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219_3381743652">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547221_3381743652">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547223_3381743652">
            <w:r>
              <w:rPr>
                <w:webHidden/>
                <w:rStyle w:val="IndexLink"/>
                <w:rtl w:val="true"/>
              </w:rPr>
              <w:t xml:space="preserve">خطبۀ </w:t>
            </w:r>
            <w:r>
              <w:rPr>
                <w:rStyle w:val="IndexLink"/>
              </w:rPr>
              <w:t>151</w:t>
            </w:r>
            <w:r>
              <w:rPr>
                <w:rStyle w:val="IndexLink"/>
                <w:rtl w:val="true"/>
              </w:rPr>
              <w:t xml:space="preserve">: </w:t>
            </w:r>
            <w:r>
              <w:rPr>
                <w:rStyle w:val="IndexLink"/>
                <w:rtl w:val="true"/>
              </w:rPr>
              <w:t>برحذر داشتن مردم از فتنه ها</w:t>
            </w:r>
            <w:r>
              <w:rPr>
                <w:rStyle w:val="IndexLink"/>
                <w:rtl w:val="true"/>
              </w:rPr>
              <w:tab/>
            </w:r>
            <w:r>
              <w:rPr>
                <w:rStyle w:val="IndexLink"/>
              </w:rPr>
              <w:t>30</w:t>
            </w:r>
          </w:hyperlink>
        </w:p>
        <w:p>
          <w:pPr>
            <w:pStyle w:val="Contents3"/>
            <w:tabs>
              <w:tab w:val="clear" w:pos="8459"/>
              <w:tab w:val="right" w:pos="9026" w:leader="dot"/>
            </w:tabs>
            <w:rPr/>
          </w:pPr>
          <w:hyperlink w:anchor="__RefHeading___Toc547225_338174365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47227_3381743652">
            <w:r>
              <w:rPr>
                <w:webHidden/>
                <w:rStyle w:val="IndexLink"/>
                <w:rtl w:val="true"/>
              </w:rPr>
              <w:t>خطبه در یک نگاه</w:t>
            </w:r>
            <w:r>
              <w:rPr>
                <w:rStyle w:val="IndexLink"/>
                <w:rtl w:val="true"/>
              </w:rPr>
              <w:tab/>
            </w:r>
            <w:r>
              <w:rPr>
                <w:rStyle w:val="IndexLink"/>
              </w:rPr>
              <w:t>30</w:t>
            </w:r>
          </w:hyperlink>
        </w:p>
        <w:p>
          <w:pPr>
            <w:pStyle w:val="Contents3"/>
            <w:tabs>
              <w:tab w:val="clear" w:pos="8459"/>
              <w:tab w:val="right" w:pos="9026" w:leader="dot"/>
            </w:tabs>
            <w:rPr/>
          </w:pPr>
          <w:hyperlink w:anchor="__RefHeading___Toc547229_3381743652">
            <w:r>
              <w:rPr>
                <w:webHidden/>
                <w:rStyle w:val="IndexLink"/>
                <w:rtl w:val="true"/>
              </w:rPr>
              <w:t>بخش اوّل</w:t>
            </w:r>
            <w:r>
              <w:rPr>
                <w:rStyle w:val="IndexLink"/>
                <w:rtl w:val="true"/>
              </w:rPr>
              <w:tab/>
            </w:r>
            <w:r>
              <w:rPr>
                <w:rStyle w:val="IndexLink"/>
              </w:rPr>
              <w:t>32</w:t>
            </w:r>
          </w:hyperlink>
        </w:p>
        <w:p>
          <w:pPr>
            <w:pStyle w:val="Contents4"/>
            <w:tabs>
              <w:tab w:val="clear" w:pos="8176"/>
              <w:tab w:val="right" w:pos="9026" w:leader="dot"/>
            </w:tabs>
            <w:rPr/>
          </w:pPr>
          <w:hyperlink w:anchor="__RefHeading___Toc547231_3381743652">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47233_3381743652">
            <w:r>
              <w:rPr>
                <w:webHidden/>
                <w:rStyle w:val="IndexLink"/>
                <w:rtl w:val="true"/>
              </w:rPr>
              <w:t>ترجمه</w:t>
            </w:r>
            <w:r>
              <w:rPr>
                <w:rStyle w:val="IndexLink"/>
                <w:rtl w:val="true"/>
              </w:rPr>
              <w:tab/>
            </w:r>
            <w:r>
              <w:rPr>
                <w:rStyle w:val="IndexLink"/>
              </w:rPr>
              <w:t>32</w:t>
            </w:r>
          </w:hyperlink>
        </w:p>
        <w:p>
          <w:pPr>
            <w:pStyle w:val="Contents4"/>
            <w:tabs>
              <w:tab w:val="clear" w:pos="8176"/>
              <w:tab w:val="right" w:pos="9026" w:leader="dot"/>
            </w:tabs>
            <w:rPr/>
          </w:pPr>
          <w:hyperlink w:anchor="__RefHeading___Toc547235_3381743652">
            <w:r>
              <w:rPr>
                <w:webHidden/>
                <w:rStyle w:val="IndexLink"/>
                <w:rtl w:val="true"/>
              </w:rPr>
              <w:t>شرح و تفسیر</w:t>
            </w:r>
            <w:r>
              <w:rPr>
                <w:rStyle w:val="IndexLink"/>
                <w:rtl w:val="true"/>
              </w:rPr>
              <w:t xml:space="preserve">: </w:t>
            </w:r>
            <w:r>
              <w:rPr>
                <w:rStyle w:val="IndexLink"/>
                <w:rtl w:val="true"/>
              </w:rPr>
              <w:t>خورشیدی که در تاریکی درخشید</w:t>
            </w:r>
            <w:r>
              <w:rPr>
                <w:rStyle w:val="IndexLink"/>
                <w:rtl w:val="true"/>
              </w:rPr>
              <w:tab/>
            </w:r>
            <w:r>
              <w:rPr>
                <w:rStyle w:val="IndexLink"/>
              </w:rPr>
              <w:t>33</w:t>
            </w:r>
          </w:hyperlink>
        </w:p>
        <w:p>
          <w:pPr>
            <w:pStyle w:val="Contents3"/>
            <w:tabs>
              <w:tab w:val="clear" w:pos="8459"/>
              <w:tab w:val="right" w:pos="9026" w:leader="dot"/>
            </w:tabs>
            <w:rPr/>
          </w:pPr>
          <w:hyperlink w:anchor="__RefHeading___Toc547237_3381743652">
            <w:r>
              <w:rPr>
                <w:webHidden/>
                <w:rStyle w:val="IndexLink"/>
                <w:rtl w:val="true"/>
              </w:rPr>
              <w:t>بخش دوّم</w:t>
            </w:r>
            <w:r>
              <w:rPr>
                <w:rStyle w:val="IndexLink"/>
                <w:rtl w:val="true"/>
              </w:rPr>
              <w:tab/>
            </w:r>
            <w:r>
              <w:rPr>
                <w:rStyle w:val="IndexLink"/>
              </w:rPr>
              <w:t>36</w:t>
            </w:r>
          </w:hyperlink>
        </w:p>
        <w:p>
          <w:pPr>
            <w:pStyle w:val="Contents4"/>
            <w:tabs>
              <w:tab w:val="clear" w:pos="8176"/>
              <w:tab w:val="right" w:pos="9026" w:leader="dot"/>
            </w:tabs>
            <w:rPr/>
          </w:pPr>
          <w:hyperlink w:anchor="__RefHeading___Toc547239_3381743652">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47241_3381743652">
            <w:r>
              <w:rPr>
                <w:webHidden/>
                <w:rStyle w:val="IndexLink"/>
                <w:rtl w:val="true"/>
              </w:rPr>
              <w:t>ترجمه</w:t>
            </w:r>
            <w:r>
              <w:rPr>
                <w:rStyle w:val="IndexLink"/>
                <w:rtl w:val="true"/>
              </w:rPr>
              <w:tab/>
            </w:r>
            <w:r>
              <w:rPr>
                <w:rStyle w:val="IndexLink"/>
              </w:rPr>
              <w:t>36</w:t>
            </w:r>
          </w:hyperlink>
        </w:p>
        <w:p>
          <w:pPr>
            <w:pStyle w:val="Contents4"/>
            <w:tabs>
              <w:tab w:val="clear" w:pos="8176"/>
              <w:tab w:val="right" w:pos="9026" w:leader="dot"/>
            </w:tabs>
            <w:rPr/>
          </w:pPr>
          <w:hyperlink w:anchor="__RefHeading___Toc547243_3381743652">
            <w:r>
              <w:rPr>
                <w:webHidden/>
                <w:rStyle w:val="IndexLink"/>
                <w:rtl w:val="true"/>
              </w:rPr>
              <w:t>شرح و تفسیر</w:t>
            </w:r>
            <w:r>
              <w:rPr>
                <w:rStyle w:val="IndexLink"/>
                <w:rtl w:val="true"/>
              </w:rPr>
              <w:t xml:space="preserve">: </w:t>
            </w:r>
            <w:r>
              <w:rPr>
                <w:rStyle w:val="IndexLink"/>
                <w:rtl w:val="true"/>
              </w:rPr>
              <w:t>فتنه‌هایی در پیش است،به هوش باشید</w:t>
            </w:r>
            <w:r>
              <w:rPr>
                <w:rStyle w:val="IndexLink"/>
                <w:rtl w:val="true"/>
              </w:rPr>
              <w:tab/>
            </w:r>
            <w:r>
              <w:rPr>
                <w:rStyle w:val="IndexLink"/>
              </w:rPr>
              <w:t>37</w:t>
            </w:r>
          </w:hyperlink>
        </w:p>
        <w:p>
          <w:pPr>
            <w:pStyle w:val="Contents4"/>
            <w:tabs>
              <w:tab w:val="clear" w:pos="8176"/>
              <w:tab w:val="right" w:pos="9026" w:leader="dot"/>
            </w:tabs>
            <w:rPr/>
          </w:pPr>
          <w:hyperlink w:anchor="__RefHeading___Toc547245_3381743652">
            <w:r>
              <w:rPr>
                <w:webHidden/>
                <w:rStyle w:val="IndexLink"/>
                <w:rtl w:val="true"/>
              </w:rPr>
              <w:t>نکته</w:t>
            </w:r>
            <w:r>
              <w:rPr>
                <w:rStyle w:val="IndexLink"/>
                <w:rtl w:val="true"/>
              </w:rPr>
              <w:t xml:space="preserve">: </w:t>
            </w:r>
            <w:r>
              <w:rPr>
                <w:rStyle w:val="IndexLink"/>
                <w:rtl w:val="true"/>
              </w:rPr>
              <w:t>ویژگی‌های حاکمان دنیا پرست</w:t>
            </w:r>
            <w:r>
              <w:rPr>
                <w:rStyle w:val="IndexLink"/>
                <w:rtl w:val="true"/>
              </w:rPr>
              <w:t>!</w:t>
              <w:tab/>
            </w:r>
            <w:r>
              <w:rPr>
                <w:rStyle w:val="IndexLink"/>
              </w:rPr>
              <w:t>41</w:t>
            </w:r>
          </w:hyperlink>
        </w:p>
        <w:p>
          <w:pPr>
            <w:pStyle w:val="Contents3"/>
            <w:tabs>
              <w:tab w:val="clear" w:pos="8459"/>
              <w:tab w:val="right" w:pos="9026" w:leader="dot"/>
            </w:tabs>
            <w:rPr/>
          </w:pPr>
          <w:hyperlink w:anchor="__RefHeading___Toc547247_3381743652">
            <w:r>
              <w:rPr>
                <w:webHidden/>
                <w:rStyle w:val="IndexLink"/>
                <w:rtl w:val="true"/>
              </w:rPr>
              <w:t>بخش سوّم</w:t>
            </w:r>
            <w:r>
              <w:rPr>
                <w:rStyle w:val="IndexLink"/>
                <w:rtl w:val="true"/>
              </w:rPr>
              <w:tab/>
            </w:r>
            <w:r>
              <w:rPr>
                <w:rStyle w:val="IndexLink"/>
              </w:rPr>
              <w:t>42</w:t>
            </w:r>
          </w:hyperlink>
        </w:p>
        <w:p>
          <w:pPr>
            <w:pStyle w:val="Contents4"/>
            <w:tabs>
              <w:tab w:val="clear" w:pos="8176"/>
              <w:tab w:val="right" w:pos="9026" w:leader="dot"/>
            </w:tabs>
            <w:rPr/>
          </w:pPr>
          <w:hyperlink w:anchor="__RefHeading___Toc547249_338174365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47251_3381743652">
            <w:r>
              <w:rPr>
                <w:webHidden/>
                <w:rStyle w:val="IndexLink"/>
                <w:rtl w:val="true"/>
              </w:rPr>
              <w:t>ترجمه</w:t>
            </w:r>
            <w:r>
              <w:rPr>
                <w:rStyle w:val="IndexLink"/>
                <w:rtl w:val="true"/>
              </w:rPr>
              <w:tab/>
            </w:r>
            <w:r>
              <w:rPr>
                <w:rStyle w:val="IndexLink"/>
              </w:rPr>
              <w:t>42</w:t>
            </w:r>
          </w:hyperlink>
        </w:p>
        <w:p>
          <w:pPr>
            <w:pStyle w:val="Contents4"/>
            <w:tabs>
              <w:tab w:val="clear" w:pos="8176"/>
              <w:tab w:val="right" w:pos="9026" w:leader="dot"/>
            </w:tabs>
            <w:rPr/>
          </w:pPr>
          <w:hyperlink w:anchor="__RefHeading___Toc547253_3381743652">
            <w:r>
              <w:rPr>
                <w:webHidden/>
                <w:rStyle w:val="IndexLink"/>
                <w:rtl w:val="true"/>
              </w:rPr>
              <w:t>شرح و تفسیر</w:t>
            </w:r>
            <w:r>
              <w:rPr>
                <w:rStyle w:val="IndexLink"/>
                <w:rtl w:val="true"/>
              </w:rPr>
              <w:t xml:space="preserve">: </w:t>
            </w:r>
            <w:r>
              <w:rPr>
                <w:rStyle w:val="IndexLink"/>
                <w:rtl w:val="true"/>
              </w:rPr>
              <w:t>ویژگی‌های این فتنه بزرگ</w:t>
            </w:r>
            <w:r>
              <w:rPr>
                <w:rStyle w:val="IndexLink"/>
                <w:rtl w:val="true"/>
              </w:rPr>
              <w:t>!</w:t>
              <w:tab/>
            </w:r>
            <w:r>
              <w:rPr>
                <w:rStyle w:val="IndexLink"/>
              </w:rPr>
              <w:t>43</w:t>
            </w:r>
          </w:hyperlink>
        </w:p>
        <w:p>
          <w:pPr>
            <w:pStyle w:val="Contents3"/>
            <w:tabs>
              <w:tab w:val="clear" w:pos="8459"/>
              <w:tab w:val="right" w:pos="9026" w:leader="dot"/>
            </w:tabs>
            <w:rPr/>
          </w:pPr>
          <w:hyperlink w:anchor="__RefHeading___Toc547255_3381743652">
            <w:r>
              <w:rPr>
                <w:webHidden/>
                <w:rStyle w:val="IndexLink"/>
                <w:rtl w:val="true"/>
              </w:rPr>
              <w:t>بخش چهارم</w:t>
            </w:r>
            <w:r>
              <w:rPr>
                <w:rStyle w:val="IndexLink"/>
                <w:rtl w:val="true"/>
              </w:rPr>
              <w:tab/>
            </w:r>
            <w:r>
              <w:rPr>
                <w:rStyle w:val="IndexLink"/>
              </w:rPr>
              <w:t>48</w:t>
            </w:r>
          </w:hyperlink>
        </w:p>
        <w:p>
          <w:pPr>
            <w:pStyle w:val="Contents4"/>
            <w:tabs>
              <w:tab w:val="clear" w:pos="8176"/>
              <w:tab w:val="right" w:pos="9026" w:leader="dot"/>
            </w:tabs>
            <w:rPr/>
          </w:pPr>
          <w:hyperlink w:anchor="__RefHeading___Toc547257_338174365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47259_3381743652">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547261_3381743652">
            <w:r>
              <w:rPr>
                <w:webHidden/>
                <w:rStyle w:val="IndexLink"/>
                <w:rtl w:val="true"/>
              </w:rPr>
              <w:t>شرح و تفسیر</w:t>
            </w:r>
            <w:r>
              <w:rPr>
                <w:rStyle w:val="IndexLink"/>
                <w:rtl w:val="true"/>
              </w:rPr>
              <w:t xml:space="preserve">: </w:t>
            </w:r>
            <w:r>
              <w:rPr>
                <w:rStyle w:val="IndexLink"/>
                <w:rtl w:val="true"/>
              </w:rPr>
              <w:t>وظیفه شما در این فتنه</w:t>
            </w:r>
            <w:r>
              <w:rPr>
                <w:rStyle w:val="IndexLink"/>
                <w:rtl w:val="true"/>
              </w:rPr>
              <w:tab/>
            </w:r>
            <w:r>
              <w:rPr>
                <w:rStyle w:val="IndexLink"/>
              </w:rPr>
              <w:t>49</w:t>
            </w:r>
          </w:hyperlink>
        </w:p>
        <w:p>
          <w:pPr>
            <w:pStyle w:val="Contents2"/>
            <w:tabs>
              <w:tab w:val="clear" w:pos="8743"/>
              <w:tab w:val="right" w:pos="9026" w:leader="dot"/>
            </w:tabs>
            <w:rPr/>
          </w:pPr>
          <w:hyperlink w:anchor="__RefHeading___Toc547263_3381743652">
            <w:r>
              <w:rPr>
                <w:webHidden/>
                <w:rStyle w:val="IndexLink"/>
                <w:rtl w:val="true"/>
              </w:rPr>
              <w:t xml:space="preserve">خطبۀ </w:t>
            </w:r>
            <w:r>
              <w:rPr>
                <w:rStyle w:val="IndexLink"/>
              </w:rPr>
              <w:t>152</w:t>
            </w:r>
            <w:r>
              <w:rPr>
                <w:rStyle w:val="IndexLink"/>
                <w:rtl w:val="true"/>
              </w:rPr>
              <w:t xml:space="preserve">: </w:t>
            </w:r>
            <w:r>
              <w:rPr>
                <w:rStyle w:val="IndexLink"/>
                <w:rtl w:val="true"/>
              </w:rPr>
              <w:t>درباره صفات خداوند و اوصاف پیشوایان دین</w:t>
            </w:r>
            <w:r>
              <w:rPr>
                <w:rStyle w:val="IndexLink"/>
                <w:rtl w:val="true"/>
              </w:rPr>
              <w:tab/>
            </w:r>
            <w:r>
              <w:rPr>
                <w:rStyle w:val="IndexLink"/>
              </w:rPr>
              <w:t>52</w:t>
            </w:r>
          </w:hyperlink>
        </w:p>
        <w:p>
          <w:pPr>
            <w:pStyle w:val="Contents3"/>
            <w:tabs>
              <w:tab w:val="clear" w:pos="8459"/>
              <w:tab w:val="right" w:pos="9026" w:leader="dot"/>
            </w:tabs>
            <w:rPr/>
          </w:pPr>
          <w:hyperlink w:anchor="__RefHeading___Toc547265_3381743652">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547267_3381743652">
            <w:r>
              <w:rPr>
                <w:webHidden/>
                <w:rStyle w:val="IndexLink"/>
                <w:rtl w:val="true"/>
              </w:rPr>
              <w:t>خطبه در یک نگاه</w:t>
            </w:r>
            <w:r>
              <w:rPr>
                <w:rStyle w:val="IndexLink"/>
                <w:rtl w:val="true"/>
              </w:rPr>
              <w:tab/>
            </w:r>
            <w:r>
              <w:rPr>
                <w:rStyle w:val="IndexLink"/>
              </w:rPr>
              <w:t>52</w:t>
            </w:r>
          </w:hyperlink>
        </w:p>
        <w:p>
          <w:pPr>
            <w:pStyle w:val="Contents3"/>
            <w:tabs>
              <w:tab w:val="clear" w:pos="8459"/>
              <w:tab w:val="right" w:pos="9026" w:leader="dot"/>
            </w:tabs>
            <w:rPr/>
          </w:pPr>
          <w:hyperlink w:anchor="__RefHeading___Toc547269_3381743652">
            <w:r>
              <w:rPr>
                <w:webHidden/>
                <w:rStyle w:val="IndexLink"/>
                <w:rtl w:val="true"/>
              </w:rPr>
              <w:t>بخش اوّل</w:t>
            </w:r>
            <w:r>
              <w:rPr>
                <w:rStyle w:val="IndexLink"/>
                <w:rtl w:val="true"/>
              </w:rPr>
              <w:tab/>
            </w:r>
            <w:r>
              <w:rPr>
                <w:rStyle w:val="IndexLink"/>
              </w:rPr>
              <w:t>54</w:t>
            </w:r>
          </w:hyperlink>
        </w:p>
        <w:p>
          <w:pPr>
            <w:pStyle w:val="Contents4"/>
            <w:tabs>
              <w:tab w:val="clear" w:pos="8176"/>
              <w:tab w:val="right" w:pos="9026" w:leader="dot"/>
            </w:tabs>
            <w:rPr/>
          </w:pPr>
          <w:hyperlink w:anchor="__RefHeading___Toc547271_338174365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547273_3381743652">
            <w:r>
              <w:rPr>
                <w:webHidden/>
                <w:rStyle w:val="IndexLink"/>
                <w:rtl w:val="true"/>
              </w:rPr>
              <w:t>ترجمه</w:t>
            </w:r>
            <w:r>
              <w:rPr>
                <w:rStyle w:val="IndexLink"/>
                <w:rtl w:val="true"/>
              </w:rPr>
              <w:tab/>
            </w:r>
            <w:r>
              <w:rPr>
                <w:rStyle w:val="IndexLink"/>
              </w:rPr>
              <w:t>54</w:t>
            </w:r>
          </w:hyperlink>
        </w:p>
        <w:p>
          <w:pPr>
            <w:pStyle w:val="Contents4"/>
            <w:tabs>
              <w:tab w:val="clear" w:pos="8176"/>
              <w:tab w:val="right" w:pos="9026" w:leader="dot"/>
            </w:tabs>
            <w:rPr/>
          </w:pPr>
          <w:hyperlink w:anchor="__RefHeading___Toc547275_3381743652">
            <w:r>
              <w:rPr>
                <w:webHidden/>
                <w:rStyle w:val="IndexLink"/>
                <w:rtl w:val="true"/>
              </w:rPr>
              <w:t>شرح و تفسیر</w:t>
            </w:r>
            <w:r>
              <w:rPr>
                <w:rStyle w:val="IndexLink"/>
                <w:rtl w:val="true"/>
              </w:rPr>
              <w:t xml:space="preserve">: </w:t>
            </w:r>
            <w:r>
              <w:rPr>
                <w:rStyle w:val="IndexLink"/>
                <w:rtl w:val="true"/>
              </w:rPr>
              <w:t>گوشه‌ای از صفات جمال و جلال خدا</w:t>
            </w:r>
            <w:r>
              <w:rPr>
                <w:rStyle w:val="IndexLink"/>
                <w:rtl w:val="true"/>
              </w:rPr>
              <w:tab/>
            </w:r>
            <w:r>
              <w:rPr>
                <w:rStyle w:val="IndexLink"/>
              </w:rPr>
              <w:t>55</w:t>
            </w:r>
          </w:hyperlink>
        </w:p>
        <w:p>
          <w:pPr>
            <w:pStyle w:val="Contents3"/>
            <w:tabs>
              <w:tab w:val="clear" w:pos="8459"/>
              <w:tab w:val="right" w:pos="9026" w:leader="dot"/>
            </w:tabs>
            <w:rPr/>
          </w:pPr>
          <w:hyperlink w:anchor="__RefHeading___Toc547277_3381743652">
            <w:r>
              <w:rPr>
                <w:webHidden/>
                <w:rStyle w:val="IndexLink"/>
                <w:rtl w:val="true"/>
              </w:rPr>
              <w:t>بخش دوّم</w:t>
            </w:r>
            <w:r>
              <w:rPr>
                <w:rStyle w:val="IndexLink"/>
                <w:rtl w:val="true"/>
              </w:rPr>
              <w:tab/>
            </w:r>
            <w:r>
              <w:rPr>
                <w:rStyle w:val="IndexLink"/>
              </w:rPr>
              <w:t>64</w:t>
            </w:r>
          </w:hyperlink>
        </w:p>
        <w:p>
          <w:pPr>
            <w:pStyle w:val="Contents4"/>
            <w:tabs>
              <w:tab w:val="clear" w:pos="8176"/>
              <w:tab w:val="right" w:pos="9026" w:leader="dot"/>
            </w:tabs>
            <w:rPr/>
          </w:pPr>
          <w:hyperlink w:anchor="__RefHeading___Toc547279_3381743652">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47281_3381743652">
            <w:r>
              <w:rPr>
                <w:webHidden/>
                <w:rStyle w:val="IndexLink"/>
                <w:rtl w:val="true"/>
              </w:rPr>
              <w:t>ترجمه</w:t>
            </w:r>
            <w:r>
              <w:rPr>
                <w:rStyle w:val="IndexLink"/>
                <w:rtl w:val="true"/>
              </w:rPr>
              <w:tab/>
            </w:r>
            <w:r>
              <w:rPr>
                <w:rStyle w:val="IndexLink"/>
              </w:rPr>
              <w:t>64</w:t>
            </w:r>
          </w:hyperlink>
        </w:p>
        <w:p>
          <w:pPr>
            <w:pStyle w:val="Contents4"/>
            <w:tabs>
              <w:tab w:val="clear" w:pos="8176"/>
              <w:tab w:val="right" w:pos="9026" w:leader="dot"/>
            </w:tabs>
            <w:rPr/>
          </w:pPr>
          <w:hyperlink w:anchor="__RefHeading___Toc547283_3381743652">
            <w:r>
              <w:rPr>
                <w:webHidden/>
                <w:rStyle w:val="IndexLink"/>
                <w:rtl w:val="true"/>
              </w:rPr>
              <w:t>شرح و تفسیر</w:t>
            </w:r>
            <w:r>
              <w:rPr>
                <w:rStyle w:val="IndexLink"/>
                <w:rtl w:val="true"/>
              </w:rPr>
              <w:t xml:space="preserve">: </w:t>
            </w:r>
            <w:r>
              <w:rPr>
                <w:rStyle w:val="IndexLink"/>
                <w:rtl w:val="true"/>
              </w:rPr>
              <w:t>خلیفه حق آشکار شد</w:t>
            </w:r>
            <w:r>
              <w:rPr>
                <w:rStyle w:val="IndexLink"/>
                <w:rtl w:val="true"/>
              </w:rPr>
              <w:tab/>
            </w:r>
            <w:r>
              <w:rPr>
                <w:rStyle w:val="IndexLink"/>
              </w:rPr>
              <w:t>65</w:t>
            </w:r>
          </w:hyperlink>
        </w:p>
        <w:p>
          <w:pPr>
            <w:pStyle w:val="Contents2"/>
            <w:tabs>
              <w:tab w:val="clear" w:pos="8743"/>
              <w:tab w:val="right" w:pos="9026" w:leader="dot"/>
            </w:tabs>
            <w:rPr/>
          </w:pPr>
          <w:hyperlink w:anchor="__RefHeading___Toc547285_3381743652">
            <w:r>
              <w:rPr>
                <w:webHidden/>
                <w:rStyle w:val="IndexLink"/>
                <w:rtl w:val="true"/>
              </w:rPr>
              <w:t xml:space="preserve">خطبۀ </w:t>
            </w:r>
            <w:r>
              <w:rPr>
                <w:rStyle w:val="IndexLink"/>
              </w:rPr>
              <w:t>153</w:t>
            </w:r>
            <w:r>
              <w:rPr>
                <w:rStyle w:val="IndexLink"/>
                <w:rtl w:val="true"/>
              </w:rPr>
              <w:t xml:space="preserve">: </w:t>
            </w:r>
            <w:r>
              <w:rPr>
                <w:rStyle w:val="IndexLink"/>
                <w:rtl w:val="true"/>
              </w:rPr>
              <w:t>صفات گمراهان و غافلان</w:t>
            </w:r>
            <w:r>
              <w:rPr>
                <w:rStyle w:val="IndexLink"/>
                <w:rtl w:val="true"/>
              </w:rPr>
              <w:tab/>
            </w:r>
            <w:r>
              <w:rPr>
                <w:rStyle w:val="IndexLink"/>
              </w:rPr>
              <w:t>74</w:t>
            </w:r>
          </w:hyperlink>
        </w:p>
        <w:p>
          <w:pPr>
            <w:pStyle w:val="Contents3"/>
            <w:tabs>
              <w:tab w:val="clear" w:pos="8459"/>
              <w:tab w:val="right" w:pos="9026" w:leader="dot"/>
            </w:tabs>
            <w:rPr/>
          </w:pPr>
          <w:hyperlink w:anchor="__RefHeading___Toc547287_3381743652">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47289_3381743652">
            <w:r>
              <w:rPr>
                <w:webHidden/>
                <w:rStyle w:val="IndexLink"/>
                <w:rtl w:val="true"/>
              </w:rPr>
              <w:t>خطبه در یک نگاه</w:t>
            </w:r>
            <w:r>
              <w:rPr>
                <w:rStyle w:val="IndexLink"/>
                <w:rtl w:val="true"/>
              </w:rPr>
              <w:tab/>
            </w:r>
            <w:r>
              <w:rPr>
                <w:rStyle w:val="IndexLink"/>
              </w:rPr>
              <w:t>74</w:t>
            </w:r>
          </w:hyperlink>
        </w:p>
        <w:p>
          <w:pPr>
            <w:pStyle w:val="Contents3"/>
            <w:tabs>
              <w:tab w:val="clear" w:pos="8459"/>
              <w:tab w:val="right" w:pos="9026" w:leader="dot"/>
            </w:tabs>
            <w:rPr/>
          </w:pPr>
          <w:hyperlink w:anchor="__RefHeading___Toc547291_3381743652">
            <w:r>
              <w:rPr>
                <w:webHidden/>
                <w:rStyle w:val="IndexLink"/>
                <w:rtl w:val="true"/>
              </w:rPr>
              <w:t>بخش اوّل</w:t>
            </w:r>
            <w:r>
              <w:rPr>
                <w:rStyle w:val="IndexLink"/>
                <w:rtl w:val="true"/>
              </w:rPr>
              <w:tab/>
            </w:r>
            <w:r>
              <w:rPr>
                <w:rStyle w:val="IndexLink"/>
              </w:rPr>
              <w:t>76</w:t>
            </w:r>
          </w:hyperlink>
        </w:p>
        <w:p>
          <w:pPr>
            <w:pStyle w:val="Contents4"/>
            <w:tabs>
              <w:tab w:val="clear" w:pos="8176"/>
              <w:tab w:val="right" w:pos="9026" w:leader="dot"/>
            </w:tabs>
            <w:rPr/>
          </w:pPr>
          <w:hyperlink w:anchor="__RefHeading___Toc547293_3381743652">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547295_3381743652">
            <w:r>
              <w:rPr>
                <w:webHidden/>
                <w:rStyle w:val="IndexLink"/>
                <w:rtl w:val="true"/>
              </w:rPr>
              <w:t>ترجمه</w:t>
            </w:r>
            <w:r>
              <w:rPr>
                <w:rStyle w:val="IndexLink"/>
                <w:rtl w:val="true"/>
              </w:rPr>
              <w:tab/>
            </w:r>
            <w:r>
              <w:rPr>
                <w:rStyle w:val="IndexLink"/>
              </w:rPr>
              <w:t>76</w:t>
            </w:r>
          </w:hyperlink>
        </w:p>
        <w:p>
          <w:pPr>
            <w:pStyle w:val="Contents4"/>
            <w:tabs>
              <w:tab w:val="clear" w:pos="8176"/>
              <w:tab w:val="right" w:pos="9026" w:leader="dot"/>
            </w:tabs>
            <w:rPr/>
          </w:pPr>
          <w:hyperlink w:anchor="__RefHeading___Toc547297_3381743652">
            <w:r>
              <w:rPr>
                <w:webHidden/>
                <w:rStyle w:val="IndexLink"/>
                <w:rtl w:val="true"/>
              </w:rPr>
              <w:t>شرح و تفسیر</w:t>
            </w:r>
            <w:r>
              <w:rPr>
                <w:rStyle w:val="IndexLink"/>
                <w:rtl w:val="true"/>
              </w:rPr>
              <w:t xml:space="preserve">: </w:t>
            </w:r>
            <w:r>
              <w:rPr>
                <w:rStyle w:val="IndexLink"/>
                <w:rtl w:val="true"/>
              </w:rPr>
              <w:t>انسان‌های گمراه و غافل</w:t>
            </w:r>
            <w:r>
              <w:rPr>
                <w:rStyle w:val="IndexLink"/>
                <w:rtl w:val="true"/>
              </w:rPr>
              <w:tab/>
            </w:r>
            <w:r>
              <w:rPr>
                <w:rStyle w:val="IndexLink"/>
              </w:rPr>
              <w:t>76</w:t>
            </w:r>
          </w:hyperlink>
        </w:p>
        <w:p>
          <w:pPr>
            <w:pStyle w:val="Contents3"/>
            <w:tabs>
              <w:tab w:val="clear" w:pos="8459"/>
              <w:tab w:val="right" w:pos="9026" w:leader="dot"/>
            </w:tabs>
            <w:rPr/>
          </w:pPr>
          <w:hyperlink w:anchor="__RefHeading___Toc547299_3381743652">
            <w:r>
              <w:rPr>
                <w:webHidden/>
                <w:rStyle w:val="IndexLink"/>
                <w:rtl w:val="true"/>
              </w:rPr>
              <w:t>بخش دوّم</w:t>
            </w:r>
            <w:r>
              <w:rPr>
                <w:rStyle w:val="IndexLink"/>
                <w:rtl w:val="true"/>
              </w:rPr>
              <w:tab/>
            </w:r>
            <w:r>
              <w:rPr>
                <w:rStyle w:val="IndexLink"/>
              </w:rPr>
              <w:t>78</w:t>
            </w:r>
          </w:hyperlink>
        </w:p>
        <w:p>
          <w:pPr>
            <w:pStyle w:val="Contents4"/>
            <w:tabs>
              <w:tab w:val="clear" w:pos="8176"/>
              <w:tab w:val="right" w:pos="9026" w:leader="dot"/>
            </w:tabs>
            <w:rPr/>
          </w:pPr>
          <w:hyperlink w:anchor="__RefHeading___Toc547301_338174365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547303_3381743652">
            <w:r>
              <w:rPr>
                <w:webHidden/>
                <w:rStyle w:val="IndexLink"/>
                <w:rtl w:val="true"/>
              </w:rPr>
              <w:t>ترجمه</w:t>
            </w:r>
            <w:r>
              <w:rPr>
                <w:rStyle w:val="IndexLink"/>
                <w:rtl w:val="true"/>
              </w:rPr>
              <w:tab/>
            </w:r>
            <w:r>
              <w:rPr>
                <w:rStyle w:val="IndexLink"/>
              </w:rPr>
              <w:t>78</w:t>
            </w:r>
          </w:hyperlink>
        </w:p>
        <w:p>
          <w:pPr>
            <w:pStyle w:val="Contents4"/>
            <w:tabs>
              <w:tab w:val="clear" w:pos="8176"/>
              <w:tab w:val="right" w:pos="9026" w:leader="dot"/>
            </w:tabs>
            <w:rPr/>
          </w:pPr>
          <w:hyperlink w:anchor="__RefHeading___Toc547305_3381743652">
            <w:r>
              <w:rPr>
                <w:webHidden/>
                <w:rStyle w:val="IndexLink"/>
                <w:rtl w:val="true"/>
              </w:rPr>
              <w:t>شرح و تفسیر</w:t>
            </w:r>
            <w:r>
              <w:rPr>
                <w:rStyle w:val="IndexLink"/>
                <w:rtl w:val="true"/>
              </w:rPr>
              <w:t xml:space="preserve">: </w:t>
            </w:r>
            <w:r>
              <w:rPr>
                <w:rStyle w:val="IndexLink"/>
                <w:rtl w:val="true"/>
              </w:rPr>
              <w:t>اندرزی سودمند و گرانبها</w:t>
            </w:r>
            <w:r>
              <w:rPr>
                <w:rStyle w:val="IndexLink"/>
                <w:rtl w:val="true"/>
              </w:rPr>
              <w:tab/>
            </w:r>
            <w:r>
              <w:rPr>
                <w:rStyle w:val="IndexLink"/>
              </w:rPr>
              <w:t>79</w:t>
            </w:r>
          </w:hyperlink>
        </w:p>
        <w:p>
          <w:pPr>
            <w:pStyle w:val="Contents3"/>
            <w:tabs>
              <w:tab w:val="clear" w:pos="8459"/>
              <w:tab w:val="right" w:pos="9026" w:leader="dot"/>
            </w:tabs>
            <w:rPr/>
          </w:pPr>
          <w:hyperlink w:anchor="__RefHeading___Toc547307_3381743652">
            <w:r>
              <w:rPr>
                <w:webHidden/>
                <w:rStyle w:val="IndexLink"/>
                <w:rtl w:val="true"/>
              </w:rPr>
              <w:t>بخش سوّم</w:t>
            </w:r>
            <w:r>
              <w:rPr>
                <w:rStyle w:val="IndexLink"/>
                <w:rtl w:val="true"/>
              </w:rPr>
              <w:tab/>
            </w:r>
            <w:r>
              <w:rPr>
                <w:rStyle w:val="IndexLink"/>
              </w:rPr>
              <w:t>84</w:t>
            </w:r>
          </w:hyperlink>
        </w:p>
        <w:p>
          <w:pPr>
            <w:pStyle w:val="Contents4"/>
            <w:tabs>
              <w:tab w:val="clear" w:pos="8176"/>
              <w:tab w:val="right" w:pos="9026" w:leader="dot"/>
            </w:tabs>
            <w:rPr/>
          </w:pPr>
          <w:hyperlink w:anchor="__RefHeading___Toc547309_3381743652">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547311_3381743652">
            <w:r>
              <w:rPr>
                <w:webHidden/>
                <w:rStyle w:val="IndexLink"/>
                <w:rtl w:val="true"/>
              </w:rPr>
              <w:t>ترجمه</w:t>
            </w:r>
            <w:r>
              <w:rPr>
                <w:rStyle w:val="IndexLink"/>
                <w:rtl w:val="true"/>
              </w:rPr>
              <w:tab/>
            </w:r>
            <w:r>
              <w:rPr>
                <w:rStyle w:val="IndexLink"/>
              </w:rPr>
              <w:t>84</w:t>
            </w:r>
          </w:hyperlink>
        </w:p>
        <w:p>
          <w:pPr>
            <w:pStyle w:val="Contents4"/>
            <w:tabs>
              <w:tab w:val="clear" w:pos="8176"/>
              <w:tab w:val="right" w:pos="9026" w:leader="dot"/>
            </w:tabs>
            <w:rPr/>
          </w:pPr>
          <w:hyperlink w:anchor="__RefHeading___Toc547313_3381743652">
            <w:r>
              <w:rPr>
                <w:webHidden/>
                <w:rStyle w:val="IndexLink"/>
                <w:rtl w:val="true"/>
              </w:rPr>
              <w:t>شرح و تفسیر</w:t>
            </w:r>
            <w:r>
              <w:rPr>
                <w:rStyle w:val="IndexLink"/>
                <w:rtl w:val="true"/>
              </w:rPr>
              <w:t xml:space="preserve">: </w:t>
            </w:r>
            <w:r>
              <w:rPr>
                <w:rStyle w:val="IndexLink"/>
                <w:rtl w:val="true"/>
              </w:rPr>
              <w:t>به هوش باش</w:t>
            </w:r>
            <w:r>
              <w:rPr>
                <w:rStyle w:val="IndexLink"/>
                <w:rtl w:val="true"/>
              </w:rPr>
              <w:t>!</w:t>
              <w:tab/>
            </w:r>
            <w:r>
              <w:rPr>
                <w:rStyle w:val="IndexLink"/>
              </w:rPr>
              <w:t>85</w:t>
            </w:r>
          </w:hyperlink>
        </w:p>
        <w:p>
          <w:pPr>
            <w:pStyle w:val="Contents3"/>
            <w:tabs>
              <w:tab w:val="clear" w:pos="8459"/>
              <w:tab w:val="right" w:pos="9026" w:leader="dot"/>
            </w:tabs>
            <w:rPr/>
          </w:pPr>
          <w:hyperlink w:anchor="__RefHeading___Toc547315_3381743652">
            <w:r>
              <w:rPr>
                <w:webHidden/>
                <w:rStyle w:val="IndexLink"/>
                <w:rtl w:val="true"/>
              </w:rPr>
              <w:t>بخش چهارم</w:t>
            </w:r>
            <w:r>
              <w:rPr>
                <w:rStyle w:val="IndexLink"/>
                <w:rtl w:val="true"/>
              </w:rPr>
              <w:tab/>
            </w:r>
            <w:r>
              <w:rPr>
                <w:rStyle w:val="IndexLink"/>
              </w:rPr>
              <w:t>90</w:t>
            </w:r>
          </w:hyperlink>
        </w:p>
        <w:p>
          <w:pPr>
            <w:pStyle w:val="Contents4"/>
            <w:tabs>
              <w:tab w:val="clear" w:pos="8176"/>
              <w:tab w:val="right" w:pos="9026" w:leader="dot"/>
            </w:tabs>
            <w:rPr/>
          </w:pPr>
          <w:hyperlink w:anchor="__RefHeading___Toc547317_338174365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47319_3381743652">
            <w:r>
              <w:rPr>
                <w:webHidden/>
                <w:rStyle w:val="IndexLink"/>
                <w:rtl w:val="true"/>
              </w:rPr>
              <w:t>ترجمه</w:t>
            </w:r>
            <w:r>
              <w:rPr>
                <w:rStyle w:val="IndexLink"/>
                <w:rtl w:val="true"/>
              </w:rPr>
              <w:tab/>
            </w:r>
            <w:r>
              <w:rPr>
                <w:rStyle w:val="IndexLink"/>
              </w:rPr>
              <w:t>90</w:t>
            </w:r>
          </w:hyperlink>
        </w:p>
        <w:p>
          <w:pPr>
            <w:pStyle w:val="Contents4"/>
            <w:tabs>
              <w:tab w:val="clear" w:pos="8176"/>
              <w:tab w:val="right" w:pos="9026" w:leader="dot"/>
            </w:tabs>
            <w:rPr/>
          </w:pPr>
          <w:hyperlink w:anchor="__RefHeading___Toc547321_3381743652">
            <w:r>
              <w:rPr>
                <w:webHidden/>
                <w:rStyle w:val="IndexLink"/>
                <w:rtl w:val="true"/>
              </w:rPr>
              <w:t>شرح و تفسیر</w:t>
            </w:r>
            <w:r>
              <w:rPr>
                <w:rStyle w:val="IndexLink"/>
                <w:rtl w:val="true"/>
              </w:rPr>
              <w:t xml:space="preserve">: </w:t>
            </w:r>
            <w:r>
              <w:rPr>
                <w:rStyle w:val="IndexLink"/>
                <w:rtl w:val="true"/>
              </w:rPr>
              <w:t>از این سه خوی زشت بپرهیز</w:t>
            </w:r>
            <w:r>
              <w:rPr>
                <w:rStyle w:val="IndexLink"/>
                <w:rtl w:val="true"/>
              </w:rPr>
              <w:tab/>
            </w:r>
            <w:r>
              <w:rPr>
                <w:rStyle w:val="IndexLink"/>
              </w:rPr>
              <w:t>91</w:t>
            </w:r>
          </w:hyperlink>
        </w:p>
        <w:p>
          <w:pPr>
            <w:pStyle w:val="Contents2"/>
            <w:tabs>
              <w:tab w:val="clear" w:pos="8743"/>
              <w:tab w:val="right" w:pos="9026" w:leader="dot"/>
            </w:tabs>
            <w:rPr/>
          </w:pPr>
          <w:hyperlink w:anchor="__RefHeading___Toc547323_3381743652">
            <w:r>
              <w:rPr>
                <w:webHidden/>
                <w:rStyle w:val="IndexLink"/>
                <w:rtl w:val="true"/>
              </w:rPr>
              <w:t xml:space="preserve">خطبۀ </w:t>
            </w:r>
            <w:r>
              <w:rPr>
                <w:rStyle w:val="IndexLink"/>
              </w:rPr>
              <w:t>154</w:t>
            </w:r>
            <w:r>
              <w:rPr>
                <w:rStyle w:val="IndexLink"/>
                <w:rtl w:val="true"/>
              </w:rPr>
              <w:t xml:space="preserve">: </w:t>
            </w:r>
            <w:r>
              <w:rPr>
                <w:rStyle w:val="IndexLink"/>
                <w:rtl w:val="true"/>
              </w:rPr>
              <w:t>فضایل اهل بیت علیهم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547325_3381743652">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547327_3381743652">
            <w:r>
              <w:rPr>
                <w:webHidden/>
                <w:rStyle w:val="IndexLink"/>
                <w:rtl w:val="true"/>
              </w:rPr>
              <w:t>خطبه در یک نگاه</w:t>
            </w:r>
            <w:r>
              <w:rPr>
                <w:rStyle w:val="IndexLink"/>
                <w:rtl w:val="true"/>
              </w:rPr>
              <w:tab/>
            </w:r>
            <w:r>
              <w:rPr>
                <w:rStyle w:val="IndexLink"/>
              </w:rPr>
              <w:t>98</w:t>
            </w:r>
          </w:hyperlink>
        </w:p>
        <w:p>
          <w:pPr>
            <w:pStyle w:val="Contents3"/>
            <w:tabs>
              <w:tab w:val="clear" w:pos="8459"/>
              <w:tab w:val="right" w:pos="9026" w:leader="dot"/>
            </w:tabs>
            <w:rPr/>
          </w:pPr>
          <w:hyperlink w:anchor="__RefHeading___Toc547329_3381743652">
            <w:r>
              <w:rPr>
                <w:webHidden/>
                <w:rStyle w:val="IndexLink"/>
                <w:rtl w:val="true"/>
              </w:rPr>
              <w:t>بخش اوّل</w:t>
            </w:r>
            <w:r>
              <w:rPr>
                <w:rStyle w:val="IndexLink"/>
                <w:rtl w:val="true"/>
              </w:rPr>
              <w:tab/>
            </w:r>
            <w:r>
              <w:rPr>
                <w:rStyle w:val="IndexLink"/>
              </w:rPr>
              <w:t>100</w:t>
            </w:r>
          </w:hyperlink>
        </w:p>
        <w:p>
          <w:pPr>
            <w:pStyle w:val="Contents4"/>
            <w:tabs>
              <w:tab w:val="clear" w:pos="8176"/>
              <w:tab w:val="right" w:pos="9026" w:leader="dot"/>
            </w:tabs>
            <w:rPr/>
          </w:pPr>
          <w:hyperlink w:anchor="__RefHeading___Toc547331_3381743652">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47333_3381743652">
            <w:r>
              <w:rPr>
                <w:webHidden/>
                <w:rStyle w:val="IndexLink"/>
                <w:rtl w:val="true"/>
              </w:rPr>
              <w:t>ترجمه</w:t>
            </w:r>
            <w:r>
              <w:rPr>
                <w:rStyle w:val="IndexLink"/>
                <w:rtl w:val="true"/>
              </w:rPr>
              <w:tab/>
            </w:r>
            <w:r>
              <w:rPr>
                <w:rStyle w:val="IndexLink"/>
              </w:rPr>
              <w:t>100</w:t>
            </w:r>
          </w:hyperlink>
        </w:p>
        <w:p>
          <w:pPr>
            <w:pStyle w:val="Contents4"/>
            <w:tabs>
              <w:tab w:val="clear" w:pos="8176"/>
              <w:tab w:val="right" w:pos="9026" w:leader="dot"/>
            </w:tabs>
            <w:rPr/>
          </w:pPr>
          <w:hyperlink w:anchor="__RefHeading___Toc547335_3381743652">
            <w:r>
              <w:rPr>
                <w:webHidden/>
                <w:rStyle w:val="IndexLink"/>
                <w:rtl w:val="true"/>
              </w:rPr>
              <w:t>شرح و تفسیر</w:t>
            </w:r>
            <w:r>
              <w:rPr>
                <w:rStyle w:val="IndexLink"/>
                <w:rtl w:val="true"/>
              </w:rPr>
              <w:t xml:space="preserve">: </w:t>
            </w:r>
            <w:r>
              <w:rPr>
                <w:rStyle w:val="IndexLink"/>
                <w:rtl w:val="true"/>
              </w:rPr>
              <w:t>ما درهای علوم پیامبریم</w:t>
            </w:r>
            <w:r>
              <w:rPr>
                <w:rStyle w:val="IndexLink"/>
                <w:rtl w:val="true"/>
              </w:rPr>
              <w:t>!</w:t>
              <w:tab/>
            </w:r>
            <w:r>
              <w:rPr>
                <w:rStyle w:val="IndexLink"/>
              </w:rPr>
              <w:t>101</w:t>
            </w:r>
          </w:hyperlink>
        </w:p>
        <w:p>
          <w:pPr>
            <w:pStyle w:val="Contents4"/>
            <w:tabs>
              <w:tab w:val="clear" w:pos="8176"/>
              <w:tab w:val="right" w:pos="9026" w:leader="dot"/>
            </w:tabs>
            <w:rPr/>
          </w:pPr>
          <w:hyperlink w:anchor="__RefHeading___Toc547337_3381743652">
            <w:r>
              <w:rPr>
                <w:webHidden/>
                <w:rStyle w:val="IndexLink"/>
                <w:rtl w:val="true"/>
              </w:rPr>
              <w:t>نکته‌ها</w:t>
            </w:r>
            <w:r>
              <w:rPr>
                <w:rStyle w:val="IndexLink"/>
                <w:rtl w:val="true"/>
              </w:rPr>
              <w:tab/>
            </w:r>
            <w:r>
              <w:rPr>
                <w:rStyle w:val="IndexLink"/>
              </w:rPr>
              <w:t>103</w:t>
            </w:r>
          </w:hyperlink>
        </w:p>
        <w:p>
          <w:pPr>
            <w:pStyle w:val="Contents4"/>
            <w:tabs>
              <w:tab w:val="clear" w:pos="8176"/>
              <w:tab w:val="right" w:pos="9026" w:leader="dot"/>
            </w:tabs>
            <w:rPr/>
          </w:pPr>
          <w:hyperlink w:anchor="__RefHeading___Toc547339_3381743652">
            <w:r>
              <w:rPr>
                <w:webHidden/>
                <w:rStyle w:val="IndexLink"/>
              </w:rPr>
              <w:t>1</w:t>
            </w:r>
            <w:r>
              <w:rPr>
                <w:rStyle w:val="IndexLink"/>
                <w:rtl w:val="true"/>
              </w:rPr>
              <w:t>-</w:t>
            </w:r>
            <w:r>
              <w:rPr>
                <w:rStyle w:val="IndexLink"/>
                <w:rtl w:val="true"/>
              </w:rPr>
              <w:t>تفاوت خودستایی و معرفی خویشتن</w:t>
            </w:r>
            <w:r>
              <w:rPr>
                <w:rStyle w:val="IndexLink"/>
                <w:rtl w:val="true"/>
              </w:rPr>
              <w:tab/>
            </w:r>
            <w:r>
              <w:rPr>
                <w:rStyle w:val="IndexLink"/>
              </w:rPr>
              <w:t>103</w:t>
            </w:r>
          </w:hyperlink>
        </w:p>
        <w:p>
          <w:pPr>
            <w:pStyle w:val="Contents4"/>
            <w:tabs>
              <w:tab w:val="clear" w:pos="8176"/>
              <w:tab w:val="right" w:pos="9026" w:leader="dot"/>
            </w:tabs>
            <w:rPr/>
          </w:pPr>
          <w:hyperlink w:anchor="__RefHeading___Toc547341_3381743652">
            <w:r>
              <w:rPr>
                <w:webHidden/>
                <w:rStyle w:val="IndexLink"/>
              </w:rPr>
              <w:t>2</w:t>
            </w:r>
            <w:r>
              <w:rPr>
                <w:rStyle w:val="IndexLink"/>
                <w:rtl w:val="true"/>
              </w:rPr>
              <w:t>-</w:t>
            </w:r>
            <w:r>
              <w:rPr>
                <w:rStyle w:val="IndexLink"/>
                <w:rtl w:val="true"/>
              </w:rPr>
              <w:t>حسن دلبران در زبان دیگران</w:t>
            </w:r>
            <w:r>
              <w:rPr>
                <w:rStyle w:val="IndexLink"/>
                <w:rtl w:val="true"/>
              </w:rPr>
              <w:t>!</w:t>
              <w:tab/>
            </w:r>
            <w:r>
              <w:rPr>
                <w:rStyle w:val="IndexLink"/>
              </w:rPr>
              <w:t>105</w:t>
            </w:r>
          </w:hyperlink>
        </w:p>
        <w:p>
          <w:pPr>
            <w:pStyle w:val="Contents3"/>
            <w:tabs>
              <w:tab w:val="clear" w:pos="8459"/>
              <w:tab w:val="right" w:pos="9026" w:leader="dot"/>
            </w:tabs>
            <w:rPr/>
          </w:pPr>
          <w:hyperlink w:anchor="__RefHeading___Toc547343_3381743652">
            <w:r>
              <w:rPr>
                <w:webHidden/>
                <w:rStyle w:val="IndexLink"/>
                <w:rtl w:val="true"/>
              </w:rPr>
              <w:t>بخش دوّم</w:t>
            </w:r>
            <w:r>
              <w:rPr>
                <w:rStyle w:val="IndexLink"/>
                <w:rtl w:val="true"/>
              </w:rPr>
              <w:tab/>
            </w:r>
            <w:r>
              <w:rPr>
                <w:rStyle w:val="IndexLink"/>
              </w:rPr>
              <w:t>108</w:t>
            </w:r>
          </w:hyperlink>
        </w:p>
        <w:p>
          <w:pPr>
            <w:pStyle w:val="Contents4"/>
            <w:tabs>
              <w:tab w:val="clear" w:pos="8176"/>
              <w:tab w:val="right" w:pos="9026" w:leader="dot"/>
            </w:tabs>
            <w:rPr/>
          </w:pPr>
          <w:hyperlink w:anchor="__RefHeading___Toc547345_3381743652">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47347_3381743652">
            <w:r>
              <w:rPr>
                <w:webHidden/>
                <w:rStyle w:val="IndexLink"/>
                <w:rtl w:val="true"/>
              </w:rPr>
              <w:t>ترجمه</w:t>
            </w:r>
            <w:r>
              <w:rPr>
                <w:rStyle w:val="IndexLink"/>
                <w:rtl w:val="true"/>
              </w:rPr>
              <w:tab/>
            </w:r>
            <w:r>
              <w:rPr>
                <w:rStyle w:val="IndexLink"/>
              </w:rPr>
              <w:t>108</w:t>
            </w:r>
          </w:hyperlink>
        </w:p>
        <w:p>
          <w:pPr>
            <w:pStyle w:val="Contents4"/>
            <w:tabs>
              <w:tab w:val="clear" w:pos="8176"/>
              <w:tab w:val="right" w:pos="9026" w:leader="dot"/>
            </w:tabs>
            <w:rPr/>
          </w:pPr>
          <w:hyperlink w:anchor="__RefHeading___Toc547349_3381743652">
            <w:r>
              <w:rPr>
                <w:webHidden/>
                <w:rStyle w:val="IndexLink"/>
                <w:rtl w:val="true"/>
              </w:rPr>
              <w:t>شرح و تفسیر</w:t>
            </w:r>
            <w:r>
              <w:rPr>
                <w:rStyle w:val="IndexLink"/>
                <w:rtl w:val="true"/>
              </w:rPr>
              <w:t xml:space="preserve">: </w:t>
            </w:r>
            <w:r>
              <w:rPr>
                <w:rStyle w:val="IndexLink"/>
                <w:rtl w:val="true"/>
              </w:rPr>
              <w:t>ویژگی رهروان راه حق</w:t>
            </w:r>
            <w:r>
              <w:rPr>
                <w:rStyle w:val="IndexLink"/>
                <w:rtl w:val="true"/>
              </w:rPr>
              <w:tab/>
            </w:r>
            <w:r>
              <w:rPr>
                <w:rStyle w:val="IndexLink"/>
              </w:rPr>
              <w:t>109</w:t>
            </w:r>
          </w:hyperlink>
        </w:p>
        <w:p>
          <w:pPr>
            <w:pStyle w:val="Contents4"/>
            <w:tabs>
              <w:tab w:val="clear" w:pos="8176"/>
              <w:tab w:val="right" w:pos="9026" w:leader="dot"/>
            </w:tabs>
            <w:rPr/>
          </w:pPr>
          <w:hyperlink w:anchor="__RefHeading___Toc547351_3381743652">
            <w:r>
              <w:rPr>
                <w:webHidden/>
                <w:rStyle w:val="IndexLink"/>
                <w:rtl w:val="true"/>
              </w:rPr>
              <w:t>نکته</w:t>
            </w:r>
            <w:r>
              <w:rPr>
                <w:rStyle w:val="IndexLink"/>
                <w:rtl w:val="true"/>
              </w:rPr>
              <w:t xml:space="preserve">: </w:t>
            </w:r>
            <w:r>
              <w:rPr>
                <w:rStyle w:val="IndexLink"/>
                <w:rtl w:val="true"/>
              </w:rPr>
              <w:t>مشکل بزرگ در دنیای کنونی</w:t>
            </w:r>
            <w:r>
              <w:rPr>
                <w:rStyle w:val="IndexLink"/>
                <w:rtl w:val="true"/>
              </w:rPr>
              <w:tab/>
            </w:r>
            <w:r>
              <w:rPr>
                <w:rStyle w:val="IndexLink"/>
              </w:rPr>
              <w:t>113</w:t>
            </w:r>
          </w:hyperlink>
        </w:p>
        <w:p>
          <w:pPr>
            <w:pStyle w:val="Contents3"/>
            <w:tabs>
              <w:tab w:val="clear" w:pos="8459"/>
              <w:tab w:val="right" w:pos="9026" w:leader="dot"/>
            </w:tabs>
            <w:rPr/>
          </w:pPr>
          <w:hyperlink w:anchor="__RefHeading___Toc547353_3381743652">
            <w:r>
              <w:rPr>
                <w:webHidden/>
                <w:rStyle w:val="IndexLink"/>
                <w:rtl w:val="true"/>
              </w:rPr>
              <w:t>بخش سوّم</w:t>
            </w:r>
            <w:r>
              <w:rPr>
                <w:rStyle w:val="IndexLink"/>
                <w:rtl w:val="true"/>
              </w:rPr>
              <w:tab/>
            </w:r>
            <w:r>
              <w:rPr>
                <w:rStyle w:val="IndexLink"/>
              </w:rPr>
              <w:t>114</w:t>
            </w:r>
          </w:hyperlink>
        </w:p>
        <w:p>
          <w:pPr>
            <w:pStyle w:val="Contents4"/>
            <w:tabs>
              <w:tab w:val="clear" w:pos="8176"/>
              <w:tab w:val="right" w:pos="9026" w:leader="dot"/>
            </w:tabs>
            <w:rPr/>
          </w:pPr>
          <w:hyperlink w:anchor="__RefHeading___Toc547355_3381743652">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547357_3381743652">
            <w:r>
              <w:rPr>
                <w:webHidden/>
                <w:rStyle w:val="IndexLink"/>
                <w:rtl w:val="true"/>
              </w:rPr>
              <w:t>ترجمه</w:t>
            </w:r>
            <w:r>
              <w:rPr>
                <w:rStyle w:val="IndexLink"/>
                <w:rtl w:val="true"/>
              </w:rPr>
              <w:tab/>
            </w:r>
            <w:r>
              <w:rPr>
                <w:rStyle w:val="IndexLink"/>
              </w:rPr>
              <w:t>114</w:t>
            </w:r>
          </w:hyperlink>
        </w:p>
        <w:p>
          <w:pPr>
            <w:pStyle w:val="Contents4"/>
            <w:tabs>
              <w:tab w:val="clear" w:pos="8176"/>
              <w:tab w:val="right" w:pos="9026" w:leader="dot"/>
            </w:tabs>
            <w:rPr/>
          </w:pPr>
          <w:hyperlink w:anchor="__RefHeading___Toc547359_3381743652">
            <w:r>
              <w:rPr>
                <w:webHidden/>
                <w:rStyle w:val="IndexLink"/>
                <w:rtl w:val="true"/>
              </w:rPr>
              <w:t>شرح و تفسیر</w:t>
            </w:r>
            <w:r>
              <w:rPr>
                <w:rStyle w:val="IndexLink"/>
                <w:rtl w:val="true"/>
              </w:rPr>
              <w:t xml:space="preserve">: </w:t>
            </w:r>
            <w:r>
              <w:rPr>
                <w:rStyle w:val="IndexLink"/>
                <w:rtl w:val="true"/>
              </w:rPr>
              <w:t>راه شناخت نیکان و بدان</w:t>
            </w:r>
            <w:r>
              <w:rPr>
                <w:rStyle w:val="IndexLink"/>
                <w:rtl w:val="true"/>
              </w:rPr>
              <w:tab/>
            </w:r>
            <w:r>
              <w:rPr>
                <w:rStyle w:val="IndexLink"/>
              </w:rPr>
              <w:t>115</w:t>
            </w:r>
          </w:hyperlink>
        </w:p>
        <w:p>
          <w:pPr>
            <w:pStyle w:val="Contents2"/>
            <w:tabs>
              <w:tab w:val="clear" w:pos="8743"/>
              <w:tab w:val="right" w:pos="9026" w:leader="dot"/>
            </w:tabs>
            <w:rPr/>
          </w:pPr>
          <w:hyperlink w:anchor="__RefHeading___Toc547361_3381743652">
            <w:r>
              <w:rPr>
                <w:webHidden/>
                <w:rStyle w:val="IndexLink"/>
                <w:rtl w:val="true"/>
              </w:rPr>
              <w:t xml:space="preserve">خطبه </w:t>
            </w:r>
            <w:r>
              <w:rPr>
                <w:rStyle w:val="IndexLink"/>
              </w:rPr>
              <w:t>155</w:t>
            </w:r>
            <w:r>
              <w:rPr>
                <w:rStyle w:val="IndexLink"/>
                <w:rtl w:val="true"/>
              </w:rPr>
              <w:t xml:space="preserve">: </w:t>
            </w:r>
            <w:r>
              <w:rPr>
                <w:rStyle w:val="IndexLink"/>
                <w:rtl w:val="true"/>
              </w:rPr>
              <w:t>شگفتی‌های آفرینش خفاش</w:t>
            </w:r>
            <w:r>
              <w:rPr>
                <w:rStyle w:val="IndexLink"/>
                <w:rtl w:val="true"/>
              </w:rPr>
              <w:tab/>
            </w:r>
            <w:r>
              <w:rPr>
                <w:rStyle w:val="IndexLink"/>
              </w:rPr>
              <w:t>120</w:t>
            </w:r>
          </w:hyperlink>
        </w:p>
        <w:p>
          <w:pPr>
            <w:pStyle w:val="Contents3"/>
            <w:tabs>
              <w:tab w:val="clear" w:pos="8459"/>
              <w:tab w:val="right" w:pos="9026" w:leader="dot"/>
            </w:tabs>
            <w:rPr/>
          </w:pPr>
          <w:hyperlink w:anchor="__RefHeading___Toc547363_3381743652">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47365_3381743652">
            <w:r>
              <w:rPr>
                <w:webHidden/>
                <w:rStyle w:val="IndexLink"/>
                <w:rtl w:val="true"/>
              </w:rPr>
              <w:t>خطبه در یک نگاه</w:t>
            </w:r>
            <w:r>
              <w:rPr>
                <w:rStyle w:val="IndexLink"/>
                <w:rtl w:val="true"/>
              </w:rPr>
              <w:tab/>
            </w:r>
            <w:r>
              <w:rPr>
                <w:rStyle w:val="IndexLink"/>
              </w:rPr>
              <w:t>120</w:t>
            </w:r>
          </w:hyperlink>
        </w:p>
        <w:p>
          <w:pPr>
            <w:pStyle w:val="Contents3"/>
            <w:tabs>
              <w:tab w:val="clear" w:pos="8459"/>
              <w:tab w:val="right" w:pos="9026" w:leader="dot"/>
            </w:tabs>
            <w:rPr/>
          </w:pPr>
          <w:hyperlink w:anchor="__RefHeading___Toc547367_3381743652">
            <w:r>
              <w:rPr>
                <w:webHidden/>
                <w:rStyle w:val="IndexLink"/>
                <w:rtl w:val="true"/>
              </w:rPr>
              <w:t>بخش اوّل</w:t>
            </w:r>
            <w:r>
              <w:rPr>
                <w:rStyle w:val="IndexLink"/>
                <w:rtl w:val="true"/>
              </w:rPr>
              <w:tab/>
            </w:r>
            <w:r>
              <w:rPr>
                <w:rStyle w:val="IndexLink"/>
              </w:rPr>
              <w:t>122</w:t>
            </w:r>
          </w:hyperlink>
        </w:p>
        <w:p>
          <w:pPr>
            <w:pStyle w:val="Contents4"/>
            <w:tabs>
              <w:tab w:val="clear" w:pos="8176"/>
              <w:tab w:val="right" w:pos="9026" w:leader="dot"/>
            </w:tabs>
            <w:rPr/>
          </w:pPr>
          <w:hyperlink w:anchor="__RefHeading___Toc547369_338174365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547371_3381743652">
            <w:r>
              <w:rPr>
                <w:webHidden/>
                <w:rStyle w:val="IndexLink"/>
                <w:rtl w:val="true"/>
              </w:rPr>
              <w:t>ترجمه</w:t>
            </w:r>
            <w:r>
              <w:rPr>
                <w:rStyle w:val="IndexLink"/>
                <w:rtl w:val="true"/>
              </w:rPr>
              <w:tab/>
            </w:r>
            <w:r>
              <w:rPr>
                <w:rStyle w:val="IndexLink"/>
              </w:rPr>
              <w:t>122</w:t>
            </w:r>
          </w:hyperlink>
        </w:p>
        <w:p>
          <w:pPr>
            <w:pStyle w:val="Contents4"/>
            <w:tabs>
              <w:tab w:val="clear" w:pos="8176"/>
              <w:tab w:val="right" w:pos="9026" w:leader="dot"/>
            </w:tabs>
            <w:rPr/>
          </w:pPr>
          <w:hyperlink w:anchor="__RefHeading___Toc547373_3381743652">
            <w:r>
              <w:rPr>
                <w:webHidden/>
                <w:rStyle w:val="IndexLink"/>
                <w:rtl w:val="true"/>
              </w:rPr>
              <w:t>شرح و تفسیر</w:t>
            </w:r>
            <w:r>
              <w:rPr>
                <w:rStyle w:val="IndexLink"/>
                <w:rtl w:val="true"/>
              </w:rPr>
              <w:t xml:space="preserve">: </w:t>
            </w:r>
            <w:r>
              <w:rPr>
                <w:rStyle w:val="IndexLink"/>
                <w:rtl w:val="true"/>
              </w:rPr>
              <w:t>یک درس مهم خدا شناسی</w:t>
            </w:r>
            <w:r>
              <w:rPr>
                <w:rStyle w:val="IndexLink"/>
                <w:rtl w:val="true"/>
              </w:rPr>
              <w:tab/>
            </w:r>
            <w:r>
              <w:rPr>
                <w:rStyle w:val="IndexLink"/>
              </w:rPr>
              <w:t>123</w:t>
            </w:r>
          </w:hyperlink>
        </w:p>
        <w:p>
          <w:pPr>
            <w:pStyle w:val="Contents3"/>
            <w:tabs>
              <w:tab w:val="clear" w:pos="8459"/>
              <w:tab w:val="right" w:pos="9026" w:leader="dot"/>
            </w:tabs>
            <w:rPr/>
          </w:pPr>
          <w:hyperlink w:anchor="__RefHeading___Toc547375_3381743652">
            <w:r>
              <w:rPr>
                <w:webHidden/>
                <w:rStyle w:val="IndexLink"/>
                <w:rtl w:val="true"/>
              </w:rPr>
              <w:t>بخش دوّم</w:t>
            </w:r>
            <w:r>
              <w:rPr>
                <w:rStyle w:val="IndexLink"/>
                <w:rtl w:val="true"/>
              </w:rPr>
              <w:tab/>
            </w:r>
            <w:r>
              <w:rPr>
                <w:rStyle w:val="IndexLink"/>
              </w:rPr>
              <w:t>128</w:t>
            </w:r>
          </w:hyperlink>
        </w:p>
        <w:p>
          <w:pPr>
            <w:pStyle w:val="Contents4"/>
            <w:tabs>
              <w:tab w:val="clear" w:pos="8176"/>
              <w:tab w:val="right" w:pos="9026" w:leader="dot"/>
            </w:tabs>
            <w:rPr/>
          </w:pPr>
          <w:hyperlink w:anchor="__RefHeading___Toc547377_3381743652">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547379_3381743652">
            <w:r>
              <w:rPr>
                <w:webHidden/>
                <w:rStyle w:val="IndexLink"/>
                <w:rtl w:val="true"/>
              </w:rPr>
              <w:t>ترجمه</w:t>
            </w:r>
            <w:r>
              <w:rPr>
                <w:rStyle w:val="IndexLink"/>
                <w:rtl w:val="true"/>
              </w:rPr>
              <w:tab/>
            </w:r>
            <w:r>
              <w:rPr>
                <w:rStyle w:val="IndexLink"/>
              </w:rPr>
              <w:t>128</w:t>
            </w:r>
          </w:hyperlink>
        </w:p>
        <w:p>
          <w:pPr>
            <w:pStyle w:val="Contents4"/>
            <w:tabs>
              <w:tab w:val="clear" w:pos="8176"/>
              <w:tab w:val="right" w:pos="9026" w:leader="dot"/>
            </w:tabs>
            <w:rPr/>
          </w:pPr>
          <w:hyperlink w:anchor="__RefHeading___Toc547381_3381743652">
            <w:r>
              <w:rPr>
                <w:webHidden/>
                <w:rStyle w:val="IndexLink"/>
                <w:rtl w:val="true"/>
              </w:rPr>
              <w:t>شرح و تفسیر</w:t>
            </w:r>
            <w:r>
              <w:rPr>
                <w:rStyle w:val="IndexLink"/>
                <w:rtl w:val="true"/>
              </w:rPr>
              <w:t xml:space="preserve">: </w:t>
            </w:r>
            <w:r>
              <w:rPr>
                <w:rStyle w:val="IndexLink"/>
                <w:rtl w:val="true"/>
              </w:rPr>
              <w:t>این پرنده عجیب و استثنایی</w:t>
            </w:r>
            <w:r>
              <w:rPr>
                <w:rStyle w:val="IndexLink"/>
                <w:rtl w:val="true"/>
              </w:rPr>
              <w:tab/>
            </w:r>
            <w:r>
              <w:rPr>
                <w:rStyle w:val="IndexLink"/>
              </w:rPr>
              <w:t>129</w:t>
            </w:r>
          </w:hyperlink>
        </w:p>
        <w:p>
          <w:pPr>
            <w:pStyle w:val="Contents3"/>
            <w:tabs>
              <w:tab w:val="clear" w:pos="8459"/>
              <w:tab w:val="right" w:pos="9026" w:leader="dot"/>
            </w:tabs>
            <w:rPr/>
          </w:pPr>
          <w:hyperlink w:anchor="__RefHeading___Toc547383_3381743652">
            <w:r>
              <w:rPr>
                <w:webHidden/>
                <w:rStyle w:val="IndexLink"/>
                <w:rtl w:val="true"/>
              </w:rPr>
              <w:t>بخش سوّم</w:t>
            </w:r>
            <w:r>
              <w:rPr>
                <w:rStyle w:val="IndexLink"/>
                <w:rtl w:val="true"/>
              </w:rPr>
              <w:tab/>
            </w:r>
            <w:r>
              <w:rPr>
                <w:rStyle w:val="IndexLink"/>
              </w:rPr>
              <w:t>134</w:t>
            </w:r>
          </w:hyperlink>
        </w:p>
        <w:p>
          <w:pPr>
            <w:pStyle w:val="Contents4"/>
            <w:tabs>
              <w:tab w:val="clear" w:pos="8176"/>
              <w:tab w:val="right" w:pos="9026" w:leader="dot"/>
            </w:tabs>
            <w:rPr/>
          </w:pPr>
          <w:hyperlink w:anchor="__RefHeading___Toc547385_3381743652">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547387_3381743652">
            <w:r>
              <w:rPr>
                <w:webHidden/>
                <w:rStyle w:val="IndexLink"/>
                <w:rtl w:val="true"/>
              </w:rPr>
              <w:t>ترجمه</w:t>
            </w:r>
            <w:r>
              <w:rPr>
                <w:rStyle w:val="IndexLink"/>
                <w:rtl w:val="true"/>
              </w:rPr>
              <w:tab/>
            </w:r>
            <w:r>
              <w:rPr>
                <w:rStyle w:val="IndexLink"/>
              </w:rPr>
              <w:t>134</w:t>
            </w:r>
          </w:hyperlink>
        </w:p>
        <w:p>
          <w:pPr>
            <w:pStyle w:val="Contents4"/>
            <w:tabs>
              <w:tab w:val="clear" w:pos="8176"/>
              <w:tab w:val="right" w:pos="9026" w:leader="dot"/>
            </w:tabs>
            <w:rPr/>
          </w:pPr>
          <w:hyperlink w:anchor="__RefHeading___Toc547389_3381743652">
            <w:r>
              <w:rPr>
                <w:webHidden/>
                <w:rStyle w:val="IndexLink"/>
                <w:rtl w:val="true"/>
              </w:rPr>
              <w:t>شرح و تفسیر</w:t>
            </w:r>
            <w:r>
              <w:rPr>
                <w:rStyle w:val="IndexLink"/>
                <w:rtl w:val="true"/>
              </w:rPr>
              <w:t xml:space="preserve">: </w:t>
            </w:r>
            <w:r>
              <w:rPr>
                <w:rStyle w:val="IndexLink"/>
                <w:rtl w:val="true"/>
              </w:rPr>
              <w:t>شگفتی‌های دیگری از این پرنده</w:t>
            </w:r>
            <w:r>
              <w:rPr>
                <w:rStyle w:val="IndexLink"/>
                <w:rtl w:val="true"/>
              </w:rPr>
              <w:tab/>
            </w:r>
            <w:r>
              <w:rPr>
                <w:rStyle w:val="IndexLink"/>
              </w:rPr>
              <w:t>135</w:t>
            </w:r>
          </w:hyperlink>
        </w:p>
        <w:p>
          <w:pPr>
            <w:pStyle w:val="Contents4"/>
            <w:tabs>
              <w:tab w:val="clear" w:pos="8176"/>
              <w:tab w:val="right" w:pos="9026" w:leader="dot"/>
            </w:tabs>
            <w:rPr/>
          </w:pPr>
          <w:hyperlink w:anchor="__RefHeading___Toc547391_3381743652">
            <w:r>
              <w:rPr>
                <w:webHidden/>
                <w:rStyle w:val="IndexLink"/>
                <w:rtl w:val="true"/>
              </w:rPr>
              <w:t>نکته</w:t>
            </w:r>
            <w:r>
              <w:rPr>
                <w:rStyle w:val="IndexLink"/>
                <w:rtl w:val="true"/>
              </w:rPr>
              <w:t xml:space="preserve">: </w:t>
            </w:r>
            <w:r>
              <w:rPr>
                <w:rStyle w:val="IndexLink"/>
                <w:rtl w:val="true"/>
              </w:rPr>
              <w:t>آفرینش حیرت انگیز خفاش</w:t>
            </w:r>
            <w:r>
              <w:rPr>
                <w:rStyle w:val="IndexLink"/>
                <w:rtl w:val="true"/>
              </w:rPr>
              <w:t>!</w:t>
              <w:tab/>
            </w:r>
            <w:r>
              <w:rPr>
                <w:rStyle w:val="IndexLink"/>
              </w:rPr>
              <w:t>137</w:t>
            </w:r>
          </w:hyperlink>
        </w:p>
        <w:p>
          <w:pPr>
            <w:pStyle w:val="Contents2"/>
            <w:tabs>
              <w:tab w:val="clear" w:pos="8743"/>
              <w:tab w:val="right" w:pos="9026" w:leader="dot"/>
            </w:tabs>
            <w:rPr/>
          </w:pPr>
          <w:hyperlink w:anchor="__RefHeading___Toc547393_3381743652">
            <w:r>
              <w:rPr>
                <w:webHidden/>
                <w:rStyle w:val="IndexLink"/>
                <w:rtl w:val="true"/>
              </w:rPr>
              <w:t xml:space="preserve">خطبۀ </w:t>
            </w:r>
            <w:r>
              <w:rPr>
                <w:rStyle w:val="IndexLink"/>
              </w:rPr>
              <w:t>156</w:t>
            </w:r>
            <w:r>
              <w:rPr>
                <w:rStyle w:val="IndexLink"/>
                <w:rtl w:val="true"/>
              </w:rPr>
              <w:t xml:space="preserve">: </w:t>
            </w:r>
            <w:r>
              <w:rPr>
                <w:rStyle w:val="IndexLink"/>
                <w:rtl w:val="true"/>
              </w:rPr>
              <w:t>درباره اهل بصره و حوادث آینده آن‌ها</w:t>
            </w:r>
            <w:r>
              <w:rPr>
                <w:rStyle w:val="IndexLink"/>
                <w:rtl w:val="true"/>
              </w:rPr>
              <w:tab/>
            </w:r>
            <w:r>
              <w:rPr>
                <w:rStyle w:val="IndexLink"/>
              </w:rPr>
              <w:t>142</w:t>
            </w:r>
          </w:hyperlink>
        </w:p>
        <w:p>
          <w:pPr>
            <w:pStyle w:val="Contents3"/>
            <w:tabs>
              <w:tab w:val="clear" w:pos="8459"/>
              <w:tab w:val="right" w:pos="9026" w:leader="dot"/>
            </w:tabs>
            <w:rPr/>
          </w:pPr>
          <w:hyperlink w:anchor="__RefHeading___Toc547395_3381743652">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547397_3381743652">
            <w:r>
              <w:rPr>
                <w:webHidden/>
                <w:rStyle w:val="IndexLink"/>
                <w:rtl w:val="true"/>
              </w:rPr>
              <w:t>خطبه در یک نگاه</w:t>
            </w:r>
            <w:r>
              <w:rPr>
                <w:rStyle w:val="IndexLink"/>
                <w:rtl w:val="true"/>
              </w:rPr>
              <w:tab/>
            </w:r>
            <w:r>
              <w:rPr>
                <w:rStyle w:val="IndexLink"/>
              </w:rPr>
              <w:t>143</w:t>
            </w:r>
          </w:hyperlink>
        </w:p>
        <w:p>
          <w:pPr>
            <w:pStyle w:val="Contents3"/>
            <w:tabs>
              <w:tab w:val="clear" w:pos="8459"/>
              <w:tab w:val="right" w:pos="9026" w:leader="dot"/>
            </w:tabs>
            <w:rPr/>
          </w:pPr>
          <w:hyperlink w:anchor="__RefHeading___Toc547399_3381743652">
            <w:r>
              <w:rPr>
                <w:webHidden/>
                <w:rStyle w:val="IndexLink"/>
                <w:rtl w:val="true"/>
              </w:rPr>
              <w:t>بخش اوّل</w:t>
            </w:r>
            <w:r>
              <w:rPr>
                <w:rStyle w:val="IndexLink"/>
                <w:rtl w:val="true"/>
              </w:rPr>
              <w:tab/>
            </w:r>
            <w:r>
              <w:rPr>
                <w:rStyle w:val="IndexLink"/>
              </w:rPr>
              <w:t>144</w:t>
            </w:r>
          </w:hyperlink>
        </w:p>
        <w:p>
          <w:pPr>
            <w:pStyle w:val="Contents4"/>
            <w:tabs>
              <w:tab w:val="clear" w:pos="8176"/>
              <w:tab w:val="right" w:pos="9026" w:leader="dot"/>
            </w:tabs>
            <w:rPr/>
          </w:pPr>
          <w:hyperlink w:anchor="__RefHeading___Toc547401_3381743652">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547403_3381743652">
            <w:r>
              <w:rPr>
                <w:webHidden/>
                <w:rStyle w:val="IndexLink"/>
                <w:rtl w:val="true"/>
              </w:rPr>
              <w:t>ترجمه</w:t>
            </w:r>
            <w:r>
              <w:rPr>
                <w:rStyle w:val="IndexLink"/>
                <w:rtl w:val="true"/>
              </w:rPr>
              <w:tab/>
            </w:r>
            <w:r>
              <w:rPr>
                <w:rStyle w:val="IndexLink"/>
              </w:rPr>
              <w:t>144</w:t>
            </w:r>
          </w:hyperlink>
        </w:p>
        <w:p>
          <w:pPr>
            <w:pStyle w:val="Contents4"/>
            <w:tabs>
              <w:tab w:val="clear" w:pos="8176"/>
              <w:tab w:val="right" w:pos="9026" w:leader="dot"/>
            </w:tabs>
            <w:rPr/>
          </w:pPr>
          <w:hyperlink w:anchor="__RefHeading___Toc547405_3381743652">
            <w:r>
              <w:rPr>
                <w:webHidden/>
                <w:rStyle w:val="IndexLink"/>
                <w:rtl w:val="true"/>
              </w:rPr>
              <w:t>شرح و تفسیر</w:t>
            </w:r>
            <w:r>
              <w:rPr>
                <w:rStyle w:val="IndexLink"/>
                <w:rtl w:val="true"/>
              </w:rPr>
              <w:t xml:space="preserve">: </w:t>
            </w:r>
            <w:r>
              <w:rPr>
                <w:rStyle w:val="IndexLink"/>
                <w:rtl w:val="true"/>
              </w:rPr>
              <w:t>آشکار شدن کینه‌های درونی به بهانه واهی</w:t>
            </w:r>
            <w:r>
              <w:rPr>
                <w:rStyle w:val="IndexLink"/>
                <w:rtl w:val="true"/>
              </w:rPr>
              <w:tab/>
            </w:r>
            <w:r>
              <w:rPr>
                <w:rStyle w:val="IndexLink"/>
              </w:rPr>
              <w:t>145</w:t>
            </w:r>
          </w:hyperlink>
        </w:p>
        <w:p>
          <w:pPr>
            <w:pStyle w:val="Contents3"/>
            <w:tabs>
              <w:tab w:val="clear" w:pos="8459"/>
              <w:tab w:val="right" w:pos="9026" w:leader="dot"/>
            </w:tabs>
            <w:rPr/>
          </w:pPr>
          <w:hyperlink w:anchor="__RefHeading___Toc547407_3381743652">
            <w:r>
              <w:rPr>
                <w:webHidden/>
                <w:rStyle w:val="IndexLink"/>
                <w:rtl w:val="true"/>
              </w:rPr>
              <w:t>بخش دوّم</w:t>
            </w:r>
            <w:r>
              <w:rPr>
                <w:rStyle w:val="IndexLink"/>
                <w:rtl w:val="true"/>
              </w:rPr>
              <w:tab/>
            </w:r>
            <w:r>
              <w:rPr>
                <w:rStyle w:val="IndexLink"/>
              </w:rPr>
              <w:t>150</w:t>
            </w:r>
          </w:hyperlink>
        </w:p>
        <w:p>
          <w:pPr>
            <w:pStyle w:val="Contents4"/>
            <w:tabs>
              <w:tab w:val="clear" w:pos="8176"/>
              <w:tab w:val="right" w:pos="9026" w:leader="dot"/>
            </w:tabs>
            <w:rPr/>
          </w:pPr>
          <w:hyperlink w:anchor="__RefHeading___Toc547409_3381743652">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547411_3381743652">
            <w:r>
              <w:rPr>
                <w:webHidden/>
                <w:rStyle w:val="IndexLink"/>
                <w:rtl w:val="true"/>
              </w:rPr>
              <w:t>ترجمه</w:t>
            </w:r>
            <w:r>
              <w:rPr>
                <w:rStyle w:val="IndexLink"/>
                <w:rtl w:val="true"/>
              </w:rPr>
              <w:tab/>
            </w:r>
            <w:r>
              <w:rPr>
                <w:rStyle w:val="IndexLink"/>
              </w:rPr>
              <w:t>150</w:t>
            </w:r>
          </w:hyperlink>
        </w:p>
        <w:p>
          <w:pPr>
            <w:pStyle w:val="Contents4"/>
            <w:tabs>
              <w:tab w:val="clear" w:pos="8176"/>
              <w:tab w:val="right" w:pos="9026" w:leader="dot"/>
            </w:tabs>
            <w:rPr/>
          </w:pPr>
          <w:hyperlink w:anchor="__RefHeading___Toc547413_3381743652">
            <w:r>
              <w:rPr>
                <w:webHidden/>
                <w:rStyle w:val="IndexLink"/>
                <w:rtl w:val="true"/>
              </w:rPr>
              <w:t>شرح و تفسیر</w:t>
            </w:r>
            <w:r>
              <w:rPr>
                <w:rStyle w:val="IndexLink"/>
                <w:rtl w:val="true"/>
              </w:rPr>
              <w:t xml:space="preserve">: </w:t>
            </w:r>
            <w:r>
              <w:rPr>
                <w:rStyle w:val="IndexLink"/>
                <w:rtl w:val="true"/>
              </w:rPr>
              <w:t>پیشروی به سوی سر منزل مقصود</w:t>
            </w:r>
            <w:r>
              <w:rPr>
                <w:rStyle w:val="IndexLink"/>
                <w:rtl w:val="true"/>
              </w:rPr>
              <w:tab/>
            </w:r>
            <w:r>
              <w:rPr>
                <w:rStyle w:val="IndexLink"/>
              </w:rPr>
              <w:t>150</w:t>
            </w:r>
          </w:hyperlink>
        </w:p>
        <w:p>
          <w:pPr>
            <w:pStyle w:val="Contents3"/>
            <w:tabs>
              <w:tab w:val="clear" w:pos="8459"/>
              <w:tab w:val="right" w:pos="9026" w:leader="dot"/>
            </w:tabs>
            <w:rPr/>
          </w:pPr>
          <w:hyperlink w:anchor="__RefHeading___Toc547415_3381743652">
            <w:r>
              <w:rPr>
                <w:webHidden/>
                <w:rStyle w:val="IndexLink"/>
                <w:rtl w:val="true"/>
              </w:rPr>
              <w:t>بخش سوّم</w:t>
            </w:r>
            <w:r>
              <w:rPr>
                <w:rStyle w:val="IndexLink"/>
                <w:rtl w:val="true"/>
              </w:rPr>
              <w:tab/>
            </w:r>
            <w:r>
              <w:rPr>
                <w:rStyle w:val="IndexLink"/>
              </w:rPr>
              <w:t>154</w:t>
            </w:r>
          </w:hyperlink>
        </w:p>
        <w:p>
          <w:pPr>
            <w:pStyle w:val="Contents4"/>
            <w:tabs>
              <w:tab w:val="clear" w:pos="8176"/>
              <w:tab w:val="right" w:pos="9026" w:leader="dot"/>
            </w:tabs>
            <w:rPr/>
          </w:pPr>
          <w:hyperlink w:anchor="__RefHeading___Toc547417_3381743652">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547419_3381743652">
            <w:r>
              <w:rPr>
                <w:webHidden/>
                <w:rStyle w:val="IndexLink"/>
                <w:rtl w:val="true"/>
              </w:rPr>
              <w:t>ترجمه</w:t>
            </w:r>
            <w:r>
              <w:rPr>
                <w:rStyle w:val="IndexLink"/>
                <w:rtl w:val="true"/>
              </w:rPr>
              <w:tab/>
            </w:r>
            <w:r>
              <w:rPr>
                <w:rStyle w:val="IndexLink"/>
              </w:rPr>
              <w:t>154</w:t>
            </w:r>
          </w:hyperlink>
        </w:p>
        <w:p>
          <w:pPr>
            <w:pStyle w:val="Contents4"/>
            <w:tabs>
              <w:tab w:val="clear" w:pos="8176"/>
              <w:tab w:val="right" w:pos="9026" w:leader="dot"/>
            </w:tabs>
            <w:rPr/>
          </w:pPr>
          <w:hyperlink w:anchor="__RefHeading___Toc547421_3381743652">
            <w:r>
              <w:rPr>
                <w:webHidden/>
                <w:rStyle w:val="IndexLink"/>
                <w:rtl w:val="true"/>
              </w:rPr>
              <w:t>شرح و تفسیر</w:t>
            </w:r>
            <w:r>
              <w:rPr>
                <w:rStyle w:val="IndexLink"/>
                <w:rtl w:val="true"/>
              </w:rPr>
              <w:t xml:space="preserve">: </w:t>
            </w:r>
            <w:r>
              <w:rPr>
                <w:rStyle w:val="IndexLink"/>
                <w:rtl w:val="true"/>
              </w:rPr>
              <w:t>اسباب نجات در قیامت</w:t>
            </w:r>
            <w:r>
              <w:rPr>
                <w:rStyle w:val="IndexLink"/>
                <w:rtl w:val="true"/>
              </w:rPr>
              <w:tab/>
            </w:r>
            <w:r>
              <w:rPr>
                <w:rStyle w:val="IndexLink"/>
              </w:rPr>
              <w:t>155</w:t>
            </w:r>
          </w:hyperlink>
        </w:p>
        <w:p>
          <w:pPr>
            <w:pStyle w:val="Contents3"/>
            <w:tabs>
              <w:tab w:val="clear" w:pos="8459"/>
              <w:tab w:val="right" w:pos="9026" w:leader="dot"/>
            </w:tabs>
            <w:rPr/>
          </w:pPr>
          <w:hyperlink w:anchor="__RefHeading___Toc547423_3381743652">
            <w:r>
              <w:rPr>
                <w:webHidden/>
                <w:rStyle w:val="IndexLink"/>
                <w:rtl w:val="true"/>
              </w:rPr>
              <w:t>بخش چهارم</w:t>
            </w:r>
            <w:r>
              <w:rPr>
                <w:rStyle w:val="IndexLink"/>
                <w:rtl w:val="true"/>
              </w:rPr>
              <w:tab/>
            </w:r>
            <w:r>
              <w:rPr>
                <w:rStyle w:val="IndexLink"/>
              </w:rPr>
              <w:t>162</w:t>
            </w:r>
          </w:hyperlink>
        </w:p>
        <w:p>
          <w:pPr>
            <w:pStyle w:val="Contents4"/>
            <w:tabs>
              <w:tab w:val="clear" w:pos="8176"/>
              <w:tab w:val="right" w:pos="9026" w:leader="dot"/>
            </w:tabs>
            <w:rPr/>
          </w:pPr>
          <w:hyperlink w:anchor="__RefHeading___Toc547425_3381743652">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547427_3381743652">
            <w:r>
              <w:rPr>
                <w:webHidden/>
                <w:rStyle w:val="IndexLink"/>
                <w:rtl w:val="true"/>
              </w:rPr>
              <w:t>ترجمه</w:t>
            </w:r>
            <w:r>
              <w:rPr>
                <w:rStyle w:val="IndexLink"/>
                <w:rtl w:val="true"/>
              </w:rPr>
              <w:tab/>
            </w:r>
            <w:r>
              <w:rPr>
                <w:rStyle w:val="IndexLink"/>
              </w:rPr>
              <w:t>162</w:t>
            </w:r>
          </w:hyperlink>
        </w:p>
        <w:p>
          <w:pPr>
            <w:pStyle w:val="Contents4"/>
            <w:tabs>
              <w:tab w:val="clear" w:pos="8176"/>
              <w:tab w:val="right" w:pos="9026" w:leader="dot"/>
            </w:tabs>
            <w:rPr/>
          </w:pPr>
          <w:hyperlink w:anchor="__RefHeading___Toc547429_3381743652">
            <w:r>
              <w:rPr>
                <w:webHidden/>
                <w:rStyle w:val="IndexLink"/>
                <w:rtl w:val="true"/>
              </w:rPr>
              <w:t>شرح و تفسیر</w:t>
            </w:r>
            <w:r>
              <w:rPr>
                <w:rStyle w:val="IndexLink"/>
                <w:rtl w:val="true"/>
              </w:rPr>
              <w:t xml:space="preserve">: </w:t>
            </w:r>
            <w:r>
              <w:rPr>
                <w:rStyle w:val="IndexLink"/>
                <w:rtl w:val="true"/>
              </w:rPr>
              <w:t>آزمون و فتنه بزرگ</w:t>
            </w:r>
            <w:r>
              <w:rPr>
                <w:rStyle w:val="IndexLink"/>
                <w:rtl w:val="true"/>
              </w:rPr>
              <w:t>!</w:t>
              <w:tab/>
            </w:r>
            <w:r>
              <w:rPr>
                <w:rStyle w:val="IndexLink"/>
              </w:rPr>
              <w:t>163</w:t>
            </w:r>
          </w:hyperlink>
        </w:p>
        <w:p>
          <w:pPr>
            <w:pStyle w:val="Contents4"/>
            <w:tabs>
              <w:tab w:val="clear" w:pos="8176"/>
              <w:tab w:val="right" w:pos="9026" w:leader="dot"/>
            </w:tabs>
            <w:rPr/>
          </w:pPr>
          <w:hyperlink w:anchor="__RefHeading___Toc547431_3381743652">
            <w:r>
              <w:rPr>
                <w:webHidden/>
                <w:rStyle w:val="IndexLink"/>
                <w:rtl w:val="true"/>
              </w:rPr>
              <w:t>نکته‌ها</w:t>
            </w:r>
            <w:r>
              <w:rPr>
                <w:rStyle w:val="IndexLink"/>
                <w:rtl w:val="true"/>
              </w:rPr>
              <w:tab/>
            </w:r>
            <w:r>
              <w:rPr>
                <w:rStyle w:val="IndexLink"/>
              </w:rPr>
              <w:t>165</w:t>
            </w:r>
          </w:hyperlink>
        </w:p>
        <w:p>
          <w:pPr>
            <w:pStyle w:val="Contents4"/>
            <w:tabs>
              <w:tab w:val="clear" w:pos="8176"/>
              <w:tab w:val="right" w:pos="9026" w:leader="dot"/>
            </w:tabs>
            <w:rPr/>
          </w:pPr>
          <w:hyperlink w:anchor="__RefHeading___Toc547433_3381743652">
            <w:r>
              <w:rPr>
                <w:webHidden/>
                <w:rStyle w:val="IndexLink"/>
              </w:rPr>
              <w:t>1</w:t>
            </w:r>
            <w:r>
              <w:rPr>
                <w:rStyle w:val="IndexLink"/>
                <w:rtl w:val="true"/>
              </w:rPr>
              <w:t>-</w:t>
            </w:r>
            <w:r>
              <w:rPr>
                <w:rStyle w:val="IndexLink"/>
                <w:rtl w:val="true"/>
              </w:rPr>
              <w:t>پاسخ به چند سؤال</w:t>
            </w:r>
            <w:r>
              <w:rPr>
                <w:rStyle w:val="IndexLink"/>
                <w:rtl w:val="true"/>
              </w:rPr>
              <w:tab/>
            </w:r>
            <w:r>
              <w:rPr>
                <w:rStyle w:val="IndexLink"/>
              </w:rPr>
              <w:t>165</w:t>
            </w:r>
          </w:hyperlink>
        </w:p>
        <w:p>
          <w:pPr>
            <w:pStyle w:val="Contents4"/>
            <w:tabs>
              <w:tab w:val="clear" w:pos="8176"/>
              <w:tab w:val="right" w:pos="9026" w:leader="dot"/>
            </w:tabs>
            <w:rPr/>
          </w:pPr>
          <w:hyperlink w:anchor="__RefHeading___Toc547435_3381743652">
            <w:r>
              <w:rPr>
                <w:webHidden/>
                <w:rStyle w:val="IndexLink"/>
              </w:rPr>
              <w:t>2</w:t>
            </w:r>
            <w:r>
              <w:rPr>
                <w:rStyle w:val="IndexLink"/>
                <w:rtl w:val="true"/>
              </w:rPr>
              <w:t>-</w:t>
            </w:r>
            <w:r>
              <w:rPr>
                <w:rStyle w:val="IndexLink"/>
                <w:rtl w:val="true"/>
              </w:rPr>
              <w:t>شهادت،افتخار است نه مصیبت</w:t>
            </w:r>
            <w:r>
              <w:rPr>
                <w:rStyle w:val="IndexLink"/>
                <w:rtl w:val="true"/>
              </w:rPr>
              <w:tab/>
            </w:r>
            <w:r>
              <w:rPr>
                <w:rStyle w:val="IndexLink"/>
              </w:rPr>
              <w:t>167</w:t>
            </w:r>
          </w:hyperlink>
        </w:p>
        <w:p>
          <w:pPr>
            <w:pStyle w:val="Contents3"/>
            <w:tabs>
              <w:tab w:val="clear" w:pos="8459"/>
              <w:tab w:val="right" w:pos="9026" w:leader="dot"/>
            </w:tabs>
            <w:rPr/>
          </w:pPr>
          <w:hyperlink w:anchor="__RefHeading___Toc547437_3381743652">
            <w:r>
              <w:rPr>
                <w:webHidden/>
                <w:rStyle w:val="IndexLink"/>
                <w:rtl w:val="true"/>
              </w:rPr>
              <w:t>بخش پنجم</w:t>
            </w:r>
            <w:r>
              <w:rPr>
                <w:rStyle w:val="IndexLink"/>
                <w:rtl w:val="true"/>
              </w:rPr>
              <w:tab/>
            </w:r>
            <w:r>
              <w:rPr>
                <w:rStyle w:val="IndexLink"/>
              </w:rPr>
              <w:t>168</w:t>
            </w:r>
          </w:hyperlink>
        </w:p>
        <w:p>
          <w:pPr>
            <w:pStyle w:val="Contents4"/>
            <w:tabs>
              <w:tab w:val="clear" w:pos="8176"/>
              <w:tab w:val="right" w:pos="9026" w:leader="dot"/>
            </w:tabs>
            <w:rPr/>
          </w:pPr>
          <w:hyperlink w:anchor="__RefHeading___Toc547439_3381743652">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547441_3381743652">
            <w:r>
              <w:rPr>
                <w:webHidden/>
                <w:rStyle w:val="IndexLink"/>
                <w:rtl w:val="true"/>
              </w:rPr>
              <w:t>ترجمه</w:t>
            </w:r>
            <w:r>
              <w:rPr>
                <w:rStyle w:val="IndexLink"/>
                <w:rtl w:val="true"/>
              </w:rPr>
              <w:tab/>
            </w:r>
            <w:r>
              <w:rPr>
                <w:rStyle w:val="IndexLink"/>
              </w:rPr>
              <w:t>168</w:t>
            </w:r>
          </w:hyperlink>
        </w:p>
        <w:p>
          <w:pPr>
            <w:pStyle w:val="Contents4"/>
            <w:tabs>
              <w:tab w:val="clear" w:pos="8176"/>
              <w:tab w:val="right" w:pos="9026" w:leader="dot"/>
            </w:tabs>
            <w:rPr/>
          </w:pPr>
          <w:hyperlink w:anchor="__RefHeading___Toc547443_3381743652">
            <w:r>
              <w:rPr>
                <w:webHidden/>
                <w:rStyle w:val="IndexLink"/>
                <w:rtl w:val="true"/>
              </w:rPr>
              <w:t>شرح و تفسیر</w:t>
            </w:r>
            <w:r>
              <w:rPr>
                <w:rStyle w:val="IndexLink"/>
                <w:rtl w:val="true"/>
              </w:rPr>
              <w:t xml:space="preserve">: </w:t>
            </w:r>
            <w:r>
              <w:rPr>
                <w:rStyle w:val="IndexLink"/>
                <w:rtl w:val="true"/>
              </w:rPr>
              <w:t>حرام خدا را با کلاه شرعی حلال می‌شمرند</w:t>
            </w:r>
            <w:r>
              <w:rPr>
                <w:rStyle w:val="IndexLink"/>
                <w:rtl w:val="true"/>
              </w:rPr>
              <w:t>!</w:t>
              <w:tab/>
            </w:r>
            <w:r>
              <w:rPr>
                <w:rStyle w:val="IndexLink"/>
              </w:rPr>
              <w:t>169</w:t>
            </w:r>
          </w:hyperlink>
        </w:p>
        <w:p>
          <w:pPr>
            <w:pStyle w:val="Contents4"/>
            <w:tabs>
              <w:tab w:val="clear" w:pos="8176"/>
              <w:tab w:val="right" w:pos="9026" w:leader="dot"/>
            </w:tabs>
            <w:rPr/>
          </w:pPr>
          <w:hyperlink w:anchor="__RefHeading___Toc547445_3381743652">
            <w:r>
              <w:rPr>
                <w:webHidden/>
                <w:rStyle w:val="IndexLink"/>
                <w:rtl w:val="true"/>
              </w:rPr>
              <w:t>نکته</w:t>
            </w:r>
            <w:r>
              <w:rPr>
                <w:rStyle w:val="IndexLink"/>
                <w:rtl w:val="true"/>
              </w:rPr>
              <w:t xml:space="preserve">: </w:t>
            </w:r>
            <w:r>
              <w:rPr>
                <w:rStyle w:val="IndexLink"/>
                <w:rtl w:val="true"/>
              </w:rPr>
              <w:t>رگ،رگ است این آب شیرین،آب شور</w:t>
            </w:r>
            <w:r>
              <w:rPr>
                <w:rStyle w:val="IndexLink"/>
                <w:rtl w:val="true"/>
              </w:rPr>
              <w:tab/>
            </w:r>
            <w:r>
              <w:rPr>
                <w:rStyle w:val="IndexLink"/>
              </w:rPr>
              <w:t>171</w:t>
            </w:r>
          </w:hyperlink>
        </w:p>
        <w:p>
          <w:pPr>
            <w:pStyle w:val="Contents2"/>
            <w:tabs>
              <w:tab w:val="clear" w:pos="8743"/>
              <w:tab w:val="right" w:pos="9026" w:leader="dot"/>
            </w:tabs>
            <w:rPr/>
          </w:pPr>
          <w:hyperlink w:anchor="__RefHeading___Toc547447_3381743652">
            <w:r>
              <w:rPr>
                <w:webHidden/>
                <w:rStyle w:val="IndexLink"/>
                <w:rtl w:val="true"/>
              </w:rPr>
              <w:t xml:space="preserve">خطبۀ </w:t>
            </w:r>
            <w:r>
              <w:rPr>
                <w:rStyle w:val="IndexLink"/>
              </w:rPr>
              <w:t>157</w:t>
            </w:r>
            <w:r>
              <w:rPr>
                <w:rStyle w:val="IndexLink"/>
                <w:rtl w:val="true"/>
              </w:rPr>
              <w:t xml:space="preserve">: </w:t>
            </w:r>
            <w:r>
              <w:rPr>
                <w:rStyle w:val="IndexLink"/>
                <w:rtl w:val="true"/>
              </w:rPr>
              <w:t>مردم را به تقوا،تشویق و ترغیب می‌کند</w:t>
            </w:r>
            <w:r>
              <w:rPr>
                <w:rStyle w:val="IndexLink"/>
                <w:rtl w:val="true"/>
              </w:rPr>
              <w:tab/>
            </w:r>
            <w:r>
              <w:rPr>
                <w:rStyle w:val="IndexLink"/>
              </w:rPr>
              <w:t>174</w:t>
            </w:r>
          </w:hyperlink>
        </w:p>
        <w:p>
          <w:pPr>
            <w:pStyle w:val="Contents3"/>
            <w:tabs>
              <w:tab w:val="clear" w:pos="8459"/>
              <w:tab w:val="right" w:pos="9026" w:leader="dot"/>
            </w:tabs>
            <w:rPr/>
          </w:pPr>
          <w:hyperlink w:anchor="__RefHeading___Toc547449_3381743652">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547451_3381743652">
            <w:r>
              <w:rPr>
                <w:webHidden/>
                <w:rStyle w:val="IndexLink"/>
                <w:rtl w:val="true"/>
              </w:rPr>
              <w:t>خطبه در یک نگاه</w:t>
            </w:r>
            <w:r>
              <w:rPr>
                <w:rStyle w:val="IndexLink"/>
                <w:rtl w:val="true"/>
              </w:rPr>
              <w:tab/>
            </w:r>
            <w:r>
              <w:rPr>
                <w:rStyle w:val="IndexLink"/>
              </w:rPr>
              <w:t>174</w:t>
            </w:r>
          </w:hyperlink>
        </w:p>
        <w:p>
          <w:pPr>
            <w:pStyle w:val="Contents3"/>
            <w:tabs>
              <w:tab w:val="clear" w:pos="8459"/>
              <w:tab w:val="right" w:pos="9026" w:leader="dot"/>
            </w:tabs>
            <w:rPr/>
          </w:pPr>
          <w:hyperlink w:anchor="__RefHeading___Toc547453_3381743652">
            <w:r>
              <w:rPr>
                <w:webHidden/>
                <w:rStyle w:val="IndexLink"/>
                <w:rtl w:val="true"/>
              </w:rPr>
              <w:t>بخش اوّل</w:t>
            </w:r>
            <w:r>
              <w:rPr>
                <w:rStyle w:val="IndexLink"/>
                <w:rtl w:val="true"/>
              </w:rPr>
              <w:tab/>
            </w:r>
            <w:r>
              <w:rPr>
                <w:rStyle w:val="IndexLink"/>
              </w:rPr>
              <w:t>176</w:t>
            </w:r>
          </w:hyperlink>
        </w:p>
        <w:p>
          <w:pPr>
            <w:pStyle w:val="Contents4"/>
            <w:tabs>
              <w:tab w:val="clear" w:pos="8176"/>
              <w:tab w:val="right" w:pos="9026" w:leader="dot"/>
            </w:tabs>
            <w:rPr/>
          </w:pPr>
          <w:hyperlink w:anchor="__RefHeading___Toc547455_338174365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547457_3381743652">
            <w:r>
              <w:rPr>
                <w:webHidden/>
                <w:rStyle w:val="IndexLink"/>
                <w:rtl w:val="true"/>
              </w:rPr>
              <w:t>ترجمه</w:t>
            </w:r>
            <w:r>
              <w:rPr>
                <w:rStyle w:val="IndexLink"/>
                <w:rtl w:val="true"/>
              </w:rPr>
              <w:tab/>
            </w:r>
            <w:r>
              <w:rPr>
                <w:rStyle w:val="IndexLink"/>
              </w:rPr>
              <w:t>176</w:t>
            </w:r>
          </w:hyperlink>
        </w:p>
        <w:p>
          <w:pPr>
            <w:pStyle w:val="Contents4"/>
            <w:tabs>
              <w:tab w:val="clear" w:pos="8176"/>
              <w:tab w:val="right" w:pos="9026" w:leader="dot"/>
            </w:tabs>
            <w:rPr/>
          </w:pPr>
          <w:hyperlink w:anchor="__RefHeading___Toc547459_3381743652">
            <w:r>
              <w:rPr>
                <w:webHidden/>
                <w:rStyle w:val="IndexLink"/>
                <w:rtl w:val="true"/>
              </w:rPr>
              <w:t>شرح و تفسیر</w:t>
            </w:r>
            <w:r>
              <w:rPr>
                <w:rStyle w:val="IndexLink"/>
                <w:rtl w:val="true"/>
              </w:rPr>
              <w:t xml:space="preserve">: </w:t>
            </w:r>
            <w:r>
              <w:rPr>
                <w:rStyle w:val="IndexLink"/>
                <w:rtl w:val="true"/>
              </w:rPr>
              <w:t>توجهی دیگر به مبدأ و معاد</w:t>
            </w:r>
            <w:r>
              <w:rPr>
                <w:rStyle w:val="IndexLink"/>
                <w:rtl w:val="true"/>
              </w:rPr>
              <w:tab/>
            </w:r>
            <w:r>
              <w:rPr>
                <w:rStyle w:val="IndexLink"/>
              </w:rPr>
              <w:t>177</w:t>
            </w:r>
          </w:hyperlink>
        </w:p>
        <w:p>
          <w:pPr>
            <w:pStyle w:val="Contents4"/>
            <w:tabs>
              <w:tab w:val="clear" w:pos="8176"/>
              <w:tab w:val="right" w:pos="9026" w:leader="dot"/>
            </w:tabs>
            <w:rPr/>
          </w:pPr>
          <w:hyperlink w:anchor="__RefHeading___Toc547461_3381743652">
            <w:r>
              <w:rPr>
                <w:webHidden/>
                <w:rStyle w:val="IndexLink"/>
                <w:rtl w:val="true"/>
              </w:rPr>
              <w:t>نکته</w:t>
            </w:r>
            <w:r>
              <w:rPr>
                <w:rStyle w:val="IndexLink"/>
                <w:rtl w:val="true"/>
              </w:rPr>
              <w:t xml:space="preserve">: </w:t>
            </w:r>
            <w:r>
              <w:rPr>
                <w:rStyle w:val="IndexLink"/>
                <w:rtl w:val="true"/>
              </w:rPr>
              <w:t>چگونه تاریخ تکرار می‌شود؟</w:t>
            </w:r>
            <w:r>
              <w:rPr>
                <w:rStyle w:val="IndexLink"/>
                <w:rtl w:val="true"/>
              </w:rPr>
              <w:tab/>
            </w:r>
            <w:r>
              <w:rPr>
                <w:rStyle w:val="IndexLink"/>
              </w:rPr>
              <w:t>181</w:t>
            </w:r>
          </w:hyperlink>
        </w:p>
        <w:p>
          <w:pPr>
            <w:pStyle w:val="Contents3"/>
            <w:tabs>
              <w:tab w:val="clear" w:pos="8459"/>
              <w:tab w:val="right" w:pos="9026" w:leader="dot"/>
            </w:tabs>
            <w:rPr/>
          </w:pPr>
          <w:hyperlink w:anchor="__RefHeading___Toc547463_3381743652">
            <w:r>
              <w:rPr>
                <w:webHidden/>
                <w:rStyle w:val="IndexLink"/>
                <w:rtl w:val="true"/>
              </w:rPr>
              <w:t>بخش دوّم</w:t>
            </w:r>
            <w:r>
              <w:rPr>
                <w:rStyle w:val="IndexLink"/>
                <w:rtl w:val="true"/>
              </w:rPr>
              <w:tab/>
            </w:r>
            <w:r>
              <w:rPr>
                <w:rStyle w:val="IndexLink"/>
              </w:rPr>
              <w:t>184</w:t>
            </w:r>
          </w:hyperlink>
        </w:p>
        <w:p>
          <w:pPr>
            <w:pStyle w:val="Contents4"/>
            <w:tabs>
              <w:tab w:val="clear" w:pos="8176"/>
              <w:tab w:val="right" w:pos="9026" w:leader="dot"/>
            </w:tabs>
            <w:rPr/>
          </w:pPr>
          <w:hyperlink w:anchor="__RefHeading___Toc547465_338174365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547467_3381743652">
            <w:r>
              <w:rPr>
                <w:webHidden/>
                <w:rStyle w:val="IndexLink"/>
                <w:rtl w:val="true"/>
              </w:rPr>
              <w:t>ترجمه</w:t>
            </w:r>
            <w:r>
              <w:rPr>
                <w:rStyle w:val="IndexLink"/>
                <w:rtl w:val="true"/>
              </w:rPr>
              <w:tab/>
            </w:r>
            <w:r>
              <w:rPr>
                <w:rStyle w:val="IndexLink"/>
              </w:rPr>
              <w:t>184</w:t>
            </w:r>
          </w:hyperlink>
        </w:p>
        <w:p>
          <w:pPr>
            <w:pStyle w:val="Contents4"/>
            <w:tabs>
              <w:tab w:val="clear" w:pos="8176"/>
              <w:tab w:val="right" w:pos="9026" w:leader="dot"/>
            </w:tabs>
            <w:rPr/>
          </w:pPr>
          <w:hyperlink w:anchor="__RefHeading___Toc547469_3381743652">
            <w:r>
              <w:rPr>
                <w:webHidden/>
                <w:rStyle w:val="IndexLink"/>
                <w:rtl w:val="true"/>
              </w:rPr>
              <w:t>شرح و تفسیر</w:t>
            </w:r>
            <w:r>
              <w:rPr>
                <w:rStyle w:val="IndexLink"/>
                <w:rtl w:val="true"/>
              </w:rPr>
              <w:t xml:space="preserve">: </w:t>
            </w:r>
            <w:r>
              <w:rPr>
                <w:rStyle w:val="IndexLink"/>
                <w:rtl w:val="true"/>
              </w:rPr>
              <w:t>ناپایداری دنیا</w:t>
            </w:r>
            <w:r>
              <w:rPr>
                <w:rStyle w:val="IndexLink"/>
                <w:rtl w:val="true"/>
              </w:rPr>
              <w:tab/>
            </w:r>
            <w:r>
              <w:rPr>
                <w:rStyle w:val="IndexLink"/>
              </w:rPr>
              <w:t>185</w:t>
            </w:r>
          </w:hyperlink>
        </w:p>
        <w:p>
          <w:pPr>
            <w:pStyle w:val="Contents3"/>
            <w:tabs>
              <w:tab w:val="clear" w:pos="8459"/>
              <w:tab w:val="right" w:pos="9026" w:leader="dot"/>
            </w:tabs>
            <w:rPr/>
          </w:pPr>
          <w:hyperlink w:anchor="__RefHeading___Toc547471_3381743652">
            <w:r>
              <w:rPr>
                <w:webHidden/>
                <w:rStyle w:val="IndexLink"/>
                <w:rtl w:val="true"/>
              </w:rPr>
              <w:t>بخش سوّم</w:t>
            </w:r>
            <w:r>
              <w:rPr>
                <w:rStyle w:val="IndexLink"/>
                <w:rtl w:val="true"/>
              </w:rPr>
              <w:tab/>
            </w:r>
            <w:r>
              <w:rPr>
                <w:rStyle w:val="IndexLink"/>
              </w:rPr>
              <w:t>192</w:t>
            </w:r>
          </w:hyperlink>
        </w:p>
        <w:p>
          <w:pPr>
            <w:pStyle w:val="Contents4"/>
            <w:tabs>
              <w:tab w:val="clear" w:pos="8176"/>
              <w:tab w:val="right" w:pos="9026" w:leader="dot"/>
            </w:tabs>
            <w:rPr/>
          </w:pPr>
          <w:hyperlink w:anchor="__RefHeading___Toc547473_3381743652">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547475_3381743652">
            <w:r>
              <w:rPr>
                <w:webHidden/>
                <w:rStyle w:val="IndexLink"/>
                <w:rtl w:val="true"/>
              </w:rPr>
              <w:t>ترجمه</w:t>
            </w:r>
            <w:r>
              <w:rPr>
                <w:rStyle w:val="IndexLink"/>
                <w:rtl w:val="true"/>
              </w:rPr>
              <w:tab/>
            </w:r>
            <w:r>
              <w:rPr>
                <w:rStyle w:val="IndexLink"/>
              </w:rPr>
              <w:t>192</w:t>
            </w:r>
          </w:hyperlink>
        </w:p>
        <w:p>
          <w:pPr>
            <w:pStyle w:val="Contents4"/>
            <w:tabs>
              <w:tab w:val="clear" w:pos="8176"/>
              <w:tab w:val="right" w:pos="9026" w:leader="dot"/>
            </w:tabs>
            <w:rPr/>
          </w:pPr>
          <w:hyperlink w:anchor="__RefHeading___Toc547477_3381743652">
            <w:r>
              <w:rPr>
                <w:webHidden/>
                <w:rStyle w:val="IndexLink"/>
                <w:rtl w:val="true"/>
              </w:rPr>
              <w:t>شرح و تفسیر</w:t>
            </w:r>
            <w:r>
              <w:rPr>
                <w:rStyle w:val="IndexLink"/>
                <w:rtl w:val="true"/>
              </w:rPr>
              <w:t xml:space="preserve">: </w:t>
            </w:r>
            <w:r>
              <w:rPr>
                <w:rStyle w:val="IndexLink"/>
                <w:rtl w:val="true"/>
              </w:rPr>
              <w:t>حضور در دادگاه الهی</w:t>
            </w:r>
            <w:r>
              <w:rPr>
                <w:rStyle w:val="IndexLink"/>
                <w:rtl w:val="true"/>
              </w:rPr>
              <w:tab/>
            </w:r>
            <w:r>
              <w:rPr>
                <w:rStyle w:val="IndexLink"/>
              </w:rPr>
              <w:t>193</w:t>
            </w:r>
          </w:hyperlink>
        </w:p>
        <w:p>
          <w:pPr>
            <w:pStyle w:val="Contents4"/>
            <w:tabs>
              <w:tab w:val="clear" w:pos="8176"/>
              <w:tab w:val="right" w:pos="9026" w:leader="dot"/>
            </w:tabs>
            <w:rPr/>
          </w:pPr>
          <w:hyperlink w:anchor="__RefHeading___Toc547479_3381743652">
            <w:r>
              <w:rPr>
                <w:webHidden/>
                <w:rStyle w:val="IndexLink"/>
                <w:rtl w:val="true"/>
              </w:rPr>
              <w:t>نکته‌ها</w:t>
            </w:r>
            <w:r>
              <w:rPr>
                <w:rStyle w:val="IndexLink"/>
                <w:rtl w:val="true"/>
              </w:rPr>
              <w:tab/>
            </w:r>
            <w:r>
              <w:rPr>
                <w:rStyle w:val="IndexLink"/>
              </w:rPr>
              <w:t>199</w:t>
            </w:r>
          </w:hyperlink>
        </w:p>
        <w:p>
          <w:pPr>
            <w:pStyle w:val="Contents4"/>
            <w:tabs>
              <w:tab w:val="clear" w:pos="8176"/>
              <w:tab w:val="right" w:pos="9026" w:leader="dot"/>
            </w:tabs>
            <w:rPr/>
          </w:pPr>
          <w:hyperlink w:anchor="__RefHeading___Toc547481_3381743652">
            <w:r>
              <w:rPr>
                <w:webHidden/>
                <w:rStyle w:val="IndexLink"/>
              </w:rPr>
              <w:t>1</w:t>
            </w:r>
            <w:r>
              <w:rPr>
                <w:rStyle w:val="IndexLink"/>
                <w:rtl w:val="true"/>
              </w:rPr>
              <w:t>-</w:t>
            </w:r>
            <w:r>
              <w:rPr>
                <w:rStyle w:val="IndexLink"/>
                <w:rtl w:val="true"/>
              </w:rPr>
              <w:t>خیل گواهان عمل</w:t>
            </w:r>
            <w:r>
              <w:rPr>
                <w:rStyle w:val="IndexLink"/>
                <w:rtl w:val="true"/>
              </w:rPr>
              <w:tab/>
            </w:r>
            <w:r>
              <w:rPr>
                <w:rStyle w:val="IndexLink"/>
              </w:rPr>
              <w:t>199</w:t>
            </w:r>
          </w:hyperlink>
        </w:p>
        <w:p>
          <w:pPr>
            <w:pStyle w:val="Contents4"/>
            <w:tabs>
              <w:tab w:val="clear" w:pos="8176"/>
              <w:tab w:val="right" w:pos="9026" w:leader="dot"/>
            </w:tabs>
            <w:rPr/>
          </w:pPr>
          <w:hyperlink w:anchor="__RefHeading___Toc547483_3381743652">
            <w:r>
              <w:rPr>
                <w:webHidden/>
                <w:rStyle w:val="IndexLink"/>
              </w:rPr>
              <w:t>2</w:t>
            </w:r>
            <w:r>
              <w:rPr>
                <w:rStyle w:val="IndexLink"/>
                <w:rtl w:val="true"/>
              </w:rPr>
              <w:t>-</w:t>
            </w:r>
            <w:r>
              <w:rPr>
                <w:rStyle w:val="IndexLink"/>
                <w:rtl w:val="true"/>
              </w:rPr>
              <w:t>سه جملۀ پر معنا</w:t>
            </w:r>
            <w:r>
              <w:rPr>
                <w:rStyle w:val="IndexLink"/>
                <w:rtl w:val="true"/>
              </w:rPr>
              <w:tab/>
            </w:r>
            <w:r>
              <w:rPr>
                <w:rStyle w:val="IndexLink"/>
              </w:rPr>
              <w:t>200</w:t>
            </w:r>
          </w:hyperlink>
        </w:p>
        <w:p>
          <w:pPr>
            <w:pStyle w:val="Contents2"/>
            <w:tabs>
              <w:tab w:val="clear" w:pos="8743"/>
              <w:tab w:val="right" w:pos="9026" w:leader="dot"/>
            </w:tabs>
            <w:rPr/>
          </w:pPr>
          <w:hyperlink w:anchor="__RefHeading___Toc547485_3381743652">
            <w:r>
              <w:rPr>
                <w:webHidden/>
                <w:rStyle w:val="IndexLink"/>
                <w:rtl w:val="true"/>
              </w:rPr>
              <w:t xml:space="preserve">خطبۀ </w:t>
            </w:r>
            <w:r>
              <w:rPr>
                <w:rStyle w:val="IndexLink"/>
              </w:rPr>
              <w:t>158</w:t>
            </w:r>
            <w:r>
              <w:rPr>
                <w:rStyle w:val="IndexLink"/>
                <w:rtl w:val="true"/>
              </w:rPr>
              <w:t xml:space="preserve">: </w:t>
            </w:r>
            <w:r>
              <w:rPr>
                <w:rStyle w:val="IndexLink"/>
                <w:rtl w:val="true"/>
              </w:rPr>
              <w:t>فضایل پیامبر بزرگ اسلام و عظمت قرآن مجید و وضع دولت بنی امیّه</w:t>
            </w:r>
            <w:r>
              <w:rPr>
                <w:rStyle w:val="IndexLink"/>
                <w:rtl w:val="true"/>
              </w:rPr>
              <w:tab/>
            </w:r>
            <w:r>
              <w:rPr>
                <w:rStyle w:val="IndexLink"/>
              </w:rPr>
              <w:t>202</w:t>
            </w:r>
          </w:hyperlink>
        </w:p>
        <w:p>
          <w:pPr>
            <w:pStyle w:val="Contents3"/>
            <w:tabs>
              <w:tab w:val="clear" w:pos="8459"/>
              <w:tab w:val="right" w:pos="9026" w:leader="dot"/>
            </w:tabs>
            <w:rPr/>
          </w:pPr>
          <w:hyperlink w:anchor="__RefHeading___Toc547487_3381743652">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547489_3381743652">
            <w:r>
              <w:rPr>
                <w:webHidden/>
                <w:rStyle w:val="IndexLink"/>
                <w:rtl w:val="true"/>
              </w:rPr>
              <w:t>خطبه در یک نگاه</w:t>
            </w:r>
            <w:r>
              <w:rPr>
                <w:rStyle w:val="IndexLink"/>
                <w:rtl w:val="true"/>
              </w:rPr>
              <w:tab/>
            </w:r>
            <w:r>
              <w:rPr>
                <w:rStyle w:val="IndexLink"/>
              </w:rPr>
              <w:t>203</w:t>
            </w:r>
          </w:hyperlink>
        </w:p>
        <w:p>
          <w:pPr>
            <w:pStyle w:val="Contents3"/>
            <w:tabs>
              <w:tab w:val="clear" w:pos="8459"/>
              <w:tab w:val="right" w:pos="9026" w:leader="dot"/>
            </w:tabs>
            <w:rPr/>
          </w:pPr>
          <w:hyperlink w:anchor="__RefHeading___Toc547491_3381743652">
            <w:r>
              <w:rPr>
                <w:webHidden/>
                <w:rStyle w:val="IndexLink"/>
                <w:rtl w:val="true"/>
              </w:rPr>
              <w:t>بخش اوّل</w:t>
            </w:r>
            <w:r>
              <w:rPr>
                <w:rStyle w:val="IndexLink"/>
                <w:rtl w:val="true"/>
              </w:rPr>
              <w:tab/>
            </w:r>
            <w:r>
              <w:rPr>
                <w:rStyle w:val="IndexLink"/>
              </w:rPr>
              <w:t>204</w:t>
            </w:r>
          </w:hyperlink>
        </w:p>
        <w:p>
          <w:pPr>
            <w:pStyle w:val="Contents4"/>
            <w:tabs>
              <w:tab w:val="clear" w:pos="8176"/>
              <w:tab w:val="right" w:pos="9026" w:leader="dot"/>
            </w:tabs>
            <w:rPr/>
          </w:pPr>
          <w:hyperlink w:anchor="__RefHeading___Toc547493_338174365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547495_3381743652">
            <w:r>
              <w:rPr>
                <w:webHidden/>
                <w:rStyle w:val="IndexLink"/>
                <w:rtl w:val="true"/>
              </w:rPr>
              <w:t>ترجمه</w:t>
            </w:r>
            <w:r>
              <w:rPr>
                <w:rStyle w:val="IndexLink"/>
                <w:rtl w:val="true"/>
              </w:rPr>
              <w:tab/>
            </w:r>
            <w:r>
              <w:rPr>
                <w:rStyle w:val="IndexLink"/>
              </w:rPr>
              <w:t>204</w:t>
            </w:r>
          </w:hyperlink>
        </w:p>
        <w:p>
          <w:pPr>
            <w:pStyle w:val="Contents4"/>
            <w:tabs>
              <w:tab w:val="clear" w:pos="8176"/>
              <w:tab w:val="right" w:pos="9026" w:leader="dot"/>
            </w:tabs>
            <w:rPr/>
          </w:pPr>
          <w:hyperlink w:anchor="__RefHeading___Toc547497_3381743652">
            <w:r>
              <w:rPr>
                <w:webHidden/>
                <w:rStyle w:val="IndexLink"/>
                <w:rtl w:val="true"/>
              </w:rPr>
              <w:t>شرح و تفسیر</w:t>
            </w:r>
            <w:r>
              <w:rPr>
                <w:rStyle w:val="IndexLink"/>
                <w:rtl w:val="true"/>
              </w:rPr>
              <w:t xml:space="preserve">: </w:t>
            </w:r>
            <w:r>
              <w:rPr>
                <w:rStyle w:val="IndexLink"/>
                <w:rtl w:val="true"/>
              </w:rPr>
              <w:t>کتابی که همه چیز در آن است</w:t>
            </w:r>
            <w:r>
              <w:rPr>
                <w:rStyle w:val="IndexLink"/>
                <w:rtl w:val="true"/>
              </w:rPr>
              <w:tab/>
            </w:r>
            <w:r>
              <w:rPr>
                <w:rStyle w:val="IndexLink"/>
              </w:rPr>
              <w:t>205</w:t>
            </w:r>
          </w:hyperlink>
        </w:p>
        <w:p>
          <w:pPr>
            <w:pStyle w:val="Contents3"/>
            <w:tabs>
              <w:tab w:val="clear" w:pos="8459"/>
              <w:tab w:val="right" w:pos="9026" w:leader="dot"/>
            </w:tabs>
            <w:rPr/>
          </w:pPr>
          <w:hyperlink w:anchor="__RefHeading___Toc547499_3381743652">
            <w:r>
              <w:rPr>
                <w:webHidden/>
                <w:rStyle w:val="IndexLink"/>
                <w:rtl w:val="true"/>
              </w:rPr>
              <w:t>بخش دوّم</w:t>
            </w:r>
            <w:r>
              <w:rPr>
                <w:rStyle w:val="IndexLink"/>
                <w:rtl w:val="true"/>
              </w:rPr>
              <w:tab/>
            </w:r>
            <w:r>
              <w:rPr>
                <w:rStyle w:val="IndexLink"/>
              </w:rPr>
              <w:t>208</w:t>
            </w:r>
          </w:hyperlink>
        </w:p>
        <w:p>
          <w:pPr>
            <w:pStyle w:val="Contents4"/>
            <w:tabs>
              <w:tab w:val="clear" w:pos="8176"/>
              <w:tab w:val="right" w:pos="9026" w:leader="dot"/>
            </w:tabs>
            <w:rPr/>
          </w:pPr>
          <w:hyperlink w:anchor="__RefHeading___Toc547501_3381743652">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547503_3381743652">
            <w:r>
              <w:rPr>
                <w:webHidden/>
                <w:rStyle w:val="IndexLink"/>
                <w:rtl w:val="true"/>
              </w:rPr>
              <w:t>ترجمه</w:t>
            </w:r>
            <w:r>
              <w:rPr>
                <w:rStyle w:val="IndexLink"/>
                <w:rtl w:val="true"/>
              </w:rPr>
              <w:tab/>
            </w:r>
            <w:r>
              <w:rPr>
                <w:rStyle w:val="IndexLink"/>
              </w:rPr>
              <w:t>208</w:t>
            </w:r>
          </w:hyperlink>
        </w:p>
        <w:p>
          <w:pPr>
            <w:pStyle w:val="Contents4"/>
            <w:tabs>
              <w:tab w:val="clear" w:pos="8176"/>
              <w:tab w:val="right" w:pos="9026" w:leader="dot"/>
            </w:tabs>
            <w:rPr/>
          </w:pPr>
          <w:hyperlink w:anchor="__RefHeading___Toc547505_3381743652">
            <w:r>
              <w:rPr>
                <w:webHidden/>
                <w:rStyle w:val="IndexLink"/>
                <w:rtl w:val="true"/>
              </w:rPr>
              <w:t>شرح و تفسیر</w:t>
            </w:r>
            <w:r>
              <w:rPr>
                <w:rStyle w:val="IndexLink"/>
                <w:rtl w:val="true"/>
              </w:rPr>
              <w:t xml:space="preserve">: </w:t>
            </w:r>
            <w:r>
              <w:rPr>
                <w:rStyle w:val="IndexLink"/>
                <w:rtl w:val="true"/>
              </w:rPr>
              <w:t>حکومتی ظلمانی و وحشتناک در پیش است</w:t>
            </w:r>
            <w:r>
              <w:rPr>
                <w:rStyle w:val="IndexLink"/>
                <w:rtl w:val="true"/>
              </w:rPr>
              <w:tab/>
            </w:r>
            <w:r>
              <w:rPr>
                <w:rStyle w:val="IndexLink"/>
              </w:rPr>
              <w:t>209</w:t>
            </w:r>
          </w:hyperlink>
        </w:p>
        <w:p>
          <w:pPr>
            <w:pStyle w:val="Contents4"/>
            <w:tabs>
              <w:tab w:val="clear" w:pos="8176"/>
              <w:tab w:val="right" w:pos="9026" w:leader="dot"/>
            </w:tabs>
            <w:rPr/>
          </w:pPr>
          <w:hyperlink w:anchor="__RefHeading___Toc547507_3381743652">
            <w:r>
              <w:rPr>
                <w:webHidden/>
                <w:rStyle w:val="IndexLink"/>
                <w:rtl w:val="true"/>
              </w:rPr>
              <w:t>نکته‌ها</w:t>
            </w:r>
            <w:r>
              <w:rPr>
                <w:rStyle w:val="IndexLink"/>
                <w:rtl w:val="true"/>
              </w:rPr>
              <w:tab/>
            </w:r>
            <w:r>
              <w:rPr>
                <w:rStyle w:val="IndexLink"/>
              </w:rPr>
              <w:t>212</w:t>
            </w:r>
          </w:hyperlink>
        </w:p>
        <w:p>
          <w:pPr>
            <w:pStyle w:val="Contents4"/>
            <w:tabs>
              <w:tab w:val="clear" w:pos="8176"/>
              <w:tab w:val="right" w:pos="9026" w:leader="dot"/>
            </w:tabs>
            <w:rPr/>
          </w:pPr>
          <w:hyperlink w:anchor="__RefHeading___Toc547509_3381743652">
            <w:r>
              <w:rPr>
                <w:webHidden/>
                <w:rStyle w:val="IndexLink"/>
              </w:rPr>
              <w:t>1</w:t>
            </w:r>
            <w:r>
              <w:rPr>
                <w:rStyle w:val="IndexLink"/>
                <w:rtl w:val="true"/>
              </w:rPr>
              <w:t>-</w:t>
            </w:r>
            <w:r>
              <w:rPr>
                <w:rStyle w:val="IndexLink"/>
                <w:rtl w:val="true"/>
              </w:rPr>
              <w:t>مسئولیت سنگین حاکمان و مردم</w:t>
            </w:r>
            <w:r>
              <w:rPr>
                <w:rStyle w:val="IndexLink"/>
                <w:rtl w:val="true"/>
              </w:rPr>
              <w:tab/>
            </w:r>
            <w:r>
              <w:rPr>
                <w:rStyle w:val="IndexLink"/>
              </w:rPr>
              <w:t>212</w:t>
            </w:r>
          </w:hyperlink>
        </w:p>
        <w:p>
          <w:pPr>
            <w:pStyle w:val="Contents4"/>
            <w:tabs>
              <w:tab w:val="clear" w:pos="8176"/>
              <w:tab w:val="right" w:pos="9026" w:leader="dot"/>
            </w:tabs>
            <w:rPr/>
          </w:pPr>
          <w:hyperlink w:anchor="__RefHeading___Toc547511_3381743652">
            <w:r>
              <w:rPr>
                <w:webHidden/>
                <w:rStyle w:val="IndexLink"/>
              </w:rPr>
              <w:t>2</w:t>
            </w:r>
            <w:r>
              <w:rPr>
                <w:rStyle w:val="IndexLink"/>
                <w:rtl w:val="true"/>
              </w:rPr>
              <w:t>-</w:t>
            </w:r>
            <w:r>
              <w:rPr>
                <w:rStyle w:val="IndexLink"/>
                <w:rtl w:val="true"/>
              </w:rPr>
              <w:t>پایان نکبت‌بار حکومت بنی‌امیّه</w:t>
            </w:r>
            <w:r>
              <w:rPr>
                <w:rStyle w:val="IndexLink"/>
                <w:rtl w:val="true"/>
              </w:rPr>
              <w:tab/>
            </w:r>
            <w:r>
              <w:rPr>
                <w:rStyle w:val="IndexLink"/>
              </w:rPr>
              <w:t>213</w:t>
            </w:r>
          </w:hyperlink>
        </w:p>
        <w:p>
          <w:pPr>
            <w:pStyle w:val="Contents2"/>
            <w:tabs>
              <w:tab w:val="clear" w:pos="8743"/>
              <w:tab w:val="right" w:pos="9026" w:leader="dot"/>
            </w:tabs>
            <w:rPr/>
          </w:pPr>
          <w:hyperlink w:anchor="__RefHeading___Toc547513_3381743652">
            <w:r>
              <w:rPr>
                <w:webHidden/>
                <w:rStyle w:val="IndexLink"/>
                <w:rtl w:val="true"/>
              </w:rPr>
              <w:t xml:space="preserve">خطبۀ </w:t>
            </w:r>
            <w:r>
              <w:rPr>
                <w:rStyle w:val="IndexLink"/>
              </w:rPr>
              <w:t>159</w:t>
            </w:r>
            <w:r>
              <w:rPr>
                <w:rStyle w:val="IndexLink"/>
                <w:rtl w:val="true"/>
              </w:rPr>
              <w:t xml:space="preserve">: </w:t>
            </w:r>
            <w:r>
              <w:rPr>
                <w:rStyle w:val="IndexLink"/>
                <w:rtl w:val="true"/>
              </w:rPr>
              <w:t>حسن رفتار خود با مردمی که تحت حکومت او می‌زیستند</w:t>
            </w:r>
            <w:r>
              <w:rPr>
                <w:rStyle w:val="IndexLink"/>
                <w:rtl w:val="true"/>
              </w:rPr>
              <w:tab/>
            </w:r>
            <w:r>
              <w:rPr>
                <w:rStyle w:val="IndexLink"/>
              </w:rPr>
              <w:t>216</w:t>
            </w:r>
          </w:hyperlink>
        </w:p>
        <w:p>
          <w:pPr>
            <w:pStyle w:val="Contents3"/>
            <w:tabs>
              <w:tab w:val="clear" w:pos="8459"/>
              <w:tab w:val="right" w:pos="9026" w:leader="dot"/>
            </w:tabs>
            <w:rPr/>
          </w:pPr>
          <w:hyperlink w:anchor="__RefHeading___Toc547515_3381743652">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547517_3381743652">
            <w:r>
              <w:rPr>
                <w:webHidden/>
                <w:rStyle w:val="IndexLink"/>
                <w:rtl w:val="true"/>
              </w:rPr>
              <w:t>خطبه در یک نگاه</w:t>
            </w:r>
            <w:r>
              <w:rPr>
                <w:rStyle w:val="IndexLink"/>
                <w:rtl w:val="true"/>
              </w:rPr>
              <w:tab/>
            </w:r>
            <w:r>
              <w:rPr>
                <w:rStyle w:val="IndexLink"/>
              </w:rPr>
              <w:t>216</w:t>
            </w:r>
          </w:hyperlink>
        </w:p>
        <w:p>
          <w:pPr>
            <w:pStyle w:val="Contents3"/>
            <w:tabs>
              <w:tab w:val="clear" w:pos="8459"/>
              <w:tab w:val="right" w:pos="9026" w:leader="dot"/>
            </w:tabs>
            <w:rPr/>
          </w:pPr>
          <w:hyperlink w:anchor="__RefHeading___Toc547519_3381743652">
            <w:r>
              <w:rPr>
                <w:webHidden/>
                <w:rStyle w:val="IndexLink"/>
                <w:rtl w:val="true"/>
              </w:rPr>
              <w:t>بخش اوّل</w:t>
            </w:r>
            <w:r>
              <w:rPr>
                <w:rStyle w:val="IndexLink"/>
                <w:rtl w:val="true"/>
              </w:rPr>
              <w:tab/>
            </w:r>
            <w:r>
              <w:rPr>
                <w:rStyle w:val="IndexLink"/>
              </w:rPr>
              <w:t>218</w:t>
            </w:r>
          </w:hyperlink>
        </w:p>
        <w:p>
          <w:pPr>
            <w:pStyle w:val="Contents4"/>
            <w:tabs>
              <w:tab w:val="clear" w:pos="8176"/>
              <w:tab w:val="right" w:pos="9026" w:leader="dot"/>
            </w:tabs>
            <w:rPr/>
          </w:pPr>
          <w:hyperlink w:anchor="__RefHeading___Toc547521_3381743652">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547523_3381743652">
            <w:r>
              <w:rPr>
                <w:webHidden/>
                <w:rStyle w:val="IndexLink"/>
                <w:rtl w:val="true"/>
              </w:rPr>
              <w:t>ترجمه</w:t>
            </w:r>
            <w:r>
              <w:rPr>
                <w:rStyle w:val="IndexLink"/>
                <w:rtl w:val="true"/>
              </w:rPr>
              <w:tab/>
            </w:r>
            <w:r>
              <w:rPr>
                <w:rStyle w:val="IndexLink"/>
              </w:rPr>
              <w:t>218</w:t>
            </w:r>
          </w:hyperlink>
        </w:p>
        <w:p>
          <w:pPr>
            <w:pStyle w:val="Contents4"/>
            <w:tabs>
              <w:tab w:val="clear" w:pos="8176"/>
              <w:tab w:val="right" w:pos="9026" w:leader="dot"/>
            </w:tabs>
            <w:rPr/>
          </w:pPr>
          <w:hyperlink w:anchor="__RefHeading___Toc547525_3381743652">
            <w:r>
              <w:rPr>
                <w:webHidden/>
                <w:rStyle w:val="IndexLink"/>
                <w:rtl w:val="true"/>
              </w:rPr>
              <w:t>شرح و تفسیر</w:t>
            </w:r>
            <w:r>
              <w:rPr>
                <w:rStyle w:val="IndexLink"/>
                <w:rtl w:val="true"/>
              </w:rPr>
              <w:t xml:space="preserve">: </w:t>
            </w:r>
            <w:r>
              <w:rPr>
                <w:rStyle w:val="IndexLink"/>
                <w:rtl w:val="true"/>
              </w:rPr>
              <w:t>حمایت همه جانبه</w:t>
            </w:r>
            <w:r>
              <w:rPr>
                <w:rStyle w:val="IndexLink"/>
                <w:rtl w:val="true"/>
              </w:rPr>
              <w:tab/>
            </w:r>
            <w:r>
              <w:rPr>
                <w:rStyle w:val="IndexLink"/>
              </w:rPr>
              <w:t>218</w:t>
            </w:r>
          </w:hyperlink>
        </w:p>
        <w:p>
          <w:pPr>
            <w:pStyle w:val="Contents2"/>
            <w:tabs>
              <w:tab w:val="clear" w:pos="8743"/>
              <w:tab w:val="right" w:pos="9026" w:leader="dot"/>
            </w:tabs>
            <w:rPr/>
          </w:pPr>
          <w:hyperlink w:anchor="__RefHeading___Toc547527_3381743652">
            <w:r>
              <w:rPr>
                <w:webHidden/>
                <w:rStyle w:val="IndexLink"/>
                <w:rtl w:val="true"/>
              </w:rPr>
              <w:t xml:space="preserve">خطبۀ </w:t>
            </w:r>
            <w:r>
              <w:rPr>
                <w:rStyle w:val="IndexLink"/>
              </w:rPr>
              <w:t>160</w:t>
            </w:r>
            <w:r>
              <w:rPr>
                <w:rStyle w:val="IndexLink"/>
                <w:rtl w:val="true"/>
              </w:rPr>
              <w:t>:</w:t>
            </w:r>
            <w:r>
              <w:rPr>
                <w:rStyle w:val="IndexLink"/>
                <w:rtl w:val="true"/>
              </w:rPr>
              <w:t>مطالب متنوع</w:t>
            </w:r>
            <w:r>
              <w:rPr>
                <w:rStyle w:val="IndexLink"/>
                <w:rtl w:val="true"/>
              </w:rPr>
              <w:t>(</w:t>
            </w:r>
            <w:r>
              <w:rPr>
                <w:rStyle w:val="IndexLink"/>
                <w:rtl w:val="true"/>
              </w:rPr>
              <w:t>حمد خداوند،امید به خدا،الگو گیری از رسول خدا و</w:t>
            </w:r>
            <w:r>
              <w:rPr>
                <w:rStyle w:val="IndexLink"/>
                <w:rtl w:val="true"/>
              </w:rPr>
              <w:t>...)</w:t>
              <w:tab/>
            </w:r>
            <w:r>
              <w:rPr>
                <w:rStyle w:val="IndexLink"/>
              </w:rPr>
              <w:t>222</w:t>
            </w:r>
          </w:hyperlink>
        </w:p>
        <w:p>
          <w:pPr>
            <w:pStyle w:val="Contents3"/>
            <w:tabs>
              <w:tab w:val="clear" w:pos="8459"/>
              <w:tab w:val="right" w:pos="9026" w:leader="dot"/>
            </w:tabs>
            <w:rPr/>
          </w:pPr>
          <w:hyperlink w:anchor="__RefHeading___Toc547529_3381743652">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547531_3381743652">
            <w:r>
              <w:rPr>
                <w:webHidden/>
                <w:rStyle w:val="IndexLink"/>
                <w:rtl w:val="true"/>
              </w:rPr>
              <w:t>خطبه در یک نگاه</w:t>
            </w:r>
            <w:r>
              <w:rPr>
                <w:rStyle w:val="IndexLink"/>
                <w:rtl w:val="true"/>
              </w:rPr>
              <w:tab/>
            </w:r>
            <w:r>
              <w:rPr>
                <w:rStyle w:val="IndexLink"/>
              </w:rPr>
              <w:t>222</w:t>
            </w:r>
          </w:hyperlink>
        </w:p>
        <w:p>
          <w:pPr>
            <w:pStyle w:val="Contents3"/>
            <w:tabs>
              <w:tab w:val="clear" w:pos="8459"/>
              <w:tab w:val="right" w:pos="9026" w:leader="dot"/>
            </w:tabs>
            <w:rPr/>
          </w:pPr>
          <w:hyperlink w:anchor="__RefHeading___Toc547533_3381743652">
            <w:r>
              <w:rPr>
                <w:webHidden/>
                <w:rStyle w:val="IndexLink"/>
                <w:rtl w:val="true"/>
              </w:rPr>
              <w:t>بخش اوّل</w:t>
            </w:r>
            <w:r>
              <w:rPr>
                <w:rStyle w:val="IndexLink"/>
                <w:rtl w:val="true"/>
              </w:rPr>
              <w:tab/>
            </w:r>
            <w:r>
              <w:rPr>
                <w:rStyle w:val="IndexLink"/>
              </w:rPr>
              <w:t>224</w:t>
            </w:r>
          </w:hyperlink>
        </w:p>
        <w:p>
          <w:pPr>
            <w:pStyle w:val="Contents4"/>
            <w:tabs>
              <w:tab w:val="clear" w:pos="8176"/>
              <w:tab w:val="right" w:pos="9026" w:leader="dot"/>
            </w:tabs>
            <w:rPr/>
          </w:pPr>
          <w:hyperlink w:anchor="__RefHeading___Toc547535_3381743652">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547537_3381743652">
            <w:r>
              <w:rPr>
                <w:webHidden/>
                <w:rStyle w:val="IndexLink"/>
                <w:rtl w:val="true"/>
              </w:rPr>
              <w:t>ترجمه</w:t>
            </w:r>
            <w:r>
              <w:rPr>
                <w:rStyle w:val="IndexLink"/>
                <w:rtl w:val="true"/>
              </w:rPr>
              <w:tab/>
            </w:r>
            <w:r>
              <w:rPr>
                <w:rStyle w:val="IndexLink"/>
              </w:rPr>
              <w:t>224</w:t>
            </w:r>
          </w:hyperlink>
        </w:p>
        <w:p>
          <w:pPr>
            <w:pStyle w:val="Contents4"/>
            <w:tabs>
              <w:tab w:val="clear" w:pos="8176"/>
              <w:tab w:val="right" w:pos="9026" w:leader="dot"/>
            </w:tabs>
            <w:rPr/>
          </w:pPr>
          <w:hyperlink w:anchor="__RefHeading___Toc547539_3381743652">
            <w:r>
              <w:rPr>
                <w:webHidden/>
                <w:rStyle w:val="IndexLink"/>
                <w:rtl w:val="true"/>
              </w:rPr>
              <w:t>شرح و تفسیر</w:t>
            </w:r>
            <w:r>
              <w:rPr>
                <w:rStyle w:val="IndexLink"/>
                <w:rtl w:val="true"/>
              </w:rPr>
              <w:t xml:space="preserve">: </w:t>
            </w:r>
            <w:r>
              <w:rPr>
                <w:rStyle w:val="IndexLink"/>
                <w:rtl w:val="true"/>
              </w:rPr>
              <w:t>ناتوانی اندیشه‌ها در برابر عظمت او</w:t>
            </w:r>
            <w:r>
              <w:rPr>
                <w:rStyle w:val="IndexLink"/>
                <w:rtl w:val="true"/>
              </w:rPr>
              <w:tab/>
            </w:r>
            <w:r>
              <w:rPr>
                <w:rStyle w:val="IndexLink"/>
              </w:rPr>
              <w:t>225</w:t>
            </w:r>
          </w:hyperlink>
        </w:p>
        <w:p>
          <w:pPr>
            <w:pStyle w:val="Contents3"/>
            <w:tabs>
              <w:tab w:val="clear" w:pos="8459"/>
              <w:tab w:val="right" w:pos="9026" w:leader="dot"/>
            </w:tabs>
            <w:rPr/>
          </w:pPr>
          <w:hyperlink w:anchor="__RefHeading___Toc547541_3381743652">
            <w:r>
              <w:rPr>
                <w:webHidden/>
                <w:rStyle w:val="IndexLink"/>
                <w:rtl w:val="true"/>
              </w:rPr>
              <w:t>بخش دوّم</w:t>
            </w:r>
            <w:r>
              <w:rPr>
                <w:rStyle w:val="IndexLink"/>
                <w:rtl w:val="true"/>
              </w:rPr>
              <w:tab/>
            </w:r>
            <w:r>
              <w:rPr>
                <w:rStyle w:val="IndexLink"/>
              </w:rPr>
              <w:t>234</w:t>
            </w:r>
          </w:hyperlink>
        </w:p>
        <w:p>
          <w:pPr>
            <w:pStyle w:val="Contents4"/>
            <w:tabs>
              <w:tab w:val="clear" w:pos="8176"/>
              <w:tab w:val="right" w:pos="9026" w:leader="dot"/>
            </w:tabs>
            <w:rPr/>
          </w:pPr>
          <w:hyperlink w:anchor="__RefHeading___Toc547543_3381743652">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547545_3381743652">
            <w:r>
              <w:rPr>
                <w:webHidden/>
                <w:rStyle w:val="IndexLink"/>
                <w:rtl w:val="true"/>
              </w:rPr>
              <w:t>ترجمه</w:t>
            </w:r>
            <w:r>
              <w:rPr>
                <w:rStyle w:val="IndexLink"/>
                <w:rtl w:val="true"/>
              </w:rPr>
              <w:tab/>
            </w:r>
            <w:r>
              <w:rPr>
                <w:rStyle w:val="IndexLink"/>
              </w:rPr>
              <w:t>234</w:t>
            </w:r>
          </w:hyperlink>
        </w:p>
        <w:p>
          <w:pPr>
            <w:pStyle w:val="Contents4"/>
            <w:tabs>
              <w:tab w:val="clear" w:pos="8176"/>
              <w:tab w:val="right" w:pos="9026" w:leader="dot"/>
            </w:tabs>
            <w:rPr/>
          </w:pPr>
          <w:hyperlink w:anchor="__RefHeading___Toc547547_3381743652">
            <w:r>
              <w:rPr>
                <w:webHidden/>
                <w:rStyle w:val="IndexLink"/>
                <w:rtl w:val="true"/>
              </w:rPr>
              <w:t>شرح و تفسیر</w:t>
            </w:r>
            <w:r>
              <w:rPr>
                <w:rStyle w:val="IndexLink"/>
                <w:rtl w:val="true"/>
              </w:rPr>
              <w:t xml:space="preserve">: </w:t>
            </w:r>
            <w:r>
              <w:rPr>
                <w:rStyle w:val="IndexLink"/>
                <w:rtl w:val="true"/>
              </w:rPr>
              <w:t>بردگان دنیا</w:t>
            </w:r>
            <w:r>
              <w:rPr>
                <w:rStyle w:val="IndexLink"/>
                <w:rtl w:val="true"/>
              </w:rPr>
              <w:tab/>
            </w:r>
            <w:r>
              <w:rPr>
                <w:rStyle w:val="IndexLink"/>
              </w:rPr>
              <w:t>235</w:t>
            </w:r>
          </w:hyperlink>
        </w:p>
        <w:p>
          <w:pPr>
            <w:pStyle w:val="Contents4"/>
            <w:tabs>
              <w:tab w:val="clear" w:pos="8176"/>
              <w:tab w:val="right" w:pos="9026" w:leader="dot"/>
            </w:tabs>
            <w:rPr/>
          </w:pPr>
          <w:hyperlink w:anchor="__RefHeading___Toc547549_3381743652">
            <w:r>
              <w:rPr>
                <w:webHidden/>
                <w:rStyle w:val="IndexLink"/>
                <w:rtl w:val="true"/>
              </w:rPr>
              <w:t>نکته</w:t>
            </w:r>
            <w:r>
              <w:rPr>
                <w:rStyle w:val="IndexLink"/>
                <w:rtl w:val="true"/>
              </w:rPr>
              <w:t xml:space="preserve">: </w:t>
            </w:r>
            <w:r>
              <w:rPr>
                <w:rStyle w:val="IndexLink"/>
                <w:rtl w:val="true"/>
              </w:rPr>
              <w:t>دو بال برای پرواز به سوی خدا</w:t>
            </w:r>
            <w:r>
              <w:rPr>
                <w:rStyle w:val="IndexLink"/>
                <w:rtl w:val="true"/>
              </w:rPr>
              <w:t>!</w:t>
              <w:tab/>
            </w:r>
            <w:r>
              <w:rPr>
                <w:rStyle w:val="IndexLink"/>
              </w:rPr>
              <w:t>240</w:t>
            </w:r>
          </w:hyperlink>
        </w:p>
        <w:p>
          <w:pPr>
            <w:pStyle w:val="Contents3"/>
            <w:tabs>
              <w:tab w:val="clear" w:pos="8459"/>
              <w:tab w:val="right" w:pos="9026" w:leader="dot"/>
            </w:tabs>
            <w:rPr/>
          </w:pPr>
          <w:hyperlink w:anchor="__RefHeading___Toc547551_3381743652">
            <w:r>
              <w:rPr>
                <w:webHidden/>
                <w:rStyle w:val="IndexLink"/>
                <w:rtl w:val="true"/>
              </w:rPr>
              <w:t>بخش سوّم</w:t>
            </w:r>
            <w:r>
              <w:rPr>
                <w:rStyle w:val="IndexLink"/>
                <w:rtl w:val="true"/>
              </w:rPr>
              <w:tab/>
            </w:r>
            <w:r>
              <w:rPr>
                <w:rStyle w:val="IndexLink"/>
              </w:rPr>
              <w:t>242</w:t>
            </w:r>
          </w:hyperlink>
        </w:p>
        <w:p>
          <w:pPr>
            <w:pStyle w:val="Contents4"/>
            <w:tabs>
              <w:tab w:val="clear" w:pos="8176"/>
              <w:tab w:val="right" w:pos="9026" w:leader="dot"/>
            </w:tabs>
            <w:rPr/>
          </w:pPr>
          <w:hyperlink w:anchor="__RefHeading___Toc547553_3381743652">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547555_3381743652">
            <w:r>
              <w:rPr>
                <w:webHidden/>
                <w:rStyle w:val="IndexLink"/>
                <w:rtl w:val="true"/>
              </w:rPr>
              <w:t>ترجمه</w:t>
            </w:r>
            <w:r>
              <w:rPr>
                <w:rStyle w:val="IndexLink"/>
                <w:rtl w:val="true"/>
              </w:rPr>
              <w:tab/>
            </w:r>
            <w:r>
              <w:rPr>
                <w:rStyle w:val="IndexLink"/>
              </w:rPr>
              <w:t>242</w:t>
            </w:r>
          </w:hyperlink>
        </w:p>
        <w:p>
          <w:pPr>
            <w:pStyle w:val="Contents4"/>
            <w:tabs>
              <w:tab w:val="clear" w:pos="8176"/>
              <w:tab w:val="right" w:pos="9026" w:leader="dot"/>
            </w:tabs>
            <w:rPr/>
          </w:pPr>
          <w:hyperlink w:anchor="__RefHeading___Toc547557_3381743652">
            <w:r>
              <w:rPr>
                <w:webHidden/>
                <w:rStyle w:val="IndexLink"/>
                <w:rtl w:val="true"/>
              </w:rPr>
              <w:t>شرح و تفسیر</w:t>
            </w:r>
            <w:r>
              <w:rPr>
                <w:rStyle w:val="IndexLink"/>
                <w:rtl w:val="true"/>
              </w:rPr>
              <w:t xml:space="preserve">: </w:t>
            </w:r>
            <w:r>
              <w:rPr>
                <w:rStyle w:val="IndexLink"/>
                <w:rtl w:val="true"/>
              </w:rPr>
              <w:t>اقتدا به رسول خدا صلّی اللّه علیه و آله</w:t>
            </w:r>
            <w:r>
              <w:rPr>
                <w:rStyle w:val="IndexLink"/>
                <w:rtl w:val="true"/>
              </w:rPr>
              <w:tab/>
            </w:r>
            <w:r>
              <w:rPr>
                <w:rStyle w:val="IndexLink"/>
              </w:rPr>
              <w:t>242</w:t>
            </w:r>
          </w:hyperlink>
        </w:p>
        <w:p>
          <w:pPr>
            <w:pStyle w:val="Contents3"/>
            <w:tabs>
              <w:tab w:val="clear" w:pos="8459"/>
              <w:tab w:val="right" w:pos="9026" w:leader="dot"/>
            </w:tabs>
            <w:rPr/>
          </w:pPr>
          <w:hyperlink w:anchor="__RefHeading___Toc547559_3381743652">
            <w:r>
              <w:rPr>
                <w:webHidden/>
                <w:rStyle w:val="IndexLink"/>
                <w:rtl w:val="true"/>
              </w:rPr>
              <w:t>بخش چهارم</w:t>
            </w:r>
            <w:r>
              <w:rPr>
                <w:rStyle w:val="IndexLink"/>
                <w:rtl w:val="true"/>
              </w:rPr>
              <w:tab/>
            </w:r>
            <w:r>
              <w:rPr>
                <w:rStyle w:val="IndexLink"/>
              </w:rPr>
              <w:t>246</w:t>
            </w:r>
          </w:hyperlink>
        </w:p>
        <w:p>
          <w:pPr>
            <w:pStyle w:val="Contents4"/>
            <w:tabs>
              <w:tab w:val="clear" w:pos="8176"/>
              <w:tab w:val="right" w:pos="9026" w:leader="dot"/>
            </w:tabs>
            <w:rPr/>
          </w:pPr>
          <w:hyperlink w:anchor="__RefHeading___Toc547561_3381743652">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547563_3381743652">
            <w:r>
              <w:rPr>
                <w:webHidden/>
                <w:rStyle w:val="IndexLink"/>
                <w:rtl w:val="true"/>
              </w:rPr>
              <w:t>ترجمه</w:t>
            </w:r>
            <w:r>
              <w:rPr>
                <w:rStyle w:val="IndexLink"/>
                <w:rtl w:val="true"/>
              </w:rPr>
              <w:tab/>
            </w:r>
            <w:r>
              <w:rPr>
                <w:rStyle w:val="IndexLink"/>
              </w:rPr>
              <w:t>246</w:t>
            </w:r>
          </w:hyperlink>
        </w:p>
        <w:p>
          <w:pPr>
            <w:pStyle w:val="Contents4"/>
            <w:tabs>
              <w:tab w:val="clear" w:pos="8176"/>
              <w:tab w:val="right" w:pos="9026" w:leader="dot"/>
            </w:tabs>
            <w:rPr/>
          </w:pPr>
          <w:hyperlink w:anchor="__RefHeading___Toc547565_3381743652">
            <w:r>
              <w:rPr>
                <w:webHidden/>
                <w:rStyle w:val="IndexLink"/>
                <w:rtl w:val="true"/>
              </w:rPr>
              <w:t>شرح و تفسیر</w:t>
            </w:r>
            <w:r>
              <w:rPr>
                <w:rStyle w:val="IndexLink"/>
                <w:rtl w:val="true"/>
              </w:rPr>
              <w:t xml:space="preserve">: </w:t>
            </w:r>
            <w:r>
              <w:rPr>
                <w:rStyle w:val="IndexLink"/>
                <w:rtl w:val="true"/>
              </w:rPr>
              <w:t>زندگی زاهدانه انبیا</w:t>
            </w:r>
            <w:r>
              <w:rPr>
                <w:rStyle w:val="IndexLink"/>
                <w:rtl w:val="true"/>
              </w:rPr>
              <w:tab/>
            </w:r>
            <w:r>
              <w:rPr>
                <w:rStyle w:val="IndexLink"/>
              </w:rPr>
              <w:t>247</w:t>
            </w:r>
          </w:hyperlink>
        </w:p>
        <w:p>
          <w:pPr>
            <w:pStyle w:val="Contents4"/>
            <w:tabs>
              <w:tab w:val="clear" w:pos="8176"/>
              <w:tab w:val="right" w:pos="9026" w:leader="dot"/>
            </w:tabs>
            <w:rPr/>
          </w:pPr>
          <w:hyperlink w:anchor="__RefHeading___Toc547567_3381743652">
            <w:r>
              <w:rPr>
                <w:webHidden/>
                <w:rStyle w:val="IndexLink"/>
                <w:rtl w:val="true"/>
              </w:rPr>
              <w:t>نکته‌ها</w:t>
            </w:r>
            <w:r>
              <w:rPr>
                <w:rStyle w:val="IndexLink"/>
                <w:rtl w:val="true"/>
              </w:rPr>
              <w:tab/>
            </w:r>
            <w:r>
              <w:rPr>
                <w:rStyle w:val="IndexLink"/>
              </w:rPr>
              <w:t>252</w:t>
            </w:r>
          </w:hyperlink>
        </w:p>
        <w:p>
          <w:pPr>
            <w:pStyle w:val="Contents4"/>
            <w:tabs>
              <w:tab w:val="clear" w:pos="8176"/>
              <w:tab w:val="right" w:pos="9026" w:leader="dot"/>
            </w:tabs>
            <w:rPr/>
          </w:pPr>
          <w:hyperlink w:anchor="__RefHeading___Toc547569_3381743652">
            <w:r>
              <w:rPr>
                <w:webHidden/>
                <w:rStyle w:val="IndexLink"/>
              </w:rPr>
              <w:t>1</w:t>
            </w:r>
            <w:r>
              <w:rPr>
                <w:rStyle w:val="IndexLink"/>
                <w:rtl w:val="true"/>
              </w:rPr>
              <w:t>-</w:t>
            </w:r>
            <w:r>
              <w:rPr>
                <w:rStyle w:val="IndexLink"/>
                <w:rtl w:val="true"/>
              </w:rPr>
              <w:t>مزامیر داوود علیه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547571_3381743652">
            <w:r>
              <w:rPr>
                <w:webHidden/>
                <w:rStyle w:val="IndexLink"/>
              </w:rPr>
              <w:t>2</w:t>
            </w:r>
            <w:r>
              <w:rPr>
                <w:rStyle w:val="IndexLink"/>
                <w:rtl w:val="true"/>
              </w:rPr>
              <w:t>-</w:t>
            </w:r>
            <w:r>
              <w:rPr>
                <w:rStyle w:val="IndexLink"/>
                <w:rtl w:val="true"/>
              </w:rPr>
              <w:t>نغمه داوودی</w:t>
            </w:r>
            <w:r>
              <w:rPr>
                <w:rStyle w:val="IndexLink"/>
                <w:rtl w:val="true"/>
              </w:rPr>
              <w:tab/>
            </w:r>
            <w:r>
              <w:rPr>
                <w:rStyle w:val="IndexLink"/>
              </w:rPr>
              <w:t>253</w:t>
            </w:r>
          </w:hyperlink>
        </w:p>
        <w:p>
          <w:pPr>
            <w:pStyle w:val="Contents4"/>
            <w:tabs>
              <w:tab w:val="clear" w:pos="8176"/>
              <w:tab w:val="right" w:pos="9026" w:leader="dot"/>
            </w:tabs>
            <w:rPr/>
          </w:pPr>
          <w:hyperlink w:anchor="__RefHeading___Toc547573_3381743652">
            <w:r>
              <w:rPr>
                <w:webHidden/>
                <w:rStyle w:val="IndexLink"/>
              </w:rPr>
              <w:t>3</w:t>
            </w:r>
            <w:r>
              <w:rPr>
                <w:rStyle w:val="IndexLink"/>
                <w:rtl w:val="true"/>
              </w:rPr>
              <w:t>-</w:t>
            </w:r>
            <w:r>
              <w:rPr>
                <w:rStyle w:val="IndexLink"/>
                <w:rtl w:val="true"/>
              </w:rPr>
              <w:t>زهد انبیا</w:t>
            </w:r>
            <w:r>
              <w:rPr>
                <w:rStyle w:val="IndexLink"/>
                <w:rtl w:val="true"/>
              </w:rPr>
              <w:tab/>
            </w:r>
            <w:r>
              <w:rPr>
                <w:rStyle w:val="IndexLink"/>
              </w:rPr>
              <w:t>253</w:t>
            </w:r>
          </w:hyperlink>
        </w:p>
        <w:p>
          <w:pPr>
            <w:pStyle w:val="Contents3"/>
            <w:tabs>
              <w:tab w:val="clear" w:pos="8459"/>
              <w:tab w:val="right" w:pos="9026" w:leader="dot"/>
            </w:tabs>
            <w:rPr/>
          </w:pPr>
          <w:hyperlink w:anchor="__RefHeading___Toc547575_3381743652">
            <w:r>
              <w:rPr>
                <w:webHidden/>
                <w:rStyle w:val="IndexLink"/>
                <w:rtl w:val="true"/>
              </w:rPr>
              <w:t>بخش پنجم</w:t>
            </w:r>
            <w:r>
              <w:rPr>
                <w:rStyle w:val="IndexLink"/>
                <w:rtl w:val="true"/>
              </w:rPr>
              <w:tab/>
            </w:r>
            <w:r>
              <w:rPr>
                <w:rStyle w:val="IndexLink"/>
              </w:rPr>
              <w:t>254</w:t>
            </w:r>
          </w:hyperlink>
        </w:p>
        <w:p>
          <w:pPr>
            <w:pStyle w:val="Contents4"/>
            <w:tabs>
              <w:tab w:val="clear" w:pos="8176"/>
              <w:tab w:val="right" w:pos="9026" w:leader="dot"/>
            </w:tabs>
            <w:rPr/>
          </w:pPr>
          <w:hyperlink w:anchor="__RefHeading___Toc547577_338174365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547579_3381743652">
            <w:r>
              <w:rPr>
                <w:webHidden/>
                <w:rStyle w:val="IndexLink"/>
                <w:rtl w:val="true"/>
              </w:rPr>
              <w:t>ترجمه</w:t>
            </w:r>
            <w:r>
              <w:rPr>
                <w:rStyle w:val="IndexLink"/>
                <w:rtl w:val="true"/>
              </w:rPr>
              <w:tab/>
            </w:r>
            <w:r>
              <w:rPr>
                <w:rStyle w:val="IndexLink"/>
              </w:rPr>
              <w:t>254</w:t>
            </w:r>
          </w:hyperlink>
        </w:p>
        <w:p>
          <w:pPr>
            <w:pStyle w:val="Contents4"/>
            <w:tabs>
              <w:tab w:val="clear" w:pos="8176"/>
              <w:tab w:val="right" w:pos="9026" w:leader="dot"/>
            </w:tabs>
            <w:rPr/>
          </w:pPr>
          <w:hyperlink w:anchor="__RefHeading___Toc547581_3381743652">
            <w:r>
              <w:rPr>
                <w:webHidden/>
                <w:rStyle w:val="IndexLink"/>
                <w:rtl w:val="true"/>
              </w:rPr>
              <w:t>شرح و تفسیر</w:t>
            </w:r>
            <w:r>
              <w:rPr>
                <w:rStyle w:val="IndexLink"/>
                <w:rtl w:val="true"/>
              </w:rPr>
              <w:t xml:space="preserve">: </w:t>
            </w:r>
            <w:r>
              <w:rPr>
                <w:rStyle w:val="IndexLink"/>
                <w:rtl w:val="true"/>
              </w:rPr>
              <w:t>سیره پیامبر اسلام صلّی اللّه علیه و آله در برابر دنیا پرستان</w:t>
            </w:r>
            <w:r>
              <w:rPr>
                <w:rStyle w:val="IndexLink"/>
                <w:rtl w:val="true"/>
              </w:rPr>
              <w:tab/>
            </w:r>
            <w:r>
              <w:rPr>
                <w:rStyle w:val="IndexLink"/>
              </w:rPr>
              <w:t>255</w:t>
            </w:r>
          </w:hyperlink>
        </w:p>
        <w:p>
          <w:pPr>
            <w:pStyle w:val="Contents3"/>
            <w:tabs>
              <w:tab w:val="clear" w:pos="8459"/>
              <w:tab w:val="right" w:pos="9026" w:leader="dot"/>
            </w:tabs>
            <w:rPr/>
          </w:pPr>
          <w:hyperlink w:anchor="__RefHeading___Toc547583_3381743652">
            <w:r>
              <w:rPr>
                <w:webHidden/>
                <w:rStyle w:val="IndexLink"/>
                <w:rtl w:val="true"/>
              </w:rPr>
              <w:t>بخش ششم</w:t>
            </w:r>
            <w:r>
              <w:rPr>
                <w:rStyle w:val="IndexLink"/>
                <w:rtl w:val="true"/>
              </w:rPr>
              <w:tab/>
            </w:r>
            <w:r>
              <w:rPr>
                <w:rStyle w:val="IndexLink"/>
              </w:rPr>
              <w:t>260</w:t>
            </w:r>
          </w:hyperlink>
        </w:p>
        <w:p>
          <w:pPr>
            <w:pStyle w:val="Contents4"/>
            <w:tabs>
              <w:tab w:val="clear" w:pos="8176"/>
              <w:tab w:val="right" w:pos="9026" w:leader="dot"/>
            </w:tabs>
            <w:rPr/>
          </w:pPr>
          <w:hyperlink w:anchor="__RefHeading___Toc547585_3381743652">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547587_3381743652">
            <w:r>
              <w:rPr>
                <w:webHidden/>
                <w:rStyle w:val="IndexLink"/>
                <w:rtl w:val="true"/>
              </w:rPr>
              <w:t>ترجمه</w:t>
            </w:r>
            <w:r>
              <w:rPr>
                <w:rStyle w:val="IndexLink"/>
                <w:rtl w:val="true"/>
              </w:rPr>
              <w:tab/>
            </w:r>
            <w:r>
              <w:rPr>
                <w:rStyle w:val="IndexLink"/>
              </w:rPr>
              <w:t>260</w:t>
            </w:r>
          </w:hyperlink>
        </w:p>
        <w:p>
          <w:pPr>
            <w:pStyle w:val="Contents4"/>
            <w:tabs>
              <w:tab w:val="clear" w:pos="8176"/>
              <w:tab w:val="right" w:pos="9026" w:leader="dot"/>
            </w:tabs>
            <w:rPr/>
          </w:pPr>
          <w:hyperlink w:anchor="__RefHeading___Toc547589_3381743652">
            <w:r>
              <w:rPr>
                <w:webHidden/>
                <w:rStyle w:val="IndexLink"/>
                <w:rtl w:val="true"/>
              </w:rPr>
              <w:t>شرح و تفسیر</w:t>
            </w:r>
            <w:r>
              <w:rPr>
                <w:rStyle w:val="IndexLink"/>
                <w:rtl w:val="true"/>
              </w:rPr>
              <w:t xml:space="preserve">: </w:t>
            </w:r>
            <w:r>
              <w:rPr>
                <w:rStyle w:val="IndexLink"/>
                <w:rtl w:val="true"/>
              </w:rPr>
              <w:t>زندگی زاهدانه پیامبر صلّی اللّه علیه و آله</w:t>
            </w:r>
            <w:r>
              <w:rPr>
                <w:rStyle w:val="IndexLink"/>
                <w:rtl w:val="true"/>
              </w:rPr>
              <w:tab/>
            </w:r>
            <w:r>
              <w:rPr>
                <w:rStyle w:val="IndexLink"/>
              </w:rPr>
              <w:t>261</w:t>
            </w:r>
          </w:hyperlink>
        </w:p>
        <w:p>
          <w:pPr>
            <w:pStyle w:val="Contents3"/>
            <w:tabs>
              <w:tab w:val="clear" w:pos="8459"/>
              <w:tab w:val="right" w:pos="9026" w:leader="dot"/>
            </w:tabs>
            <w:rPr/>
          </w:pPr>
          <w:hyperlink w:anchor="__RefHeading___Toc547591_3381743652">
            <w:r>
              <w:rPr>
                <w:webHidden/>
                <w:rStyle w:val="IndexLink"/>
                <w:rtl w:val="true"/>
              </w:rPr>
              <w:t>بخش هفتم</w:t>
            </w:r>
            <w:r>
              <w:rPr>
                <w:rStyle w:val="IndexLink"/>
                <w:rtl w:val="true"/>
              </w:rPr>
              <w:tab/>
            </w:r>
            <w:r>
              <w:rPr>
                <w:rStyle w:val="IndexLink"/>
              </w:rPr>
              <w:t>266</w:t>
            </w:r>
          </w:hyperlink>
        </w:p>
        <w:p>
          <w:pPr>
            <w:pStyle w:val="Contents4"/>
            <w:tabs>
              <w:tab w:val="clear" w:pos="8176"/>
              <w:tab w:val="right" w:pos="9026" w:leader="dot"/>
            </w:tabs>
            <w:rPr/>
          </w:pPr>
          <w:hyperlink w:anchor="__RefHeading___Toc547593_3381743652">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547595_3381743652">
            <w:r>
              <w:rPr>
                <w:webHidden/>
                <w:rStyle w:val="IndexLink"/>
                <w:rtl w:val="true"/>
              </w:rPr>
              <w:t>ترجمه</w:t>
            </w:r>
            <w:r>
              <w:rPr>
                <w:rStyle w:val="IndexLink"/>
                <w:rtl w:val="true"/>
              </w:rPr>
              <w:tab/>
            </w:r>
            <w:r>
              <w:rPr>
                <w:rStyle w:val="IndexLink"/>
              </w:rPr>
              <w:t>266</w:t>
            </w:r>
          </w:hyperlink>
        </w:p>
        <w:p>
          <w:pPr>
            <w:pStyle w:val="Contents4"/>
            <w:tabs>
              <w:tab w:val="clear" w:pos="8176"/>
              <w:tab w:val="right" w:pos="9026" w:leader="dot"/>
            </w:tabs>
            <w:rPr/>
          </w:pPr>
          <w:hyperlink w:anchor="__RefHeading___Toc547597_3381743652">
            <w:r>
              <w:rPr>
                <w:webHidden/>
                <w:rStyle w:val="IndexLink"/>
                <w:rtl w:val="true"/>
              </w:rPr>
              <w:t>شرح و تفسیر</w:t>
            </w:r>
            <w:r>
              <w:rPr>
                <w:rStyle w:val="IndexLink"/>
                <w:rtl w:val="true"/>
              </w:rPr>
              <w:t xml:space="preserve">: </w:t>
            </w:r>
            <w:r>
              <w:rPr>
                <w:rStyle w:val="IndexLink"/>
                <w:rtl w:val="true"/>
              </w:rPr>
              <w:t>چرا به پیامبر خدا صلّی اللّه علیه و آله تأسّی بجوییم؟</w:t>
            </w:r>
            <w:r>
              <w:rPr>
                <w:rStyle w:val="IndexLink"/>
                <w:rtl w:val="true"/>
              </w:rPr>
              <w:tab/>
            </w:r>
            <w:r>
              <w:rPr>
                <w:rStyle w:val="IndexLink"/>
              </w:rPr>
              <w:t>267</w:t>
            </w:r>
          </w:hyperlink>
        </w:p>
        <w:p>
          <w:pPr>
            <w:pStyle w:val="Contents4"/>
            <w:tabs>
              <w:tab w:val="clear" w:pos="8176"/>
              <w:tab w:val="right" w:pos="9026" w:leader="dot"/>
            </w:tabs>
            <w:rPr/>
          </w:pPr>
          <w:hyperlink w:anchor="__RefHeading___Toc547599_3381743652">
            <w:r>
              <w:rPr>
                <w:webHidden/>
                <w:rStyle w:val="IndexLink"/>
                <w:rtl w:val="true"/>
              </w:rPr>
              <w:t>نکته</w:t>
            </w:r>
            <w:r>
              <w:rPr>
                <w:rStyle w:val="IndexLink"/>
                <w:rtl w:val="true"/>
              </w:rPr>
              <w:t xml:space="preserve">: </w:t>
            </w:r>
            <w:r>
              <w:rPr>
                <w:rStyle w:val="IndexLink"/>
                <w:rtl w:val="true"/>
              </w:rPr>
              <w:t>سر چشمه همه گناهان</w:t>
            </w:r>
            <w:r>
              <w:rPr>
                <w:rStyle w:val="IndexLink"/>
                <w:rtl w:val="true"/>
              </w:rPr>
              <w:tab/>
            </w:r>
            <w:r>
              <w:rPr>
                <w:rStyle w:val="IndexLink"/>
              </w:rPr>
              <w:t>272</w:t>
            </w:r>
          </w:hyperlink>
        </w:p>
        <w:p>
          <w:pPr>
            <w:pStyle w:val="Contents2"/>
            <w:tabs>
              <w:tab w:val="clear" w:pos="8743"/>
              <w:tab w:val="right" w:pos="9026" w:leader="dot"/>
            </w:tabs>
            <w:rPr/>
          </w:pPr>
          <w:hyperlink w:anchor="__RefHeading___Toc547601_3381743652">
            <w:r>
              <w:rPr>
                <w:webHidden/>
                <w:rStyle w:val="IndexLink"/>
                <w:rtl w:val="true"/>
              </w:rPr>
              <w:t xml:space="preserve">خطبۀ </w:t>
            </w:r>
            <w:r>
              <w:rPr>
                <w:rStyle w:val="IndexLink"/>
              </w:rPr>
              <w:t>161</w:t>
            </w:r>
            <w:r>
              <w:rPr>
                <w:rStyle w:val="IndexLink"/>
                <w:rtl w:val="true"/>
              </w:rPr>
              <w:t xml:space="preserve">: </w:t>
            </w:r>
            <w:r>
              <w:rPr>
                <w:rStyle w:val="IndexLink"/>
                <w:rtl w:val="true"/>
              </w:rPr>
              <w:t>امام از فضایل پیامبر و خاندان و پیروان آیین او سخن می‌گوید</w:t>
            </w:r>
            <w:r>
              <w:rPr>
                <w:rStyle w:val="IndexLink"/>
                <w:rtl w:val="true"/>
              </w:rPr>
              <w:tab/>
            </w:r>
            <w:r>
              <w:rPr>
                <w:rStyle w:val="IndexLink"/>
              </w:rPr>
              <w:t>276</w:t>
            </w:r>
          </w:hyperlink>
        </w:p>
        <w:p>
          <w:pPr>
            <w:pStyle w:val="Contents3"/>
            <w:tabs>
              <w:tab w:val="clear" w:pos="8459"/>
              <w:tab w:val="right" w:pos="9026" w:leader="dot"/>
            </w:tabs>
            <w:rPr/>
          </w:pPr>
          <w:hyperlink w:anchor="__RefHeading___Toc547603_3381743652">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547605_3381743652">
            <w:r>
              <w:rPr>
                <w:webHidden/>
                <w:rStyle w:val="IndexLink"/>
                <w:rtl w:val="true"/>
              </w:rPr>
              <w:t>خطبه در یک نگاه</w:t>
            </w:r>
            <w:r>
              <w:rPr>
                <w:rStyle w:val="IndexLink"/>
                <w:rtl w:val="true"/>
              </w:rPr>
              <w:tab/>
            </w:r>
            <w:r>
              <w:rPr>
                <w:rStyle w:val="IndexLink"/>
              </w:rPr>
              <w:t>276</w:t>
            </w:r>
          </w:hyperlink>
        </w:p>
        <w:p>
          <w:pPr>
            <w:pStyle w:val="Contents3"/>
            <w:tabs>
              <w:tab w:val="clear" w:pos="8459"/>
              <w:tab w:val="right" w:pos="9026" w:leader="dot"/>
            </w:tabs>
            <w:rPr/>
          </w:pPr>
          <w:hyperlink w:anchor="__RefHeading___Toc547607_3381743652">
            <w:r>
              <w:rPr>
                <w:webHidden/>
                <w:rStyle w:val="IndexLink"/>
                <w:rtl w:val="true"/>
              </w:rPr>
              <w:t>بخش اوّل</w:t>
            </w:r>
            <w:r>
              <w:rPr>
                <w:rStyle w:val="IndexLink"/>
                <w:rtl w:val="true"/>
              </w:rPr>
              <w:tab/>
            </w:r>
            <w:r>
              <w:rPr>
                <w:rStyle w:val="IndexLink"/>
              </w:rPr>
              <w:t>278</w:t>
            </w:r>
          </w:hyperlink>
        </w:p>
        <w:p>
          <w:pPr>
            <w:pStyle w:val="Contents4"/>
            <w:tabs>
              <w:tab w:val="clear" w:pos="8176"/>
              <w:tab w:val="right" w:pos="9026" w:leader="dot"/>
            </w:tabs>
            <w:rPr/>
          </w:pPr>
          <w:hyperlink w:anchor="__RefHeading___Toc547609_3381743652">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547611_3381743652">
            <w:r>
              <w:rPr>
                <w:webHidden/>
                <w:rStyle w:val="IndexLink"/>
                <w:rtl w:val="true"/>
              </w:rPr>
              <w:t>ترجمه</w:t>
            </w:r>
            <w:r>
              <w:rPr>
                <w:rStyle w:val="IndexLink"/>
                <w:rtl w:val="true"/>
              </w:rPr>
              <w:tab/>
            </w:r>
            <w:r>
              <w:rPr>
                <w:rStyle w:val="IndexLink"/>
              </w:rPr>
              <w:t>278</w:t>
            </w:r>
          </w:hyperlink>
        </w:p>
        <w:p>
          <w:pPr>
            <w:pStyle w:val="Contents4"/>
            <w:tabs>
              <w:tab w:val="clear" w:pos="8176"/>
              <w:tab w:val="right" w:pos="9026" w:leader="dot"/>
            </w:tabs>
            <w:rPr/>
          </w:pPr>
          <w:hyperlink w:anchor="__RefHeading___Toc547613_3381743652">
            <w:r>
              <w:rPr>
                <w:webHidden/>
                <w:rStyle w:val="IndexLink"/>
                <w:rtl w:val="true"/>
              </w:rPr>
              <w:t>شرح و تفسیر</w:t>
            </w:r>
            <w:r>
              <w:rPr>
                <w:rStyle w:val="IndexLink"/>
                <w:rtl w:val="true"/>
              </w:rPr>
              <w:t xml:space="preserve">: </w:t>
            </w:r>
            <w:r>
              <w:rPr>
                <w:rStyle w:val="IndexLink"/>
                <w:rtl w:val="true"/>
              </w:rPr>
              <w:t>اوصاف دیگری از پیامبر صلّی اللّه علیه و آله</w:t>
            </w:r>
            <w:r>
              <w:rPr>
                <w:rStyle w:val="IndexLink"/>
                <w:rtl w:val="true"/>
              </w:rPr>
              <w:tab/>
            </w:r>
            <w:r>
              <w:rPr>
                <w:rStyle w:val="IndexLink"/>
              </w:rPr>
              <w:t>279</w:t>
            </w:r>
          </w:hyperlink>
        </w:p>
        <w:p>
          <w:pPr>
            <w:pStyle w:val="Contents4"/>
            <w:tabs>
              <w:tab w:val="clear" w:pos="8176"/>
              <w:tab w:val="right" w:pos="9026" w:leader="dot"/>
            </w:tabs>
            <w:rPr/>
          </w:pPr>
          <w:hyperlink w:anchor="__RefHeading___Toc547615_3381743652">
            <w:r>
              <w:rPr>
                <w:webHidden/>
                <w:rStyle w:val="IndexLink"/>
                <w:rtl w:val="true"/>
              </w:rPr>
              <w:t>نکته</w:t>
            </w:r>
            <w:r>
              <w:rPr>
                <w:rStyle w:val="IndexLink"/>
                <w:rtl w:val="true"/>
              </w:rPr>
              <w:t xml:space="preserve">: </w:t>
            </w:r>
            <w:r>
              <w:rPr>
                <w:rStyle w:val="IndexLink"/>
                <w:rtl w:val="true"/>
              </w:rPr>
              <w:t>به گوینده بنگریم یا به سخنش؟</w:t>
            </w:r>
            <w:r>
              <w:rPr>
                <w:rStyle w:val="IndexLink"/>
                <w:rtl w:val="true"/>
              </w:rPr>
              <w:t>!</w:t>
              <w:tab/>
            </w:r>
            <w:r>
              <w:rPr>
                <w:rStyle w:val="IndexLink"/>
              </w:rPr>
              <w:t>283</w:t>
            </w:r>
          </w:hyperlink>
        </w:p>
        <w:p>
          <w:pPr>
            <w:pStyle w:val="Contents3"/>
            <w:tabs>
              <w:tab w:val="clear" w:pos="8459"/>
              <w:tab w:val="right" w:pos="9026" w:leader="dot"/>
            </w:tabs>
            <w:rPr/>
          </w:pPr>
          <w:hyperlink w:anchor="__RefHeading___Toc547617_3381743652">
            <w:r>
              <w:rPr>
                <w:webHidden/>
                <w:rStyle w:val="IndexLink"/>
                <w:rtl w:val="true"/>
              </w:rPr>
              <w:t>بخش دوّم</w:t>
            </w:r>
            <w:r>
              <w:rPr>
                <w:rStyle w:val="IndexLink"/>
                <w:rtl w:val="true"/>
              </w:rPr>
              <w:tab/>
            </w:r>
            <w:r>
              <w:rPr>
                <w:rStyle w:val="IndexLink"/>
              </w:rPr>
              <w:t>286</w:t>
            </w:r>
          </w:hyperlink>
        </w:p>
        <w:p>
          <w:pPr>
            <w:pStyle w:val="Contents4"/>
            <w:tabs>
              <w:tab w:val="clear" w:pos="8176"/>
              <w:tab w:val="right" w:pos="9026" w:leader="dot"/>
            </w:tabs>
            <w:rPr/>
          </w:pPr>
          <w:hyperlink w:anchor="__RefHeading___Toc547619_3381743652">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547621_3381743652">
            <w:r>
              <w:rPr>
                <w:webHidden/>
                <w:rStyle w:val="IndexLink"/>
                <w:rtl w:val="true"/>
              </w:rPr>
              <w:t>ترجمه</w:t>
            </w:r>
            <w:r>
              <w:rPr>
                <w:rStyle w:val="IndexLink"/>
                <w:rtl w:val="true"/>
              </w:rPr>
              <w:tab/>
            </w:r>
            <w:r>
              <w:rPr>
                <w:rStyle w:val="IndexLink"/>
              </w:rPr>
              <w:t>286</w:t>
            </w:r>
          </w:hyperlink>
        </w:p>
        <w:p>
          <w:pPr>
            <w:pStyle w:val="Contents4"/>
            <w:tabs>
              <w:tab w:val="clear" w:pos="8176"/>
              <w:tab w:val="right" w:pos="9026" w:leader="dot"/>
            </w:tabs>
            <w:rPr/>
          </w:pPr>
          <w:hyperlink w:anchor="__RefHeading___Toc547623_3381743652">
            <w:r>
              <w:rPr>
                <w:webHidden/>
                <w:rStyle w:val="IndexLink"/>
                <w:rtl w:val="true"/>
              </w:rPr>
              <w:t>شرح و تفسیر</w:t>
            </w:r>
            <w:r>
              <w:rPr>
                <w:rStyle w:val="IndexLink"/>
                <w:rtl w:val="true"/>
              </w:rPr>
              <w:t xml:space="preserve">: </w:t>
            </w:r>
            <w:r>
              <w:rPr>
                <w:rStyle w:val="IndexLink"/>
                <w:rtl w:val="true"/>
              </w:rPr>
              <w:t>به قربانگاه‌های قرون پیشین بنگرید</w:t>
            </w:r>
            <w:r>
              <w:rPr>
                <w:rStyle w:val="IndexLink"/>
                <w:rtl w:val="true"/>
              </w:rPr>
              <w:t>!</w:t>
              <w:tab/>
            </w:r>
            <w:r>
              <w:rPr>
                <w:rStyle w:val="IndexLink"/>
              </w:rPr>
              <w:t>287</w:t>
            </w:r>
          </w:hyperlink>
        </w:p>
        <w:p>
          <w:pPr>
            <w:pStyle w:val="Contents2"/>
            <w:tabs>
              <w:tab w:val="clear" w:pos="8743"/>
              <w:tab w:val="right" w:pos="9026" w:leader="dot"/>
            </w:tabs>
            <w:rPr/>
          </w:pPr>
          <w:hyperlink w:anchor="__RefHeading___Toc547625_3381743652">
            <w:r>
              <w:rPr>
                <w:webHidden/>
                <w:rStyle w:val="IndexLink"/>
                <w:rtl w:val="true"/>
              </w:rPr>
              <w:t xml:space="preserve">خطبۀ </w:t>
            </w:r>
            <w:r>
              <w:rPr>
                <w:rStyle w:val="IndexLink"/>
              </w:rPr>
              <w:t>162</w:t>
            </w:r>
            <w:r>
              <w:rPr>
                <w:rStyle w:val="IndexLink"/>
                <w:rtl w:val="true"/>
              </w:rPr>
              <w:t xml:space="preserve">: </w:t>
            </w:r>
            <w:r>
              <w:rPr>
                <w:rStyle w:val="IndexLink"/>
                <w:rtl w:val="true"/>
              </w:rPr>
              <w:t>ر پاسخ بعضی از یارانش که از آن حضرت پرسید</w:t>
            </w:r>
            <w:r>
              <w:rPr>
                <w:rStyle w:val="IndexLink"/>
                <w:rtl w:val="true"/>
              </w:rPr>
              <w:t>:</w:t>
            </w:r>
            <w:r>
              <w:rPr>
                <w:rStyle w:val="IndexLink"/>
                <w:rtl w:val="true"/>
              </w:rPr>
              <w:t>چگونه قوم شما،شما را از این مقام</w:t>
            </w:r>
            <w:r>
              <w:rPr>
                <w:rStyle w:val="IndexLink"/>
                <w:rtl w:val="true"/>
              </w:rPr>
              <w:t>(</w:t>
            </w:r>
            <w:r>
              <w:rPr>
                <w:rStyle w:val="IndexLink"/>
                <w:rtl w:val="true"/>
              </w:rPr>
              <w:t>خلافت</w:t>
            </w:r>
            <w:r>
              <w:rPr>
                <w:rStyle w:val="IndexLink"/>
                <w:rtl w:val="true"/>
              </w:rPr>
              <w:t>)</w:t>
            </w:r>
            <w:r>
              <w:rPr>
                <w:rStyle w:val="IndexLink"/>
                <w:rtl w:val="true"/>
              </w:rPr>
              <w:t>کنار زدند،در حالی که شما سزاوارترید؟</w:t>
            </w:r>
            <w:r>
              <w:rPr>
                <w:rStyle w:val="IndexLink"/>
                <w:rtl w:val="true"/>
              </w:rPr>
              <w:tab/>
            </w:r>
            <w:r>
              <w:rPr>
                <w:rStyle w:val="IndexLink"/>
              </w:rPr>
              <w:t>296</w:t>
            </w:r>
          </w:hyperlink>
        </w:p>
        <w:p>
          <w:pPr>
            <w:pStyle w:val="Contents3"/>
            <w:tabs>
              <w:tab w:val="clear" w:pos="8459"/>
              <w:tab w:val="right" w:pos="9026" w:leader="dot"/>
            </w:tabs>
            <w:rPr/>
          </w:pPr>
          <w:hyperlink w:anchor="__RefHeading___Toc547627_3381743652">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547629_3381743652">
            <w:r>
              <w:rPr>
                <w:webHidden/>
                <w:rStyle w:val="IndexLink"/>
                <w:rtl w:val="true"/>
              </w:rPr>
              <w:t>خطبه در یک نگاه</w:t>
            </w:r>
            <w:r>
              <w:rPr>
                <w:rStyle w:val="IndexLink"/>
                <w:rtl w:val="true"/>
              </w:rPr>
              <w:tab/>
            </w:r>
            <w:r>
              <w:rPr>
                <w:rStyle w:val="IndexLink"/>
              </w:rPr>
              <w:t>297</w:t>
            </w:r>
          </w:hyperlink>
        </w:p>
        <w:p>
          <w:pPr>
            <w:pStyle w:val="Contents3"/>
            <w:tabs>
              <w:tab w:val="clear" w:pos="8459"/>
              <w:tab w:val="right" w:pos="9026" w:leader="dot"/>
            </w:tabs>
            <w:rPr/>
          </w:pPr>
          <w:hyperlink w:anchor="__RefHeading___Toc547631_3381743652">
            <w:r>
              <w:rPr>
                <w:webHidden/>
                <w:rStyle w:val="IndexLink"/>
                <w:rtl w:val="true"/>
              </w:rPr>
              <w:t>بخش اوّل</w:t>
            </w:r>
            <w:r>
              <w:rPr>
                <w:rStyle w:val="IndexLink"/>
                <w:rtl w:val="true"/>
              </w:rPr>
              <w:tab/>
            </w:r>
            <w:r>
              <w:rPr>
                <w:rStyle w:val="IndexLink"/>
              </w:rPr>
              <w:t>298</w:t>
            </w:r>
          </w:hyperlink>
        </w:p>
        <w:p>
          <w:pPr>
            <w:pStyle w:val="Contents4"/>
            <w:tabs>
              <w:tab w:val="clear" w:pos="8176"/>
              <w:tab w:val="right" w:pos="9026" w:leader="dot"/>
            </w:tabs>
            <w:rPr/>
          </w:pPr>
          <w:hyperlink w:anchor="__RefHeading___Toc547633_3381743652">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547635_3381743652">
            <w:r>
              <w:rPr>
                <w:webHidden/>
                <w:rStyle w:val="IndexLink"/>
                <w:rtl w:val="true"/>
              </w:rPr>
              <w:t>ترجمه</w:t>
            </w:r>
            <w:r>
              <w:rPr>
                <w:rStyle w:val="IndexLink"/>
                <w:rtl w:val="true"/>
              </w:rPr>
              <w:tab/>
            </w:r>
            <w:r>
              <w:rPr>
                <w:rStyle w:val="IndexLink"/>
              </w:rPr>
              <w:t>298</w:t>
            </w:r>
          </w:hyperlink>
        </w:p>
        <w:p>
          <w:pPr>
            <w:pStyle w:val="Contents4"/>
            <w:tabs>
              <w:tab w:val="clear" w:pos="8176"/>
              <w:tab w:val="right" w:pos="9026" w:leader="dot"/>
            </w:tabs>
            <w:rPr/>
          </w:pPr>
          <w:hyperlink w:anchor="__RefHeading___Toc547637_3381743652">
            <w:r>
              <w:rPr>
                <w:webHidden/>
                <w:rStyle w:val="IndexLink"/>
                <w:rtl w:val="true"/>
              </w:rPr>
              <w:t>شرح و تفسیر</w:t>
            </w:r>
            <w:r>
              <w:rPr>
                <w:rStyle w:val="IndexLink"/>
                <w:rtl w:val="true"/>
              </w:rPr>
              <w:t xml:space="preserve">: </w:t>
            </w:r>
            <w:r>
              <w:rPr>
                <w:rStyle w:val="IndexLink"/>
                <w:rtl w:val="true"/>
              </w:rPr>
              <w:t>چرا خلافت علوی غصب شد؟</w:t>
            </w:r>
            <w:r>
              <w:rPr>
                <w:rStyle w:val="IndexLink"/>
                <w:rtl w:val="true"/>
              </w:rPr>
              <w:tab/>
            </w:r>
            <w:r>
              <w:rPr>
                <w:rStyle w:val="IndexLink"/>
              </w:rPr>
              <w:t>299</w:t>
            </w:r>
          </w:hyperlink>
        </w:p>
        <w:p>
          <w:pPr>
            <w:pStyle w:val="Contents3"/>
            <w:tabs>
              <w:tab w:val="clear" w:pos="8459"/>
              <w:tab w:val="right" w:pos="9026" w:leader="dot"/>
            </w:tabs>
            <w:rPr/>
          </w:pPr>
          <w:hyperlink w:anchor="__RefHeading___Toc547639_3381743652">
            <w:r>
              <w:rPr>
                <w:webHidden/>
                <w:rStyle w:val="IndexLink"/>
                <w:rtl w:val="true"/>
              </w:rPr>
              <w:t>بخش دوّم</w:t>
            </w:r>
            <w:r>
              <w:rPr>
                <w:rStyle w:val="IndexLink"/>
                <w:rtl w:val="true"/>
              </w:rPr>
              <w:tab/>
            </w:r>
            <w:r>
              <w:rPr>
                <w:rStyle w:val="IndexLink"/>
              </w:rPr>
              <w:t>304</w:t>
            </w:r>
          </w:hyperlink>
        </w:p>
        <w:p>
          <w:pPr>
            <w:pStyle w:val="Contents4"/>
            <w:tabs>
              <w:tab w:val="clear" w:pos="8176"/>
              <w:tab w:val="right" w:pos="9026" w:leader="dot"/>
            </w:tabs>
            <w:rPr/>
          </w:pPr>
          <w:hyperlink w:anchor="__RefHeading___Toc547641_3381743652">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547643_3381743652">
            <w:r>
              <w:rPr>
                <w:webHidden/>
                <w:rStyle w:val="IndexLink"/>
                <w:rtl w:val="true"/>
              </w:rPr>
              <w:t>ترجمه</w:t>
            </w:r>
            <w:r>
              <w:rPr>
                <w:rStyle w:val="IndexLink"/>
                <w:rtl w:val="true"/>
              </w:rPr>
              <w:tab/>
            </w:r>
            <w:r>
              <w:rPr>
                <w:rStyle w:val="IndexLink"/>
              </w:rPr>
              <w:t>304</w:t>
            </w:r>
          </w:hyperlink>
        </w:p>
        <w:p>
          <w:pPr>
            <w:pStyle w:val="Contents4"/>
            <w:tabs>
              <w:tab w:val="clear" w:pos="8176"/>
              <w:tab w:val="right" w:pos="9026" w:leader="dot"/>
            </w:tabs>
            <w:rPr/>
          </w:pPr>
          <w:hyperlink w:anchor="__RefHeading___Toc547645_3381743652">
            <w:r>
              <w:rPr>
                <w:webHidden/>
                <w:rStyle w:val="IndexLink"/>
                <w:rtl w:val="true"/>
              </w:rPr>
              <w:t>شرح و تفسیر</w:t>
            </w:r>
            <w:r>
              <w:rPr>
                <w:rStyle w:val="IndexLink"/>
                <w:rtl w:val="true"/>
              </w:rPr>
              <w:tab/>
            </w:r>
            <w:r>
              <w:rPr>
                <w:rStyle w:val="IndexLink"/>
              </w:rPr>
              <w:t>305</w:t>
            </w:r>
          </w:hyperlink>
        </w:p>
        <w:p>
          <w:pPr>
            <w:pStyle w:val="Contents4"/>
            <w:tabs>
              <w:tab w:val="clear" w:pos="8176"/>
              <w:tab w:val="right" w:pos="9026" w:leader="dot"/>
            </w:tabs>
            <w:rPr/>
          </w:pPr>
          <w:hyperlink w:anchor="__RefHeading___Toc547647_3381743652">
            <w:r>
              <w:rPr>
                <w:webHidden/>
                <w:rStyle w:val="IndexLink"/>
                <w:rtl w:val="true"/>
              </w:rPr>
              <w:t>نکته‌ها</w:t>
            </w:r>
            <w:r>
              <w:rPr>
                <w:rStyle w:val="IndexLink"/>
                <w:rtl w:val="true"/>
              </w:rPr>
              <w:tab/>
            </w:r>
            <w:r>
              <w:rPr>
                <w:rStyle w:val="IndexLink"/>
              </w:rPr>
              <w:t>308</w:t>
            </w:r>
          </w:hyperlink>
        </w:p>
        <w:p>
          <w:pPr>
            <w:pStyle w:val="Contents4"/>
            <w:tabs>
              <w:tab w:val="clear" w:pos="8176"/>
              <w:tab w:val="right" w:pos="9026" w:leader="dot"/>
            </w:tabs>
            <w:rPr/>
          </w:pPr>
          <w:hyperlink w:anchor="__RefHeading___Toc547649_3381743652">
            <w:r>
              <w:rPr>
                <w:webHidden/>
                <w:rStyle w:val="IndexLink"/>
              </w:rPr>
              <w:t>1</w:t>
            </w:r>
            <w:r>
              <w:rPr>
                <w:rStyle w:val="IndexLink"/>
                <w:rtl w:val="true"/>
              </w:rPr>
              <w:t>-</w:t>
            </w:r>
            <w:r>
              <w:rPr>
                <w:rStyle w:val="IndexLink"/>
                <w:rtl w:val="true"/>
              </w:rPr>
              <w:t>حق پرسشگری</w:t>
            </w:r>
            <w:r>
              <w:rPr>
                <w:rStyle w:val="IndexLink"/>
                <w:rtl w:val="true"/>
              </w:rPr>
              <w:tab/>
            </w:r>
            <w:r>
              <w:rPr>
                <w:rStyle w:val="IndexLink"/>
              </w:rPr>
              <w:t>308</w:t>
            </w:r>
          </w:hyperlink>
        </w:p>
        <w:p>
          <w:pPr>
            <w:pStyle w:val="Contents4"/>
            <w:tabs>
              <w:tab w:val="clear" w:pos="8176"/>
              <w:tab w:val="right" w:pos="9026" w:leader="dot"/>
            </w:tabs>
            <w:rPr/>
          </w:pPr>
          <w:hyperlink w:anchor="__RefHeading___Toc547651_3381743652">
            <w:r>
              <w:rPr>
                <w:webHidden/>
                <w:rStyle w:val="IndexLink"/>
              </w:rPr>
              <w:t>2</w:t>
            </w:r>
            <w:r>
              <w:rPr>
                <w:rStyle w:val="IndexLink"/>
                <w:rtl w:val="true"/>
              </w:rPr>
              <w:t>-</w:t>
            </w:r>
            <w:r>
              <w:rPr>
                <w:rStyle w:val="IndexLink"/>
                <w:rtl w:val="true"/>
              </w:rPr>
              <w:t>هدف اصلی این پرسش و پاسخ</w:t>
            </w:r>
            <w:r>
              <w:rPr>
                <w:rStyle w:val="IndexLink"/>
                <w:rtl w:val="true"/>
              </w:rPr>
              <w:tab/>
            </w:r>
            <w:r>
              <w:rPr>
                <w:rStyle w:val="IndexLink"/>
              </w:rPr>
              <w:t>311</w:t>
            </w:r>
          </w:hyperlink>
        </w:p>
        <w:p>
          <w:pPr>
            <w:pStyle w:val="Contents4"/>
            <w:tabs>
              <w:tab w:val="clear" w:pos="8176"/>
              <w:tab w:val="right" w:pos="9026" w:leader="dot"/>
            </w:tabs>
            <w:rPr/>
          </w:pPr>
          <w:hyperlink w:anchor="__RefHeading___Toc547653_3381743652">
            <w:r>
              <w:rPr>
                <w:webHidden/>
                <w:rStyle w:val="IndexLink"/>
              </w:rPr>
              <w:t>3</w:t>
            </w:r>
            <w:r>
              <w:rPr>
                <w:rStyle w:val="IndexLink"/>
                <w:rtl w:val="true"/>
              </w:rPr>
              <w:t>-</w:t>
            </w:r>
            <w:r>
              <w:rPr>
                <w:rStyle w:val="IndexLink"/>
                <w:rtl w:val="true"/>
              </w:rPr>
              <w:t>بنی امیه و توطئۀ محو اسلام</w:t>
            </w:r>
            <w:r>
              <w:rPr>
                <w:rStyle w:val="IndexLink"/>
                <w:rtl w:val="true"/>
              </w:rPr>
              <w:tab/>
            </w:r>
            <w:r>
              <w:rPr>
                <w:rStyle w:val="IndexLink"/>
              </w:rPr>
              <w:t>313</w:t>
            </w:r>
          </w:hyperlink>
        </w:p>
        <w:p>
          <w:pPr>
            <w:pStyle w:val="Contents2"/>
            <w:tabs>
              <w:tab w:val="clear" w:pos="8743"/>
              <w:tab w:val="right" w:pos="9026" w:leader="dot"/>
            </w:tabs>
            <w:rPr/>
          </w:pPr>
          <w:hyperlink w:anchor="__RefHeading___Toc547655_3381743652">
            <w:r>
              <w:rPr>
                <w:webHidden/>
                <w:rStyle w:val="IndexLink"/>
                <w:rtl w:val="true"/>
              </w:rPr>
              <w:t xml:space="preserve">خطبۀ </w:t>
            </w:r>
            <w:r>
              <w:rPr>
                <w:rStyle w:val="IndexLink"/>
              </w:rPr>
              <w:t>163</w:t>
            </w:r>
            <w:r>
              <w:rPr>
                <w:rStyle w:val="IndexLink"/>
                <w:rtl w:val="true"/>
              </w:rPr>
              <w:t xml:space="preserve">: </w:t>
            </w:r>
            <w:r>
              <w:rPr>
                <w:rStyle w:val="IndexLink"/>
                <w:rtl w:val="true"/>
              </w:rPr>
              <w:t>درباره توحید و اسرار آفرینش</w:t>
            </w:r>
            <w:r>
              <w:rPr>
                <w:rStyle w:val="IndexLink"/>
                <w:rtl w:val="true"/>
              </w:rPr>
              <w:tab/>
            </w:r>
            <w:r>
              <w:rPr>
                <w:rStyle w:val="IndexLink"/>
              </w:rPr>
              <w:t>316</w:t>
            </w:r>
          </w:hyperlink>
        </w:p>
        <w:p>
          <w:pPr>
            <w:pStyle w:val="Contents3"/>
            <w:tabs>
              <w:tab w:val="clear" w:pos="8459"/>
              <w:tab w:val="right" w:pos="9026" w:leader="dot"/>
            </w:tabs>
            <w:rPr/>
          </w:pPr>
          <w:hyperlink w:anchor="__RefHeading___Toc547657_3381743652">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547659_3381743652">
            <w:r>
              <w:rPr>
                <w:webHidden/>
                <w:rStyle w:val="IndexLink"/>
                <w:rtl w:val="true"/>
              </w:rPr>
              <w:t>خطبه در یک نگاه</w:t>
            </w:r>
            <w:r>
              <w:rPr>
                <w:rStyle w:val="IndexLink"/>
                <w:rtl w:val="true"/>
              </w:rPr>
              <w:tab/>
            </w:r>
            <w:r>
              <w:rPr>
                <w:rStyle w:val="IndexLink"/>
              </w:rPr>
              <w:t>316</w:t>
            </w:r>
          </w:hyperlink>
        </w:p>
        <w:p>
          <w:pPr>
            <w:pStyle w:val="Contents3"/>
            <w:tabs>
              <w:tab w:val="clear" w:pos="8459"/>
              <w:tab w:val="right" w:pos="9026" w:leader="dot"/>
            </w:tabs>
            <w:rPr/>
          </w:pPr>
          <w:hyperlink w:anchor="__RefHeading___Toc547661_3381743652">
            <w:r>
              <w:rPr>
                <w:webHidden/>
                <w:rStyle w:val="IndexLink"/>
                <w:rtl w:val="true"/>
              </w:rPr>
              <w:t>بخش اوّل</w:t>
            </w:r>
            <w:r>
              <w:rPr>
                <w:rStyle w:val="IndexLink"/>
                <w:rtl w:val="true"/>
              </w:rPr>
              <w:tab/>
            </w:r>
            <w:r>
              <w:rPr>
                <w:rStyle w:val="IndexLink"/>
              </w:rPr>
              <w:t>318</w:t>
            </w:r>
          </w:hyperlink>
        </w:p>
        <w:p>
          <w:pPr>
            <w:pStyle w:val="Contents4"/>
            <w:tabs>
              <w:tab w:val="clear" w:pos="8176"/>
              <w:tab w:val="right" w:pos="9026" w:leader="dot"/>
            </w:tabs>
            <w:rPr/>
          </w:pPr>
          <w:hyperlink w:anchor="__RefHeading___Toc547663_3381743652">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547665_3381743652">
            <w:r>
              <w:rPr>
                <w:webHidden/>
                <w:rStyle w:val="IndexLink"/>
                <w:rtl w:val="true"/>
              </w:rPr>
              <w:t>ترجمه</w:t>
            </w:r>
            <w:r>
              <w:rPr>
                <w:rStyle w:val="IndexLink"/>
                <w:rtl w:val="true"/>
              </w:rPr>
              <w:tab/>
            </w:r>
            <w:r>
              <w:rPr>
                <w:rStyle w:val="IndexLink"/>
              </w:rPr>
              <w:t>318</w:t>
            </w:r>
          </w:hyperlink>
        </w:p>
        <w:p>
          <w:pPr>
            <w:pStyle w:val="Contents4"/>
            <w:tabs>
              <w:tab w:val="clear" w:pos="8176"/>
              <w:tab w:val="right" w:pos="9026" w:leader="dot"/>
            </w:tabs>
            <w:rPr/>
          </w:pPr>
          <w:hyperlink w:anchor="__RefHeading___Toc547667_3381743652">
            <w:r>
              <w:rPr>
                <w:webHidden/>
                <w:rStyle w:val="IndexLink"/>
                <w:rtl w:val="true"/>
              </w:rPr>
              <w:t>شرح و تفسیر</w:t>
            </w:r>
            <w:r>
              <w:rPr>
                <w:rStyle w:val="IndexLink"/>
                <w:rtl w:val="true"/>
              </w:rPr>
              <w:t xml:space="preserve">: </w:t>
            </w:r>
            <w:r>
              <w:rPr>
                <w:rStyle w:val="IndexLink"/>
                <w:rtl w:val="true"/>
              </w:rPr>
              <w:t>شرح عمیق دیگری از صفات جمال و جلال او</w:t>
            </w:r>
            <w:r>
              <w:rPr>
                <w:rStyle w:val="IndexLink"/>
                <w:rtl w:val="true"/>
              </w:rPr>
              <w:tab/>
            </w:r>
            <w:r>
              <w:rPr>
                <w:rStyle w:val="IndexLink"/>
              </w:rPr>
              <w:t>319</w:t>
            </w:r>
          </w:hyperlink>
        </w:p>
        <w:p>
          <w:pPr>
            <w:pStyle w:val="Contents4"/>
            <w:tabs>
              <w:tab w:val="clear" w:pos="8176"/>
              <w:tab w:val="right" w:pos="9026" w:leader="dot"/>
            </w:tabs>
            <w:rPr/>
          </w:pPr>
          <w:hyperlink w:anchor="__RefHeading___Toc547669_3381743652">
            <w:r>
              <w:rPr>
                <w:webHidden/>
                <w:rStyle w:val="IndexLink"/>
                <w:rtl w:val="true"/>
              </w:rPr>
              <w:t>نکته</w:t>
            </w:r>
            <w:r>
              <w:rPr>
                <w:rStyle w:val="IndexLink"/>
                <w:rtl w:val="true"/>
              </w:rPr>
              <w:t xml:space="preserve">: </w:t>
            </w:r>
            <w:r>
              <w:rPr>
                <w:rStyle w:val="IndexLink"/>
                <w:rtl w:val="true"/>
              </w:rPr>
              <w:t>خدا یک حقیقت نامتناهی است</w:t>
            </w:r>
            <w:r>
              <w:rPr>
                <w:rStyle w:val="IndexLink"/>
                <w:rtl w:val="true"/>
              </w:rPr>
              <w:tab/>
            </w:r>
            <w:r>
              <w:rPr>
                <w:rStyle w:val="IndexLink"/>
              </w:rPr>
              <w:t>328</w:t>
            </w:r>
          </w:hyperlink>
        </w:p>
        <w:p>
          <w:pPr>
            <w:pStyle w:val="Contents3"/>
            <w:tabs>
              <w:tab w:val="clear" w:pos="8459"/>
              <w:tab w:val="right" w:pos="9026" w:leader="dot"/>
            </w:tabs>
            <w:rPr/>
          </w:pPr>
          <w:hyperlink w:anchor="__RefHeading___Toc547671_3381743652">
            <w:r>
              <w:rPr>
                <w:webHidden/>
                <w:rStyle w:val="IndexLink"/>
                <w:rtl w:val="true"/>
              </w:rPr>
              <w:t>بخش دوّم</w:t>
            </w:r>
            <w:r>
              <w:rPr>
                <w:rStyle w:val="IndexLink"/>
                <w:rtl w:val="true"/>
              </w:rPr>
              <w:tab/>
            </w:r>
            <w:r>
              <w:rPr>
                <w:rStyle w:val="IndexLink"/>
              </w:rPr>
              <w:t>332</w:t>
            </w:r>
          </w:hyperlink>
        </w:p>
        <w:p>
          <w:pPr>
            <w:pStyle w:val="Contents4"/>
            <w:tabs>
              <w:tab w:val="clear" w:pos="8176"/>
              <w:tab w:val="right" w:pos="9026" w:leader="dot"/>
            </w:tabs>
            <w:rPr/>
          </w:pPr>
          <w:hyperlink w:anchor="__RefHeading___Toc547673_3381743652">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547675_3381743652">
            <w:r>
              <w:rPr>
                <w:webHidden/>
                <w:rStyle w:val="IndexLink"/>
                <w:rtl w:val="true"/>
              </w:rPr>
              <w:t>ترجمه</w:t>
            </w:r>
            <w:r>
              <w:rPr>
                <w:rStyle w:val="IndexLink"/>
                <w:rtl w:val="true"/>
              </w:rPr>
              <w:tab/>
            </w:r>
            <w:r>
              <w:rPr>
                <w:rStyle w:val="IndexLink"/>
              </w:rPr>
              <w:t>332</w:t>
            </w:r>
          </w:hyperlink>
        </w:p>
        <w:p>
          <w:pPr>
            <w:pStyle w:val="Contents4"/>
            <w:tabs>
              <w:tab w:val="clear" w:pos="8176"/>
              <w:tab w:val="right" w:pos="9026" w:leader="dot"/>
            </w:tabs>
            <w:rPr/>
          </w:pPr>
          <w:hyperlink w:anchor="__RefHeading___Toc547677_3381743652">
            <w:r>
              <w:rPr>
                <w:webHidden/>
                <w:rStyle w:val="IndexLink"/>
                <w:rtl w:val="true"/>
              </w:rPr>
              <w:t>شرح و تفسیر</w:t>
            </w:r>
            <w:r>
              <w:rPr>
                <w:rStyle w:val="IndexLink"/>
                <w:rtl w:val="true"/>
              </w:rPr>
              <w:t xml:space="preserve">: </w:t>
            </w:r>
            <w:r>
              <w:rPr>
                <w:rStyle w:val="IndexLink"/>
                <w:rtl w:val="true"/>
              </w:rPr>
              <w:t>علم نامحدود خدا</w:t>
            </w:r>
            <w:r>
              <w:rPr>
                <w:rStyle w:val="IndexLink"/>
                <w:rtl w:val="true"/>
              </w:rPr>
              <w:tab/>
            </w:r>
            <w:r>
              <w:rPr>
                <w:rStyle w:val="IndexLink"/>
              </w:rPr>
              <w:t>332</w:t>
            </w:r>
          </w:hyperlink>
        </w:p>
        <w:p>
          <w:pPr>
            <w:pStyle w:val="Contents4"/>
            <w:tabs>
              <w:tab w:val="clear" w:pos="8176"/>
              <w:tab w:val="right" w:pos="9026" w:leader="dot"/>
            </w:tabs>
            <w:rPr/>
          </w:pPr>
          <w:hyperlink w:anchor="__RefHeading___Toc547679_3381743652">
            <w:r>
              <w:rPr>
                <w:webHidden/>
                <w:rStyle w:val="IndexLink"/>
                <w:rtl w:val="true"/>
              </w:rPr>
              <w:t>نکته</w:t>
            </w:r>
            <w:r>
              <w:rPr>
                <w:rStyle w:val="IndexLink"/>
                <w:rtl w:val="true"/>
              </w:rPr>
              <w:t xml:space="preserve">: </w:t>
            </w:r>
            <w:r>
              <w:rPr>
                <w:rStyle w:val="IndexLink"/>
                <w:rtl w:val="true"/>
              </w:rPr>
              <w:t>بازتاب ایمان به علم خدا در اعمال انسان‌ها</w:t>
            </w:r>
            <w:r>
              <w:rPr>
                <w:rStyle w:val="IndexLink"/>
                <w:rtl w:val="true"/>
              </w:rPr>
              <w:tab/>
            </w:r>
            <w:r>
              <w:rPr>
                <w:rStyle w:val="IndexLink"/>
              </w:rPr>
              <w:t>334</w:t>
            </w:r>
          </w:hyperlink>
        </w:p>
        <w:p>
          <w:pPr>
            <w:pStyle w:val="Contents3"/>
            <w:tabs>
              <w:tab w:val="clear" w:pos="8459"/>
              <w:tab w:val="right" w:pos="9026" w:leader="dot"/>
            </w:tabs>
            <w:rPr/>
          </w:pPr>
          <w:hyperlink w:anchor="__RefHeading___Toc547681_3381743652">
            <w:r>
              <w:rPr>
                <w:webHidden/>
                <w:rStyle w:val="IndexLink"/>
                <w:rtl w:val="true"/>
              </w:rPr>
              <w:t>بخش سوّم</w:t>
            </w:r>
            <w:r>
              <w:rPr>
                <w:rStyle w:val="IndexLink"/>
                <w:rtl w:val="true"/>
              </w:rPr>
              <w:tab/>
            </w:r>
            <w:r>
              <w:rPr>
                <w:rStyle w:val="IndexLink"/>
              </w:rPr>
              <w:t>336</w:t>
            </w:r>
          </w:hyperlink>
        </w:p>
        <w:p>
          <w:pPr>
            <w:pStyle w:val="Contents4"/>
            <w:tabs>
              <w:tab w:val="clear" w:pos="8176"/>
              <w:tab w:val="right" w:pos="9026" w:leader="dot"/>
            </w:tabs>
            <w:rPr/>
          </w:pPr>
          <w:hyperlink w:anchor="__RefHeading___Toc547683_3381743652">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547685_3381743652">
            <w:r>
              <w:rPr>
                <w:webHidden/>
                <w:rStyle w:val="IndexLink"/>
                <w:rtl w:val="true"/>
              </w:rPr>
              <w:t>ترجمه</w:t>
            </w:r>
            <w:r>
              <w:rPr>
                <w:rStyle w:val="IndexLink"/>
                <w:rtl w:val="true"/>
              </w:rPr>
              <w:tab/>
            </w:r>
            <w:r>
              <w:rPr>
                <w:rStyle w:val="IndexLink"/>
              </w:rPr>
              <w:t>336</w:t>
            </w:r>
          </w:hyperlink>
        </w:p>
        <w:p>
          <w:pPr>
            <w:pStyle w:val="Contents4"/>
            <w:tabs>
              <w:tab w:val="clear" w:pos="8176"/>
              <w:tab w:val="right" w:pos="9026" w:leader="dot"/>
            </w:tabs>
            <w:rPr/>
          </w:pPr>
          <w:hyperlink w:anchor="__RefHeading___Toc547687_3381743652">
            <w:r>
              <w:rPr>
                <w:webHidden/>
                <w:rStyle w:val="IndexLink"/>
                <w:rtl w:val="true"/>
              </w:rPr>
              <w:t>شرح و تفسیر</w:t>
            </w:r>
            <w:r>
              <w:rPr>
                <w:rStyle w:val="IndexLink"/>
                <w:rtl w:val="true"/>
              </w:rPr>
              <w:t xml:space="preserve">: </w:t>
            </w:r>
            <w:r>
              <w:rPr>
                <w:rStyle w:val="IndexLink"/>
                <w:rtl w:val="true"/>
              </w:rPr>
              <w:t>ای برتر از خیال و قیاس و وهم</w:t>
            </w:r>
            <w:r>
              <w:rPr>
                <w:rStyle w:val="IndexLink"/>
                <w:rtl w:val="true"/>
              </w:rPr>
              <w:tab/>
            </w:r>
            <w:r>
              <w:rPr>
                <w:rStyle w:val="IndexLink"/>
              </w:rPr>
              <w:t>337</w:t>
            </w:r>
          </w:hyperlink>
        </w:p>
        <w:p>
          <w:pPr>
            <w:pStyle w:val="Contents4"/>
            <w:tabs>
              <w:tab w:val="clear" w:pos="8176"/>
              <w:tab w:val="right" w:pos="9026" w:leader="dot"/>
            </w:tabs>
            <w:rPr/>
          </w:pPr>
          <w:hyperlink w:anchor="__RefHeading___Toc547689_3381743652">
            <w:r>
              <w:rPr>
                <w:webHidden/>
                <w:rStyle w:val="IndexLink"/>
                <w:rtl w:val="true"/>
              </w:rPr>
              <w:t>نکته</w:t>
            </w:r>
            <w:r>
              <w:rPr>
                <w:rStyle w:val="IndexLink"/>
                <w:rtl w:val="true"/>
              </w:rPr>
              <w:t xml:space="preserve">: </w:t>
            </w:r>
            <w:r>
              <w:rPr>
                <w:rStyle w:val="IndexLink"/>
                <w:rtl w:val="true"/>
              </w:rPr>
              <w:t>دوران عجیب جنین</w:t>
            </w:r>
            <w:r>
              <w:rPr>
                <w:rStyle w:val="IndexLink"/>
                <w:rtl w:val="true"/>
              </w:rPr>
              <w:tab/>
            </w:r>
            <w:r>
              <w:rPr>
                <w:rStyle w:val="IndexLink"/>
              </w:rPr>
              <w:t>340</w:t>
            </w:r>
          </w:hyperlink>
        </w:p>
        <w:p>
          <w:pPr>
            <w:pStyle w:val="Contents2"/>
            <w:tabs>
              <w:tab w:val="clear" w:pos="8743"/>
              <w:tab w:val="right" w:pos="9026" w:leader="dot"/>
            </w:tabs>
            <w:rPr/>
          </w:pPr>
          <w:hyperlink w:anchor="__RefHeading___Toc547691_3381743652">
            <w:r>
              <w:rPr>
                <w:webHidden/>
                <w:rStyle w:val="IndexLink"/>
                <w:rtl w:val="true"/>
              </w:rPr>
              <w:t xml:space="preserve">خطبۀ </w:t>
            </w:r>
            <w:r>
              <w:rPr>
                <w:rStyle w:val="IndexLink"/>
              </w:rPr>
              <w:t>164</w:t>
            </w:r>
            <w:r>
              <w:rPr>
                <w:rStyle w:val="IndexLink"/>
                <w:rtl w:val="true"/>
              </w:rPr>
              <w:t xml:space="preserve">: </w:t>
            </w:r>
            <w:r>
              <w:rPr>
                <w:rStyle w:val="IndexLink"/>
                <w:rtl w:val="true"/>
              </w:rPr>
              <w:t>هنگام که مردم نزد او جمع شدند و از عثمان شکایت کردند و از آن حضرت خواستند که با عثمان در این زمینه صحبت کند</w:t>
            </w:r>
            <w:r>
              <w:rPr>
                <w:rStyle w:val="IndexLink"/>
                <w:rtl w:val="true"/>
              </w:rPr>
              <w:tab/>
            </w:r>
            <w:r>
              <w:rPr>
                <w:rStyle w:val="IndexLink"/>
              </w:rPr>
              <w:t>344</w:t>
            </w:r>
          </w:hyperlink>
        </w:p>
        <w:p>
          <w:pPr>
            <w:pStyle w:val="Contents3"/>
            <w:tabs>
              <w:tab w:val="clear" w:pos="8459"/>
              <w:tab w:val="right" w:pos="9026" w:leader="dot"/>
            </w:tabs>
            <w:rPr/>
          </w:pPr>
          <w:hyperlink w:anchor="__RefHeading___Toc547693_3381743652">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547695_3381743652">
            <w:r>
              <w:rPr>
                <w:webHidden/>
                <w:rStyle w:val="IndexLink"/>
                <w:rtl w:val="true"/>
              </w:rPr>
              <w:t>خطبه در یک نگاه</w:t>
            </w:r>
            <w:r>
              <w:rPr>
                <w:rStyle w:val="IndexLink"/>
                <w:rtl w:val="true"/>
              </w:rPr>
              <w:tab/>
            </w:r>
            <w:r>
              <w:rPr>
                <w:rStyle w:val="IndexLink"/>
              </w:rPr>
              <w:t>345</w:t>
            </w:r>
          </w:hyperlink>
        </w:p>
        <w:p>
          <w:pPr>
            <w:pStyle w:val="Contents3"/>
            <w:tabs>
              <w:tab w:val="clear" w:pos="8459"/>
              <w:tab w:val="right" w:pos="9026" w:leader="dot"/>
            </w:tabs>
            <w:rPr/>
          </w:pPr>
          <w:hyperlink w:anchor="__RefHeading___Toc547697_3381743652">
            <w:r>
              <w:rPr>
                <w:webHidden/>
                <w:rStyle w:val="IndexLink"/>
                <w:rtl w:val="true"/>
              </w:rPr>
              <w:t>بخش اوّل</w:t>
            </w:r>
            <w:r>
              <w:rPr>
                <w:rStyle w:val="IndexLink"/>
                <w:rtl w:val="true"/>
              </w:rPr>
              <w:tab/>
            </w:r>
            <w:r>
              <w:rPr>
                <w:rStyle w:val="IndexLink"/>
              </w:rPr>
              <w:t>346</w:t>
            </w:r>
          </w:hyperlink>
        </w:p>
        <w:p>
          <w:pPr>
            <w:pStyle w:val="Contents4"/>
            <w:tabs>
              <w:tab w:val="clear" w:pos="8176"/>
              <w:tab w:val="right" w:pos="9026" w:leader="dot"/>
            </w:tabs>
            <w:rPr/>
          </w:pPr>
          <w:hyperlink w:anchor="__RefHeading___Toc547699_3381743652">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547701_3381743652">
            <w:r>
              <w:rPr>
                <w:webHidden/>
                <w:rStyle w:val="IndexLink"/>
                <w:rtl w:val="true"/>
              </w:rPr>
              <w:t>ترجمه</w:t>
            </w:r>
            <w:r>
              <w:rPr>
                <w:rStyle w:val="IndexLink"/>
                <w:rtl w:val="true"/>
              </w:rPr>
              <w:tab/>
            </w:r>
            <w:r>
              <w:rPr>
                <w:rStyle w:val="IndexLink"/>
              </w:rPr>
              <w:t>346</w:t>
            </w:r>
          </w:hyperlink>
        </w:p>
        <w:p>
          <w:pPr>
            <w:pStyle w:val="Contents4"/>
            <w:tabs>
              <w:tab w:val="clear" w:pos="8176"/>
              <w:tab w:val="right" w:pos="9026" w:leader="dot"/>
            </w:tabs>
            <w:rPr/>
          </w:pPr>
          <w:hyperlink w:anchor="__RefHeading___Toc547703_3381743652">
            <w:r>
              <w:rPr>
                <w:webHidden/>
                <w:rStyle w:val="IndexLink"/>
                <w:rtl w:val="true"/>
              </w:rPr>
              <w:t>شرح و تفسیر</w:t>
            </w:r>
            <w:r>
              <w:rPr>
                <w:rStyle w:val="IndexLink"/>
                <w:rtl w:val="true"/>
              </w:rPr>
              <w:t xml:space="preserve">: </w:t>
            </w:r>
            <w:r>
              <w:rPr>
                <w:rStyle w:val="IndexLink"/>
                <w:rtl w:val="true"/>
              </w:rPr>
              <w:t>اتمام حجت امام علیه السّلام با عثمان</w:t>
            </w:r>
            <w:r>
              <w:rPr>
                <w:rStyle w:val="IndexLink"/>
                <w:rtl w:val="true"/>
              </w:rPr>
              <w:tab/>
            </w:r>
            <w:r>
              <w:rPr>
                <w:rStyle w:val="IndexLink"/>
              </w:rPr>
              <w:t>347</w:t>
            </w:r>
          </w:hyperlink>
        </w:p>
        <w:p>
          <w:pPr>
            <w:pStyle w:val="Contents4"/>
            <w:tabs>
              <w:tab w:val="clear" w:pos="8176"/>
              <w:tab w:val="right" w:pos="9026" w:leader="dot"/>
            </w:tabs>
            <w:rPr/>
          </w:pPr>
          <w:hyperlink w:anchor="__RefHeading___Toc547705_3381743652">
            <w:r>
              <w:rPr>
                <w:webHidden/>
                <w:rStyle w:val="IndexLink"/>
                <w:rtl w:val="true"/>
              </w:rPr>
              <w:t>نکته</w:t>
            </w:r>
            <w:r>
              <w:rPr>
                <w:rStyle w:val="IndexLink"/>
                <w:rtl w:val="true"/>
              </w:rPr>
              <w:t xml:space="preserve">: </w:t>
            </w:r>
            <w:r>
              <w:rPr>
                <w:rStyle w:val="IndexLink"/>
                <w:rtl w:val="true"/>
              </w:rPr>
              <w:t>بهترین راه نفوذ در دیگران</w:t>
            </w:r>
            <w:r>
              <w:rPr>
                <w:rStyle w:val="IndexLink"/>
                <w:rtl w:val="true"/>
              </w:rPr>
              <w:tab/>
            </w:r>
            <w:r>
              <w:rPr>
                <w:rStyle w:val="IndexLink"/>
              </w:rPr>
              <w:t>351</w:t>
            </w:r>
          </w:hyperlink>
        </w:p>
        <w:p>
          <w:pPr>
            <w:pStyle w:val="Contents3"/>
            <w:tabs>
              <w:tab w:val="clear" w:pos="8459"/>
              <w:tab w:val="right" w:pos="9026" w:leader="dot"/>
            </w:tabs>
            <w:rPr/>
          </w:pPr>
          <w:hyperlink w:anchor="__RefHeading___Toc547707_3381743652">
            <w:r>
              <w:rPr>
                <w:webHidden/>
                <w:rStyle w:val="IndexLink"/>
                <w:rtl w:val="true"/>
              </w:rPr>
              <w:t>بخش دوّم</w:t>
            </w:r>
            <w:r>
              <w:rPr>
                <w:rStyle w:val="IndexLink"/>
                <w:rtl w:val="true"/>
              </w:rPr>
              <w:tab/>
            </w:r>
            <w:r>
              <w:rPr>
                <w:rStyle w:val="IndexLink"/>
              </w:rPr>
              <w:t>354</w:t>
            </w:r>
          </w:hyperlink>
        </w:p>
        <w:p>
          <w:pPr>
            <w:pStyle w:val="Contents4"/>
            <w:tabs>
              <w:tab w:val="clear" w:pos="8176"/>
              <w:tab w:val="right" w:pos="9026" w:leader="dot"/>
            </w:tabs>
            <w:rPr/>
          </w:pPr>
          <w:hyperlink w:anchor="__RefHeading___Toc547709_3381743652">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547711_3381743652">
            <w:r>
              <w:rPr>
                <w:webHidden/>
                <w:rStyle w:val="IndexLink"/>
                <w:rtl w:val="true"/>
              </w:rPr>
              <w:t>ترجمه</w:t>
            </w:r>
            <w:r>
              <w:rPr>
                <w:rStyle w:val="IndexLink"/>
                <w:rtl w:val="true"/>
              </w:rPr>
              <w:tab/>
            </w:r>
            <w:r>
              <w:rPr>
                <w:rStyle w:val="IndexLink"/>
              </w:rPr>
              <w:t>355</w:t>
            </w:r>
          </w:hyperlink>
        </w:p>
        <w:p>
          <w:pPr>
            <w:pStyle w:val="Contents4"/>
            <w:tabs>
              <w:tab w:val="clear" w:pos="8176"/>
              <w:tab w:val="right" w:pos="9026" w:leader="dot"/>
            </w:tabs>
            <w:rPr/>
          </w:pPr>
          <w:hyperlink w:anchor="__RefHeading___Toc547713_3381743652">
            <w:r>
              <w:rPr>
                <w:webHidden/>
                <w:rStyle w:val="IndexLink"/>
                <w:rtl w:val="true"/>
              </w:rPr>
              <w:t>شرح و تفسیر</w:t>
            </w:r>
            <w:r>
              <w:rPr>
                <w:rStyle w:val="IndexLink"/>
                <w:rtl w:val="true"/>
              </w:rPr>
              <w:t xml:space="preserve">: </w:t>
            </w:r>
            <w:r>
              <w:rPr>
                <w:rStyle w:val="IndexLink"/>
                <w:rtl w:val="true"/>
              </w:rPr>
              <w:t>نشانه‌های پیشوایان عادل و ستمگر</w:t>
            </w:r>
            <w:r>
              <w:rPr>
                <w:rStyle w:val="IndexLink"/>
                <w:rtl w:val="true"/>
              </w:rPr>
              <w:tab/>
            </w:r>
            <w:r>
              <w:rPr>
                <w:rStyle w:val="IndexLink"/>
              </w:rPr>
              <w:t>356</w:t>
            </w:r>
          </w:hyperlink>
        </w:p>
        <w:p>
          <w:pPr>
            <w:pStyle w:val="Contents4"/>
            <w:tabs>
              <w:tab w:val="clear" w:pos="8176"/>
              <w:tab w:val="right" w:pos="9026" w:leader="dot"/>
            </w:tabs>
            <w:rPr/>
          </w:pPr>
          <w:hyperlink w:anchor="__RefHeading___Toc547715_3381743652">
            <w:r>
              <w:rPr>
                <w:webHidden/>
                <w:rStyle w:val="IndexLink"/>
                <w:rtl w:val="true"/>
              </w:rPr>
              <w:t>چند نکته دربارۀ حادثه قتل عثمان</w:t>
            </w:r>
            <w:r>
              <w:rPr>
                <w:rStyle w:val="IndexLink"/>
                <w:rtl w:val="true"/>
              </w:rPr>
              <w:tab/>
            </w:r>
            <w:r>
              <w:rPr>
                <w:rStyle w:val="IndexLink"/>
              </w:rPr>
              <w:t>363</w:t>
            </w:r>
          </w:hyperlink>
        </w:p>
        <w:p>
          <w:pPr>
            <w:pStyle w:val="Contents2"/>
            <w:tabs>
              <w:tab w:val="clear" w:pos="8743"/>
              <w:tab w:val="right" w:pos="9026" w:leader="dot"/>
            </w:tabs>
            <w:rPr/>
          </w:pPr>
          <w:hyperlink w:anchor="__RefHeading___Toc547717_3381743652">
            <w:r>
              <w:rPr>
                <w:webHidden/>
                <w:rStyle w:val="IndexLink"/>
                <w:rtl w:val="true"/>
              </w:rPr>
              <w:t xml:space="preserve">خطبۀ </w:t>
            </w:r>
            <w:r>
              <w:rPr>
                <w:rStyle w:val="IndexLink"/>
              </w:rPr>
              <w:t>165</w:t>
            </w:r>
            <w:r>
              <w:rPr>
                <w:rStyle w:val="IndexLink"/>
                <w:rtl w:val="true"/>
              </w:rPr>
              <w:t xml:space="preserve">: </w:t>
            </w:r>
            <w:r>
              <w:rPr>
                <w:rStyle w:val="IndexLink"/>
                <w:rtl w:val="true"/>
              </w:rPr>
              <w:t>شگفتی‌های آفرینش طاووس</w:t>
            </w:r>
            <w:r>
              <w:rPr>
                <w:rStyle w:val="IndexLink"/>
                <w:rtl w:val="true"/>
              </w:rPr>
              <w:tab/>
            </w:r>
            <w:r>
              <w:rPr>
                <w:rStyle w:val="IndexLink"/>
              </w:rPr>
              <w:t>366</w:t>
            </w:r>
          </w:hyperlink>
        </w:p>
        <w:p>
          <w:pPr>
            <w:pStyle w:val="Contents3"/>
            <w:tabs>
              <w:tab w:val="clear" w:pos="8459"/>
              <w:tab w:val="right" w:pos="9026" w:leader="dot"/>
            </w:tabs>
            <w:rPr/>
          </w:pPr>
          <w:hyperlink w:anchor="__RefHeading___Toc547719_3381743652">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547721_3381743652">
            <w:r>
              <w:rPr>
                <w:webHidden/>
                <w:rStyle w:val="IndexLink"/>
                <w:rtl w:val="true"/>
              </w:rPr>
              <w:t>خطبه در یک نگاه</w:t>
            </w:r>
            <w:r>
              <w:rPr>
                <w:rStyle w:val="IndexLink"/>
                <w:rtl w:val="true"/>
              </w:rPr>
              <w:tab/>
            </w:r>
            <w:r>
              <w:rPr>
                <w:rStyle w:val="IndexLink"/>
              </w:rPr>
              <w:t>366</w:t>
            </w:r>
          </w:hyperlink>
        </w:p>
        <w:p>
          <w:pPr>
            <w:pStyle w:val="Contents3"/>
            <w:tabs>
              <w:tab w:val="clear" w:pos="8459"/>
              <w:tab w:val="right" w:pos="9026" w:leader="dot"/>
            </w:tabs>
            <w:rPr/>
          </w:pPr>
          <w:hyperlink w:anchor="__RefHeading___Toc547723_3381743652">
            <w:r>
              <w:rPr>
                <w:webHidden/>
                <w:rStyle w:val="IndexLink"/>
                <w:rtl w:val="true"/>
              </w:rPr>
              <w:t>بخش اوّل</w:t>
            </w:r>
            <w:r>
              <w:rPr>
                <w:rStyle w:val="IndexLink"/>
                <w:rtl w:val="true"/>
              </w:rPr>
              <w:tab/>
            </w:r>
            <w:r>
              <w:rPr>
                <w:rStyle w:val="IndexLink"/>
              </w:rPr>
              <w:t>368</w:t>
            </w:r>
          </w:hyperlink>
        </w:p>
        <w:p>
          <w:pPr>
            <w:pStyle w:val="Contents4"/>
            <w:tabs>
              <w:tab w:val="clear" w:pos="8176"/>
              <w:tab w:val="right" w:pos="9026" w:leader="dot"/>
            </w:tabs>
            <w:rPr/>
          </w:pPr>
          <w:hyperlink w:anchor="__RefHeading___Toc547725_3381743652">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547727_3381743652">
            <w:r>
              <w:rPr>
                <w:webHidden/>
                <w:rStyle w:val="IndexLink"/>
                <w:rtl w:val="true"/>
              </w:rPr>
              <w:t>ترجمه</w:t>
            </w:r>
            <w:r>
              <w:rPr>
                <w:rStyle w:val="IndexLink"/>
                <w:rtl w:val="true"/>
              </w:rPr>
              <w:tab/>
            </w:r>
            <w:r>
              <w:rPr>
                <w:rStyle w:val="IndexLink"/>
              </w:rPr>
              <w:t>368</w:t>
            </w:r>
          </w:hyperlink>
        </w:p>
        <w:p>
          <w:pPr>
            <w:pStyle w:val="Contents4"/>
            <w:tabs>
              <w:tab w:val="clear" w:pos="8176"/>
              <w:tab w:val="right" w:pos="9026" w:leader="dot"/>
            </w:tabs>
            <w:rPr/>
          </w:pPr>
          <w:hyperlink w:anchor="__RefHeading___Toc547729_3381743652">
            <w:r>
              <w:rPr>
                <w:webHidden/>
                <w:rStyle w:val="IndexLink"/>
                <w:rtl w:val="true"/>
              </w:rPr>
              <w:t>شرح و تفسیر</w:t>
            </w:r>
            <w:r>
              <w:rPr>
                <w:rStyle w:val="IndexLink"/>
                <w:rtl w:val="true"/>
              </w:rPr>
              <w:t xml:space="preserve">: </w:t>
            </w:r>
            <w:r>
              <w:rPr>
                <w:rStyle w:val="IndexLink"/>
                <w:rtl w:val="true"/>
              </w:rPr>
              <w:t>آفرینش انواع پرندگان</w:t>
            </w:r>
            <w:r>
              <w:rPr>
                <w:rStyle w:val="IndexLink"/>
                <w:rtl w:val="true"/>
              </w:rPr>
              <w:tab/>
            </w:r>
            <w:r>
              <w:rPr>
                <w:rStyle w:val="IndexLink"/>
              </w:rPr>
              <w:t>369</w:t>
            </w:r>
          </w:hyperlink>
        </w:p>
        <w:p>
          <w:pPr>
            <w:pStyle w:val="Contents4"/>
            <w:tabs>
              <w:tab w:val="clear" w:pos="8176"/>
              <w:tab w:val="right" w:pos="9026" w:leader="dot"/>
            </w:tabs>
            <w:rPr/>
          </w:pPr>
          <w:hyperlink w:anchor="__RefHeading___Toc547731_3381743652">
            <w:r>
              <w:rPr>
                <w:webHidden/>
                <w:rStyle w:val="IndexLink"/>
                <w:rtl w:val="true"/>
              </w:rPr>
              <w:t>نکته</w:t>
            </w:r>
            <w:r>
              <w:rPr>
                <w:rStyle w:val="IndexLink"/>
                <w:rtl w:val="true"/>
              </w:rPr>
              <w:t xml:space="preserve">: </w:t>
            </w:r>
            <w:r>
              <w:rPr>
                <w:rStyle w:val="IndexLink"/>
                <w:rtl w:val="true"/>
              </w:rPr>
              <w:t>دنیای عجیب پرندگان</w:t>
            </w:r>
            <w:r>
              <w:rPr>
                <w:rStyle w:val="IndexLink"/>
                <w:rtl w:val="true"/>
              </w:rPr>
              <w:tab/>
            </w:r>
            <w:r>
              <w:rPr>
                <w:rStyle w:val="IndexLink"/>
              </w:rPr>
              <w:t>375</w:t>
            </w:r>
          </w:hyperlink>
        </w:p>
        <w:p>
          <w:pPr>
            <w:pStyle w:val="Contents3"/>
            <w:tabs>
              <w:tab w:val="clear" w:pos="8459"/>
              <w:tab w:val="right" w:pos="9026" w:leader="dot"/>
            </w:tabs>
            <w:rPr/>
          </w:pPr>
          <w:hyperlink w:anchor="__RefHeading___Toc547733_3381743652">
            <w:r>
              <w:rPr>
                <w:webHidden/>
                <w:rStyle w:val="IndexLink"/>
                <w:rtl w:val="true"/>
              </w:rPr>
              <w:t>بخش دوّم</w:t>
            </w:r>
            <w:r>
              <w:rPr>
                <w:rStyle w:val="IndexLink"/>
                <w:rtl w:val="true"/>
              </w:rPr>
              <w:tab/>
            </w:r>
            <w:r>
              <w:rPr>
                <w:rStyle w:val="IndexLink"/>
              </w:rPr>
              <w:t>380</w:t>
            </w:r>
          </w:hyperlink>
        </w:p>
        <w:p>
          <w:pPr>
            <w:pStyle w:val="Contents4"/>
            <w:tabs>
              <w:tab w:val="clear" w:pos="8176"/>
              <w:tab w:val="right" w:pos="9026" w:leader="dot"/>
            </w:tabs>
            <w:rPr/>
          </w:pPr>
          <w:hyperlink w:anchor="__RefHeading___Toc547735_3381743652">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547737_3381743652">
            <w:r>
              <w:rPr>
                <w:webHidden/>
                <w:rStyle w:val="IndexLink"/>
                <w:rtl w:val="true"/>
              </w:rPr>
              <w:t>ترجمه</w:t>
            </w:r>
            <w:r>
              <w:rPr>
                <w:rStyle w:val="IndexLink"/>
                <w:rtl w:val="true"/>
              </w:rPr>
              <w:tab/>
            </w:r>
            <w:r>
              <w:rPr>
                <w:rStyle w:val="IndexLink"/>
              </w:rPr>
              <w:t>380</w:t>
            </w:r>
          </w:hyperlink>
        </w:p>
        <w:p>
          <w:pPr>
            <w:pStyle w:val="Contents4"/>
            <w:tabs>
              <w:tab w:val="clear" w:pos="8176"/>
              <w:tab w:val="right" w:pos="9026" w:leader="dot"/>
            </w:tabs>
            <w:rPr/>
          </w:pPr>
          <w:hyperlink w:anchor="__RefHeading___Toc547739_3381743652">
            <w:r>
              <w:rPr>
                <w:webHidden/>
                <w:rStyle w:val="IndexLink"/>
                <w:rtl w:val="true"/>
              </w:rPr>
              <w:t>شرح و تفسیر</w:t>
            </w:r>
            <w:r>
              <w:rPr>
                <w:rStyle w:val="IndexLink"/>
                <w:rtl w:val="true"/>
              </w:rPr>
              <w:t xml:space="preserve">: </w:t>
            </w:r>
            <w:r>
              <w:rPr>
                <w:rStyle w:val="IndexLink"/>
                <w:rtl w:val="true"/>
              </w:rPr>
              <w:t>عجیب‌ترین پرنده جهان</w:t>
            </w:r>
            <w:r>
              <w:rPr>
                <w:rStyle w:val="IndexLink"/>
                <w:rtl w:val="true"/>
              </w:rPr>
              <w:tab/>
            </w:r>
            <w:r>
              <w:rPr>
                <w:rStyle w:val="IndexLink"/>
              </w:rPr>
              <w:t>381</w:t>
            </w:r>
          </w:hyperlink>
        </w:p>
        <w:p>
          <w:pPr>
            <w:pStyle w:val="Contents3"/>
            <w:tabs>
              <w:tab w:val="clear" w:pos="8459"/>
              <w:tab w:val="right" w:pos="9026" w:leader="dot"/>
            </w:tabs>
            <w:rPr/>
          </w:pPr>
          <w:hyperlink w:anchor="__RefHeading___Toc547741_3381743652">
            <w:r>
              <w:rPr>
                <w:webHidden/>
                <w:rStyle w:val="IndexLink"/>
                <w:rtl w:val="true"/>
              </w:rPr>
              <w:t>بخش سوّم</w:t>
            </w:r>
            <w:r>
              <w:rPr>
                <w:rStyle w:val="IndexLink"/>
                <w:rtl w:val="true"/>
              </w:rPr>
              <w:tab/>
            </w:r>
            <w:r>
              <w:rPr>
                <w:rStyle w:val="IndexLink"/>
              </w:rPr>
              <w:t>388</w:t>
            </w:r>
          </w:hyperlink>
        </w:p>
        <w:p>
          <w:pPr>
            <w:pStyle w:val="Contents4"/>
            <w:tabs>
              <w:tab w:val="clear" w:pos="8176"/>
              <w:tab w:val="right" w:pos="9026" w:leader="dot"/>
            </w:tabs>
            <w:rPr/>
          </w:pPr>
          <w:hyperlink w:anchor="__RefHeading___Toc547743_3381743652">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547745_3381743652">
            <w:r>
              <w:rPr>
                <w:webHidden/>
                <w:rStyle w:val="IndexLink"/>
                <w:rtl w:val="true"/>
              </w:rPr>
              <w:t>ترجمه</w:t>
            </w:r>
            <w:r>
              <w:rPr>
                <w:rStyle w:val="IndexLink"/>
                <w:rtl w:val="true"/>
              </w:rPr>
              <w:tab/>
            </w:r>
            <w:r>
              <w:rPr>
                <w:rStyle w:val="IndexLink"/>
              </w:rPr>
              <w:t>388</w:t>
            </w:r>
          </w:hyperlink>
        </w:p>
        <w:p>
          <w:pPr>
            <w:pStyle w:val="Contents4"/>
            <w:tabs>
              <w:tab w:val="clear" w:pos="8176"/>
              <w:tab w:val="right" w:pos="9026" w:leader="dot"/>
            </w:tabs>
            <w:rPr/>
          </w:pPr>
          <w:hyperlink w:anchor="__RefHeading___Toc547747_3381743652">
            <w:r>
              <w:rPr>
                <w:webHidden/>
                <w:rStyle w:val="IndexLink"/>
                <w:rtl w:val="true"/>
              </w:rPr>
              <w:t>شرح و تفسیر</w:t>
            </w:r>
            <w:r>
              <w:rPr>
                <w:rStyle w:val="IndexLink"/>
                <w:rtl w:val="true"/>
              </w:rPr>
              <w:t xml:space="preserve">: </w:t>
            </w:r>
            <w:r>
              <w:rPr>
                <w:rStyle w:val="IndexLink"/>
                <w:rtl w:val="true"/>
              </w:rPr>
              <w:t>ترسیم دقیق و بسیار ظریفی از بال و پر طاووس</w:t>
            </w:r>
            <w:r>
              <w:rPr>
                <w:rStyle w:val="IndexLink"/>
                <w:rtl w:val="true"/>
              </w:rPr>
              <w:tab/>
            </w:r>
            <w:r>
              <w:rPr>
                <w:rStyle w:val="IndexLink"/>
              </w:rPr>
              <w:t>389</w:t>
            </w:r>
          </w:hyperlink>
        </w:p>
        <w:p>
          <w:pPr>
            <w:pStyle w:val="Contents3"/>
            <w:tabs>
              <w:tab w:val="clear" w:pos="8459"/>
              <w:tab w:val="right" w:pos="9026" w:leader="dot"/>
            </w:tabs>
            <w:rPr/>
          </w:pPr>
          <w:hyperlink w:anchor="__RefHeading___Toc547749_3381743652">
            <w:r>
              <w:rPr>
                <w:webHidden/>
                <w:rStyle w:val="IndexLink"/>
                <w:rtl w:val="true"/>
              </w:rPr>
              <w:t>بخش چهارم</w:t>
            </w:r>
            <w:r>
              <w:rPr>
                <w:rStyle w:val="IndexLink"/>
                <w:rtl w:val="true"/>
              </w:rPr>
              <w:tab/>
            </w:r>
            <w:r>
              <w:rPr>
                <w:rStyle w:val="IndexLink"/>
              </w:rPr>
              <w:t>394</w:t>
            </w:r>
          </w:hyperlink>
        </w:p>
        <w:p>
          <w:pPr>
            <w:pStyle w:val="Contents4"/>
            <w:tabs>
              <w:tab w:val="clear" w:pos="8176"/>
              <w:tab w:val="right" w:pos="9026" w:leader="dot"/>
            </w:tabs>
            <w:rPr/>
          </w:pPr>
          <w:hyperlink w:anchor="__RefHeading___Toc547751_3381743652">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547753_3381743652">
            <w:r>
              <w:rPr>
                <w:webHidden/>
                <w:rStyle w:val="IndexLink"/>
                <w:rtl w:val="true"/>
              </w:rPr>
              <w:t>ترجمه</w:t>
            </w:r>
            <w:r>
              <w:rPr>
                <w:rStyle w:val="IndexLink"/>
                <w:rtl w:val="true"/>
              </w:rPr>
              <w:tab/>
            </w:r>
            <w:r>
              <w:rPr>
                <w:rStyle w:val="IndexLink"/>
              </w:rPr>
              <w:t>394</w:t>
            </w:r>
          </w:hyperlink>
        </w:p>
        <w:p>
          <w:pPr>
            <w:pStyle w:val="Contents4"/>
            <w:tabs>
              <w:tab w:val="clear" w:pos="8176"/>
              <w:tab w:val="right" w:pos="9026" w:leader="dot"/>
            </w:tabs>
            <w:rPr/>
          </w:pPr>
          <w:hyperlink w:anchor="__RefHeading___Toc547755_3381743652">
            <w:r>
              <w:rPr>
                <w:webHidden/>
                <w:rStyle w:val="IndexLink"/>
                <w:rtl w:val="true"/>
              </w:rPr>
              <w:t>شرح و تفسیر</w:t>
            </w:r>
            <w:r>
              <w:rPr>
                <w:rStyle w:val="IndexLink"/>
                <w:rtl w:val="true"/>
              </w:rPr>
              <w:t xml:space="preserve">: </w:t>
            </w:r>
            <w:r>
              <w:rPr>
                <w:rStyle w:val="IndexLink"/>
                <w:rtl w:val="true"/>
              </w:rPr>
              <w:t>ترسیم دقیقی از زیبایی‌های طاووس</w:t>
            </w:r>
            <w:r>
              <w:rPr>
                <w:rStyle w:val="IndexLink"/>
                <w:rtl w:val="true"/>
              </w:rPr>
              <w:tab/>
            </w:r>
            <w:r>
              <w:rPr>
                <w:rStyle w:val="IndexLink"/>
              </w:rPr>
              <w:t>395</w:t>
            </w:r>
          </w:hyperlink>
        </w:p>
        <w:p>
          <w:pPr>
            <w:pStyle w:val="Contents3"/>
            <w:tabs>
              <w:tab w:val="clear" w:pos="8459"/>
              <w:tab w:val="right" w:pos="9026" w:leader="dot"/>
            </w:tabs>
            <w:rPr/>
          </w:pPr>
          <w:hyperlink w:anchor="__RefHeading___Toc547757_3381743652">
            <w:r>
              <w:rPr>
                <w:webHidden/>
                <w:rStyle w:val="IndexLink"/>
                <w:rtl w:val="true"/>
              </w:rPr>
              <w:t>بخش پنجم</w:t>
            </w:r>
            <w:r>
              <w:rPr>
                <w:rStyle w:val="IndexLink"/>
                <w:rtl w:val="true"/>
              </w:rPr>
              <w:tab/>
            </w:r>
            <w:r>
              <w:rPr>
                <w:rStyle w:val="IndexLink"/>
              </w:rPr>
              <w:t>398</w:t>
            </w:r>
          </w:hyperlink>
        </w:p>
        <w:p>
          <w:pPr>
            <w:pStyle w:val="Contents4"/>
            <w:tabs>
              <w:tab w:val="clear" w:pos="8176"/>
              <w:tab w:val="right" w:pos="9026" w:leader="dot"/>
            </w:tabs>
            <w:rPr/>
          </w:pPr>
          <w:hyperlink w:anchor="__RefHeading___Toc547759_3381743652">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547761_3381743652">
            <w:r>
              <w:rPr>
                <w:webHidden/>
                <w:rStyle w:val="IndexLink"/>
                <w:rtl w:val="true"/>
              </w:rPr>
              <w:t>ترجمه</w:t>
            </w:r>
            <w:r>
              <w:rPr>
                <w:rStyle w:val="IndexLink"/>
                <w:rtl w:val="true"/>
              </w:rPr>
              <w:tab/>
            </w:r>
            <w:r>
              <w:rPr>
                <w:rStyle w:val="IndexLink"/>
              </w:rPr>
              <w:t>398</w:t>
            </w:r>
          </w:hyperlink>
        </w:p>
        <w:p>
          <w:pPr>
            <w:pStyle w:val="Contents4"/>
            <w:tabs>
              <w:tab w:val="clear" w:pos="8176"/>
              <w:tab w:val="right" w:pos="9026" w:leader="dot"/>
            </w:tabs>
            <w:rPr/>
          </w:pPr>
          <w:hyperlink w:anchor="__RefHeading___Toc547763_3381743652">
            <w:r>
              <w:rPr>
                <w:webHidden/>
                <w:rStyle w:val="IndexLink"/>
                <w:rtl w:val="true"/>
              </w:rPr>
              <w:t>شرح و تفسیر</w:t>
            </w:r>
            <w:r>
              <w:rPr>
                <w:rStyle w:val="IndexLink"/>
                <w:rtl w:val="true"/>
              </w:rPr>
              <w:t xml:space="preserve">: </w:t>
            </w:r>
            <w:r>
              <w:rPr>
                <w:rStyle w:val="IndexLink"/>
                <w:rtl w:val="true"/>
              </w:rPr>
              <w:t>به راستی عقل در وصفش حیران است</w:t>
            </w:r>
            <w:r>
              <w:rPr>
                <w:rStyle w:val="IndexLink"/>
                <w:rtl w:val="true"/>
              </w:rPr>
              <w:tab/>
            </w:r>
            <w:r>
              <w:rPr>
                <w:rStyle w:val="IndexLink"/>
              </w:rPr>
              <w:t>399</w:t>
            </w:r>
          </w:hyperlink>
        </w:p>
        <w:p>
          <w:pPr>
            <w:pStyle w:val="Contents4"/>
            <w:tabs>
              <w:tab w:val="clear" w:pos="8176"/>
              <w:tab w:val="right" w:pos="9026" w:leader="dot"/>
            </w:tabs>
            <w:rPr/>
          </w:pPr>
          <w:hyperlink w:anchor="__RefHeading___Toc547765_3381743652">
            <w:r>
              <w:rPr>
                <w:webHidden/>
                <w:rStyle w:val="IndexLink"/>
                <w:rtl w:val="true"/>
              </w:rPr>
              <w:t>نکته</w:t>
            </w:r>
            <w:r>
              <w:rPr>
                <w:rStyle w:val="IndexLink"/>
                <w:rtl w:val="true"/>
              </w:rPr>
              <w:t xml:space="preserve">: </w:t>
            </w:r>
            <w:r>
              <w:rPr>
                <w:rStyle w:val="IndexLink"/>
                <w:rtl w:val="true"/>
              </w:rPr>
              <w:t>شگفتی‌های طاووس</w:t>
            </w:r>
            <w:r>
              <w:rPr>
                <w:rStyle w:val="IndexLink"/>
                <w:rtl w:val="true"/>
              </w:rPr>
              <w:t>!</w:t>
              <w:tab/>
            </w:r>
            <w:r>
              <w:rPr>
                <w:rStyle w:val="IndexLink"/>
              </w:rPr>
              <w:t>402</w:t>
            </w:r>
          </w:hyperlink>
        </w:p>
        <w:p>
          <w:pPr>
            <w:pStyle w:val="Contents3"/>
            <w:tabs>
              <w:tab w:val="clear" w:pos="8459"/>
              <w:tab w:val="right" w:pos="9026" w:leader="dot"/>
            </w:tabs>
            <w:rPr/>
          </w:pPr>
          <w:hyperlink w:anchor="__RefHeading___Toc547767_3381743652">
            <w:r>
              <w:rPr>
                <w:webHidden/>
                <w:rStyle w:val="IndexLink"/>
                <w:rtl w:val="true"/>
              </w:rPr>
              <w:t>بخش ششم</w:t>
            </w:r>
            <w:r>
              <w:rPr>
                <w:rStyle w:val="IndexLink"/>
                <w:rtl w:val="true"/>
              </w:rPr>
              <w:tab/>
            </w:r>
            <w:r>
              <w:rPr>
                <w:rStyle w:val="IndexLink"/>
              </w:rPr>
              <w:t>404</w:t>
            </w:r>
          </w:hyperlink>
        </w:p>
        <w:p>
          <w:pPr>
            <w:pStyle w:val="Contents4"/>
            <w:tabs>
              <w:tab w:val="clear" w:pos="8176"/>
              <w:tab w:val="right" w:pos="9026" w:leader="dot"/>
            </w:tabs>
            <w:rPr/>
          </w:pPr>
          <w:hyperlink w:anchor="__RefHeading___Toc547769_3381743652">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547771_3381743652">
            <w:r>
              <w:rPr>
                <w:webHidden/>
                <w:rStyle w:val="IndexLink"/>
                <w:rtl w:val="true"/>
              </w:rPr>
              <w:t>ترجمه</w:t>
            </w:r>
            <w:r>
              <w:rPr>
                <w:rStyle w:val="IndexLink"/>
                <w:rtl w:val="true"/>
              </w:rPr>
              <w:tab/>
            </w:r>
            <w:r>
              <w:rPr>
                <w:rStyle w:val="IndexLink"/>
              </w:rPr>
              <w:t>404</w:t>
            </w:r>
          </w:hyperlink>
        </w:p>
        <w:p>
          <w:pPr>
            <w:pStyle w:val="Contents4"/>
            <w:tabs>
              <w:tab w:val="clear" w:pos="8176"/>
              <w:tab w:val="right" w:pos="9026" w:leader="dot"/>
            </w:tabs>
            <w:rPr/>
          </w:pPr>
          <w:hyperlink w:anchor="__RefHeading___Toc547773_3381743652">
            <w:r>
              <w:rPr>
                <w:webHidden/>
                <w:rStyle w:val="IndexLink"/>
                <w:rtl w:val="true"/>
              </w:rPr>
              <w:t>شرح و تفسیر</w:t>
            </w:r>
            <w:r>
              <w:rPr>
                <w:rStyle w:val="IndexLink"/>
                <w:rtl w:val="true"/>
              </w:rPr>
              <w:t xml:space="preserve">: </w:t>
            </w:r>
            <w:r>
              <w:rPr>
                <w:rStyle w:val="IndexLink"/>
                <w:rtl w:val="true"/>
              </w:rPr>
              <w:t>از پشه‌های ریز گرفته تا نهنگ‌ها و فیل‌ها</w:t>
            </w:r>
            <w:r>
              <w:rPr>
                <w:rStyle w:val="IndexLink"/>
                <w:rtl w:val="true"/>
              </w:rPr>
              <w:tab/>
            </w:r>
            <w:r>
              <w:rPr>
                <w:rStyle w:val="IndexLink"/>
              </w:rPr>
              <w:t>404</w:t>
            </w:r>
          </w:hyperlink>
        </w:p>
        <w:p>
          <w:pPr>
            <w:pStyle w:val="Contents4"/>
            <w:tabs>
              <w:tab w:val="clear" w:pos="8176"/>
              <w:tab w:val="right" w:pos="9026" w:leader="dot"/>
            </w:tabs>
            <w:rPr/>
          </w:pPr>
          <w:hyperlink w:anchor="__RefHeading___Toc547775_3381743652">
            <w:r>
              <w:rPr>
                <w:webHidden/>
                <w:rStyle w:val="IndexLink"/>
                <w:rtl w:val="true"/>
              </w:rPr>
              <w:t>نکته</w:t>
            </w:r>
            <w:r>
              <w:rPr>
                <w:rStyle w:val="IndexLink"/>
                <w:rtl w:val="true"/>
              </w:rPr>
              <w:t xml:space="preserve">: </w:t>
            </w:r>
            <w:r>
              <w:rPr>
                <w:rStyle w:val="IndexLink"/>
                <w:rtl w:val="true"/>
              </w:rPr>
              <w:t>اندکی از شگفتی‌های ماهی‌های بزرگ و فیل‌ها</w:t>
            </w:r>
            <w:r>
              <w:rPr>
                <w:rStyle w:val="IndexLink"/>
                <w:rtl w:val="true"/>
              </w:rPr>
              <w:tab/>
            </w:r>
            <w:r>
              <w:rPr>
                <w:rStyle w:val="IndexLink"/>
              </w:rPr>
              <w:t>406</w:t>
            </w:r>
          </w:hyperlink>
        </w:p>
        <w:p>
          <w:pPr>
            <w:pStyle w:val="Contents4"/>
            <w:tabs>
              <w:tab w:val="clear" w:pos="8176"/>
              <w:tab w:val="right" w:pos="9026" w:leader="dot"/>
            </w:tabs>
            <w:rPr/>
          </w:pPr>
          <w:hyperlink w:anchor="__RefHeading___Toc547777_3381743652">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547779_3381743652">
            <w:r>
              <w:rPr>
                <w:webHidden/>
                <w:rStyle w:val="IndexLink"/>
                <w:rtl w:val="true"/>
              </w:rPr>
              <w:t>نهنگ‌ها</w:t>
            </w:r>
            <w:r>
              <w:rPr>
                <w:rStyle w:val="IndexLink"/>
                <w:rtl w:val="true"/>
              </w:rPr>
              <w:tab/>
            </w:r>
            <w:r>
              <w:rPr>
                <w:rStyle w:val="IndexLink"/>
              </w:rPr>
              <w:t>406</w:t>
            </w:r>
          </w:hyperlink>
        </w:p>
        <w:p>
          <w:pPr>
            <w:pStyle w:val="Contents4"/>
            <w:tabs>
              <w:tab w:val="clear" w:pos="8176"/>
              <w:tab w:val="right" w:pos="9026" w:leader="dot"/>
            </w:tabs>
            <w:rPr/>
          </w:pPr>
          <w:hyperlink w:anchor="__RefHeading___Toc547781_3381743652">
            <w:r>
              <w:rPr>
                <w:webHidden/>
                <w:rStyle w:val="IndexLink"/>
                <w:rtl w:val="true"/>
              </w:rPr>
              <w:t>فیل‌ها</w:t>
            </w:r>
            <w:r>
              <w:rPr>
                <w:rStyle w:val="IndexLink"/>
                <w:rtl w:val="true"/>
              </w:rPr>
              <w:tab/>
            </w:r>
            <w:r>
              <w:rPr>
                <w:rStyle w:val="IndexLink"/>
              </w:rPr>
              <w:t>407</w:t>
            </w:r>
          </w:hyperlink>
        </w:p>
        <w:p>
          <w:pPr>
            <w:pStyle w:val="Contents3"/>
            <w:tabs>
              <w:tab w:val="clear" w:pos="8459"/>
              <w:tab w:val="right" w:pos="9026" w:leader="dot"/>
            </w:tabs>
            <w:rPr/>
          </w:pPr>
          <w:hyperlink w:anchor="__RefHeading___Toc547783_3381743652">
            <w:r>
              <w:rPr>
                <w:webHidden/>
                <w:rStyle w:val="IndexLink"/>
                <w:rtl w:val="true"/>
              </w:rPr>
              <w:t>بخش هفتم</w:t>
            </w:r>
            <w:r>
              <w:rPr>
                <w:rStyle w:val="IndexLink"/>
                <w:rtl w:val="true"/>
              </w:rPr>
              <w:tab/>
            </w:r>
            <w:r>
              <w:rPr>
                <w:rStyle w:val="IndexLink"/>
              </w:rPr>
              <w:t>410</w:t>
            </w:r>
          </w:hyperlink>
        </w:p>
        <w:p>
          <w:pPr>
            <w:pStyle w:val="Contents4"/>
            <w:tabs>
              <w:tab w:val="clear" w:pos="8176"/>
              <w:tab w:val="right" w:pos="9026" w:leader="dot"/>
            </w:tabs>
            <w:rPr/>
          </w:pPr>
          <w:hyperlink w:anchor="__RefHeading___Toc547785_3381743652">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547787_3381743652">
            <w:r>
              <w:rPr>
                <w:webHidden/>
                <w:rStyle w:val="IndexLink"/>
                <w:rtl w:val="true"/>
              </w:rPr>
              <w:t>ترجمه</w:t>
            </w:r>
            <w:r>
              <w:rPr>
                <w:rStyle w:val="IndexLink"/>
                <w:rtl w:val="true"/>
              </w:rPr>
              <w:tab/>
            </w:r>
            <w:r>
              <w:rPr>
                <w:rStyle w:val="IndexLink"/>
              </w:rPr>
              <w:t>410</w:t>
            </w:r>
          </w:hyperlink>
        </w:p>
        <w:p>
          <w:pPr>
            <w:pStyle w:val="Contents4"/>
            <w:tabs>
              <w:tab w:val="clear" w:pos="8176"/>
              <w:tab w:val="right" w:pos="9026" w:leader="dot"/>
            </w:tabs>
            <w:rPr/>
          </w:pPr>
          <w:hyperlink w:anchor="__RefHeading___Toc547789_3381743652">
            <w:r>
              <w:rPr>
                <w:webHidden/>
                <w:rStyle w:val="IndexLink"/>
                <w:rtl w:val="true"/>
              </w:rPr>
              <w:t>شرح و تفسیر</w:t>
            </w:r>
            <w:r>
              <w:rPr>
                <w:rStyle w:val="IndexLink"/>
                <w:rtl w:val="true"/>
              </w:rPr>
              <w:t xml:space="preserve">: </w:t>
            </w:r>
            <w:r>
              <w:rPr>
                <w:rStyle w:val="IndexLink"/>
                <w:rtl w:val="true"/>
              </w:rPr>
              <w:t>جلوه‌ها،نعمت‌ها و زیبایی‌های بهشت</w:t>
            </w:r>
            <w:r>
              <w:rPr>
                <w:rStyle w:val="IndexLink"/>
                <w:rtl w:val="true"/>
              </w:rPr>
              <w:tab/>
            </w:r>
            <w:r>
              <w:rPr>
                <w:rStyle w:val="IndexLink"/>
              </w:rPr>
              <w:t>411</w:t>
            </w:r>
          </w:hyperlink>
        </w:p>
        <w:p>
          <w:pPr>
            <w:pStyle w:val="Contents4"/>
            <w:tabs>
              <w:tab w:val="clear" w:pos="8176"/>
              <w:tab w:val="right" w:pos="9026" w:leader="dot"/>
            </w:tabs>
            <w:rPr/>
          </w:pPr>
          <w:hyperlink w:anchor="__RefHeading___Toc547791_3381743652">
            <w:r>
              <w:rPr>
                <w:webHidden/>
                <w:rStyle w:val="IndexLink"/>
                <w:rtl w:val="true"/>
              </w:rPr>
              <w:t>تفسیر بعضی از لغات پیچیدۀ این خطبه</w:t>
            </w:r>
            <w:r>
              <w:rPr>
                <w:rStyle w:val="IndexLink"/>
                <w:rtl w:val="true"/>
              </w:rPr>
              <w:t>(</w:t>
            </w:r>
            <w:r>
              <w:rPr>
                <w:rStyle w:val="IndexLink"/>
                <w:rtl w:val="true"/>
              </w:rPr>
              <w:t>از زبان سیّد رضی</w:t>
            </w:r>
            <w:r>
              <w:rPr>
                <w:rStyle w:val="IndexLink"/>
                <w:rtl w:val="true"/>
              </w:rPr>
              <w:t>)</w:t>
              <w:tab/>
            </w:r>
            <w:r>
              <w:rPr>
                <w:rStyle w:val="IndexLink"/>
              </w:rPr>
              <w:t>416</w:t>
            </w:r>
          </w:hyperlink>
        </w:p>
        <w:p>
          <w:pPr>
            <w:pStyle w:val="Contents4"/>
            <w:tabs>
              <w:tab w:val="clear" w:pos="8176"/>
              <w:tab w:val="right" w:pos="9026" w:leader="dot"/>
            </w:tabs>
            <w:rPr/>
          </w:pPr>
          <w:hyperlink w:anchor="__RefHeading___Toc547793_3381743652">
            <w:r>
              <w:rPr>
                <w:webHidden/>
                <w:rStyle w:val="IndexLink"/>
                <w:rtl w:val="true"/>
              </w:rPr>
              <w:t>نکته</w:t>
            </w:r>
            <w:r>
              <w:rPr>
                <w:rStyle w:val="IndexLink"/>
                <w:rtl w:val="true"/>
              </w:rPr>
              <w:t xml:space="preserve">: </w:t>
            </w:r>
            <w:r>
              <w:rPr>
                <w:rStyle w:val="IndexLink"/>
                <w:rtl w:val="true"/>
              </w:rPr>
              <w:t>کدام زیباتر است؟</w:t>
            </w:r>
            <w:r>
              <w:rPr>
                <w:rStyle w:val="IndexLink"/>
                <w:rtl w:val="true"/>
              </w:rPr>
              <w:tab/>
            </w:r>
            <w:r>
              <w:rPr>
                <w:rStyle w:val="IndexLink"/>
              </w:rPr>
              <w:t>417</w:t>
            </w:r>
          </w:hyperlink>
        </w:p>
        <w:p>
          <w:pPr>
            <w:pStyle w:val="Contents2"/>
            <w:tabs>
              <w:tab w:val="clear" w:pos="8743"/>
              <w:tab w:val="right" w:pos="9026" w:leader="dot"/>
            </w:tabs>
            <w:rPr/>
          </w:pPr>
          <w:hyperlink w:anchor="__RefHeading___Toc547795_3381743652">
            <w:r>
              <w:rPr>
                <w:webHidden/>
                <w:rStyle w:val="IndexLink"/>
                <w:rtl w:val="true"/>
              </w:rPr>
              <w:t xml:space="preserve">خطبۀ </w:t>
            </w:r>
            <w:r>
              <w:rPr>
                <w:rStyle w:val="IndexLink"/>
              </w:rPr>
              <w:t>166</w:t>
            </w:r>
            <w:r>
              <w:rPr>
                <w:rStyle w:val="IndexLink"/>
                <w:rtl w:val="true"/>
              </w:rPr>
              <w:t xml:space="preserve">: </w:t>
            </w:r>
            <w:r>
              <w:rPr>
                <w:rStyle w:val="IndexLink"/>
                <w:rtl w:val="true"/>
              </w:rPr>
              <w:t>احترام متقابل به یکدیگر ، آینده بنی امیّه ، علل شکست مسلمین در آخر زمان</w:t>
            </w:r>
            <w:r>
              <w:rPr>
                <w:rStyle w:val="IndexLink"/>
                <w:rtl w:val="true"/>
              </w:rPr>
              <w:tab/>
            </w:r>
            <w:r>
              <w:rPr>
                <w:rStyle w:val="IndexLink"/>
              </w:rPr>
              <w:t>420</w:t>
            </w:r>
          </w:hyperlink>
        </w:p>
        <w:p>
          <w:pPr>
            <w:pStyle w:val="Contents3"/>
            <w:tabs>
              <w:tab w:val="clear" w:pos="8459"/>
              <w:tab w:val="right" w:pos="9026" w:leader="dot"/>
            </w:tabs>
            <w:rPr/>
          </w:pPr>
          <w:hyperlink w:anchor="__RefHeading___Toc547797_3381743652">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547799_3381743652">
            <w:r>
              <w:rPr>
                <w:webHidden/>
                <w:rStyle w:val="IndexLink"/>
                <w:rtl w:val="true"/>
              </w:rPr>
              <w:t>خطبه در یک نگاه</w:t>
            </w:r>
            <w:r>
              <w:rPr>
                <w:rStyle w:val="IndexLink"/>
                <w:rtl w:val="true"/>
              </w:rPr>
              <w:tab/>
            </w:r>
            <w:r>
              <w:rPr>
                <w:rStyle w:val="IndexLink"/>
              </w:rPr>
              <w:t>420</w:t>
            </w:r>
          </w:hyperlink>
        </w:p>
        <w:p>
          <w:pPr>
            <w:pStyle w:val="Contents3"/>
            <w:tabs>
              <w:tab w:val="clear" w:pos="8459"/>
              <w:tab w:val="right" w:pos="9026" w:leader="dot"/>
            </w:tabs>
            <w:rPr/>
          </w:pPr>
          <w:hyperlink w:anchor="__RefHeading___Toc547801_3381743652">
            <w:r>
              <w:rPr>
                <w:webHidden/>
                <w:rStyle w:val="IndexLink"/>
                <w:rtl w:val="true"/>
              </w:rPr>
              <w:t>بخش اوّل</w:t>
            </w:r>
            <w:r>
              <w:rPr>
                <w:rStyle w:val="IndexLink"/>
                <w:rtl w:val="true"/>
              </w:rPr>
              <w:tab/>
            </w:r>
            <w:r>
              <w:rPr>
                <w:rStyle w:val="IndexLink"/>
              </w:rPr>
              <w:t>422</w:t>
            </w:r>
          </w:hyperlink>
        </w:p>
        <w:p>
          <w:pPr>
            <w:pStyle w:val="Contents4"/>
            <w:tabs>
              <w:tab w:val="clear" w:pos="8176"/>
              <w:tab w:val="right" w:pos="9026" w:leader="dot"/>
            </w:tabs>
            <w:rPr/>
          </w:pPr>
          <w:hyperlink w:anchor="__RefHeading___Toc547803_3381743652">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547805_3381743652">
            <w:r>
              <w:rPr>
                <w:webHidden/>
                <w:rStyle w:val="IndexLink"/>
                <w:rtl w:val="true"/>
              </w:rPr>
              <w:t>ترجمه</w:t>
            </w:r>
            <w:r>
              <w:rPr>
                <w:rStyle w:val="IndexLink"/>
                <w:rtl w:val="true"/>
              </w:rPr>
              <w:tab/>
            </w:r>
            <w:r>
              <w:rPr>
                <w:rStyle w:val="IndexLink"/>
              </w:rPr>
              <w:t>422</w:t>
            </w:r>
          </w:hyperlink>
        </w:p>
        <w:p>
          <w:pPr>
            <w:pStyle w:val="Contents4"/>
            <w:tabs>
              <w:tab w:val="clear" w:pos="8176"/>
              <w:tab w:val="right" w:pos="9026" w:leader="dot"/>
            </w:tabs>
            <w:rPr/>
          </w:pPr>
          <w:hyperlink w:anchor="__RefHeading___Toc547807_3381743652">
            <w:r>
              <w:rPr>
                <w:webHidden/>
                <w:rStyle w:val="IndexLink"/>
                <w:rtl w:val="true"/>
              </w:rPr>
              <w:t>شرح و تفسیر</w:t>
            </w:r>
            <w:r>
              <w:rPr>
                <w:rStyle w:val="IndexLink"/>
                <w:rtl w:val="true"/>
              </w:rPr>
              <w:t xml:space="preserve">: </w:t>
            </w:r>
            <w:r>
              <w:rPr>
                <w:rStyle w:val="IndexLink"/>
                <w:rtl w:val="true"/>
              </w:rPr>
              <w:t>سه دستور مهم اخلاقی</w:t>
            </w:r>
            <w:r>
              <w:rPr>
                <w:rStyle w:val="IndexLink"/>
                <w:rtl w:val="true"/>
              </w:rPr>
              <w:tab/>
            </w:r>
            <w:r>
              <w:rPr>
                <w:rStyle w:val="IndexLink"/>
              </w:rPr>
              <w:t>422</w:t>
            </w:r>
          </w:hyperlink>
        </w:p>
        <w:p>
          <w:pPr>
            <w:pStyle w:val="Contents3"/>
            <w:tabs>
              <w:tab w:val="clear" w:pos="8459"/>
              <w:tab w:val="right" w:pos="9026" w:leader="dot"/>
            </w:tabs>
            <w:rPr/>
          </w:pPr>
          <w:hyperlink w:anchor="__RefHeading___Toc547809_3381743652">
            <w:r>
              <w:rPr>
                <w:webHidden/>
                <w:rStyle w:val="IndexLink"/>
                <w:rtl w:val="true"/>
              </w:rPr>
              <w:t>بخش دوّم</w:t>
            </w:r>
            <w:r>
              <w:rPr>
                <w:rStyle w:val="IndexLink"/>
                <w:rtl w:val="true"/>
              </w:rPr>
              <w:tab/>
            </w:r>
            <w:r>
              <w:rPr>
                <w:rStyle w:val="IndexLink"/>
              </w:rPr>
              <w:t>426</w:t>
            </w:r>
          </w:hyperlink>
        </w:p>
        <w:p>
          <w:pPr>
            <w:pStyle w:val="Contents4"/>
            <w:tabs>
              <w:tab w:val="clear" w:pos="8176"/>
              <w:tab w:val="right" w:pos="9026" w:leader="dot"/>
            </w:tabs>
            <w:rPr/>
          </w:pPr>
          <w:hyperlink w:anchor="__RefHeading___Toc547811_3381743652">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547813_3381743652">
            <w:r>
              <w:rPr>
                <w:webHidden/>
                <w:rStyle w:val="IndexLink"/>
                <w:rtl w:val="true"/>
              </w:rPr>
              <w:t>ترجمه</w:t>
            </w:r>
            <w:r>
              <w:rPr>
                <w:rStyle w:val="IndexLink"/>
                <w:rtl w:val="true"/>
              </w:rPr>
              <w:tab/>
            </w:r>
            <w:r>
              <w:rPr>
                <w:rStyle w:val="IndexLink"/>
              </w:rPr>
              <w:t>426</w:t>
            </w:r>
          </w:hyperlink>
        </w:p>
        <w:p>
          <w:pPr>
            <w:pStyle w:val="Contents4"/>
            <w:tabs>
              <w:tab w:val="clear" w:pos="8176"/>
              <w:tab w:val="right" w:pos="9026" w:leader="dot"/>
            </w:tabs>
            <w:rPr/>
          </w:pPr>
          <w:hyperlink w:anchor="__RefHeading___Toc547815_3381743652">
            <w:r>
              <w:rPr>
                <w:webHidden/>
                <w:rStyle w:val="IndexLink"/>
                <w:rtl w:val="true"/>
              </w:rPr>
              <w:t>شرح و تفسیر</w:t>
            </w:r>
            <w:r>
              <w:rPr>
                <w:rStyle w:val="IndexLink"/>
                <w:rtl w:val="true"/>
              </w:rPr>
              <w:t xml:space="preserve">: </w:t>
            </w:r>
            <w:r>
              <w:rPr>
                <w:rStyle w:val="IndexLink"/>
                <w:rtl w:val="true"/>
              </w:rPr>
              <w:t>سرنوشت مرگ‌بار بنی امیّه</w:t>
            </w:r>
            <w:r>
              <w:rPr>
                <w:rStyle w:val="IndexLink"/>
                <w:rtl w:val="true"/>
              </w:rPr>
              <w:tab/>
            </w:r>
            <w:r>
              <w:rPr>
                <w:rStyle w:val="IndexLink"/>
              </w:rPr>
              <w:t>427</w:t>
            </w:r>
          </w:hyperlink>
        </w:p>
        <w:p>
          <w:pPr>
            <w:pStyle w:val="Contents4"/>
            <w:tabs>
              <w:tab w:val="clear" w:pos="8176"/>
              <w:tab w:val="right" w:pos="9026" w:leader="dot"/>
            </w:tabs>
            <w:rPr/>
          </w:pPr>
          <w:hyperlink w:anchor="__RefHeading___Toc547817_3381743652">
            <w:r>
              <w:rPr>
                <w:webHidden/>
                <w:rStyle w:val="IndexLink"/>
                <w:rtl w:val="true"/>
              </w:rPr>
              <w:t>نکته</w:t>
            </w:r>
            <w:r>
              <w:rPr>
                <w:rStyle w:val="IndexLink"/>
                <w:rtl w:val="true"/>
              </w:rPr>
              <w:t xml:space="preserve">: </w:t>
            </w:r>
            <w:r>
              <w:rPr>
                <w:rStyle w:val="IndexLink"/>
                <w:rtl w:val="true"/>
              </w:rPr>
              <w:t>قیام‌های خونین بر ضد بنی امیّه</w:t>
            </w:r>
            <w:r>
              <w:rPr>
                <w:rStyle w:val="IndexLink"/>
                <w:rtl w:val="true"/>
              </w:rPr>
              <w:tab/>
            </w:r>
            <w:r>
              <w:rPr>
                <w:rStyle w:val="IndexLink"/>
              </w:rPr>
              <w:t>431</w:t>
            </w:r>
          </w:hyperlink>
        </w:p>
        <w:p>
          <w:pPr>
            <w:pStyle w:val="Contents3"/>
            <w:tabs>
              <w:tab w:val="clear" w:pos="8459"/>
              <w:tab w:val="right" w:pos="9026" w:leader="dot"/>
            </w:tabs>
            <w:rPr/>
          </w:pPr>
          <w:hyperlink w:anchor="__RefHeading___Toc547819_3381743652">
            <w:r>
              <w:rPr>
                <w:webHidden/>
                <w:rStyle w:val="IndexLink"/>
                <w:rtl w:val="true"/>
              </w:rPr>
              <w:t>بخش سوّم</w:t>
            </w:r>
            <w:r>
              <w:rPr>
                <w:rStyle w:val="IndexLink"/>
                <w:rtl w:val="true"/>
              </w:rPr>
              <w:tab/>
            </w:r>
            <w:r>
              <w:rPr>
                <w:rStyle w:val="IndexLink"/>
              </w:rPr>
              <w:t>434</w:t>
            </w:r>
          </w:hyperlink>
        </w:p>
        <w:p>
          <w:pPr>
            <w:pStyle w:val="Contents4"/>
            <w:tabs>
              <w:tab w:val="clear" w:pos="8176"/>
              <w:tab w:val="right" w:pos="9026" w:leader="dot"/>
            </w:tabs>
            <w:rPr/>
          </w:pPr>
          <w:hyperlink w:anchor="__RefHeading___Toc547821_3381743652">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547823_3381743652">
            <w:r>
              <w:rPr>
                <w:webHidden/>
                <w:rStyle w:val="IndexLink"/>
                <w:rtl w:val="true"/>
              </w:rPr>
              <w:t>ترجمه</w:t>
            </w:r>
            <w:r>
              <w:rPr>
                <w:rStyle w:val="IndexLink"/>
                <w:rtl w:val="true"/>
              </w:rPr>
              <w:tab/>
            </w:r>
            <w:r>
              <w:rPr>
                <w:rStyle w:val="IndexLink"/>
              </w:rPr>
              <w:t>434</w:t>
            </w:r>
          </w:hyperlink>
        </w:p>
        <w:p>
          <w:pPr>
            <w:pStyle w:val="Contents4"/>
            <w:tabs>
              <w:tab w:val="clear" w:pos="8176"/>
              <w:tab w:val="right" w:pos="9026" w:leader="dot"/>
            </w:tabs>
            <w:rPr/>
          </w:pPr>
          <w:hyperlink w:anchor="__RefHeading___Toc547825_3381743652">
            <w:r>
              <w:rPr>
                <w:webHidden/>
                <w:rStyle w:val="IndexLink"/>
                <w:rtl w:val="true"/>
              </w:rPr>
              <w:t>شرح و تفسیر</w:t>
            </w:r>
            <w:r>
              <w:rPr>
                <w:rStyle w:val="IndexLink"/>
                <w:rtl w:val="true"/>
              </w:rPr>
              <w:t xml:space="preserve">: </w:t>
            </w:r>
            <w:r>
              <w:rPr>
                <w:rStyle w:val="IndexLink"/>
                <w:rtl w:val="true"/>
              </w:rPr>
              <w:t>دلیل اصلی عقب ماندگی</w:t>
            </w:r>
            <w:r>
              <w:rPr>
                <w:rStyle w:val="IndexLink"/>
                <w:rtl w:val="true"/>
              </w:rPr>
              <w:tab/>
            </w:r>
            <w:r>
              <w:rPr>
                <w:rStyle w:val="IndexLink"/>
              </w:rPr>
              <w:t>435</w:t>
            </w:r>
          </w:hyperlink>
        </w:p>
        <w:p>
          <w:pPr>
            <w:pStyle w:val="Contents4"/>
            <w:tabs>
              <w:tab w:val="clear" w:pos="8176"/>
              <w:tab w:val="right" w:pos="9026" w:leader="dot"/>
            </w:tabs>
            <w:rPr/>
          </w:pPr>
          <w:hyperlink w:anchor="__RefHeading___Toc547827_3381743652">
            <w:r>
              <w:rPr>
                <w:webHidden/>
                <w:rStyle w:val="IndexLink"/>
                <w:rtl w:val="true"/>
              </w:rPr>
              <w:t>نکته</w:t>
            </w:r>
            <w:r>
              <w:rPr>
                <w:rStyle w:val="IndexLink"/>
                <w:rtl w:val="true"/>
              </w:rPr>
              <w:t xml:space="preserve">: </w:t>
            </w:r>
            <w:r>
              <w:rPr>
                <w:rStyle w:val="IndexLink"/>
                <w:rtl w:val="true"/>
              </w:rPr>
              <w:t>همانند بنی اسرائیل</w:t>
            </w:r>
            <w:r>
              <w:rPr>
                <w:rStyle w:val="IndexLink"/>
                <w:rtl w:val="true"/>
              </w:rPr>
              <w:t>...</w:t>
              <w:tab/>
            </w:r>
            <w:r>
              <w:rPr>
                <w:rStyle w:val="IndexLink"/>
              </w:rPr>
              <w:t>436</w:t>
            </w:r>
          </w:hyperlink>
        </w:p>
        <w:p>
          <w:pPr>
            <w:pStyle w:val="Contents2"/>
            <w:tabs>
              <w:tab w:val="clear" w:pos="8743"/>
              <w:tab w:val="right" w:pos="9026" w:leader="dot"/>
            </w:tabs>
            <w:rPr/>
          </w:pPr>
          <w:hyperlink w:anchor="__RefHeading___Toc547829_3381743652">
            <w:r>
              <w:rPr>
                <w:webHidden/>
                <w:rStyle w:val="IndexLink"/>
                <w:rtl w:val="true"/>
              </w:rPr>
              <w:t xml:space="preserve">خطبۀ </w:t>
            </w:r>
            <w:r>
              <w:rPr>
                <w:rStyle w:val="IndexLink"/>
              </w:rPr>
              <w:t>167</w:t>
            </w:r>
            <w:r>
              <w:rPr>
                <w:rStyle w:val="IndexLink"/>
                <w:rtl w:val="true"/>
              </w:rPr>
              <w:t xml:space="preserve">: </w:t>
            </w:r>
            <w:r>
              <w:rPr>
                <w:rStyle w:val="IndexLink"/>
                <w:rtl w:val="true"/>
              </w:rPr>
              <w:t>در آغاز خلافت حضرت</w:t>
            </w:r>
            <w:r>
              <w:rPr>
                <w:rStyle w:val="IndexLink"/>
                <w:rtl w:val="true"/>
              </w:rPr>
              <w:tab/>
            </w:r>
            <w:r>
              <w:rPr>
                <w:rStyle w:val="IndexLink"/>
              </w:rPr>
              <w:t>438</w:t>
            </w:r>
          </w:hyperlink>
        </w:p>
        <w:p>
          <w:pPr>
            <w:pStyle w:val="Contents3"/>
            <w:tabs>
              <w:tab w:val="clear" w:pos="8459"/>
              <w:tab w:val="right" w:pos="9026" w:leader="dot"/>
            </w:tabs>
            <w:rPr/>
          </w:pPr>
          <w:hyperlink w:anchor="__RefHeading___Toc547831_3381743652">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547833_3381743652">
            <w:r>
              <w:rPr>
                <w:webHidden/>
                <w:rStyle w:val="IndexLink"/>
                <w:rtl w:val="true"/>
              </w:rPr>
              <w:t>خطبه در یک نگاه</w:t>
            </w:r>
            <w:r>
              <w:rPr>
                <w:rStyle w:val="IndexLink"/>
                <w:rtl w:val="true"/>
              </w:rPr>
              <w:tab/>
            </w:r>
            <w:r>
              <w:rPr>
                <w:rStyle w:val="IndexLink"/>
              </w:rPr>
              <w:t>438</w:t>
            </w:r>
          </w:hyperlink>
        </w:p>
        <w:p>
          <w:pPr>
            <w:pStyle w:val="Contents3"/>
            <w:tabs>
              <w:tab w:val="clear" w:pos="8459"/>
              <w:tab w:val="right" w:pos="9026" w:leader="dot"/>
            </w:tabs>
            <w:rPr/>
          </w:pPr>
          <w:hyperlink w:anchor="__RefHeading___Toc547835_3381743652">
            <w:r>
              <w:rPr>
                <w:webHidden/>
                <w:rStyle w:val="IndexLink"/>
                <w:rtl w:val="true"/>
              </w:rPr>
              <w:t>بخش اوّل</w:t>
            </w:r>
            <w:r>
              <w:rPr>
                <w:rStyle w:val="IndexLink"/>
                <w:rtl w:val="true"/>
              </w:rPr>
              <w:tab/>
            </w:r>
            <w:r>
              <w:rPr>
                <w:rStyle w:val="IndexLink"/>
              </w:rPr>
              <w:t>440</w:t>
            </w:r>
          </w:hyperlink>
        </w:p>
        <w:p>
          <w:pPr>
            <w:pStyle w:val="Contents4"/>
            <w:tabs>
              <w:tab w:val="clear" w:pos="8176"/>
              <w:tab w:val="right" w:pos="9026" w:leader="dot"/>
            </w:tabs>
            <w:rPr/>
          </w:pPr>
          <w:hyperlink w:anchor="__RefHeading___Toc547837_3381743652">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547839_3381743652">
            <w:r>
              <w:rPr>
                <w:webHidden/>
                <w:rStyle w:val="IndexLink"/>
                <w:rtl w:val="true"/>
              </w:rPr>
              <w:t>ترجمه</w:t>
            </w:r>
            <w:r>
              <w:rPr>
                <w:rStyle w:val="IndexLink"/>
                <w:rtl w:val="true"/>
              </w:rPr>
              <w:tab/>
            </w:r>
            <w:r>
              <w:rPr>
                <w:rStyle w:val="IndexLink"/>
              </w:rPr>
              <w:t>440</w:t>
            </w:r>
          </w:hyperlink>
        </w:p>
        <w:p>
          <w:pPr>
            <w:pStyle w:val="Contents4"/>
            <w:tabs>
              <w:tab w:val="clear" w:pos="8176"/>
              <w:tab w:val="right" w:pos="9026" w:leader="dot"/>
            </w:tabs>
            <w:rPr/>
          </w:pPr>
          <w:hyperlink w:anchor="__RefHeading___Toc547841_3381743652">
            <w:r>
              <w:rPr>
                <w:webHidden/>
                <w:rStyle w:val="IndexLink"/>
                <w:rtl w:val="true"/>
              </w:rPr>
              <w:t>شرح و تفسیر</w:t>
            </w:r>
            <w:r>
              <w:rPr>
                <w:rStyle w:val="IndexLink"/>
                <w:rtl w:val="true"/>
              </w:rPr>
              <w:t xml:space="preserve">: </w:t>
            </w:r>
            <w:r>
              <w:rPr>
                <w:rStyle w:val="IndexLink"/>
                <w:rtl w:val="true"/>
              </w:rPr>
              <w:t>مسیر حق را بشناسید</w:t>
            </w:r>
            <w:r>
              <w:rPr>
                <w:rStyle w:val="IndexLink"/>
                <w:rtl w:val="true"/>
              </w:rPr>
              <w:tab/>
            </w:r>
            <w:r>
              <w:rPr>
                <w:rStyle w:val="IndexLink"/>
              </w:rPr>
              <w:t>441</w:t>
            </w:r>
          </w:hyperlink>
        </w:p>
        <w:p>
          <w:pPr>
            <w:pStyle w:val="Contents3"/>
            <w:tabs>
              <w:tab w:val="clear" w:pos="8459"/>
              <w:tab w:val="right" w:pos="9026" w:leader="dot"/>
            </w:tabs>
            <w:rPr/>
          </w:pPr>
          <w:hyperlink w:anchor="__RefHeading___Toc547843_3381743652">
            <w:r>
              <w:rPr>
                <w:webHidden/>
                <w:rStyle w:val="IndexLink"/>
                <w:rtl w:val="true"/>
              </w:rPr>
              <w:t>بخش دوّم</w:t>
            </w:r>
            <w:r>
              <w:rPr>
                <w:rStyle w:val="IndexLink"/>
                <w:rtl w:val="true"/>
              </w:rPr>
              <w:tab/>
            </w:r>
            <w:r>
              <w:rPr>
                <w:rStyle w:val="IndexLink"/>
              </w:rPr>
              <w:t>446</w:t>
            </w:r>
          </w:hyperlink>
        </w:p>
        <w:p>
          <w:pPr>
            <w:pStyle w:val="Contents4"/>
            <w:tabs>
              <w:tab w:val="clear" w:pos="8176"/>
              <w:tab w:val="right" w:pos="9026" w:leader="dot"/>
            </w:tabs>
            <w:rPr/>
          </w:pPr>
          <w:hyperlink w:anchor="__RefHeading___Toc547845_3381743652">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547847_3381743652">
            <w:r>
              <w:rPr>
                <w:webHidden/>
                <w:rStyle w:val="IndexLink"/>
                <w:rtl w:val="true"/>
              </w:rPr>
              <w:t>ترجمه</w:t>
            </w:r>
            <w:r>
              <w:rPr>
                <w:rStyle w:val="IndexLink"/>
                <w:rtl w:val="true"/>
              </w:rPr>
              <w:tab/>
            </w:r>
            <w:r>
              <w:rPr>
                <w:rStyle w:val="IndexLink"/>
              </w:rPr>
              <w:t>446</w:t>
            </w:r>
          </w:hyperlink>
        </w:p>
        <w:p>
          <w:pPr>
            <w:pStyle w:val="Contents4"/>
            <w:tabs>
              <w:tab w:val="clear" w:pos="8176"/>
              <w:tab w:val="right" w:pos="9026" w:leader="dot"/>
            </w:tabs>
            <w:rPr/>
          </w:pPr>
          <w:hyperlink w:anchor="__RefHeading___Toc547849_3381743652">
            <w:r>
              <w:rPr>
                <w:webHidden/>
                <w:rStyle w:val="IndexLink"/>
                <w:rtl w:val="true"/>
              </w:rPr>
              <w:t>شرح و تفسیر</w:t>
            </w:r>
            <w:r>
              <w:rPr>
                <w:rStyle w:val="IndexLink"/>
                <w:rtl w:val="true"/>
              </w:rPr>
              <w:t xml:space="preserve">: </w:t>
            </w:r>
            <w:r>
              <w:rPr>
                <w:rStyle w:val="IndexLink"/>
                <w:rtl w:val="true"/>
              </w:rPr>
              <w:t>در برابر همه چیز مسئول هستید</w:t>
            </w:r>
            <w:r>
              <w:rPr>
                <w:rStyle w:val="IndexLink"/>
                <w:rtl w:val="true"/>
              </w:rPr>
              <w:tab/>
            </w:r>
            <w:r>
              <w:rPr>
                <w:rStyle w:val="IndexLink"/>
              </w:rPr>
              <w:t>447</w:t>
            </w:r>
          </w:hyperlink>
        </w:p>
        <w:p>
          <w:pPr>
            <w:pStyle w:val="Contents4"/>
            <w:tabs>
              <w:tab w:val="clear" w:pos="8176"/>
              <w:tab w:val="right" w:pos="9026" w:leader="dot"/>
            </w:tabs>
            <w:rPr/>
          </w:pPr>
          <w:hyperlink w:anchor="__RefHeading___Toc547851_3381743652">
            <w:r>
              <w:rPr>
                <w:webHidden/>
                <w:rStyle w:val="IndexLink"/>
                <w:rtl w:val="true"/>
              </w:rPr>
              <w:t>نکته</w:t>
            </w:r>
            <w:r>
              <w:rPr>
                <w:rStyle w:val="IndexLink"/>
                <w:rtl w:val="true"/>
              </w:rPr>
              <w:t xml:space="preserve">: </w:t>
            </w:r>
            <w:r>
              <w:rPr>
                <w:rStyle w:val="IndexLink"/>
                <w:rtl w:val="true"/>
              </w:rPr>
              <w:t>حفظ محیط زیست و حمایت از حیوانات در اسلام</w:t>
            </w:r>
            <w:r>
              <w:rPr>
                <w:rStyle w:val="IndexLink"/>
                <w:rtl w:val="true"/>
              </w:rPr>
              <w:tab/>
            </w:r>
            <w:r>
              <w:rPr>
                <w:rStyle w:val="IndexLink"/>
              </w:rPr>
              <w:t>450</w:t>
            </w:r>
          </w:hyperlink>
        </w:p>
        <w:p>
          <w:pPr>
            <w:pStyle w:val="Contents2"/>
            <w:tabs>
              <w:tab w:val="clear" w:pos="8743"/>
              <w:tab w:val="right" w:pos="9026" w:leader="dot"/>
            </w:tabs>
            <w:rPr/>
          </w:pPr>
          <w:hyperlink w:anchor="__RefHeading___Toc547853_3381743652">
            <w:r>
              <w:rPr>
                <w:webHidden/>
                <w:rStyle w:val="IndexLink"/>
                <w:rtl w:val="true"/>
              </w:rPr>
              <w:t xml:space="preserve">خطبۀ </w:t>
            </w:r>
            <w:r>
              <w:rPr>
                <w:rStyle w:val="IndexLink"/>
              </w:rPr>
              <w:t>168</w:t>
            </w:r>
            <w:r>
              <w:rPr>
                <w:rStyle w:val="IndexLink"/>
                <w:rtl w:val="true"/>
              </w:rPr>
              <w:t xml:space="preserve">: </w:t>
            </w:r>
            <w:r>
              <w:rPr>
                <w:rStyle w:val="IndexLink"/>
                <w:rtl w:val="true"/>
              </w:rPr>
              <w:t>از سخنان امام علیه السّلام است که پس از بیعت با آن حضرت گروهی از یارانش پیشنهاد کردند خوب است کسانی را که بر عثمان شوریدند کیفر می‌کردید</w:t>
            </w:r>
            <w:r>
              <w:rPr>
                <w:rStyle w:val="IndexLink"/>
                <w:rtl w:val="true"/>
              </w:rPr>
              <w:tab/>
            </w:r>
            <w:r>
              <w:rPr>
                <w:rStyle w:val="IndexLink"/>
              </w:rPr>
              <w:t>454</w:t>
            </w:r>
          </w:hyperlink>
        </w:p>
        <w:p>
          <w:pPr>
            <w:pStyle w:val="Contents3"/>
            <w:tabs>
              <w:tab w:val="clear" w:pos="8459"/>
              <w:tab w:val="right" w:pos="9026" w:leader="dot"/>
            </w:tabs>
            <w:rPr/>
          </w:pPr>
          <w:hyperlink w:anchor="__RefHeading___Toc547855_3381743652">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547857_3381743652">
            <w:r>
              <w:rPr>
                <w:webHidden/>
                <w:rStyle w:val="IndexLink"/>
                <w:rtl w:val="true"/>
              </w:rPr>
              <w:t>خطبه در یک نگاه</w:t>
            </w:r>
            <w:r>
              <w:rPr>
                <w:rStyle w:val="IndexLink"/>
                <w:rtl w:val="true"/>
              </w:rPr>
              <w:tab/>
            </w:r>
            <w:r>
              <w:rPr>
                <w:rStyle w:val="IndexLink"/>
              </w:rPr>
              <w:t>454</w:t>
            </w:r>
          </w:hyperlink>
        </w:p>
        <w:p>
          <w:pPr>
            <w:pStyle w:val="Contents3"/>
            <w:tabs>
              <w:tab w:val="clear" w:pos="8459"/>
              <w:tab w:val="right" w:pos="9026" w:leader="dot"/>
            </w:tabs>
            <w:rPr/>
          </w:pPr>
          <w:hyperlink w:anchor="__RefHeading___Toc547859_3381743652">
            <w:r>
              <w:rPr>
                <w:webHidden/>
                <w:rStyle w:val="IndexLink"/>
                <w:rtl w:val="true"/>
              </w:rPr>
              <w:t>بخش اوّل</w:t>
            </w:r>
            <w:r>
              <w:rPr>
                <w:rStyle w:val="IndexLink"/>
                <w:rtl w:val="true"/>
              </w:rPr>
              <w:tab/>
            </w:r>
            <w:r>
              <w:rPr>
                <w:rStyle w:val="IndexLink"/>
              </w:rPr>
              <w:t>456</w:t>
            </w:r>
          </w:hyperlink>
        </w:p>
        <w:p>
          <w:pPr>
            <w:pStyle w:val="Contents4"/>
            <w:tabs>
              <w:tab w:val="clear" w:pos="8176"/>
              <w:tab w:val="right" w:pos="9026" w:leader="dot"/>
            </w:tabs>
            <w:rPr/>
          </w:pPr>
          <w:hyperlink w:anchor="__RefHeading___Toc547861_3381743652">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547863_3381743652">
            <w:r>
              <w:rPr>
                <w:webHidden/>
                <w:rStyle w:val="IndexLink"/>
                <w:rtl w:val="true"/>
              </w:rPr>
              <w:t>ترجمه</w:t>
            </w:r>
            <w:r>
              <w:rPr>
                <w:rStyle w:val="IndexLink"/>
                <w:rtl w:val="true"/>
              </w:rPr>
              <w:tab/>
            </w:r>
            <w:r>
              <w:rPr>
                <w:rStyle w:val="IndexLink"/>
              </w:rPr>
              <w:t>456</w:t>
            </w:r>
          </w:hyperlink>
        </w:p>
        <w:p>
          <w:pPr>
            <w:pStyle w:val="Contents4"/>
            <w:tabs>
              <w:tab w:val="clear" w:pos="8176"/>
              <w:tab w:val="right" w:pos="9026" w:leader="dot"/>
            </w:tabs>
            <w:rPr/>
          </w:pPr>
          <w:hyperlink w:anchor="__RefHeading___Toc547865_3381743652">
            <w:r>
              <w:rPr>
                <w:webHidden/>
                <w:rStyle w:val="IndexLink"/>
                <w:rtl w:val="true"/>
              </w:rPr>
              <w:t>شرح و تفسیر</w:t>
            </w:r>
            <w:r>
              <w:rPr>
                <w:rStyle w:val="IndexLink"/>
                <w:rtl w:val="true"/>
              </w:rPr>
              <w:t xml:space="preserve">: </w:t>
            </w:r>
            <w:r>
              <w:rPr>
                <w:rStyle w:val="IndexLink"/>
                <w:rtl w:val="true"/>
              </w:rPr>
              <w:t>علل تأخیر در مجازات قاتلان عثمان</w:t>
            </w:r>
            <w:r>
              <w:rPr>
                <w:rStyle w:val="IndexLink"/>
                <w:rtl w:val="true"/>
              </w:rPr>
              <w:tab/>
            </w:r>
            <w:r>
              <w:rPr>
                <w:rStyle w:val="IndexLink"/>
              </w:rPr>
              <w:t>457</w:t>
            </w:r>
          </w:hyperlink>
        </w:p>
        <w:p>
          <w:pPr>
            <w:pStyle w:val="Contents4"/>
            <w:tabs>
              <w:tab w:val="clear" w:pos="8176"/>
              <w:tab w:val="right" w:pos="9026" w:leader="dot"/>
            </w:tabs>
            <w:rPr/>
          </w:pPr>
          <w:hyperlink w:anchor="__RefHeading___Toc547867_3381743652">
            <w:r>
              <w:rPr>
                <w:webHidden/>
                <w:rStyle w:val="IndexLink"/>
                <w:rtl w:val="true"/>
              </w:rPr>
              <w:t>نکته</w:t>
            </w:r>
            <w:r>
              <w:rPr>
                <w:rStyle w:val="IndexLink"/>
                <w:rtl w:val="true"/>
              </w:rPr>
              <w:tab/>
            </w:r>
            <w:r>
              <w:rPr>
                <w:rStyle w:val="IndexLink"/>
              </w:rPr>
              <w:t>462</w:t>
            </w:r>
          </w:hyperlink>
        </w:p>
        <w:p>
          <w:pPr>
            <w:pStyle w:val="Contents4"/>
            <w:tabs>
              <w:tab w:val="clear" w:pos="8176"/>
              <w:tab w:val="right" w:pos="9026" w:leader="dot"/>
            </w:tabs>
            <w:rPr/>
          </w:pPr>
          <w:hyperlink w:anchor="__RefHeading___Toc547869_3381743652">
            <w:r>
              <w:rPr>
                <w:webHidden/>
                <w:rStyle w:val="IndexLink"/>
              </w:rPr>
              <w:t>1</w:t>
            </w:r>
            <w:r>
              <w:rPr>
                <w:rStyle w:val="IndexLink"/>
                <w:rtl w:val="true"/>
              </w:rPr>
              <w:t>-</w:t>
            </w:r>
            <w:r>
              <w:rPr>
                <w:rStyle w:val="IndexLink"/>
                <w:rtl w:val="true"/>
              </w:rPr>
              <w:t>مشکلات در راه اجرای عدالت</w:t>
            </w:r>
            <w:r>
              <w:rPr>
                <w:rStyle w:val="IndexLink"/>
                <w:rtl w:val="true"/>
              </w:rPr>
              <w:tab/>
            </w:r>
            <w:r>
              <w:rPr>
                <w:rStyle w:val="IndexLink"/>
              </w:rPr>
              <w:t>462</w:t>
            </w:r>
          </w:hyperlink>
        </w:p>
        <w:p>
          <w:pPr>
            <w:pStyle w:val="Contents4"/>
            <w:tabs>
              <w:tab w:val="clear" w:pos="8176"/>
              <w:tab w:val="right" w:pos="9026" w:leader="dot"/>
            </w:tabs>
            <w:rPr/>
          </w:pPr>
          <w:hyperlink w:anchor="__RefHeading___Toc547871_3381743652">
            <w:r>
              <w:rPr>
                <w:webHidden/>
                <w:rStyle w:val="IndexLink"/>
              </w:rPr>
              <w:t>2</w:t>
            </w:r>
            <w:r>
              <w:rPr>
                <w:rStyle w:val="IndexLink"/>
                <w:rtl w:val="true"/>
              </w:rPr>
              <w:t>-</w:t>
            </w:r>
            <w:r>
              <w:rPr>
                <w:rStyle w:val="IndexLink"/>
                <w:rtl w:val="true"/>
              </w:rPr>
              <w:t>ایراد عمدۀ کار شورشیان</w:t>
            </w:r>
            <w:r>
              <w:rPr>
                <w:rStyle w:val="IndexLink"/>
                <w:rtl w:val="true"/>
              </w:rPr>
              <w:tab/>
            </w:r>
            <w:r>
              <w:rPr>
                <w:rStyle w:val="IndexLink"/>
              </w:rPr>
              <w:t>463</w:t>
            </w:r>
          </w:hyperlink>
        </w:p>
        <w:p>
          <w:pPr>
            <w:pStyle w:val="Contents2"/>
            <w:tabs>
              <w:tab w:val="clear" w:pos="8743"/>
              <w:tab w:val="right" w:pos="9026" w:leader="dot"/>
            </w:tabs>
            <w:rPr/>
          </w:pPr>
          <w:hyperlink w:anchor="__RefHeading___Toc547873_3381743652">
            <w:r>
              <w:rPr>
                <w:webHidden/>
                <w:rStyle w:val="IndexLink"/>
                <w:rtl w:val="true"/>
              </w:rPr>
              <w:t xml:space="preserve">خطبۀ </w:t>
            </w:r>
            <w:r>
              <w:rPr>
                <w:rStyle w:val="IndexLink"/>
              </w:rPr>
              <w:t>169</w:t>
            </w:r>
            <w:r>
              <w:rPr>
                <w:rStyle w:val="IndexLink"/>
                <w:rtl w:val="true"/>
              </w:rPr>
              <w:t xml:space="preserve">: </w:t>
            </w:r>
            <w:r>
              <w:rPr>
                <w:rStyle w:val="IndexLink"/>
                <w:rtl w:val="true"/>
              </w:rPr>
              <w:t xml:space="preserve">به هنگام حرکت اصحاب جمل </w:t>
            </w:r>
            <w:r>
              <w:rPr>
                <w:rStyle w:val="IndexLink"/>
                <w:rtl w:val="true"/>
              </w:rPr>
              <w:t>(</w:t>
            </w:r>
            <w:r>
              <w:rPr>
                <w:rStyle w:val="IndexLink"/>
                <w:rtl w:val="true"/>
              </w:rPr>
              <w:t>لشکر طلحه و زبیر</w:t>
            </w:r>
            <w:r>
              <w:rPr>
                <w:rStyle w:val="IndexLink"/>
                <w:rtl w:val="true"/>
              </w:rPr>
              <w:t>)</w:t>
            </w:r>
            <w:r>
              <w:rPr>
                <w:rStyle w:val="IndexLink"/>
                <w:rtl w:val="true"/>
              </w:rPr>
              <w:t>به سوی بصره</w:t>
            </w:r>
            <w:r>
              <w:rPr>
                <w:rStyle w:val="IndexLink"/>
                <w:rtl w:val="true"/>
              </w:rPr>
              <w:tab/>
            </w:r>
            <w:r>
              <w:rPr>
                <w:rStyle w:val="IndexLink"/>
              </w:rPr>
              <w:t>464</w:t>
            </w:r>
          </w:hyperlink>
        </w:p>
        <w:p>
          <w:pPr>
            <w:pStyle w:val="Contents3"/>
            <w:tabs>
              <w:tab w:val="clear" w:pos="8459"/>
              <w:tab w:val="right" w:pos="9026" w:leader="dot"/>
            </w:tabs>
            <w:rPr/>
          </w:pPr>
          <w:hyperlink w:anchor="__RefHeading___Toc547875_3381743652">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547877_3381743652">
            <w:r>
              <w:rPr>
                <w:webHidden/>
                <w:rStyle w:val="IndexLink"/>
                <w:rtl w:val="true"/>
              </w:rPr>
              <w:t>خطبه در یک نگاه</w:t>
            </w:r>
            <w:r>
              <w:rPr>
                <w:rStyle w:val="IndexLink"/>
                <w:rtl w:val="true"/>
              </w:rPr>
              <w:tab/>
            </w:r>
            <w:r>
              <w:rPr>
                <w:rStyle w:val="IndexLink"/>
              </w:rPr>
              <w:t>464</w:t>
            </w:r>
          </w:hyperlink>
        </w:p>
        <w:p>
          <w:pPr>
            <w:pStyle w:val="Contents3"/>
            <w:tabs>
              <w:tab w:val="clear" w:pos="8459"/>
              <w:tab w:val="right" w:pos="9026" w:leader="dot"/>
            </w:tabs>
            <w:rPr/>
          </w:pPr>
          <w:hyperlink w:anchor="__RefHeading___Toc547879_3381743652">
            <w:r>
              <w:rPr>
                <w:webHidden/>
                <w:rStyle w:val="IndexLink"/>
                <w:rtl w:val="true"/>
              </w:rPr>
              <w:t>بخش اوّل</w:t>
            </w:r>
            <w:r>
              <w:rPr>
                <w:rStyle w:val="IndexLink"/>
                <w:rtl w:val="true"/>
              </w:rPr>
              <w:tab/>
            </w:r>
            <w:r>
              <w:rPr>
                <w:rStyle w:val="IndexLink"/>
              </w:rPr>
              <w:t>466</w:t>
            </w:r>
          </w:hyperlink>
        </w:p>
        <w:p>
          <w:pPr>
            <w:pStyle w:val="Contents4"/>
            <w:tabs>
              <w:tab w:val="clear" w:pos="8176"/>
              <w:tab w:val="right" w:pos="9026" w:leader="dot"/>
            </w:tabs>
            <w:rPr/>
          </w:pPr>
          <w:hyperlink w:anchor="__RefHeading___Toc547881_3381743652">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547883_3381743652">
            <w:r>
              <w:rPr>
                <w:webHidden/>
                <w:rStyle w:val="IndexLink"/>
                <w:rtl w:val="true"/>
              </w:rPr>
              <w:t>ترجمه</w:t>
            </w:r>
            <w:r>
              <w:rPr>
                <w:rStyle w:val="IndexLink"/>
                <w:rtl w:val="true"/>
              </w:rPr>
              <w:tab/>
            </w:r>
            <w:r>
              <w:rPr>
                <w:rStyle w:val="IndexLink"/>
              </w:rPr>
              <w:t>466</w:t>
            </w:r>
          </w:hyperlink>
        </w:p>
        <w:p>
          <w:pPr>
            <w:pStyle w:val="Contents4"/>
            <w:tabs>
              <w:tab w:val="clear" w:pos="8176"/>
              <w:tab w:val="right" w:pos="9026" w:leader="dot"/>
            </w:tabs>
            <w:rPr/>
          </w:pPr>
          <w:hyperlink w:anchor="__RefHeading___Toc547885_3381743652">
            <w:r>
              <w:rPr>
                <w:webHidden/>
                <w:rStyle w:val="IndexLink"/>
                <w:rtl w:val="true"/>
              </w:rPr>
              <w:t>شرح و تفسیر</w:t>
            </w:r>
            <w:r>
              <w:rPr>
                <w:rStyle w:val="IndexLink"/>
                <w:rtl w:val="true"/>
              </w:rPr>
              <w:t xml:space="preserve">: </w:t>
            </w:r>
            <w:r>
              <w:rPr>
                <w:rStyle w:val="IndexLink"/>
                <w:rtl w:val="true"/>
              </w:rPr>
              <w:t>اگر قیام نکنید حکومت اسلامی از دست می‌رود</w:t>
            </w:r>
            <w:r>
              <w:rPr>
                <w:rStyle w:val="IndexLink"/>
                <w:rtl w:val="true"/>
              </w:rPr>
              <w:tab/>
            </w:r>
            <w:r>
              <w:rPr>
                <w:rStyle w:val="IndexLink"/>
              </w:rPr>
              <w:t>466</w:t>
            </w:r>
          </w:hyperlink>
        </w:p>
        <w:p>
          <w:pPr>
            <w:pStyle w:val="Contents3"/>
            <w:tabs>
              <w:tab w:val="clear" w:pos="8459"/>
              <w:tab w:val="right" w:pos="9026" w:leader="dot"/>
            </w:tabs>
            <w:rPr/>
          </w:pPr>
          <w:hyperlink w:anchor="__RefHeading___Toc547887_3381743652">
            <w:r>
              <w:rPr>
                <w:webHidden/>
                <w:rStyle w:val="IndexLink"/>
                <w:rtl w:val="true"/>
              </w:rPr>
              <w:t>بخش دوّم</w:t>
            </w:r>
            <w:r>
              <w:rPr>
                <w:rStyle w:val="IndexLink"/>
                <w:rtl w:val="true"/>
              </w:rPr>
              <w:tab/>
            </w:r>
            <w:r>
              <w:rPr>
                <w:rStyle w:val="IndexLink"/>
              </w:rPr>
              <w:t>470</w:t>
            </w:r>
          </w:hyperlink>
        </w:p>
        <w:p>
          <w:pPr>
            <w:pStyle w:val="Contents4"/>
            <w:tabs>
              <w:tab w:val="clear" w:pos="8176"/>
              <w:tab w:val="right" w:pos="9026" w:leader="dot"/>
            </w:tabs>
            <w:rPr/>
          </w:pPr>
          <w:hyperlink w:anchor="__RefHeading___Toc547889_3381743652">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547891_3381743652">
            <w:r>
              <w:rPr>
                <w:webHidden/>
                <w:rStyle w:val="IndexLink"/>
                <w:rtl w:val="true"/>
              </w:rPr>
              <w:t>ترجمه</w:t>
            </w:r>
            <w:r>
              <w:rPr>
                <w:rStyle w:val="IndexLink"/>
                <w:rtl w:val="true"/>
              </w:rPr>
              <w:tab/>
            </w:r>
            <w:r>
              <w:rPr>
                <w:rStyle w:val="IndexLink"/>
              </w:rPr>
              <w:t>470</w:t>
            </w:r>
          </w:hyperlink>
        </w:p>
        <w:p>
          <w:pPr>
            <w:pStyle w:val="Contents4"/>
            <w:tabs>
              <w:tab w:val="clear" w:pos="8176"/>
              <w:tab w:val="right" w:pos="9026" w:leader="dot"/>
            </w:tabs>
            <w:rPr/>
          </w:pPr>
          <w:hyperlink w:anchor="__RefHeading___Toc547893_3381743652">
            <w:r>
              <w:rPr>
                <w:webHidden/>
                <w:rStyle w:val="IndexLink"/>
                <w:rtl w:val="true"/>
              </w:rPr>
              <w:t>شرح و تفسیر</w:t>
            </w:r>
            <w:r>
              <w:rPr>
                <w:rStyle w:val="IndexLink"/>
                <w:rtl w:val="true"/>
              </w:rPr>
              <w:t xml:space="preserve">: </w:t>
            </w:r>
            <w:r>
              <w:rPr>
                <w:rStyle w:val="IndexLink"/>
                <w:rtl w:val="true"/>
              </w:rPr>
              <w:t>اگر فتنه جویان ادامه دهند تحمّل نخواهم کرد</w:t>
            </w:r>
            <w:r>
              <w:rPr>
                <w:rStyle w:val="IndexLink"/>
                <w:rtl w:val="true"/>
              </w:rPr>
              <w:tab/>
            </w:r>
            <w:r>
              <w:rPr>
                <w:rStyle w:val="IndexLink"/>
              </w:rPr>
              <w:t>471</w:t>
            </w:r>
          </w:hyperlink>
        </w:p>
        <w:p>
          <w:pPr>
            <w:pStyle w:val="Contents2"/>
            <w:tabs>
              <w:tab w:val="clear" w:pos="8743"/>
              <w:tab w:val="right" w:pos="9026" w:leader="dot"/>
            </w:tabs>
            <w:rPr/>
          </w:pPr>
          <w:hyperlink w:anchor="__RefHeading___Toc547895_3381743652">
            <w:r>
              <w:rPr>
                <w:webHidden/>
                <w:rStyle w:val="IndexLink"/>
                <w:rtl w:val="true"/>
              </w:rPr>
              <w:t xml:space="preserve">خطبۀ </w:t>
            </w:r>
            <w:r>
              <w:rPr>
                <w:rStyle w:val="IndexLink"/>
              </w:rPr>
              <w:t>170</w:t>
            </w:r>
            <w:r>
              <w:rPr>
                <w:rStyle w:val="IndexLink"/>
                <w:rtl w:val="true"/>
              </w:rPr>
              <w:t xml:space="preserve">: </w:t>
            </w:r>
            <w:r>
              <w:rPr>
                <w:rStyle w:val="IndexLink"/>
                <w:rtl w:val="true"/>
              </w:rPr>
              <w:t>درباره وجوب پیروی از حق به هنگام قیام حجت خدا</w:t>
            </w:r>
            <w:r>
              <w:rPr>
                <w:rStyle w:val="IndexLink"/>
                <w:rtl w:val="true"/>
              </w:rPr>
              <w:tab/>
            </w:r>
            <w:r>
              <w:rPr>
                <w:rStyle w:val="IndexLink"/>
              </w:rPr>
              <w:t>474</w:t>
            </w:r>
          </w:hyperlink>
        </w:p>
        <w:p>
          <w:pPr>
            <w:pStyle w:val="Contents3"/>
            <w:tabs>
              <w:tab w:val="clear" w:pos="8459"/>
              <w:tab w:val="right" w:pos="9026" w:leader="dot"/>
            </w:tabs>
            <w:rPr/>
          </w:pPr>
          <w:hyperlink w:anchor="__RefHeading___Toc547897_3381743652">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547899_3381743652">
            <w:r>
              <w:rPr>
                <w:webHidden/>
                <w:rStyle w:val="IndexLink"/>
                <w:rtl w:val="true"/>
              </w:rPr>
              <w:t>خطبه در یک نگاه</w:t>
            </w:r>
            <w:r>
              <w:rPr>
                <w:rStyle w:val="IndexLink"/>
                <w:rtl w:val="true"/>
              </w:rPr>
              <w:tab/>
            </w:r>
            <w:r>
              <w:rPr>
                <w:rStyle w:val="IndexLink"/>
              </w:rPr>
              <w:t>475</w:t>
            </w:r>
          </w:hyperlink>
        </w:p>
        <w:p>
          <w:pPr>
            <w:pStyle w:val="Contents3"/>
            <w:tabs>
              <w:tab w:val="clear" w:pos="8459"/>
              <w:tab w:val="right" w:pos="9026" w:leader="dot"/>
            </w:tabs>
            <w:rPr/>
          </w:pPr>
          <w:hyperlink w:anchor="__RefHeading___Toc547901_3381743652">
            <w:r>
              <w:rPr>
                <w:webHidden/>
                <w:rStyle w:val="IndexLink"/>
                <w:rtl w:val="true"/>
              </w:rPr>
              <w:t>بخش اوّل</w:t>
            </w:r>
            <w:r>
              <w:rPr>
                <w:rStyle w:val="IndexLink"/>
                <w:rtl w:val="true"/>
              </w:rPr>
              <w:tab/>
            </w:r>
            <w:r>
              <w:rPr>
                <w:rStyle w:val="IndexLink"/>
              </w:rPr>
              <w:t>476</w:t>
            </w:r>
          </w:hyperlink>
        </w:p>
        <w:p>
          <w:pPr>
            <w:pStyle w:val="Contents4"/>
            <w:tabs>
              <w:tab w:val="clear" w:pos="8176"/>
              <w:tab w:val="right" w:pos="9026" w:leader="dot"/>
            </w:tabs>
            <w:rPr/>
          </w:pPr>
          <w:hyperlink w:anchor="__RefHeading___Toc547903_3381743652">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547905_3381743652">
            <w:r>
              <w:rPr>
                <w:webHidden/>
                <w:rStyle w:val="IndexLink"/>
                <w:rtl w:val="true"/>
              </w:rPr>
              <w:t>ترجمه</w:t>
            </w:r>
            <w:r>
              <w:rPr>
                <w:rStyle w:val="IndexLink"/>
                <w:rtl w:val="true"/>
              </w:rPr>
              <w:tab/>
            </w:r>
            <w:r>
              <w:rPr>
                <w:rStyle w:val="IndexLink"/>
              </w:rPr>
              <w:t>476</w:t>
            </w:r>
          </w:hyperlink>
        </w:p>
        <w:p>
          <w:pPr>
            <w:pStyle w:val="Contents4"/>
            <w:tabs>
              <w:tab w:val="clear" w:pos="8176"/>
              <w:tab w:val="right" w:pos="9026" w:leader="dot"/>
            </w:tabs>
            <w:rPr/>
          </w:pPr>
          <w:hyperlink w:anchor="__RefHeading___Toc547907_3381743652">
            <w:r>
              <w:rPr>
                <w:webHidden/>
                <w:rStyle w:val="IndexLink"/>
                <w:rtl w:val="true"/>
              </w:rPr>
              <w:t>شرح و تفسیر</w:t>
            </w:r>
            <w:r>
              <w:rPr>
                <w:rStyle w:val="IndexLink"/>
                <w:rtl w:val="true"/>
              </w:rPr>
              <w:t xml:space="preserve">: </w:t>
            </w:r>
            <w:r>
              <w:rPr>
                <w:rStyle w:val="IndexLink"/>
                <w:rtl w:val="true"/>
              </w:rPr>
              <w:t>چرا بیعت نمی‌کنی؟</w:t>
            </w:r>
            <w:r>
              <w:rPr>
                <w:rStyle w:val="IndexLink"/>
                <w:rtl w:val="true"/>
              </w:rPr>
              <w:t>!</w:t>
              <w:tab/>
            </w:r>
            <w:r>
              <w:rPr>
                <w:rStyle w:val="IndexLink"/>
              </w:rPr>
              <w:t>477</w:t>
            </w:r>
          </w:hyperlink>
        </w:p>
        <w:p>
          <w:pPr>
            <w:pStyle w:val="Contents4"/>
            <w:tabs>
              <w:tab w:val="clear" w:pos="8176"/>
              <w:tab w:val="right" w:pos="9026" w:leader="dot"/>
            </w:tabs>
            <w:rPr/>
          </w:pPr>
          <w:hyperlink w:anchor="__RefHeading___Toc547909_3381743652">
            <w:r>
              <w:rPr>
                <w:webHidden/>
                <w:rStyle w:val="IndexLink"/>
                <w:rtl w:val="true"/>
              </w:rPr>
              <w:t>نکته</w:t>
            </w:r>
            <w:r>
              <w:rPr>
                <w:rStyle w:val="IndexLink"/>
                <w:rtl w:val="true"/>
              </w:rPr>
              <w:t xml:space="preserve">: </w:t>
            </w:r>
            <w:r>
              <w:rPr>
                <w:rStyle w:val="IndexLink"/>
                <w:rtl w:val="true"/>
              </w:rPr>
              <w:t>جاذبه گفتار امام علیه السّلام</w:t>
            </w:r>
            <w:r>
              <w:rPr>
                <w:rStyle w:val="IndexLink"/>
                <w:rtl w:val="true"/>
              </w:rPr>
              <w:tab/>
            </w:r>
            <w:r>
              <w:rPr>
                <w:rStyle w:val="IndexLink"/>
              </w:rPr>
              <w:t>479</w:t>
            </w:r>
          </w:hyperlink>
        </w:p>
        <w:p>
          <w:pPr>
            <w:pStyle w:val="Contents2"/>
            <w:tabs>
              <w:tab w:val="clear" w:pos="8743"/>
              <w:tab w:val="right" w:pos="9026" w:leader="dot"/>
            </w:tabs>
            <w:rPr/>
          </w:pPr>
          <w:hyperlink w:anchor="__RefHeading___Toc547911_3381743652">
            <w:r>
              <w:rPr>
                <w:webHidden/>
                <w:rStyle w:val="IndexLink"/>
                <w:rtl w:val="true"/>
              </w:rPr>
              <w:t xml:space="preserve">خطبۀ </w:t>
            </w:r>
            <w:r>
              <w:rPr>
                <w:rStyle w:val="IndexLink"/>
              </w:rPr>
              <w:t>171</w:t>
            </w:r>
            <w:r>
              <w:rPr>
                <w:rStyle w:val="IndexLink"/>
                <w:rtl w:val="true"/>
              </w:rPr>
              <w:t xml:space="preserve">: </w:t>
            </w:r>
            <w:r>
              <w:rPr>
                <w:rStyle w:val="IndexLink"/>
                <w:rtl w:val="true"/>
              </w:rPr>
              <w:t>هنگام تصمیم به مبارزه با لشکر معاویه در صفین</w:t>
            </w:r>
            <w:r>
              <w:rPr>
                <w:rStyle w:val="IndexLink"/>
                <w:rtl w:val="true"/>
              </w:rPr>
              <w:tab/>
            </w:r>
            <w:r>
              <w:rPr>
                <w:rStyle w:val="IndexLink"/>
              </w:rPr>
              <w:t>484</w:t>
            </w:r>
          </w:hyperlink>
        </w:p>
        <w:p>
          <w:pPr>
            <w:pStyle w:val="Contents3"/>
            <w:tabs>
              <w:tab w:val="clear" w:pos="8459"/>
              <w:tab w:val="right" w:pos="9026" w:leader="dot"/>
            </w:tabs>
            <w:rPr/>
          </w:pPr>
          <w:hyperlink w:anchor="__RefHeading___Toc547913_3381743652">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547915_3381743652">
            <w:r>
              <w:rPr>
                <w:webHidden/>
                <w:rStyle w:val="IndexLink"/>
                <w:rtl w:val="true"/>
              </w:rPr>
              <w:t>خطبه در یک نگاه</w:t>
            </w:r>
            <w:r>
              <w:rPr>
                <w:rStyle w:val="IndexLink"/>
                <w:rtl w:val="true"/>
              </w:rPr>
              <w:tab/>
            </w:r>
            <w:r>
              <w:rPr>
                <w:rStyle w:val="IndexLink"/>
              </w:rPr>
              <w:t>484</w:t>
            </w:r>
          </w:hyperlink>
        </w:p>
        <w:p>
          <w:pPr>
            <w:pStyle w:val="Contents3"/>
            <w:tabs>
              <w:tab w:val="clear" w:pos="8459"/>
              <w:tab w:val="right" w:pos="9026" w:leader="dot"/>
            </w:tabs>
            <w:rPr/>
          </w:pPr>
          <w:hyperlink w:anchor="__RefHeading___Toc547917_3381743652">
            <w:r>
              <w:rPr>
                <w:webHidden/>
                <w:rStyle w:val="IndexLink"/>
                <w:rtl w:val="true"/>
              </w:rPr>
              <w:t>بخش اوّل</w:t>
            </w:r>
            <w:r>
              <w:rPr>
                <w:rStyle w:val="IndexLink"/>
                <w:rtl w:val="true"/>
              </w:rPr>
              <w:tab/>
            </w:r>
            <w:r>
              <w:rPr>
                <w:rStyle w:val="IndexLink"/>
              </w:rPr>
              <w:t>486</w:t>
            </w:r>
          </w:hyperlink>
        </w:p>
        <w:p>
          <w:pPr>
            <w:pStyle w:val="Contents4"/>
            <w:tabs>
              <w:tab w:val="clear" w:pos="8176"/>
              <w:tab w:val="right" w:pos="9026" w:leader="dot"/>
            </w:tabs>
            <w:rPr/>
          </w:pPr>
          <w:hyperlink w:anchor="__RefHeading___Toc547919_3381743652">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547921_3381743652">
            <w:r>
              <w:rPr>
                <w:webHidden/>
                <w:rStyle w:val="IndexLink"/>
                <w:rtl w:val="true"/>
              </w:rPr>
              <w:t>ترجمه</w:t>
            </w:r>
            <w:r>
              <w:rPr>
                <w:rStyle w:val="IndexLink"/>
                <w:rtl w:val="true"/>
              </w:rPr>
              <w:tab/>
            </w:r>
            <w:r>
              <w:rPr>
                <w:rStyle w:val="IndexLink"/>
              </w:rPr>
              <w:t>486</w:t>
            </w:r>
          </w:hyperlink>
        </w:p>
        <w:p>
          <w:pPr>
            <w:pStyle w:val="Contents4"/>
            <w:tabs>
              <w:tab w:val="clear" w:pos="8176"/>
              <w:tab w:val="right" w:pos="9026" w:leader="dot"/>
            </w:tabs>
            <w:rPr/>
          </w:pPr>
          <w:hyperlink w:anchor="__RefHeading___Toc547923_3381743652">
            <w:r>
              <w:rPr>
                <w:webHidden/>
                <w:rStyle w:val="IndexLink"/>
                <w:rtl w:val="true"/>
              </w:rPr>
              <w:t>شرح و تفسیر</w:t>
            </w:r>
            <w:r>
              <w:rPr>
                <w:rStyle w:val="IndexLink"/>
                <w:rtl w:val="true"/>
              </w:rPr>
              <w:t xml:space="preserve">: </w:t>
            </w:r>
            <w:r>
              <w:rPr>
                <w:rStyle w:val="IndexLink"/>
                <w:rtl w:val="true"/>
              </w:rPr>
              <w:t>بهشت پیش شماست</w:t>
            </w:r>
            <w:r>
              <w:rPr>
                <w:rStyle w:val="IndexLink"/>
                <w:rtl w:val="true"/>
              </w:rPr>
              <w:t>!</w:t>
              <w:tab/>
            </w:r>
            <w:r>
              <w:rPr>
                <w:rStyle w:val="IndexLink"/>
              </w:rPr>
              <w:t>488</w:t>
            </w:r>
          </w:hyperlink>
        </w:p>
        <w:p>
          <w:pPr>
            <w:pStyle w:val="Contents4"/>
            <w:tabs>
              <w:tab w:val="clear" w:pos="8176"/>
              <w:tab w:val="right" w:pos="9026" w:leader="dot"/>
            </w:tabs>
            <w:rPr/>
          </w:pPr>
          <w:hyperlink w:anchor="__RefHeading___Toc547925_3381743652">
            <w:r>
              <w:rPr>
                <w:webHidden/>
                <w:rStyle w:val="IndexLink"/>
                <w:rtl w:val="true"/>
              </w:rPr>
              <w:t>نکته</w:t>
            </w:r>
            <w:r>
              <w:rPr>
                <w:rStyle w:val="IndexLink"/>
                <w:rtl w:val="true"/>
              </w:rPr>
              <w:t xml:space="preserve">: </w:t>
            </w:r>
            <w:r>
              <w:rPr>
                <w:rStyle w:val="IndexLink"/>
                <w:rtl w:val="true"/>
              </w:rPr>
              <w:t>دفاع در مقابل مهاجم</w:t>
            </w:r>
            <w:r>
              <w:rPr>
                <w:rStyle w:val="IndexLink"/>
                <w:rtl w:val="true"/>
              </w:rPr>
              <w:tab/>
            </w:r>
            <w:r>
              <w:rPr>
                <w:rStyle w:val="IndexLink"/>
              </w:rPr>
              <w:t>493</w:t>
            </w:r>
          </w:hyperlink>
        </w:p>
        <w:p>
          <w:pPr>
            <w:pStyle w:val="Contents2"/>
            <w:tabs>
              <w:tab w:val="clear" w:pos="8743"/>
              <w:tab w:val="right" w:pos="9026" w:leader="dot"/>
            </w:tabs>
            <w:rPr/>
          </w:pPr>
          <w:hyperlink w:anchor="__RefHeading___Toc547927_3381743652">
            <w:r>
              <w:rPr>
                <w:webHidden/>
                <w:rStyle w:val="IndexLink"/>
                <w:rtl w:val="true"/>
              </w:rPr>
              <w:t xml:space="preserve">خطبۀ </w:t>
            </w:r>
            <w:r>
              <w:rPr>
                <w:rStyle w:val="IndexLink"/>
              </w:rPr>
              <w:t>172</w:t>
            </w:r>
            <w:r>
              <w:rPr>
                <w:rStyle w:val="IndexLink"/>
                <w:rtl w:val="true"/>
              </w:rPr>
              <w:t xml:space="preserve">: </w:t>
            </w:r>
            <w:r>
              <w:rPr>
                <w:rStyle w:val="IndexLink"/>
                <w:rtl w:val="true"/>
              </w:rPr>
              <w:t>کارشکنی‌های جمعی از سرشناسان صحابه و زخم زبان‌های آن‌ها و جنگ طلحه و زبیر و عایشه با امام</w:t>
            </w:r>
            <w:r>
              <w:rPr>
                <w:rStyle w:val="IndexLink"/>
                <w:rtl w:val="true"/>
              </w:rPr>
              <w:tab/>
            </w:r>
            <w:r>
              <w:rPr>
                <w:rStyle w:val="IndexLink"/>
              </w:rPr>
              <w:t>494</w:t>
            </w:r>
          </w:hyperlink>
        </w:p>
        <w:p>
          <w:pPr>
            <w:pStyle w:val="Contents3"/>
            <w:tabs>
              <w:tab w:val="clear" w:pos="8459"/>
              <w:tab w:val="right" w:pos="9026" w:leader="dot"/>
            </w:tabs>
            <w:rPr/>
          </w:pPr>
          <w:hyperlink w:anchor="__RefHeading___Toc547929_3381743652">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547931_3381743652">
            <w:r>
              <w:rPr>
                <w:webHidden/>
                <w:rStyle w:val="IndexLink"/>
                <w:rtl w:val="true"/>
              </w:rPr>
              <w:t>خطبه در یک نگاه</w:t>
            </w:r>
            <w:r>
              <w:rPr>
                <w:rStyle w:val="IndexLink"/>
                <w:rtl w:val="true"/>
              </w:rPr>
              <w:tab/>
            </w:r>
            <w:r>
              <w:rPr>
                <w:rStyle w:val="IndexLink"/>
              </w:rPr>
              <w:t>494</w:t>
            </w:r>
          </w:hyperlink>
        </w:p>
        <w:p>
          <w:pPr>
            <w:pStyle w:val="Contents3"/>
            <w:tabs>
              <w:tab w:val="clear" w:pos="8459"/>
              <w:tab w:val="right" w:pos="9026" w:leader="dot"/>
            </w:tabs>
            <w:rPr/>
          </w:pPr>
          <w:hyperlink w:anchor="__RefHeading___Toc547933_3381743652">
            <w:r>
              <w:rPr>
                <w:webHidden/>
                <w:rStyle w:val="IndexLink"/>
                <w:rtl w:val="true"/>
              </w:rPr>
              <w:t>بخش اوّل</w:t>
            </w:r>
            <w:r>
              <w:rPr>
                <w:rStyle w:val="IndexLink"/>
                <w:rtl w:val="true"/>
              </w:rPr>
              <w:tab/>
            </w:r>
            <w:r>
              <w:rPr>
                <w:rStyle w:val="IndexLink"/>
              </w:rPr>
              <w:t>496</w:t>
            </w:r>
          </w:hyperlink>
        </w:p>
        <w:p>
          <w:pPr>
            <w:pStyle w:val="Contents4"/>
            <w:tabs>
              <w:tab w:val="clear" w:pos="8176"/>
              <w:tab w:val="right" w:pos="9026" w:leader="dot"/>
            </w:tabs>
            <w:rPr/>
          </w:pPr>
          <w:hyperlink w:anchor="__RefHeading___Toc547935_3381743652">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547937_3381743652">
            <w:r>
              <w:rPr>
                <w:webHidden/>
                <w:rStyle w:val="IndexLink"/>
                <w:rtl w:val="true"/>
              </w:rPr>
              <w:t>ترجمه</w:t>
            </w:r>
            <w:r>
              <w:rPr>
                <w:rStyle w:val="IndexLink"/>
                <w:rtl w:val="true"/>
              </w:rPr>
              <w:tab/>
            </w:r>
            <w:r>
              <w:rPr>
                <w:rStyle w:val="IndexLink"/>
              </w:rPr>
              <w:t>496</w:t>
            </w:r>
          </w:hyperlink>
        </w:p>
        <w:p>
          <w:pPr>
            <w:pStyle w:val="Contents4"/>
            <w:tabs>
              <w:tab w:val="clear" w:pos="8176"/>
              <w:tab w:val="right" w:pos="9026" w:leader="dot"/>
            </w:tabs>
            <w:rPr/>
          </w:pPr>
          <w:hyperlink w:anchor="__RefHeading___Toc547939_3381743652">
            <w:r>
              <w:rPr>
                <w:webHidden/>
                <w:rStyle w:val="IndexLink"/>
                <w:rtl w:val="true"/>
              </w:rPr>
              <w:t>شرح و تفسیر</w:t>
            </w:r>
            <w:r>
              <w:rPr>
                <w:rStyle w:val="IndexLink"/>
                <w:rtl w:val="true"/>
              </w:rPr>
              <w:t xml:space="preserve">: </w:t>
            </w:r>
            <w:r>
              <w:rPr>
                <w:rStyle w:val="IndexLink"/>
                <w:rtl w:val="true"/>
              </w:rPr>
              <w:t>کارشکنی‌های قریش در امر خلافت</w:t>
            </w:r>
            <w:r>
              <w:rPr>
                <w:rStyle w:val="IndexLink"/>
                <w:rtl w:val="true"/>
              </w:rPr>
              <w:tab/>
            </w:r>
            <w:r>
              <w:rPr>
                <w:rStyle w:val="IndexLink"/>
              </w:rPr>
              <w:t>497</w:t>
            </w:r>
          </w:hyperlink>
        </w:p>
        <w:p>
          <w:pPr>
            <w:pStyle w:val="Contents4"/>
            <w:tabs>
              <w:tab w:val="clear" w:pos="8176"/>
              <w:tab w:val="right" w:pos="9026" w:leader="dot"/>
            </w:tabs>
            <w:rPr/>
          </w:pPr>
          <w:hyperlink w:anchor="__RefHeading___Toc547941_3381743652">
            <w:r>
              <w:rPr>
                <w:webHidden/>
                <w:rStyle w:val="IndexLink"/>
                <w:rtl w:val="true"/>
              </w:rPr>
              <w:t>نکته‌ها</w:t>
            </w:r>
            <w:r>
              <w:rPr>
                <w:rStyle w:val="IndexLink"/>
                <w:rtl w:val="true"/>
              </w:rPr>
              <w:tab/>
            </w:r>
            <w:r>
              <w:rPr>
                <w:rStyle w:val="IndexLink"/>
              </w:rPr>
              <w:t>502</w:t>
            </w:r>
          </w:hyperlink>
        </w:p>
        <w:p>
          <w:pPr>
            <w:pStyle w:val="Contents4"/>
            <w:tabs>
              <w:tab w:val="clear" w:pos="8176"/>
              <w:tab w:val="right" w:pos="9026" w:leader="dot"/>
            </w:tabs>
            <w:rPr/>
          </w:pPr>
          <w:hyperlink w:anchor="__RefHeading___Toc547943_3381743652">
            <w:r>
              <w:rPr>
                <w:webHidden/>
                <w:rStyle w:val="IndexLink"/>
              </w:rPr>
              <w:t>1</w:t>
            </w:r>
            <w:r>
              <w:rPr>
                <w:rStyle w:val="IndexLink"/>
                <w:rtl w:val="true"/>
              </w:rPr>
              <w:t>-</w:t>
            </w:r>
            <w:r>
              <w:rPr>
                <w:rStyle w:val="IndexLink"/>
                <w:rtl w:val="true"/>
              </w:rPr>
              <w:t>چشم بستن در برابر واقعیات</w:t>
            </w:r>
            <w:r>
              <w:rPr>
                <w:rStyle w:val="IndexLink"/>
                <w:rtl w:val="true"/>
              </w:rPr>
              <w:tab/>
            </w:r>
            <w:r>
              <w:rPr>
                <w:rStyle w:val="IndexLink"/>
              </w:rPr>
              <w:t>502</w:t>
            </w:r>
          </w:hyperlink>
        </w:p>
        <w:p>
          <w:pPr>
            <w:pStyle w:val="Contents4"/>
            <w:tabs>
              <w:tab w:val="clear" w:pos="8176"/>
              <w:tab w:val="right" w:pos="9026" w:leader="dot"/>
            </w:tabs>
            <w:rPr/>
          </w:pPr>
          <w:hyperlink w:anchor="__RefHeading___Toc547945_3381743652">
            <w:r>
              <w:rPr>
                <w:webHidden/>
                <w:rStyle w:val="IndexLink"/>
              </w:rPr>
              <w:t>2</w:t>
            </w:r>
            <w:r>
              <w:rPr>
                <w:rStyle w:val="IndexLink"/>
                <w:rtl w:val="true"/>
              </w:rPr>
              <w:t>-</w:t>
            </w:r>
            <w:r>
              <w:rPr>
                <w:rStyle w:val="IndexLink"/>
                <w:rtl w:val="true"/>
              </w:rPr>
              <w:t>آیا بخشی از حق را باید رها کرد؟</w:t>
            </w:r>
            <w:r>
              <w:rPr>
                <w:rStyle w:val="IndexLink"/>
                <w:rtl w:val="true"/>
              </w:rPr>
              <w:tab/>
            </w:r>
            <w:r>
              <w:rPr>
                <w:rStyle w:val="IndexLink"/>
              </w:rPr>
              <w:t>504</w:t>
            </w:r>
          </w:hyperlink>
        </w:p>
        <w:p>
          <w:pPr>
            <w:pStyle w:val="Contents3"/>
            <w:tabs>
              <w:tab w:val="clear" w:pos="8459"/>
              <w:tab w:val="right" w:pos="9026" w:leader="dot"/>
            </w:tabs>
            <w:rPr/>
          </w:pPr>
          <w:hyperlink w:anchor="__RefHeading___Toc547947_3381743652">
            <w:r>
              <w:rPr>
                <w:webHidden/>
                <w:rStyle w:val="IndexLink"/>
                <w:rtl w:val="true"/>
              </w:rPr>
              <w:t>بخش دوّم</w:t>
            </w:r>
            <w:r>
              <w:rPr>
                <w:rStyle w:val="IndexLink"/>
                <w:rtl w:val="true"/>
              </w:rPr>
              <w:tab/>
            </w:r>
            <w:r>
              <w:rPr>
                <w:rStyle w:val="IndexLink"/>
              </w:rPr>
              <w:t>506</w:t>
            </w:r>
          </w:hyperlink>
        </w:p>
        <w:p>
          <w:pPr>
            <w:pStyle w:val="Contents4"/>
            <w:tabs>
              <w:tab w:val="clear" w:pos="8176"/>
              <w:tab w:val="right" w:pos="9026" w:leader="dot"/>
            </w:tabs>
            <w:rPr/>
          </w:pPr>
          <w:hyperlink w:anchor="__RefHeading___Toc547949_3381743652">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547951_3381743652">
            <w:r>
              <w:rPr>
                <w:webHidden/>
                <w:rStyle w:val="IndexLink"/>
                <w:rtl w:val="true"/>
              </w:rPr>
              <w:t>ترجمه</w:t>
            </w:r>
            <w:r>
              <w:rPr>
                <w:rStyle w:val="IndexLink"/>
                <w:rtl w:val="true"/>
              </w:rPr>
              <w:tab/>
            </w:r>
            <w:r>
              <w:rPr>
                <w:rStyle w:val="IndexLink"/>
              </w:rPr>
              <w:t>506</w:t>
            </w:r>
          </w:hyperlink>
        </w:p>
        <w:p>
          <w:pPr>
            <w:pStyle w:val="Contents4"/>
            <w:tabs>
              <w:tab w:val="clear" w:pos="8176"/>
              <w:tab w:val="right" w:pos="9026" w:leader="dot"/>
            </w:tabs>
            <w:rPr/>
          </w:pPr>
          <w:hyperlink w:anchor="__RefHeading___Toc547953_3381743652">
            <w:r>
              <w:rPr>
                <w:webHidden/>
                <w:rStyle w:val="IndexLink"/>
                <w:rtl w:val="true"/>
              </w:rPr>
              <w:t>شرح و تفسیر</w:t>
            </w:r>
            <w:r>
              <w:rPr>
                <w:rStyle w:val="IndexLink"/>
                <w:rtl w:val="true"/>
              </w:rPr>
              <w:t xml:space="preserve">: </w:t>
            </w:r>
            <w:r>
              <w:rPr>
                <w:rStyle w:val="IndexLink"/>
                <w:rtl w:val="true"/>
              </w:rPr>
              <w:t>رسوایی آتش افروزان جنگ جمل</w:t>
            </w:r>
            <w:r>
              <w:rPr>
                <w:rStyle w:val="IndexLink"/>
                <w:rtl w:val="true"/>
              </w:rPr>
              <w:tab/>
            </w:r>
            <w:r>
              <w:rPr>
                <w:rStyle w:val="IndexLink"/>
              </w:rPr>
              <w:t>507</w:t>
            </w:r>
          </w:hyperlink>
        </w:p>
        <w:p>
          <w:pPr>
            <w:pStyle w:val="Contents4"/>
            <w:tabs>
              <w:tab w:val="clear" w:pos="8176"/>
              <w:tab w:val="right" w:pos="9026" w:leader="dot"/>
            </w:tabs>
            <w:rPr/>
          </w:pPr>
          <w:hyperlink w:anchor="__RefHeading___Toc547955_3381743652">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547957_3381743652">
            <w:r>
              <w:rPr>
                <w:webHidden/>
                <w:rStyle w:val="IndexLink"/>
                <w:rtl w:val="true"/>
              </w:rPr>
              <w:t>پرسش</w:t>
            </w:r>
            <w:r>
              <w:rPr>
                <w:rStyle w:val="IndexLink"/>
                <w:rtl w:val="true"/>
              </w:rPr>
              <w:tab/>
            </w:r>
            <w:r>
              <w:rPr>
                <w:rStyle w:val="IndexLink"/>
              </w:rPr>
              <w:t>511</w:t>
            </w:r>
          </w:hyperlink>
        </w:p>
        <w:p>
          <w:pPr>
            <w:pStyle w:val="Contents4"/>
            <w:tabs>
              <w:tab w:val="clear" w:pos="8176"/>
              <w:tab w:val="right" w:pos="9026" w:leader="dot"/>
            </w:tabs>
            <w:rPr/>
          </w:pPr>
          <w:hyperlink w:anchor="__RefHeading___Toc547959_3381743652">
            <w:r>
              <w:rPr>
                <w:webHidden/>
                <w:rStyle w:val="IndexLink"/>
                <w:rtl w:val="true"/>
              </w:rPr>
              <w:t>پرسش دیگر</w:t>
            </w:r>
            <w:r>
              <w:rPr>
                <w:rStyle w:val="IndexLink"/>
                <w:rtl w:val="true"/>
              </w:rPr>
              <w:tab/>
            </w:r>
            <w:r>
              <w:rPr>
                <w:rStyle w:val="IndexLink"/>
              </w:rPr>
              <w:t>512</w:t>
            </w:r>
          </w:hyperlink>
        </w:p>
        <w:p>
          <w:pPr>
            <w:pStyle w:val="Contents2"/>
            <w:tabs>
              <w:tab w:val="clear" w:pos="8743"/>
              <w:tab w:val="right" w:pos="9026" w:leader="dot"/>
            </w:tabs>
            <w:rPr/>
          </w:pPr>
          <w:hyperlink w:anchor="__RefHeading___Toc547961_3381743652">
            <w:r>
              <w:rPr>
                <w:webHidden/>
                <w:rStyle w:val="IndexLink"/>
                <w:rtl w:val="true"/>
              </w:rPr>
              <w:t xml:space="preserve">خطبۀ </w:t>
            </w:r>
            <w:r>
              <w:rPr>
                <w:rStyle w:val="IndexLink"/>
              </w:rPr>
              <w:t>173</w:t>
            </w:r>
            <w:r>
              <w:rPr>
                <w:rStyle w:val="IndexLink"/>
                <w:rtl w:val="true"/>
              </w:rPr>
              <w:t xml:space="preserve">: </w:t>
            </w:r>
            <w:r>
              <w:rPr>
                <w:rStyle w:val="IndexLink"/>
                <w:rtl w:val="true"/>
              </w:rPr>
              <w:t>درباره رسول خدا و کسی که سزاوار خلافت است و از پستی دنیا</w:t>
            </w:r>
            <w:r>
              <w:rPr>
                <w:rStyle w:val="IndexLink"/>
                <w:rtl w:val="true"/>
              </w:rPr>
              <w:tab/>
            </w:r>
            <w:r>
              <w:rPr>
                <w:rStyle w:val="IndexLink"/>
              </w:rPr>
              <w:t>514</w:t>
            </w:r>
          </w:hyperlink>
        </w:p>
        <w:p>
          <w:pPr>
            <w:pStyle w:val="Contents3"/>
            <w:tabs>
              <w:tab w:val="clear" w:pos="8459"/>
              <w:tab w:val="right" w:pos="9026" w:leader="dot"/>
            </w:tabs>
            <w:rPr/>
          </w:pPr>
          <w:hyperlink w:anchor="__RefHeading___Toc547963_3381743652">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547965_3381743652">
            <w:r>
              <w:rPr>
                <w:webHidden/>
                <w:rStyle w:val="IndexLink"/>
                <w:rtl w:val="true"/>
              </w:rPr>
              <w:t>خطبه در یک نگاه</w:t>
            </w:r>
            <w:r>
              <w:rPr>
                <w:rStyle w:val="IndexLink"/>
                <w:rtl w:val="true"/>
              </w:rPr>
              <w:tab/>
            </w:r>
            <w:r>
              <w:rPr>
                <w:rStyle w:val="IndexLink"/>
              </w:rPr>
              <w:t>514</w:t>
            </w:r>
          </w:hyperlink>
        </w:p>
        <w:p>
          <w:pPr>
            <w:pStyle w:val="Contents3"/>
            <w:tabs>
              <w:tab w:val="clear" w:pos="8459"/>
              <w:tab w:val="right" w:pos="9026" w:leader="dot"/>
            </w:tabs>
            <w:rPr/>
          </w:pPr>
          <w:hyperlink w:anchor="__RefHeading___Toc547967_3381743652">
            <w:r>
              <w:rPr>
                <w:webHidden/>
                <w:rStyle w:val="IndexLink"/>
                <w:rtl w:val="true"/>
              </w:rPr>
              <w:t>بخش اوّل</w:t>
            </w:r>
            <w:r>
              <w:rPr>
                <w:rStyle w:val="IndexLink"/>
                <w:rtl w:val="true"/>
              </w:rPr>
              <w:tab/>
            </w:r>
            <w:r>
              <w:rPr>
                <w:rStyle w:val="IndexLink"/>
              </w:rPr>
              <w:t>516</w:t>
            </w:r>
          </w:hyperlink>
        </w:p>
        <w:p>
          <w:pPr>
            <w:pStyle w:val="Contents4"/>
            <w:tabs>
              <w:tab w:val="clear" w:pos="8176"/>
              <w:tab w:val="right" w:pos="9026" w:leader="dot"/>
            </w:tabs>
            <w:rPr/>
          </w:pPr>
          <w:hyperlink w:anchor="__RefHeading___Toc547969_3381743652">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547971_3381743652">
            <w:r>
              <w:rPr>
                <w:webHidden/>
                <w:rStyle w:val="IndexLink"/>
                <w:rtl w:val="true"/>
              </w:rPr>
              <w:t>ترجمه</w:t>
            </w:r>
            <w:r>
              <w:rPr>
                <w:rStyle w:val="IndexLink"/>
                <w:rtl w:val="true"/>
              </w:rPr>
              <w:tab/>
            </w:r>
            <w:r>
              <w:rPr>
                <w:rStyle w:val="IndexLink"/>
              </w:rPr>
              <w:t>516</w:t>
            </w:r>
          </w:hyperlink>
        </w:p>
        <w:p>
          <w:pPr>
            <w:pStyle w:val="Contents4"/>
            <w:tabs>
              <w:tab w:val="clear" w:pos="8176"/>
              <w:tab w:val="right" w:pos="9026" w:leader="dot"/>
            </w:tabs>
            <w:rPr/>
          </w:pPr>
          <w:hyperlink w:anchor="__RefHeading___Toc547973_3381743652">
            <w:r>
              <w:rPr>
                <w:webHidden/>
                <w:rStyle w:val="IndexLink"/>
                <w:rtl w:val="true"/>
              </w:rPr>
              <w:t>شرح و تفسیر</w:t>
            </w:r>
            <w:r>
              <w:rPr>
                <w:rStyle w:val="IndexLink"/>
                <w:rtl w:val="true"/>
              </w:rPr>
              <w:t>:</w:t>
            </w:r>
            <w:r>
              <w:rPr>
                <w:rStyle w:val="IndexLink"/>
                <w:rtl w:val="true"/>
              </w:rPr>
              <w:t>شایسته‌ترین فرد برای زعامت مردم</w:t>
            </w:r>
            <w:r>
              <w:rPr>
                <w:rStyle w:val="IndexLink"/>
                <w:rtl w:val="true"/>
              </w:rPr>
              <w:tab/>
            </w:r>
            <w:r>
              <w:rPr>
                <w:rStyle w:val="IndexLink"/>
              </w:rPr>
              <w:t>517</w:t>
            </w:r>
          </w:hyperlink>
        </w:p>
        <w:p>
          <w:pPr>
            <w:pStyle w:val="Contents4"/>
            <w:tabs>
              <w:tab w:val="clear" w:pos="8176"/>
              <w:tab w:val="right" w:pos="9026" w:leader="dot"/>
            </w:tabs>
            <w:rPr/>
          </w:pPr>
          <w:hyperlink w:anchor="__RefHeading___Toc547975_3381743652">
            <w:r>
              <w:rPr>
                <w:webHidden/>
                <w:rStyle w:val="IndexLink"/>
                <w:rtl w:val="true"/>
              </w:rPr>
              <w:t>پرسش</w:t>
            </w:r>
            <w:r>
              <w:rPr>
                <w:rStyle w:val="IndexLink"/>
                <w:rtl w:val="true"/>
              </w:rPr>
              <w:tab/>
            </w:r>
            <w:r>
              <w:rPr>
                <w:rStyle w:val="IndexLink"/>
              </w:rPr>
              <w:t>520</w:t>
            </w:r>
          </w:hyperlink>
        </w:p>
        <w:p>
          <w:pPr>
            <w:pStyle w:val="Contents4"/>
            <w:tabs>
              <w:tab w:val="clear" w:pos="8176"/>
              <w:tab w:val="right" w:pos="9026" w:leader="dot"/>
            </w:tabs>
            <w:rPr/>
          </w:pPr>
          <w:hyperlink w:anchor="__RefHeading___Toc547977_3381743652">
            <w:r>
              <w:rPr>
                <w:webHidden/>
                <w:rStyle w:val="IndexLink"/>
                <w:rtl w:val="true"/>
              </w:rPr>
              <w:t>پاسخ</w:t>
            </w:r>
            <w:r>
              <w:rPr>
                <w:rStyle w:val="IndexLink"/>
                <w:rtl w:val="true"/>
              </w:rPr>
              <w:tab/>
            </w:r>
            <w:r>
              <w:rPr>
                <w:rStyle w:val="IndexLink"/>
              </w:rPr>
              <w:t>521</w:t>
            </w:r>
          </w:hyperlink>
        </w:p>
        <w:p>
          <w:pPr>
            <w:pStyle w:val="Contents3"/>
            <w:tabs>
              <w:tab w:val="clear" w:pos="8459"/>
              <w:tab w:val="right" w:pos="9026" w:leader="dot"/>
            </w:tabs>
            <w:rPr/>
          </w:pPr>
          <w:hyperlink w:anchor="__RefHeading___Toc547979_3381743652">
            <w:r>
              <w:rPr>
                <w:webHidden/>
                <w:rStyle w:val="IndexLink"/>
                <w:rtl w:val="true"/>
              </w:rPr>
              <w:t>بخش دوّم</w:t>
            </w:r>
            <w:r>
              <w:rPr>
                <w:rStyle w:val="IndexLink"/>
                <w:rtl w:val="true"/>
              </w:rPr>
              <w:tab/>
            </w:r>
            <w:r>
              <w:rPr>
                <w:rStyle w:val="IndexLink"/>
              </w:rPr>
              <w:t>522</w:t>
            </w:r>
          </w:hyperlink>
        </w:p>
        <w:p>
          <w:pPr>
            <w:pStyle w:val="Contents4"/>
            <w:tabs>
              <w:tab w:val="clear" w:pos="8176"/>
              <w:tab w:val="right" w:pos="9026" w:leader="dot"/>
            </w:tabs>
            <w:rPr/>
          </w:pPr>
          <w:hyperlink w:anchor="__RefHeading___Toc547981_3381743652">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547983_3381743652">
            <w:r>
              <w:rPr>
                <w:webHidden/>
                <w:rStyle w:val="IndexLink"/>
                <w:rtl w:val="true"/>
              </w:rPr>
              <w:t>ترجمه</w:t>
            </w:r>
            <w:r>
              <w:rPr>
                <w:rStyle w:val="IndexLink"/>
                <w:rtl w:val="true"/>
              </w:rPr>
              <w:tab/>
            </w:r>
            <w:r>
              <w:rPr>
                <w:rStyle w:val="IndexLink"/>
              </w:rPr>
              <w:t>522</w:t>
            </w:r>
          </w:hyperlink>
        </w:p>
        <w:p>
          <w:pPr>
            <w:pStyle w:val="Contents4"/>
            <w:tabs>
              <w:tab w:val="clear" w:pos="8176"/>
              <w:tab w:val="right" w:pos="9026" w:leader="dot"/>
            </w:tabs>
            <w:rPr/>
          </w:pPr>
          <w:hyperlink w:anchor="__RefHeading___Toc547985_3381743652">
            <w:r>
              <w:rPr>
                <w:webHidden/>
                <w:rStyle w:val="IndexLink"/>
                <w:rtl w:val="true"/>
              </w:rPr>
              <w:t>شرح و تفسیر</w:t>
            </w:r>
            <w:r>
              <w:rPr>
                <w:rStyle w:val="IndexLink"/>
                <w:rtl w:val="true"/>
              </w:rPr>
              <w:t xml:space="preserve">: </w:t>
            </w:r>
            <w:r>
              <w:rPr>
                <w:rStyle w:val="IndexLink"/>
                <w:rtl w:val="true"/>
              </w:rPr>
              <w:t>دستوراتی درباره نبرد یا فتنه جویان</w:t>
            </w:r>
            <w:r>
              <w:rPr>
                <w:rStyle w:val="IndexLink"/>
                <w:rtl w:val="true"/>
              </w:rPr>
              <w:tab/>
            </w:r>
            <w:r>
              <w:rPr>
                <w:rStyle w:val="IndexLink"/>
              </w:rPr>
              <w:t>522</w:t>
            </w:r>
          </w:hyperlink>
        </w:p>
        <w:p>
          <w:pPr>
            <w:pStyle w:val="Contents4"/>
            <w:tabs>
              <w:tab w:val="clear" w:pos="8176"/>
              <w:tab w:val="right" w:pos="9026" w:leader="dot"/>
            </w:tabs>
            <w:rPr/>
          </w:pPr>
          <w:hyperlink w:anchor="__RefHeading___Toc547987_3381743652">
            <w:r>
              <w:rPr>
                <w:webHidden/>
                <w:rStyle w:val="IndexLink"/>
                <w:rtl w:val="true"/>
              </w:rPr>
              <w:t>نکته</w:t>
            </w:r>
            <w:r>
              <w:rPr>
                <w:rStyle w:val="IndexLink"/>
                <w:rtl w:val="true"/>
              </w:rPr>
              <w:t xml:space="preserve">: </w:t>
            </w:r>
            <w:r>
              <w:rPr>
                <w:rStyle w:val="IndexLink"/>
                <w:rtl w:val="true"/>
              </w:rPr>
              <w:t>گفتگویی با عمار یاسر در جنگ صفین</w:t>
            </w:r>
            <w:r>
              <w:rPr>
                <w:rStyle w:val="IndexLink"/>
                <w:rtl w:val="true"/>
              </w:rPr>
              <w:tab/>
            </w:r>
            <w:r>
              <w:rPr>
                <w:rStyle w:val="IndexLink"/>
              </w:rPr>
              <w:t>525</w:t>
            </w:r>
          </w:hyperlink>
        </w:p>
        <w:p>
          <w:pPr>
            <w:pStyle w:val="Contents3"/>
            <w:tabs>
              <w:tab w:val="clear" w:pos="8459"/>
              <w:tab w:val="right" w:pos="9026" w:leader="dot"/>
            </w:tabs>
            <w:rPr/>
          </w:pPr>
          <w:hyperlink w:anchor="__RefHeading___Toc547989_3381743652">
            <w:r>
              <w:rPr>
                <w:webHidden/>
                <w:rStyle w:val="IndexLink"/>
                <w:rtl w:val="true"/>
              </w:rPr>
              <w:t>بخش سوّم</w:t>
            </w:r>
            <w:r>
              <w:rPr>
                <w:rStyle w:val="IndexLink"/>
                <w:rtl w:val="true"/>
              </w:rPr>
              <w:tab/>
            </w:r>
            <w:r>
              <w:rPr>
                <w:rStyle w:val="IndexLink"/>
              </w:rPr>
              <w:t>528</w:t>
            </w:r>
          </w:hyperlink>
        </w:p>
        <w:p>
          <w:pPr>
            <w:pStyle w:val="Contents4"/>
            <w:tabs>
              <w:tab w:val="clear" w:pos="8176"/>
              <w:tab w:val="right" w:pos="9026" w:leader="dot"/>
            </w:tabs>
            <w:rPr/>
          </w:pPr>
          <w:hyperlink w:anchor="__RefHeading___Toc547991_3381743652">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547993_3381743652">
            <w:r>
              <w:rPr>
                <w:webHidden/>
                <w:rStyle w:val="IndexLink"/>
                <w:rtl w:val="true"/>
              </w:rPr>
              <w:t>ترجمه</w:t>
            </w:r>
            <w:r>
              <w:rPr>
                <w:rStyle w:val="IndexLink"/>
                <w:rtl w:val="true"/>
              </w:rPr>
              <w:tab/>
            </w:r>
            <w:r>
              <w:rPr>
                <w:rStyle w:val="IndexLink"/>
              </w:rPr>
              <w:t>528</w:t>
            </w:r>
          </w:hyperlink>
        </w:p>
        <w:p>
          <w:pPr>
            <w:pStyle w:val="Contents4"/>
            <w:tabs>
              <w:tab w:val="clear" w:pos="8176"/>
              <w:tab w:val="right" w:pos="9026" w:leader="dot"/>
            </w:tabs>
            <w:rPr/>
          </w:pPr>
          <w:hyperlink w:anchor="__RefHeading___Toc547995_3381743652">
            <w:r>
              <w:rPr>
                <w:webHidden/>
                <w:rStyle w:val="IndexLink"/>
                <w:rtl w:val="true"/>
              </w:rPr>
              <w:t>شرح و تفسیر</w:t>
            </w:r>
            <w:r>
              <w:rPr>
                <w:rStyle w:val="IndexLink"/>
                <w:rtl w:val="true"/>
              </w:rPr>
              <w:t xml:space="preserve">: </w:t>
            </w:r>
            <w:r>
              <w:rPr>
                <w:rStyle w:val="IndexLink"/>
                <w:rtl w:val="true"/>
              </w:rPr>
              <w:t>این جهان منزلگاه اصلی شما نیست</w:t>
            </w:r>
            <w:r>
              <w:rPr>
                <w:rStyle w:val="IndexLink"/>
                <w:rtl w:val="true"/>
              </w:rPr>
              <w:t>!</w:t>
              <w:tab/>
            </w:r>
            <w:r>
              <w:rPr>
                <w:rStyle w:val="IndexLink"/>
              </w:rPr>
              <w:t>529</w:t>
            </w:r>
          </w:hyperlink>
        </w:p>
        <w:p>
          <w:pPr>
            <w:pStyle w:val="Contents2"/>
            <w:tabs>
              <w:tab w:val="clear" w:pos="8743"/>
              <w:tab w:val="right" w:pos="9026" w:leader="dot"/>
            </w:tabs>
            <w:rPr/>
          </w:pPr>
          <w:hyperlink w:anchor="__RefHeading___Toc547997_3381743652">
            <w:r>
              <w:rPr>
                <w:webHidden/>
                <w:rStyle w:val="IndexLink"/>
                <w:rtl w:val="true"/>
              </w:rPr>
              <w:t xml:space="preserve">خطبۀ </w:t>
            </w:r>
            <w:r>
              <w:rPr>
                <w:rStyle w:val="IndexLink"/>
              </w:rPr>
              <w:t>174</w:t>
            </w:r>
            <w:r>
              <w:rPr>
                <w:rStyle w:val="IndexLink"/>
                <w:rtl w:val="true"/>
              </w:rPr>
              <w:t xml:space="preserve">: </w:t>
            </w:r>
            <w:r>
              <w:rPr>
                <w:rStyle w:val="IndexLink"/>
                <w:rtl w:val="true"/>
              </w:rPr>
              <w:t>درباره طلحه و هنگامی که از خروج او و زبیر به سوی بصره برای جنگ با آن حضرت آگاه شد</w:t>
            </w:r>
            <w:r>
              <w:rPr>
                <w:rStyle w:val="IndexLink"/>
                <w:rtl w:val="true"/>
              </w:rPr>
              <w:tab/>
            </w:r>
            <w:r>
              <w:rPr>
                <w:rStyle w:val="IndexLink"/>
              </w:rPr>
              <w:t>534</w:t>
            </w:r>
          </w:hyperlink>
        </w:p>
        <w:p>
          <w:pPr>
            <w:pStyle w:val="Contents3"/>
            <w:tabs>
              <w:tab w:val="clear" w:pos="8459"/>
              <w:tab w:val="right" w:pos="9026" w:leader="dot"/>
            </w:tabs>
            <w:rPr/>
          </w:pPr>
          <w:hyperlink w:anchor="__RefHeading___Toc547999_3381743652">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548001_3381743652">
            <w:r>
              <w:rPr>
                <w:webHidden/>
                <w:rStyle w:val="IndexLink"/>
                <w:rtl w:val="true"/>
              </w:rPr>
              <w:t>خطبه در یک نگاه</w:t>
            </w:r>
            <w:r>
              <w:rPr>
                <w:rStyle w:val="IndexLink"/>
                <w:rtl w:val="true"/>
              </w:rPr>
              <w:tab/>
            </w:r>
            <w:r>
              <w:rPr>
                <w:rStyle w:val="IndexLink"/>
              </w:rPr>
              <w:t>534</w:t>
            </w:r>
          </w:hyperlink>
        </w:p>
        <w:p>
          <w:pPr>
            <w:pStyle w:val="Contents3"/>
            <w:tabs>
              <w:tab w:val="clear" w:pos="8459"/>
              <w:tab w:val="right" w:pos="9026" w:leader="dot"/>
            </w:tabs>
            <w:rPr/>
          </w:pPr>
          <w:hyperlink w:anchor="__RefHeading___Toc548003_3381743652">
            <w:r>
              <w:rPr>
                <w:webHidden/>
                <w:rStyle w:val="IndexLink"/>
                <w:rtl w:val="true"/>
              </w:rPr>
              <w:t>بخش اوّل</w:t>
            </w:r>
            <w:r>
              <w:rPr>
                <w:rStyle w:val="IndexLink"/>
                <w:rtl w:val="true"/>
              </w:rPr>
              <w:tab/>
            </w:r>
            <w:r>
              <w:rPr>
                <w:rStyle w:val="IndexLink"/>
              </w:rPr>
              <w:t>536</w:t>
            </w:r>
          </w:hyperlink>
        </w:p>
        <w:p>
          <w:pPr>
            <w:pStyle w:val="Contents4"/>
            <w:tabs>
              <w:tab w:val="clear" w:pos="8176"/>
              <w:tab w:val="right" w:pos="9026" w:leader="dot"/>
            </w:tabs>
            <w:rPr/>
          </w:pPr>
          <w:hyperlink w:anchor="__RefHeading___Toc548005_3381743652">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548007_3381743652">
            <w:r>
              <w:rPr>
                <w:webHidden/>
                <w:rStyle w:val="IndexLink"/>
                <w:rtl w:val="true"/>
              </w:rPr>
              <w:t>ترجمه</w:t>
            </w:r>
            <w:r>
              <w:rPr>
                <w:rStyle w:val="IndexLink"/>
                <w:rtl w:val="true"/>
              </w:rPr>
              <w:tab/>
            </w:r>
            <w:r>
              <w:rPr>
                <w:rStyle w:val="IndexLink"/>
              </w:rPr>
              <w:t>536</w:t>
            </w:r>
          </w:hyperlink>
        </w:p>
        <w:p>
          <w:pPr>
            <w:pStyle w:val="Contents4"/>
            <w:tabs>
              <w:tab w:val="clear" w:pos="8176"/>
              <w:tab w:val="right" w:pos="9026" w:leader="dot"/>
            </w:tabs>
            <w:rPr/>
          </w:pPr>
          <w:hyperlink w:anchor="__RefHeading___Toc548009_3381743652">
            <w:r>
              <w:rPr>
                <w:webHidden/>
                <w:rStyle w:val="IndexLink"/>
                <w:rtl w:val="true"/>
              </w:rPr>
              <w:t>شرح و تفسیر</w:t>
            </w:r>
            <w:r>
              <w:rPr>
                <w:rStyle w:val="IndexLink"/>
                <w:rtl w:val="true"/>
              </w:rPr>
              <w:t xml:space="preserve">: </w:t>
            </w:r>
            <w:r>
              <w:rPr>
                <w:rStyle w:val="IndexLink"/>
                <w:rtl w:val="true"/>
              </w:rPr>
              <w:t>کارهای ضد و نقیض طلحه دلیل رسوایی اوست</w:t>
            </w:r>
            <w:r>
              <w:rPr>
                <w:rStyle w:val="IndexLink"/>
                <w:rtl w:val="true"/>
              </w:rPr>
              <w:tab/>
            </w:r>
            <w:r>
              <w:rPr>
                <w:rStyle w:val="IndexLink"/>
              </w:rPr>
              <w:t>537</w:t>
            </w:r>
          </w:hyperlink>
        </w:p>
        <w:p>
          <w:pPr>
            <w:pStyle w:val="Contents2"/>
            <w:tabs>
              <w:tab w:val="clear" w:pos="8743"/>
              <w:tab w:val="right" w:pos="9026" w:leader="dot"/>
            </w:tabs>
            <w:rPr/>
          </w:pPr>
          <w:hyperlink w:anchor="__RefHeading___Toc548011_3381743652">
            <w:r>
              <w:rPr>
                <w:webHidden/>
                <w:rStyle w:val="IndexLink"/>
                <w:rtl w:val="true"/>
              </w:rPr>
              <w:t xml:space="preserve">خطبۀ </w:t>
            </w:r>
            <w:r>
              <w:rPr>
                <w:rStyle w:val="IndexLink"/>
              </w:rPr>
              <w:t>175</w:t>
            </w:r>
            <w:r>
              <w:rPr>
                <w:rStyle w:val="IndexLink"/>
                <w:rtl w:val="true"/>
              </w:rPr>
              <w:t xml:space="preserve">: </w:t>
            </w:r>
            <w:r>
              <w:rPr>
                <w:rStyle w:val="IndexLink"/>
                <w:rtl w:val="true"/>
              </w:rPr>
              <w:t>پند و اندرز مردم و نزدیک بودن خود را با رسول خدا صلّی اللّه علیه و آله</w:t>
            </w:r>
            <w:r>
              <w:rPr>
                <w:rStyle w:val="IndexLink"/>
                <w:rtl w:val="true"/>
              </w:rPr>
              <w:tab/>
            </w:r>
            <w:r>
              <w:rPr>
                <w:rStyle w:val="IndexLink"/>
              </w:rPr>
              <w:t>542</w:t>
            </w:r>
          </w:hyperlink>
        </w:p>
        <w:p>
          <w:pPr>
            <w:pStyle w:val="Contents3"/>
            <w:tabs>
              <w:tab w:val="clear" w:pos="8459"/>
              <w:tab w:val="right" w:pos="9026" w:leader="dot"/>
            </w:tabs>
            <w:rPr/>
          </w:pPr>
          <w:hyperlink w:anchor="__RefHeading___Toc548013_3381743652">
            <w:r>
              <w:rPr>
                <w:webHidden/>
                <w:rStyle w:val="IndexLink"/>
                <w:rtl w:val="true"/>
              </w:rPr>
              <w:t>اشاره</w:t>
            </w:r>
            <w:r>
              <w:rPr>
                <w:rStyle w:val="IndexLink"/>
                <w:rtl w:val="true"/>
              </w:rPr>
              <w:tab/>
            </w:r>
            <w:r>
              <w:rPr>
                <w:rStyle w:val="IndexLink"/>
              </w:rPr>
              <w:t>542</w:t>
            </w:r>
          </w:hyperlink>
        </w:p>
        <w:p>
          <w:pPr>
            <w:pStyle w:val="Contents3"/>
            <w:tabs>
              <w:tab w:val="clear" w:pos="8459"/>
              <w:tab w:val="right" w:pos="9026" w:leader="dot"/>
            </w:tabs>
            <w:rPr/>
          </w:pPr>
          <w:hyperlink w:anchor="__RefHeading___Toc548015_3381743652">
            <w:r>
              <w:rPr>
                <w:webHidden/>
                <w:rStyle w:val="IndexLink"/>
                <w:rtl w:val="true"/>
              </w:rPr>
              <w:t>خطبه در یک نگاه</w:t>
            </w:r>
            <w:r>
              <w:rPr>
                <w:rStyle w:val="IndexLink"/>
                <w:rtl w:val="true"/>
              </w:rPr>
              <w:tab/>
            </w:r>
            <w:r>
              <w:rPr>
                <w:rStyle w:val="IndexLink"/>
              </w:rPr>
              <w:t>542</w:t>
            </w:r>
          </w:hyperlink>
        </w:p>
        <w:p>
          <w:pPr>
            <w:pStyle w:val="Contents3"/>
            <w:tabs>
              <w:tab w:val="clear" w:pos="8459"/>
              <w:tab w:val="right" w:pos="9026" w:leader="dot"/>
            </w:tabs>
            <w:rPr/>
          </w:pPr>
          <w:hyperlink w:anchor="__RefHeading___Toc548017_3381743652">
            <w:r>
              <w:rPr>
                <w:webHidden/>
                <w:rStyle w:val="IndexLink"/>
                <w:rtl w:val="true"/>
              </w:rPr>
              <w:t>بخش اوّل</w:t>
            </w:r>
            <w:r>
              <w:rPr>
                <w:rStyle w:val="IndexLink"/>
                <w:rtl w:val="true"/>
              </w:rPr>
              <w:tab/>
            </w:r>
            <w:r>
              <w:rPr>
                <w:rStyle w:val="IndexLink"/>
              </w:rPr>
              <w:t>544</w:t>
            </w:r>
          </w:hyperlink>
        </w:p>
        <w:p>
          <w:pPr>
            <w:pStyle w:val="Contents4"/>
            <w:tabs>
              <w:tab w:val="clear" w:pos="8176"/>
              <w:tab w:val="right" w:pos="9026" w:leader="dot"/>
            </w:tabs>
            <w:rPr/>
          </w:pPr>
          <w:hyperlink w:anchor="__RefHeading___Toc548019_3381743652">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548021_3381743652">
            <w:r>
              <w:rPr>
                <w:webHidden/>
                <w:rStyle w:val="IndexLink"/>
                <w:rtl w:val="true"/>
              </w:rPr>
              <w:t>ترجمه</w:t>
            </w:r>
            <w:r>
              <w:rPr>
                <w:rStyle w:val="IndexLink"/>
                <w:rtl w:val="true"/>
              </w:rPr>
              <w:tab/>
            </w:r>
            <w:r>
              <w:rPr>
                <w:rStyle w:val="IndexLink"/>
              </w:rPr>
              <w:t>544</w:t>
            </w:r>
          </w:hyperlink>
        </w:p>
        <w:p>
          <w:pPr>
            <w:pStyle w:val="Contents4"/>
            <w:tabs>
              <w:tab w:val="clear" w:pos="8176"/>
              <w:tab w:val="right" w:pos="9026" w:leader="dot"/>
            </w:tabs>
            <w:rPr/>
          </w:pPr>
          <w:hyperlink w:anchor="__RefHeading___Toc548023_3381743652">
            <w:r>
              <w:rPr>
                <w:webHidden/>
                <w:rStyle w:val="IndexLink"/>
                <w:rtl w:val="true"/>
              </w:rPr>
              <w:t>شرح و تفسیر</w:t>
            </w:r>
            <w:r>
              <w:rPr>
                <w:rStyle w:val="IndexLink"/>
                <w:rtl w:val="true"/>
              </w:rPr>
              <w:t xml:space="preserve">: </w:t>
            </w:r>
            <w:r>
              <w:rPr>
                <w:rStyle w:val="IndexLink"/>
                <w:rtl w:val="true"/>
              </w:rPr>
              <w:t>این همه غفلت چرا؟</w:t>
            </w:r>
            <w:r>
              <w:rPr>
                <w:rStyle w:val="IndexLink"/>
                <w:rtl w:val="true"/>
              </w:rPr>
              <w:tab/>
            </w:r>
            <w:r>
              <w:rPr>
                <w:rStyle w:val="IndexLink"/>
              </w:rPr>
              <w:t>545</w:t>
            </w:r>
          </w:hyperlink>
        </w:p>
        <w:p>
          <w:pPr>
            <w:pStyle w:val="Contents3"/>
            <w:tabs>
              <w:tab w:val="clear" w:pos="8459"/>
              <w:tab w:val="right" w:pos="9026" w:leader="dot"/>
            </w:tabs>
            <w:rPr/>
          </w:pPr>
          <w:hyperlink w:anchor="__RefHeading___Toc548025_3381743652">
            <w:r>
              <w:rPr>
                <w:webHidden/>
                <w:rStyle w:val="IndexLink"/>
                <w:rtl w:val="true"/>
              </w:rPr>
              <w:t>بخش دوّم</w:t>
            </w:r>
            <w:r>
              <w:rPr>
                <w:rStyle w:val="IndexLink"/>
                <w:rtl w:val="true"/>
              </w:rPr>
              <w:tab/>
            </w:r>
            <w:r>
              <w:rPr>
                <w:rStyle w:val="IndexLink"/>
              </w:rPr>
              <w:t>548</w:t>
            </w:r>
          </w:hyperlink>
        </w:p>
        <w:p>
          <w:pPr>
            <w:pStyle w:val="Contents4"/>
            <w:tabs>
              <w:tab w:val="clear" w:pos="8176"/>
              <w:tab w:val="right" w:pos="9026" w:leader="dot"/>
            </w:tabs>
            <w:rPr/>
          </w:pPr>
          <w:hyperlink w:anchor="__RefHeading___Toc548027_3381743652">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548029_3381743652">
            <w:r>
              <w:rPr>
                <w:webHidden/>
                <w:rStyle w:val="IndexLink"/>
                <w:rtl w:val="true"/>
              </w:rPr>
              <w:t>ترجمه</w:t>
            </w:r>
            <w:r>
              <w:rPr>
                <w:rStyle w:val="IndexLink"/>
                <w:rtl w:val="true"/>
              </w:rPr>
              <w:tab/>
            </w:r>
            <w:r>
              <w:rPr>
                <w:rStyle w:val="IndexLink"/>
              </w:rPr>
              <w:t>548</w:t>
            </w:r>
          </w:hyperlink>
        </w:p>
        <w:p>
          <w:pPr>
            <w:pStyle w:val="Contents4"/>
            <w:tabs>
              <w:tab w:val="clear" w:pos="8176"/>
              <w:tab w:val="right" w:pos="9026" w:leader="dot"/>
            </w:tabs>
            <w:rPr/>
          </w:pPr>
          <w:hyperlink w:anchor="__RefHeading___Toc548031_3381743652">
            <w:r>
              <w:rPr>
                <w:webHidden/>
                <w:rStyle w:val="IndexLink"/>
                <w:rtl w:val="true"/>
              </w:rPr>
              <w:t>شرح و تفسیر</w:t>
            </w:r>
            <w:r>
              <w:rPr>
                <w:rStyle w:val="IndexLink"/>
                <w:rtl w:val="true"/>
              </w:rPr>
              <w:t xml:space="preserve">: </w:t>
            </w:r>
            <w:r>
              <w:rPr>
                <w:rStyle w:val="IndexLink"/>
                <w:rtl w:val="true"/>
              </w:rPr>
              <w:t>پیامبر صلّی اللّه علیه و آله همه چیز را به من خبر داد</w:t>
            </w:r>
            <w:r>
              <w:rPr>
                <w:rStyle w:val="IndexLink"/>
                <w:rtl w:val="true"/>
              </w:rPr>
              <w:tab/>
            </w:r>
            <w:r>
              <w:rPr>
                <w:rStyle w:val="IndexLink"/>
              </w:rPr>
              <w:t>549</w:t>
            </w:r>
          </w:hyperlink>
        </w:p>
        <w:p>
          <w:pPr>
            <w:pStyle w:val="Contents2"/>
            <w:tabs>
              <w:tab w:val="clear" w:pos="8743"/>
              <w:tab w:val="right" w:pos="9026" w:leader="dot"/>
            </w:tabs>
            <w:rPr/>
          </w:pPr>
          <w:hyperlink w:anchor="__RefHeading___Toc548033_3381743652">
            <w:r>
              <w:rPr>
                <w:webHidden/>
                <w:rStyle w:val="IndexLink"/>
                <w:rtl w:val="true"/>
              </w:rPr>
              <w:t xml:space="preserve">خطبۀ </w:t>
            </w:r>
            <w:r>
              <w:rPr>
                <w:rStyle w:val="IndexLink"/>
              </w:rPr>
              <w:t>176</w:t>
            </w:r>
            <w:r>
              <w:rPr>
                <w:rStyle w:val="IndexLink"/>
                <w:rtl w:val="true"/>
              </w:rPr>
              <w:t xml:space="preserve">: </w:t>
            </w:r>
            <w:r>
              <w:rPr>
                <w:rStyle w:val="IndexLink"/>
                <w:rtl w:val="true"/>
              </w:rPr>
              <w:t>امام مردم را موعظه می‌کند و فضائل قرآن را بیان کرده از بدعت‌ها نهی می‌نماید</w:t>
            </w:r>
            <w:r>
              <w:rPr>
                <w:rStyle w:val="IndexLink"/>
                <w:rtl w:val="true"/>
              </w:rPr>
              <w:tab/>
            </w:r>
            <w:r>
              <w:rPr>
                <w:rStyle w:val="IndexLink"/>
              </w:rPr>
              <w:t>554</w:t>
            </w:r>
          </w:hyperlink>
        </w:p>
        <w:p>
          <w:pPr>
            <w:pStyle w:val="Contents3"/>
            <w:tabs>
              <w:tab w:val="clear" w:pos="8459"/>
              <w:tab w:val="right" w:pos="9026" w:leader="dot"/>
            </w:tabs>
            <w:rPr/>
          </w:pPr>
          <w:hyperlink w:anchor="__RefHeading___Toc548035_3381743652">
            <w:r>
              <w:rPr>
                <w:webHidden/>
                <w:rStyle w:val="IndexLink"/>
                <w:rtl w:val="true"/>
              </w:rPr>
              <w:t>اشاره</w:t>
            </w:r>
            <w:r>
              <w:rPr>
                <w:rStyle w:val="IndexLink"/>
                <w:rtl w:val="true"/>
              </w:rPr>
              <w:tab/>
            </w:r>
            <w:r>
              <w:rPr>
                <w:rStyle w:val="IndexLink"/>
              </w:rPr>
              <w:t>554</w:t>
            </w:r>
          </w:hyperlink>
        </w:p>
        <w:p>
          <w:pPr>
            <w:pStyle w:val="Contents3"/>
            <w:tabs>
              <w:tab w:val="clear" w:pos="8459"/>
              <w:tab w:val="right" w:pos="9026" w:leader="dot"/>
            </w:tabs>
            <w:rPr/>
          </w:pPr>
          <w:hyperlink w:anchor="__RefHeading___Toc548037_3381743652">
            <w:r>
              <w:rPr>
                <w:webHidden/>
                <w:rStyle w:val="IndexLink"/>
                <w:rtl w:val="true"/>
              </w:rPr>
              <w:t>خطبه در یک نگاه</w:t>
            </w:r>
            <w:r>
              <w:rPr>
                <w:rStyle w:val="IndexLink"/>
                <w:rtl w:val="true"/>
              </w:rPr>
              <w:tab/>
            </w:r>
            <w:r>
              <w:rPr>
                <w:rStyle w:val="IndexLink"/>
              </w:rPr>
              <w:t>554</w:t>
            </w:r>
          </w:hyperlink>
        </w:p>
        <w:p>
          <w:pPr>
            <w:pStyle w:val="Contents3"/>
            <w:tabs>
              <w:tab w:val="clear" w:pos="8459"/>
              <w:tab w:val="right" w:pos="9026" w:leader="dot"/>
            </w:tabs>
            <w:rPr/>
          </w:pPr>
          <w:hyperlink w:anchor="__RefHeading___Toc548039_3381743652">
            <w:r>
              <w:rPr>
                <w:webHidden/>
                <w:rStyle w:val="IndexLink"/>
                <w:rtl w:val="true"/>
              </w:rPr>
              <w:t>بخش اوّل</w:t>
            </w:r>
            <w:r>
              <w:rPr>
                <w:rStyle w:val="IndexLink"/>
                <w:rtl w:val="true"/>
              </w:rPr>
              <w:tab/>
            </w:r>
            <w:r>
              <w:rPr>
                <w:rStyle w:val="IndexLink"/>
              </w:rPr>
              <w:t>556</w:t>
            </w:r>
          </w:hyperlink>
        </w:p>
        <w:p>
          <w:pPr>
            <w:pStyle w:val="Contents4"/>
            <w:tabs>
              <w:tab w:val="clear" w:pos="8176"/>
              <w:tab w:val="right" w:pos="9026" w:leader="dot"/>
            </w:tabs>
            <w:rPr/>
          </w:pPr>
          <w:hyperlink w:anchor="__RefHeading___Toc548041_3381743652">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548043_3381743652">
            <w:r>
              <w:rPr>
                <w:webHidden/>
                <w:rStyle w:val="IndexLink"/>
                <w:rtl w:val="true"/>
              </w:rPr>
              <w:t>ترجمه</w:t>
            </w:r>
            <w:r>
              <w:rPr>
                <w:rStyle w:val="IndexLink"/>
                <w:rtl w:val="true"/>
              </w:rPr>
              <w:tab/>
            </w:r>
            <w:r>
              <w:rPr>
                <w:rStyle w:val="IndexLink"/>
              </w:rPr>
              <w:t>556</w:t>
            </w:r>
          </w:hyperlink>
        </w:p>
        <w:p>
          <w:pPr>
            <w:pStyle w:val="Contents4"/>
            <w:tabs>
              <w:tab w:val="clear" w:pos="8176"/>
              <w:tab w:val="right" w:pos="9026" w:leader="dot"/>
            </w:tabs>
            <w:rPr/>
          </w:pPr>
          <w:hyperlink w:anchor="__RefHeading___Toc548045_3381743652">
            <w:r>
              <w:rPr>
                <w:webHidden/>
                <w:rStyle w:val="IndexLink"/>
                <w:rtl w:val="true"/>
              </w:rPr>
              <w:t>شرح و تفسیر</w:t>
            </w:r>
            <w:r>
              <w:rPr>
                <w:rStyle w:val="IndexLink"/>
                <w:rtl w:val="true"/>
              </w:rPr>
              <w:t xml:space="preserve">: </w:t>
            </w:r>
            <w:r>
              <w:rPr>
                <w:rStyle w:val="IndexLink"/>
                <w:rtl w:val="true"/>
              </w:rPr>
              <w:t>بهشت در ناراحتی‌ها و جهنم در شهوات پیچیده شده است</w:t>
            </w:r>
            <w:r>
              <w:rPr>
                <w:rStyle w:val="IndexLink"/>
                <w:rtl w:val="true"/>
              </w:rPr>
              <w:tab/>
            </w:r>
            <w:r>
              <w:rPr>
                <w:rStyle w:val="IndexLink"/>
              </w:rPr>
              <w:t>557</w:t>
            </w:r>
          </w:hyperlink>
        </w:p>
        <w:p>
          <w:pPr>
            <w:pStyle w:val="Contents4"/>
            <w:tabs>
              <w:tab w:val="clear" w:pos="8176"/>
              <w:tab w:val="right" w:pos="9026" w:leader="dot"/>
            </w:tabs>
            <w:rPr/>
          </w:pPr>
          <w:hyperlink w:anchor="__RefHeading___Toc548047_3381743652">
            <w:r>
              <w:rPr>
                <w:webHidden/>
                <w:rStyle w:val="IndexLink"/>
                <w:rtl w:val="true"/>
              </w:rPr>
              <w:t>نکته</w:t>
            </w:r>
            <w:r>
              <w:rPr>
                <w:rStyle w:val="IndexLink"/>
                <w:rtl w:val="true"/>
              </w:rPr>
              <w:t xml:space="preserve">: </w:t>
            </w:r>
            <w:r>
              <w:rPr>
                <w:rStyle w:val="IndexLink"/>
                <w:rtl w:val="true"/>
              </w:rPr>
              <w:t>آن‌ها که به طاعات عشق می‌ورزند</w:t>
            </w:r>
            <w:r>
              <w:rPr>
                <w:rStyle w:val="IndexLink"/>
                <w:rtl w:val="true"/>
              </w:rPr>
              <w:tab/>
            </w:r>
            <w:r>
              <w:rPr>
                <w:rStyle w:val="IndexLink"/>
              </w:rPr>
              <w:t>559</w:t>
            </w:r>
          </w:hyperlink>
        </w:p>
        <w:p>
          <w:pPr>
            <w:pStyle w:val="Contents3"/>
            <w:tabs>
              <w:tab w:val="clear" w:pos="8459"/>
              <w:tab w:val="right" w:pos="9026" w:leader="dot"/>
            </w:tabs>
            <w:rPr/>
          </w:pPr>
          <w:hyperlink w:anchor="__RefHeading___Toc548049_3381743652">
            <w:r>
              <w:rPr>
                <w:webHidden/>
                <w:rStyle w:val="IndexLink"/>
                <w:rtl w:val="true"/>
              </w:rPr>
              <w:t>بخش دوّم</w:t>
            </w:r>
            <w:r>
              <w:rPr>
                <w:rStyle w:val="IndexLink"/>
                <w:rtl w:val="true"/>
              </w:rPr>
              <w:tab/>
            </w:r>
            <w:r>
              <w:rPr>
                <w:rStyle w:val="IndexLink"/>
              </w:rPr>
              <w:t>562</w:t>
            </w:r>
          </w:hyperlink>
        </w:p>
        <w:p>
          <w:pPr>
            <w:pStyle w:val="Contents4"/>
            <w:tabs>
              <w:tab w:val="clear" w:pos="8176"/>
              <w:tab w:val="right" w:pos="9026" w:leader="dot"/>
            </w:tabs>
            <w:rPr/>
          </w:pPr>
          <w:hyperlink w:anchor="__RefHeading___Toc548051_3381743652">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548053_3381743652">
            <w:r>
              <w:rPr>
                <w:webHidden/>
                <w:rStyle w:val="IndexLink"/>
                <w:rtl w:val="true"/>
              </w:rPr>
              <w:t>ترجمه</w:t>
            </w:r>
            <w:r>
              <w:rPr>
                <w:rStyle w:val="IndexLink"/>
                <w:rtl w:val="true"/>
              </w:rPr>
              <w:tab/>
            </w:r>
            <w:r>
              <w:rPr>
                <w:rStyle w:val="IndexLink"/>
              </w:rPr>
              <w:t>562</w:t>
            </w:r>
          </w:hyperlink>
        </w:p>
        <w:p>
          <w:pPr>
            <w:pStyle w:val="Contents4"/>
            <w:tabs>
              <w:tab w:val="clear" w:pos="8176"/>
              <w:tab w:val="right" w:pos="9026" w:leader="dot"/>
            </w:tabs>
            <w:rPr/>
          </w:pPr>
          <w:hyperlink w:anchor="__RefHeading___Toc548055_3381743652">
            <w:r>
              <w:rPr>
                <w:webHidden/>
                <w:rStyle w:val="IndexLink"/>
                <w:rtl w:val="true"/>
              </w:rPr>
              <w:t>شرح و تفسیر</w:t>
            </w:r>
            <w:r>
              <w:rPr>
                <w:rStyle w:val="IndexLink"/>
                <w:rtl w:val="true"/>
              </w:rPr>
              <w:t xml:space="preserve">: </w:t>
            </w:r>
            <w:r>
              <w:rPr>
                <w:rStyle w:val="IndexLink"/>
                <w:rtl w:val="true"/>
              </w:rPr>
              <w:t>نقد خویشتن</w:t>
            </w:r>
            <w:r>
              <w:rPr>
                <w:rStyle w:val="IndexLink"/>
                <w:rtl w:val="true"/>
              </w:rPr>
              <w:t>!</w:t>
              <w:tab/>
            </w:r>
            <w:r>
              <w:rPr>
                <w:rStyle w:val="IndexLink"/>
              </w:rPr>
              <w:t>562</w:t>
            </w:r>
          </w:hyperlink>
        </w:p>
        <w:p>
          <w:pPr>
            <w:pStyle w:val="Contents4"/>
            <w:tabs>
              <w:tab w:val="clear" w:pos="8176"/>
              <w:tab w:val="right" w:pos="9026" w:leader="dot"/>
            </w:tabs>
            <w:rPr/>
          </w:pPr>
          <w:hyperlink w:anchor="__RefHeading___Toc548057_3381743652">
            <w:r>
              <w:rPr>
                <w:webHidden/>
                <w:rStyle w:val="IndexLink"/>
                <w:rtl w:val="true"/>
              </w:rPr>
              <w:t>چند نکتۀ مهم</w:t>
            </w:r>
            <w:r>
              <w:rPr>
                <w:rStyle w:val="IndexLink"/>
                <w:rtl w:val="true"/>
              </w:rPr>
              <w:tab/>
            </w:r>
            <w:r>
              <w:rPr>
                <w:rStyle w:val="IndexLink"/>
              </w:rPr>
              <w:t>564</w:t>
            </w:r>
          </w:hyperlink>
        </w:p>
        <w:p>
          <w:pPr>
            <w:pStyle w:val="Contents3"/>
            <w:tabs>
              <w:tab w:val="clear" w:pos="8459"/>
              <w:tab w:val="right" w:pos="9026" w:leader="dot"/>
            </w:tabs>
            <w:rPr/>
          </w:pPr>
          <w:hyperlink w:anchor="__RefHeading___Toc548059_3381743652">
            <w:r>
              <w:rPr>
                <w:webHidden/>
                <w:rStyle w:val="IndexLink"/>
                <w:rtl w:val="true"/>
              </w:rPr>
              <w:t>بخش سوّم</w:t>
            </w:r>
            <w:r>
              <w:rPr>
                <w:rStyle w:val="IndexLink"/>
                <w:rtl w:val="true"/>
              </w:rPr>
              <w:tab/>
            </w:r>
            <w:r>
              <w:rPr>
                <w:rStyle w:val="IndexLink"/>
              </w:rPr>
              <w:t>566</w:t>
            </w:r>
          </w:hyperlink>
        </w:p>
        <w:p>
          <w:pPr>
            <w:pStyle w:val="Contents4"/>
            <w:tabs>
              <w:tab w:val="clear" w:pos="8176"/>
              <w:tab w:val="right" w:pos="9026" w:leader="dot"/>
            </w:tabs>
            <w:rPr/>
          </w:pPr>
          <w:hyperlink w:anchor="__RefHeading___Toc548061_3381743652">
            <w:r>
              <w:rPr>
                <w:webHidden/>
                <w:rStyle w:val="IndexLink"/>
                <w:rtl w:val="true"/>
              </w:rPr>
              <w:t>اشاره</w:t>
            </w:r>
            <w:r>
              <w:rPr>
                <w:rStyle w:val="IndexLink"/>
                <w:rtl w:val="true"/>
              </w:rPr>
              <w:tab/>
            </w:r>
            <w:r>
              <w:rPr>
                <w:rStyle w:val="IndexLink"/>
              </w:rPr>
              <w:t>566</w:t>
            </w:r>
          </w:hyperlink>
        </w:p>
        <w:p>
          <w:pPr>
            <w:pStyle w:val="Contents4"/>
            <w:tabs>
              <w:tab w:val="clear" w:pos="8176"/>
              <w:tab w:val="right" w:pos="9026" w:leader="dot"/>
            </w:tabs>
            <w:rPr/>
          </w:pPr>
          <w:hyperlink w:anchor="__RefHeading___Toc548063_3381743652">
            <w:r>
              <w:rPr>
                <w:webHidden/>
                <w:rStyle w:val="IndexLink"/>
                <w:rtl w:val="true"/>
              </w:rPr>
              <w:t>ترجمه</w:t>
            </w:r>
            <w:r>
              <w:rPr>
                <w:rStyle w:val="IndexLink"/>
                <w:rtl w:val="true"/>
              </w:rPr>
              <w:tab/>
            </w:r>
            <w:r>
              <w:rPr>
                <w:rStyle w:val="IndexLink"/>
              </w:rPr>
              <w:t>566</w:t>
            </w:r>
          </w:hyperlink>
        </w:p>
        <w:p>
          <w:pPr>
            <w:pStyle w:val="Contents4"/>
            <w:tabs>
              <w:tab w:val="clear" w:pos="8176"/>
              <w:tab w:val="right" w:pos="9026" w:leader="dot"/>
            </w:tabs>
            <w:rPr/>
          </w:pPr>
          <w:hyperlink w:anchor="__RefHeading___Toc548065_3381743652">
            <w:r>
              <w:rPr>
                <w:webHidden/>
                <w:rStyle w:val="IndexLink"/>
                <w:rtl w:val="true"/>
              </w:rPr>
              <w:t>شرح و تفسیر</w:t>
            </w:r>
            <w:r>
              <w:rPr>
                <w:rStyle w:val="IndexLink"/>
                <w:rtl w:val="true"/>
              </w:rPr>
              <w:t xml:space="preserve">: </w:t>
            </w:r>
            <w:r>
              <w:rPr>
                <w:rStyle w:val="IndexLink"/>
                <w:rtl w:val="true"/>
              </w:rPr>
              <w:t>درمان دردهای شما در قرآن است</w:t>
            </w:r>
            <w:r>
              <w:rPr>
                <w:rStyle w:val="IndexLink"/>
                <w:rtl w:val="true"/>
              </w:rPr>
              <w:tab/>
            </w:r>
            <w:r>
              <w:rPr>
                <w:rStyle w:val="IndexLink"/>
              </w:rPr>
              <w:t>567</w:t>
            </w:r>
          </w:hyperlink>
        </w:p>
        <w:p>
          <w:pPr>
            <w:pStyle w:val="Contents4"/>
            <w:tabs>
              <w:tab w:val="clear" w:pos="8176"/>
              <w:tab w:val="right" w:pos="9026" w:leader="dot"/>
            </w:tabs>
            <w:rPr/>
          </w:pPr>
          <w:hyperlink w:anchor="__RefHeading___Toc548067_3381743652">
            <w:r>
              <w:rPr>
                <w:webHidden/>
                <w:rStyle w:val="IndexLink"/>
                <w:rtl w:val="true"/>
              </w:rPr>
              <w:t>نکته</w:t>
            </w:r>
            <w:r>
              <w:rPr>
                <w:rStyle w:val="IndexLink"/>
                <w:rtl w:val="true"/>
              </w:rPr>
              <w:t xml:space="preserve">: </w:t>
            </w:r>
            <w:r>
              <w:rPr>
                <w:rStyle w:val="IndexLink"/>
                <w:rtl w:val="true"/>
              </w:rPr>
              <w:t>قرآن و درمان بیماری‌ها</w:t>
            </w:r>
            <w:r>
              <w:rPr>
                <w:rStyle w:val="IndexLink"/>
                <w:rtl w:val="true"/>
              </w:rPr>
              <w:tab/>
            </w:r>
            <w:r>
              <w:rPr>
                <w:rStyle w:val="IndexLink"/>
              </w:rPr>
              <w:t>570</w:t>
            </w:r>
          </w:hyperlink>
        </w:p>
        <w:p>
          <w:pPr>
            <w:pStyle w:val="Contents3"/>
            <w:tabs>
              <w:tab w:val="clear" w:pos="8459"/>
              <w:tab w:val="right" w:pos="9026" w:leader="dot"/>
            </w:tabs>
            <w:rPr/>
          </w:pPr>
          <w:hyperlink w:anchor="__RefHeading___Toc548069_3381743652">
            <w:r>
              <w:rPr>
                <w:webHidden/>
                <w:rStyle w:val="IndexLink"/>
                <w:rtl w:val="true"/>
              </w:rPr>
              <w:t>بخش چهارم</w:t>
            </w:r>
            <w:r>
              <w:rPr>
                <w:rStyle w:val="IndexLink"/>
                <w:rtl w:val="true"/>
              </w:rPr>
              <w:tab/>
            </w:r>
            <w:r>
              <w:rPr>
                <w:rStyle w:val="IndexLink"/>
              </w:rPr>
              <w:t>572</w:t>
            </w:r>
          </w:hyperlink>
        </w:p>
        <w:p>
          <w:pPr>
            <w:pStyle w:val="Contents4"/>
            <w:tabs>
              <w:tab w:val="clear" w:pos="8176"/>
              <w:tab w:val="right" w:pos="9026" w:leader="dot"/>
            </w:tabs>
            <w:rPr/>
          </w:pPr>
          <w:hyperlink w:anchor="__RefHeading___Toc548071_3381743652">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548073_3381743652">
            <w:r>
              <w:rPr>
                <w:webHidden/>
                <w:rStyle w:val="IndexLink"/>
                <w:rtl w:val="true"/>
              </w:rPr>
              <w:t>ترجمه</w:t>
            </w:r>
            <w:r>
              <w:rPr>
                <w:rStyle w:val="IndexLink"/>
                <w:rtl w:val="true"/>
              </w:rPr>
              <w:tab/>
            </w:r>
            <w:r>
              <w:rPr>
                <w:rStyle w:val="IndexLink"/>
              </w:rPr>
              <w:t>572</w:t>
            </w:r>
          </w:hyperlink>
        </w:p>
        <w:p>
          <w:pPr>
            <w:pStyle w:val="Contents4"/>
            <w:tabs>
              <w:tab w:val="clear" w:pos="8176"/>
              <w:tab w:val="right" w:pos="9026" w:leader="dot"/>
            </w:tabs>
            <w:rPr/>
          </w:pPr>
          <w:hyperlink w:anchor="__RefHeading___Toc548075_3381743652">
            <w:r>
              <w:rPr>
                <w:webHidden/>
                <w:rStyle w:val="IndexLink"/>
                <w:rtl w:val="true"/>
              </w:rPr>
              <w:t>شرح و تفسیر</w:t>
            </w:r>
            <w:r>
              <w:rPr>
                <w:rStyle w:val="IndexLink"/>
                <w:rtl w:val="true"/>
              </w:rPr>
              <w:t xml:space="preserve">: </w:t>
            </w:r>
            <w:r>
              <w:rPr>
                <w:rStyle w:val="IndexLink"/>
                <w:rtl w:val="true"/>
              </w:rPr>
              <w:t>قرآن شفاعت کننده روز جزاست</w:t>
            </w:r>
            <w:r>
              <w:rPr>
                <w:rStyle w:val="IndexLink"/>
                <w:rtl w:val="true"/>
              </w:rPr>
              <w:t>!</w:t>
              <w:tab/>
            </w:r>
            <w:r>
              <w:rPr>
                <w:rStyle w:val="IndexLink"/>
              </w:rPr>
              <w:t>573</w:t>
            </w:r>
          </w:hyperlink>
        </w:p>
        <w:p>
          <w:pPr>
            <w:pStyle w:val="Contents3"/>
            <w:tabs>
              <w:tab w:val="clear" w:pos="8459"/>
              <w:tab w:val="right" w:pos="9026" w:leader="dot"/>
            </w:tabs>
            <w:rPr/>
          </w:pPr>
          <w:hyperlink w:anchor="__RefHeading___Toc548077_3381743652">
            <w:r>
              <w:rPr>
                <w:webHidden/>
                <w:rStyle w:val="IndexLink"/>
                <w:rtl w:val="true"/>
              </w:rPr>
              <w:t>بخش پنجم</w:t>
            </w:r>
            <w:r>
              <w:rPr>
                <w:rStyle w:val="IndexLink"/>
                <w:rtl w:val="true"/>
              </w:rPr>
              <w:tab/>
            </w:r>
            <w:r>
              <w:rPr>
                <w:rStyle w:val="IndexLink"/>
              </w:rPr>
              <w:t>576</w:t>
            </w:r>
          </w:hyperlink>
        </w:p>
        <w:p>
          <w:pPr>
            <w:pStyle w:val="Contents4"/>
            <w:tabs>
              <w:tab w:val="clear" w:pos="8176"/>
              <w:tab w:val="right" w:pos="9026" w:leader="dot"/>
            </w:tabs>
            <w:rPr/>
          </w:pPr>
          <w:hyperlink w:anchor="__RefHeading___Toc548079_3381743652">
            <w:r>
              <w:rPr>
                <w:webHidden/>
                <w:rStyle w:val="IndexLink"/>
                <w:rtl w:val="true"/>
              </w:rPr>
              <w:t>اشاره</w:t>
            </w:r>
            <w:r>
              <w:rPr>
                <w:rStyle w:val="IndexLink"/>
                <w:rtl w:val="true"/>
              </w:rPr>
              <w:tab/>
            </w:r>
            <w:r>
              <w:rPr>
                <w:rStyle w:val="IndexLink"/>
              </w:rPr>
              <w:t>576</w:t>
            </w:r>
          </w:hyperlink>
        </w:p>
        <w:p>
          <w:pPr>
            <w:pStyle w:val="Contents4"/>
            <w:tabs>
              <w:tab w:val="clear" w:pos="8176"/>
              <w:tab w:val="right" w:pos="9026" w:leader="dot"/>
            </w:tabs>
            <w:rPr/>
          </w:pPr>
          <w:hyperlink w:anchor="__RefHeading___Toc548081_3381743652">
            <w:r>
              <w:rPr>
                <w:webHidden/>
                <w:rStyle w:val="IndexLink"/>
                <w:rtl w:val="true"/>
              </w:rPr>
              <w:t>ترجمه</w:t>
            </w:r>
            <w:r>
              <w:rPr>
                <w:rStyle w:val="IndexLink"/>
                <w:rtl w:val="true"/>
              </w:rPr>
              <w:tab/>
            </w:r>
            <w:r>
              <w:rPr>
                <w:rStyle w:val="IndexLink"/>
              </w:rPr>
              <w:t>576</w:t>
            </w:r>
          </w:hyperlink>
        </w:p>
        <w:p>
          <w:pPr>
            <w:pStyle w:val="Contents4"/>
            <w:tabs>
              <w:tab w:val="clear" w:pos="8176"/>
              <w:tab w:val="right" w:pos="9026" w:leader="dot"/>
            </w:tabs>
            <w:rPr/>
          </w:pPr>
          <w:hyperlink w:anchor="__RefHeading___Toc548083_3381743652">
            <w:r>
              <w:rPr>
                <w:webHidden/>
                <w:rStyle w:val="IndexLink"/>
                <w:rtl w:val="true"/>
              </w:rPr>
              <w:t>شرح و تفسیر</w:t>
            </w:r>
            <w:r>
              <w:rPr>
                <w:rStyle w:val="IndexLink"/>
                <w:rtl w:val="true"/>
              </w:rPr>
              <w:t xml:space="preserve">: </w:t>
            </w:r>
            <w:r>
              <w:rPr>
                <w:rStyle w:val="IndexLink"/>
                <w:rtl w:val="true"/>
              </w:rPr>
              <w:t>با این شرط من مدافع شما در قیامتم</w:t>
            </w:r>
            <w:r>
              <w:rPr>
                <w:rStyle w:val="IndexLink"/>
                <w:rtl w:val="true"/>
              </w:rPr>
              <w:t>!</w:t>
              <w:tab/>
            </w:r>
            <w:r>
              <w:rPr>
                <w:rStyle w:val="IndexLink"/>
              </w:rPr>
              <w:t>576</w:t>
            </w:r>
          </w:hyperlink>
        </w:p>
        <w:p>
          <w:pPr>
            <w:pStyle w:val="Contents3"/>
            <w:tabs>
              <w:tab w:val="clear" w:pos="8459"/>
              <w:tab w:val="right" w:pos="9026" w:leader="dot"/>
            </w:tabs>
            <w:rPr/>
          </w:pPr>
          <w:hyperlink w:anchor="__RefHeading___Toc548085_3381743652">
            <w:r>
              <w:rPr>
                <w:webHidden/>
                <w:rStyle w:val="IndexLink"/>
                <w:rtl w:val="true"/>
              </w:rPr>
              <w:t>بخش ششم</w:t>
            </w:r>
            <w:r>
              <w:rPr>
                <w:rStyle w:val="IndexLink"/>
                <w:rtl w:val="true"/>
              </w:rPr>
              <w:tab/>
            </w:r>
            <w:r>
              <w:rPr>
                <w:rStyle w:val="IndexLink"/>
              </w:rPr>
              <w:t>580</w:t>
            </w:r>
          </w:hyperlink>
        </w:p>
        <w:p>
          <w:pPr>
            <w:pStyle w:val="Contents4"/>
            <w:tabs>
              <w:tab w:val="clear" w:pos="8176"/>
              <w:tab w:val="right" w:pos="9026" w:leader="dot"/>
            </w:tabs>
            <w:rPr/>
          </w:pPr>
          <w:hyperlink w:anchor="__RefHeading___Toc548087_3381743652">
            <w:r>
              <w:rPr>
                <w:webHidden/>
                <w:rStyle w:val="IndexLink"/>
                <w:rtl w:val="true"/>
              </w:rPr>
              <w:t>اشاره</w:t>
            </w:r>
            <w:r>
              <w:rPr>
                <w:rStyle w:val="IndexLink"/>
                <w:rtl w:val="true"/>
              </w:rPr>
              <w:tab/>
            </w:r>
            <w:r>
              <w:rPr>
                <w:rStyle w:val="IndexLink"/>
              </w:rPr>
              <w:t>580</w:t>
            </w:r>
          </w:hyperlink>
        </w:p>
        <w:p>
          <w:pPr>
            <w:pStyle w:val="Contents4"/>
            <w:tabs>
              <w:tab w:val="clear" w:pos="8176"/>
              <w:tab w:val="right" w:pos="9026" w:leader="dot"/>
            </w:tabs>
            <w:rPr/>
          </w:pPr>
          <w:hyperlink w:anchor="__RefHeading___Toc548089_3381743652">
            <w:r>
              <w:rPr>
                <w:webHidden/>
                <w:rStyle w:val="IndexLink"/>
                <w:rtl w:val="true"/>
              </w:rPr>
              <w:t>ترجمه</w:t>
            </w:r>
            <w:r>
              <w:rPr>
                <w:rStyle w:val="IndexLink"/>
                <w:rtl w:val="true"/>
              </w:rPr>
              <w:tab/>
            </w:r>
            <w:r>
              <w:rPr>
                <w:rStyle w:val="IndexLink"/>
              </w:rPr>
              <w:t>580</w:t>
            </w:r>
          </w:hyperlink>
        </w:p>
        <w:p>
          <w:pPr>
            <w:pStyle w:val="Contents4"/>
            <w:tabs>
              <w:tab w:val="clear" w:pos="8176"/>
              <w:tab w:val="right" w:pos="9026" w:leader="dot"/>
            </w:tabs>
            <w:rPr/>
          </w:pPr>
          <w:hyperlink w:anchor="__RefHeading___Toc548091_3381743652">
            <w:r>
              <w:rPr>
                <w:webHidden/>
                <w:rStyle w:val="IndexLink"/>
                <w:rtl w:val="true"/>
              </w:rPr>
              <w:t>شرح و تفسیر</w:t>
            </w:r>
            <w:r>
              <w:rPr>
                <w:rStyle w:val="IndexLink"/>
                <w:rtl w:val="true"/>
              </w:rPr>
              <w:tab/>
            </w:r>
            <w:r>
              <w:rPr>
                <w:rStyle w:val="IndexLink"/>
              </w:rPr>
              <w:t>581</w:t>
            </w:r>
          </w:hyperlink>
        </w:p>
        <w:p>
          <w:pPr>
            <w:pStyle w:val="Contents4"/>
            <w:tabs>
              <w:tab w:val="clear" w:pos="8176"/>
              <w:tab w:val="right" w:pos="9026" w:leader="dot"/>
            </w:tabs>
            <w:rPr/>
          </w:pPr>
          <w:hyperlink w:anchor="__RefHeading___Toc548093_3381743652">
            <w:r>
              <w:rPr>
                <w:webHidden/>
                <w:rStyle w:val="IndexLink"/>
                <w:rtl w:val="true"/>
              </w:rPr>
              <w:t>نکته</w:t>
            </w:r>
            <w:r>
              <w:rPr>
                <w:rStyle w:val="IndexLink"/>
                <w:rtl w:val="true"/>
              </w:rPr>
              <w:t xml:space="preserve">: </w:t>
            </w:r>
            <w:r>
              <w:rPr>
                <w:rStyle w:val="IndexLink"/>
                <w:rtl w:val="true"/>
              </w:rPr>
              <w:t>استقامت در مسیر ولایت</w:t>
            </w:r>
            <w:r>
              <w:rPr>
                <w:rStyle w:val="IndexLink"/>
                <w:rtl w:val="true"/>
              </w:rPr>
              <w:tab/>
            </w:r>
            <w:r>
              <w:rPr>
                <w:rStyle w:val="IndexLink"/>
              </w:rPr>
              <w:t>584</w:t>
            </w:r>
          </w:hyperlink>
        </w:p>
        <w:p>
          <w:pPr>
            <w:pStyle w:val="Contents3"/>
            <w:tabs>
              <w:tab w:val="clear" w:pos="8459"/>
              <w:tab w:val="right" w:pos="9026" w:leader="dot"/>
            </w:tabs>
            <w:rPr/>
          </w:pPr>
          <w:hyperlink w:anchor="__RefHeading___Toc548095_3381743652">
            <w:r>
              <w:rPr>
                <w:webHidden/>
                <w:rStyle w:val="IndexLink"/>
                <w:rtl w:val="true"/>
              </w:rPr>
              <w:t>بخش هفتم</w:t>
            </w:r>
            <w:r>
              <w:rPr>
                <w:rStyle w:val="IndexLink"/>
                <w:rtl w:val="true"/>
              </w:rPr>
              <w:tab/>
            </w:r>
            <w:r>
              <w:rPr>
                <w:rStyle w:val="IndexLink"/>
              </w:rPr>
              <w:t>586</w:t>
            </w:r>
          </w:hyperlink>
        </w:p>
        <w:p>
          <w:pPr>
            <w:pStyle w:val="Contents4"/>
            <w:tabs>
              <w:tab w:val="clear" w:pos="8176"/>
              <w:tab w:val="right" w:pos="9026" w:leader="dot"/>
            </w:tabs>
            <w:rPr/>
          </w:pPr>
          <w:hyperlink w:anchor="__RefHeading___Toc548097_3381743652">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548099_3381743652">
            <w:r>
              <w:rPr>
                <w:webHidden/>
                <w:rStyle w:val="IndexLink"/>
                <w:rtl w:val="true"/>
              </w:rPr>
              <w:t>ترجمه</w:t>
            </w:r>
            <w:r>
              <w:rPr>
                <w:rStyle w:val="IndexLink"/>
                <w:rtl w:val="true"/>
              </w:rPr>
              <w:tab/>
            </w:r>
            <w:r>
              <w:rPr>
                <w:rStyle w:val="IndexLink"/>
              </w:rPr>
              <w:t>586</w:t>
            </w:r>
          </w:hyperlink>
        </w:p>
        <w:p>
          <w:pPr>
            <w:pStyle w:val="Contents4"/>
            <w:tabs>
              <w:tab w:val="clear" w:pos="8176"/>
              <w:tab w:val="right" w:pos="9026" w:leader="dot"/>
            </w:tabs>
            <w:rPr/>
          </w:pPr>
          <w:hyperlink w:anchor="__RefHeading___Toc548101_3381743652">
            <w:r>
              <w:rPr>
                <w:webHidden/>
                <w:rStyle w:val="IndexLink"/>
                <w:rtl w:val="true"/>
              </w:rPr>
              <w:t>شرح و تفسیر</w:t>
            </w:r>
            <w:r>
              <w:rPr>
                <w:rStyle w:val="IndexLink"/>
                <w:rtl w:val="true"/>
              </w:rPr>
              <w:t xml:space="preserve">: </w:t>
            </w:r>
            <w:r>
              <w:rPr>
                <w:rStyle w:val="IndexLink"/>
                <w:rtl w:val="true"/>
              </w:rPr>
              <w:t>فرق مؤمن و منافق در اصلاح زبان است</w:t>
            </w:r>
            <w:r>
              <w:rPr>
                <w:rStyle w:val="IndexLink"/>
                <w:rtl w:val="true"/>
              </w:rPr>
              <w:tab/>
            </w:r>
            <w:r>
              <w:rPr>
                <w:rStyle w:val="IndexLink"/>
              </w:rPr>
              <w:t>587</w:t>
            </w:r>
          </w:hyperlink>
        </w:p>
        <w:p>
          <w:pPr>
            <w:pStyle w:val="Contents4"/>
            <w:tabs>
              <w:tab w:val="clear" w:pos="8176"/>
              <w:tab w:val="right" w:pos="9026" w:leader="dot"/>
            </w:tabs>
            <w:rPr/>
          </w:pPr>
          <w:hyperlink w:anchor="__RefHeading___Toc548103_3381743652">
            <w:r>
              <w:rPr>
                <w:webHidden/>
                <w:rStyle w:val="IndexLink"/>
                <w:rtl w:val="true"/>
              </w:rPr>
              <w:t>نکته‌ها</w:t>
            </w:r>
            <w:r>
              <w:rPr>
                <w:rStyle w:val="IndexLink"/>
                <w:rtl w:val="true"/>
              </w:rPr>
              <w:tab/>
            </w:r>
            <w:r>
              <w:rPr>
                <w:rStyle w:val="IndexLink"/>
              </w:rPr>
              <w:t>592</w:t>
            </w:r>
          </w:hyperlink>
        </w:p>
        <w:p>
          <w:pPr>
            <w:pStyle w:val="Contents4"/>
            <w:tabs>
              <w:tab w:val="clear" w:pos="8176"/>
              <w:tab w:val="right" w:pos="9026" w:leader="dot"/>
            </w:tabs>
            <w:rPr/>
          </w:pPr>
          <w:hyperlink w:anchor="__RefHeading___Toc548105_3381743652">
            <w:r>
              <w:rPr>
                <w:webHidden/>
                <w:rStyle w:val="IndexLink"/>
              </w:rPr>
              <w:t>1</w:t>
            </w:r>
            <w:r>
              <w:rPr>
                <w:rStyle w:val="IndexLink"/>
                <w:rtl w:val="true"/>
              </w:rPr>
              <w:t>-</w:t>
            </w:r>
            <w:r>
              <w:rPr>
                <w:rStyle w:val="IndexLink"/>
                <w:rtl w:val="true"/>
              </w:rPr>
              <w:t>زبان عجیب‌ترین عضو بدن</w:t>
            </w:r>
            <w:r>
              <w:rPr>
                <w:rStyle w:val="IndexLink"/>
                <w:rtl w:val="true"/>
              </w:rPr>
              <w:tab/>
            </w:r>
            <w:r>
              <w:rPr>
                <w:rStyle w:val="IndexLink"/>
              </w:rPr>
              <w:t>592</w:t>
            </w:r>
          </w:hyperlink>
        </w:p>
        <w:p>
          <w:pPr>
            <w:pStyle w:val="Contents4"/>
            <w:tabs>
              <w:tab w:val="clear" w:pos="8176"/>
              <w:tab w:val="right" w:pos="9026" w:leader="dot"/>
            </w:tabs>
            <w:rPr/>
          </w:pPr>
          <w:hyperlink w:anchor="__RefHeading___Toc548107_3381743652">
            <w:r>
              <w:rPr>
                <w:webHidden/>
                <w:rStyle w:val="IndexLink"/>
              </w:rPr>
              <w:t>2</w:t>
            </w:r>
            <w:r>
              <w:rPr>
                <w:rStyle w:val="IndexLink"/>
                <w:rtl w:val="true"/>
              </w:rPr>
              <w:t>-</w:t>
            </w:r>
            <w:r>
              <w:rPr>
                <w:rStyle w:val="IndexLink"/>
                <w:rtl w:val="true"/>
              </w:rPr>
              <w:t>سرمایه‌های اصلی انسان</w:t>
            </w:r>
            <w:r>
              <w:rPr>
                <w:rStyle w:val="IndexLink"/>
                <w:rtl w:val="true"/>
              </w:rPr>
              <w:tab/>
            </w:r>
            <w:r>
              <w:rPr>
                <w:rStyle w:val="IndexLink"/>
              </w:rPr>
              <w:t>594</w:t>
            </w:r>
          </w:hyperlink>
        </w:p>
        <w:p>
          <w:pPr>
            <w:pStyle w:val="Contents3"/>
            <w:tabs>
              <w:tab w:val="clear" w:pos="8459"/>
              <w:tab w:val="right" w:pos="9026" w:leader="dot"/>
            </w:tabs>
            <w:rPr/>
          </w:pPr>
          <w:hyperlink w:anchor="__RefHeading___Toc548109_3381743652">
            <w:r>
              <w:rPr>
                <w:webHidden/>
                <w:rStyle w:val="IndexLink"/>
                <w:rtl w:val="true"/>
              </w:rPr>
              <w:t>بخش هشتم</w:t>
            </w:r>
            <w:r>
              <w:rPr>
                <w:rStyle w:val="IndexLink"/>
                <w:rtl w:val="true"/>
              </w:rPr>
              <w:tab/>
            </w:r>
            <w:r>
              <w:rPr>
                <w:rStyle w:val="IndexLink"/>
              </w:rPr>
              <w:t>596</w:t>
            </w:r>
          </w:hyperlink>
        </w:p>
        <w:p>
          <w:pPr>
            <w:pStyle w:val="Contents4"/>
            <w:tabs>
              <w:tab w:val="clear" w:pos="8176"/>
              <w:tab w:val="right" w:pos="9026" w:leader="dot"/>
            </w:tabs>
            <w:rPr/>
          </w:pPr>
          <w:hyperlink w:anchor="__RefHeading___Toc548111_3381743652">
            <w:r>
              <w:rPr>
                <w:webHidden/>
                <w:rStyle w:val="IndexLink"/>
                <w:rtl w:val="true"/>
              </w:rPr>
              <w:t>اشاره</w:t>
            </w:r>
            <w:r>
              <w:rPr>
                <w:rStyle w:val="IndexLink"/>
                <w:rtl w:val="true"/>
              </w:rPr>
              <w:tab/>
            </w:r>
            <w:r>
              <w:rPr>
                <w:rStyle w:val="IndexLink"/>
              </w:rPr>
              <w:t>596</w:t>
            </w:r>
          </w:hyperlink>
        </w:p>
        <w:p>
          <w:pPr>
            <w:pStyle w:val="Contents4"/>
            <w:tabs>
              <w:tab w:val="clear" w:pos="8176"/>
              <w:tab w:val="right" w:pos="9026" w:leader="dot"/>
            </w:tabs>
            <w:rPr/>
          </w:pPr>
          <w:hyperlink w:anchor="__RefHeading___Toc548113_3381743652">
            <w:r>
              <w:rPr>
                <w:webHidden/>
                <w:rStyle w:val="IndexLink"/>
                <w:rtl w:val="true"/>
              </w:rPr>
              <w:t>ترجمه</w:t>
            </w:r>
            <w:r>
              <w:rPr>
                <w:rStyle w:val="IndexLink"/>
                <w:rtl w:val="true"/>
              </w:rPr>
              <w:tab/>
            </w:r>
            <w:r>
              <w:rPr>
                <w:rStyle w:val="IndexLink"/>
              </w:rPr>
              <w:t>596</w:t>
            </w:r>
          </w:hyperlink>
        </w:p>
        <w:p>
          <w:pPr>
            <w:pStyle w:val="Contents4"/>
            <w:tabs>
              <w:tab w:val="clear" w:pos="8176"/>
              <w:tab w:val="right" w:pos="9026" w:leader="dot"/>
            </w:tabs>
            <w:rPr/>
          </w:pPr>
          <w:hyperlink w:anchor="__RefHeading___Toc548115_3381743652">
            <w:r>
              <w:rPr>
                <w:webHidden/>
                <w:rStyle w:val="IndexLink"/>
                <w:rtl w:val="true"/>
              </w:rPr>
              <w:t>شرح و تفسیر</w:t>
            </w:r>
            <w:r>
              <w:rPr>
                <w:rStyle w:val="IndexLink"/>
                <w:rtl w:val="true"/>
              </w:rPr>
              <w:t xml:space="preserve">: </w:t>
            </w:r>
            <w:r>
              <w:rPr>
                <w:rStyle w:val="IndexLink"/>
                <w:rtl w:val="true"/>
              </w:rPr>
              <w:t>خطرات بدعت‌ها</w:t>
            </w:r>
            <w:r>
              <w:rPr>
                <w:rStyle w:val="IndexLink"/>
                <w:rtl w:val="true"/>
              </w:rPr>
              <w:tab/>
            </w:r>
            <w:r>
              <w:rPr>
                <w:rStyle w:val="IndexLink"/>
              </w:rPr>
              <w:t>597</w:t>
            </w:r>
          </w:hyperlink>
        </w:p>
        <w:p>
          <w:pPr>
            <w:pStyle w:val="Contents4"/>
            <w:tabs>
              <w:tab w:val="clear" w:pos="8176"/>
              <w:tab w:val="right" w:pos="9026" w:leader="dot"/>
            </w:tabs>
            <w:rPr/>
          </w:pPr>
          <w:hyperlink w:anchor="__RefHeading___Toc548117_3381743652">
            <w:r>
              <w:rPr>
                <w:webHidden/>
                <w:rStyle w:val="IndexLink"/>
                <w:rtl w:val="true"/>
              </w:rPr>
              <w:t>نکته</w:t>
            </w:r>
            <w:r>
              <w:rPr>
                <w:rStyle w:val="IndexLink"/>
                <w:rtl w:val="true"/>
              </w:rPr>
              <w:t xml:space="preserve">: </w:t>
            </w:r>
            <w:r>
              <w:rPr>
                <w:rStyle w:val="IndexLink"/>
                <w:rtl w:val="true"/>
              </w:rPr>
              <w:t>بدعت چیست؟</w:t>
            </w:r>
            <w:r>
              <w:rPr>
                <w:rStyle w:val="IndexLink"/>
                <w:rtl w:val="true"/>
              </w:rPr>
              <w:tab/>
            </w:r>
            <w:r>
              <w:rPr>
                <w:rStyle w:val="IndexLink"/>
              </w:rPr>
              <w:t>601</w:t>
            </w:r>
          </w:hyperlink>
        </w:p>
        <w:p>
          <w:pPr>
            <w:pStyle w:val="Contents3"/>
            <w:tabs>
              <w:tab w:val="clear" w:pos="8459"/>
              <w:tab w:val="right" w:pos="9026" w:leader="dot"/>
            </w:tabs>
            <w:rPr/>
          </w:pPr>
          <w:hyperlink w:anchor="__RefHeading___Toc548119_3381743652">
            <w:r>
              <w:rPr>
                <w:webHidden/>
                <w:rStyle w:val="IndexLink"/>
                <w:rtl w:val="true"/>
              </w:rPr>
              <w:t>بخش نهم</w:t>
            </w:r>
            <w:r>
              <w:rPr>
                <w:rStyle w:val="IndexLink"/>
                <w:rtl w:val="true"/>
              </w:rPr>
              <w:tab/>
            </w:r>
            <w:r>
              <w:rPr>
                <w:rStyle w:val="IndexLink"/>
              </w:rPr>
              <w:t>604</w:t>
            </w:r>
          </w:hyperlink>
        </w:p>
        <w:p>
          <w:pPr>
            <w:pStyle w:val="Contents4"/>
            <w:tabs>
              <w:tab w:val="clear" w:pos="8176"/>
              <w:tab w:val="right" w:pos="9026" w:leader="dot"/>
            </w:tabs>
            <w:rPr/>
          </w:pPr>
          <w:hyperlink w:anchor="__RefHeading___Toc548121_3381743652">
            <w:r>
              <w:rPr>
                <w:webHidden/>
                <w:rStyle w:val="IndexLink"/>
                <w:rtl w:val="true"/>
              </w:rPr>
              <w:t>اشاره</w:t>
            </w:r>
            <w:r>
              <w:rPr>
                <w:rStyle w:val="IndexLink"/>
                <w:rtl w:val="true"/>
              </w:rPr>
              <w:tab/>
            </w:r>
            <w:r>
              <w:rPr>
                <w:rStyle w:val="IndexLink"/>
              </w:rPr>
              <w:t>604</w:t>
            </w:r>
          </w:hyperlink>
        </w:p>
        <w:p>
          <w:pPr>
            <w:pStyle w:val="Contents4"/>
            <w:tabs>
              <w:tab w:val="clear" w:pos="8176"/>
              <w:tab w:val="right" w:pos="9026" w:leader="dot"/>
            </w:tabs>
            <w:rPr/>
          </w:pPr>
          <w:hyperlink w:anchor="__RefHeading___Toc548123_3381743652">
            <w:r>
              <w:rPr>
                <w:webHidden/>
                <w:rStyle w:val="IndexLink"/>
                <w:rtl w:val="true"/>
              </w:rPr>
              <w:t>ترجمه</w:t>
            </w:r>
            <w:r>
              <w:rPr>
                <w:rStyle w:val="IndexLink"/>
                <w:rtl w:val="true"/>
              </w:rPr>
              <w:tab/>
            </w:r>
            <w:r>
              <w:rPr>
                <w:rStyle w:val="IndexLink"/>
              </w:rPr>
              <w:t>604</w:t>
            </w:r>
          </w:hyperlink>
        </w:p>
        <w:p>
          <w:pPr>
            <w:pStyle w:val="Contents4"/>
            <w:tabs>
              <w:tab w:val="clear" w:pos="8176"/>
              <w:tab w:val="right" w:pos="9026" w:leader="dot"/>
            </w:tabs>
            <w:rPr/>
          </w:pPr>
          <w:hyperlink w:anchor="__RefHeading___Toc548125_3381743652">
            <w:r>
              <w:rPr>
                <w:webHidden/>
                <w:rStyle w:val="IndexLink"/>
                <w:rtl w:val="true"/>
              </w:rPr>
              <w:t>شرح و تفسیر</w:t>
            </w:r>
            <w:r>
              <w:rPr>
                <w:rStyle w:val="IndexLink"/>
                <w:rtl w:val="true"/>
              </w:rPr>
              <w:t xml:space="preserve">: </w:t>
            </w:r>
            <w:r>
              <w:rPr>
                <w:rStyle w:val="IndexLink"/>
                <w:rtl w:val="true"/>
              </w:rPr>
              <w:t>در قرآن بهار دل‌ها و چشمه جوشان علوم است</w:t>
            </w:r>
            <w:r>
              <w:rPr>
                <w:rStyle w:val="IndexLink"/>
                <w:rtl w:val="true"/>
              </w:rPr>
              <w:tab/>
            </w:r>
            <w:r>
              <w:rPr>
                <w:rStyle w:val="IndexLink"/>
              </w:rPr>
              <w:t>605</w:t>
            </w:r>
          </w:hyperlink>
        </w:p>
        <w:p>
          <w:pPr>
            <w:pStyle w:val="Contents3"/>
            <w:tabs>
              <w:tab w:val="clear" w:pos="8459"/>
              <w:tab w:val="right" w:pos="9026" w:leader="dot"/>
            </w:tabs>
            <w:rPr/>
          </w:pPr>
          <w:hyperlink w:anchor="__RefHeading___Toc548127_3381743652">
            <w:r>
              <w:rPr>
                <w:webHidden/>
                <w:rStyle w:val="IndexLink"/>
                <w:rtl w:val="true"/>
              </w:rPr>
              <w:t>بخش دهم</w:t>
            </w:r>
            <w:r>
              <w:rPr>
                <w:rStyle w:val="IndexLink"/>
                <w:rtl w:val="true"/>
              </w:rPr>
              <w:tab/>
            </w:r>
            <w:r>
              <w:rPr>
                <w:rStyle w:val="IndexLink"/>
              </w:rPr>
              <w:t>610</w:t>
            </w:r>
          </w:hyperlink>
        </w:p>
        <w:p>
          <w:pPr>
            <w:pStyle w:val="Contents4"/>
            <w:tabs>
              <w:tab w:val="clear" w:pos="8176"/>
              <w:tab w:val="right" w:pos="9026" w:leader="dot"/>
            </w:tabs>
            <w:rPr/>
          </w:pPr>
          <w:hyperlink w:anchor="__RefHeading___Toc548129_3381743652">
            <w:r>
              <w:rPr>
                <w:webHidden/>
                <w:rStyle w:val="IndexLink"/>
                <w:rtl w:val="true"/>
              </w:rPr>
              <w:t>اشاره</w:t>
            </w:r>
            <w:r>
              <w:rPr>
                <w:rStyle w:val="IndexLink"/>
                <w:rtl w:val="true"/>
              </w:rPr>
              <w:tab/>
            </w:r>
            <w:r>
              <w:rPr>
                <w:rStyle w:val="IndexLink"/>
              </w:rPr>
              <w:t>610</w:t>
            </w:r>
          </w:hyperlink>
        </w:p>
        <w:p>
          <w:pPr>
            <w:pStyle w:val="Contents4"/>
            <w:tabs>
              <w:tab w:val="clear" w:pos="8176"/>
              <w:tab w:val="right" w:pos="9026" w:leader="dot"/>
            </w:tabs>
            <w:rPr/>
          </w:pPr>
          <w:hyperlink w:anchor="__RefHeading___Toc548131_3381743652">
            <w:r>
              <w:rPr>
                <w:webHidden/>
                <w:rStyle w:val="IndexLink"/>
                <w:rtl w:val="true"/>
              </w:rPr>
              <w:t>ترجمه</w:t>
            </w:r>
            <w:r>
              <w:rPr>
                <w:rStyle w:val="IndexLink"/>
                <w:rtl w:val="true"/>
              </w:rPr>
              <w:tab/>
            </w:r>
            <w:r>
              <w:rPr>
                <w:rStyle w:val="IndexLink"/>
              </w:rPr>
              <w:t>610</w:t>
            </w:r>
          </w:hyperlink>
        </w:p>
        <w:p>
          <w:pPr>
            <w:pStyle w:val="Contents4"/>
            <w:tabs>
              <w:tab w:val="clear" w:pos="8176"/>
              <w:tab w:val="right" w:pos="9026" w:leader="dot"/>
            </w:tabs>
            <w:rPr/>
          </w:pPr>
          <w:hyperlink w:anchor="__RefHeading___Toc548133_3381743652">
            <w:r>
              <w:rPr>
                <w:webHidden/>
                <w:rStyle w:val="IndexLink"/>
                <w:rtl w:val="true"/>
              </w:rPr>
              <w:t>شرح و تفسیر</w:t>
            </w:r>
            <w:r>
              <w:rPr>
                <w:rStyle w:val="IndexLink"/>
                <w:rtl w:val="true"/>
              </w:rPr>
              <w:t xml:space="preserve">: </w:t>
            </w:r>
            <w:r>
              <w:rPr>
                <w:rStyle w:val="IndexLink"/>
                <w:rtl w:val="true"/>
              </w:rPr>
              <w:t>خوشا به حال آن‌ها که مشغول اصلاح خویش‌اند</w:t>
            </w:r>
            <w:r>
              <w:rPr>
                <w:rStyle w:val="IndexLink"/>
                <w:rtl w:val="true"/>
              </w:rPr>
              <w:tab/>
            </w:r>
            <w:r>
              <w:rPr>
                <w:rStyle w:val="IndexLink"/>
              </w:rPr>
              <w:t>611</w:t>
            </w:r>
          </w:hyperlink>
        </w:p>
        <w:p>
          <w:pPr>
            <w:pStyle w:val="Contents4"/>
            <w:tabs>
              <w:tab w:val="clear" w:pos="8176"/>
              <w:tab w:val="right" w:pos="9026" w:leader="dot"/>
            </w:tabs>
            <w:rPr/>
          </w:pPr>
          <w:hyperlink w:anchor="__RefHeading___Toc548135_3381743652">
            <w:r>
              <w:rPr>
                <w:webHidden/>
                <w:rStyle w:val="IndexLink"/>
                <w:rtl w:val="true"/>
              </w:rPr>
              <w:t>نکته</w:t>
            </w:r>
            <w:r>
              <w:rPr>
                <w:rStyle w:val="IndexLink"/>
                <w:rtl w:val="true"/>
              </w:rPr>
              <w:t xml:space="preserve">: </w:t>
            </w:r>
            <w:r>
              <w:rPr>
                <w:rStyle w:val="IndexLink"/>
                <w:rtl w:val="true"/>
              </w:rPr>
              <w:t>اجتماعی زیستن یا انزوا گرایی؟</w:t>
            </w:r>
            <w:r>
              <w:rPr>
                <w:rStyle w:val="IndexLink"/>
                <w:rtl w:val="true"/>
              </w:rPr>
              <w:tab/>
            </w:r>
            <w:r>
              <w:rPr>
                <w:rStyle w:val="IndexLink"/>
              </w:rPr>
              <w:t>615</w:t>
            </w:r>
          </w:hyperlink>
        </w:p>
        <w:p>
          <w:pPr>
            <w:pStyle w:val="Contents2"/>
            <w:tabs>
              <w:tab w:val="clear" w:pos="8743"/>
              <w:tab w:val="right" w:pos="9026" w:leader="dot"/>
            </w:tabs>
            <w:rPr/>
          </w:pPr>
          <w:hyperlink w:anchor="__RefHeading___Toc548137_3381743652">
            <w:r>
              <w:rPr>
                <w:webHidden/>
                <w:rStyle w:val="IndexLink"/>
                <w:rtl w:val="true"/>
              </w:rPr>
              <w:t xml:space="preserve">خطبۀ </w:t>
            </w:r>
            <w:r>
              <w:rPr>
                <w:rStyle w:val="IndexLink"/>
              </w:rPr>
              <w:t>177</w:t>
            </w:r>
            <w:r>
              <w:rPr>
                <w:rStyle w:val="IndexLink"/>
                <w:rtl w:val="true"/>
              </w:rPr>
              <w:t xml:space="preserve">: </w:t>
            </w:r>
            <w:r>
              <w:rPr>
                <w:rStyle w:val="IndexLink"/>
                <w:rtl w:val="true"/>
              </w:rPr>
              <w:t>در مورد حکمین</w:t>
            </w:r>
            <w:r>
              <w:rPr>
                <w:rStyle w:val="IndexLink"/>
                <w:rtl w:val="true"/>
              </w:rPr>
              <w:tab/>
            </w:r>
            <w:r>
              <w:rPr>
                <w:rStyle w:val="IndexLink"/>
              </w:rPr>
              <w:t>620</w:t>
            </w:r>
          </w:hyperlink>
        </w:p>
        <w:p>
          <w:pPr>
            <w:pStyle w:val="Contents3"/>
            <w:tabs>
              <w:tab w:val="clear" w:pos="8459"/>
              <w:tab w:val="right" w:pos="9026" w:leader="dot"/>
            </w:tabs>
            <w:rPr/>
          </w:pPr>
          <w:hyperlink w:anchor="__RefHeading___Toc548139_3381743652">
            <w:r>
              <w:rPr>
                <w:webHidden/>
                <w:rStyle w:val="IndexLink"/>
                <w:rtl w:val="true"/>
              </w:rPr>
              <w:t>اشاره</w:t>
            </w:r>
            <w:r>
              <w:rPr>
                <w:rStyle w:val="IndexLink"/>
                <w:rtl w:val="true"/>
              </w:rPr>
              <w:tab/>
            </w:r>
            <w:r>
              <w:rPr>
                <w:rStyle w:val="IndexLink"/>
              </w:rPr>
              <w:t>620</w:t>
            </w:r>
          </w:hyperlink>
        </w:p>
        <w:p>
          <w:pPr>
            <w:pStyle w:val="Contents3"/>
            <w:tabs>
              <w:tab w:val="clear" w:pos="8459"/>
              <w:tab w:val="right" w:pos="9026" w:leader="dot"/>
            </w:tabs>
            <w:rPr/>
          </w:pPr>
          <w:hyperlink w:anchor="__RefHeading___Toc548141_3381743652">
            <w:r>
              <w:rPr>
                <w:webHidden/>
                <w:rStyle w:val="IndexLink"/>
                <w:rtl w:val="true"/>
              </w:rPr>
              <w:t>خطبه در یک نگاه</w:t>
            </w:r>
            <w:r>
              <w:rPr>
                <w:rStyle w:val="IndexLink"/>
                <w:rtl w:val="true"/>
              </w:rPr>
              <w:tab/>
            </w:r>
            <w:r>
              <w:rPr>
                <w:rStyle w:val="IndexLink"/>
              </w:rPr>
              <w:t>620</w:t>
            </w:r>
          </w:hyperlink>
        </w:p>
        <w:p>
          <w:pPr>
            <w:pStyle w:val="Contents3"/>
            <w:tabs>
              <w:tab w:val="clear" w:pos="8459"/>
              <w:tab w:val="right" w:pos="9026" w:leader="dot"/>
            </w:tabs>
            <w:rPr/>
          </w:pPr>
          <w:hyperlink w:anchor="__RefHeading___Toc548143_3381743652">
            <w:r>
              <w:rPr>
                <w:webHidden/>
                <w:rStyle w:val="IndexLink"/>
                <w:rtl w:val="true"/>
              </w:rPr>
              <w:t>بخش اوّل</w:t>
            </w:r>
            <w:r>
              <w:rPr>
                <w:rStyle w:val="IndexLink"/>
                <w:rtl w:val="true"/>
              </w:rPr>
              <w:tab/>
            </w:r>
            <w:r>
              <w:rPr>
                <w:rStyle w:val="IndexLink"/>
              </w:rPr>
              <w:t>622</w:t>
            </w:r>
          </w:hyperlink>
        </w:p>
        <w:p>
          <w:pPr>
            <w:pStyle w:val="Contents4"/>
            <w:tabs>
              <w:tab w:val="clear" w:pos="8176"/>
              <w:tab w:val="right" w:pos="9026" w:leader="dot"/>
            </w:tabs>
            <w:rPr/>
          </w:pPr>
          <w:hyperlink w:anchor="__RefHeading___Toc548145_3381743652">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548147_3381743652">
            <w:r>
              <w:rPr>
                <w:webHidden/>
                <w:rStyle w:val="IndexLink"/>
                <w:rtl w:val="true"/>
              </w:rPr>
              <w:t>ترجمه</w:t>
            </w:r>
            <w:r>
              <w:rPr>
                <w:rStyle w:val="IndexLink"/>
                <w:rtl w:val="true"/>
              </w:rPr>
              <w:tab/>
            </w:r>
            <w:r>
              <w:rPr>
                <w:rStyle w:val="IndexLink"/>
              </w:rPr>
              <w:t>622</w:t>
            </w:r>
          </w:hyperlink>
        </w:p>
        <w:p>
          <w:pPr>
            <w:pStyle w:val="Contents4"/>
            <w:tabs>
              <w:tab w:val="clear" w:pos="8176"/>
              <w:tab w:val="right" w:pos="9026" w:leader="dot"/>
            </w:tabs>
            <w:rPr/>
          </w:pPr>
          <w:hyperlink w:anchor="__RefHeading___Toc548149_3381743652">
            <w:r>
              <w:rPr>
                <w:webHidden/>
                <w:rStyle w:val="IndexLink"/>
                <w:rtl w:val="true"/>
              </w:rPr>
              <w:t>شرح و تفسیر</w:t>
            </w:r>
            <w:r>
              <w:rPr>
                <w:rStyle w:val="IndexLink"/>
                <w:rtl w:val="true"/>
              </w:rPr>
              <w:t xml:space="preserve">: </w:t>
            </w:r>
            <w:r>
              <w:rPr>
                <w:rStyle w:val="IndexLink"/>
                <w:rtl w:val="true"/>
              </w:rPr>
              <w:t>با انحراف حکمین حکم آنها باطل است</w:t>
            </w:r>
            <w:r>
              <w:rPr>
                <w:rStyle w:val="IndexLink"/>
                <w:rtl w:val="true"/>
              </w:rPr>
              <w:tab/>
            </w:r>
            <w:r>
              <w:rPr>
                <w:rStyle w:val="IndexLink"/>
              </w:rPr>
              <w:t>623</w:t>
            </w:r>
          </w:hyperlink>
        </w:p>
        <w:p>
          <w:pPr>
            <w:pStyle w:val="Contents4"/>
            <w:tabs>
              <w:tab w:val="clear" w:pos="8176"/>
              <w:tab w:val="right" w:pos="9026" w:leader="dot"/>
            </w:tabs>
            <w:rPr/>
          </w:pPr>
          <w:hyperlink w:anchor="__RefHeading___Toc548151_3381743652">
            <w:r>
              <w:rPr>
                <w:webHidden/>
                <w:rStyle w:val="IndexLink"/>
                <w:rtl w:val="true"/>
              </w:rPr>
              <w:t>نکته</w:t>
            </w:r>
            <w:r>
              <w:rPr>
                <w:rStyle w:val="IndexLink"/>
                <w:rtl w:val="true"/>
              </w:rPr>
              <w:t xml:space="preserve">: </w:t>
            </w:r>
            <w:r>
              <w:rPr>
                <w:rStyle w:val="IndexLink"/>
                <w:rtl w:val="true"/>
              </w:rPr>
              <w:t>حکمین پشت به قرآن کردند</w:t>
            </w:r>
            <w:r>
              <w:rPr>
                <w:rStyle w:val="IndexLink"/>
                <w:rtl w:val="true"/>
              </w:rPr>
              <w:tab/>
            </w:r>
            <w:r>
              <w:rPr>
                <w:rStyle w:val="IndexLink"/>
              </w:rPr>
              <w:t>626</w:t>
            </w:r>
          </w:hyperlink>
        </w:p>
        <w:p>
          <w:pPr>
            <w:pStyle w:val="Contents2"/>
            <w:tabs>
              <w:tab w:val="clear" w:pos="8743"/>
              <w:tab w:val="right" w:pos="9026" w:leader="dot"/>
            </w:tabs>
            <w:rPr/>
          </w:pPr>
          <w:hyperlink w:anchor="__RefHeading___Toc548153_3381743652">
            <w:r>
              <w:rPr>
                <w:webHidden/>
                <w:rStyle w:val="IndexLink"/>
                <w:rtl w:val="true"/>
              </w:rPr>
              <w:t xml:space="preserve">خطبۀ </w:t>
            </w:r>
            <w:r>
              <w:rPr>
                <w:rStyle w:val="IndexLink"/>
              </w:rPr>
              <w:t>178</w:t>
            </w:r>
            <w:r>
              <w:rPr>
                <w:rStyle w:val="IndexLink"/>
                <w:rtl w:val="true"/>
              </w:rPr>
              <w:t xml:space="preserve">: </w:t>
            </w:r>
            <w:r>
              <w:rPr>
                <w:rStyle w:val="IndexLink"/>
                <w:rtl w:val="true"/>
              </w:rPr>
              <w:t>درباره وحدانیّت خدا و توصیه به تقوا</w:t>
            </w:r>
            <w:r>
              <w:rPr>
                <w:rStyle w:val="IndexLink"/>
                <w:rtl w:val="true"/>
              </w:rPr>
              <w:tab/>
            </w:r>
            <w:r>
              <w:rPr>
                <w:rStyle w:val="IndexLink"/>
              </w:rPr>
              <w:t>628</w:t>
            </w:r>
          </w:hyperlink>
        </w:p>
        <w:p>
          <w:pPr>
            <w:pStyle w:val="Contents3"/>
            <w:tabs>
              <w:tab w:val="clear" w:pos="8459"/>
              <w:tab w:val="right" w:pos="9026" w:leader="dot"/>
            </w:tabs>
            <w:rPr/>
          </w:pPr>
          <w:hyperlink w:anchor="__RefHeading___Toc548155_3381743652">
            <w:r>
              <w:rPr>
                <w:webHidden/>
                <w:rStyle w:val="IndexLink"/>
                <w:rtl w:val="true"/>
              </w:rPr>
              <w:t>اشاره</w:t>
            </w:r>
            <w:r>
              <w:rPr>
                <w:rStyle w:val="IndexLink"/>
                <w:rtl w:val="true"/>
              </w:rPr>
              <w:tab/>
            </w:r>
            <w:r>
              <w:rPr>
                <w:rStyle w:val="IndexLink"/>
              </w:rPr>
              <w:t>628</w:t>
            </w:r>
          </w:hyperlink>
        </w:p>
        <w:p>
          <w:pPr>
            <w:pStyle w:val="Contents3"/>
            <w:tabs>
              <w:tab w:val="clear" w:pos="8459"/>
              <w:tab w:val="right" w:pos="9026" w:leader="dot"/>
            </w:tabs>
            <w:rPr/>
          </w:pPr>
          <w:hyperlink w:anchor="__RefHeading___Toc548157_3381743652">
            <w:r>
              <w:rPr>
                <w:webHidden/>
                <w:rStyle w:val="IndexLink"/>
                <w:rtl w:val="true"/>
              </w:rPr>
              <w:t>خطبه در یک نگاه</w:t>
            </w:r>
            <w:r>
              <w:rPr>
                <w:rStyle w:val="IndexLink"/>
                <w:rtl w:val="true"/>
              </w:rPr>
              <w:tab/>
            </w:r>
            <w:r>
              <w:rPr>
                <w:rStyle w:val="IndexLink"/>
              </w:rPr>
              <w:t>628</w:t>
            </w:r>
          </w:hyperlink>
        </w:p>
        <w:p>
          <w:pPr>
            <w:pStyle w:val="Contents3"/>
            <w:tabs>
              <w:tab w:val="clear" w:pos="8459"/>
              <w:tab w:val="right" w:pos="9026" w:leader="dot"/>
            </w:tabs>
            <w:rPr/>
          </w:pPr>
          <w:hyperlink w:anchor="__RefHeading___Toc548159_3381743652">
            <w:r>
              <w:rPr>
                <w:webHidden/>
                <w:rStyle w:val="IndexLink"/>
                <w:rtl w:val="true"/>
              </w:rPr>
              <w:t>بخش اوّل</w:t>
            </w:r>
            <w:r>
              <w:rPr>
                <w:rStyle w:val="IndexLink"/>
                <w:rtl w:val="true"/>
              </w:rPr>
              <w:tab/>
            </w:r>
            <w:r>
              <w:rPr>
                <w:rStyle w:val="IndexLink"/>
              </w:rPr>
              <w:t>630</w:t>
            </w:r>
          </w:hyperlink>
        </w:p>
        <w:p>
          <w:pPr>
            <w:pStyle w:val="Contents4"/>
            <w:tabs>
              <w:tab w:val="clear" w:pos="8176"/>
              <w:tab w:val="right" w:pos="9026" w:leader="dot"/>
            </w:tabs>
            <w:rPr/>
          </w:pPr>
          <w:hyperlink w:anchor="__RefHeading___Toc548161_3381743652">
            <w:r>
              <w:rPr>
                <w:webHidden/>
                <w:rStyle w:val="IndexLink"/>
                <w:rtl w:val="true"/>
              </w:rPr>
              <w:t>اشاره</w:t>
            </w:r>
            <w:r>
              <w:rPr>
                <w:rStyle w:val="IndexLink"/>
                <w:rtl w:val="true"/>
              </w:rPr>
              <w:tab/>
            </w:r>
            <w:r>
              <w:rPr>
                <w:rStyle w:val="IndexLink"/>
              </w:rPr>
              <w:t>630</w:t>
            </w:r>
          </w:hyperlink>
        </w:p>
        <w:p>
          <w:pPr>
            <w:pStyle w:val="Contents4"/>
            <w:tabs>
              <w:tab w:val="clear" w:pos="8176"/>
              <w:tab w:val="right" w:pos="9026" w:leader="dot"/>
            </w:tabs>
            <w:rPr/>
          </w:pPr>
          <w:hyperlink w:anchor="__RefHeading___Toc548163_3381743652">
            <w:r>
              <w:rPr>
                <w:webHidden/>
                <w:rStyle w:val="IndexLink"/>
                <w:rtl w:val="true"/>
              </w:rPr>
              <w:t>ترجمه</w:t>
            </w:r>
            <w:r>
              <w:rPr>
                <w:rStyle w:val="IndexLink"/>
                <w:rtl w:val="true"/>
              </w:rPr>
              <w:tab/>
            </w:r>
            <w:r>
              <w:rPr>
                <w:rStyle w:val="IndexLink"/>
              </w:rPr>
              <w:t>630</w:t>
            </w:r>
          </w:hyperlink>
        </w:p>
        <w:p>
          <w:pPr>
            <w:pStyle w:val="Contents4"/>
            <w:tabs>
              <w:tab w:val="clear" w:pos="8176"/>
              <w:tab w:val="right" w:pos="9026" w:leader="dot"/>
            </w:tabs>
            <w:rPr/>
          </w:pPr>
          <w:hyperlink w:anchor="__RefHeading___Toc548165_3381743652">
            <w:r>
              <w:rPr>
                <w:webHidden/>
                <w:rStyle w:val="IndexLink"/>
                <w:rtl w:val="true"/>
              </w:rPr>
              <w:t>شرح و تفسیر</w:t>
            </w:r>
            <w:r>
              <w:rPr>
                <w:rStyle w:val="IndexLink"/>
                <w:rtl w:val="true"/>
              </w:rPr>
              <w:t xml:space="preserve">: </w:t>
            </w:r>
            <w:r>
              <w:rPr>
                <w:rStyle w:val="IndexLink"/>
                <w:rtl w:val="true"/>
              </w:rPr>
              <w:t>عظمت خداوند و کرامت پیامبرش</w:t>
            </w:r>
            <w:r>
              <w:rPr>
                <w:rStyle w:val="IndexLink"/>
                <w:rtl w:val="true"/>
              </w:rPr>
              <w:tab/>
            </w:r>
            <w:r>
              <w:rPr>
                <w:rStyle w:val="IndexLink"/>
              </w:rPr>
              <w:t>631</w:t>
            </w:r>
          </w:hyperlink>
        </w:p>
        <w:p>
          <w:pPr>
            <w:pStyle w:val="Contents4"/>
            <w:tabs>
              <w:tab w:val="clear" w:pos="8176"/>
              <w:tab w:val="right" w:pos="9026" w:leader="dot"/>
            </w:tabs>
            <w:rPr/>
          </w:pPr>
          <w:hyperlink w:anchor="__RefHeading___Toc548167_3381743652">
            <w:r>
              <w:rPr>
                <w:webHidden/>
                <w:rStyle w:val="IndexLink"/>
                <w:rtl w:val="true"/>
              </w:rPr>
              <w:t>نکته</w:t>
            </w:r>
            <w:r>
              <w:rPr>
                <w:rStyle w:val="IndexLink"/>
                <w:rtl w:val="true"/>
              </w:rPr>
              <w:tab/>
            </w:r>
            <w:r>
              <w:rPr>
                <w:rStyle w:val="IndexLink"/>
              </w:rPr>
              <w:t>636</w:t>
            </w:r>
          </w:hyperlink>
        </w:p>
        <w:p>
          <w:pPr>
            <w:pStyle w:val="Contents4"/>
            <w:tabs>
              <w:tab w:val="clear" w:pos="8176"/>
              <w:tab w:val="right" w:pos="9026" w:leader="dot"/>
            </w:tabs>
            <w:rPr/>
          </w:pPr>
          <w:hyperlink w:anchor="__RefHeading___Toc548169_3381743652">
            <w:r>
              <w:rPr>
                <w:webHidden/>
                <w:rStyle w:val="IndexLink"/>
              </w:rPr>
              <w:t>1</w:t>
            </w:r>
            <w:r>
              <w:rPr>
                <w:rStyle w:val="IndexLink"/>
                <w:rtl w:val="true"/>
              </w:rPr>
              <w:t>-</w:t>
            </w:r>
            <w:r>
              <w:rPr>
                <w:rStyle w:val="IndexLink"/>
                <w:rtl w:val="true"/>
              </w:rPr>
              <w:t>کلید حل معمای صفات</w:t>
            </w:r>
            <w:r>
              <w:rPr>
                <w:rStyle w:val="IndexLink"/>
                <w:rtl w:val="true"/>
              </w:rPr>
              <w:tab/>
            </w:r>
            <w:r>
              <w:rPr>
                <w:rStyle w:val="IndexLink"/>
              </w:rPr>
              <w:t>636</w:t>
            </w:r>
          </w:hyperlink>
        </w:p>
        <w:p>
          <w:pPr>
            <w:pStyle w:val="Contents4"/>
            <w:tabs>
              <w:tab w:val="clear" w:pos="8176"/>
              <w:tab w:val="right" w:pos="9026" w:leader="dot"/>
            </w:tabs>
            <w:rPr/>
          </w:pPr>
          <w:hyperlink w:anchor="__RefHeading___Toc548171_3381743652">
            <w:r>
              <w:rPr>
                <w:webHidden/>
                <w:rStyle w:val="IndexLink"/>
              </w:rPr>
              <w:t>2</w:t>
            </w:r>
            <w:r>
              <w:rPr>
                <w:rStyle w:val="IndexLink"/>
                <w:rtl w:val="true"/>
              </w:rPr>
              <w:t>-</w:t>
            </w:r>
            <w:r>
              <w:rPr>
                <w:rStyle w:val="IndexLink"/>
                <w:rtl w:val="true"/>
              </w:rPr>
              <w:t>اهداف بعثت پیامبر اکرم صلّی اللّه علیه و آله</w:t>
            </w:r>
            <w:r>
              <w:rPr>
                <w:rStyle w:val="IndexLink"/>
                <w:rtl w:val="true"/>
              </w:rPr>
              <w:tab/>
            </w:r>
            <w:r>
              <w:rPr>
                <w:rStyle w:val="IndexLink"/>
              </w:rPr>
              <w:t>637</w:t>
            </w:r>
          </w:hyperlink>
        </w:p>
        <w:p>
          <w:pPr>
            <w:pStyle w:val="Contents3"/>
            <w:tabs>
              <w:tab w:val="clear" w:pos="8459"/>
              <w:tab w:val="right" w:pos="9026" w:leader="dot"/>
            </w:tabs>
            <w:rPr/>
          </w:pPr>
          <w:hyperlink w:anchor="__RefHeading___Toc548173_3381743652">
            <w:r>
              <w:rPr>
                <w:webHidden/>
                <w:rStyle w:val="IndexLink"/>
                <w:rtl w:val="true"/>
              </w:rPr>
              <w:t>بخش دوّم</w:t>
            </w:r>
            <w:r>
              <w:rPr>
                <w:rStyle w:val="IndexLink"/>
                <w:rtl w:val="true"/>
              </w:rPr>
              <w:tab/>
            </w:r>
            <w:r>
              <w:rPr>
                <w:rStyle w:val="IndexLink"/>
              </w:rPr>
              <w:t>638</w:t>
            </w:r>
          </w:hyperlink>
        </w:p>
        <w:p>
          <w:pPr>
            <w:pStyle w:val="Contents4"/>
            <w:tabs>
              <w:tab w:val="clear" w:pos="8176"/>
              <w:tab w:val="right" w:pos="9026" w:leader="dot"/>
            </w:tabs>
            <w:rPr/>
          </w:pPr>
          <w:hyperlink w:anchor="__RefHeading___Toc548175_3381743652">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548177_3381743652">
            <w:r>
              <w:rPr>
                <w:webHidden/>
                <w:rStyle w:val="IndexLink"/>
                <w:rtl w:val="true"/>
              </w:rPr>
              <w:t>ترجمه</w:t>
            </w:r>
            <w:r>
              <w:rPr>
                <w:rStyle w:val="IndexLink"/>
                <w:rtl w:val="true"/>
              </w:rPr>
              <w:tab/>
            </w:r>
            <w:r>
              <w:rPr>
                <w:rStyle w:val="IndexLink"/>
              </w:rPr>
              <w:t>638</w:t>
            </w:r>
          </w:hyperlink>
        </w:p>
        <w:p>
          <w:pPr>
            <w:pStyle w:val="Contents4"/>
            <w:tabs>
              <w:tab w:val="clear" w:pos="8176"/>
              <w:tab w:val="right" w:pos="9026" w:leader="dot"/>
            </w:tabs>
            <w:rPr/>
          </w:pPr>
          <w:hyperlink w:anchor="__RefHeading___Toc548179_3381743652">
            <w:r>
              <w:rPr>
                <w:webHidden/>
                <w:rStyle w:val="IndexLink"/>
                <w:rtl w:val="true"/>
              </w:rPr>
              <w:t>شرح و تفسیر</w:t>
            </w:r>
            <w:r>
              <w:rPr>
                <w:rStyle w:val="IndexLink"/>
                <w:rtl w:val="true"/>
              </w:rPr>
              <w:t xml:space="preserve">: </w:t>
            </w:r>
            <w:r>
              <w:rPr>
                <w:rStyle w:val="IndexLink"/>
                <w:rtl w:val="true"/>
              </w:rPr>
              <w:t>با صدق نیّت به درگاه خدا روید</w:t>
            </w:r>
            <w:r>
              <w:rPr>
                <w:rStyle w:val="IndexLink"/>
                <w:rtl w:val="true"/>
              </w:rPr>
              <w:tab/>
            </w:r>
            <w:r>
              <w:rPr>
                <w:rStyle w:val="IndexLink"/>
              </w:rPr>
              <w:t>639</w:t>
            </w:r>
          </w:hyperlink>
        </w:p>
        <w:p>
          <w:pPr>
            <w:pStyle w:val="Contents4"/>
            <w:tabs>
              <w:tab w:val="clear" w:pos="8176"/>
              <w:tab w:val="right" w:pos="9026" w:leader="dot"/>
            </w:tabs>
            <w:rPr/>
          </w:pPr>
          <w:hyperlink w:anchor="__RefHeading___Toc548181_3381743652">
            <w:r>
              <w:rPr>
                <w:webHidden/>
                <w:rStyle w:val="IndexLink"/>
                <w:rtl w:val="true"/>
              </w:rPr>
              <w:t>پرسش</w:t>
            </w:r>
            <w:r>
              <w:rPr>
                <w:rStyle w:val="IndexLink"/>
                <w:rtl w:val="true"/>
              </w:rPr>
              <w:tab/>
            </w:r>
            <w:r>
              <w:rPr>
                <w:rStyle w:val="IndexLink"/>
              </w:rPr>
              <w:t>641</w:t>
            </w:r>
          </w:hyperlink>
        </w:p>
        <w:p>
          <w:pPr>
            <w:pStyle w:val="Contents4"/>
            <w:tabs>
              <w:tab w:val="clear" w:pos="8176"/>
              <w:tab w:val="right" w:pos="9026" w:leader="dot"/>
            </w:tabs>
            <w:rPr/>
          </w:pPr>
          <w:hyperlink w:anchor="__RefHeading___Toc548183_3381743652">
            <w:r>
              <w:rPr>
                <w:webHidden/>
                <w:rStyle w:val="IndexLink"/>
                <w:rtl w:val="true"/>
              </w:rPr>
              <w:t>پاسخ</w:t>
            </w:r>
            <w:r>
              <w:rPr>
                <w:rStyle w:val="IndexLink"/>
                <w:rtl w:val="true"/>
              </w:rPr>
              <w:tab/>
            </w:r>
            <w:r>
              <w:rPr>
                <w:rStyle w:val="IndexLink"/>
              </w:rPr>
              <w:t>641</w:t>
            </w:r>
          </w:hyperlink>
        </w:p>
        <w:p>
          <w:pPr>
            <w:pStyle w:val="Contents2"/>
            <w:tabs>
              <w:tab w:val="clear" w:pos="8743"/>
              <w:tab w:val="right" w:pos="9026" w:leader="dot"/>
            </w:tabs>
            <w:rPr/>
          </w:pPr>
          <w:hyperlink w:anchor="__RefHeading___Toc548185_3381743652">
            <w:r>
              <w:rPr>
                <w:webHidden/>
                <w:rStyle w:val="IndexLink"/>
                <w:rtl w:val="true"/>
              </w:rPr>
              <w:t xml:space="preserve">خطبۀ </w:t>
            </w:r>
            <w:r>
              <w:rPr>
                <w:rStyle w:val="IndexLink"/>
              </w:rPr>
              <w:t>179</w:t>
            </w:r>
            <w:r>
              <w:rPr>
                <w:rStyle w:val="IndexLink"/>
                <w:rtl w:val="true"/>
              </w:rPr>
              <w:t xml:space="preserve">: </w:t>
            </w:r>
            <w:r>
              <w:rPr>
                <w:rStyle w:val="IndexLink"/>
                <w:rtl w:val="true"/>
              </w:rPr>
              <w:t>پرسش از امیرالمومنین درباره دیدار خدا</w:t>
            </w:r>
            <w:r>
              <w:rPr>
                <w:rStyle w:val="IndexLink"/>
                <w:rtl w:val="true"/>
              </w:rPr>
              <w:tab/>
            </w:r>
            <w:r>
              <w:rPr>
                <w:rStyle w:val="IndexLink"/>
              </w:rPr>
              <w:t>646</w:t>
            </w:r>
          </w:hyperlink>
        </w:p>
        <w:p>
          <w:pPr>
            <w:pStyle w:val="Contents3"/>
            <w:tabs>
              <w:tab w:val="clear" w:pos="8459"/>
              <w:tab w:val="right" w:pos="9026" w:leader="dot"/>
            </w:tabs>
            <w:rPr/>
          </w:pPr>
          <w:hyperlink w:anchor="__RefHeading___Toc548187_3381743652">
            <w:r>
              <w:rPr>
                <w:webHidden/>
                <w:rStyle w:val="IndexLink"/>
                <w:rtl w:val="true"/>
              </w:rPr>
              <w:t>اشاره</w:t>
            </w:r>
            <w:r>
              <w:rPr>
                <w:rStyle w:val="IndexLink"/>
                <w:rtl w:val="true"/>
              </w:rPr>
              <w:tab/>
            </w:r>
            <w:r>
              <w:rPr>
                <w:rStyle w:val="IndexLink"/>
              </w:rPr>
              <w:t>646</w:t>
            </w:r>
          </w:hyperlink>
        </w:p>
        <w:p>
          <w:pPr>
            <w:pStyle w:val="Contents3"/>
            <w:tabs>
              <w:tab w:val="clear" w:pos="8459"/>
              <w:tab w:val="right" w:pos="9026" w:leader="dot"/>
            </w:tabs>
            <w:rPr/>
          </w:pPr>
          <w:hyperlink w:anchor="__RefHeading___Toc548189_3381743652">
            <w:r>
              <w:rPr>
                <w:webHidden/>
                <w:rStyle w:val="IndexLink"/>
                <w:rtl w:val="true"/>
              </w:rPr>
              <w:t>خطبه در یک نگاه</w:t>
            </w:r>
            <w:r>
              <w:rPr>
                <w:rStyle w:val="IndexLink"/>
                <w:rtl w:val="true"/>
              </w:rPr>
              <w:tab/>
            </w:r>
            <w:r>
              <w:rPr>
                <w:rStyle w:val="IndexLink"/>
              </w:rPr>
              <w:t>647</w:t>
            </w:r>
          </w:hyperlink>
        </w:p>
        <w:p>
          <w:pPr>
            <w:pStyle w:val="Contents3"/>
            <w:tabs>
              <w:tab w:val="clear" w:pos="8459"/>
              <w:tab w:val="right" w:pos="9026" w:leader="dot"/>
            </w:tabs>
            <w:rPr/>
          </w:pPr>
          <w:hyperlink w:anchor="__RefHeading___Toc548191_3381743652">
            <w:r>
              <w:rPr>
                <w:webHidden/>
                <w:rStyle w:val="IndexLink"/>
                <w:rtl w:val="true"/>
              </w:rPr>
              <w:t>بخش اوّل</w:t>
            </w:r>
            <w:r>
              <w:rPr>
                <w:rStyle w:val="IndexLink"/>
                <w:rtl w:val="true"/>
              </w:rPr>
              <w:tab/>
            </w:r>
            <w:r>
              <w:rPr>
                <w:rStyle w:val="IndexLink"/>
              </w:rPr>
              <w:t>648</w:t>
            </w:r>
          </w:hyperlink>
        </w:p>
        <w:p>
          <w:pPr>
            <w:pStyle w:val="Contents4"/>
            <w:tabs>
              <w:tab w:val="clear" w:pos="8176"/>
              <w:tab w:val="right" w:pos="9026" w:leader="dot"/>
            </w:tabs>
            <w:rPr/>
          </w:pPr>
          <w:hyperlink w:anchor="__RefHeading___Toc548193_3381743652">
            <w:r>
              <w:rPr>
                <w:webHidden/>
                <w:rStyle w:val="IndexLink"/>
                <w:rtl w:val="true"/>
              </w:rPr>
              <w:t>اشاره</w:t>
            </w:r>
            <w:r>
              <w:rPr>
                <w:rStyle w:val="IndexLink"/>
                <w:rtl w:val="true"/>
              </w:rPr>
              <w:tab/>
            </w:r>
            <w:r>
              <w:rPr>
                <w:rStyle w:val="IndexLink"/>
              </w:rPr>
              <w:t>648</w:t>
            </w:r>
          </w:hyperlink>
        </w:p>
        <w:p>
          <w:pPr>
            <w:pStyle w:val="Contents4"/>
            <w:tabs>
              <w:tab w:val="clear" w:pos="8176"/>
              <w:tab w:val="right" w:pos="9026" w:leader="dot"/>
            </w:tabs>
            <w:rPr/>
          </w:pPr>
          <w:hyperlink w:anchor="__RefHeading___Toc548195_3381743652">
            <w:r>
              <w:rPr>
                <w:webHidden/>
                <w:rStyle w:val="IndexLink"/>
                <w:rtl w:val="true"/>
              </w:rPr>
              <w:t>ترجمه</w:t>
            </w:r>
            <w:r>
              <w:rPr>
                <w:rStyle w:val="IndexLink"/>
                <w:rtl w:val="true"/>
              </w:rPr>
              <w:tab/>
            </w:r>
            <w:r>
              <w:rPr>
                <w:rStyle w:val="IndexLink"/>
              </w:rPr>
              <w:t>648</w:t>
            </w:r>
          </w:hyperlink>
        </w:p>
        <w:p>
          <w:pPr>
            <w:pStyle w:val="Contents4"/>
            <w:tabs>
              <w:tab w:val="clear" w:pos="8176"/>
              <w:tab w:val="right" w:pos="9026" w:leader="dot"/>
            </w:tabs>
            <w:rPr/>
          </w:pPr>
          <w:hyperlink w:anchor="__RefHeading___Toc548197_3381743652">
            <w:r>
              <w:rPr>
                <w:webHidden/>
                <w:rStyle w:val="IndexLink"/>
                <w:rtl w:val="true"/>
              </w:rPr>
              <w:t>شرح و تفسیر</w:t>
            </w:r>
            <w:r>
              <w:rPr>
                <w:rStyle w:val="IndexLink"/>
                <w:rtl w:val="true"/>
              </w:rPr>
              <w:t xml:space="preserve">: </w:t>
            </w:r>
            <w:r>
              <w:rPr>
                <w:rStyle w:val="IndexLink"/>
                <w:rtl w:val="true"/>
              </w:rPr>
              <w:t>آیا خدا را دیده‌ای؟</w:t>
            </w:r>
            <w:r>
              <w:rPr>
                <w:rStyle w:val="IndexLink"/>
                <w:rtl w:val="true"/>
              </w:rPr>
              <w:tab/>
            </w:r>
            <w:r>
              <w:rPr>
                <w:rStyle w:val="IndexLink"/>
              </w:rPr>
              <w:t>649</w:t>
            </w:r>
          </w:hyperlink>
        </w:p>
        <w:p>
          <w:pPr>
            <w:pStyle w:val="Contents2"/>
            <w:tabs>
              <w:tab w:val="clear" w:pos="8743"/>
              <w:tab w:val="right" w:pos="9026" w:leader="dot"/>
            </w:tabs>
            <w:rPr/>
          </w:pPr>
          <w:hyperlink w:anchor="__RefHeading___Toc548199_3381743652">
            <w:r>
              <w:rPr>
                <w:webHidden/>
                <w:rStyle w:val="IndexLink"/>
                <w:rtl w:val="true"/>
              </w:rPr>
              <w:t xml:space="preserve">خطبۀ </w:t>
            </w:r>
            <w:r>
              <w:rPr>
                <w:rStyle w:val="IndexLink"/>
              </w:rPr>
              <w:t>180</w:t>
            </w:r>
            <w:r>
              <w:rPr>
                <w:rStyle w:val="IndexLink"/>
                <w:rtl w:val="true"/>
              </w:rPr>
              <w:t xml:space="preserve">: </w:t>
            </w:r>
            <w:r>
              <w:rPr>
                <w:rStyle w:val="IndexLink"/>
                <w:rtl w:val="true"/>
              </w:rPr>
              <w:t>در نکوهش یاران نافرمانش</w:t>
            </w:r>
            <w:r>
              <w:rPr>
                <w:rStyle w:val="IndexLink"/>
                <w:rtl w:val="true"/>
              </w:rPr>
              <w:tab/>
            </w:r>
            <w:r>
              <w:rPr>
                <w:rStyle w:val="IndexLink"/>
              </w:rPr>
              <w:t>656</w:t>
            </w:r>
          </w:hyperlink>
        </w:p>
        <w:p>
          <w:pPr>
            <w:pStyle w:val="Contents3"/>
            <w:tabs>
              <w:tab w:val="clear" w:pos="8459"/>
              <w:tab w:val="right" w:pos="9026" w:leader="dot"/>
            </w:tabs>
            <w:rPr/>
          </w:pPr>
          <w:hyperlink w:anchor="__RefHeading___Toc548201_3381743652">
            <w:r>
              <w:rPr>
                <w:webHidden/>
                <w:rStyle w:val="IndexLink"/>
                <w:rtl w:val="true"/>
              </w:rPr>
              <w:t>اشاره</w:t>
            </w:r>
            <w:r>
              <w:rPr>
                <w:rStyle w:val="IndexLink"/>
                <w:rtl w:val="true"/>
              </w:rPr>
              <w:tab/>
            </w:r>
            <w:r>
              <w:rPr>
                <w:rStyle w:val="IndexLink"/>
              </w:rPr>
              <w:t>656</w:t>
            </w:r>
          </w:hyperlink>
        </w:p>
        <w:p>
          <w:pPr>
            <w:pStyle w:val="Contents3"/>
            <w:tabs>
              <w:tab w:val="clear" w:pos="8459"/>
              <w:tab w:val="right" w:pos="9026" w:leader="dot"/>
            </w:tabs>
            <w:rPr/>
          </w:pPr>
          <w:hyperlink w:anchor="__RefHeading___Toc548203_3381743652">
            <w:r>
              <w:rPr>
                <w:webHidden/>
                <w:rStyle w:val="IndexLink"/>
                <w:rtl w:val="true"/>
              </w:rPr>
              <w:t>خطبه در یک نگاه و شأن ورود آن</w:t>
            </w:r>
            <w:r>
              <w:rPr>
                <w:rStyle w:val="IndexLink"/>
                <w:rtl w:val="true"/>
              </w:rPr>
              <w:tab/>
            </w:r>
            <w:r>
              <w:rPr>
                <w:rStyle w:val="IndexLink"/>
              </w:rPr>
              <w:t>656</w:t>
            </w:r>
          </w:hyperlink>
        </w:p>
        <w:p>
          <w:pPr>
            <w:pStyle w:val="Contents3"/>
            <w:tabs>
              <w:tab w:val="clear" w:pos="8459"/>
              <w:tab w:val="right" w:pos="9026" w:leader="dot"/>
            </w:tabs>
            <w:rPr/>
          </w:pPr>
          <w:hyperlink w:anchor="__RefHeading___Toc548205_3381743652">
            <w:r>
              <w:rPr>
                <w:webHidden/>
                <w:rStyle w:val="IndexLink"/>
                <w:rtl w:val="true"/>
              </w:rPr>
              <w:t>بخش اوّل</w:t>
            </w:r>
            <w:r>
              <w:rPr>
                <w:rStyle w:val="IndexLink"/>
                <w:rtl w:val="true"/>
              </w:rPr>
              <w:tab/>
            </w:r>
            <w:r>
              <w:rPr>
                <w:rStyle w:val="IndexLink"/>
              </w:rPr>
              <w:t>658</w:t>
            </w:r>
          </w:hyperlink>
        </w:p>
        <w:p>
          <w:pPr>
            <w:pStyle w:val="Contents4"/>
            <w:tabs>
              <w:tab w:val="clear" w:pos="8176"/>
              <w:tab w:val="right" w:pos="9026" w:leader="dot"/>
            </w:tabs>
            <w:rPr/>
          </w:pPr>
          <w:hyperlink w:anchor="__RefHeading___Toc548207_3381743652">
            <w:r>
              <w:rPr>
                <w:webHidden/>
                <w:rStyle w:val="IndexLink"/>
                <w:rtl w:val="true"/>
              </w:rPr>
              <w:t>اشاره</w:t>
            </w:r>
            <w:r>
              <w:rPr>
                <w:rStyle w:val="IndexLink"/>
                <w:rtl w:val="true"/>
              </w:rPr>
              <w:tab/>
            </w:r>
            <w:r>
              <w:rPr>
                <w:rStyle w:val="IndexLink"/>
              </w:rPr>
              <w:t>658</w:t>
            </w:r>
          </w:hyperlink>
        </w:p>
        <w:p>
          <w:pPr>
            <w:pStyle w:val="Contents4"/>
            <w:tabs>
              <w:tab w:val="clear" w:pos="8176"/>
              <w:tab w:val="right" w:pos="9026" w:leader="dot"/>
            </w:tabs>
            <w:rPr/>
          </w:pPr>
          <w:hyperlink w:anchor="__RefHeading___Toc548209_3381743652">
            <w:r>
              <w:rPr>
                <w:webHidden/>
                <w:rStyle w:val="IndexLink"/>
                <w:rtl w:val="true"/>
              </w:rPr>
              <w:t>ترجمه</w:t>
            </w:r>
            <w:r>
              <w:rPr>
                <w:rStyle w:val="IndexLink"/>
                <w:rtl w:val="true"/>
              </w:rPr>
              <w:tab/>
            </w:r>
            <w:r>
              <w:rPr>
                <w:rStyle w:val="IndexLink"/>
              </w:rPr>
              <w:t>658</w:t>
            </w:r>
          </w:hyperlink>
        </w:p>
        <w:p>
          <w:pPr>
            <w:pStyle w:val="Contents4"/>
            <w:tabs>
              <w:tab w:val="clear" w:pos="8176"/>
              <w:tab w:val="right" w:pos="9026" w:leader="dot"/>
            </w:tabs>
            <w:rPr/>
          </w:pPr>
          <w:hyperlink w:anchor="__RefHeading___Toc548211_3381743652">
            <w:r>
              <w:rPr>
                <w:webHidden/>
                <w:rStyle w:val="IndexLink"/>
                <w:rtl w:val="true"/>
              </w:rPr>
              <w:t>شرح و تفسیر</w:t>
            </w:r>
            <w:r>
              <w:rPr>
                <w:rStyle w:val="IndexLink"/>
                <w:rtl w:val="true"/>
              </w:rPr>
              <w:t xml:space="preserve">: </w:t>
            </w:r>
            <w:r>
              <w:rPr>
                <w:rStyle w:val="IndexLink"/>
                <w:rtl w:val="true"/>
              </w:rPr>
              <w:t>یا جهاد یا در انتظار مرگ و ذلت بودن</w:t>
            </w:r>
            <w:r>
              <w:rPr>
                <w:rStyle w:val="IndexLink"/>
                <w:rtl w:val="true"/>
              </w:rPr>
              <w:tab/>
            </w:r>
            <w:r>
              <w:rPr>
                <w:rStyle w:val="IndexLink"/>
              </w:rPr>
              <w:t>659</w:t>
            </w:r>
          </w:hyperlink>
        </w:p>
        <w:p>
          <w:pPr>
            <w:pStyle w:val="Contents3"/>
            <w:tabs>
              <w:tab w:val="clear" w:pos="8459"/>
              <w:tab w:val="right" w:pos="9026" w:leader="dot"/>
            </w:tabs>
            <w:rPr/>
          </w:pPr>
          <w:hyperlink w:anchor="__RefHeading___Toc548213_3381743652">
            <w:r>
              <w:rPr>
                <w:webHidden/>
                <w:rStyle w:val="IndexLink"/>
                <w:rtl w:val="true"/>
              </w:rPr>
              <w:t>بخش دوّم</w:t>
            </w:r>
            <w:r>
              <w:rPr>
                <w:rStyle w:val="IndexLink"/>
                <w:rtl w:val="true"/>
              </w:rPr>
              <w:tab/>
            </w:r>
            <w:r>
              <w:rPr>
                <w:rStyle w:val="IndexLink"/>
              </w:rPr>
              <w:t>662</w:t>
            </w:r>
          </w:hyperlink>
        </w:p>
        <w:p>
          <w:pPr>
            <w:pStyle w:val="Contents4"/>
            <w:tabs>
              <w:tab w:val="clear" w:pos="8176"/>
              <w:tab w:val="right" w:pos="9026" w:leader="dot"/>
            </w:tabs>
            <w:rPr/>
          </w:pPr>
          <w:hyperlink w:anchor="__RefHeading___Toc548215_3381743652">
            <w:r>
              <w:rPr>
                <w:webHidden/>
                <w:rStyle w:val="IndexLink"/>
                <w:rtl w:val="true"/>
              </w:rPr>
              <w:t>اشاره</w:t>
            </w:r>
            <w:r>
              <w:rPr>
                <w:rStyle w:val="IndexLink"/>
                <w:rtl w:val="true"/>
              </w:rPr>
              <w:tab/>
            </w:r>
            <w:r>
              <w:rPr>
                <w:rStyle w:val="IndexLink"/>
              </w:rPr>
              <w:t>662</w:t>
            </w:r>
          </w:hyperlink>
        </w:p>
        <w:p>
          <w:pPr>
            <w:pStyle w:val="Contents4"/>
            <w:tabs>
              <w:tab w:val="clear" w:pos="8176"/>
              <w:tab w:val="right" w:pos="9026" w:leader="dot"/>
            </w:tabs>
            <w:rPr/>
          </w:pPr>
          <w:hyperlink w:anchor="__RefHeading___Toc548217_3381743652">
            <w:r>
              <w:rPr>
                <w:webHidden/>
                <w:rStyle w:val="IndexLink"/>
                <w:rtl w:val="true"/>
              </w:rPr>
              <w:t>ترجمه</w:t>
            </w:r>
            <w:r>
              <w:rPr>
                <w:rStyle w:val="IndexLink"/>
                <w:rtl w:val="true"/>
              </w:rPr>
              <w:tab/>
            </w:r>
            <w:r>
              <w:rPr>
                <w:rStyle w:val="IndexLink"/>
              </w:rPr>
              <w:t>662</w:t>
            </w:r>
          </w:hyperlink>
        </w:p>
        <w:p>
          <w:pPr>
            <w:pStyle w:val="Contents4"/>
            <w:tabs>
              <w:tab w:val="clear" w:pos="8176"/>
              <w:tab w:val="right" w:pos="9026" w:leader="dot"/>
            </w:tabs>
            <w:rPr/>
          </w:pPr>
          <w:hyperlink w:anchor="__RefHeading___Toc548219_3381743652">
            <w:r>
              <w:rPr>
                <w:webHidden/>
                <w:rStyle w:val="IndexLink"/>
                <w:rtl w:val="true"/>
              </w:rPr>
              <w:t>شرح و تفسیر</w:t>
            </w:r>
            <w:r>
              <w:rPr>
                <w:rStyle w:val="IndexLink"/>
                <w:rtl w:val="true"/>
              </w:rPr>
              <w:t xml:space="preserve">: </w:t>
            </w:r>
            <w:r>
              <w:rPr>
                <w:rStyle w:val="IndexLink"/>
                <w:rtl w:val="true"/>
              </w:rPr>
              <w:t>همه گفتنی‌ها را گفتم اما</w:t>
            </w:r>
            <w:r>
              <w:rPr>
                <w:rStyle w:val="IndexLink"/>
                <w:rtl w:val="true"/>
              </w:rPr>
              <w:t>...</w:t>
              <w:tab/>
            </w:r>
            <w:r>
              <w:rPr>
                <w:rStyle w:val="IndexLink"/>
              </w:rPr>
              <w:t>663</w:t>
            </w:r>
          </w:hyperlink>
        </w:p>
        <w:p>
          <w:pPr>
            <w:pStyle w:val="Contents4"/>
            <w:tabs>
              <w:tab w:val="clear" w:pos="8176"/>
              <w:tab w:val="right" w:pos="9026" w:leader="dot"/>
            </w:tabs>
            <w:rPr/>
          </w:pPr>
          <w:hyperlink w:anchor="__RefHeading___Toc548221_3381743652">
            <w:r>
              <w:rPr>
                <w:webHidden/>
                <w:rStyle w:val="IndexLink"/>
                <w:rtl w:val="true"/>
              </w:rPr>
              <w:t>نکته‌ها</w:t>
            </w:r>
            <w:r>
              <w:rPr>
                <w:rStyle w:val="IndexLink"/>
                <w:rtl w:val="true"/>
              </w:rPr>
              <w:tab/>
            </w:r>
            <w:r>
              <w:rPr>
                <w:rStyle w:val="IndexLink"/>
              </w:rPr>
              <w:t>668</w:t>
            </w:r>
          </w:hyperlink>
        </w:p>
        <w:p>
          <w:pPr>
            <w:pStyle w:val="Contents4"/>
            <w:tabs>
              <w:tab w:val="clear" w:pos="8176"/>
              <w:tab w:val="right" w:pos="9026" w:leader="dot"/>
            </w:tabs>
            <w:rPr/>
          </w:pPr>
          <w:hyperlink w:anchor="__RefHeading___Toc548223_3381743652">
            <w:r>
              <w:rPr>
                <w:webHidden/>
                <w:rStyle w:val="IndexLink"/>
              </w:rPr>
              <w:t>1</w:t>
            </w:r>
            <w:r>
              <w:rPr>
                <w:rStyle w:val="IndexLink"/>
                <w:rtl w:val="true"/>
              </w:rPr>
              <w:t>-</w:t>
            </w:r>
            <w:r>
              <w:rPr>
                <w:rStyle w:val="IndexLink"/>
                <w:rtl w:val="true"/>
              </w:rPr>
              <w:t>فرق میان</w:t>
            </w:r>
            <w:r>
              <w:rPr>
                <w:rStyle w:val="IndexLink"/>
                <w:rtl w:val="true"/>
              </w:rPr>
              <w:t>«</w:t>
            </w:r>
            <w:r>
              <w:rPr>
                <w:rStyle w:val="IndexLink"/>
                <w:rtl w:val="true"/>
              </w:rPr>
              <w:t>معونه</w:t>
            </w:r>
            <w:r>
              <w:rPr>
                <w:rStyle w:val="IndexLink"/>
                <w:rtl w:val="true"/>
              </w:rPr>
              <w:t>»</w:t>
            </w:r>
            <w:r>
              <w:rPr>
                <w:rStyle w:val="IndexLink"/>
                <w:rtl w:val="true"/>
              </w:rPr>
              <w:t>و</w:t>
            </w:r>
            <w:r>
              <w:rPr>
                <w:rStyle w:val="IndexLink"/>
                <w:rtl w:val="true"/>
              </w:rPr>
              <w:t>«</w:t>
            </w:r>
            <w:r>
              <w:rPr>
                <w:rStyle w:val="IndexLink"/>
                <w:rtl w:val="true"/>
              </w:rPr>
              <w:t>عطا</w:t>
            </w:r>
            <w:r>
              <w:rPr>
                <w:rStyle w:val="IndexLink"/>
                <w:rtl w:val="true"/>
              </w:rPr>
              <w:t>»</w:t>
              <w:tab/>
            </w:r>
            <w:r>
              <w:rPr>
                <w:rStyle w:val="IndexLink"/>
              </w:rPr>
              <w:t>668</w:t>
            </w:r>
          </w:hyperlink>
        </w:p>
        <w:p>
          <w:pPr>
            <w:pStyle w:val="Contents4"/>
            <w:tabs>
              <w:tab w:val="clear" w:pos="8176"/>
              <w:tab w:val="right" w:pos="9026" w:leader="dot"/>
            </w:tabs>
            <w:rPr/>
          </w:pPr>
          <w:hyperlink w:anchor="__RefHeading___Toc548225_3381743652">
            <w:r>
              <w:rPr>
                <w:webHidden/>
                <w:rStyle w:val="IndexLink"/>
              </w:rPr>
              <w:t>2</w:t>
            </w:r>
            <w:r>
              <w:rPr>
                <w:rStyle w:val="IndexLink"/>
                <w:rtl w:val="true"/>
              </w:rPr>
              <w:t>-</w:t>
            </w:r>
            <w:r>
              <w:rPr>
                <w:rStyle w:val="IndexLink"/>
                <w:rtl w:val="true"/>
              </w:rPr>
              <w:t>خدمات چهار گانه فرهنگی امام علیه السّلام</w:t>
            </w:r>
            <w:r>
              <w:rPr>
                <w:rStyle w:val="IndexLink"/>
                <w:rtl w:val="true"/>
              </w:rPr>
              <w:tab/>
            </w:r>
            <w:r>
              <w:rPr>
                <w:rStyle w:val="IndexLink"/>
              </w:rPr>
              <w:t>669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46_137324"/>
      <w:bookmarkStart w:id="1" w:name="pg13946_137324"/>
      <w:bookmarkEnd w:id="1"/>
    </w:p>
    <w:p>
      <w:pPr>
        <w:pStyle w:val="Heading2"/>
        <w:numPr>
          <w:ilvl w:val="1"/>
          <w:numId w:val="1"/>
        </w:numPr>
        <w:rPr/>
      </w:pPr>
      <w:bookmarkStart w:id="2" w:name="pg13946_137324"/>
      <w:bookmarkStart w:id="3" w:name="__RefHeading___Toc547219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221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8" o:detectmouseclick="t"/>
                <v:stroke color="#3465a4" joinstyle="round" endcap="flat"/>
                <w10:wrap type="none"/>
              </v:shape>
            </w:pict>
          </mc:Fallback>
        </mc:AlternateContent>
      </w:r>
      <w:bookmarkStart w:id="7" w:name="pg13946_137340"/>
    </w:p>
    <w:p>
      <w:pPr>
        <w:pStyle w:val="BookText"/>
        <w:rPr/>
      </w:pPr>
      <w:bookmarkEnd w:id="7"/>
      <w:r>
        <w:rPr>
          <w:rFonts w:ascii="IRNazanin" w:hAnsi="IRNazanin" w:eastAsia="IRNazanin"/>
          <w:color w:val="111111"/>
          <w:sz w:val="28"/>
          <w:sz w:val="28"/>
          <w:szCs w:val="28"/>
          <w:rtl w:val="true"/>
          <w:lang w:bidi="fa-IR"/>
        </w:rPr>
        <w:t>ادامۀ خطبه های امام امیر مؤمنان علیه السلام</w:t>
      </w:r>
    </w:p>
    <w:p>
      <w:pPr>
        <w:pStyle w:val="Heading2"/>
        <w:numPr>
          <w:ilvl w:val="1"/>
          <w:numId w:val="1"/>
        </w:numPr>
        <w:rPr/>
      </w:pPr>
      <w:bookmarkStart w:id="8" w:name="__RefHeading___Toc547223_3381743652"/>
      <w:bookmarkStart w:id="9" w:name="_Toc3"/>
      <w:bookmarkEnd w:id="8"/>
      <w:r>
        <w:rPr>
          <w:rtl w:val="true"/>
        </w:rPr>
        <w:t xml:space="preserve">خطبۀ </w:t>
      </w:r>
      <w:r>
        <w:rPr/>
        <w:t>151</w:t>
      </w:r>
      <w:r>
        <w:rPr>
          <w:rtl w:val="true"/>
        </w:rPr>
        <w:t xml:space="preserve">: </w:t>
      </w:r>
      <w:r>
        <w:rPr>
          <w:rtl w:val="true"/>
        </w:rPr>
        <w:t>برحذر داشتن مردم از فتنه ها</w:t>
      </w:r>
      <w:bookmarkEnd w:id="9"/>
    </w:p>
    <w:p>
      <w:pPr>
        <w:pStyle w:val="Heading3"/>
        <w:numPr>
          <w:ilvl w:val="2"/>
          <w:numId w:val="1"/>
        </w:numPr>
        <w:rPr/>
      </w:pPr>
      <w:bookmarkStart w:id="10" w:name="__RefHeading___Toc547225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من خطبة له علیه السّلام یحذر من الفتن</w:t>
      </w:r>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که در آن مردم را از فتنه‌ها بر حذر می‌دارد</w:t>
      </w:r>
      <w:r>
        <w:rPr>
          <w:rFonts w:eastAsia="IRNazanin" w:cs="IRNazanin"/>
          <w:color w:val="111111"/>
          <w:sz w:val="28"/>
          <w:szCs w:val="28"/>
          <w:rtl w:val="true"/>
          <w:lang w:bidi="fa-IR"/>
        </w:rPr>
        <w:t>.</w:t>
      </w:r>
    </w:p>
    <w:p>
      <w:pPr>
        <w:pStyle w:val="Heading3"/>
        <w:numPr>
          <w:ilvl w:val="2"/>
          <w:numId w:val="1"/>
        </w:numPr>
        <w:rPr/>
      </w:pPr>
      <w:bookmarkStart w:id="12" w:name="__RefHeading___Toc547227_3381743652"/>
      <w:bookmarkStart w:id="13" w:name="_Toc5"/>
      <w:bookmarkEnd w:id="12"/>
      <w:r>
        <w:rPr>
          <w:rtl w:val="true"/>
        </w:rPr>
        <w:t>خطبه در یک نگاه</w:t>
      </w:r>
      <w:bookmarkEnd w:id="13"/>
    </w:p>
    <w:p>
      <w:pPr>
        <w:pStyle w:val="BookText"/>
        <w:rPr/>
      </w:pPr>
      <w:r>
        <w:rPr>
          <w:rFonts w:ascii="IRNazanin" w:hAnsi="IRNazanin" w:eastAsia="IRNazanin"/>
          <w:color w:val="111111"/>
          <w:sz w:val="28"/>
          <w:sz w:val="28"/>
          <w:szCs w:val="28"/>
          <w:rtl w:val="true"/>
          <w:lang w:bidi="fa-IR"/>
        </w:rPr>
        <w:t>عمده این خطبه از دو بخش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را حمد و ثنای الهی و سپس شهادت به رسالت پیغمبر اکرم صلّی اللّه علیه و آله و اوصاف مهمی از آن حضرت را در بر می‌گیرد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بخش،امام علیه السّلام به وضع نابسامان عصر جاهلیّت اشاره کرده تا مسلمانان ضمن مقایسه با آن،نعمت‌های عظیمی را که خداوند به برکت اسلام به آنان ارزانی داشت،درک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 از ظهور و بروز فتنه‌ها در آینده و بازگشت‌هایی به افکار و رفتار عصر جاهلیّت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فتنه‌هایی که ستمکاران آن را رهبری می‌کنند و یکی پس از دیگری از دیگری نقش محوری آن را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خطبه،به مردم سفارش می‌کند که فریب فتنه‌گران را نخورند و آلت دست آن‌ها نشوند،در راه‌های شیطان گام نگذارند،و از لقمه حرام بپرهیزند و خود را در همه حال در محضر خداوند بدانند</w:t>
      </w:r>
      <w:r>
        <w:rPr>
          <w:rFonts w:eastAsia="IRNazanin" w:cs="IRNazanin"/>
          <w:color w:val="111111"/>
          <w:sz w:val="28"/>
          <w:szCs w:val="28"/>
          <w:rtl w:val="true"/>
          <w:lang w:bidi="fa-IR"/>
        </w:rPr>
        <w:t>.</w:t>
      </w:r>
      <w:bookmarkStart w:id="14" w:name="pg13946_137342"/>
    </w:p>
    <w:p>
      <w:pPr>
        <w:pStyle w:val="Heading3"/>
        <w:numPr>
          <w:ilvl w:val="2"/>
          <w:numId w:val="1"/>
        </w:numPr>
        <w:rPr/>
      </w:pPr>
      <w:bookmarkStart w:id="15" w:name="__RefHeading___Toc547229_3381743652"/>
      <w:bookmarkStart w:id="16" w:name="_Toc6"/>
      <w:bookmarkEnd w:id="14"/>
      <w:bookmarkEnd w:id="15"/>
      <w:r>
        <w:rPr>
          <w:rtl w:val="true"/>
        </w:rPr>
        <w:t>بخش اوّل</w:t>
      </w:r>
      <w:bookmarkEnd w:id="16"/>
    </w:p>
    <w:p>
      <w:pPr>
        <w:pStyle w:val="Heading4"/>
        <w:numPr>
          <w:ilvl w:val="3"/>
          <w:numId w:val="1"/>
        </w:numPr>
        <w:rPr/>
      </w:pPr>
      <w:bookmarkStart w:id="17" w:name="__RefHeading___Toc547231_3381743652"/>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و أحمد اللّه و أستعینه علی مداحر الشّیطان و مزاجره و الاعتصام من حبائله و مخاتله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 و نجیبه و صفوته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یؤازی فضله،و لا یجبر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 به البلاد بعد الضّلالة المظلمة،و الجهالة الغالبة،و الجفوة الجافیة؛و النّاس یستحلّون الحریم،و یستذلّون الحکیم؛یحیون علی فترة،و یموتون علی کفرة</w:t>
      </w:r>
      <w:r>
        <w:rPr>
          <w:rFonts w:eastAsia="IRNazanin" w:cs="IRNazanin"/>
          <w:color w:val="111111"/>
          <w:sz w:val="28"/>
          <w:szCs w:val="28"/>
          <w:rtl w:val="true"/>
          <w:lang w:bidi="fa-IR"/>
        </w:rPr>
        <w:t>!</w:t>
      </w:r>
    </w:p>
    <w:p>
      <w:pPr>
        <w:pStyle w:val="Heading4"/>
        <w:numPr>
          <w:ilvl w:val="3"/>
          <w:numId w:val="1"/>
        </w:numPr>
        <w:rPr/>
      </w:pPr>
      <w:bookmarkStart w:id="19" w:name="__RefHeading___Toc547233_3381743652"/>
      <w:bookmarkStart w:id="20" w:name="_Toc8"/>
      <w:bookmarkEnd w:id="19"/>
      <w:r>
        <w:rPr>
          <w:rtl w:val="true"/>
        </w:rPr>
        <w:t>ترجمه</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را ستایش می‌کنم،و از او برای کارهایی که موجب طرد شیطان است کمک می‌جویم و برای مصون ماندن از گرفتار شدن در دام‌ها و فریب‌های شیطان یاری می‌طلبم و گواهی می‌دهم جز خداوند یکتا معبودی نیست و شهادت می‌دهم که محمّد صلّی اللّه علیه و آله،بنده و فرستاده و برگزیده و انتخاب شده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و برتری همتا ندارد و فقدان او قابل جبران نیست؛به برکت وجودش شهرهایی که غرق در ضلالت و ظلمت بود و جهل بر افکار مردمش غلبه داشت و قساوت و سنگدلی بر آن‌ها چیره شده بود، روشن گشت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مردم حرام را حلال می‌شمردند،دانشمندان را تحقیر می‌کردند،و در دوران 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به عرصه حیات می‌گذاشتند و در کفر و بی‌دینی جان می‌سپردند</w:t>
      </w:r>
      <w:r>
        <w:rPr>
          <w:rFonts w:eastAsia="IRNazanin" w:cs="IRNazanin"/>
          <w:color w:val="111111"/>
          <w:sz w:val="28"/>
          <w:szCs w:val="28"/>
          <w:rtl w:val="true"/>
          <w:lang w:bidi="fa-IR"/>
        </w:rPr>
        <w:t xml:space="preserve">. </w:t>
      </w:r>
      <w:bookmarkStart w:id="21" w:name="pg13946_137343"/>
    </w:p>
    <w:p>
      <w:pPr>
        <w:pStyle w:val="Heading4"/>
        <w:numPr>
          <w:ilvl w:val="3"/>
          <w:numId w:val="1"/>
        </w:numPr>
        <w:rPr/>
      </w:pPr>
      <w:bookmarkStart w:id="22" w:name="__RefHeading___Toc547235_3381743652"/>
      <w:bookmarkStart w:id="23" w:name="_Toc9"/>
      <w:bookmarkEnd w:id="21"/>
      <w:bookmarkEnd w:id="22"/>
      <w:r>
        <w:rPr>
          <w:rtl w:val="true"/>
        </w:rPr>
        <w:t>شرح و تفسیر</w:t>
      </w:r>
      <w:r>
        <w:rPr>
          <w:rtl w:val="true"/>
        </w:rPr>
        <w:t xml:space="preserve">: </w:t>
      </w:r>
      <w:r>
        <w:rPr>
          <w:rtl w:val="true"/>
        </w:rPr>
        <w:t>خورشیدی که در تاریکی درخشید</w:t>
      </w:r>
      <w:bookmarkEnd w:id="23"/>
    </w:p>
    <w:p>
      <w:pPr>
        <w:pStyle w:val="BookText"/>
        <w:rPr/>
      </w:pPr>
      <w:r>
        <w:rPr>
          <w:rFonts w:ascii="IRNazanin" w:hAnsi="IRNazanin" w:eastAsia="IRNazanin"/>
          <w:color w:val="111111"/>
          <w:sz w:val="28"/>
          <w:sz w:val="28"/>
          <w:szCs w:val="28"/>
          <w:rtl w:val="true"/>
          <w:lang w:bidi="fa-IR"/>
        </w:rPr>
        <w:t>خورشیدی که در تاریکی درخشید</w:t>
      </w:r>
    </w:p>
    <w:p>
      <w:pPr>
        <w:pStyle w:val="BookText"/>
        <w:rPr/>
      </w:pPr>
      <w:r>
        <w:rPr>
          <w:rFonts w:ascii="IRNazanin" w:hAnsi="IRNazanin" w:eastAsia="IRNazanin"/>
          <w:color w:val="111111"/>
          <w:sz w:val="28"/>
          <w:sz w:val="28"/>
          <w:szCs w:val="28"/>
          <w:rtl w:val="true"/>
          <w:lang w:bidi="fa-IR"/>
        </w:rPr>
        <w:t>این خطبه از خطبه‌های ملاحم است که بخشی از حوادث خطرناک آینده را بازگو می‌کند و به مردم هشدار می‌دهد که مراقب خویش باشند و آلوده فتنه‌ها و ظلم و فسادها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خطبه را با حمد و ثنای الهی و پناه بردن به ذات پاک او از شر شیاطین آغاز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ستایش می‌کنم و از او برای کارهایی که موجب طرد و منع شیطان است کمک می‌جویم و برای مصون ماندن از گرفتار شدن در دام‌ها و فریب‌های شیطان یاری می‌طلبم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أحمد اللّه و أستعینه علی مداحر </w:t>
      </w:r>
      <w:r>
        <w:rPr>
          <w:rStyle w:val="FootnoteAnchor"/>
          <w:rtl w:val="true"/>
        </w:rPr>
        <w:footnoteReference w:id="3"/>
      </w:r>
      <w:r>
        <w:rPr>
          <w:rFonts w:ascii="IRNazanin" w:hAnsi="IRNazanin" w:eastAsia="IRNazanin"/>
          <w:color w:val="111111"/>
          <w:sz w:val="28"/>
          <w:sz w:val="28"/>
          <w:szCs w:val="28"/>
          <w:rtl w:val="true"/>
          <w:lang w:bidi="fa-IR"/>
        </w:rPr>
        <w:t xml:space="preserve">الشّیطان و مزاجره </w:t>
      </w:r>
      <w:r>
        <w:rPr>
          <w:rStyle w:val="FootnoteAnchor"/>
          <w:rtl w:val="true"/>
        </w:rPr>
        <w:footnoteReference w:id="4"/>
      </w:r>
      <w:r>
        <w:rPr>
          <w:rFonts w:ascii="IRNazanin" w:hAnsi="IRNazanin" w:eastAsia="IRNazanin"/>
          <w:color w:val="111111"/>
          <w:sz w:val="28"/>
          <w:sz w:val="28"/>
          <w:szCs w:val="28"/>
          <w:rtl w:val="true"/>
          <w:lang w:bidi="fa-IR"/>
        </w:rPr>
        <w:t xml:space="preserve">و الاعتصام من حبائله و مخاتله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دو جمله از خداوند،توفیق اطاعت و عبادت و پرهیز از گناه و معصیت می‌طلبد؛زیرا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به تعبیر دیگر،اموری که او را از انسان دور می‌سازد،چیزی جز اطاعت فرمان خدا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 و فریب‌های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چیزی جز گناهان و معاصی نیست و به یقین بدون یاری خداوند و امدادهای الهی نه اطاعت ممکن است و نه پرهیز از گناه؛چرا که راه این دو بسیار سخت است و پر پیچ و خم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سراغ شهادت بر یکتایی خدا و رسالت پیغمبر اکرم صلّی اللّه علیه و آله می‌رود 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جز خداوند یکتا معبودی نیست و شهادت می‌دهم که محمّد، </w:t>
      </w:r>
    </w:p>
    <w:p>
      <w:pPr>
        <w:pStyle w:val="BookText"/>
        <w:rPr/>
      </w:pPr>
      <w:r>
        <w:rPr>
          <w:rFonts w:ascii="IRNazanin" w:hAnsi="IRNazanin" w:eastAsia="IRNazanin"/>
          <w:color w:val="111111"/>
          <w:sz w:val="28"/>
          <w:sz w:val="28"/>
          <w:szCs w:val="28"/>
          <w:rtl w:val="true"/>
          <w:lang w:bidi="fa-IR"/>
        </w:rPr>
        <w:t>بنده و فرستاده و برگزیده و انتخاب شده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رسوله،و نجیبه و صفوته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یک معنا تفسیر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منتخب و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یکدیگر دانسته‌اند؛ولی 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میان این دو واژه وجود دارد که اوّلی در واقع، زمینه ساز دوّمی است؛زیرا هنگامی که چیزی نفیس و پر ارزش شد به هنگام انتخاب،آن را بر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آن حضرت به دو وصف دیگر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و برتری همتا ندارد و فقدان او قابل جبران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یؤازی فضله،و لا یجبر فقده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چیزی که در فضیلت همتا ندارد،هنگامی که از دست رود جانشینی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و آخرین وصف به آثار وجودی آن حضرت در شرایط عصر جاهلیّت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 او شهرهایی که غرق در ضلالت و ظلمت بود و جهل بر افکار مردمش غلبه داشت و قساوت و سنگدلی بر آن‌ها چیره شده بود روشن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أضاءت به البلاد بعد الضّلالة المظلمة،و الجهالة الغالبة،و الجفوة الجافیة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مردم حرام را حلال می‌شمردند،دانشمندان را تحقیر می‌کردند،در دوران 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به عرصه حیات می‌گذاشتند و در کفر و بی‌دینی جان می‌سپردند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یستحلّون الحریم،و یستذلّون الحکیم؛یحیون علی فترة،و یموتون علی کفرة</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اوصاف هفتگانه که در عبارات کوتاهی درباره عصر جاهلیّت بیان شده ترسیم گویایی از آن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و جهل و قساوت،حلال شمردن حرام و تحقیر </w:t>
      </w:r>
    </w:p>
    <w:p>
      <w:pPr>
        <w:pStyle w:val="BookText"/>
        <w:rPr/>
      </w:pPr>
      <w:r>
        <w:rPr>
          <w:rFonts w:ascii="IRNazanin" w:hAnsi="IRNazanin" w:eastAsia="IRNazanin"/>
          <w:color w:val="111111"/>
          <w:sz w:val="28"/>
          <w:sz w:val="28"/>
          <w:szCs w:val="28"/>
          <w:rtl w:val="true"/>
          <w:lang w:bidi="fa-IR"/>
        </w:rPr>
        <w:t>دانشمندان،نداشتن رهبر و سرانجام،بی‌ایمان از دنیا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 آن‌ها چنان تاریک و ظلمانی بود که به جنایات خود افتخار می‌کردند،کشتن و زنده به گور کردن فرزندان،نشانه غیرت،و غارتگری دلیل شجاعت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و خرافات آن چنان بر جامعه آن‌ها سایه افکنده بود که خدایانشان را با دست خود می‌ساختند؛گاه از سنگ و چوب و گاه از مواد غذایی و سپس در زمان قحطی آن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و سنگدلی آن چنان بود که کینه‌ها را از نسلی به نسلی منتقل می‌ساختند و خونریزی و آدمکشی برای آن‌ها یک امر ساده بود،و هم چنین مفاسد دیگر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می‌توان به عظمت خدمات پیامبر اکرم صلّی اللّه علیه و آله و اهمیّت رسالت او در آن محیط تاریک و ظلمانی پی برد،که در مدت کوتاهی از آن قوم وحشی و خرافی و جاهل، قومی متمدّن و عالم و آگاه ساخت</w:t>
      </w:r>
      <w:r>
        <w:rPr>
          <w:rFonts w:eastAsia="IRNazanin" w:cs="IRNazanin"/>
          <w:color w:val="111111"/>
          <w:sz w:val="28"/>
          <w:szCs w:val="28"/>
          <w:rtl w:val="true"/>
          <w:lang w:bidi="fa-IR"/>
        </w:rPr>
        <w:t>.</w:t>
      </w:r>
      <w:bookmarkStart w:id="24" w:name="pg13946_137346"/>
    </w:p>
    <w:p>
      <w:pPr>
        <w:pStyle w:val="Heading3"/>
        <w:numPr>
          <w:ilvl w:val="2"/>
          <w:numId w:val="1"/>
        </w:numPr>
        <w:rPr/>
      </w:pPr>
      <w:bookmarkStart w:id="25" w:name="__RefHeading___Toc547237_3381743652"/>
      <w:bookmarkStart w:id="26" w:name="_Toc10"/>
      <w:bookmarkEnd w:id="24"/>
      <w:bookmarkEnd w:id="25"/>
      <w:r>
        <w:rPr>
          <w:rtl w:val="true"/>
        </w:rPr>
        <w:t>بخش دوّم</w:t>
      </w:r>
      <w:bookmarkEnd w:id="26"/>
    </w:p>
    <w:p>
      <w:pPr>
        <w:pStyle w:val="Heading4"/>
        <w:numPr>
          <w:ilvl w:val="3"/>
          <w:numId w:val="1"/>
        </w:numPr>
        <w:rPr/>
      </w:pPr>
      <w:bookmarkStart w:id="27" w:name="__RefHeading___Toc547239_3381743652"/>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ثمّ إنّکم معشر العرب أغراض بلایا قد اقتربت،فاتّقوا سکرات النّعمة، و احذروا بوائق النّقمة،و تثبّتوا فی قتام العشوة،و اعوجاج الفتنة عند طلوع جنینها،و ظهور کمینها،و انتصاب قطبها،و مدار رحاها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فی مدارج خفیّة،و تؤول إلی فظاعة جلیّة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شبابها کشباب الغلام،و آثارها کآثار السّلام،یتوارثها الظّلمة بالعهود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قائد لآخرهم،و آخرهم مقتد بأوّلهم؛یتنافسون فی دنیا دنیّة،و یتکالبون علی جیفة مریحة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قلیل یتبرّأ التّابع من المتبوع،و القائد من المقود،فیتزایلون بالبغضاء،و یتلاعنون عند اللّقاء</w:t>
      </w:r>
      <w:r>
        <w:rPr>
          <w:rFonts w:eastAsia="IRNazanin" w:cs="IRNazanin"/>
          <w:color w:val="111111"/>
          <w:sz w:val="28"/>
          <w:szCs w:val="28"/>
          <w:rtl w:val="true"/>
          <w:lang w:bidi="fa-IR"/>
        </w:rPr>
        <w:t>.</w:t>
      </w:r>
    </w:p>
    <w:p>
      <w:pPr>
        <w:pStyle w:val="Heading4"/>
        <w:numPr>
          <w:ilvl w:val="3"/>
          <w:numId w:val="1"/>
        </w:numPr>
        <w:rPr/>
      </w:pPr>
      <w:bookmarkStart w:id="29" w:name="__RefHeading___Toc547241_3381743652"/>
      <w:bookmarkStart w:id="30" w:name="_Toc12"/>
      <w:bookmarkEnd w:id="29"/>
      <w:r>
        <w:rPr>
          <w:rtl w:val="true"/>
        </w:rPr>
        <w:t>ترجمه</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 گروه عرب در آینده هدف بلاهایی هستید که نزدیک شده است از مستی نعمت بپرهیزید و از بلاهایی که کیفر اعمال شماست بر حذر باشید و هنگامی که گرد و غبار حوادث ناشناخته بر می‌خیزد و پیچیدگی‌های فتنه آشکار می‌شود نوزادش تولد می‌یابد و باطن آن ظاهر می‌گردد،قطب و محورش بر جای خود قرار می‌گیرد و آسیای آن به حرکت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احتیاط گام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کم کم از مراحل ناپیدا شروع به حرکت می‌کنند و سرانجام به صورت خطرناک آشکار می‌شوند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آن‌ها همچون رشد جوانان سریع است و آثارشان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آثار سنگ‌های سخت و محکم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پیکر انسان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ستمگران آن را طبق </w:t>
      </w:r>
      <w:bookmarkStart w:id="31" w:name="pg13946_137347"/>
    </w:p>
    <w:p>
      <w:pPr>
        <w:pStyle w:val="BookText"/>
        <w:rPr/>
      </w:pPr>
      <w:bookmarkEnd w:id="31"/>
      <w:r>
        <w:rPr>
          <w:rFonts w:ascii="IRNazanin" w:hAnsi="IRNazanin" w:eastAsia="IRNazanin"/>
          <w:color w:val="111111"/>
          <w:sz w:val="28"/>
          <w:sz w:val="28"/>
          <w:szCs w:val="28"/>
          <w:rtl w:val="true"/>
          <w:lang w:bidi="fa-IR"/>
        </w:rPr>
        <w:t>پیمان‌هایی از یکدیگر به ارث می‌برند،نخستین آن‌ها رهبر آخرینشان هستند و آخرینشان پیرو نخستین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آن‌ها،برای به دست آوردن دنیای پست بر یکدیگر سبقت می‌جویند و همچون سگانی که بر سر مردار گندیده‌ای ریخته باشند با یکدیگر به نزاع بر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ظاهر متحدند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زودی پیروان،از پیشوایان خود برائت می‌جویند و رهبران از پیروانشان و سرانجام با بغض و کینه از هم جدا می‌شوند و به هنگام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و یا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لعن و نفرین می‌کنند</w:t>
      </w:r>
      <w:r>
        <w:rPr>
          <w:rFonts w:eastAsia="IRNazanin" w:cs="IRNazanin"/>
          <w:color w:val="111111"/>
          <w:sz w:val="28"/>
          <w:szCs w:val="28"/>
          <w:rtl w:val="true"/>
          <w:lang w:bidi="fa-IR"/>
        </w:rPr>
        <w:t>.</w:t>
      </w:r>
    </w:p>
    <w:p>
      <w:pPr>
        <w:pStyle w:val="Heading4"/>
        <w:numPr>
          <w:ilvl w:val="3"/>
          <w:numId w:val="1"/>
        </w:numPr>
        <w:rPr/>
      </w:pPr>
      <w:bookmarkStart w:id="32" w:name="__RefHeading___Toc547243_3381743652"/>
      <w:bookmarkStart w:id="33" w:name="_Toc13"/>
      <w:bookmarkEnd w:id="32"/>
      <w:r>
        <w:rPr>
          <w:rtl w:val="true"/>
        </w:rPr>
        <w:t>شرح و تفسیر</w:t>
      </w:r>
      <w:r>
        <w:rPr>
          <w:rtl w:val="true"/>
        </w:rPr>
        <w:t xml:space="preserve">: </w:t>
      </w:r>
      <w:r>
        <w:rPr>
          <w:rtl w:val="true"/>
        </w:rPr>
        <w:t>فتنه‌هایی در پیش است،به هوش باشید</w:t>
      </w:r>
      <w:bookmarkEnd w:id="33"/>
    </w:p>
    <w:p>
      <w:pPr>
        <w:pStyle w:val="BookText"/>
        <w:rPr/>
      </w:pPr>
      <w:r>
        <w:rPr>
          <w:rFonts w:ascii="IRNazanin" w:hAnsi="IRNazanin" w:eastAsia="IRNazanin"/>
          <w:color w:val="111111"/>
          <w:sz w:val="28"/>
          <w:sz w:val="28"/>
          <w:szCs w:val="28"/>
          <w:rtl w:val="true"/>
          <w:lang w:bidi="fa-IR"/>
        </w:rPr>
        <w:t>فتنه‌هایی در پیش است،به هوش باشید</w:t>
      </w:r>
    </w:p>
    <w:p>
      <w:pPr>
        <w:pStyle w:val="BookText"/>
        <w:rPr/>
      </w:pPr>
      <w:r>
        <w:rPr>
          <w:rFonts w:ascii="IRNazanin" w:hAnsi="IRNazanin" w:eastAsia="IRNazanin"/>
          <w:color w:val="111111"/>
          <w:sz w:val="28"/>
          <w:sz w:val="28"/>
          <w:szCs w:val="28"/>
          <w:rtl w:val="true"/>
          <w:lang w:bidi="fa-IR"/>
        </w:rPr>
        <w:t>امام علیه السّلام در این بخش از خطبه،مردم را از فتنه‌هایی که در پیش است با خبر می‌کند و بر حذر می‌دارد و به آن‌ها آگاهی می‌دهد،تا آن جا که ممکن است از ضربات فتنه در امان بمانند و از ضایعات آن بکاهند و جالب این که امام علیه السّلام در این بخش به سرچشمه‌های فتنه و کیفیت شکل گیری و مراحل مختلف آن با بیان لطیفی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گروه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هدف بلاهایی هستید که نزدیک شده است؛از مستی نعمت بپرهیزید،و از بلاهایی که کیفر اعمال شماست بر حذر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إنّکم معشر العرب أغراض بلایا قد اقتربت،فاتّقوا سکرات النّعمة،و احذروا بوائق </w:t>
      </w:r>
      <w:r>
        <w:rPr>
          <w:rStyle w:val="FootnoteAnchor"/>
          <w:rtl w:val="true"/>
        </w:rPr>
        <w:footnoteReference w:id="7"/>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 عبارت به دو عامل مهم از عوامل فتنه‌ها اشاره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مستی حاصل از نعمت است و دیگری مجازات اعمال؛که نتیجه آن فتنه‌هایی است که دامان مردم را می‌گیرد و آن‌ها را هدف بلاها قرار می‌دهد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کم کردن ضایعات فتنه چنین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گرد و غبار حوادث ناشناخته بر می‌خیزد،و پیچیدگی‌های فتنه به هنگام تولّد نوزاد آن آشکار </w:t>
      </w:r>
    </w:p>
    <w:p>
      <w:pPr>
        <w:pStyle w:val="BookText"/>
        <w:rPr/>
      </w:pPr>
      <w:r>
        <w:rPr>
          <w:rFonts w:ascii="IRNazanin" w:hAnsi="IRNazanin" w:eastAsia="IRNazanin"/>
          <w:color w:val="111111"/>
          <w:sz w:val="28"/>
          <w:sz w:val="28"/>
          <w:szCs w:val="28"/>
          <w:rtl w:val="true"/>
          <w:lang w:bidi="fa-IR"/>
        </w:rPr>
        <w:t>می‌شود و باطن آن ظاهر می‌گردد،قطب و محور آن بر جای خود قرار می‌گیرد و آسیای آن به حرکت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احتیاط گام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تثبّتوا فی قتام </w:t>
      </w:r>
      <w:r>
        <w:rPr>
          <w:rStyle w:val="FootnoteAnchor"/>
          <w:rtl w:val="true"/>
        </w:rPr>
        <w:footnoteReference w:id="8"/>
      </w:r>
      <w:r>
        <w:rPr>
          <w:rFonts w:ascii="Amiri" w:hAnsi="Amiri" w:eastAsia="Amiri" w:cs="Amiri"/>
          <w:color w:val="111111"/>
          <w:sz w:val="28"/>
          <w:sz w:val="28"/>
          <w:szCs w:val="28"/>
          <w:rtl w:val="true"/>
          <w:lang w:bidi="ar-SA"/>
        </w:rPr>
        <w:t xml:space="preserve">العشوة </w:t>
      </w:r>
      <w:r>
        <w:rPr>
          <w:rStyle w:val="FootnoteAnchor"/>
          <w:rtl w:val="true"/>
        </w:rPr>
        <w:footnoteReference w:id="9"/>
      </w:r>
      <w:r>
        <w:rPr>
          <w:rFonts w:ascii="IRNazanin" w:hAnsi="IRNazanin" w:eastAsia="IRNazanin"/>
          <w:color w:val="111111"/>
          <w:sz w:val="28"/>
          <w:sz w:val="28"/>
          <w:szCs w:val="28"/>
          <w:rtl w:val="true"/>
          <w:lang w:bidi="fa-IR"/>
        </w:rPr>
        <w:t>،و اعوجاج الفتنة عند طلوع جنینها،و ظهور کمینها،و انتصاب قطبها،و مدار رحاها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عبارت گاه،فتنه را به جنینی تشبیه می‌کند که به طور پنهانی پرورش پیدا می‌کند و ناگهان متولّد می‌شود و گاه همانند آسیایی می‌شمرد که نخست قطب و محور آن را بر پا می‌سازند و سپس سنگ آسیا به چرخش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تجربیات تاریخی نیز نشان می‌دهد که واقعا فتنه‌ها چنین‌اند؛مراحل کمونی دارند که بر اثر عوامل مختلف اجتماعی شکل می‌گیرد؛ناگهان انفجاری رخ می‌دهد و آن چه در درون جامعه است،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سخن،امام علیه السّلام نشانه‌های دیگری از شکل گیری فتنه‌ها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کم کم از مراحل ناپیدا شروع به حرکت می‌کنند و سرانجام به صورت خطرناک آشکار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آن‌ها همچون رشد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آثار سنگ‌های سخت و محکم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پیکر انسان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تبدأ فی مدارج خفیّة،و تؤول إلی فظاعة جلیّة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شبابها کشباب </w:t>
      </w:r>
      <w:r>
        <w:rPr>
          <w:rStyle w:val="FootnoteAnchor"/>
          <w:rtl w:val="true"/>
        </w:rPr>
        <w:footnoteReference w:id="10"/>
      </w:r>
      <w:r>
        <w:rPr>
          <w:rFonts w:ascii="IRNazanin" w:hAnsi="IRNazanin" w:eastAsia="IRNazanin"/>
          <w:color w:val="111111"/>
          <w:sz w:val="28"/>
          <w:sz w:val="28"/>
          <w:szCs w:val="28"/>
          <w:rtl w:val="true"/>
          <w:lang w:bidi="fa-IR"/>
        </w:rPr>
        <w:t xml:space="preserve">الغلام،و آثارها کآثار السّلام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این فتنه‌هایی که امام علیه السّلام در این بخش از خطبه به آن اشاره فرموده و درباره آن هشدار می‌دهد کدام فتنه است؟در میان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گفتگوست؛ </w:t>
      </w:r>
    </w:p>
    <w:p>
      <w:pPr>
        <w:pStyle w:val="BookText"/>
        <w:rPr/>
      </w:pPr>
      <w:r>
        <w:rPr>
          <w:rFonts w:ascii="IRNazanin" w:hAnsi="IRNazanin" w:eastAsia="IRNazanin"/>
          <w:color w:val="111111"/>
          <w:sz w:val="28"/>
          <w:sz w:val="28"/>
          <w:szCs w:val="28"/>
          <w:rtl w:val="true"/>
          <w:lang w:bidi="fa-IR"/>
        </w:rPr>
        <w:t>ولی ظاهر این است که اشاره به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از زمان عثمان شروع شد و دوران کمون خود را طی کرد و با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و بروز پیدا کرد و 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یزید و عبد الملک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 به اوج خود رسید و به قدری این فتنه آشکار گشت و به رسوایی کشیده شد که علنا بر منابر،علی علیه السّلام را سبّ می‌کردند و دشنام می‌دادند و ضرباتی که از این ناحیه بر پیکر اسلام وارد شد مانند ضرباتی بود که در یک زلزله وحشتناک از متلاشی شدن کوه‌ها و سقوط سنگ‌ها بر آبادی‌ها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بحث به ویژگی‌های دیگری از این فتنه اشاره می‌کند و می‌فرماید، سردمداران فتنه چنان با هم متحد و متفقند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طبق پیمان‌ها از یکدیگر به ارث می‌برند،نخستین آنها رهبر آخرینشان هستند و آخرینشان پیرو نخستین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یتوارثها الظّلمة بالعهود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قائد لآخرهم،و آخرهم مقتد بأوّلهم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انگیزان خطرناک این گونه‌اند که اسباب فتنه را از یکدیگر به ارث می‌برند و همه در خط واحدی سیر می‌کنند و در مسیر واحدی گام بر می‌دارند و این هماهنگی و توارث از یکدیگر خطر آن‌ها را افزایش می‌دهد و آثار شوم فتنه‌هاشان را مضاعف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انگیزه‌های اصلی فتنه جویان و ستمگران خود کامه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به دست آوردن دنیای پست بر یکدیگر سبقت می‌جویند و همچون سگانی که بر سر مردار گندیده‌ای ریخته‌اند با یکدیگر به نزاع بر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ظاهر متحدند و مسیر واحدی را طی می‌کنند،ولی در باطن با یکدیگر در ستیزند و هر یک می‌خواهد در رأس فتنه باشد و دیگران پیرو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یتنافسون فی دنیا دنیّة،و یتکالبون علی جیفة مریحة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عبارتی کوتاه و گویا به عاقبت کار آن‌ها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زودی پیروان،از پیشوایان خود بیزاری می‌جویند و رهبران از پیروانشان؛و سرانجام با </w:t>
      </w:r>
    </w:p>
    <w:p>
      <w:pPr>
        <w:pStyle w:val="BookText"/>
        <w:rPr/>
      </w:pPr>
      <w:r>
        <w:rPr>
          <w:rFonts w:ascii="IRNazanin" w:hAnsi="IRNazanin" w:eastAsia="IRNazanin"/>
          <w:color w:val="111111"/>
          <w:sz w:val="28"/>
          <w:sz w:val="28"/>
          <w:szCs w:val="28"/>
          <w:rtl w:val="true"/>
          <w:lang w:bidi="fa-IR"/>
        </w:rPr>
        <w:t>بغض و کینه از هم جدا می‌شوند و به هنگام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یا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لعن و نفرین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قلیل یتبرّأ التّابع من المتبوع،و القائد من المقود، فیتزایلون بالبغضاء،و یتلاعنون عند اللّقاء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قسمت ممکن است اشاره به فتنه 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باشد؛گر چه آن‌ها همان خط نفاق و تکالب بر دنیا و ضربه زدن بر پیکر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رهبران الهی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 بنی امیه را ادامه می‌دادند،ولی در ظاهر به آن‌ها لعن و نفرین می‌فرستادند و از اعمال آن‌ها بیزاری می‌جستند و شعار قیامشان که برای فریب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بود،آن‌ها کشتار عجیبی از بقایای بنی امیه کردند و سیل خون جاری ساختند و آثارشان را محو و نابود کردند و اموالشان را بر باد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نهج البلاغه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یتلاعنون عند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می‌دانند،همان گونه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تَبَرَّأَ الَّذِینَ اتُّبِعُوا مِنَ الَّذِینَ اتَّبَعُوا وَ رَأَوُا الْعَذابَ وَ تَقَطَّعَتْ بِهِمُ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بیزاری می‌جویند و کیفر خدا را مشاهده می‌کنند و دستشان از همه جا کوتاه می‌شود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تابعین نیز از پیشوایان خود بیزاری می‌جویند؛چنان که در قرآن مجید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نَحْشُرُهُمْ جَمِیعاً ثُمَّ نَقُولُ لِلَّذِینَ أَشْرَکُوا أَیْنَ شُرَکاؤُکُمُ الَّذِینَ کُنْتُمْ تَزْعُمُونَ ثُمَّ لَمْ تَکُنْ فِتْنَتُهُمْ إِلاّ أَنْ قالُوا 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همه آن‌ها را محشور می‌کنیم؛سپس به مشرکان می‌گوییم معبودهایتان که همتای خدا می‌پنداشتید کجایند؟ سپس پاسخ و عذر آن‌ها چیزی جز این نیست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خداوندی که پروردگار ماست که ما مشرک نبودیم</w:t>
      </w:r>
      <w:r>
        <w:rPr>
          <w:rFonts w:eastAsia="IRNazanin" w:cs="IRNazanin"/>
          <w:color w:val="111111"/>
          <w:sz w:val="28"/>
          <w:szCs w:val="28"/>
          <w:rtl w:val="true"/>
          <w:lang w:bidi="fa-IR"/>
        </w:rPr>
        <w:t xml:space="preserve">». </w:t>
      </w:r>
      <w:r>
        <w:rPr>
          <w:rStyle w:val="FootnoteAnchor"/>
          <w:rtl w:val="true"/>
        </w:rPr>
        <w:footnoteReference w:id="14"/>
      </w:r>
      <w:bookmarkStart w:id="34" w:name="pg13946_137351"/>
    </w:p>
    <w:p>
      <w:pPr>
        <w:pStyle w:val="BookText"/>
        <w:rPr/>
      </w:pPr>
      <w:bookmarkEnd w:id="34"/>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یتکالبون علی جیفه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ستمگر و دنیا پرست را به سگ‌هایی تشبیه می‌کند که به مردار گندیده‌ای حمله‌ور شده‌اند و از دست و دهان یکدیگر می‌ربایند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تشبیه دقیق گویایی</w:t>
      </w:r>
      <w:r>
        <w:rPr>
          <w:rFonts w:eastAsia="IRNazanin" w:cs="IRNazanin"/>
          <w:color w:val="111111"/>
          <w:sz w:val="28"/>
          <w:szCs w:val="28"/>
          <w:rtl w:val="true"/>
          <w:lang w:bidi="fa-IR"/>
        </w:rPr>
        <w:t>!</w:t>
      </w:r>
    </w:p>
    <w:p>
      <w:pPr>
        <w:pStyle w:val="Heading4"/>
        <w:numPr>
          <w:ilvl w:val="3"/>
          <w:numId w:val="1"/>
        </w:numPr>
        <w:rPr/>
      </w:pPr>
      <w:bookmarkStart w:id="35" w:name="__RefHeading___Toc547245_3381743652"/>
      <w:bookmarkStart w:id="36" w:name="_Toc14"/>
      <w:bookmarkEnd w:id="35"/>
      <w:r>
        <w:rPr>
          <w:rtl w:val="true"/>
        </w:rPr>
        <w:t>نکته</w:t>
      </w:r>
      <w:r>
        <w:rPr>
          <w:rtl w:val="true"/>
        </w:rPr>
        <w:t xml:space="preserve">: </w:t>
      </w:r>
      <w:r>
        <w:rPr>
          <w:rtl w:val="true"/>
        </w:rPr>
        <w:t>ویژگی‌های حاکمان دنیا پرست</w:t>
      </w:r>
      <w:r>
        <w:rPr>
          <w:rtl w:val="true"/>
        </w:rPr>
        <w:t>!</w:t>
      </w:r>
      <w:bookmarkEnd w:id="36"/>
    </w:p>
    <w:p>
      <w:pPr>
        <w:pStyle w:val="BookText"/>
        <w:rPr/>
      </w:pPr>
      <w:r>
        <w:rPr>
          <w:rFonts w:ascii="IRNazanin" w:hAnsi="IRNazanin" w:eastAsia="IRNazanin"/>
          <w:color w:val="111111"/>
          <w:sz w:val="28"/>
          <w:sz w:val="28"/>
          <w:szCs w:val="28"/>
          <w:rtl w:val="true"/>
          <w:lang w:bidi="fa-IR"/>
        </w:rPr>
        <w:t>ویژگی‌های حاکمان دنیا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یاد شده از کلام امام علیه السّلام به خوبی استفاده می‌شود که ستمگران خود کامه ویژگی‌هایی دارند که تاریخ بشر نیز گواه و شاهد آن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بهانه‌ها و فتنه‌ها برای پیش بردن اهداف خود،همان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خون خواهی عثمان،حدّاکثر بهره گیری را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نقشه‌ها در آغاز کار و انسجام در برنامه‌های مخرب و فتنه خیز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شدید به هنگام پیروزی به گونه‌ای که گویی سگانی‌اند که بر جیفه‌ای افتاده‌اند و هر یک سعی دارند آن را از دیگری برباید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سرانجام،هر فردی دیگری را لعن و نفرین می‌کند و گناهان را به گردن دیگری می‌اندازد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گذشته و معاصر،شاهد و گویای این گفتار پر بار امام علیه السّلام است</w:t>
      </w:r>
      <w:r>
        <w:rPr>
          <w:rFonts w:eastAsia="IRNazanin" w:cs="IRNazanin"/>
          <w:color w:val="111111"/>
          <w:sz w:val="28"/>
          <w:szCs w:val="28"/>
          <w:rtl w:val="true"/>
          <w:lang w:bidi="fa-IR"/>
        </w:rPr>
        <w:t>.</w:t>
      </w:r>
      <w:bookmarkStart w:id="37" w:name="pg13946_137352"/>
    </w:p>
    <w:p>
      <w:pPr>
        <w:pStyle w:val="Heading3"/>
        <w:numPr>
          <w:ilvl w:val="2"/>
          <w:numId w:val="1"/>
        </w:numPr>
        <w:rPr/>
      </w:pPr>
      <w:bookmarkStart w:id="38" w:name="__RefHeading___Toc547247_3381743652"/>
      <w:bookmarkStart w:id="39" w:name="_Toc15"/>
      <w:bookmarkEnd w:id="37"/>
      <w:bookmarkEnd w:id="38"/>
      <w:r>
        <w:rPr>
          <w:rtl w:val="true"/>
        </w:rPr>
        <w:t>بخش سوّم</w:t>
      </w:r>
      <w:bookmarkEnd w:id="39"/>
    </w:p>
    <w:p>
      <w:pPr>
        <w:pStyle w:val="Heading4"/>
        <w:numPr>
          <w:ilvl w:val="3"/>
          <w:numId w:val="1"/>
        </w:numPr>
        <w:rPr/>
      </w:pPr>
      <w:bookmarkStart w:id="40" w:name="__RefHeading___Toc547249_3381743652"/>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ثمّ یأتی بعد ذلک طالع الفتنة الرّجوف،و القاصمة الزّحوف،فتزیغ قلوب بعد استقامة،و تضلّ رجال بعد سلامة؛و تختلف الأهواء عند هجومها،و تلتبس الآراء عند نجومها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أشرف لها قصمته،و من سعی فیها حطمته؛یتکادمون فیها تکادم الحمر فی العانة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اضطرب معقود الحبل،و عمی وجه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تغیض فیها الحکمة،و تنطق فیها الظّلمة،و تدقّ أهل البدو بمسحلها،و ترضّهم بکلکلها یضیع فی غبارها الوحدان،و یهلک فی طریقها الرّکبان؛ترد بمرّ القضاء،و تحلب عبیط الدّماء،و تثلم منار الدّین،و تنقض عقد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یهرب منها الأکیاس،و یدبّرها الأرجاس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مرعاد مبراق،کاشفة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فیها الأرحام،و یفارق علیها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بریّها سقیم،و ظاعنها مقیم</w:t>
      </w:r>
      <w:r>
        <w:rPr>
          <w:rFonts w:eastAsia="IRNazanin" w:cs="IRNazanin"/>
          <w:color w:val="111111"/>
          <w:sz w:val="28"/>
          <w:szCs w:val="28"/>
          <w:rtl w:val="true"/>
          <w:lang w:bidi="fa-IR"/>
        </w:rPr>
        <w:t>!</w:t>
      </w:r>
    </w:p>
    <w:p>
      <w:pPr>
        <w:pStyle w:val="Heading4"/>
        <w:numPr>
          <w:ilvl w:val="3"/>
          <w:numId w:val="1"/>
        </w:numPr>
        <w:rPr/>
      </w:pPr>
      <w:bookmarkStart w:id="42" w:name="__RefHeading___Toc547251_3381743652"/>
      <w:bookmarkStart w:id="43" w:name="_Toc17"/>
      <w:bookmarkEnd w:id="42"/>
      <w:r>
        <w:rPr>
          <w:rtl w:val="true"/>
        </w:rPr>
        <w:t>ترجمه</w:t>
      </w:r>
      <w:bookmarkEnd w:id="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فتنه‌ای اضطراب‌آور،در هم شکننده و نابود کننده آغاز خواهد شد؛در آن هنگام قلب‌ها پس از استواری می‌لغزد و گروهی از شخصیت‌ها پس از سلامت فکر و اندیشه گمراه می‌شوند،آرا به هنگام هجوم این فتنه،پراکنده و مختلف می‌گردد،و عقاید با آشکار شدن آن به خطا و اشتباه آلوده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به مقابله با آن برخیزد پشتش را می‌شکند و کسی که برای فرونشاندنش تلاش می‌کند او را در هم می‌کوبد و فتنه جویان در این میان همچون گور خران وحشی‌اند که یکدیگر را گاز می‌گیرند؛ </w:t>
      </w:r>
      <w:bookmarkStart w:id="44" w:name="pg13946_137353"/>
    </w:p>
    <w:p>
      <w:pPr>
        <w:pStyle w:val="BookText"/>
        <w:rPr/>
      </w:pPr>
      <w:bookmarkEnd w:id="44"/>
      <w:r>
        <w:rPr>
          <w:rFonts w:ascii="IRNazanin" w:hAnsi="IRNazanin" w:eastAsia="IRNazanin"/>
          <w:color w:val="111111"/>
          <w:sz w:val="28"/>
          <w:sz w:val="28"/>
          <w:szCs w:val="28"/>
          <w:rtl w:val="true"/>
          <w:lang w:bidi="fa-IR"/>
        </w:rPr>
        <w:t>رشته‌های سعادت و آیین الهی که محکم بود سست و لرزان می‌شود و چهره واقعی امور پنهان می‌گردد؛حکمت و دانش فروکش می‌کند و ستمگران به سخن در می‌آیند،این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 به روستاها کشیده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 را با ابزار خود درهم می‌کوبد و با سینه خود آن‌ها را له می‌کند؛افراد پیاده و تنها در غبار آن گم می‌شوند و افراد سواره در مسیر آن نابود می‌گردند،این فتنه با تلخی‌ها و با شدت وارد می‌شود و خون‌های تازه‌ای می‌دوشد،علایم دین را خراب می‌کند و رشته‌های یقین را از هم می‌گسلد،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 از آن می‌گریزند و پلیدان تدبیر آن را به دست می‌گیرند،بسیار پر رعد و برق است و هر انسانی را به مشقت می‌اندازد،پیوندهای خویشاوندی در آن قطع می‌گردد و از اسلام جدایی حاصل می‌شود،سالم‌هایش بیمار و کوچ کنندگانش مقیمند</w:t>
      </w:r>
      <w:r>
        <w:rPr>
          <w:rFonts w:eastAsia="IRNazanin" w:cs="IRNazanin"/>
          <w:color w:val="111111"/>
          <w:sz w:val="28"/>
          <w:szCs w:val="28"/>
          <w:rtl w:val="true"/>
          <w:lang w:bidi="fa-IR"/>
        </w:rPr>
        <w:t>!</w:t>
      </w:r>
    </w:p>
    <w:p>
      <w:pPr>
        <w:pStyle w:val="Heading4"/>
        <w:numPr>
          <w:ilvl w:val="3"/>
          <w:numId w:val="1"/>
        </w:numPr>
        <w:rPr/>
      </w:pPr>
      <w:bookmarkStart w:id="45" w:name="__RefHeading___Toc547253_3381743652"/>
      <w:bookmarkStart w:id="46" w:name="_Toc18"/>
      <w:bookmarkEnd w:id="45"/>
      <w:r>
        <w:rPr>
          <w:rtl w:val="true"/>
        </w:rPr>
        <w:t>شرح و تفسیر</w:t>
      </w:r>
      <w:r>
        <w:rPr>
          <w:rtl w:val="true"/>
        </w:rPr>
        <w:t xml:space="preserve">: </w:t>
      </w:r>
      <w:r>
        <w:rPr>
          <w:rtl w:val="true"/>
        </w:rPr>
        <w:t>ویژگی‌های این فتنه بزرگ</w:t>
      </w:r>
      <w:r>
        <w:rPr>
          <w:rtl w:val="true"/>
        </w:rPr>
        <w:t>!</w:t>
      </w:r>
      <w:bookmarkEnd w:id="46"/>
    </w:p>
    <w:p>
      <w:pPr>
        <w:pStyle w:val="BookText"/>
        <w:rPr/>
      </w:pPr>
      <w:r>
        <w:rPr>
          <w:rFonts w:ascii="IRNazanin" w:hAnsi="IRNazanin" w:eastAsia="IRNazanin"/>
          <w:color w:val="111111"/>
          <w:sz w:val="28"/>
          <w:sz w:val="28"/>
          <w:szCs w:val="28"/>
          <w:rtl w:val="true"/>
          <w:lang w:bidi="fa-IR"/>
        </w:rPr>
        <w:t>ویژگی‌های این فتنه بزرگ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به فتنه مهم دیگری اشاره می‌کند که مسلمانان در پیش دارند؛ فتنه‌ای وحشتناک و کوبنده که ویژگی‌های آن در تعبیرات امام علیه السّلام در این بخش از خطبه آمده است؛به این امید که مؤمنان آن را بشناسند و از آن دوری گزینند و ضایعات آن به حدّاقل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فتنه‌ای اضطراب‌آور،در هم شکننده و نابود کننده آغاز خواهد شد؛در آن هنگام،قلب‌ها پس از استواری می‌لغزند،و گروهی از شخصیت‌ها پس از سلامت فکر و اندیشه گمراه می‌شوند؛آرا به هنگام هجوم این فتنه،پراکنده و مختلف می‌گردد و عقاید با آشکار شدن آن به خطا و اشتباه آلوده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یأتی بعد ذلک طالع الفتنة الرّجوف </w:t>
      </w:r>
      <w:r>
        <w:rPr>
          <w:rStyle w:val="FootnoteAnchor"/>
          <w:rtl w:val="true"/>
        </w:rPr>
        <w:footnoteReference w:id="15"/>
      </w:r>
      <w:r>
        <w:rPr>
          <w:rFonts w:ascii="Amiri" w:hAnsi="Amiri" w:eastAsia="Amiri" w:cs="Amiri"/>
          <w:color w:val="111111"/>
          <w:sz w:val="28"/>
          <w:sz w:val="28"/>
          <w:szCs w:val="28"/>
          <w:rtl w:val="true"/>
          <w:lang w:bidi="ar-SA"/>
        </w:rPr>
        <w:t xml:space="preserve">،و القاصمة </w:t>
      </w:r>
      <w:r>
        <w:rPr>
          <w:rStyle w:val="FootnoteAnchor"/>
          <w:rtl w:val="true"/>
        </w:rPr>
        <w:footnoteReference w:id="16"/>
      </w:r>
      <w:r>
        <w:rPr>
          <w:rFonts w:ascii="Amiri" w:hAnsi="Amiri" w:eastAsia="Amiri" w:cs="Amiri"/>
          <w:color w:val="111111"/>
          <w:sz w:val="28"/>
          <w:sz w:val="28"/>
          <w:szCs w:val="28"/>
          <w:rtl w:val="true"/>
          <w:lang w:bidi="ar-SA"/>
        </w:rPr>
        <w:t xml:space="preserve">الزّحوف </w:t>
      </w:r>
      <w:r>
        <w:rPr>
          <w:rStyle w:val="FootnoteAnchor"/>
          <w:rtl w:val="true"/>
        </w:rPr>
        <w:footnoteReference w:id="17"/>
      </w:r>
      <w:r>
        <w:rPr>
          <w:rFonts w:ascii="IRNazanin" w:hAnsi="IRNazanin" w:eastAsia="IRNazanin"/>
          <w:color w:val="111111"/>
          <w:sz w:val="28"/>
          <w:sz w:val="28"/>
          <w:szCs w:val="28"/>
          <w:rtl w:val="true"/>
          <w:lang w:bidi="fa-IR"/>
        </w:rPr>
        <w:t xml:space="preserve">،فتزیغ قلوب بعد استقامة، </w:t>
      </w:r>
    </w:p>
    <w:p>
      <w:pPr>
        <w:pStyle w:val="BookText"/>
        <w:rPr/>
      </w:pPr>
      <w:r>
        <w:rPr>
          <w:rFonts w:ascii="Amiri" w:hAnsi="Amiri" w:eastAsia="Amiri" w:cs="Amiri"/>
          <w:color w:val="111111"/>
          <w:sz w:val="28"/>
          <w:sz w:val="28"/>
          <w:szCs w:val="28"/>
          <w:rtl w:val="true"/>
          <w:lang w:bidi="ar-SA"/>
        </w:rPr>
        <w:t xml:space="preserve">و تضلّ رجال بعد سلامة؛و تختلف الأهواء عند هجومها،و تلتبس الآراء عند نجومها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که این فتنه مربوط به کدام فتنه است،بسیاری از شارحان نهج البلاغه آن را اشاره به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و تقریبا احتمالی غیر از این ذکر نکرده‌اند؛ولی این احتمال بسیار بعید به نظر می‌رسد؛زیرا مغول‌ها جز غارت اموال و تخریب شهرها و سلطه بر حکومت کشورهای اسلامی هدفی نداشتند؛در حالی که امام علیه السّلام در این عبارت از خطبه از فتنه‌ای خبر می‌دهد که افکار و اعتقادات مردم را هدف گیری می‌کند و آن‌ها را به گمراهی و اختلافات فکری و مذهبی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ممکن است این فتنه اشاره به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بعد از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عبارات قبل به آن اشاره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هر دو یک هدف شیطانی را تعقیب می‌کردند،ولی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سردمدار آن‌ها معاویه گفت کار به نماز و روزه و برنامه‌های دینی مردم نداشتند،مگر در جایی که با حکومت خود کامه آن‌ها مزاحمت داشت؛در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در عقاید مردم افکندند و می‌دانیم بسیاری از مکتب‌های انحرافی و مذاهب فاسد در عصر آن‌ها به وجود آمد و اختلاف در مسائلی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آن‌ها بالا گرفت و به یقین بنی عباس به دنبال آن بودند تا مردم و حتی دانشمندان و علما و متفکران را به این مباحث سرگرم کنند و خودشان به حکومت ادامه 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دنبال این مسائل نمی‌رفتند،بلکه می‌گوئیم این گونه مباحث در آن زمان ظهور و بروزی همچون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شارحان نیز احتمال داده‌اند که این بخش اشاره به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است که سبب گمراهی گروهی از مردم می‌شود؛ولی با تعبیراتی که در کلام امام علیه السّلام آمده است این احتمال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بیان ویژگی‌های این فتنه،امام علیه السّلام به شدت و فشار 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مقابله با این فتنه برخیزد،پشتش را می‌شکند و کسی که برای فرو نشاندنش تلاش کند،او را درهم می‌کوبد،و فتنه جویان در این میان همچون گور خران وحشی‌اند که یکدیگر را گاز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أشرف لها قصمته،و من سعی فیها حطمته؛یتکادمون </w:t>
      </w:r>
      <w:r>
        <w:rPr>
          <w:rStyle w:val="FootnoteAnchor"/>
          <w:rtl w:val="true"/>
        </w:rPr>
        <w:footnoteReference w:id="19"/>
      </w:r>
      <w:r>
        <w:rPr>
          <w:rFonts w:ascii="IRNazanin" w:hAnsi="IRNazanin" w:eastAsia="IRNazanin"/>
          <w:color w:val="111111"/>
          <w:sz w:val="28"/>
          <w:sz w:val="28"/>
          <w:szCs w:val="28"/>
          <w:rtl w:val="true"/>
          <w:lang w:bidi="fa-IR"/>
        </w:rPr>
        <w:t xml:space="preserve">فیها تکادم الحمر </w:t>
      </w:r>
      <w:r>
        <w:rPr>
          <w:rStyle w:val="FootnoteAnchor"/>
          <w:rtl w:val="true"/>
        </w:rPr>
        <w:footnoteReference w:id="20"/>
      </w:r>
      <w:r>
        <w:rPr>
          <w:rFonts w:ascii="IRNazanin" w:hAnsi="IRNazanin" w:eastAsia="IRNazanin"/>
          <w:color w:val="111111"/>
          <w:sz w:val="28"/>
          <w:sz w:val="28"/>
          <w:szCs w:val="28"/>
          <w:rtl w:val="true"/>
          <w:lang w:bidi="fa-IR"/>
        </w:rPr>
        <w:t>فی العانة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تعبیر،تأکیدی است بر آن چه در بخش پیشین خطبه درباره فتنه اوّل ذکر شد که سردمداران فتنه‌ها در آغاز متحدند؛ولی هنگامی که پیروز شدند برای حذف یکدیگر تلاش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وضع دینی و اخلاقی مردم در آن زمان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سعادت و آیین الهی که محکم بود،سست و لرزان می‌شود و چهره واقعی امور ناپیدا می‌گردد،حکمت و دانش فروکش می‌کند و ستمگران به سخن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کارها را به دست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 به روستاها کشیده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 را با ابزار خود می‌کوبد و با سینه خود آن‌ها را له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اضطرب معقود الحبل،و عمی وجه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تغیض فیها الحکمة،و تنطق فیها الظّلمة،و تدقّ أهل البدو بمسحلها </w:t>
      </w:r>
      <w:r>
        <w:rPr>
          <w:rStyle w:val="FootnoteAnchor"/>
          <w:rtl w:val="true"/>
        </w:rPr>
        <w:footnoteReference w:id="21"/>
      </w:r>
      <w:r>
        <w:rPr>
          <w:rFonts w:ascii="Amiri" w:hAnsi="Amiri" w:eastAsia="Amiri" w:cs="Amiri"/>
          <w:color w:val="111111"/>
          <w:sz w:val="28"/>
          <w:sz w:val="28"/>
          <w:szCs w:val="28"/>
          <w:rtl w:val="true"/>
          <w:lang w:bidi="ar-SA"/>
        </w:rPr>
        <w:t xml:space="preserve">،و ترضّهم </w:t>
      </w:r>
      <w:r>
        <w:rPr>
          <w:rStyle w:val="FootnoteAnchor"/>
          <w:rtl w:val="true"/>
        </w:rPr>
        <w:footnoteReference w:id="22"/>
      </w:r>
      <w:r>
        <w:rPr>
          <w:rFonts w:ascii="IRNazanin" w:hAnsi="IRNazanin" w:eastAsia="IRNazanin"/>
          <w:color w:val="111111"/>
          <w:sz w:val="28"/>
          <w:sz w:val="28"/>
          <w:szCs w:val="28"/>
          <w:rtl w:val="true"/>
          <w:lang w:bidi="fa-IR"/>
        </w:rPr>
        <w:t xml:space="preserve">بکلکلها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صحنه اجتماع از دانشمندان خالی شود،رشته سخن به دست ظالمان بی منطق می‌افتد و هر چه می‌خواهند می‌گویند و مردم مجبورند عملی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به اندازه‌ای فراگیر می‌شود که آبادی‌های کوچک و دورترین نقاط را تسخیر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درباره خطرهای فوق العاده این فتنه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به گونه‌ای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پیاده و تنها در غبار آن گم می‌شوند و گروه سواران در مسیر آن نابود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یضیع فی غبارها الوحدان،و یهلک فی طریقها الرّکبان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فتنه به اندازه‌ای عظیم و سنگین است که غبار آن برای نابود کردن مخالفان محدود کافی است و مخالفان کثیر و متشکل نیز هنگامی که در مسیر آن قرار گرفتند در هم کوبیده می‌شوند و هیچ کس را یارای مقابله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در تفسیر این جمله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و دانشمندانند که به غبار شبهه‌ها گرفتار می‌شوند و حق را از دست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گروه‌های نیرومند است که آن‌ها هم تاب مقاومت در برابر فتنه گران ندارند و از میان برداشته می‌شوند؛ولی تفسیر اوّل صحیح‌تر به نظر می‌رسد؛چرا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افراد تنها یا پیاده نظام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قوی یا سواره نظام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با تلخی‌ها و با شدت وارد می‌شود و خون‌های تازه می‌دوشد،علایم دین را خراب می‌کند و رشته‌های یقین را از هم می‌گسلد،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 از آن می‌گریزند و پلیدان،تدبیر آن را به دست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 بمرّ القضاء، و تحلب عبیط </w:t>
      </w:r>
      <w:r>
        <w:rPr>
          <w:rStyle w:val="FootnoteAnchor"/>
          <w:rtl w:val="true"/>
        </w:rPr>
        <w:footnoteReference w:id="24"/>
      </w:r>
      <w:r>
        <w:rPr>
          <w:rFonts w:ascii="IRNazanin" w:hAnsi="IRNazanin" w:eastAsia="IRNazanin"/>
          <w:color w:val="111111"/>
          <w:sz w:val="28"/>
          <w:sz w:val="28"/>
          <w:szCs w:val="28"/>
          <w:rtl w:val="true"/>
          <w:lang w:bidi="fa-IR"/>
        </w:rPr>
        <w:t>الدّماء،و تثلم منار الدّین،و تنقض عقد الیقین،یهرب منها الأکیاس،و یدبّرها الأرجاس</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هوشمندان و دانشمندان از صحنه اجتماع کنار زده شوند و ناپاکان، </w:t>
      </w:r>
    </w:p>
    <w:p>
      <w:pPr>
        <w:pStyle w:val="BookText"/>
        <w:rPr/>
      </w:pPr>
      <w:r>
        <w:rPr>
          <w:rFonts w:ascii="IRNazanin" w:hAnsi="IRNazanin" w:eastAsia="IRNazanin"/>
          <w:color w:val="111111"/>
          <w:sz w:val="28"/>
          <w:sz w:val="28"/>
          <w:szCs w:val="28"/>
          <w:rtl w:val="true"/>
          <w:lang w:bidi="fa-IR"/>
        </w:rPr>
        <w:t>زمام امور را به دست گیرند،رشته‌های ایمان و یقین گسسته می‌شود و جان و مال و نوامیس مردم به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سرانجام،امام علیه السّلام در بیان آخرین ویژگی‌های این فتنه عظیم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فتنه‌ای است بسیار پر رعد و برق و هر انسانی را به مشقت می‌اندازد؛پیوندهای خویشاوندی در آن قطع می‌گردد و به خاطر آن از اسلام جدایی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فتنه چنان شدید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سالم‌های آن بیمار و کوچ کنندگانش مقیمند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مرعاد مبراق </w:t>
      </w:r>
      <w:r>
        <w:rPr>
          <w:rStyle w:val="FootnoteAnchor"/>
          <w:rtl w:val="true"/>
        </w:rPr>
        <w:footnoteReference w:id="25"/>
      </w:r>
      <w:r>
        <w:rPr>
          <w:rFonts w:ascii="IRNazanin" w:hAnsi="IRNazanin" w:eastAsia="IRNazanin"/>
          <w:color w:val="111111"/>
          <w:sz w:val="28"/>
          <w:sz w:val="28"/>
          <w:szCs w:val="28"/>
          <w:rtl w:val="true"/>
          <w:lang w:bidi="fa-IR"/>
        </w:rPr>
        <w:t>، کاشفة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فیها الأرحام،و یفارق علیها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بریّها سقیم،و ظاعنها مقیم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رعد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وحشتناک بودن این فتنه است؛چرا که این تعبیر،غالبا به همین معنا به کار می‌رود؛ولی بعضی از شارحان آن را اشاره به صدای ضربات شمشیرها و برق آن‌ها دانسته‌اند؛اما معنای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عن 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پا را برهنه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مشقت آن است،زیرا هنگامی که انسان می‌خواهد کار پر مشقتی را انجام دهد آستین‌ها و پاچه‌ها را بالا می‌زند و دامن‌ها را به کمر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سردمداران فتنه نه برادر می‌شناسند،نه پدر و نه مادر؛هر کس بر خلاف خواسته‌های نامشروع آن‌ها گام بردارد از دم شمشیر می‌گذرانند و طبیعی است که در چنین شرایطی تعلیمات اسلام به کلی کنار می‌رود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بریها سقیم و ظاعنها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این است که حتی کسانی که فکر می‌کنند از آسیب‌های این فتنه بر کنارند باز هم گوشه‌ای از دامانشان را می‌گیرد و آن‌ها که گمان می‌کنند می‌توانند از آن فرار کنند باز در آن می‌افتند،فتنه‌ای است فراگیر که کمتر کسی از آن رهایی می‌یابد</w:t>
      </w:r>
      <w:r>
        <w:rPr>
          <w:rFonts w:eastAsia="IRNazanin" w:cs="IRNazanin"/>
          <w:color w:val="111111"/>
          <w:sz w:val="28"/>
          <w:szCs w:val="28"/>
          <w:rtl w:val="true"/>
          <w:lang w:bidi="fa-IR"/>
        </w:rPr>
        <w:t xml:space="preserve">. </w:t>
      </w:r>
      <w:bookmarkStart w:id="47" w:name="pg13946_137358"/>
    </w:p>
    <w:p>
      <w:pPr>
        <w:pStyle w:val="Heading3"/>
        <w:numPr>
          <w:ilvl w:val="2"/>
          <w:numId w:val="1"/>
        </w:numPr>
        <w:rPr/>
      </w:pPr>
      <w:bookmarkStart w:id="48" w:name="__RefHeading___Toc547255_3381743652"/>
      <w:bookmarkStart w:id="49" w:name="_Toc19"/>
      <w:bookmarkEnd w:id="47"/>
      <w:bookmarkEnd w:id="48"/>
      <w:r>
        <w:rPr>
          <w:rtl w:val="true"/>
        </w:rPr>
        <w:t>بخش چهارم</w:t>
      </w:r>
      <w:bookmarkEnd w:id="49"/>
    </w:p>
    <w:p>
      <w:pPr>
        <w:pStyle w:val="Heading4"/>
        <w:numPr>
          <w:ilvl w:val="3"/>
          <w:numId w:val="1"/>
        </w:numPr>
        <w:rPr/>
      </w:pPr>
      <w:bookmarkStart w:id="50" w:name="__RefHeading___Toc547257_3381743652"/>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بین قتیل مطلول،و خائف مستجیر،یختلون بعقد الأیمان و بغرور الإیمان؛فلا تکونوا أنصاب الفتن،و أعلام البدع؛و الزموا ما عقد علیه حبل الجماعة،و بنیت علیه أرکان الطّاعة؛و اقدموا علی اللّه مظلومین،و لا تقدموا علیه ظالمین؛و اتّقوا مدارج الشّیطان و مهابط العدوان؛و لا تدخلوا بطونکم لعق الحرام،فإنّکم بعین من حرّم علیکم المعصیة،و سهّل لکم سبل الطّاعة</w:t>
      </w:r>
      <w:r>
        <w:rPr>
          <w:rFonts w:eastAsia="IRNazanin" w:cs="IRNazanin"/>
          <w:color w:val="111111"/>
          <w:sz w:val="28"/>
          <w:szCs w:val="28"/>
          <w:rtl w:val="true"/>
          <w:lang w:bidi="fa-IR"/>
        </w:rPr>
        <w:t>.</w:t>
      </w:r>
    </w:p>
    <w:p>
      <w:pPr>
        <w:pStyle w:val="Heading4"/>
        <w:numPr>
          <w:ilvl w:val="3"/>
          <w:numId w:val="1"/>
        </w:numPr>
        <w:rPr/>
      </w:pPr>
      <w:bookmarkStart w:id="52" w:name="__RefHeading___Toc547259_3381743652"/>
      <w:bookmarkStart w:id="53" w:name="_Toc21"/>
      <w:bookmarkEnd w:id="52"/>
      <w:r>
        <w:rPr>
          <w:rtl w:val="true"/>
        </w:rPr>
        <w:t>ترجمه</w:t>
      </w:r>
      <w:bookmarkEnd w:id="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کشته می‌شوند و خونشان به هدر می‌رود،و یا ترسان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گوشه‌ای پناه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فتنه‌گران با سوگندها و تظاهر به ایمان مردم را فریب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سعی کنید شما پرچم‌های فتنه و نشانه‌های بدعت نباشید،و از آن چه پیوند جماعت به آن گره خورده و ارکان اطاعت بر آن نباشد،جدا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بر خداوند وارد شوید و ظالم وارد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 نهادن در راه‌های شیطان و سراشیبی‌های ظلم و عدوان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لقمه‌های حرام هر چند اندک باشد،وارد شکم خود نسازید؛چرا که شما زیر نظر کسی هستید که گناه را بر شما حرام کرده و راه‌های اطاعت را برای شما آسان ساخته است</w:t>
      </w:r>
      <w:r>
        <w:rPr>
          <w:rFonts w:eastAsia="IRNazanin" w:cs="IRNazanin"/>
          <w:color w:val="111111"/>
          <w:sz w:val="28"/>
          <w:szCs w:val="28"/>
          <w:rtl w:val="true"/>
          <w:lang w:bidi="fa-IR"/>
        </w:rPr>
        <w:t xml:space="preserve">. </w:t>
      </w:r>
      <w:bookmarkStart w:id="54" w:name="pg13946_137359"/>
    </w:p>
    <w:p>
      <w:pPr>
        <w:pStyle w:val="Heading4"/>
        <w:numPr>
          <w:ilvl w:val="3"/>
          <w:numId w:val="1"/>
        </w:numPr>
        <w:rPr/>
      </w:pPr>
      <w:bookmarkStart w:id="55" w:name="__RefHeading___Toc547261_3381743652"/>
      <w:bookmarkStart w:id="56" w:name="_Toc22"/>
      <w:bookmarkEnd w:id="54"/>
      <w:bookmarkEnd w:id="55"/>
      <w:r>
        <w:rPr>
          <w:rtl w:val="true"/>
        </w:rPr>
        <w:t>شرح و تفسیر</w:t>
      </w:r>
      <w:r>
        <w:rPr>
          <w:rtl w:val="true"/>
        </w:rPr>
        <w:t xml:space="preserve">: </w:t>
      </w:r>
      <w:r>
        <w:rPr>
          <w:rtl w:val="true"/>
        </w:rPr>
        <w:t>وظیفه شما در این فتنه</w:t>
      </w:r>
      <w:bookmarkEnd w:id="56"/>
    </w:p>
    <w:p>
      <w:pPr>
        <w:pStyle w:val="BookText"/>
        <w:rPr/>
      </w:pPr>
      <w:r>
        <w:rPr>
          <w:rFonts w:ascii="IRNazanin" w:hAnsi="IRNazanin" w:eastAsia="IRNazanin"/>
          <w:color w:val="111111"/>
          <w:sz w:val="28"/>
          <w:sz w:val="28"/>
          <w:szCs w:val="28"/>
          <w:rtl w:val="true"/>
          <w:lang w:bidi="fa-IR"/>
        </w:rPr>
        <w:t>وظیفه شما در این فتنه</w:t>
      </w:r>
    </w:p>
    <w:p>
      <w:pPr>
        <w:pStyle w:val="BookText"/>
        <w:rPr/>
      </w:pPr>
      <w:r>
        <w:rPr>
          <w:rFonts w:ascii="IRNazanin" w:hAnsi="IRNazanin" w:eastAsia="IRNazanin"/>
          <w:color w:val="111111"/>
          <w:sz w:val="28"/>
          <w:sz w:val="28"/>
          <w:szCs w:val="28"/>
          <w:rtl w:val="true"/>
          <w:lang w:bidi="fa-IR"/>
        </w:rPr>
        <w:t>بعضی از شارحان نهج البلاغه چنین پنداشته‌اند که این بخش از خطبه،ارتباط خاصی با بخش‌های سابق خطبه ندارد و مرحوم سیّد رضی طبق روش گزینشی خود آن را انتخاب کرده و قسمت‌هایی را که قبل از آن بوده ذکر نکرده است؛در حالی که رابطه نزدیکی میان این بخش و بخش‌های گذشته دیده می‌شود،زیرا در بخش‌های پیشین ویژگی‌های فتنه‌هایی که در برابر مردم در آینده وجود داشته است،بیان شده و در این بخش،نتیجه آن فتنه‌ها و سپس وظیفه مردم در برابر آن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کشته می‌شوند و خونشان به هدر می‌رود و یا ترسان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گوشه‌ای پناه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قتیل مطلول </w:t>
      </w:r>
      <w:r>
        <w:rPr>
          <w:rStyle w:val="FootnoteAnchor"/>
          <w:rtl w:val="true"/>
        </w:rPr>
        <w:footnoteReference w:id="26"/>
      </w:r>
      <w:r>
        <w:rPr>
          <w:rFonts w:ascii="IRNazanin" w:hAnsi="IRNazanin" w:eastAsia="IRNazanin"/>
          <w:color w:val="111111"/>
          <w:sz w:val="28"/>
          <w:sz w:val="28"/>
          <w:szCs w:val="28"/>
          <w:rtl w:val="true"/>
          <w:lang w:bidi="fa-IR"/>
        </w:rPr>
        <w:t>،و خائف مستجیر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فتنه‌گران مردم را با سوگندها و تظاهر به ایمان فریب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یختلون </w:t>
      </w:r>
      <w:r>
        <w:rPr>
          <w:rStyle w:val="FootnoteAnchor"/>
          <w:rtl w:val="true"/>
        </w:rPr>
        <w:footnoteReference w:id="27"/>
      </w:r>
      <w:r>
        <w:rPr>
          <w:rFonts w:ascii="IRNazanin" w:hAnsi="IRNazanin" w:eastAsia="IRNazanin"/>
          <w:color w:val="111111"/>
          <w:sz w:val="28"/>
          <w:sz w:val="28"/>
          <w:szCs w:val="28"/>
          <w:rtl w:val="true"/>
          <w:lang w:bidi="fa-IR"/>
        </w:rPr>
        <w:t>بعقد الأیمان و بغرور 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فتنه‌گر برای پیشبرد اهداف شیطانی خود از هر وسیله‌ای استفاده می‌کند، کشتن و در هم کوبیدن و در صورت لزوم،تظاهر به ایمان کردن و امان نامه برای افراد نوشتن و بعد همه را به دست فراموشی سپردن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بخشی از وظایف مردم در این فتنه‌ها و آشوب‌های سخت اشاره کرده و دستورات پنجگانه‌ای برای پیروان حق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شما پرچم‌های فتنه‌ها و نشانه‌های بدعت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تکونوا أنصاب الفتن،و </w:t>
      </w:r>
    </w:p>
    <w:p>
      <w:pPr>
        <w:pStyle w:val="BookText"/>
        <w:rPr/>
      </w:pPr>
      <w:r>
        <w:rPr>
          <w:rFonts w:ascii="IRNazanin" w:hAnsi="IRNazanin" w:eastAsia="IRNazanin"/>
          <w:color w:val="111111"/>
          <w:sz w:val="28"/>
          <w:sz w:val="28"/>
          <w:szCs w:val="28"/>
          <w:rtl w:val="true"/>
          <w:lang w:bidi="fa-IR"/>
        </w:rPr>
        <w:t>أعلام البدع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با سردمداران فتنه‌ها و بدعت‌ها همکاری نکنید و خود را از این معرکه‌های خطرناک کنار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چه پیوند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گره خورده و ارکان اطاعت بر آن نباشد،جدا مشوید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الزموا ما عقد علیه حبل الجماعة،و بنیت علیه أرکان الطّاعة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تا می‌توانید قوانین و دستورات الهی را که ضامن بقای جامعه اسلامی و اطاعت پروردگار است،حتی درگیر و دار فتنه‌ها تا آن جا که می‌توانید محترم بشمرید؛ چرا که اگر راه نجاتی از فتنه باشد پیروی از این دستورات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مخصوصا برنامه‌هایی همچون جمعه و جماعت و حج و کمک به محرومان و ستمدیدگان را شامل می‌شود؛چرا که حفظ آن‌ها سبب نجات از فتنه‌هاست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بر خداوند وارد شوید و ظالم وارد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اقدموا علی اللّه مظلومین،و لا تقدموا علیه ظالمین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مفهوم این سخن آن نیست که تن به ظلم بدهید و تسلیم ظالم شوید؛زیرا این کار از نظر اسلام ممنوع و نوعی کمک به ظالم و اعانت بر اثم است؛بلکه منظور آن است که اگر بر سر دو راهی قرار گرفتید که یا حقوق مردم را ببرید یا حق شما را ببرند،ترجیح دهید که از حق خود بگذرید تا به ظلم بر دیگران آلوده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قاعده تقدیم اهم بر مهم این کار یک برنامه عادلانه و خدا پسندانه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 نهادن در راه‌های شیطان و سراشیبی‌های ظلم و عدوان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مدارج الشّیطان و مهابط العدوان</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به منطقه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نشوید؛چرا که لغزشگاه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سراشیبی‌ها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نکته لطیفی است؛ یعنی شیطان،انسان را از پله‌های طغیان بالا می‌برد و هنگامی که به اوج رسید او را به پایین پرتاب می‌کند و گاه به کنار دره‌های گناه می‌کشاند تا پایشان بلغزد و در اعماق کبایر </w:t>
      </w:r>
    </w:p>
    <w:p>
      <w:pPr>
        <w:pStyle w:val="BookText"/>
        <w:rPr/>
      </w:pPr>
      <w:r>
        <w:rPr>
          <w:rFonts w:ascii="IRNazanin" w:hAnsi="IRNazanin" w:eastAsia="IRNazanin"/>
          <w:color w:val="111111"/>
          <w:sz w:val="28"/>
          <w:sz w:val="28"/>
          <w:szCs w:val="28"/>
          <w:rtl w:val="true"/>
          <w:lang w:bidi="fa-IR"/>
        </w:rPr>
        <w:t>سقوط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آخرین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لقمه‌های حرام را هر چند اندک باشد وارد شکم خود نسازید؛چرا که شما در معرض نگاه کسی هستید که گناه را بر شما حرام کرده و راه‌های اطاعت را برای شما آسان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تدخلوا بطونکم لعق </w:t>
      </w:r>
      <w:r>
        <w:rPr>
          <w:rStyle w:val="FootnoteAnchor"/>
          <w:rtl w:val="true"/>
        </w:rPr>
        <w:footnoteReference w:id="28"/>
      </w:r>
      <w:r>
        <w:rPr>
          <w:rFonts w:ascii="IRNazanin" w:hAnsi="IRNazanin" w:eastAsia="IRNazanin"/>
          <w:color w:val="111111"/>
          <w:sz w:val="28"/>
          <w:sz w:val="28"/>
          <w:szCs w:val="28"/>
          <w:rtl w:val="true"/>
          <w:lang w:bidi="fa-IR"/>
        </w:rPr>
        <w:t>الحرام،فإنّکم بعین من حرّم علیکم المعصیة،و سهّل لکم سبل الطّاعة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شک،به هنگام سلطه ظالمان و بروز فتنه‌ها اموال حرام در دست مردم زیاد می‌شود و استفاده از آن آثار بسیار شومی در وجود انسان دارد؛قلب را تاریک و انسان را از خدا دور می‌سازد و در مسیر شیطان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زمینه هشدار می‌دهد و در ضمن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راه طاعت و کسب حلال به روی شما بسته نمی‌شود؛زیرا در هر شرایطی خداوند طرقی برای نجات از معاصی و روی آوردن به طاعت الهی به روی مردم گشوده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نویسنده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تفسیر برای این جمله و ما بعد آن،همان سخنی است که در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أمرتم به أوسع من الّذی نهیتم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أحلّ لکم أکثر ممّا حرّم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فذروا ما قلّ لما کثر،و ما ضاق لما اتّسع؛آن چه به آن مأمور شده‌اید گسترده‌تر است از آن چه نهی شده‌اید و آن چه بر شما حلال شده بیش از آن است که حرام گردیده؛بنابر این کم را به سبب زیاد ترک گویید و محدودتر را به خاطر گسترده‌تر رها سازید</w:t>
      </w:r>
      <w:r>
        <w:rPr>
          <w:rFonts w:eastAsia="IRNazanin" w:cs="IRNazanin"/>
          <w:color w:val="111111"/>
          <w:sz w:val="28"/>
          <w:szCs w:val="28"/>
          <w:rtl w:val="true"/>
          <w:lang w:bidi="fa-IR"/>
        </w:rPr>
        <w:t>».</w:t>
      </w:r>
      <w:bookmarkStart w:id="57" w:name="pg13946_137362"/>
    </w:p>
    <w:p>
      <w:pPr>
        <w:pStyle w:val="Heading2"/>
        <w:numPr>
          <w:ilvl w:val="1"/>
          <w:numId w:val="1"/>
        </w:numPr>
        <w:rPr/>
      </w:pPr>
      <w:bookmarkStart w:id="58" w:name="__RefHeading___Toc547263_3381743652"/>
      <w:bookmarkStart w:id="59" w:name="_Toc23"/>
      <w:bookmarkEnd w:id="57"/>
      <w:bookmarkEnd w:id="58"/>
      <w:r>
        <w:rPr>
          <w:rtl w:val="true"/>
        </w:rPr>
        <w:t xml:space="preserve">خطبۀ </w:t>
      </w:r>
      <w:r>
        <w:rPr/>
        <w:t>152</w:t>
      </w:r>
      <w:r>
        <w:rPr>
          <w:rtl w:val="true"/>
        </w:rPr>
        <w:t xml:space="preserve">: </w:t>
      </w:r>
      <w:r>
        <w:rPr>
          <w:rtl w:val="true"/>
        </w:rPr>
        <w:t>درباره صفات خداوند و اوصاف پیشوایان دین</w:t>
      </w:r>
      <w:bookmarkEnd w:id="59"/>
    </w:p>
    <w:p>
      <w:pPr>
        <w:pStyle w:val="Heading3"/>
        <w:numPr>
          <w:ilvl w:val="2"/>
          <w:numId w:val="1"/>
        </w:numPr>
        <w:rPr/>
      </w:pPr>
      <w:bookmarkStart w:id="60" w:name="__RefHeading___Toc547265_3381743652"/>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صفات اللّه جل جلاله،و صفات أئمة الدین</w:t>
      </w:r>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درباره صفات خداوند و اوصاف پیشوایان دین ایراد فرموده است</w:t>
      </w:r>
      <w:r>
        <w:rPr>
          <w:rFonts w:eastAsia="IRNazanin" w:cs="IRNazanin"/>
          <w:color w:val="111111"/>
          <w:sz w:val="28"/>
          <w:szCs w:val="28"/>
          <w:rtl w:val="true"/>
          <w:lang w:bidi="fa-IR"/>
        </w:rPr>
        <w:t>.</w:t>
      </w:r>
    </w:p>
    <w:p>
      <w:pPr>
        <w:pStyle w:val="Heading3"/>
        <w:numPr>
          <w:ilvl w:val="2"/>
          <w:numId w:val="1"/>
        </w:numPr>
        <w:rPr/>
      </w:pPr>
      <w:bookmarkStart w:id="62" w:name="__RefHeading___Toc547267_3381743652"/>
      <w:bookmarkStart w:id="63" w:name="_Toc25"/>
      <w:bookmarkEnd w:id="62"/>
      <w:r>
        <w:rPr>
          <w:rtl w:val="true"/>
        </w:rPr>
        <w:t>خطبه در یک نگاه</w:t>
      </w:r>
      <w:bookmarkEnd w:id="6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به طور کلی از سه بخش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اوّل،امام علیه السّلام به نکات مهمی درباره صفات خداوند اشاره می‌کند که به گفته بعضی از شارحان نهج البلاغه مانند آن در هیچ کتابی دیده نشده است و فراتر از مطالبی است که فلاسفه و حکیمان و عرفا درباره صفات خدا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بخش دوّم به موقعیت پیشوایان دینی و امامان هدایت اشاره می‌کند و مقام آن‌ها را در پیشگاه حق و موقعیتشان را در جامعه انسانی،بیان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از نعمت بزرگ الهی یعنی اسلام و قرآن سخن می‌گوید،و نکات جالبی درباره این کتاب آسمانی ذکر می‌کند تا مردم قدرش را بدانند و از این منبع فیض پروردگار بیشتر بهره گیرند</w:t>
      </w:r>
      <w:r>
        <w:rPr>
          <w:rFonts w:eastAsia="IRNazanin" w:cs="IRNazanin"/>
          <w:color w:val="111111"/>
          <w:sz w:val="28"/>
          <w:szCs w:val="28"/>
          <w:rtl w:val="true"/>
          <w:lang w:bidi="fa-IR"/>
        </w:rPr>
        <w:t>.</w:t>
      </w:r>
      <w:bookmarkStart w:id="64" w:name="pg13946_137364"/>
    </w:p>
    <w:p>
      <w:pPr>
        <w:pStyle w:val="Heading3"/>
        <w:numPr>
          <w:ilvl w:val="2"/>
          <w:numId w:val="1"/>
        </w:numPr>
        <w:rPr/>
      </w:pPr>
      <w:bookmarkStart w:id="65" w:name="__RefHeading___Toc547269_3381743652"/>
      <w:bookmarkStart w:id="66" w:name="_Toc26"/>
      <w:bookmarkEnd w:id="64"/>
      <w:bookmarkEnd w:id="65"/>
      <w:r>
        <w:rPr>
          <w:rtl w:val="true"/>
        </w:rPr>
        <w:t>بخش اوّل</w:t>
      </w:r>
      <w:bookmarkEnd w:id="66"/>
    </w:p>
    <w:p>
      <w:pPr>
        <w:pStyle w:val="Heading4"/>
        <w:numPr>
          <w:ilvl w:val="3"/>
          <w:numId w:val="1"/>
        </w:numPr>
        <w:rPr/>
      </w:pPr>
      <w:bookmarkStart w:id="67" w:name="__RefHeading___Toc547271_3381743652"/>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الحمد للّه الدّالّ علی وجوده بخلقه،و بمحدث خلقه علی أزلیّته؛و باشتباههم علی أن لا شبه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تستلمه المشاعر،و لا تحجبه السّواتر، لافتراق الصّانع و المصنوع،و الحادّ و المحدود،و الرّبّ و المربوب؛الأحد بلا تأویل عدد،و الخالق لا بمعنی حرکة و نصب،و السّمیع لا بأداة، و البصیر لا بتفریق آلة،و الشّاهد لا بمماسّة،و البائن لا بتراخی مسافة،و الظّاهر لا برؤیة،و الباطن لا بلطافة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من الأشیاء بالقهر لها،و القدرة علیها،و بانت الأشیاء منه بالخضوع له،و الرّجوع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وصفه فقد حدّه، و من حدّه فقد عدّه،و من عدّه فقد أبطل أزله،و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استوصفه،و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إذ لا معلوم،و ربّ إذ لا مربوب، و قادر إذ لا مقدور</w:t>
      </w:r>
      <w:r>
        <w:rPr>
          <w:rFonts w:eastAsia="IRNazanin" w:cs="IRNazanin"/>
          <w:color w:val="111111"/>
          <w:sz w:val="28"/>
          <w:szCs w:val="28"/>
          <w:rtl w:val="true"/>
          <w:lang w:bidi="fa-IR"/>
        </w:rPr>
        <w:t>.</w:t>
      </w:r>
    </w:p>
    <w:p>
      <w:pPr>
        <w:pStyle w:val="Heading4"/>
        <w:numPr>
          <w:ilvl w:val="3"/>
          <w:numId w:val="1"/>
        </w:numPr>
        <w:rPr/>
      </w:pPr>
      <w:bookmarkStart w:id="69" w:name="__RefHeading___Toc547273_3381743652"/>
      <w:bookmarkStart w:id="70" w:name="_Toc28"/>
      <w:bookmarkEnd w:id="69"/>
      <w:r>
        <w:rPr>
          <w:rtl w:val="true"/>
        </w:rPr>
        <w:t>ترجمه</w:t>
      </w:r>
      <w:bookmarkEnd w:id="7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ستایش،مخصوص خداوندی است که با آفرینش مخلوقات همگان را به وجود خود رهنمون شده است و به حدوث آن‌ها ازلیّت خود را نشان داده و با شباهت داشتن آن‌ها به یکدیگر روشن می‌سازد که شبیه و نظیری ندارد؛عقل‌ها به کنه ذاتش نرسد و حجاب‌ها وجودش را مستور نسازد؛چرا که خالق و مخلوق با هم فرق دارند و محدود کننده و محدود شونده و پرورش دهنده و پرورده شده با هم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است؛ولی نه به معنای وحدت 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این معنا که شبیه و نظیر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خالق و آفریننده است؛ </w:t>
      </w:r>
      <w:bookmarkStart w:id="71" w:name="pg13946_137365"/>
    </w:p>
    <w:p>
      <w:pPr>
        <w:pStyle w:val="BookText"/>
        <w:rPr/>
      </w:pPr>
      <w:bookmarkEnd w:id="71"/>
      <w:r>
        <w:rPr>
          <w:rFonts w:ascii="IRNazanin" w:hAnsi="IRNazanin" w:eastAsia="IRNazanin"/>
          <w:color w:val="111111"/>
          <w:sz w:val="28"/>
          <w:sz w:val="28"/>
          <w:szCs w:val="28"/>
          <w:rtl w:val="true"/>
          <w:lang w:bidi="fa-IR"/>
        </w:rPr>
        <w:t>اما نه به این معنا که حرکت و رنج و تعبی در این راه متحمل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شنواست؛بی آن که از ابزار شنوایی استفاده کند و بیناست ولی نه از طریق باز و بسته کردن پلک‌ها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حاضر است؛نه این که با اشیا مماس باشد و از همه چیز جداست؛بی آن که مسافتی میان او و موجودات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است؛نه با دید چشم‌ها و پنهان است نه به سبب کوچکی و لطافت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سلطه و قدرتش،از همه اشیا جداست و همه آنها از او جدا هستند؛چرا که در برابر او خاضع و بازگشتشان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صفات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کند،محدودش ساخته و کسی که برای او حدی قائل شود،او را به شمارش در آورده و آن کس که او را به شمارش درآورد ازلیّتش را انکار کرده و آن کس که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وصفش نموده و آن 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کجاست؟مکانی برای او قائل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بود،در آن هنگام که معلومی وجود نداشت و پروردگار بود آن زمان که پرورده‌ای نبود و قادر و توانا بود آن زمان که مقدوری وجود نداشت</w:t>
      </w:r>
      <w:r>
        <w:rPr>
          <w:rFonts w:eastAsia="IRNazanin" w:cs="IRNazanin"/>
          <w:color w:val="111111"/>
          <w:sz w:val="28"/>
          <w:szCs w:val="28"/>
          <w:rtl w:val="true"/>
          <w:lang w:bidi="fa-IR"/>
        </w:rPr>
        <w:t>.</w:t>
      </w:r>
    </w:p>
    <w:p>
      <w:pPr>
        <w:pStyle w:val="Heading4"/>
        <w:numPr>
          <w:ilvl w:val="3"/>
          <w:numId w:val="1"/>
        </w:numPr>
        <w:rPr/>
      </w:pPr>
      <w:bookmarkStart w:id="72" w:name="__RefHeading___Toc547275_3381743652"/>
      <w:bookmarkStart w:id="73" w:name="_Toc29"/>
      <w:bookmarkEnd w:id="72"/>
      <w:r>
        <w:rPr>
          <w:rtl w:val="true"/>
        </w:rPr>
        <w:t>شرح و تفسیر</w:t>
      </w:r>
      <w:r>
        <w:rPr>
          <w:rtl w:val="true"/>
        </w:rPr>
        <w:t xml:space="preserve">: </w:t>
      </w:r>
      <w:r>
        <w:rPr>
          <w:rtl w:val="true"/>
        </w:rPr>
        <w:t>گوشه‌ای از صفات جمال و جلال خدا</w:t>
      </w:r>
      <w:bookmarkEnd w:id="73"/>
    </w:p>
    <w:p>
      <w:pPr>
        <w:pStyle w:val="BookText"/>
        <w:rPr/>
      </w:pPr>
      <w:r>
        <w:rPr>
          <w:rFonts w:ascii="IRNazanin" w:hAnsi="IRNazanin" w:eastAsia="IRNazanin"/>
          <w:color w:val="111111"/>
          <w:sz w:val="28"/>
          <w:sz w:val="28"/>
          <w:szCs w:val="28"/>
          <w:rtl w:val="true"/>
          <w:lang w:bidi="fa-IR"/>
        </w:rPr>
        <w:t>گوشه‌ای از صفات جمال و جلال خدا</w:t>
      </w:r>
    </w:p>
    <w:p>
      <w:pPr>
        <w:pStyle w:val="BookText"/>
        <w:rPr/>
      </w:pPr>
      <w:r>
        <w:rPr>
          <w:rFonts w:ascii="IRNazanin" w:hAnsi="IRNazanin" w:eastAsia="IRNazanin"/>
          <w:color w:val="111111"/>
          <w:sz w:val="28"/>
          <w:sz w:val="28"/>
          <w:szCs w:val="28"/>
          <w:rtl w:val="true"/>
          <w:lang w:bidi="fa-IR"/>
        </w:rPr>
        <w:t>همان گونه که در بخش مصادر خطبه گفته شد،این خطبه را امام علیه السّلام هنگامی ایراد کرد که مردم عثمان را به علت ناراحتی‌هایی که از او و اطرافیانش داشتند،کشتند و به دنبال آن با امام علی علیه السّلام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خطبه به معرفة اللّه و بیان صفات جمال و جلال خدا می‌پردازد،چرا که ریشه تمام خوشبختی‌ها و اصلاحات فردی و اجتماعی،معرفت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وصف از اوصاف الهی را در قالب عباراتی کوتاه و پر معنا و روشن بیان می‌فرماید که فلاسفه و متکلمان در پیچ و خم آن مانده‌اند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ستایش،مخصوص خداوندی است که با آفرینش مخلوقات، همگان را به وجود خود رهنمون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الدّالّ علی وجوده بخلقه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عجایب آفرینش را مطالعه کنیم و اسرار و نظامات و شگفتی‌های خلقت زمین و آسمان،یا حیوان و انسان را بررسی نماییم به خوبی می‌فهمیم که این همه آثار بدیع،زاییده طبیعت کور و کر نیست؛بلکه در پشت این دستگاه حکیمی قادر و عالمی مدبر قرار دارد،و این همان برهان نظم است که در قرآن مجید و روایات اسلامی به عنوان روشن‌ترین دلیل خداشناسی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حدوث آن‌ها،ازلیّت خود را نشان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بمحدث خلقه علی أزلیّته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در واقع اشاره به برهان وجوب و امکان است؛زیرا سلسله مخلوقات،که پشت سرهم لباس وجود به تن می‌پوشند،نمی‌تواند تا بی‌نهایت ادامه یابد و هر حادثی مخلوق حادث دیگر باشد؛زیرا بی‌نهایت معلول،سرانجام نیاز به علتی دارند که ازلی باشد و بی‌نیاز از خالق و به تعبیر دیگر واجب الوجود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شباهت داشتن مخلوقات به یکدیگر،نشان داد که شبیه و نظیری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باشتباههم علی أن لا شبه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شباهت مخلوقات به یکدیگر دلیل بر این است که خداوند شبیه ندارد؟ پاسخ،آن است که این شباهت،دلیل بر ترکیب آن‌هاست؛زیرا قدر مشترکی دارند از قبیل زمان و مکان و بعضی از اشکال و عوارض ظاهری؛و جهات مختلفی دارند که آن‌ها را از هم متمایز می‌کند؛بنابر این هر موجودی مرکب است از ما به الاشتراک و ما به 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مشترکه و جهات 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است که چنین موجوداتی که مرکبند،نیازمندند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اجزای خود و به کسی که آن‌ها را با هم ترکیب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می‌فهمیم که خداوند،شبیه و نظیری ندارد و گر نه ترکیب و احتیاج در ذات پاک او پیدا می‌شد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چهارمین و پنجمین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عقل‌ها به کنه ذاتش نرسد و پرده‌ها وجودش را مستور نسازد،چرا که خالق و مخلوق با هم فرق دارند و محدود کننده و </w:t>
      </w:r>
    </w:p>
    <w:p>
      <w:pPr>
        <w:pStyle w:val="BookText"/>
        <w:rPr/>
      </w:pPr>
      <w:r>
        <w:rPr>
          <w:rFonts w:ascii="IRNazanin" w:hAnsi="IRNazanin" w:eastAsia="IRNazanin"/>
          <w:color w:val="111111"/>
          <w:sz w:val="28"/>
          <w:sz w:val="28"/>
          <w:szCs w:val="28"/>
          <w:rtl w:val="true"/>
          <w:lang w:bidi="fa-IR"/>
        </w:rPr>
        <w:t>محدود شونده،و پرورش دهنده و پرورده شده با هم متفاوتند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تستلمه </w:t>
      </w:r>
      <w:r>
        <w:rPr>
          <w:rStyle w:val="FootnoteAnchor"/>
          <w:rtl w:val="true"/>
        </w:rPr>
        <w:footnoteReference w:id="30"/>
      </w:r>
      <w:r>
        <w:rPr>
          <w:rFonts w:ascii="IRNazanin" w:hAnsi="IRNazanin" w:eastAsia="IRNazanin"/>
          <w:color w:val="111111"/>
          <w:sz w:val="28"/>
          <w:sz w:val="28"/>
          <w:szCs w:val="28"/>
          <w:rtl w:val="true"/>
          <w:lang w:bidi="fa-IR"/>
        </w:rPr>
        <w:t>المشاعر،و لا تحجبه السّواتر،لافتراق الصّانع و المصنوع،و الحادّ و المحدود،و الرّبّ و المربوب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 انسان اعم از حواس ظاهر و باطن و عقل و خرد به کنه ذات او نمی‌رسد،دلیلش روشن است؛زیرا او وجودی است نامحدود و غیر متناهی از هر جهت؛و عقول انسانی محدود از هر جهت؛و نامحدود هرگز در محدود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آن قدر آثار وجود مقدّس او عالم را پر کرده که هیچ پرده‌ای نمی‌تواند او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ذاتش بر همه کس پنهان و آثارش در همه جا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لافتراق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 پنهان بودن ذات پاک او و آشکار بودن آثارش؛زیرا خالق و مخلوق و حاد و محدود و رب و مربوب با هم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 که ممکن الوجود است نمی‌تواند صانع را که واجب الوجود است درک کند و آفریدگان که محدودند نمی‌توانند آفریدگار را که نامحدود است دریابند و موجودات که تحت ربوبیت خداوندند،رب و پروردگار خویش را آن گونه که هست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از سوی جمعی از شارحان نهج البلاغه داده شده که این استدلال‌ها برای تمام صفاتی است که قبلا ذکر شد،ولی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ششمین و هفتمین صفات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است؛ولی نه معنای وحدت 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این معنا که شبیه و نظیر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 و آفریننده است؛اما نه به این معنا که حرکت و رنج و تعبی در این راه متحمل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الأحد بلا تأویل عدد،و الخالق لا بمعنی حرکة و نصب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می‌گوییم خداوند واحد است،بعضی تصور می‌کنند مفهومش این است که او یکی است و دو نیست؛در حالی که اشتباه است؛زیرا مفهوم این سخن آن است که </w:t>
      </w:r>
    </w:p>
    <w:p>
      <w:pPr>
        <w:pStyle w:val="BookText"/>
        <w:rPr/>
      </w:pPr>
      <w:r>
        <w:rPr>
          <w:rFonts w:ascii="IRNazanin" w:hAnsi="IRNazanin" w:eastAsia="IRNazanin"/>
          <w:color w:val="111111"/>
          <w:sz w:val="28"/>
          <w:sz w:val="28"/>
          <w:szCs w:val="28"/>
          <w:rtl w:val="true"/>
          <w:lang w:bidi="fa-IR"/>
        </w:rPr>
        <w:t>دوّمی برای او تصور می‌شود اما وجود ندارد؛حال آن که برای ذات خداوند دوّمی تصور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ذاتی که از هر جهت نامحدود است تعدد در آن تصور می‌شود؟اگر تعددی تصور شود مفهومش این است که هر دو محدودند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توحید ذات پروردگار به معنای وحدت عددی نیست؛بلکه به معنای یکتایی از نظر شبیه و مانند است؛نه در ذهن و نه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می‌گوییم او خالق و آفریننده است،ممکن است این توهم برای بعضی پیدا شود که او برای خلقت موجودات آستین بالا می‌زند و از این جا به آن جا می‌رود و زحمت می‌کشد تا به مقصود خود برسد؛آن گونه که ما در مورد مصنوعات خود انجام می‌دهیم؛نه،او چنان است که وقتی اراده کند موجودی کوچک یا جهانی عظیم ایجاد شود،فرمان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فورا موجود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سپس هشتمین و نهمین وصف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شنواست؛ولی نه با استفاده از ابزار شنوایی و بیناست؛نه به وسیله باز و بسته کردن پلک‌ها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السّمیع لا بأداة،و البصیر لا بتفریق آلة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توضیحات امام علیه السّلام به علت این است که وقتی از بینایی و شنوایی و صفات دیگری همانند آن‌ها به میان می‌آید،فورا ذهن ما متوجه بینایی و شنوایی خودمان می‌شود که با ابزار و آلاتی مانند گوش و کره چشم با آن ساختمان‌های مخصوصشان می‌شنود،در حالی که بینایی و شنوایی او با آلات و ابزار ممکن نیست؛بلکه با حضور ذاتش در همه جا و در ظاهر و باطن همه اشیاست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تفریق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نکته باشد که انسان برای دیدن یک منظره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یک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چشم خود را متوجه نقاط مختلف آن خانه کند؛بالا و پایین و شرق و غرب آن را ببیند و عکس‌های متعددی از آن به مغز مخابره شود و مغز </w:t>
      </w:r>
    </w:p>
    <w:p>
      <w:pPr>
        <w:pStyle w:val="BookText"/>
        <w:rPr/>
      </w:pPr>
      <w:r>
        <w:rPr>
          <w:rFonts w:ascii="IRNazanin" w:hAnsi="IRNazanin" w:eastAsia="IRNazanin"/>
          <w:color w:val="111111"/>
          <w:sz w:val="28"/>
          <w:sz w:val="28"/>
          <w:szCs w:val="28"/>
          <w:rtl w:val="true"/>
          <w:lang w:bidi="fa-IR"/>
        </w:rPr>
        <w:t>آن‌ها را در کنار هم بچیند و ترسیم کاملی از آن خانه درست کند؛بنابر این،کار اوّل چشم تصورهای جداگانه برداشتن و کار دوّم را که مغز انجام می‌دهد ترکیب آن‌ها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مشاهده یک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حرکت یک انسان باز همین کار انجام می‌شود که دقیقا شبیه فیلمبرداری معمولی،چشم،از شکل و هیئت آن انسان در هر لحظه عکسی بر می‌دارد و به مغز مخابره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عکس‌ها در کنار هم چیده شود صحنه حرکت تجسم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دهمین و یازدهمین وصف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همه جا حاضر است؛نه این که با اشیا مماس باشد و از همه چیز جداست؛بی آن که مسافتی بین او و موجودات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الشّاهد لا بمماسّة،و البائن لا بتراخی مسافة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حضور خداوند در همه جا نه به معنای حضور مکانی است که تماس با اشیا داشته باشد؛بلکه حضور او به معنای احاطه وجودی او به همه چیز است؛و جدایی او از اشیا نه به معنای فاصله مکانی یا زمانی است؛بلکه به این معناست که ذات او در غایت کمال و غیر او در نهایت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تصور شود که این صفات و صفاتی که بعد از آن می‌آید با هم متناقض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 و دور بودن،حاضر بودن و جدا بودن،ظاهر بودن و باطن بودن،از صفاتی است که در اندیشه ما با هم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است؛مطلب همین گونه است؛ ولی در آن هنگام که این صفات درباره مخلوقات به کار رود که همه از نظر زمان و مکان و جهات مختلف محدودند؛اما هنگامی که سخن از ذات بی نهایت خداوند به میان می‌آید این اوصاف به ظاهر متضاد در او جمع می‌شود،با این که در همه جا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احاطه علمی به همه 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مکانی در هیچ جا ندارد؛زیرا جسم نیست که مکان بخواهد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بیان دوازدهمین و سیزدهمین وصف پرداخته،می‌فرماید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است؛نه با دید چشم‌ها،پنهان است نه به سبب کوچکی و لطافت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لا برؤیة،و الباطن لا بلطافة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همه چیز آشکارتر است؛چرا که آثار او سراسر جهان را پر کرده و جهان پرتوی از صفات جمال و جلال اوست،و او پنهان است،نه مانند اشیا کوچک و بسیار لطیف مانند هوا،بلکه به این معنا که به کنه ذاتش خرد پی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چهاردهمین وصف از اوصاف،او را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سلطه و قدرت از همه موجودات جداست و همه موجودات برای خضوع در برابر او و بازگشتشان به سوی او از او جدایند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من الأشیاء بالقهر لها،و القدرة علیها،و بانت الأشیاء منه بالخضوع له،و الرّجوع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اگر می‌گوییم خدا از همه چیز جداست،نه به این معنا است که او از ما دور است؛بلکه به مقتضای دلایل قطعی فلسفی و صریح آیه قرآن از ما به ما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از رگ گردن او نزدیک تریم</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بلکه به این معناست که قدرت و قاهریت او بر همه چیز سایه 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کجا و او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نسبت،خاک را با اوج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جدایی اشیا از او که مفهومش خضوع همه چیز در برابر اراده و فرمان اوست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پانزدهمین وصف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قابل وصف نیست؛چرا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او را با صفات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کند محدودش ساخته و کسی که برای او حدّی تعیین کند،او را به شمارش درآورده و کسی او را به شمارش در آورد،ازلیّتش را انکار کرده و آن کس که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است؟وصفش کرده و آن 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کجاست؟مکانی برای او قائل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وصفه فقد حدّه،و من حدّه فقد عدّه،و من عدّه فقد أبطل أزله،و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استوصفه،و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حیّزه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توضیح این سخن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آفریده شدگان که در جهان ممکنات به سر می‌بریم،همه چیز را با خود مقایسه می‌کنیم و در بسیاری از مواقع،خدا را با صفات ناقص و محدود خود وصف می‌کنیم و اوصافی همچون اوصاف ممکنات برای او قائل می‌شویم و این دره خطرناک تشبیه است که ما را در آیات و روایات از آن بر حذر داشته‌اند؛به همین جهت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به این صفات وصف کند او را همچون ممکنات محدود دانسته و کسی که حدی برای او قائل شود،به یقین شبیه و مانندی نیز برای او تصور می‌کند و بنابر این او را در قالب اعدادی می‌آورد و کسی که او را در قالب اعداد آورد،ازلیّت و ابدیّت او را انکار نموده است؛چرا که این دو وصف از نامحدود بودن ذات پاک او سر 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از چگونگی ذات او سؤال کند،اوصاف مخلوقات را برای او قائل شده و آن کس که از مکان یا زمان او بپرسد،او را همچون اجسام در محدوده زمان و مکان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و روزم چه می‌پرسی که من با یار خویش</w:t>
      </w:r>
    </w:p>
    <w:p>
      <w:pPr>
        <w:pStyle w:val="BookText"/>
        <w:rPr/>
      </w:pPr>
      <w:r>
        <w:rPr>
          <w:rFonts w:ascii="IRNazanin" w:hAnsi="IRNazanin" w:eastAsia="IRNazanin"/>
          <w:color w:val="111111"/>
          <w:sz w:val="28"/>
          <w:sz w:val="28"/>
          <w:szCs w:val="28"/>
          <w:rtl w:val="true"/>
          <w:lang w:bidi="fa-IR"/>
        </w:rPr>
        <w:t>در مکانی زندگی دارم که صبح و شام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آخر ندارد داستان عاشقی</w:t>
      </w:r>
    </w:p>
    <w:p>
      <w:pPr>
        <w:pStyle w:val="BookText"/>
        <w:rPr/>
      </w:pPr>
      <w:r>
        <w:rPr>
          <w:rFonts w:ascii="IRNazanin" w:hAnsi="IRNazanin" w:eastAsia="IRNazanin"/>
          <w:color w:val="111111"/>
          <w:sz w:val="28"/>
          <w:sz w:val="28"/>
          <w:szCs w:val="28"/>
          <w:rtl w:val="true"/>
          <w:lang w:bidi="fa-IR"/>
        </w:rPr>
        <w:t>کانچه را آغاز نبود همچنین انجام نیست</w:t>
      </w:r>
    </w:p>
    <w:p>
      <w:pPr>
        <w:pStyle w:val="BookText"/>
        <w:rPr/>
      </w:pPr>
      <w:r>
        <w:rPr>
          <w:rFonts w:ascii="IRNazanin" w:hAnsi="IRNazanin" w:eastAsia="IRNazanin"/>
          <w:color w:val="111111"/>
          <w:sz w:val="28"/>
          <w:sz w:val="28"/>
          <w:szCs w:val="28"/>
          <w:rtl w:val="true"/>
          <w:lang w:bidi="fa-IR"/>
        </w:rPr>
        <w:t>ممکن است کسانی وصف یاد شده را در قوه سه وصف از اوصاف سلبیه خداوند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محدودیت،نفی کیفیت و نفی مکان برای ذات پاک خدا و سرانجام امام علیه السّلام اوصاف شانزدهم،هفدهم و هیجدهم را به این صورت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بود در آن هنگام که معلومی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بوده آن زمان که پرورده‌ای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و توانا بود آن زمان که مقدوری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إذ لا معلوم،و ربّ إذ لا مربوب،و قادر إذ لا مقدور</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خداوند پیش از این که معلومی وجود داشته باشد عالم بوده است،به این </w:t>
      </w:r>
    </w:p>
    <w:p>
      <w:pPr>
        <w:pStyle w:val="BookText"/>
        <w:rPr/>
      </w:pPr>
      <w:r>
        <w:rPr>
          <w:rFonts w:ascii="IRNazanin" w:hAnsi="IRNazanin" w:eastAsia="IRNazanin"/>
          <w:color w:val="111111"/>
          <w:sz w:val="28"/>
          <w:sz w:val="28"/>
          <w:szCs w:val="28"/>
          <w:rtl w:val="true"/>
          <w:lang w:bidi="fa-IR"/>
        </w:rPr>
        <w:t>دلیل است که او عالم به ذاتش بوده و ذات او سرچشمه همه موجودات است؛پس علم به ذات،در واقع علم به همه موجوداتی است که به تدریج در عالم،لباس وجود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قبل از وجود موجودات،او پروردگار بوده،به دلیل آن است که قدرت به ربوبیت و پرورش موجودات عین ذات پاک اوست؛درست مثل این که می‌گوییم فلان کس مدیر و مدبّر است،در حالی که هنوز اداره و تدبیر تشکیلاتی بر عهده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می‌گوییم او قادر است قبل از این که مقدوری وجود داشته باشد به دلیل این است که قدرتش عین ذات اوست؛همان گونه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توان انجام دادن چنین کاری را دارد،در حالی که هنوز انجام نداده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صفاتی همچون علم و قدرت و تمام صفات ثبوتیه،عین ذات اوست؛بنابر این او همه چیز بود،پیش از این که چیزی وجود داشته باشد؛و اگر درست بنگریم او الآن هم همه چیز است و دیگران هیچ</w:t>
      </w:r>
      <w:r>
        <w:rPr>
          <w:rFonts w:eastAsia="IRNazanin" w:cs="IRNazanin"/>
          <w:color w:val="111111"/>
          <w:sz w:val="28"/>
          <w:szCs w:val="28"/>
          <w:rtl w:val="true"/>
          <w:lang w:bidi="fa-IR"/>
        </w:rPr>
        <w:t xml:space="preserve">!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3946_137374"/>
      <w:bookmarkStart w:id="75" w:name="pg13946_137374"/>
      <w:bookmarkEnd w:id="75"/>
    </w:p>
    <w:p>
      <w:pPr>
        <w:pStyle w:val="Heading3"/>
        <w:numPr>
          <w:ilvl w:val="2"/>
          <w:numId w:val="1"/>
        </w:numPr>
        <w:rPr/>
      </w:pPr>
      <w:bookmarkStart w:id="76" w:name="pg13946_137374"/>
      <w:bookmarkStart w:id="77" w:name="__RefHeading___Toc547277_3381743652"/>
      <w:bookmarkStart w:id="78" w:name="_Toc30"/>
      <w:bookmarkEnd w:id="76"/>
      <w:bookmarkEnd w:id="77"/>
      <w:r>
        <w:rPr>
          <w:rtl w:val="true"/>
        </w:rPr>
        <w:t>بخش دوّم</w:t>
      </w:r>
      <w:bookmarkEnd w:id="78"/>
    </w:p>
    <w:p>
      <w:pPr>
        <w:pStyle w:val="Heading4"/>
        <w:numPr>
          <w:ilvl w:val="3"/>
          <w:numId w:val="1"/>
        </w:numPr>
        <w:rPr/>
      </w:pPr>
      <w:bookmarkStart w:id="79" w:name="__RefHeading___Toc547279_3381743652"/>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 طالع،و لمع لامع،و لاح لائح،و اعتدل مائل؛و استبدل اللّه بقوم قوما،و بیوم یوما؛و انتظرنا الغیر انتظار المجدب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الأئمّة قوّام اللّه علی خلقه،و عرفاؤه علی عباده؛و لا یدخل الجنّة إلاّ من عرفهم و 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النّار إلاّ من أنکرهم و أنکروه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خصّکم بالإسلام،و استخلصکم له،و ذلک لأنّه اسم سلامة،و جماع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اصطفی اللّه تعالی منهجه،و بیّن حججه،من ظاهر علم،و باطن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تفنی غرائبه،و لا تنقضی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مرابیع النّعم،و مصابیح الظّلم،لا تفتح الخیرات إلاّ بمفاتیحه،و لا تکشف الظّلمات إلاّ بمصابیحه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أحمی حماه،و أرعی مرعاه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المستشفی،و کفایة المکتفی</w:t>
      </w:r>
      <w:r>
        <w:rPr>
          <w:rFonts w:eastAsia="IRNazanin" w:cs="IRNazanin"/>
          <w:color w:val="111111"/>
          <w:sz w:val="28"/>
          <w:szCs w:val="28"/>
          <w:rtl w:val="true"/>
          <w:lang w:bidi="fa-IR"/>
        </w:rPr>
        <w:t>.</w:t>
      </w:r>
    </w:p>
    <w:p>
      <w:pPr>
        <w:pStyle w:val="Heading4"/>
        <w:numPr>
          <w:ilvl w:val="3"/>
          <w:numId w:val="1"/>
        </w:numPr>
        <w:rPr/>
      </w:pPr>
      <w:bookmarkStart w:id="81" w:name="__RefHeading___Toc547281_3381743652"/>
      <w:bookmarkStart w:id="82" w:name="_Toc32"/>
      <w:bookmarkEnd w:id="81"/>
      <w:r>
        <w:rPr>
          <w:rtl w:val="true"/>
        </w:rPr>
        <w:t>ترجمه</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کننده‌ای طلوع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درخشنده‌ای درخشید و آشکار شونده‌ای آشکار شد و آنچه از مسیر حق منحرف شده بود،به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خداوند،گروهی را به گروه دیگر مبدل ساخت و روزگار دیگری را به جای روزگار موجود نشاند و ما از پیش در انتظار دگرگونی‌ها بودیم؛همچون کسی که در خشکسالی در انتظار باران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الهی بر مردمند،و رؤسا و عارفان او بر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داخل بهشت نمی‌شود،مگر کسی که آن‌ها را بشناسد و آنان نیز او را بشناسند و هیچ کس وارد دوزخ نمی‌شود،مگر کسی که آن‌ها را انکار کند و آنان نیز </w:t>
      </w:r>
      <w:bookmarkStart w:id="83" w:name="pg13946_137375"/>
    </w:p>
    <w:p>
      <w:pPr>
        <w:pStyle w:val="BookText"/>
        <w:rPr/>
      </w:pPr>
      <w:bookmarkEnd w:id="83"/>
      <w:r>
        <w:rPr>
          <w:rFonts w:ascii="IRNazanin" w:hAnsi="IRNazanin" w:eastAsia="IRNazanin"/>
          <w:color w:val="111111"/>
          <w:sz w:val="28"/>
          <w:sz w:val="28"/>
          <w:szCs w:val="28"/>
          <w:rtl w:val="true"/>
          <w:lang w:bidi="fa-IR"/>
        </w:rPr>
        <w:t>انکارش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خداوند،اسلام را ویژه شما قرار داد و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حمایت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اهمیّت به علت آن است که اسلام نامی است برای سلامت و کانونی است از بزرگواری‌ها و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خداوند،راه آن را برگزید و دلایلش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فرو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علم و باطنش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عالی قرآن هرگز فانی نمی‌شود و شگفتی‌ها و نو آوری‌هایش پایان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نعمت‌هایی است همچون سرزمین‌های پر گیاه در فصل بهار و چراغ‌های روشنی بخش تاریکی‌ها؛درهای خیرات جز با کلیدهای آن گشوده نمی‌شود و ظلمت‌ها جز با چراغ‌های پر فروغش بر طرف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محرمات را تعیین کرده و موارد مباح و حلال را نشان داده؛درمان شفا جویان در قرآن است و همه نیازهای طالبان در آن جمع است</w:t>
      </w:r>
      <w:r>
        <w:rPr>
          <w:rFonts w:eastAsia="IRNazanin" w:cs="IRNazanin"/>
          <w:color w:val="111111"/>
          <w:sz w:val="28"/>
          <w:szCs w:val="28"/>
          <w:rtl w:val="true"/>
          <w:lang w:bidi="fa-IR"/>
        </w:rPr>
        <w:t>.</w:t>
      </w:r>
    </w:p>
    <w:p>
      <w:pPr>
        <w:pStyle w:val="Heading4"/>
        <w:numPr>
          <w:ilvl w:val="3"/>
          <w:numId w:val="1"/>
        </w:numPr>
        <w:rPr/>
      </w:pPr>
      <w:bookmarkStart w:id="84" w:name="__RefHeading___Toc547283_3381743652"/>
      <w:bookmarkStart w:id="85" w:name="_Toc33"/>
      <w:bookmarkEnd w:id="84"/>
      <w:r>
        <w:rPr>
          <w:rtl w:val="true"/>
        </w:rPr>
        <w:t>شرح و تفسیر</w:t>
      </w:r>
      <w:r>
        <w:rPr>
          <w:rtl w:val="true"/>
        </w:rPr>
        <w:t xml:space="preserve">: </w:t>
      </w:r>
      <w:r>
        <w:rPr>
          <w:rtl w:val="true"/>
        </w:rPr>
        <w:t>خلیفه حق آشکار شد</w:t>
      </w:r>
      <w:bookmarkEnd w:id="85"/>
    </w:p>
    <w:p>
      <w:pPr>
        <w:pStyle w:val="BookText"/>
        <w:rPr/>
      </w:pPr>
      <w:r>
        <w:rPr>
          <w:rFonts w:ascii="IRNazanin" w:hAnsi="IRNazanin" w:eastAsia="IRNazanin"/>
          <w:color w:val="111111"/>
          <w:sz w:val="28"/>
          <w:sz w:val="28"/>
          <w:szCs w:val="28"/>
          <w:rtl w:val="true"/>
          <w:lang w:bidi="fa-IR"/>
        </w:rPr>
        <w:t>خلیفه حق آشکار شد</w:t>
      </w:r>
    </w:p>
    <w:p>
      <w:pPr>
        <w:pStyle w:val="BookText"/>
        <w:rPr/>
      </w:pPr>
      <w:r>
        <w:rPr>
          <w:rFonts w:ascii="IRNazanin" w:hAnsi="IRNazanin" w:eastAsia="IRNazanin"/>
          <w:color w:val="111111"/>
          <w:sz w:val="28"/>
          <w:sz w:val="28"/>
          <w:szCs w:val="28"/>
          <w:rtl w:val="true"/>
          <w:lang w:bidi="fa-IR"/>
        </w:rPr>
        <w:t>جمعی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این خطبه، مخصوصا این بخش از آن که ناظر به مسائل خلافت است بعد از قتل عثمان و انتقال خلافت به آن حضرت ایراد شده است و تعبیرات این بخش به ویژه آن چه را درباره امامان و پیشوایان مردم بیان فرموده،گواه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این بخش،نخست به ظهور خلافت حق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کننده‌ای طلوع کرد و درخشنده‌ای درخشید و آشکار شونده‌ای آشکار شد و آن چه از مسیر حق منحرف شده بود به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طلع طالع،و لمع لامع،و لاح لائح،و اعتدل مائل</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به خوبی نشان می‌دهد که زمان حکومت عثمان از دوران‌های تاریک تاریخ اسلام بود؛چرا که خویشاوندان او در تمام پست‌ها و مقام‌های کلیدی سیطره </w:t>
      </w:r>
    </w:p>
    <w:p>
      <w:pPr>
        <w:pStyle w:val="BookText"/>
        <w:rPr/>
      </w:pPr>
      <w:r>
        <w:rPr>
          <w:rFonts w:ascii="IRNazanin" w:hAnsi="IRNazanin" w:eastAsia="IRNazanin"/>
          <w:color w:val="111111"/>
          <w:sz w:val="28"/>
          <w:sz w:val="28"/>
          <w:szCs w:val="28"/>
          <w:rtl w:val="true"/>
          <w:lang w:bidi="fa-IR"/>
        </w:rPr>
        <w:t>یافتند و اموال بیت المال به ملک خصوصی آن‌ها در آمد و فریاد محرومان به آسمان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خورشید فروزان عدالت از پشت ابرهای تیره نمایان گشت و حکومت اسلامی به شکل حکومت عصر پیغمبر اکرم صلّی اللّه علیه و آله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جمله‌های سه گانه اوّل،عطف تفسیری است و یک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ولایت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تعبیر بیان می‌کند یا هر یک اشاره به نکته‌ای است،در میان مفسّران نهج البلاغه گفتگوست؛ولی حق این است که هر یک معنای خاص خود را دارد؛ زیرا خورشید به هنگام طلوع،سه مرحله را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بیرون آمدن از پشت افق، سپس گسترده شدن شعاع آن بر پهنه زمین و سرانجام بالا آمدن و در وسط آسمان قرار گرفتن و آشکار شدن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جمله‌های سه گانه هر یک اشاره به یکی از این مراحل سه گانه دارد؛یعنی خورشید ولایت طلوع کرد و شعاع خود را بر صفحه زمین گسترانید و سپس بالا آمد و در دل آسمان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را به گروه دیگر مبدّل ساخت و روزگار دیگری را به جای روزگار موجود نشاند و ما از پیش در انتظار دگرگونی‌هایی بودیم؛همچون کسی که در خشکسالی در انتظار باران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استبدل اللّه بقوم قوما،و بیوم یوما؛ و انتظرنا الغیر انتظار المجدب المطر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به خوبی نشان می‌دهد که حوادث مربوط به عثمان،غیر منتظره نبود؛ زیرا هر شخص هوشیاری پیش بینی می‌کرد که این حکومت فامیلی که همه مقدرات یک کشور پهناور را به دست یک فامیل و اقوام و بستگان خود بسپارد پایدار نخواهد ماند، و نطفه یک شورش و قیام عمومی را در دل خود پرورش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سنت الهی در تمام طول تاریخ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بر این سخن ایراد گرفته‌اند که آیا علی علیه السّلام انتظار قتل عثمان را می‌کشید؟از نکته بالا غفلت کرده‌اند که این گونه حوادث برای هیچ هوشیاری دور از انتظار نیست و به </w:t>
      </w:r>
    </w:p>
    <w:p>
      <w:pPr>
        <w:pStyle w:val="BookText"/>
        <w:rPr/>
      </w:pPr>
      <w:r>
        <w:rPr>
          <w:rFonts w:ascii="IRNazanin" w:hAnsi="IRNazanin" w:eastAsia="IRNazanin"/>
          <w:color w:val="111111"/>
          <w:sz w:val="28"/>
          <w:sz w:val="28"/>
          <w:szCs w:val="28"/>
          <w:rtl w:val="true"/>
          <w:lang w:bidi="fa-IR"/>
        </w:rPr>
        <w:t>تعبیر دیگر نتیجه طبیعی اعمال خود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این،امام علیه السّلام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انتظار قتل عثمان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احتمال قوی امام علیه السّلام راضی به قتل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انتظار تغییرات داشتیم،انتظار کسی که در خشکسالی آرزوی باران دارد؛چه تعبیر جالبی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اسلام به علت ظلم و بیدادگری بی حدّ و حساب اطرافیان عثمان،گویی به بیابان خشک و سوزانی تبدیل شده بود که به هنگام کنار رفتن عثمان و ظهور حکومت عدل علوی،باران رحمت الهی بر آن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معتزلی،در این جا به پرسش و پاسخی پرداخته که ذکر آن مناسب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خود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بنابر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 صحیح است که علی علیه السّلام انتظار قتل عثمان را بکشد،همچون انتظار باران در خشکسالی؟و آیا این دلیل بر حقانیّت مذهب شیعه نیست؟ بعد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نفرموده که ما انتظار قتل او را داشتیم؛بلکه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تغییرات یعنی عزل او از خلافت داشتیم؛زیرا به عقیده ما علی علیه السّلام او را به علت اعمالش مستحق عزل از خلافت می‌دانست؛نه مستحق قتل؛و این با مذهب ما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ایراد دیگری مطرح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 معتقدند که علی علیه السّلام عثمان را فاسق و مستحق عزل از خلافت می‌دانست؟به دلیل فسقش؟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معتزله چنین اعتقادی ندارند؛بلکه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عثمان را فرد ضعیفی می‌دانست که توان تدبیر خلافت را نداشت و به همین دلیل،خویشاوندان او تمام امور و بیت المال مسلمین را به تسخیر خود در آوردند و فریاد مسلمین برخاست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ادامه این سخن به سراغ بیان موقعیت امامان و پیشوایان حق می‌رود و </w:t>
      </w:r>
    </w:p>
    <w:p>
      <w:pPr>
        <w:pStyle w:val="BookText"/>
        <w:rPr/>
      </w:pPr>
      <w:r>
        <w:rPr>
          <w:rFonts w:ascii="IRNazanin" w:hAnsi="IRNazanin" w:eastAsia="IRNazanin"/>
          <w:color w:val="111111"/>
          <w:sz w:val="28"/>
          <w:sz w:val="28"/>
          <w:szCs w:val="28"/>
          <w:rtl w:val="true"/>
          <w:lang w:bidi="fa-IR"/>
        </w:rPr>
        <w:t>مقامات آن‌ها را این گونه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مدبّران الهی بر مردمند و رؤسا و عارفان او بر بندگانش؛هیچ کس داخل بهشت نمی‌شود،مگر کسی که آن‌ها را بشناسد و آنان نیز او را بشناسد و هیچ کس وارد دوزخ نمی‌شود،مگر کسی که آن‌ها را انکار کند و آن‌ها نیز انکارش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الأئمّة قوّام اللّه علی خلقه،و عرفاؤه </w:t>
      </w:r>
      <w:r>
        <w:rPr>
          <w:rStyle w:val="FootnoteAnchor"/>
          <w:rtl w:val="true"/>
        </w:rPr>
        <w:footnoteReference w:id="36"/>
      </w:r>
      <w:r>
        <w:rPr>
          <w:rFonts w:ascii="IRNazanin" w:hAnsi="IRNazanin" w:eastAsia="IRNazanin"/>
          <w:color w:val="111111"/>
          <w:sz w:val="28"/>
          <w:sz w:val="28"/>
          <w:szCs w:val="28"/>
          <w:rtl w:val="true"/>
          <w:lang w:bidi="fa-IR"/>
        </w:rPr>
        <w:t>علی عباده؛و لا یدخل الجنّة إلاّ من عرفهم و 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النّار إلاّ من أنکرهم و أنکروه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نشان می‌دهد که امامان و پیشوایان علیه السّلام از سوی خدا تعیین می‌شوند؛نه از سوی مردم و اگر بیعت و انتخابی لازم است برای انسجام کار و پیشرفت امور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تدبیر امور خلق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به علت شناختی که درباره مردم و شرایط زمان و مکان دارند و به مصالح و مفاسد آن‌ها آشنایند،هر کس را در جای مناسب می‌نشانند و هر کار را در موقع مناسب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تأکیدهایی است بر آن چه در جمله‌های قبل گفته شد؛زیرا هنگامی که بپذیریم آن‌ها از طرف خدا تعیین شدند،کسی که آن‌ها را به رسمیت بشناسد و آنان اعمالش را صحیح بشناسند به یقین،اهل بهشتند و کسی که آن‌ها را انکار کند،در واقع،فرمان خدا را انکار کرده،و چنین کسی سزاوار دوزخ است؛همچنین کسی که آن‌ها اعمالش را منکر بشمرند او نیز دوزخی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همه این تعبیرات با مذهب شیعه سازگار است که تعیین امام را از سوی خدا به وسیله پیغمبر یا امام پیشین می‌دانند و او را معیار تشخیص حق از باطل می‌شمرند و به یقین کسی که مردم او را با فکر برگزینند و ای بسا خطا کار و ستمکار از آب در آید دارای چنین مقاماتی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 لم یعرف امام زمانه </w:t>
      </w:r>
    </w:p>
    <w:p>
      <w:pPr>
        <w:pStyle w:val="BookText"/>
        <w:rPr/>
      </w:pPr>
      <w:r>
        <w:rPr>
          <w:rFonts w:ascii="IRNazanin" w:hAnsi="IRNazanin" w:eastAsia="IRNazanin"/>
          <w:color w:val="111111"/>
          <w:sz w:val="28"/>
          <w:sz w:val="28"/>
          <w:szCs w:val="28"/>
          <w:rtl w:val="true"/>
          <w:lang w:bidi="fa-IR"/>
        </w:rPr>
        <w:t>مات میتة جاهلیّة؛کسی‌که بمیرد و امام زمان خود را نشناسند،مرگ او مرگ جاهلیّت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عجب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اصرار دارد که جمله‌های بالا درباره تمام خلفا که بعد از پیامبر صلّی اللّه علیه و آله روی کار آمدند صادق است؛در حالی که امام علیه السّلام در جمله قبل از آن نکوهش شدیدی از حکومت عثمان کرده بود و این مطلب با آن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کرده در تناقض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پیشوای ضعیفی که تمام مقامات کشور اسلامی و بیت المال را در اختیار اقوام و بستگان فرصت طلب و هوا پرست خود گذاشته است و به همین جهت، مسلمانان قیام کردند و خون او را مباح شمردند و غالب صحابه نیز در برابر آن سکوت نمودند،و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اللّه علی خلقه و عرفائه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باشد؟و هر کس او را انکار کند وارد دوزخ شود و هر کس او را قبول کند وارد بهشت گردد؟ در حدیثی از پیغمبر اکرم صلّی اللّه علیه و آله می‌خوانیم که به 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اقسم أنّهنّ حقّ،إنّک و الأوصیاء من بعدک عرفاء،لا یعرف اللّه إلاّ بسبیل معرفتکم و عرفاء لا یدخل الجنّة إلاّ من عرفکم و عرفتموه و عرفاء لا یدخل النّار إلاّ من أنکرکم و أنکرتموه؛سه چیز است که سوگند یاد می‌کنم،همه حق است، تو و امامان بعد از تو عرفاء و سرشناسانی هستید،که خدا را جز از طریق معرفت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راهنمایی و هدایتتان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عرفایی هستید که هیچ کس وارد بهشت نمی‌شود مگر کسی که شما او را شناخته‌اید و او شما را شناخته،و عرفایی هستید که هیچ کس داخل دوزخ نمی‌شود،مگر آنها که شما را انکار کنند و شما آنها را انکار کنید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به مهمترین نعمتی که به مسلمانان ارزانی داشته،اشاره کرده،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خداوند،اسلام را ویژه شما قرار داد و شما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خصّکم بالإسلام،و استخلصکم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موهبت عظیم را به شما بخشید و شما را شایسته پاسداری از آن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اهمیّت به خاطر آن است که اسلام نامی است برای سلامت و کانونی است از بزرگواری‌ها و کرامت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لأنّه اسم سلامة،و جماع کرامة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توضیح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خداوند،راه اسلام را برگزید و دلایلش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فرو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علم و باطنش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 اللّه تعالی منهجه،و بیّن حججه،من ظاهر علم،و باطن حکم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خداوند باز گردد یا به اسلام و نتیجه هر دو یکی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ادله عقلیه است که بر حقانیت اسلام گواهی می‌دهد؛همان گونه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اسرار احکام الهی است که در ادله نقلیه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آیین سلامت و کانون کرامت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 در همه جا دعوت به محبّت و دوستی و همزیستی مسالمت آمیز می‌کند و از خشونت و عداوت و کینه‌توزی بر حذر می‌دارد و خطاب به مؤمنان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کَافَّةً وَ لا تَتَّبِعُوا خُطُواتِ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 آیید و از گام‌های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به نفاق و دشمنی و عداوت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نکنید،که او دشمن آشکار شماست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اضافه بر این،کانون کرامت انسانی است و منادی عدل و مساوات و برابری انسان‌ها و حریت و آزادگی و تقوا و مکارم اخلاق و آگاهی و آزاد اندیشی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یقین،مسلمین بهترین پاسداران اسلام و مدافعان آن هستند و در طول تاریخ </w:t>
      </w:r>
    </w:p>
    <w:p>
      <w:pPr>
        <w:pStyle w:val="BookText"/>
        <w:rPr/>
      </w:pPr>
      <w:r>
        <w:rPr>
          <w:rFonts w:ascii="IRNazanin" w:hAnsi="IRNazanin" w:eastAsia="IRNazanin"/>
          <w:color w:val="111111"/>
          <w:sz w:val="28"/>
          <w:sz w:val="28"/>
          <w:szCs w:val="28"/>
          <w:rtl w:val="true"/>
          <w:lang w:bidi="fa-IR"/>
        </w:rPr>
        <w:t>وفاداری خود را در دفاع از اسلام نشان داده و در حفظ آن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در این تعبیرات،اشاره روشنی به قرآن مجید است،به دنبال آن اوصاف مهمی برای این کتاب الهی بیان می‌کند که بالغ بر ده وصف می‌شود؛می‌فرماید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علمی قرآن هرگز فانی نمی‌شود و شگفتی‌ها و نوآوری‌هایش پایان نمی‌گیرد، در آن نعمت‌هایی است همچون سرزمین‌های پر گیاه در فصل بهار و چراغ‌های روشنی بخش تاریکی‌ها،درهای خیرات جز با کلیدهای آن گشوده نمی‌شود و ظلمت‌ها جز با چراغ‌های پرفروغش بر طرف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تفنی غرائبه،و لا تنقضی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مرابیع </w:t>
      </w:r>
      <w:r>
        <w:rPr>
          <w:rStyle w:val="FootnoteAnchor"/>
          <w:rtl w:val="true"/>
        </w:rPr>
        <w:footnoteReference w:id="40"/>
      </w:r>
      <w:r>
        <w:rPr>
          <w:rFonts w:ascii="IRNazanin" w:hAnsi="IRNazanin" w:eastAsia="IRNazanin"/>
          <w:color w:val="111111"/>
          <w:sz w:val="28"/>
          <w:sz w:val="28"/>
          <w:szCs w:val="28"/>
          <w:rtl w:val="true"/>
          <w:lang w:bidi="fa-IR"/>
        </w:rPr>
        <w:t>النّعم،و مصابیح الظّلم،لا تفتح الخیرات إلاّ بمفاتیحه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شش جمله به اوصاف مهمی از قرآن مجید اشاره می‌کند که هر یک از دیگری جالب‌تر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برجسته 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هرگز فانی نمی‌شود و گرد و غبار کهنگی و فرسودگی بر آن نمی‌نشیند؛همیشه نو و با طراوت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دوّم اشاره به نوآوری‌ها و شگفتی‌هایی می‌کند که هر روز چهره تازه‌ای از آن نمایان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پایان نمی‌گیرد؛بنابر این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اوّلی اشاره به صفات برجسته‌ای است که همیشه قرآن داشته و همواره خواهد داشت و دوّمی اشاره به نکات مهمی است که با گذشت زمان و مطالعه بیشتر هر روز آشکار می‌گردد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در حدیث معروف امام صادق علیه السّلام آمده است که شخصی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القرآن لا یزداد علی النّشر و الدّرس إلاّ غضاضة؛چرا قرآن هر چه بیشتر منتشر و خوانده می‌شود،کهنه نمی‌گردد،بلکه طراوت آن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اللّه تعالی لم یجعله لزمان دون زمان و لا لناس دون ناس فهو فی </w:t>
      </w:r>
    </w:p>
    <w:p>
      <w:pPr>
        <w:pStyle w:val="BookText"/>
        <w:rPr/>
      </w:pPr>
      <w:r>
        <w:rPr>
          <w:rFonts w:ascii="IRNazanin" w:hAnsi="IRNazanin" w:eastAsia="IRNazanin"/>
          <w:color w:val="111111"/>
          <w:sz w:val="28"/>
          <w:sz w:val="28"/>
          <w:szCs w:val="28"/>
          <w:rtl w:val="true"/>
          <w:lang w:bidi="fa-IR"/>
        </w:rPr>
        <w:t>کلّ زمان جدید و عند کلّ قوم غضّ إلی یوم القیامة؛این به دلیل آن است که خداوند متعال آن را برای زمان خاص یا گروه معینی قرار نداده است؛لذا در هر زمانی نو و نزد هر قوم و ملتی با طراوت است تا روز قیامت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سوّمین وصف،آن را به سرزمین‌های پر گیاهی تشبیه می‌کند که در فصل بهار غرق انواع نعمت‌هاست و می‌دانیم گیاهان بهاری دارای طراوت و لطافت و کیفیت و طعم ممتازی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چهارم آن را به چراغ‌های پر نوری تشبیه می‌کند که امواج ظلمت‌ها را می‌شکافد و همه جا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پنجم و ششم راه رسیدن به خیرات و بر طرف کردن ظلمت‌ها را منحصر به قرآن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آن‌ها که کلید خیرات را در غیر قرآن جستجو می‌کنند و برای زدودن تیرگی‌های دل و نورانیّت صحنه اجتماع از غیر قرآن یاری می‌جویند در اشتباهند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به چهار وصف دیگر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قرآن،مناطق ممنوعه و حدود محرمات را تعیین کرد و موارد مباح و حلال را نشان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شفا جویان در قرآن است و همه نیازهای طالبان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أحمی حماه </w:t>
      </w:r>
      <w:r>
        <w:rPr>
          <w:rStyle w:val="FootnoteAnchor"/>
          <w:rtl w:val="true"/>
        </w:rPr>
        <w:footnoteReference w:id="42"/>
      </w:r>
      <w:r>
        <w:rPr>
          <w:rFonts w:ascii="IRNazanin" w:hAnsi="IRNazanin" w:eastAsia="IRNazanin"/>
          <w:color w:val="111111"/>
          <w:sz w:val="28"/>
          <w:sz w:val="28"/>
          <w:szCs w:val="28"/>
          <w:rtl w:val="true"/>
          <w:lang w:bidi="fa-IR"/>
        </w:rPr>
        <w:t xml:space="preserve">،و أرعی </w:t>
      </w:r>
      <w:r>
        <w:rPr>
          <w:rStyle w:val="FootnoteAnchor"/>
          <w:rtl w:val="true"/>
        </w:rPr>
        <w:footnoteReference w:id="43"/>
      </w:r>
      <w:r>
        <w:rPr>
          <w:rFonts w:ascii="IRNazanin" w:hAnsi="IRNazanin" w:eastAsia="IRNazanin"/>
          <w:color w:val="111111"/>
          <w:sz w:val="28"/>
          <w:sz w:val="28"/>
          <w:szCs w:val="28"/>
          <w:rtl w:val="true"/>
          <w:lang w:bidi="fa-IR"/>
        </w:rPr>
        <w:t>مرعاه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المستشفی،و کفایة المکتفی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این اوصاف به نظم قانونی قرآن اشاره می‌کند که اصول کلی حلال و حرام را به طور کامل نشان داده و طرق مبارزه با بیماری‌های اخلاقی و مفاسد اجتماعی را ارائه کرده و در پایان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بخواهید در قرآن است و به راستی تا انسان با قرآن آشنا نشود عمق این سخنان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انواع بیماری‌های اخلاقی و انحرافات فکری و مشکلات اجتماعی در قرآن است و در واقع،آن کس که قرآن دارد و با قرآن همراه است همه چیز دارد؛ همان گونه که امام علیه السّلام در خطبه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علی أحد بعد القرآن من فاقة و لا لأحد قبل القرآن من غنی؛بدانید هیچ کس با داشتن قرآن فقر و بیچارگی ندارد و هیچ کس بدون قرآن،غنی و بی‌نیازی نخواهد داشت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همین دلیل،جامعه نیمه وحشی عصر جاهلیّت که در نهایت فقر و بدبختی از نظر اخلاقی و اقتصادی و اجتماعی زندگی می‌کردند،در سایه تعلیمات قرآن به اوج افتخار و قدرت در دین و دنیا رسیدند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 البلاغه این اوصاف ده گانه را مربوط به اسلام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ضمیرهای این جمله‌ها را به آن باز گردانده‌اند؛گرچه از نظر نتیجه تفاوت چندانی در کار نیست،ولی با توجه به این که عین این تعبیرات در خطبه‌های دیگر نهج البلاغه درباره قرآن آمده معلوم می‌شود که منظور بیان اوصاف قرآن است؛هر چند کلمه قرآن در متن خطبه نیست</w:t>
      </w:r>
      <w:r>
        <w:rPr>
          <w:rFonts w:eastAsia="IRNazanin" w:cs="IRNazanin"/>
          <w:color w:val="111111"/>
          <w:sz w:val="28"/>
          <w:szCs w:val="28"/>
          <w:rtl w:val="true"/>
          <w:lang w:bidi="fa-IR"/>
        </w:rPr>
        <w:t xml:space="preserve">. </w:t>
      </w:r>
      <w:r>
        <w:rPr>
          <w:rStyle w:val="FootnoteAnchor"/>
          <w:rtl w:val="true"/>
        </w:rPr>
        <w:footnoteReference w:id="45"/>
      </w:r>
      <w:bookmarkStart w:id="86" w:name="pg13946_137384"/>
    </w:p>
    <w:p>
      <w:pPr>
        <w:pStyle w:val="Heading2"/>
        <w:numPr>
          <w:ilvl w:val="1"/>
          <w:numId w:val="1"/>
        </w:numPr>
        <w:rPr/>
      </w:pPr>
      <w:bookmarkStart w:id="87" w:name="__RefHeading___Toc547285_3381743652"/>
      <w:bookmarkStart w:id="88" w:name="_Toc34"/>
      <w:bookmarkEnd w:id="86"/>
      <w:bookmarkEnd w:id="87"/>
      <w:r>
        <w:rPr>
          <w:rtl w:val="true"/>
        </w:rPr>
        <w:t xml:space="preserve">خطبۀ </w:t>
      </w:r>
      <w:r>
        <w:rPr/>
        <w:t>153</w:t>
      </w:r>
      <w:r>
        <w:rPr>
          <w:rtl w:val="true"/>
        </w:rPr>
        <w:t xml:space="preserve">: </w:t>
      </w:r>
      <w:r>
        <w:rPr>
          <w:rtl w:val="true"/>
        </w:rPr>
        <w:t>صفات گمراهان و غافلان</w:t>
      </w:r>
      <w:bookmarkEnd w:id="88"/>
    </w:p>
    <w:p>
      <w:pPr>
        <w:pStyle w:val="Heading3"/>
        <w:numPr>
          <w:ilvl w:val="2"/>
          <w:numId w:val="1"/>
        </w:numPr>
        <w:rPr/>
      </w:pPr>
      <w:bookmarkStart w:id="89" w:name="__RefHeading___Toc547287_3381743652"/>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به صفات گمراهان و غافلان اشاره شده است</w:t>
      </w:r>
      <w:r>
        <w:rPr>
          <w:rFonts w:eastAsia="IRNazanin" w:cs="IRNazanin"/>
          <w:color w:val="111111"/>
          <w:sz w:val="28"/>
          <w:szCs w:val="28"/>
          <w:rtl w:val="true"/>
          <w:lang w:bidi="fa-IR"/>
        </w:rPr>
        <w:t>).</w:t>
      </w:r>
    </w:p>
    <w:p>
      <w:pPr>
        <w:pStyle w:val="Heading3"/>
        <w:numPr>
          <w:ilvl w:val="2"/>
          <w:numId w:val="1"/>
        </w:numPr>
        <w:rPr/>
      </w:pPr>
      <w:bookmarkStart w:id="91" w:name="__RefHeading___Toc547289_3381743652"/>
      <w:bookmarkStart w:id="92" w:name="_Toc36"/>
      <w:bookmarkEnd w:id="91"/>
      <w:r>
        <w:rPr>
          <w:rtl w:val="true"/>
        </w:rPr>
        <w:t>خطبه در یک نگاه</w:t>
      </w:r>
      <w:bookmarkEnd w:id="92"/>
    </w:p>
    <w:p>
      <w:pPr>
        <w:pStyle w:val="BookText"/>
        <w:rPr/>
      </w:pPr>
      <w:r>
        <w:rPr>
          <w:rFonts w:ascii="IRNazanin" w:hAnsi="IRNazanin" w:eastAsia="IRNazanin"/>
          <w:color w:val="111111"/>
          <w:sz w:val="28"/>
          <w:sz w:val="28"/>
          <w:szCs w:val="28"/>
          <w:rtl w:val="true"/>
          <w:lang w:bidi="fa-IR"/>
        </w:rPr>
        <w:t>این خطبه گلچینی است از چند بخش از خطبه مفصلی که امام ایراد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اوّل،برخی از صفات افراد فاسد و مفسد و گمراه را بیان می‌کند تا مردم بدانند و از آن‌ها فاصله گیرند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دیگری،به صفات غافلان اشاره می‌کند که وقتی بیدار می‌شوند که کار از </w:t>
      </w:r>
    </w:p>
    <w:p>
      <w:pPr>
        <w:pStyle w:val="BookText"/>
        <w:rPr/>
      </w:pPr>
      <w:r>
        <w:rPr>
          <w:rFonts w:ascii="IRNazanin" w:hAnsi="IRNazanin" w:eastAsia="IRNazanin"/>
          <w:color w:val="111111"/>
          <w:sz w:val="28"/>
          <w:sz w:val="28"/>
          <w:szCs w:val="28"/>
          <w:rtl w:val="true"/>
          <w:lang w:bidi="fa-IR"/>
        </w:rPr>
        <w:t>کار می‌گذرد و گرفتار آثار سوء اعمال خود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سوّم،همگان را مخاطب ساخته و اندرزهای مفید و مؤثر به آن‌ها می‌دهد تا از خواب غفلت بیدار شوند و به فکر آخرت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چهارم،به چند صفت خطرناک اشاره می‌کند که هر کس گرفتار آن باشد هر عملی انجام دهد،مقبول نخواهد شد و اهل نجات نخواهد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و آخرین بخش،صفات چهارپایان و درندگان و انسان‌های دنیا پرست و مؤمنان بیدار را در یک مقایسه کوتاه روشن می‌سازد و به این ترتیب خطبه پایان می‌گیرد</w:t>
      </w:r>
      <w:r>
        <w:rPr>
          <w:rFonts w:eastAsia="IRNazanin" w:cs="IRNazanin"/>
          <w:color w:val="111111"/>
          <w:sz w:val="28"/>
          <w:szCs w:val="28"/>
          <w:rtl w:val="true"/>
          <w:lang w:bidi="fa-IR"/>
        </w:rPr>
        <w:t>.</w:t>
      </w:r>
      <w:bookmarkStart w:id="93" w:name="pg13946_137386"/>
    </w:p>
    <w:p>
      <w:pPr>
        <w:pStyle w:val="Heading3"/>
        <w:numPr>
          <w:ilvl w:val="2"/>
          <w:numId w:val="1"/>
        </w:numPr>
        <w:rPr/>
      </w:pPr>
      <w:bookmarkStart w:id="94" w:name="__RefHeading___Toc547291_3381743652"/>
      <w:bookmarkStart w:id="95" w:name="_Toc37"/>
      <w:bookmarkEnd w:id="93"/>
      <w:bookmarkEnd w:id="94"/>
      <w:r>
        <w:rPr>
          <w:rtl w:val="true"/>
        </w:rPr>
        <w:t>بخش اوّل</w:t>
      </w:r>
      <w:bookmarkEnd w:id="95"/>
    </w:p>
    <w:p>
      <w:pPr>
        <w:pStyle w:val="Heading4"/>
        <w:numPr>
          <w:ilvl w:val="3"/>
          <w:numId w:val="1"/>
        </w:numPr>
        <w:rPr/>
      </w:pPr>
      <w:bookmarkStart w:id="96" w:name="__RefHeading___Toc547293_3381743652"/>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و هو فی مهلة من اللّه یهوی مع الغافلین،و یغدو مع المذنبین،بلا سبیل قاصد،و لا إمام قائد</w:t>
      </w:r>
      <w:r>
        <w:rPr>
          <w:rFonts w:eastAsia="IRNazanin" w:cs="IRNazanin"/>
          <w:color w:val="111111"/>
          <w:sz w:val="28"/>
          <w:szCs w:val="28"/>
          <w:rtl w:val="true"/>
          <w:lang w:bidi="fa-IR"/>
        </w:rPr>
        <w:t>.</w:t>
      </w:r>
    </w:p>
    <w:p>
      <w:pPr>
        <w:pStyle w:val="Heading4"/>
        <w:numPr>
          <w:ilvl w:val="3"/>
          <w:numId w:val="1"/>
        </w:numPr>
        <w:rPr/>
      </w:pPr>
      <w:bookmarkStart w:id="98" w:name="__RefHeading___Toc547295_3381743652"/>
      <w:bookmarkStart w:id="99" w:name="_Toc39"/>
      <w:bookmarkEnd w:id="98"/>
      <w:r>
        <w:rPr>
          <w:rtl w:val="true"/>
        </w:rPr>
        <w:t>ترجمه</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روزی که خدا به او مهلت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اعمال صالح،سعادت جاودان را برای خود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با غافلان به سوی سقوط می‌رود و همه روز با گنهکاران بسر می‌برد؛بی آن که در طریقی گام نهد که او را به حق رساند یا پیشوایی برگزیند که قائد و راهنمای او باشد</w:t>
      </w:r>
      <w:r>
        <w:rPr>
          <w:rFonts w:eastAsia="IRNazanin" w:cs="IRNazanin"/>
          <w:color w:val="111111"/>
          <w:sz w:val="28"/>
          <w:szCs w:val="28"/>
          <w:rtl w:val="true"/>
          <w:lang w:bidi="fa-IR"/>
        </w:rPr>
        <w:t>.</w:t>
      </w:r>
    </w:p>
    <w:p>
      <w:pPr>
        <w:pStyle w:val="Heading4"/>
        <w:numPr>
          <w:ilvl w:val="3"/>
          <w:numId w:val="1"/>
        </w:numPr>
        <w:rPr/>
      </w:pPr>
      <w:bookmarkStart w:id="100" w:name="__RefHeading___Toc547297_3381743652"/>
      <w:bookmarkStart w:id="101" w:name="_Toc40"/>
      <w:bookmarkEnd w:id="100"/>
      <w:r>
        <w:rPr>
          <w:rtl w:val="true"/>
        </w:rPr>
        <w:t>شرح و تفسیر</w:t>
      </w:r>
      <w:r>
        <w:rPr>
          <w:rtl w:val="true"/>
        </w:rPr>
        <w:t xml:space="preserve">: </w:t>
      </w:r>
      <w:r>
        <w:rPr>
          <w:rtl w:val="true"/>
        </w:rPr>
        <w:t>انسان‌های گمراه و غافل</w:t>
      </w:r>
      <w:bookmarkEnd w:id="101"/>
    </w:p>
    <w:p>
      <w:pPr>
        <w:pStyle w:val="BookText"/>
        <w:rPr/>
      </w:pPr>
      <w:r>
        <w:rPr>
          <w:rFonts w:ascii="IRNazanin" w:hAnsi="IRNazanin" w:eastAsia="IRNazanin"/>
          <w:color w:val="111111"/>
          <w:sz w:val="28"/>
          <w:sz w:val="28"/>
          <w:szCs w:val="28"/>
          <w:rtl w:val="true"/>
          <w:lang w:bidi="fa-IR"/>
        </w:rPr>
        <w:t>انسان‌های گمراه و غافل</w:t>
      </w:r>
    </w:p>
    <w:p>
      <w:pPr>
        <w:pStyle w:val="BookText"/>
        <w:rPr/>
      </w:pPr>
      <w:r>
        <w:rPr>
          <w:rFonts w:ascii="IRNazanin" w:hAnsi="IRNazanin" w:eastAsia="IRNazanin"/>
          <w:color w:val="111111"/>
          <w:sz w:val="28"/>
          <w:sz w:val="28"/>
          <w:szCs w:val="28"/>
          <w:rtl w:val="true"/>
          <w:lang w:bidi="fa-IR"/>
        </w:rPr>
        <w:t>همان گونه که در بیان سند خطبه اشاره شد،بعضی از شارحان نهج البلاغه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را امام علیه السّلام در حال حرکت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خاموش کردن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و نصایح مؤثری برای بیداری همگان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بخش،از انسان‌های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روشن آن آتش افروزان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و چهار وصف از اوصاف آن‌ها را بیان می‌دارد؛می‌فرماید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روزی که خدا به او مهلت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اعمال صالح، سعادت جاویدان را برای خود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با غافلان به سوی سقوط می‌رود و همه روز با گنهکاران به سر می‌برد،بی آن که در طریقی گام نهد که او را به حق رساند،یا </w:t>
      </w:r>
    </w:p>
    <w:p>
      <w:pPr>
        <w:pStyle w:val="BookText"/>
        <w:rPr/>
      </w:pPr>
      <w:r>
        <w:rPr>
          <w:rFonts w:ascii="IRNazanin" w:hAnsi="IRNazanin" w:eastAsia="IRNazanin"/>
          <w:color w:val="111111"/>
          <w:sz w:val="28"/>
          <w:sz w:val="28"/>
          <w:szCs w:val="28"/>
          <w:rtl w:val="true"/>
          <w:lang w:bidi="fa-IR"/>
        </w:rPr>
        <w:t>پیشوایی برگزیند که قائد و راهنمای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فی مهلة من اللّه یهوی </w:t>
      </w:r>
      <w:r>
        <w:rPr>
          <w:rStyle w:val="FootnoteAnchor"/>
          <w:rtl w:val="true"/>
        </w:rPr>
        <w:footnoteReference w:id="47"/>
      </w:r>
      <w:r>
        <w:rPr>
          <w:rFonts w:ascii="IRNazanin" w:hAnsi="IRNazanin" w:eastAsia="IRNazanin"/>
          <w:color w:val="111111"/>
          <w:sz w:val="28"/>
          <w:sz w:val="28"/>
          <w:szCs w:val="28"/>
          <w:rtl w:val="true"/>
          <w:lang w:bidi="fa-IR"/>
        </w:rPr>
        <w:t>مع الغافلین،و یغدو مع المذنبین،بلا سبیل قاصد،و لا إمام قائد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بدبختی او در این چهار امر خلاصه می‌شود،با غافلان همراه بودن و سقوط کردن و با گنهکاران همنشین شدن،از راه راست حرکت نکردن و پیشوای صالحی برنگزیدن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امامان علیهم السّلام معصوم باشد یا هر پیشوای عالم و با تقوایی که پیرو معصومین علیهم السّلام است و در هر حال،نقش رهبری صالحان را در هدایت و نجات انسان‌ها را مشخص می‌کند؛همان گونه که نقش همنشینی با غافلان و گنهکاران را در بدبختی و سقوط انسان روشن می‌سازد</w:t>
      </w:r>
      <w:r>
        <w:rPr>
          <w:rFonts w:eastAsia="IRNazanin" w:cs="IRNazanin"/>
          <w:color w:val="111111"/>
          <w:sz w:val="28"/>
          <w:szCs w:val="28"/>
          <w:rtl w:val="true"/>
          <w:lang w:bidi="fa-IR"/>
        </w:rPr>
        <w:t>.</w:t>
      </w:r>
      <w:bookmarkStart w:id="102" w:name="pg13946_137388"/>
    </w:p>
    <w:p>
      <w:pPr>
        <w:pStyle w:val="Heading3"/>
        <w:numPr>
          <w:ilvl w:val="2"/>
          <w:numId w:val="1"/>
        </w:numPr>
        <w:rPr/>
      </w:pPr>
      <w:bookmarkStart w:id="103" w:name="__RefHeading___Toc547299_3381743652"/>
      <w:bookmarkStart w:id="104" w:name="_Toc41"/>
      <w:bookmarkEnd w:id="102"/>
      <w:bookmarkEnd w:id="103"/>
      <w:r>
        <w:rPr>
          <w:rtl w:val="true"/>
        </w:rPr>
        <w:t>بخش دوّم</w:t>
      </w:r>
      <w:bookmarkEnd w:id="104"/>
    </w:p>
    <w:p>
      <w:pPr>
        <w:pStyle w:val="Heading4"/>
        <w:numPr>
          <w:ilvl w:val="3"/>
          <w:numId w:val="1"/>
        </w:numPr>
        <w:rPr/>
      </w:pPr>
      <w:bookmarkStart w:id="105" w:name="__RefHeading___Toc547301_3381743652"/>
      <w:bookmarkStart w:id="106" w:name="_Toc42"/>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کشف لهم عن جزاء معصیتهم،و استخرجهم من جلابیب غفلتهم استقبلوا مدبرا،و استدبروا مقبلا،فلم ینتفعوا بما أدرکوا من طلبتهم،و لا بما قضوا من وطرهم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أحذّرکم،و نفسی،هذه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فلینتفع امرؤ بنفسه،فإنّما البصیر من سمع فتفکّر،و نظر فأبصر،و انتفع بالعبر،ثمّ سلک جددا واضحا یتجنّب فیه الصّرعة فی المهاوی،و الضّلال فی المغاوی و لا یعین علی نفسه الغواة بتعسّف فی حقّ،أو تحریف فی نطق،أو تخوّف من صدق</w:t>
      </w:r>
      <w:r>
        <w:rPr>
          <w:rFonts w:eastAsia="IRNazanin" w:cs="IRNazanin"/>
          <w:color w:val="111111"/>
          <w:sz w:val="28"/>
          <w:szCs w:val="28"/>
          <w:rtl w:val="true"/>
          <w:lang w:bidi="fa-IR"/>
        </w:rPr>
        <w:t>.</w:t>
      </w:r>
    </w:p>
    <w:p>
      <w:pPr>
        <w:pStyle w:val="Heading4"/>
        <w:numPr>
          <w:ilvl w:val="3"/>
          <w:numId w:val="1"/>
        </w:numPr>
        <w:rPr/>
      </w:pPr>
      <w:bookmarkStart w:id="107" w:name="__RefHeading___Toc547303_3381743652"/>
      <w:bookmarkStart w:id="108" w:name="_Toc43"/>
      <w:bookmarkEnd w:id="107"/>
      <w:r>
        <w:rPr>
          <w:rtl w:val="true"/>
        </w:rPr>
        <w:t>ترجمه</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دنیا پرستان غافل همچنان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خداوند پرده از کیفر گناهانشان بردارد و آن را به آن‌ها نشان دهد و آنان را از پشت پرده‌های غفلت بیرون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استقبال آن چه پشت کرده بودند می‌شتابند و به آن چه روی آورده بودند،پشت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چه به آن رسیدند نفعی بردند و نه از مواهبی که به دست آوردند بهره‌ای گرفتند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و خویشتن را از چنین وضعی بر حذر می‌دارم؛هر کس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و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بهره گیرد؛چرا که شخص بصیر و بینا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بیندیشد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ببیند و عبرت گیرد؛سپس در جاده روشنی گام نهد که </w:t>
      </w:r>
      <w:bookmarkStart w:id="109" w:name="pg13946_137389"/>
    </w:p>
    <w:p>
      <w:pPr>
        <w:pStyle w:val="BookText"/>
        <w:rPr/>
      </w:pPr>
      <w:bookmarkEnd w:id="109"/>
      <w:r>
        <w:rPr>
          <w:rFonts w:ascii="IRNazanin" w:hAnsi="IRNazanin" w:eastAsia="IRNazanin"/>
          <w:color w:val="111111"/>
          <w:sz w:val="28"/>
          <w:sz w:val="28"/>
          <w:szCs w:val="28"/>
          <w:rtl w:val="true"/>
          <w:lang w:bidi="fa-IR"/>
        </w:rPr>
        <w:t>در آن از راه‌هایی که به سقوط و گمراهی و شبهات اغواگر منتهی می‌شود،دوری جوید و گمراهان را از طریق سازشکاری در حق،یا تحریف در سخن،یا ترس از راستگویی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نکند</w:t>
      </w:r>
      <w:r>
        <w:rPr>
          <w:rFonts w:eastAsia="IRNazanin" w:cs="IRNazanin"/>
          <w:color w:val="111111"/>
          <w:sz w:val="28"/>
          <w:szCs w:val="28"/>
          <w:rtl w:val="true"/>
          <w:lang w:bidi="fa-IR"/>
        </w:rPr>
        <w:t>.</w:t>
      </w:r>
    </w:p>
    <w:p>
      <w:pPr>
        <w:pStyle w:val="Heading4"/>
        <w:numPr>
          <w:ilvl w:val="3"/>
          <w:numId w:val="1"/>
        </w:numPr>
        <w:rPr/>
      </w:pPr>
      <w:bookmarkStart w:id="110" w:name="__RefHeading___Toc547305_3381743652"/>
      <w:bookmarkStart w:id="111" w:name="_Toc44"/>
      <w:bookmarkEnd w:id="110"/>
      <w:r>
        <w:rPr>
          <w:rtl w:val="true"/>
        </w:rPr>
        <w:t>شرح و تفسیر</w:t>
      </w:r>
      <w:r>
        <w:rPr>
          <w:rtl w:val="true"/>
        </w:rPr>
        <w:t xml:space="preserve">: </w:t>
      </w:r>
      <w:r>
        <w:rPr>
          <w:rtl w:val="true"/>
        </w:rPr>
        <w:t>اندرزی سودمند و گرانبها</w:t>
      </w:r>
      <w:bookmarkEnd w:id="111"/>
    </w:p>
    <w:p>
      <w:pPr>
        <w:pStyle w:val="BookText"/>
        <w:rPr/>
      </w:pPr>
      <w:r>
        <w:rPr>
          <w:rFonts w:ascii="IRNazanin" w:hAnsi="IRNazanin" w:eastAsia="IRNazanin"/>
          <w:color w:val="111111"/>
          <w:sz w:val="28"/>
          <w:sz w:val="28"/>
          <w:szCs w:val="28"/>
          <w:rtl w:val="true"/>
          <w:lang w:bidi="fa-IR"/>
        </w:rPr>
        <w:t>اندرزی سودمند و گرانبها</w:t>
      </w:r>
    </w:p>
    <w:p>
      <w:pPr>
        <w:pStyle w:val="BookText"/>
        <w:rPr/>
      </w:pPr>
      <w:r>
        <w:rPr>
          <w:rFonts w:ascii="IRNazanin" w:hAnsi="IRNazanin" w:eastAsia="IRNazanin"/>
          <w:color w:val="111111"/>
          <w:sz w:val="28"/>
          <w:sz w:val="28"/>
          <w:szCs w:val="28"/>
          <w:rtl w:val="true"/>
          <w:lang w:bidi="fa-IR"/>
        </w:rPr>
        <w:t>از آن جا که در بخش گذشته،امام علیه السّلام به غفلت شدید دنیا پرستان اشاره فرمود،در این بخش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غفلت چندان طولانی نمی‌شود و به زودی حجاب‌ها کنار می‌رود و هنگامی که سیلی مرگ بر صورت آنان نواخته شود از خواب غفلت بیدار می‌شوند،ولی 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دنیا پرستان غافل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خداوند پرده از کیفر گناهانشان بردارد و آن را به آن‌ها نشان دهد و آنان را از پشت پرده‌های غفلت بیرون کشد؛در این هنگام به استقبال آن چه پشت کرده بود می‌شتابند و به آن چه روی آورده بودند پشت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کشف لهم عن جزاء معصیتهم،و استخرجهم من جلابیب </w:t>
      </w:r>
      <w:r>
        <w:rPr>
          <w:rStyle w:val="FootnoteAnchor"/>
          <w:rtl w:val="true"/>
        </w:rPr>
        <w:footnoteReference w:id="48"/>
      </w:r>
      <w:r>
        <w:rPr>
          <w:rFonts w:ascii="IRNazanin" w:hAnsi="IRNazanin" w:eastAsia="IRNazanin"/>
          <w:color w:val="111111"/>
          <w:sz w:val="28"/>
          <w:sz w:val="28"/>
          <w:szCs w:val="28"/>
          <w:rtl w:val="true"/>
          <w:lang w:bidi="fa-IR"/>
        </w:rPr>
        <w:t>غفلتهم استقبلوا مدبرا،و استدبروا مقبلا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دنیا کوتاه است و به زودی پایان می‌گیرد و هنگامی که انسان در آستانه مرگ قرار گرفت چشم برزخی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غفلت کنار می‌رود و هر انسانی نتایج اعمالش را با چشم خود می‌بیند و به استقبال آن چه را از خود دور می‌دید یعنی سرای دیگر می‌شتابد و به این دنیا که به او روی آورده بود پشت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دگرگون می‌شود و تمام رشته‌هایی که او را به هم تابیده بود،پاره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یک نتیجه گیری روشن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چه به آن رسیدند نفعی بردند،و نه از مواهبی که به دست آوردند بهره‌ای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ینتفعوا </w:t>
      </w:r>
    </w:p>
    <w:p>
      <w:pPr>
        <w:pStyle w:val="BookText"/>
        <w:rPr/>
      </w:pPr>
      <w:r>
        <w:rPr>
          <w:rFonts w:ascii="IRNazanin" w:hAnsi="IRNazanin" w:eastAsia="IRNazanin"/>
          <w:color w:val="111111"/>
          <w:sz w:val="28"/>
          <w:sz w:val="28"/>
          <w:szCs w:val="28"/>
          <w:rtl w:val="true"/>
          <w:lang w:bidi="fa-IR"/>
        </w:rPr>
        <w:t xml:space="preserve">بما أدرکوا من طلبتهم،و لا بما قضوا من وطرهم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اموال و مقامات قصرهای پرشکوه باغ‌های پرطراوتی و خادمان و چاکرانی برای خود فراهم ساختند؛به گمان این که،سالیان دراز از آن بهره می‌گیرند؛اما در برابر توفان حوادث،همچون یک پر کاه از جا کنده شدند و به نقطه دور دستی پرتاب گشتند و در زیر خاک‌های سرد 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در جمله اوّل اشاره به کسانی می‌فرماید که از امکانات خود به هیچ وجه استفاده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قصری ساخته و پیش از آن که ساکن آن شود،دست اجل گریبان او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دوّم اشاره به کسانی است که شروع به بهره‌گیری از امکانات خود کرده‌اند؛ ولی پیش از آن که بهره خود را کامل کنند،مرگ میان آن‌ها و خواسته‌هایشان جدایی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که قصری ساخته،چند روزی در آن ساکن شده،سپس دعوت حق را لبیک گفته و از دنیا رخت بربسته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به نصایح بسیار سودمندی می‌پردازد که راه سعادت در آن‌ها نشان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زندگی پر درد و رنج غافلان کرد،می‌فرماید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و خویشتن را از چنین وضعی بر حذر 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أحذّرکم،و نفسی،هذه المنزلة</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آن راه نجات را از این غفلت مرگبار ضمن اشاره به پنج دستور بیان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و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بهره گیرد؛چرا که شخص بصیر و بینا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بشنود و بیندیشد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و عبرت گیرد؛سپس در جاده روشنی گام نهد که در آن از راه‌هایی که به سقوط و گمراهی و شبهات اغواگر منتهی می‌شود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فلینتفع امرؤ بنفسه،فإنّما البصیر من </w:t>
      </w:r>
    </w:p>
    <w:p>
      <w:pPr>
        <w:pStyle w:val="BookText"/>
        <w:rPr/>
      </w:pPr>
      <w:r>
        <w:rPr>
          <w:rFonts w:ascii="IRNazanin" w:hAnsi="IRNazanin" w:eastAsia="IRNazanin"/>
          <w:color w:val="111111"/>
          <w:sz w:val="28"/>
          <w:sz w:val="28"/>
          <w:szCs w:val="28"/>
          <w:rtl w:val="true"/>
          <w:lang w:bidi="fa-IR"/>
        </w:rPr>
        <w:t xml:space="preserve">سمع فتفکّر،و نظر فأبصر،و انتفع بالعبر،ثمّ سلک جددا </w:t>
      </w:r>
      <w:r>
        <w:rPr>
          <w:rStyle w:val="FootnoteAnchor"/>
          <w:rtl w:val="true"/>
        </w:rPr>
        <w:footnoteReference w:id="50"/>
      </w:r>
      <w:r>
        <w:rPr>
          <w:rFonts w:ascii="IRNazanin" w:hAnsi="IRNazanin" w:eastAsia="IRNazanin"/>
          <w:color w:val="111111"/>
          <w:sz w:val="28"/>
          <w:sz w:val="28"/>
          <w:szCs w:val="28"/>
          <w:rtl w:val="true"/>
          <w:lang w:bidi="fa-IR"/>
        </w:rPr>
        <w:t xml:space="preserve">واضحا یتجنّب فیه الصّرعة فی المهاوی </w:t>
      </w:r>
      <w:r>
        <w:rPr>
          <w:rStyle w:val="FootnoteAnchor"/>
          <w:rtl w:val="true"/>
        </w:rPr>
        <w:footnoteReference w:id="51"/>
      </w:r>
      <w:r>
        <w:rPr>
          <w:rFonts w:ascii="IRNazanin" w:hAnsi="IRNazanin" w:eastAsia="IRNazanin"/>
          <w:color w:val="111111"/>
          <w:sz w:val="28"/>
          <w:sz w:val="28"/>
          <w:szCs w:val="28"/>
          <w:rtl w:val="true"/>
          <w:lang w:bidi="fa-IR"/>
        </w:rPr>
        <w:t xml:space="preserve">،و الضّلال فی المغاوی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تعبیرات امام علیه السّلام نخست خود و مخاطبان را خطاب می‌کند تا سخن تأثیر بیشتری بگذارد؛چرا که شنونده هنگامی که ببیند گوینده سخنان خود را باور دارد و به کار می‌بندد،تأثیر بیشتری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به همگان هشدار می‌دهد که خداوند مواهب بسیاری در اختیارشان گذاشته و استعدادهای مهمی در درونشان نهفته،باید از آن‌ها به نفع خویش بهره گیرند و راه بهره‌گیری را در گوش شنوا و چشم بینا و استفاده از تجارب دیگران و سپس گام نهادن در جاده‌های روشن دور از پرتگاه‌ها و عوامل گمراهی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دستور،هشدار مهمی می‌دهد که از مسلّط کردن گمراهان بر خویش که سبب انواع مزاحمت‌ها می‌شود،بپرهیزد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را از طریق سازشکاری در حق یا تحریف در سخن یا ترس از راستگویی بر خود مسلّط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یعین علی نفسه الغواة </w:t>
      </w:r>
      <w:r>
        <w:rPr>
          <w:rStyle w:val="FootnoteAnchor"/>
          <w:rtl w:val="true"/>
        </w:rPr>
        <w:footnoteReference w:id="53"/>
      </w:r>
      <w:r>
        <w:rPr>
          <w:rFonts w:ascii="Amiri" w:hAnsi="Amiri" w:eastAsia="Amiri" w:cs="Amiri"/>
          <w:color w:val="111111"/>
          <w:sz w:val="28"/>
          <w:sz w:val="28"/>
          <w:szCs w:val="28"/>
          <w:rtl w:val="true"/>
          <w:lang w:bidi="ar-SA"/>
        </w:rPr>
        <w:t xml:space="preserve">بتعسّف </w:t>
      </w:r>
      <w:r>
        <w:rPr>
          <w:rStyle w:val="FootnoteAnchor"/>
          <w:rtl w:val="true"/>
        </w:rPr>
        <w:footnoteReference w:id="54"/>
      </w:r>
      <w:r>
        <w:rPr>
          <w:rFonts w:ascii="IRNazanin" w:hAnsi="IRNazanin" w:eastAsia="IRNazanin"/>
          <w:color w:val="111111"/>
          <w:sz w:val="28"/>
          <w:sz w:val="28"/>
          <w:szCs w:val="28"/>
          <w:rtl w:val="true"/>
          <w:lang w:bidi="fa-IR"/>
        </w:rPr>
        <w:t>فی حقّ،أو تحریف فی نطق،أو تخوّف من صدق</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بعضی از افراد ضعیف النفس و عافیت طلب هنگامی که در برابر افراد گمراه قرار می‌گیرند سعی دارند با چشم پوشی از بعضی حقایق یا تحریف در بیان مطالب </w:t>
      </w:r>
    </w:p>
    <w:p>
      <w:pPr>
        <w:pStyle w:val="BookText"/>
        <w:rPr/>
      </w:pPr>
      <w:r>
        <w:rPr>
          <w:rFonts w:ascii="IRNazanin" w:hAnsi="IRNazanin" w:eastAsia="IRNazanin"/>
          <w:color w:val="111111"/>
          <w:sz w:val="28"/>
          <w:sz w:val="28"/>
          <w:szCs w:val="28"/>
          <w:rtl w:val="true"/>
          <w:lang w:bidi="fa-IR"/>
        </w:rPr>
        <w:t>حق یا ترس از راستگویی و صراحت در بیان،مخالفت‌های آن‌ها را کاهش دهند و همین امر سبب می‌شود که آن‌ها بر انسان مسلّط شوند و جسور گردند که جلوگیری از آنان بعد از آن مشکل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صراحت آمیخته با ادب و دلسوزی حقایق را بیان کرد و از مخالفت گمراهان نترسید،آن‌ها غالبا در برابر موضع‌گیری‌های شجاعانه عقب نشینی می‌کنند و اجازه جسارت به خود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تاریخ،نمونه‌های زیادی دیده می‌شود که افراد،با تحریف حقایق و کتمان واقعیات،مشکلات زیادی برای خود و جامعه‌ای که در آن می‌زیسته‌اند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 صلّی اللّه علیه و آله شنیده بود که رو به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یکی از شما همسرانم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مسیر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و سگ‌های آن در برابر او پارس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که تو آن فرد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در مسیر آتش افروزان در جنگ جمل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لشکر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رسید،صدای پارس کردن سگ‌ها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کجاست؟گفتند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وحشت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همین 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جا 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گروه زیادی از مردم آن محل را آوردند که به دروغ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پذیرفت و به راه خود ادامه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داستان در گذشته و حال بسیار بوده و هست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3946_137394"/>
      <w:bookmarkStart w:id="113" w:name="pg13946_137394"/>
      <w:bookmarkEnd w:id="113"/>
    </w:p>
    <w:p>
      <w:pPr>
        <w:pStyle w:val="Heading3"/>
        <w:numPr>
          <w:ilvl w:val="2"/>
          <w:numId w:val="1"/>
        </w:numPr>
        <w:rPr/>
      </w:pPr>
      <w:bookmarkStart w:id="114" w:name="pg13946_137394"/>
      <w:bookmarkStart w:id="115" w:name="__RefHeading___Toc547307_3381743652"/>
      <w:bookmarkStart w:id="116" w:name="_Toc45"/>
      <w:bookmarkEnd w:id="114"/>
      <w:bookmarkEnd w:id="115"/>
      <w:r>
        <w:rPr>
          <w:rtl w:val="true"/>
        </w:rPr>
        <w:t>بخش سوّم</w:t>
      </w:r>
      <w:bookmarkEnd w:id="116"/>
    </w:p>
    <w:p>
      <w:pPr>
        <w:pStyle w:val="Heading4"/>
        <w:numPr>
          <w:ilvl w:val="3"/>
          <w:numId w:val="1"/>
        </w:numPr>
        <w:rPr/>
      </w:pPr>
      <w:bookmarkStart w:id="117" w:name="__RefHeading___Toc547309_3381743652"/>
      <w:bookmarkStart w:id="118" w:name="_Toc46"/>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فأفق أیّها السّامع من سکرتک،و استیقظ من غفلتک،و اختصر من عجلتک،و أنعم الفکر فیما جاءک علی لسان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بدّ منه و لا محیص عنه؛و خالف من خالف ذلک إلی غیره، و دعه و ما رضی لنفسه؛وضع فخرک،و احطط کبرک،و اذکر قبرک،فإنّ علیه ممرّک،و کما تدین تدان،و کما تزرع تحصد،و ما قدّمت الیوم تقدم علیه غدا،فامهد لقدمک،و قدّم لیومک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فالحذر الحذر أیّها المستمع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 الجدّ أیّها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ینبّئک مثل خبیر </w:t>
      </w:r>
      <w:r>
        <w:rPr>
          <w:rFonts w:eastAsia="IRNazanin" w:cs="IRNazanin"/>
          <w:color w:val="111111"/>
          <w:sz w:val="28"/>
          <w:szCs w:val="28"/>
          <w:rtl w:val="true"/>
          <w:lang w:bidi="fa-IR"/>
        </w:rPr>
        <w:t>.</w:t>
      </w:r>
    </w:p>
    <w:p>
      <w:pPr>
        <w:pStyle w:val="Heading4"/>
        <w:numPr>
          <w:ilvl w:val="3"/>
          <w:numId w:val="1"/>
        </w:numPr>
        <w:rPr/>
      </w:pPr>
      <w:bookmarkStart w:id="119" w:name="__RefHeading___Toc547311_3381743652"/>
      <w:bookmarkStart w:id="120" w:name="_Toc47"/>
      <w:bookmarkEnd w:id="119"/>
      <w:r>
        <w:rPr>
          <w:rtl w:val="true"/>
        </w:rPr>
        <w:t>ترجمه</w:t>
      </w:r>
      <w:bookmarkEnd w:id="1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مستی خود به هوش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غفلت بیدار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عجله و شتاب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از زبان پیامبر امّی صلّی اللّه علیه و آله به تو رسیده و راه گریزی از آن نیست درست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دستوراتش را به کار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از این دستورات سرپیچی می‌کند همراه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آن چه برای خود راضی شده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را کنار بگذار و از مرکب تکبر به زیر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قبرت باش که گذرگاهت به سوی عالم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جزا می‌دهی جزا داده خواهی شد و همان چیز را که زراعت می‌کنی درو خواهی کرد و آن چه امروز از پیش می‌فرستی فردا بر آن وارد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ورود خود در سرای دیگر جایی فراهم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روزت چیزی از پیش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باش،به هوش باش 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و تلاش کن ای غافل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مانند شخص آگاه تو را از حقایق امور با خبر نمی‌سازد</w:t>
      </w:r>
      <w:r>
        <w:rPr>
          <w:rFonts w:eastAsia="IRNazanin" w:cs="IRNazanin"/>
          <w:color w:val="111111"/>
          <w:sz w:val="28"/>
          <w:szCs w:val="28"/>
          <w:rtl w:val="true"/>
          <w:lang w:bidi="fa-IR"/>
        </w:rPr>
        <w:t xml:space="preserve">! </w:t>
      </w:r>
      <w:bookmarkStart w:id="121" w:name="pg13946_137395"/>
    </w:p>
    <w:p>
      <w:pPr>
        <w:pStyle w:val="Heading4"/>
        <w:numPr>
          <w:ilvl w:val="3"/>
          <w:numId w:val="1"/>
        </w:numPr>
        <w:rPr/>
      </w:pPr>
      <w:bookmarkStart w:id="122" w:name="__RefHeading___Toc547313_3381743652"/>
      <w:bookmarkStart w:id="123" w:name="_Toc48"/>
      <w:bookmarkEnd w:id="121"/>
      <w:bookmarkEnd w:id="122"/>
      <w:r>
        <w:rPr>
          <w:rtl w:val="true"/>
        </w:rPr>
        <w:t>شرح و تفسیر</w:t>
      </w:r>
      <w:r>
        <w:rPr>
          <w:rtl w:val="true"/>
        </w:rPr>
        <w:t xml:space="preserve">: </w:t>
      </w:r>
      <w:r>
        <w:rPr>
          <w:rtl w:val="true"/>
        </w:rPr>
        <w:t>به هوش باش</w:t>
      </w:r>
      <w:r>
        <w:rPr>
          <w:rtl w:val="true"/>
        </w:rPr>
        <w:t>!</w:t>
      </w:r>
      <w:bookmarkEnd w:id="123"/>
    </w:p>
    <w:p>
      <w:pPr>
        <w:pStyle w:val="BookText"/>
        <w:rPr/>
      </w:pP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بعد از هشدارهایی که در بخش قبل آمد،به موعظه و نصیحت شنوندگان پرداخته و اندرزهای بسیار سودمندی با عبارات کوتاه و پر معنایی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خود را مخاطب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مستی خود به هوش آی و از غفلت بیدار شو و از عجله و شتاب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فأفق </w:t>
      </w:r>
      <w:r>
        <w:rPr>
          <w:rStyle w:val="FootnoteAnchor"/>
          <w:rtl w:val="true"/>
        </w:rPr>
        <w:footnoteReference w:id="56"/>
      </w:r>
      <w:r>
        <w:rPr>
          <w:rFonts w:ascii="IRNazanin" w:hAnsi="IRNazanin" w:eastAsia="IRNazanin"/>
          <w:color w:val="111111"/>
          <w:sz w:val="28"/>
          <w:sz w:val="28"/>
          <w:szCs w:val="28"/>
          <w:rtl w:val="true"/>
          <w:lang w:bidi="fa-IR"/>
        </w:rPr>
        <w:t>أیّها السّامع من سکرتک،و استیقظ من غفلتک،و اختصر من عجلتک</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زرق و برق دنیا و مال و مقام و شهوت انسان را مست می‌کند و در خواب غفلت،فرو می‌برد و او را بدون مطالعه به شتاب وا می‌دارد و این امور سه گانه موجب انواع اشتباهات و خطاها و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مست و خواب و شتابزده چه انتظاری جز اشتباه و خطا 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از زبان پیامبر امی صلّی اللّه علیه و آله به تو رسیده و راه فراری از آن نیست،درست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 آن بزرگوار را به کار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کسی که نسبت به این دستورات مخالفت کند همراه مشو و او را به آن چه برای خود راضی شده واگذار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أنعم الفکر فیما جاءک علی لسان النّبیّ الأمّیّ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بدّ منه و لا محیص عنه؛و خالف من خالف ذلک إلی غیره،و دعه و ما </w:t>
      </w:r>
    </w:p>
    <w:p>
      <w:pPr>
        <w:pStyle w:val="BookText"/>
        <w:rPr/>
      </w:pPr>
      <w:r>
        <w:rPr>
          <w:rFonts w:ascii="IRNazanin" w:hAnsi="IRNazanin" w:eastAsia="IRNazanin"/>
          <w:color w:val="111111"/>
          <w:sz w:val="28"/>
          <w:sz w:val="28"/>
          <w:szCs w:val="28"/>
          <w:rtl w:val="true"/>
          <w:lang w:bidi="fa-IR"/>
        </w:rPr>
        <w:t>رضی لنفسه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سه دستور نیز نخست به پیروی بی قید و شرط از پیغمبر اکرم صلّی اللّه علیه و آله دعوت می‌کند؛چرا که آن چه را او فرموده وحی الهی و سبب سعادت دنیا و آخرت و نجات انسان‌هاست و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با این روش مخالفت کنند،هر چند گروه زیادی از مردم باشند،مخالفت کن و در پیروی از حق تردید به خود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حال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نصایح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را کنار بگذار،و از مرکب تکبر به زیر آی و به یاد قبرت باش که گذرگاهت به سوی عالم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ضع فخرک،و احطط </w:t>
      </w:r>
      <w:r>
        <w:rPr>
          <w:rStyle w:val="FootnoteAnchor"/>
          <w:rtl w:val="true"/>
        </w:rPr>
        <w:footnoteReference w:id="58"/>
      </w:r>
      <w:r>
        <w:rPr>
          <w:rFonts w:ascii="IRNazanin" w:hAnsi="IRNazanin" w:eastAsia="IRNazanin"/>
          <w:color w:val="111111"/>
          <w:sz w:val="28"/>
          <w:sz w:val="28"/>
          <w:szCs w:val="28"/>
          <w:rtl w:val="true"/>
          <w:lang w:bidi="fa-IR"/>
        </w:rPr>
        <w:t>کبرک،و اذکر قبرک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سه دستور امام نخست به خمیر مایه شرّ و فساد یعنی فخر فروشی و تکبر اشاره می‌کند که تا انسان آن را کنار نگذارد روی سعادت نخواهد دید و به همان سرنوشتی گرفتار خواهد شد که شیطان متکبّر و فخر فروش گرفتار شد،سپس به یاد آوری مرگ و قبر اشاره می‌فرماید که فراموش کردن آن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 شدن در زرق و برق دنیاست؛همان قبری که سهمیه ثروتمند و درویش در آن یکسان است و چنان در کنار هم می‌خوابند که گویی همیشه با هم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درویش بی کفن می‌میرد و نه ثروتمند یک کفن دارد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این سه جمله در کلمات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نشان می‌دهد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 را گاه از خطبه‌های طولانی بر می‌گزیده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بحث،سه اندرز دیگر که هماهنگ با هم است بیان می‌کند و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جزا می‌دهی جزا داده خواهی شد و همان چیز که زراعت می‌کنی درو خواهی کرد و آن چه امروز از پیش می‌فرستی فردا بر آن وارد خواهی شد؛پس برای </w:t>
      </w:r>
    </w:p>
    <w:p>
      <w:pPr>
        <w:pStyle w:val="BookText"/>
        <w:rPr/>
      </w:pPr>
      <w:r>
        <w:rPr>
          <w:rFonts w:ascii="IRNazanin" w:hAnsi="IRNazanin" w:eastAsia="IRNazanin"/>
          <w:color w:val="111111"/>
          <w:sz w:val="28"/>
          <w:sz w:val="28"/>
          <w:szCs w:val="28"/>
          <w:rtl w:val="true"/>
          <w:lang w:bidi="fa-IR"/>
        </w:rPr>
        <w:t>قدوم خود در سرای دیگر جایی فراهم ساز و برای آن روزت چیزی از پیش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تدین تدان،و کما تزرع تحصد،و ما قدّمت الیوم تقدم علیه غدا،فامهد </w:t>
      </w:r>
      <w:r>
        <w:rPr>
          <w:rStyle w:val="FootnoteAnchor"/>
          <w:rtl w:val="true"/>
        </w:rPr>
        <w:footnoteReference w:id="59"/>
      </w:r>
      <w:r>
        <w:rPr>
          <w:rFonts w:ascii="IRNazanin" w:hAnsi="IRNazanin" w:eastAsia="IRNazanin"/>
          <w:color w:val="111111"/>
          <w:sz w:val="28"/>
          <w:sz w:val="28"/>
          <w:szCs w:val="28"/>
          <w:rtl w:val="true"/>
          <w:lang w:bidi="fa-IR"/>
        </w:rPr>
        <w:t>لقدمک،و قدّم لیومک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انسان می‌تواند به دیگران ظلم و ستم کند و جزای نیکی را به بدی بدهد ولی از خداوند انتظار داشته باشد جزای اعمال بد او را به نیکی بدهد؟و چگونه انسان می‌تواند بذر خام بپاشد و انتظار داشته باشد گل درو کند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گل کاشتی آخر گل شد بر سرش نغمه سرا بلبل شد</w:t>
      </w:r>
    </w:p>
    <w:p>
      <w:pPr>
        <w:pStyle w:val="BookText"/>
        <w:rPr/>
      </w:pPr>
      <w:r>
        <w:rPr>
          <w:rFonts w:ascii="IRNazanin" w:hAnsi="IRNazanin" w:eastAsia="IRNazanin"/>
          <w:color w:val="111111"/>
          <w:sz w:val="28"/>
          <w:sz w:val="28"/>
          <w:szCs w:val="28"/>
          <w:rtl w:val="true"/>
          <w:lang w:bidi="fa-IR"/>
        </w:rPr>
        <w:t>خار کشتی ثمرت خار دهد خار جز خار کجا بار دهد؟</w:t>
      </w:r>
    </w:p>
    <w:p>
      <w:pPr>
        <w:pStyle w:val="BookText"/>
        <w:rPr/>
      </w:pPr>
      <w:r>
        <w:rPr>
          <w:rFonts w:ascii="IRNazanin" w:hAnsi="IRNazanin" w:eastAsia="IRNazanin"/>
          <w:color w:val="111111"/>
          <w:sz w:val="28"/>
          <w:sz w:val="28"/>
          <w:szCs w:val="28"/>
          <w:rtl w:val="true"/>
          <w:lang w:bidi="fa-IR"/>
        </w:rPr>
        <w:t>در زمین دل خود کشتی خار خار بار آمد و دادت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اندرزها از آیات قرآنی و روایات نبوی مایه می‌گیرد؛آن جا که خدا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می‌شمریم 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بنگرد که برای فردایش چه چیز از پیش فرستاد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لِأَنْفُسِکُمْ مِنْ خَیْرٍ تَجِدُوهُ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خیری را برای خود از پیش می‌فرستید،آن را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امام علیه السّلام در پایان این بخش به همان مطلبی که در آغاز از آن شروع کرد باز می‌گرداند و مخاطبان خویش را از خواب غفلت بیدار می‌کند و به جدّ و جهد وا می‌دارد و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باش،به هوش باش 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و تلاش کن ای غافل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مانند شخص آگاه تو را از حقایق امور با خبر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فالحذر الحذر أیّها </w:t>
      </w:r>
    </w:p>
    <w:p>
      <w:pPr>
        <w:pStyle w:val="BookText"/>
        <w:rPr/>
      </w:pPr>
      <w:r>
        <w:rPr>
          <w:rFonts w:ascii="Amiri" w:hAnsi="Amiri" w:eastAsia="Amiri" w:cs="Amiri"/>
          <w:color w:val="111111"/>
          <w:sz w:val="28"/>
          <w:sz w:val="28"/>
          <w:szCs w:val="28"/>
          <w:rtl w:val="true"/>
          <w:lang w:bidi="ar-SA"/>
        </w:rPr>
        <w:t>المستمع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 الجدّ أیّها 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یُنَبِّئُکَ مِثْلُ خَبِیرٍ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جمله اخیر که اقتباس از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اشاره به این است که هیچ کس همچون گوینده این سخنان نمی‌تواند،حقیقت مرگ و زندگی و امروز و فردای آدمی و سرنوشت او را در این جهان بیان کند و به گفته یکی از شارحان نهج البلاغه،کسی که در خطبه‌ها و نامه‌ها و کلمات قصار امام أمیر المؤمنین علیه السّلام دقت کند به یقین می‌داند کسی با این دقت و ظرافت درباره دنیا و ماهیّت آن و آغاز و انجامش سخن نگفته،سخنی تکان دهنده و بیدارگر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در زمینه نصایح اخیر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الدّنیا تقول بملأ فیها حذار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بطشی و فتکی</w:t>
      </w:r>
    </w:p>
    <w:p>
      <w:pPr>
        <w:pStyle w:val="BookText"/>
        <w:rPr/>
      </w:pPr>
      <w:r>
        <w:rPr>
          <w:rFonts w:ascii="IRNazanin" w:hAnsi="IRNazanin" w:eastAsia="IRNazanin"/>
          <w:color w:val="111111"/>
          <w:sz w:val="28"/>
          <w:sz w:val="28"/>
          <w:szCs w:val="28"/>
          <w:rtl w:val="true"/>
          <w:lang w:bidi="fa-IR"/>
        </w:rPr>
        <w:t>فلا یغررکم حسن ابتسامی فقولی مضحک و الفعل مبکی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 پیوسته با تمام دهان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جملات و کشتارهای غافلگیرانه من بر حذر باشید،بر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زیبای من شما را نفریبد؛چرا که سخنانم شیرین و خنده آفرین است؛ولی کار من گریه آور است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3946_137400"/>
      <w:bookmarkStart w:id="125" w:name="pg13946_137400"/>
      <w:bookmarkEnd w:id="125"/>
    </w:p>
    <w:p>
      <w:pPr>
        <w:pStyle w:val="Heading3"/>
        <w:numPr>
          <w:ilvl w:val="2"/>
          <w:numId w:val="1"/>
        </w:numPr>
        <w:rPr/>
      </w:pPr>
      <w:bookmarkStart w:id="126" w:name="pg13946_137400"/>
      <w:bookmarkStart w:id="127" w:name="__RefHeading___Toc547315_3381743652"/>
      <w:bookmarkStart w:id="128" w:name="_Toc49"/>
      <w:bookmarkEnd w:id="126"/>
      <w:bookmarkEnd w:id="127"/>
      <w:r>
        <w:rPr>
          <w:rtl w:val="true"/>
        </w:rPr>
        <w:t>بخش چهارم</w:t>
      </w:r>
      <w:bookmarkEnd w:id="128"/>
    </w:p>
    <w:p>
      <w:pPr>
        <w:pStyle w:val="Heading4"/>
        <w:numPr>
          <w:ilvl w:val="3"/>
          <w:numId w:val="1"/>
        </w:numPr>
        <w:rPr/>
      </w:pPr>
      <w:bookmarkStart w:id="129" w:name="__RefHeading___Toc547317_3381743652"/>
      <w:bookmarkStart w:id="130" w:name="_Toc50"/>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إنّ من عزائم اللّه فی الذّکر الحکیم،الّتی علیها یثیب و یعاقب،و لها یرضی و یسخط،إنّه لا ینفع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أجهد نفسه،و أخلص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من الدّنیا،لاقیا ربّه بخصلة من هذه الخصال لم یتب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یشرک باللّه فیما افترض علیه من عبادته،أو یشفی غیظه بهلاک نفس،أو یعرّ بأمر فعله غیره،أو یستنجح حاجة إلی النّاس بإظهار بدعة فی دینه،أو یلقی النّاس بوجهین،أو یمشی فیهم بلسانین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ذلک فإنّ المثل دلیل علی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البهائم همّها بطونها؛و إنّ السّباع همّها العدوان علی غیرها؛و إنّ النّساء همّهنّ زینة الحیاة الدّنیا و الفساد فیها؛إنّ المؤمنین مستکینون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خائفون</w:t>
      </w:r>
      <w:r>
        <w:rPr>
          <w:rFonts w:eastAsia="IRNazanin" w:cs="IRNazanin"/>
          <w:color w:val="111111"/>
          <w:sz w:val="28"/>
          <w:szCs w:val="28"/>
          <w:rtl w:val="true"/>
          <w:lang w:bidi="fa-IR"/>
        </w:rPr>
        <w:t>.</w:t>
      </w:r>
    </w:p>
    <w:p>
      <w:pPr>
        <w:pStyle w:val="Heading4"/>
        <w:numPr>
          <w:ilvl w:val="3"/>
          <w:numId w:val="1"/>
        </w:numPr>
        <w:rPr/>
      </w:pPr>
      <w:bookmarkStart w:id="131" w:name="__RefHeading___Toc547319_3381743652"/>
      <w:bookmarkStart w:id="132" w:name="_Toc51"/>
      <w:bookmarkEnd w:id="131"/>
      <w:r>
        <w:rPr>
          <w:rtl w:val="true"/>
        </w:rPr>
        <w:t>ترجمه</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 قطعی و مسلّم الهی در کتاب حکیم و استوار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آن پاداش و کیفر می‌دهد،و برای آن خشنود می‌شود یا خشم می‌گیرد،این است که هرگاه انسان با یکی از این خصلت‌ها بدون توبه از دنیا برود و پروردگار خود را با آن ملاقات کند، اعمالش سودی برای او نخواهد داشت؛هر چند خود را به زحمت افکند و عملش را خالص گرداند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همتایی برای خدا در عبادتی که بر او فرض کرده قرار دهد یا خشم </w:t>
      </w:r>
      <w:bookmarkStart w:id="133" w:name="pg13946_137401"/>
    </w:p>
    <w:p>
      <w:pPr>
        <w:pStyle w:val="BookText"/>
        <w:rPr/>
      </w:pPr>
      <w:bookmarkEnd w:id="133"/>
      <w:r>
        <w:rPr>
          <w:rFonts w:ascii="IRNazanin" w:hAnsi="IRNazanin" w:eastAsia="IRNazanin"/>
          <w:color w:val="111111"/>
          <w:sz w:val="28"/>
          <w:sz w:val="28"/>
          <w:szCs w:val="28"/>
          <w:rtl w:val="true"/>
          <w:lang w:bidi="fa-IR"/>
        </w:rPr>
        <w:t>خود را با کشتن بی‌گناهی فرو نشاند یا کسی را به سبب عملی که دیگری انجام داده نکوهش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متّهم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به دست آوردن حاجتی که به مردم دارد بدعتی در دین خدا بگذارد یا مردم را با دو چهره ملاقات کند و در میان آنان با دو زبان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 و دو رویی پیشه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گفتم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را بر آن قیاس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چیز را با مثل و مانندش می‌توان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تمام همّتشان شکم‌های شان است و درّندگان تمام همّتشان تجاوز و تعدی به دیگران است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فکرشان زینت زندگی و فساد در آن است؛ در حالی که مؤمنان،خاضع و متواضعند و نسبت به دیگران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آسیبی به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مسئولیت‌های شان 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و ترسانند</w:t>
      </w:r>
      <w:r>
        <w:rPr>
          <w:rFonts w:eastAsia="IRNazanin" w:cs="IRNazanin"/>
          <w:color w:val="111111"/>
          <w:sz w:val="28"/>
          <w:szCs w:val="28"/>
          <w:rtl w:val="true"/>
          <w:lang w:bidi="fa-IR"/>
        </w:rPr>
        <w:t>.</w:t>
      </w:r>
    </w:p>
    <w:p>
      <w:pPr>
        <w:pStyle w:val="Heading4"/>
        <w:numPr>
          <w:ilvl w:val="3"/>
          <w:numId w:val="1"/>
        </w:numPr>
        <w:rPr/>
      </w:pPr>
      <w:bookmarkStart w:id="134" w:name="__RefHeading___Toc547321_3381743652"/>
      <w:bookmarkStart w:id="135" w:name="_Toc52"/>
      <w:bookmarkEnd w:id="134"/>
      <w:r>
        <w:rPr>
          <w:rtl w:val="true"/>
        </w:rPr>
        <w:t>شرح و تفسیر</w:t>
      </w:r>
      <w:r>
        <w:rPr>
          <w:rtl w:val="true"/>
        </w:rPr>
        <w:t xml:space="preserve">: </w:t>
      </w:r>
      <w:r>
        <w:rPr>
          <w:rtl w:val="true"/>
        </w:rPr>
        <w:t>از این سه خوی زشت بپرهیز</w:t>
      </w:r>
      <w:bookmarkEnd w:id="135"/>
    </w:p>
    <w:p>
      <w:pPr>
        <w:pStyle w:val="BookText"/>
        <w:rPr/>
      </w:pPr>
      <w:r>
        <w:rPr>
          <w:rFonts w:ascii="IRNazanin" w:hAnsi="IRNazanin" w:eastAsia="IRNazanin"/>
          <w:color w:val="111111"/>
          <w:sz w:val="28"/>
          <w:sz w:val="28"/>
          <w:szCs w:val="28"/>
          <w:rtl w:val="true"/>
          <w:lang w:bidi="fa-IR"/>
        </w:rPr>
        <w:t>از این سه خوی زشت بپرهیز</w:t>
      </w:r>
    </w:p>
    <w:p>
      <w:pPr>
        <w:pStyle w:val="BookText"/>
        <w:rPr/>
      </w:pPr>
      <w:r>
        <w:rPr>
          <w:rFonts w:ascii="IRNazanin" w:hAnsi="IRNazanin" w:eastAsia="IRNazanin"/>
          <w:color w:val="111111"/>
          <w:sz w:val="28"/>
          <w:sz w:val="28"/>
          <w:szCs w:val="28"/>
          <w:rtl w:val="true"/>
          <w:lang w:bidi="fa-IR"/>
        </w:rPr>
        <w:t>به دنبال بخش پیشین این خطبه که امام علیه السّلام مخاطبان خود را به شدّت هشدار می‌دهد تا از خواب غفلت به در آیند و به تلاش و کوشش بپردازند،در این بخش،انگشت روی پنج گناه کبیره و خطرناک می‌گذارد و تصریح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توبه از این گناهان از دنیا برود هیچ عملی از او مقبول نیست؛می‌فرماید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قطعی و مسلّم الهی در کتاب حکیم و استوار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آن پاداش و کیفر می‌دهد،و برای آن خرسند می‌شود یا خشم می‌گیرد،این است که هرگاه انسان با یکی از این خصلت‌ها بدون توبه از دنیا برود و پروردگار خود را با آن ملاقات کند، اعمالش سودی برای او نخواهد داشت؛هر چند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دادن کارهای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زحمت افکند و عملش را خالص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عزائم اللّه فی الذّکر الحکیم،الّتی علیها یثیب و یعاقب،و لها یرضی و یسخط،إنّه لا ینفع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أجهد </w:t>
      </w:r>
    </w:p>
    <w:p>
      <w:pPr>
        <w:pStyle w:val="BookText"/>
        <w:rPr/>
      </w:pPr>
      <w:r>
        <w:rPr>
          <w:rFonts w:ascii="IRNazanin" w:hAnsi="IRNazanin" w:eastAsia="IRNazanin"/>
          <w:color w:val="111111"/>
          <w:sz w:val="28"/>
          <w:sz w:val="28"/>
          <w:szCs w:val="28"/>
          <w:rtl w:val="true"/>
          <w:lang w:bidi="fa-IR"/>
        </w:rPr>
        <w:t xml:space="preserve">نفسه،و أخلص فعله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من الدّنیا،لاقیا ربّه بخصلة من هذه الخصال لم یتب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علیه السّلام به شرح این خصلت‌ها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شرک،قتل نفس،تهمت،بدعت و نفاق پرداخته و هر یک از این امور پنج گانه را در عبارت کوتاهی بیان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همتایی برای خدا در عبادتی که بر او فرض کرده قرار دهد یا خشم خود را با کشتن بیگناهی فرو نشاند یا کسی را به سبب عملی که دیگری انجام داده نکوهش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متّهم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به دست آوردن حاجتی که به مردم دارد بدعتی در دین خدا بگذارد یا مردم را با دو چهره ملاقات کند و در میان آنان با دو زبان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 و دو رویی پیشه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گفتم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را بر آن قیاس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چیز را با مثل و مانندش می‌توان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یشرک باللّه فیما افترض علیه من عبادته،أو یشفی غیظه بهلاک نفس،أو یعرّ </w:t>
      </w:r>
      <w:r>
        <w:rPr>
          <w:rStyle w:val="FootnoteAnchor"/>
          <w:rtl w:val="true"/>
        </w:rPr>
        <w:footnoteReference w:id="64"/>
      </w:r>
      <w:r>
        <w:rPr>
          <w:rFonts w:ascii="IRNazanin" w:hAnsi="IRNazanin" w:eastAsia="IRNazanin"/>
          <w:color w:val="111111"/>
          <w:sz w:val="28"/>
          <w:sz w:val="28"/>
          <w:szCs w:val="28"/>
          <w:rtl w:val="true"/>
          <w:lang w:bidi="fa-IR"/>
        </w:rPr>
        <w:t>بأمر فعله غیره،أو یستنجح حاجة إلی النّاس بإظهار بدعة فی دینه،أو یلقی النّاس بوجهین،أو یمشی فیهم بلسانین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اعقل ذلک فإنّ المثل دلیل علی شبهه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ترتیب؛نخستین گناه بسیار خطرناک،شرک در عبودیّت پروردگار است؛کاری که اگر انسان از آن توبه نکند هرگز مشمول عفو الهی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شرک را نمی‌بخشد و کمتر از آن را برای هر کس بخواهد و شایسته بداند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دیگر این که انسان با ریختن خون دیگری خشم خود را فرو نشاند همان 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فَجَزاؤُهُ جَهَنَّمُ 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انسان با ایمانی را به قتل برساند کیفر او جهنم است که جاودانه در آن خواهد 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این جمله را شامل انتحار و خودکشی نیز دانسته‌اند ولی ظاهر عبارت همان معنای اوّل است و به هر حال بعضی آیه فوق را دلیل بر این می‌دانند که قتل بی گناهان سبب می‌شود قاتل بی ایمان از دنیا برود؛چرا که خلود و جاودانگی مخصوص افراد بی‌ایمان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سوّمین وصف که متّهم ساختن افراد به اعمالی است که انجام نداده‌اند و در واقع،کشتن شخصیت و ریختن آبروی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می‌خوانیم که اهمیّت آبروی انسان به اندازه اهمیّت خون اوست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چهارمین وصف یعنی بدعت‌گزاری در دین خدا برای رسیدن به مال و مقام دنیا همین بس که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البدع شرّ الخلق و الخلیقة، اهل البدع کلاب اهل النّار؛بدعت گزاران،بدترین خلق خدا هستند،اهل بدعت سگان دوزخیانند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در مورد وصف پنجم یعنی نفاق و دو رویی و دو گویی همین بس که قرآن مجید درباره منافقان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لَقُوا الَّذِینَ آمَنُوا قالُوا آمَنّا وَ إِذا خَلَوْا إِلی شَیاطِینِهِمْ قالُوا إِنّا مَعَکُمْ إِنَّما نَحْنُ مُسْتَهْزِؤُنَ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افراد با ایمان را ملاقات می‌کنند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با شیطان‌های خود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خلوت می‌کنند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شماییم 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مسخره می‌کنیم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در آیات بعد از آن تصریح شده است که اعمال آن‌ها سودی به حالشان ندارد و مشمول هدایت‌های الهی واقع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جامعه بشری از آلودگی به این صفات پنج گانه پاک شود،چه آرامش و امنیّتی بر آن حاکم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و آبروی مردم محفوظ می‌ماند؛مردم با صفا و صمیمیّت با هم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بدعت رخت بر می‌بندد و از نظر جنبه‌های معنوی نیز رشد و نمو کافی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نهج البلاغه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یلقی الناس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معنایی دانسته‌اند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یمشی فیهم بلسانین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معنای دیگری؛اوّلی دو رویی خود شخص را بیان می‌کند و دوّمی دو گویی نسبت به دیگران را؛به همین دلیل اوصاف یاد شده را شش صفت شمرده‌اند؛ولی بدیهی است هر دو از آثار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 زبان و دیگری با چهره؛لذا بهتر است که هر دو را با یک عنوان مطرح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قابل ملاحظه این که به گفته بعضی از شارحان نهج البلاغه با توجه به این که این خطبه قبل از جنگ جمل ایراد شده،اشاره به این است که اوصاف مزبور در آتش افروزان جنگ جمل وجود داشت؛زیرا از یک سو آن‌ها هوای نفس خویش را به جای مقدّس خدا پرستیدند و از سوی دیگر خشمشان را نسبت به علی علیه السّلام با ریختن خون بی گناهان فرو نشاندند و از سویی قتل عثمان که به دست دیگران و با تحریک آنان واقع شده بود به علی علیه السّلام نسبت دادند و از طرف چهارم مسأله امامت و جانشینی علی علیه السّلام را نسبت به پیامبر اکرم صلّی اللّه علیه و آله انکار کردند و بدعت در دین خدا گذاشتند و از سوی پنجم از یک طرف مردم را از قتل عثمان باز می‌داشتند و از طرف دیگر به طور پنهانی بر ضدّ او تحریک می‌کردند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چه گفته‌ام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اشاره به همین </w:t>
      </w:r>
    </w:p>
    <w:p>
      <w:pPr>
        <w:pStyle w:val="BookText"/>
        <w:rPr/>
      </w:pPr>
      <w:r>
        <w:rPr>
          <w:rFonts w:ascii="IRNazanin" w:hAnsi="IRNazanin" w:eastAsia="IRNazanin"/>
          <w:color w:val="111111"/>
          <w:sz w:val="28"/>
          <w:sz w:val="28"/>
          <w:szCs w:val="28"/>
          <w:rtl w:val="true"/>
          <w:lang w:bidi="fa-IR"/>
        </w:rPr>
        <w:t>نکته دانسته‌اند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علیه السّلام به دنبال این تذکّرات پر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گفته‌ام بیندیش و امثال و مانند آن را درک کن و به تعبیر دیگر 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نهج البلاغه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مطالبی که در جمله‌های بعد آمده است می‌دانند؛ولی این خلاف ظاهر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حال،امام علیه السّلام در پایان این خطبه به چند نکته مهم دیگر که بی ارتباط به مسأله جنگ جمل نیست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تمام همّتشان شکم‌های‌شان است و درّندگان تمام همّتشان تجاوز و تعدی به دیگران است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فکرشان زینت زندگی و فساد در آن است؛در حالی که مؤمنان،خاضع و متواضعند و مؤمنان نسبت به دیگران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آسیبی به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مسئولیت‌های‌شان 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و 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البهائم همّها بطونها؛و إنّ السّباع همّها العدوان علی غیرها؛و إنّ النّساء همّهنّ زینة الحیاة الدّنیا و الفساد فیها؛إنّ المؤمنین مستکینون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خائفون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 و درستکار و وظیفه شناس هم در برابر خالق خائفند و هم در برابر خلق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خالق به دلیل وظایف سنگینی که بر عهده دارند و در برابر خلق به علت این که مبادا حقی از حقوق کسی را پایمال کنند؛به عکس انسان‌های درنده خو و هوسباز و شکم پرور که جز اسطبل و علف نشناسند و غیر از غارت و چپاول دیگران کاری ندارند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واقع،امام علیه السّلام مظاهر دنیوی را در سه چیز خلاصه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پروری،درنده خویی و بهره‌گیری از تجملات و 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را برنامه چهار پایان ذکر کرده و یکی را حیوانات </w:t>
      </w:r>
    </w:p>
    <w:p>
      <w:pPr>
        <w:pStyle w:val="BookText"/>
        <w:rPr/>
      </w:pPr>
      <w:r>
        <w:rPr>
          <w:rFonts w:ascii="IRNazanin" w:hAnsi="IRNazanin" w:eastAsia="IRNazanin"/>
          <w:color w:val="111111"/>
          <w:sz w:val="28"/>
          <w:sz w:val="28"/>
          <w:szCs w:val="28"/>
          <w:rtl w:val="true"/>
          <w:lang w:bidi="fa-IR"/>
        </w:rPr>
        <w:t>درنده و دیگری را زنان هوسباز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ممکن است اشاره به سردمداران جنگ جمل باشد که با همین انگیزه‌ها آتش آن جنگ را برافروختند و گروه زیادی را به کشتن دادند و خودشان نیز ناکام شدند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طبق بعضی از روایات امام علیه السّلام این خطبه را در آستانه جنگ جمل ایراد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3946_137408"/>
      <w:bookmarkStart w:id="137" w:name="pg13946_137408"/>
      <w:bookmarkEnd w:id="137"/>
    </w:p>
    <w:p>
      <w:pPr>
        <w:pStyle w:val="Heading2"/>
        <w:numPr>
          <w:ilvl w:val="1"/>
          <w:numId w:val="1"/>
        </w:numPr>
        <w:rPr/>
      </w:pPr>
      <w:bookmarkStart w:id="138" w:name="pg13946_137408"/>
      <w:bookmarkStart w:id="139" w:name="__RefHeading___Toc547323_3381743652"/>
      <w:bookmarkStart w:id="140" w:name="_Toc53"/>
      <w:bookmarkEnd w:id="138"/>
      <w:bookmarkEnd w:id="139"/>
      <w:r>
        <w:rPr>
          <w:rtl w:val="true"/>
        </w:rPr>
        <w:t xml:space="preserve">خطبۀ </w:t>
      </w:r>
      <w:r>
        <w:rPr/>
        <w:t>154</w:t>
      </w:r>
      <w:r>
        <w:rPr>
          <w:rtl w:val="true"/>
        </w:rPr>
        <w:t xml:space="preserve">: </w:t>
      </w:r>
      <w:r>
        <w:rPr>
          <w:rtl w:val="true"/>
        </w:rPr>
        <w:t>فضایل اهل بیت علیهم السّلام</w:t>
      </w:r>
      <w:bookmarkEnd w:id="140"/>
    </w:p>
    <w:p>
      <w:pPr>
        <w:pStyle w:val="Heading3"/>
        <w:numPr>
          <w:ilvl w:val="2"/>
          <w:numId w:val="1"/>
        </w:numPr>
        <w:rPr/>
      </w:pPr>
      <w:bookmarkStart w:id="141" w:name="__RefHeading___Toc547325_3381743652"/>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یذکر فیها فضائل اهل البیت علیهم السّلام</w:t>
      </w:r>
    </w:p>
    <w:p>
      <w:p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فضایل اهل بیت علیهم السّلام را بیان کرده است</w:t>
      </w:r>
      <w:r>
        <w:rPr>
          <w:rFonts w:eastAsia="IRNazanin" w:cs="IRNazanin"/>
          <w:color w:val="111111"/>
          <w:sz w:val="28"/>
          <w:szCs w:val="28"/>
          <w:rtl w:val="true"/>
          <w:lang w:bidi="fa-IR"/>
        </w:rPr>
        <w:t>.</w:t>
      </w:r>
    </w:p>
    <w:p>
      <w:pPr>
        <w:pStyle w:val="Heading3"/>
        <w:numPr>
          <w:ilvl w:val="2"/>
          <w:numId w:val="1"/>
        </w:numPr>
        <w:rPr/>
      </w:pPr>
      <w:bookmarkStart w:id="143" w:name="__RefHeading___Toc547327_3381743652"/>
      <w:bookmarkStart w:id="144" w:name="_Toc55"/>
      <w:bookmarkEnd w:id="143"/>
      <w:r>
        <w:rPr>
          <w:rtl w:val="true"/>
        </w:rPr>
        <w:t>خطبه در یک نگاه</w:t>
      </w:r>
      <w:bookmarkEnd w:id="144"/>
    </w:p>
    <w:p>
      <w:pPr>
        <w:pStyle w:val="BookText"/>
        <w:rPr/>
      </w:pPr>
      <w:r>
        <w:rPr>
          <w:rFonts w:ascii="IRNazanin" w:hAnsi="IRNazanin" w:eastAsia="IRNazanin"/>
          <w:color w:val="111111"/>
          <w:sz w:val="28"/>
          <w:sz w:val="28"/>
          <w:szCs w:val="28"/>
          <w:rtl w:val="true"/>
          <w:lang w:bidi="fa-IR"/>
        </w:rPr>
        <w:t>مطالب این خطبه عمدتا بر سه محور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اهل بیت علیهم السّلام و علم و دانش فوق العاده آن بزرگواران و توصیه مردم به پیروی از آنان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بحثی پیرامون ارتباط ظاهر و باطن با یکدیگر و این که غالبا در مواقعی که باطن </w:t>
      </w:r>
    </w:p>
    <w:p>
      <w:pPr>
        <w:pStyle w:val="BookText"/>
        <w:rPr/>
      </w:pPr>
      <w:r>
        <w:rPr>
          <w:rFonts w:ascii="IRNazanin" w:hAnsi="IRNazanin" w:eastAsia="IRNazanin"/>
          <w:color w:val="111111"/>
          <w:sz w:val="28"/>
          <w:sz w:val="28"/>
          <w:szCs w:val="28"/>
          <w:rtl w:val="true"/>
          <w:lang w:bidi="fa-IR"/>
        </w:rPr>
        <w:t>انسان پاک باشد،ظواهر اعمال او نیز پاک است و آن‌ها که از درون آلوده‌اند نیز غالبا ظاهری آلوده 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هر چیز باید به ریشه‌های نخستین،بازگشت و اصلاحات را از اساس و بنیان شروع کرد</w:t>
      </w:r>
      <w:r>
        <w:rPr>
          <w:rFonts w:eastAsia="IRNazanin" w:cs="IRNazanin"/>
          <w:color w:val="111111"/>
          <w:sz w:val="28"/>
          <w:szCs w:val="28"/>
          <w:rtl w:val="true"/>
          <w:lang w:bidi="fa-IR"/>
        </w:rPr>
        <w:t>.</w:t>
      </w:r>
      <w:bookmarkStart w:id="145" w:name="pg13946_137410"/>
    </w:p>
    <w:p>
      <w:pPr>
        <w:pStyle w:val="Heading3"/>
        <w:numPr>
          <w:ilvl w:val="2"/>
          <w:numId w:val="1"/>
        </w:numPr>
        <w:rPr/>
      </w:pPr>
      <w:bookmarkStart w:id="146" w:name="__RefHeading___Toc547329_3381743652"/>
      <w:bookmarkStart w:id="147" w:name="_Toc56"/>
      <w:bookmarkEnd w:id="145"/>
      <w:bookmarkEnd w:id="146"/>
      <w:r>
        <w:rPr>
          <w:rtl w:val="true"/>
        </w:rPr>
        <w:t>بخش اوّل</w:t>
      </w:r>
      <w:bookmarkEnd w:id="147"/>
    </w:p>
    <w:p>
      <w:pPr>
        <w:pStyle w:val="Heading4"/>
        <w:numPr>
          <w:ilvl w:val="3"/>
          <w:numId w:val="1"/>
        </w:numPr>
        <w:rPr/>
      </w:pPr>
      <w:bookmarkStart w:id="148" w:name="__RefHeading___Toc547331_3381743652"/>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و ناظر قلب اللّبیب به یبصر أمده،و یعرف غوره و نجده داع دعا،و راع رعی،فاستجیبوا للدّاعی،و اتّبعوا 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خاضوا بحار الفتن،و أخذوا بالبدع دون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أرز المؤمنون،و نطق الضّالّون المکذّبون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و الأصحاب،و الخزنة و الأبواب؛و لا تؤتی البیوت إلاّ من أبوابها؛فمن أتاها من غیر أبوابها سمّی سارقا</w:t>
      </w:r>
      <w:r>
        <w:rPr>
          <w:rFonts w:eastAsia="IRNazanin" w:cs="IRNazanin"/>
          <w:color w:val="111111"/>
          <w:sz w:val="28"/>
          <w:szCs w:val="28"/>
          <w:rtl w:val="true"/>
          <w:lang w:bidi="fa-IR"/>
        </w:rPr>
        <w:t>.</w:t>
      </w:r>
    </w:p>
    <w:p>
      <w:pPr>
        <w:pStyle w:val="Heading4"/>
        <w:numPr>
          <w:ilvl w:val="3"/>
          <w:numId w:val="1"/>
        </w:numPr>
        <w:rPr/>
      </w:pPr>
      <w:bookmarkStart w:id="150" w:name="__RefHeading___Toc547333_3381743652"/>
      <w:bookmarkStart w:id="151" w:name="_Toc58"/>
      <w:bookmarkEnd w:id="150"/>
      <w:r>
        <w:rPr>
          <w:rtl w:val="true"/>
        </w:rPr>
        <w:t>ترجمه</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با چشم دل،پایان کار را می‌نگرد و اعماق و بلندی‌های آن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کننده‌ای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رهبری به امر سرپرستی قیام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 شما لازم است دعوت او را اجابت کنید و از رهبرتان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دریاهای فتنه فرو رفتند؛بدعت‌ها را گرفته و سنت‌ها را رها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جایی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کنار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گمراهان و تکذیب کنندگان به سخن در آمدند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محرم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راستین او و گنجینه داران و درهای علوم وی هستیم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خانه‌ای را جز از درش وارد نمی‌شوند و هر کس از غیر در وارد شود سارقش می‌نامند</w:t>
      </w:r>
      <w:r>
        <w:rPr>
          <w:rFonts w:eastAsia="IRNazanin" w:cs="IRNazanin"/>
          <w:color w:val="111111"/>
          <w:sz w:val="28"/>
          <w:szCs w:val="28"/>
          <w:rtl w:val="true"/>
          <w:lang w:bidi="fa-IR"/>
        </w:rPr>
        <w:t xml:space="preserve">! *** </w:t>
      </w:r>
      <w:bookmarkStart w:id="152" w:name="pg13946_137411"/>
    </w:p>
    <w:p>
      <w:pPr>
        <w:pStyle w:val="Heading4"/>
        <w:numPr>
          <w:ilvl w:val="3"/>
          <w:numId w:val="1"/>
        </w:numPr>
        <w:rPr/>
      </w:pPr>
      <w:bookmarkStart w:id="153" w:name="__RefHeading___Toc547335_3381743652"/>
      <w:bookmarkStart w:id="154" w:name="_Toc59"/>
      <w:bookmarkEnd w:id="152"/>
      <w:bookmarkEnd w:id="153"/>
      <w:r>
        <w:rPr>
          <w:rtl w:val="true"/>
        </w:rPr>
        <w:t>شرح و تفسیر</w:t>
      </w:r>
      <w:r>
        <w:rPr>
          <w:rtl w:val="true"/>
        </w:rPr>
        <w:t xml:space="preserve">: </w:t>
      </w:r>
      <w:r>
        <w:rPr>
          <w:rtl w:val="true"/>
        </w:rPr>
        <w:t>ما درهای علوم پیامبریم</w:t>
      </w:r>
      <w:r>
        <w:rPr>
          <w:rtl w:val="true"/>
        </w:rPr>
        <w:t>!</w:t>
      </w:r>
      <w:bookmarkEnd w:id="154"/>
    </w:p>
    <w:p>
      <w:pPr>
        <w:pStyle w:val="BookText"/>
        <w:rPr/>
      </w:pPr>
      <w:r>
        <w:rPr>
          <w:rFonts w:ascii="IRNazanin" w:hAnsi="IRNazanin" w:eastAsia="IRNazanin"/>
          <w:color w:val="111111"/>
          <w:sz w:val="28"/>
          <w:sz w:val="28"/>
          <w:szCs w:val="28"/>
          <w:rtl w:val="true"/>
          <w:lang w:bidi="fa-IR"/>
        </w:rPr>
        <w:t>ما درهای علوم پیامبریم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گوناگون این خطبه نشان می‌دهد که مرحوم سیّد رضی مطابق معمول این خطبه را از بخش‌های خطبه طولانی‌تری گزینش کرده و به همین دلیل،ارتباط میان بخش‌های این خطبه اندکی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بیان فضایل اهل بیت علیهم السّلام نخست به سراغ مقدمه‌ای می‌رود و اوصافی از نیکان هدایت یافته و منحرفان گمراه بیان می‌کند،نخست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با چشم دل،پایان کار را می‌نگرد و اعماق و بلندی‌های آن را درک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ناظر </w:t>
      </w:r>
      <w:r>
        <w:rPr>
          <w:rStyle w:val="FootnoteAnchor"/>
          <w:rtl w:val="true"/>
        </w:rPr>
        <w:footnoteReference w:id="70"/>
      </w:r>
      <w:r>
        <w:rPr>
          <w:rFonts w:ascii="Amiri" w:hAnsi="Amiri" w:eastAsia="Amiri" w:cs="Amiri"/>
          <w:color w:val="111111"/>
          <w:sz w:val="28"/>
          <w:sz w:val="28"/>
          <w:szCs w:val="28"/>
          <w:rtl w:val="true"/>
          <w:lang w:bidi="ar-SA"/>
        </w:rPr>
        <w:t xml:space="preserve">قلب اللّبیب </w:t>
      </w:r>
      <w:r>
        <w:rPr>
          <w:rStyle w:val="FootnoteAnchor"/>
          <w:rtl w:val="true"/>
        </w:rPr>
        <w:footnoteReference w:id="71"/>
      </w:r>
      <w:r>
        <w:rPr>
          <w:rFonts w:ascii="IRNazanin" w:hAnsi="IRNazanin" w:eastAsia="IRNazanin"/>
          <w:color w:val="111111"/>
          <w:sz w:val="28"/>
          <w:sz w:val="28"/>
          <w:szCs w:val="28"/>
          <w:rtl w:val="true"/>
          <w:lang w:bidi="fa-IR"/>
        </w:rPr>
        <w:t xml:space="preserve">به یبصر أمده،و یعرف غوره و نجده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 که انسان عاقل به ظواهر امر قناعت نمی‌کند؛بلکه سعی می‌کند فراز و نشیب‌ها و عاقب کار را بنگرد و مسیر خود را به درستی تعیین کند؛از بیراهه نرود و در کنار پرتگاه‌ها گام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کننده‌ای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رهبری به امر سرپرستی قیام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 شما لازم است دعوت او را اجابت کنید و از رهبرتان پیروی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 دعا،و راع رعی،فاستجیبوا للدّاعی،و اتّبعوا الرّاعی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منظور از دعوت کننده،پیامبر اسلام صلّی اللّه علیه و آله است که اساس و بنیان اسلام را بنا نهاد و منظور از راعی،امام أمیر المؤمنین علیه السّلام است که سرپرستی امّت را به فرمان خدا و پیامبر صلّی اللّه علیه و آله بر عهده گرفت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اشاره به آن دارد که اگر با دقت بنگرید هم پیامبر خدا صلّی اللّه علیه و آله را می‌شناسید و </w:t>
      </w:r>
    </w:p>
    <w:p>
      <w:pPr>
        <w:pStyle w:val="BookText"/>
        <w:rPr/>
      </w:pPr>
      <w:r>
        <w:rPr>
          <w:rFonts w:ascii="IRNazanin" w:hAnsi="IRNazanin" w:eastAsia="IRNazanin"/>
          <w:color w:val="111111"/>
          <w:sz w:val="28"/>
          <w:sz w:val="28"/>
          <w:szCs w:val="28"/>
          <w:rtl w:val="true"/>
          <w:lang w:bidi="fa-IR"/>
        </w:rPr>
        <w:t>هم جانشین به حق او را و با شناخت آن دو بزرگوار،تردید و تأملی در اجابت دعوت و پیروی از رهبر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گروه دیگری که در نقطه مقابل گروه اوّل قرار دارند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دریاهای فتنه فرو رفتند؛بدعت‌ها را گرفته و سنت‌ها را رها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جایی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کنار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گمراهان و تکذیب کنندگان به سخن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خاضوا بحار الفتن،و أخذوا بالبدع دون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أرز </w:t>
      </w:r>
      <w:r>
        <w:rPr>
          <w:rStyle w:val="FootnoteAnchor"/>
          <w:rtl w:val="true"/>
        </w:rPr>
        <w:footnoteReference w:id="73"/>
      </w:r>
      <w:r>
        <w:rPr>
          <w:rFonts w:ascii="IRNazanin" w:hAnsi="IRNazanin" w:eastAsia="IRNazanin"/>
          <w:color w:val="111111"/>
          <w:sz w:val="28"/>
          <w:sz w:val="28"/>
          <w:szCs w:val="28"/>
          <w:rtl w:val="true"/>
          <w:lang w:bidi="fa-IR"/>
        </w:rPr>
        <w:t>المؤمنون،و نطق الضّالّون المکذّبون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اشاره به گروه‌های منحرفی دارد که بعد از پیامبر صلّی اللّه علیه و آله اطراف غاصبان خلافت را گرفتند و سرانجام کار به دست معاویه و یزید و خونخواران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بنی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آری،کار آن‌ها ایجاد فتنه‌ها مانند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بهره‌گیری از آن بود و همچنین ایجاد بدعت‌ها در دین خدا و رها کردن سنت‌های پیامبر صلّی اللّه علیه و آله که در عصر خلیفه 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زمان آشکارتر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ذکر 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اوصاف عاقلان و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بخشی از فضایل اهل بیت علیهم السّلام 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محرم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راستین او و گنجینه داران و درهای علوم وی هستیم و به خانه‌ها تنها باید از درهای آن وارد شد،و هر کس که از غیر در وارد شود سارقش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الأصحاب،و الخزنة و الأبواب؛و لا تؤتی البیوت إلاّ من أبوابها؛فمن أتاها من غیر أبوابها سمّی سارقا</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ما از همه به پیامبر صلّی اللّه علیه و آله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که شعار به </w:t>
      </w:r>
      <w:bookmarkStart w:id="155" w:name="pg13946_137413"/>
    </w:p>
    <w:p>
      <w:pPr>
        <w:pStyle w:val="BookText"/>
        <w:rPr/>
      </w:pPr>
      <w:bookmarkEnd w:id="155"/>
      <w:r>
        <w:rPr>
          <w:rFonts w:ascii="IRNazanin" w:hAnsi="IRNazanin" w:eastAsia="IRNazanin"/>
          <w:color w:val="111111"/>
          <w:sz w:val="28"/>
          <w:sz w:val="28"/>
          <w:szCs w:val="28"/>
          <w:rtl w:val="true"/>
          <w:lang w:bidi="fa-IR"/>
        </w:rPr>
        <w:t>معنای لباس زیرین است که با پوست تن تماس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دانش آن حضرت به ما رسیده است و هر کس می‌خواهد به تعلیمات آن وجود مقدّس و هدایت‌های او راه یابد باید از طریق ما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در واقع برگرفته از روایات خود پیامبر اکرم صلّی اللّه علیه و آله درباره اهل بیت علیهم السّلام عموما و علی علیه السّلام خصوصا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مانند حدیث ثقلین که تمام مسلمین را تا روز قیامت به قرآن و اهل بیت علیهم السّلام ارجاع می‌دهد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 فمن اراد العلم فلیأت الباب؛من شهر علمم و علی در آن است هر کس علم می‌خواهد باید از در وارد شود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جالب این که ابن ابی الحدید هنگامی که به تفسیر این بخش از خطبه می‌پردازد،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علی علیه السّلام در این خطبه به آن اشاره کرده،تنها عشری از اعشار فضایلی است که پیامبر اکرم صلّی اللّه علیه و آله در روایات بسیار درباره آن حضرت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در این‌جا روایاتی که امامیه در زمینه امامت علی علیه السّلام به آن استدلال کرده‌اند،نیست،بلکه منظور روایاتی است که بزرگان حدیث اهل سنت در کتاب‌های خود از فضایل علی علیه السّلام آورده‌اند و من مختصری از آن را در این 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بیست و چهار روایت ناب در فضایل آن حضرت نقل می‌کند که در بخش نکات به قسمتی از آن‌ها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4"/>
        <w:numPr>
          <w:ilvl w:val="3"/>
          <w:numId w:val="1"/>
        </w:numPr>
        <w:rPr/>
      </w:pPr>
      <w:bookmarkStart w:id="156" w:name="__RefHeading___Toc547337_3381743652"/>
      <w:bookmarkStart w:id="157" w:name="_Toc60"/>
      <w:bookmarkEnd w:id="156"/>
      <w:r>
        <w:rPr>
          <w:rtl w:val="true"/>
        </w:rPr>
        <w:t>نکته‌ها</w:t>
      </w:r>
      <w:bookmarkEnd w:id="157"/>
    </w:p>
    <w:p>
      <w:pPr>
        <w:pStyle w:val="Heading4"/>
        <w:numPr>
          <w:ilvl w:val="3"/>
          <w:numId w:val="1"/>
        </w:numPr>
        <w:rPr/>
      </w:pPr>
      <w:bookmarkStart w:id="158" w:name="__RefHeading___Toc547339_3381743652"/>
      <w:bookmarkStart w:id="159" w:name="_Toc61"/>
      <w:bookmarkEnd w:id="158"/>
      <w:r>
        <w:rPr/>
        <w:t>1</w:t>
      </w:r>
      <w:r>
        <w:rPr>
          <w:rtl w:val="true"/>
        </w:rPr>
        <w:t>-</w:t>
      </w:r>
      <w:r>
        <w:rPr>
          <w:rtl w:val="true"/>
        </w:rPr>
        <w:t>تفاوت خودستایی و معرفی خویشتن</w:t>
      </w:r>
      <w:bookmarkEnd w:id="15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افراد بهانه جو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امام علیه السّلام در این‌جا به معرفی خویشتن پرداخته و </w:t>
      </w:r>
    </w:p>
    <w:p>
      <w:pPr>
        <w:pStyle w:val="BookText"/>
        <w:rPr/>
      </w:pPr>
      <w:r>
        <w:rPr>
          <w:rFonts w:ascii="IRNazanin" w:hAnsi="IRNazanin" w:eastAsia="IRNazanin"/>
          <w:color w:val="111111"/>
          <w:sz w:val="28"/>
          <w:sz w:val="28"/>
          <w:szCs w:val="28"/>
          <w:rtl w:val="true"/>
          <w:lang w:bidi="fa-IR"/>
        </w:rPr>
        <w:t>خودستایی می‌کند؟آیا این کار دون از شأن امام علیه السّلام نیست؟ تا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می‌کند که بعضی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به فرماندهی لشکر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خود را برتر از این حرف‌ها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خرده گیری‌ها که غالبا از ناآگاهی یا حسد سرچشمه می‌گیرد در برابر منطق عقل مردود است؛چرا که بسیاری از مردم ممکن است به موقعیت شخص بزرگی آشنا نباشند و از افکار و علوم و برنامه‌های تربیتی او بهره نگیرند؛آیا او نباید خود را به مردم معرفی کند؟ این موضوع به آن می‌ماند که شخص طبیب ماهر و متخصص در رشته‌های مختلف طبی تابلو بزرگی بر سر در مطب خود نصب کند و رتبه‌های علمی خود را یکی بعد از دیگری بر آن بنویسد تا مردم او را بشناسند و از علم و تجربه او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خودستایی است یا معرفی کردن در برابر ناآگاهان؟ از این گذشته یکی از مراحل شکر نعمت‌های الهی بازگو کردن آن است؛قرآن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پروردگارت را بازگو کن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آیه فوق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بما أعطاک اللّه و فضّلک و رزقک و أحسن إلیک و هداک؛آن چه را خدا به تو بخشیده و برتری داده و روزی‌هایی را که به تو عطا فرموده و آن چه را به تو نیکی کرده و هدایت نموده،همه را باز گو کن</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بعضی از احادیث نقل شده است که وقتی از علی علیه السّلام در مورد بعضی از فضایل آن حضرت سؤال شد،امام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خودستایی زشت است،ولی من با الهام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بازگویی نعمت‌های پروردگار به تو پاسخ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بخشی از فضایل خود را بیان فرمود</w:t>
      </w:r>
      <w:r>
        <w:rPr>
          <w:rFonts w:eastAsia="IRNazanin" w:cs="IRNazanin"/>
          <w:color w:val="111111"/>
          <w:sz w:val="28"/>
          <w:szCs w:val="28"/>
          <w:rtl w:val="true"/>
          <w:lang w:bidi="fa-IR"/>
        </w:rPr>
        <w:t xml:space="preserve">). </w:t>
      </w:r>
      <w:bookmarkStart w:id="160" w:name="pg13946_137415"/>
    </w:p>
    <w:p>
      <w:pPr>
        <w:pStyle w:val="Heading4"/>
        <w:numPr>
          <w:ilvl w:val="3"/>
          <w:numId w:val="1"/>
        </w:numPr>
        <w:rPr/>
      </w:pPr>
      <w:bookmarkStart w:id="161" w:name="__RefHeading___Toc547341_3381743652"/>
      <w:bookmarkStart w:id="162" w:name="_Toc62"/>
      <w:bookmarkEnd w:id="160"/>
      <w:bookmarkEnd w:id="161"/>
      <w:r>
        <w:rPr/>
        <w:t>2</w:t>
      </w:r>
      <w:r>
        <w:rPr>
          <w:rtl w:val="true"/>
        </w:rPr>
        <w:t>-</w:t>
      </w:r>
      <w:r>
        <w:rPr>
          <w:rtl w:val="true"/>
        </w:rPr>
        <w:t>حسن دلبران در زبان دیگران</w:t>
      </w:r>
      <w:r>
        <w:rPr>
          <w:rtl w:val="true"/>
        </w:rPr>
        <w:t>!</w:t>
      </w:r>
      <w:bookmarkEnd w:id="162"/>
    </w:p>
    <w:p>
      <w:pPr>
        <w:pStyle w:val="BookText"/>
        <w:rPr/>
      </w:pPr>
      <w:r>
        <w:rPr>
          <w:rFonts w:ascii="IRNazanin" w:hAnsi="IRNazanin" w:eastAsia="IRNazanin"/>
          <w:color w:val="111111"/>
          <w:sz w:val="28"/>
          <w:sz w:val="28"/>
          <w:szCs w:val="28"/>
          <w:rtl w:val="true"/>
          <w:lang w:bidi="fa-IR"/>
        </w:rPr>
        <w:t>همان گونه که قبلا اشاره شد،ابن ابی الحدید هنگامی که به این بخش از خطبه می‌رسد روایات زیادی از منابع اهل تسنن در فضیلت علی علیه السّلام نقل می‌کند که بالغ بر بیست و چهار حدیث می‌شود و تصریح می‌کند که این روایات غیر از احادیثی است که شیعه امامیه در مقام اثبات امامت علی علیه السّلام بدان تمسک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جا به بعضی از این روایات بسیار پر محتوا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قد زیّنک بزینة لم یزیّن العباد بزینة أحبّ إلیه منها هی زینة الأبرار عند اللّه تعالی؛الزّهد فی الدّنیا جعلک لا ترزء من الدّنیا شیئا،و لا ترزء الدّنیا منک شیئا و وهب لک حبّ المساکین فجعلک ترضی بهم أتباعا و یرضون بک إماما؛ای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زینتی آراسته است که بندگانش را به زینتی بهتر از آن نیاراسته است و آن،زینت نیکان در نزد خداست که همان زهد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چنان قرار داده که چیزی از دنیا گردآوری نمی‌کنی و دنیا نیز چیزی از تو بر نمی‌گیرد و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محبّت مستمندان را بخشیده و تو را آن گونه قرار داده که از چنین پیروانی خشنود شوی؛آن‌ها نیز به پیشوایی همچون تو خشنود باشند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عهد إلیّ فی علیّ عهدا فقلت یا ربّ بیّنه لی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أنّ علیّا رایة الهدی و إمام أولیائی و نور من أطاعنی و هو الکلمة الّتی ألزمتها المتّقین من أحبّه فقد أحبّنی و من أطاعه فقد أطاعنی فبشّره بذلک؛خداوند با من درباره علی علیه السّلام عهدی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مقامات و فضایل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پروردگارا،آن را برای من بیان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علی،پرچم هدایت و پیشوای دوستان من و نور کسانی است که اطاعتم کنند و او کلمه‌ای است که پرهیزکاران </w:t>
      </w:r>
    </w:p>
    <w:p>
      <w:pPr>
        <w:pStyle w:val="BookText"/>
        <w:rPr/>
      </w:pPr>
      <w:r>
        <w:rPr>
          <w:rFonts w:ascii="IRNazanin" w:hAnsi="IRNazanin" w:eastAsia="IRNazanin"/>
          <w:color w:val="111111"/>
          <w:sz w:val="28"/>
          <w:sz w:val="28"/>
          <w:szCs w:val="28"/>
          <w:rtl w:val="true"/>
          <w:lang w:bidi="fa-IR"/>
        </w:rPr>
        <w:t>را به آن ملزم ساختم،کسی که او را دوست دارد،مرا دوست داشته و کسی که از وی اطاعت کند،مرا اطاعت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این فضایل بشارت 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یحیا حیاتی و یموت مماتی و یسکن جنّة عدن الّتی غرسها ربّی فلیوال علیّا من بعدی و لیوال ولیّه و لیقتد بالأئمّة من بعدی فإنّهم عترتی خلقوا من طینتی و رزقوا فهما و علما فویل للمکذّبین من أمّتی،القاطعین فیهم صلتی لا أنا لهم اللّه شفاعتی؛کسی که مسرور می‌شود همچون من زندگی کند و همچون من از دنیا برود و ساکن بهشت جاویدانی شود که خداوند آن را غرس کرده پس باید علی را بعد از من دوست دارد و دوست او را نیز دوست داشته باشد و به امامان پس از من اقتدا کند که آن‌ها از عترت من‌اند؛از باقیمانده گل من سرشته شدند و خداوند فهم و دانش به آنان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کسانی از امت من که آن‌ها را تکذیب کنند و نسبت به من قطع رحم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هرگز آن‌ها را مشمول شفاعت من نکند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3946_137418"/>
      <w:bookmarkStart w:id="164" w:name="pg13946_137418"/>
      <w:bookmarkEnd w:id="164"/>
    </w:p>
    <w:p>
      <w:pPr>
        <w:pStyle w:val="Heading3"/>
        <w:numPr>
          <w:ilvl w:val="2"/>
          <w:numId w:val="1"/>
        </w:numPr>
        <w:rPr/>
      </w:pPr>
      <w:bookmarkStart w:id="165" w:name="pg13946_137418"/>
      <w:bookmarkStart w:id="166" w:name="__RefHeading___Toc547343_3381743652"/>
      <w:bookmarkStart w:id="167" w:name="_Toc63"/>
      <w:bookmarkEnd w:id="165"/>
      <w:bookmarkEnd w:id="166"/>
      <w:r>
        <w:rPr>
          <w:rtl w:val="true"/>
        </w:rPr>
        <w:t>بخش دوّم</w:t>
      </w:r>
      <w:bookmarkEnd w:id="167"/>
    </w:p>
    <w:p>
      <w:pPr>
        <w:pStyle w:val="Heading4"/>
        <w:numPr>
          <w:ilvl w:val="3"/>
          <w:numId w:val="1"/>
        </w:numPr>
        <w:rPr/>
      </w:pPr>
      <w:bookmarkStart w:id="168" w:name="__RefHeading___Toc547345_3381743652"/>
      <w:bookmarkStart w:id="169" w:name="_Toc64"/>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کرائم القرآن،و هم کنوز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نطقوا صدقوا،و إن صمتوا لم یسبقوا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فلیصدق رائد أهله،و لیحضر عقله،و لیکن من أبناء الآخرة،فإنّه منها قدم،و إلیها ینقلب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فالنّاظر بالقلب،العامل بالبصر،یکون مبتدأ عمله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أعمله علیه أم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مضی فیه،و إن کان علیه وقف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العامل بغیر علم کالسّائر علی غیر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یزیده بعده عن الطّریق الواضح إلاّ بعدا من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بالعلم کالسّائر علی الطّریق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سائر هو أم راجع؟</w:t>
      </w:r>
      <w:r>
        <w:rPr>
          <w:rFonts w:eastAsia="IRNazanin" w:cs="IRNazanin"/>
          <w:color w:val="111111"/>
          <w:sz w:val="28"/>
          <w:szCs w:val="28"/>
          <w:rtl w:val="true"/>
          <w:lang w:bidi="fa-IR"/>
        </w:rPr>
        <w:t>!</w:t>
      </w:r>
    </w:p>
    <w:p>
      <w:pPr>
        <w:pStyle w:val="Heading4"/>
        <w:numPr>
          <w:ilvl w:val="3"/>
          <w:numId w:val="1"/>
        </w:numPr>
        <w:rPr/>
      </w:pPr>
      <w:bookmarkStart w:id="170" w:name="__RefHeading___Toc547347_3381743652"/>
      <w:bookmarkStart w:id="171" w:name="_Toc65"/>
      <w:bookmarkEnd w:id="170"/>
      <w:r>
        <w:rPr>
          <w:rtl w:val="true"/>
        </w:rPr>
        <w:t>ترجمه</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کریمه قرآن درباره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شده،آن‌ها گنجینه‌های علوم خدای رحمانند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بگویند راست می‌گویند و اگر سکوت کنند کسی بر آن‌ها پیشی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جمعیّت باید به افراد خود راست بگوید و عقل و خرد را حاضر سازد و از فرزندان آخرت باشد؛چرا که از آن جا آمده و به آن جا باز می‌گردد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با چشم دل می‌بیند و با بینایی عمل می‌کند باید در آغاز هر کار بیندیشد که آیا آن عمل به سود اوست یا به زیان او؛اگر به سود اوست ادامه دهد و اگر به زیانش می‌باشد از عمل باز ایستد؛زیرا آن کس که بدون آگاهی به انجام دادن کار می‌پردازد همچون کسی است که از بیراهه می‌رود و چنین کسی هر قدر جلوتر می‌رود از منزل مقصود فاصله </w:t>
      </w:r>
      <w:bookmarkStart w:id="172" w:name="pg13946_137419"/>
    </w:p>
    <w:p>
      <w:pPr>
        <w:pStyle w:val="BookText"/>
        <w:rPr/>
      </w:pPr>
      <w:bookmarkEnd w:id="172"/>
      <w:r>
        <w:rPr>
          <w:rFonts w:ascii="IRNazanin" w:hAnsi="IRNazanin" w:eastAsia="IRNazanin"/>
          <w:color w:val="111111"/>
          <w:sz w:val="28"/>
          <w:sz w:val="28"/>
          <w:szCs w:val="28"/>
          <w:rtl w:val="true"/>
          <w:lang w:bidi="fa-IR"/>
        </w:rPr>
        <w:t>بیشتری می‌گیرد ولی آن کس که از روی آگاهی عمل می‌کند همچون رهروی است که در جاده روشن گام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به مقصد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هر شخص باید بنگرد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می‌رود یا به عقب باز می‌گردد؟</w:t>
      </w:r>
      <w:r>
        <w:rPr>
          <w:rFonts w:eastAsia="IRNazanin" w:cs="IRNazanin"/>
          <w:color w:val="111111"/>
          <w:sz w:val="28"/>
          <w:szCs w:val="28"/>
          <w:rtl w:val="true"/>
          <w:lang w:bidi="fa-IR"/>
        </w:rPr>
        <w:t>!</w:t>
      </w:r>
    </w:p>
    <w:p>
      <w:pPr>
        <w:pStyle w:val="Heading4"/>
        <w:numPr>
          <w:ilvl w:val="3"/>
          <w:numId w:val="1"/>
        </w:numPr>
        <w:rPr/>
      </w:pPr>
      <w:bookmarkStart w:id="173" w:name="__RefHeading___Toc547349_3381743652"/>
      <w:bookmarkStart w:id="174" w:name="_Toc66"/>
      <w:bookmarkEnd w:id="173"/>
      <w:r>
        <w:rPr>
          <w:rtl w:val="true"/>
        </w:rPr>
        <w:t>شرح و تفسیر</w:t>
      </w:r>
      <w:r>
        <w:rPr>
          <w:rtl w:val="true"/>
        </w:rPr>
        <w:t xml:space="preserve">: </w:t>
      </w:r>
      <w:r>
        <w:rPr>
          <w:rtl w:val="true"/>
        </w:rPr>
        <w:t>ویژگی رهروان راه حق</w:t>
      </w:r>
      <w:bookmarkEnd w:id="174"/>
    </w:p>
    <w:p>
      <w:pPr>
        <w:pStyle w:val="BookText"/>
        <w:rPr/>
      </w:pPr>
      <w:r>
        <w:rPr>
          <w:rFonts w:ascii="IRNazanin" w:hAnsi="IRNazanin" w:eastAsia="IRNazanin"/>
          <w:color w:val="111111"/>
          <w:sz w:val="28"/>
          <w:sz w:val="28"/>
          <w:szCs w:val="28"/>
          <w:rtl w:val="true"/>
          <w:lang w:bidi="fa-IR"/>
        </w:rPr>
        <w:t>ویژگی رهروان راه حق</w:t>
      </w:r>
    </w:p>
    <w:p>
      <w:pPr>
        <w:pStyle w:val="BookText"/>
        <w:rPr/>
      </w:pPr>
      <w:r>
        <w:rPr>
          <w:rFonts w:ascii="IRNazanin" w:hAnsi="IRNazanin" w:eastAsia="IRNazanin"/>
          <w:color w:val="111111"/>
          <w:sz w:val="28"/>
          <w:sz w:val="28"/>
          <w:szCs w:val="28"/>
          <w:rtl w:val="true"/>
          <w:lang w:bidi="fa-IR"/>
        </w:rPr>
        <w:t>در این بخش از خطبه امام علیه السّلام برای خنثی کردن تبلیغاتی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مستمر بر ضد اهل بیت علیهم السّلام داشتند و هماهنگی‌هایی بعضی از جیره خواران و مزدوران که ظاهرا در لباس ارباب حدیث با آن‌ها می‌نمودند،اشاره به گوشه‌ای از فضایل اهل بیت علیهم السّلام می‌کند تا در برابر آن هجمه سنگین تبلیغاتی مردم آن‌ها را فراموش نکنند؛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کریمه قرآن درباره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اهل بیتش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شده،آن‌ها گنجینه‌های علوم خدای رحمانند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بگویند راست می‌گویند و اگر سکوت کنند کسی بر آن‌ها پیشی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فیهم کرائم </w:t>
      </w:r>
      <w:r>
        <w:rPr>
          <w:rStyle w:val="FootnoteAnchor"/>
          <w:rtl w:val="true"/>
        </w:rPr>
        <w:footnoteReference w:id="78"/>
      </w:r>
      <w:r>
        <w:rPr>
          <w:rFonts w:ascii="IRNazanin" w:hAnsi="IRNazanin" w:eastAsia="IRNazanin"/>
          <w:color w:val="111111"/>
          <w:sz w:val="28"/>
          <w:sz w:val="28"/>
          <w:szCs w:val="28"/>
          <w:rtl w:val="true"/>
          <w:lang w:bidi="fa-IR"/>
        </w:rPr>
        <w:t>القرآن،و هم کنوز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نطقوا صدقوا،و إن صمتوا لم یسبقوا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کرائم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همان معنا باشد که گفته شد یا به این معنا که آیات کریمه قرآن و تفسیر آن نزد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تفسیر،جمله مزبور اشاره‌ای به مفهوم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هرگز از قرآن جدا نمی‌شوند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تعلیمات و احکام گران بهای الهی نزد آنهاست؛زیرا همیشه اشیای نفیس را در گنج ذخیره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نطقوا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اوصاف برجسته اهل بیت علیهم السّلام را که همان صدق در کلام است 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هماهنگ است،بازگو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صمتوا لم یسبقوا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سکوت آن‌ها هرگز به معنای ناتوانی در پاسخ‌گویی نیست؛بلکه به مقتضای مصلحت و حکمت است لذا کسی نمی‌تواند بر آن پیشی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ابهت آن‌ها به قدری است که هرگاه سکوت کنند، کسی را یارای سخن و اظهار وجود در برابر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صفات چهار گانه که در اهل بیت پیامبر صلّی اللّه علیه و آله است،مقام آن‌ها را از دیگران ممتاز می‌سازد و عظمت الهی و علمی آن‌ها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تأکید این مطلب که هدف ستایش و مداحی نیست،می‌افزاید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جمعیّت باید به افراد خود راست بگوید و عقل و خرد را حاضر سازد و از فرزندان آخرت باشد؛چرا که از آن جا آمده و به آن جا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فلیصدق رائد أهله </w:t>
      </w:r>
      <w:r>
        <w:rPr>
          <w:rStyle w:val="FootnoteAnchor"/>
          <w:rtl w:val="true"/>
        </w:rPr>
        <w:footnoteReference w:id="80"/>
      </w:r>
      <w:r>
        <w:rPr>
          <w:rFonts w:ascii="IRNazanin" w:hAnsi="IRNazanin" w:eastAsia="IRNazanin"/>
          <w:color w:val="111111"/>
          <w:sz w:val="28"/>
          <w:sz w:val="28"/>
          <w:szCs w:val="28"/>
          <w:rtl w:val="true"/>
          <w:lang w:bidi="fa-IR"/>
        </w:rPr>
        <w:t>،و لیحضر عقله،و لیکن من أبناء الآخرة،فإنّه منها قدم،و إلیها ینقلب</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کسی است که در پیشاپیش قافله حرکت می‌کند و برای یافتن آب و چراگاه جستجو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کسی دروغگو باشد،اهل قافله خود را گرفتار خطر می‌سازد،انتخاب این تعبیر در جمله یاد شده اشاره به این نکته لطیف است که اگر من ویژگی‌های اهل بیت علیهم السّلام را برای شما شرح می‌دهم به منزله کسی هستم که ضروری‌ترین وسیله زندگی را برای پیروانش فراهم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منها قدم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آخرت آمده و به سوی آن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آخرت در این جا به معنای ماورای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آخرت آفریده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بعضی از کلمات امام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فما یصنع بالدّنیا من خلق للآخرة؛کسی را که برای آخرت آفریده شده با دنیا چکار؟</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آن گاه در ادامه این سخن با توجه به آن چه در فراز قبل درباره امامان اهل بیت علیهم السّلام آمده هشدار می‌دهد که با دقت هر چه بیشتر،مراقب اعمال خویش باشند و راهی که را آن امامان یعنی گنجینه‌های علم الهی و آگاهان بر قرآن ارائه می‌دهند،بپویند و در آغاز هر کار در نتیجه و پایان آن بیندیشند و تصمیم بگیرند؛می‌فرماید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چشم دل می‌بیند و با بینایی عمل می‌کند باید در آغاز هر کار بیندیشد که آیا آن عمل به سود اوست یا به زیان او؛اگر به سود اوست ادامه دهد و اگر به زیانش می‌باشد از عمل باز 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فالنّاظر بالقلب،العامل بالبصر،یکون مبتدأ عمله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عمله علیه أم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مضی فیه،و إن کان علیه وقف عنه</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واقع،امام علیه السّلام شرط پیروزی را سه چیز شمرده که هر سه از شاخه‌های علم و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اصل کار و عمل کردن با بصیرت و آگاهی و مطالعه درباره نتیجه آن کار که آیا به سود است یا زیان؟ سپس به دلیل آن پرداخته و با تشبیه زیبایی فرق میان عالم و جاهل را روشن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کس که بدون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مطالعه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دادن کار پردازد همچون کسی است که از بی راهه می‌رود و چنین کسی هر قدر جلوتر می‌رود از منزل مقصود فاصله بیشتری می‌گیرد ولی آن کس که از روی آگاهی عمل می‌کند همچون رهروی است که در جاده روشن گام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به مقصد می‌رسد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العامل بغیر علم کالسّائر علی غیر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یزیده بعده عن الطّریق الواضح إلاّ بعدا من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بالعلم کالسّائر علی الطّریق الواضح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تشبیه جالبی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دانا و نادان هر دو در تلاشند؛ولی دانا چون در جاده اصلی حرکت می‌کند لحظه به لحظه به مقصد نزدیک‌تر می‌شود؛ولی نادان چون در بی راهه گام بر می‌دارد لحظه به لحظه از مقصد دورتر می‌شود و به تعبیر دیگر تلاش‌های او نتیجه معکوس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رسول خدا صلّی اللّه علیه و آله تعبیر جالب دیگری از این مطلب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علی غیر علم کان ما یفسد اکثر ممّا یصلح؛کسی که بدون آگاهی عملی انجام دهد آن چه را خراب می‌کند بیش از آن است که آباد می‌کند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علی غیر بصیرة کالسّائر علی غیر الطّریق لا یزیده سرعة السّیر إلاّ بعدا؛کسی که بدون آگاهی عمل کند مانند رهروی است که در غیر مسیر گام بر می‌دارد که هر چه سریع‌تر سیر کند از مقصد دورتر می‌شود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در پایان این بخش امام علیه السّلام چنین نتیجه می‌گیرد،می‌فرماید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هر شخص باید بنگرد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می‌رود یا به عقب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ناظر أ سائر هو أم راجع؟</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می‌دهد که افراد نا آگاه نه تنها با تلاش‌های خود به مقصد نزدیک نمی‌شوند بلکه گاهی با تلاش‌های خود درست در جهت ضد آن گام بر می‌دارند</w:t>
      </w:r>
      <w:r>
        <w:rPr>
          <w:rFonts w:eastAsia="IRNazanin" w:cs="IRNazanin"/>
          <w:color w:val="111111"/>
          <w:sz w:val="28"/>
          <w:szCs w:val="28"/>
          <w:rtl w:val="true"/>
          <w:lang w:bidi="fa-IR"/>
        </w:rPr>
        <w:t>.</w:t>
      </w:r>
      <w:bookmarkStart w:id="175" w:name="pg13946_137423"/>
    </w:p>
    <w:p>
      <w:pPr>
        <w:pStyle w:val="Heading4"/>
        <w:numPr>
          <w:ilvl w:val="3"/>
          <w:numId w:val="1"/>
        </w:numPr>
        <w:rPr/>
      </w:pPr>
      <w:bookmarkStart w:id="176" w:name="__RefHeading___Toc547351_3381743652"/>
      <w:bookmarkStart w:id="177" w:name="_Toc67"/>
      <w:bookmarkEnd w:id="175"/>
      <w:bookmarkEnd w:id="176"/>
      <w:r>
        <w:rPr>
          <w:rtl w:val="true"/>
        </w:rPr>
        <w:t>نکته</w:t>
      </w:r>
      <w:r>
        <w:rPr>
          <w:rtl w:val="true"/>
        </w:rPr>
        <w:t xml:space="preserve">: </w:t>
      </w:r>
      <w:r>
        <w:rPr>
          <w:rtl w:val="true"/>
        </w:rPr>
        <w:t>مشکل بزرگ در دنیای کنونی</w:t>
      </w:r>
      <w:bookmarkEnd w:id="177"/>
    </w:p>
    <w:p>
      <w:pPr>
        <w:pStyle w:val="BookText"/>
        <w:rPr/>
      </w:pPr>
      <w:r>
        <w:rPr>
          <w:rFonts w:ascii="IRNazanin" w:hAnsi="IRNazanin" w:eastAsia="IRNazanin"/>
          <w:color w:val="111111"/>
          <w:sz w:val="28"/>
          <w:sz w:val="28"/>
          <w:szCs w:val="28"/>
          <w:rtl w:val="true"/>
          <w:lang w:bidi="fa-IR"/>
        </w:rPr>
        <w:t>مشکل بزرگ در دنیای کنونی</w:t>
      </w:r>
    </w:p>
    <w:p>
      <w:pPr>
        <w:pStyle w:val="BookText"/>
        <w:rPr/>
      </w:pPr>
      <w:r>
        <w:rPr>
          <w:rFonts w:ascii="IRNazanin" w:hAnsi="IRNazanin" w:eastAsia="IRNazanin"/>
          <w:color w:val="111111"/>
          <w:sz w:val="28"/>
          <w:sz w:val="28"/>
          <w:szCs w:val="28"/>
          <w:rtl w:val="true"/>
          <w:lang w:bidi="fa-IR"/>
        </w:rPr>
        <w:t>در جهانی که زندگی می‌کنیم امکانات و وسایل زندگی بیش از هر زمان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مختلف طبیعت به تسخیر انسان در آمده و زحمت‌ها را از دوش او برداشته و بر دوش صنایع سبک و سنگین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زمین یکی پس از دیگری کشف شده و در اختیار انسان‌ها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ثروت و نعمت از هر زمانی بیشتر است؛ولی با این حال گروه عظیمی از مردم دنیا با فقر و بدبختی دست به گریبانند و هر سال جمعیّت عظیمی از گرسنگی جان می‌دهند؛جنگ‌ها و بیماری‌ها قربانی زیادی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بنگریم،می‌بینیم عامل اصلی یا ضعف مدیریت‌هاست و یا خیانت در امانت‌های الهی که آن نیز با دقت به ضعف مدیریت باز می‌گردد؛زیرا پیشرفت در امانت است نه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آثار مقطعی دارد ولی در دراز مدت نتیجه منفی آن دامان خائن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در یک جامعه بدبخت نمی‌توان خوشبخت زندگی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توصیه یاد شده که در کلام امام و سائر معصومین علیهم السّلام آمده است عمل می‌شد آگاهان را برای مدیریت‌ها بر می‌گزیدند و هر کاری را به اهلش می‌سپردند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مرتکب خیانت نمی‌شدند؛دنیا چهره دیگری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چون کارها به دست اهلش نیست،تلاش‌ها نتیجه معکوس می‌دهد و مردم جهان را از مقصد اصلی،یعنی آرامش و بی‌نیازی و سعادت دور می‌سازد و نعمت‌های عظیم خداداد در مسیرهای غلط تباه و نابود می‌شود</w:t>
      </w:r>
      <w:r>
        <w:rPr>
          <w:rFonts w:eastAsia="IRNazanin" w:cs="IRNazanin"/>
          <w:color w:val="111111"/>
          <w:sz w:val="28"/>
          <w:szCs w:val="28"/>
          <w:rtl w:val="true"/>
          <w:lang w:bidi="fa-IR"/>
        </w:rPr>
        <w:t>.</w:t>
      </w:r>
      <w:bookmarkStart w:id="178" w:name="pg13946_137424"/>
    </w:p>
    <w:p>
      <w:pPr>
        <w:pStyle w:val="Heading3"/>
        <w:numPr>
          <w:ilvl w:val="2"/>
          <w:numId w:val="1"/>
        </w:numPr>
        <w:rPr/>
      </w:pPr>
      <w:bookmarkStart w:id="179" w:name="__RefHeading___Toc547353_3381743652"/>
      <w:bookmarkStart w:id="180" w:name="_Toc68"/>
      <w:bookmarkEnd w:id="178"/>
      <w:bookmarkEnd w:id="179"/>
      <w:r>
        <w:rPr>
          <w:rtl w:val="true"/>
        </w:rPr>
        <w:t>بخش سوّم</w:t>
      </w:r>
      <w:bookmarkEnd w:id="180"/>
    </w:p>
    <w:p>
      <w:pPr>
        <w:pStyle w:val="Heading4"/>
        <w:numPr>
          <w:ilvl w:val="3"/>
          <w:numId w:val="1"/>
        </w:numPr>
        <w:rPr/>
      </w:pPr>
      <w:bookmarkStart w:id="181" w:name="__RefHeading___Toc547355_3381743652"/>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و اعلم أنّ لکلّ ظاهر باطنا علی مثاله،فما طاب ظاهره طاب باطنه،و ما خبث ظاهره خبث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الرّسول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العبد،و یبغض عمله،و یحبّ العمل و یبغض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لکلّ عمل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نبات لا غنی به عن الماء،و المیاه مختلفة؛فما طاب سقیه،طاب غرسه و حلت ثمرته،و ما خبث سقیه،خبث غرسه و أمرّت ثمرته</w:t>
      </w:r>
      <w:r>
        <w:rPr>
          <w:rFonts w:eastAsia="IRNazanin" w:cs="IRNazanin"/>
          <w:color w:val="111111"/>
          <w:sz w:val="28"/>
          <w:szCs w:val="28"/>
          <w:rtl w:val="true"/>
          <w:lang w:bidi="fa-IR"/>
        </w:rPr>
        <w:t>.</w:t>
      </w:r>
    </w:p>
    <w:p>
      <w:pPr>
        <w:pStyle w:val="Heading4"/>
        <w:numPr>
          <w:ilvl w:val="3"/>
          <w:numId w:val="1"/>
        </w:numPr>
        <w:rPr/>
      </w:pPr>
      <w:bookmarkStart w:id="183" w:name="__RefHeading___Toc547357_3381743652"/>
      <w:bookmarkStart w:id="184" w:name="_Toc70"/>
      <w:bookmarkEnd w:id="183"/>
      <w:r>
        <w:rPr>
          <w:rtl w:val="true"/>
        </w:rPr>
        <w:t>ترجمه</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هر ظاهری باطنی دارد همانند خود،آن چه ظاهرش پاک و خوب است باطنش نیز پاک و خوب است و آن چه ظاهرش خبیث و بد است باطنش نیز خبیث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صادق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خداوند بنده‌ای را دوست می‌دارد ولی عملش را مبغوض می‌شمرد و گاه عملش را دوست می‌دارد و شخصش را مبغوض می‌دارد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هر عملی رویشی دارد و هیچ رویشی از آب بی‌نیاز نیست و آب‌ها مختلفند آن چه آبیاری‌اش پاکیزه باشد نهالش پاک و میوه‌اش شیرین است و آن چه آبیاریش ناپاک باشد نهالش ناپاک و میوه‌اش تلخ است</w:t>
      </w:r>
      <w:r>
        <w:rPr>
          <w:rFonts w:eastAsia="IRNazanin" w:cs="IRNazanin"/>
          <w:color w:val="111111"/>
          <w:sz w:val="28"/>
          <w:szCs w:val="28"/>
          <w:rtl w:val="true"/>
          <w:lang w:bidi="fa-IR"/>
        </w:rPr>
        <w:t>.</w:t>
      </w:r>
      <w:bookmarkStart w:id="185" w:name="pg13946_137425"/>
    </w:p>
    <w:p>
      <w:pPr>
        <w:pStyle w:val="Heading4"/>
        <w:numPr>
          <w:ilvl w:val="3"/>
          <w:numId w:val="1"/>
        </w:numPr>
        <w:rPr/>
      </w:pPr>
      <w:bookmarkStart w:id="186" w:name="__RefHeading___Toc547359_3381743652"/>
      <w:bookmarkStart w:id="187" w:name="_Toc71"/>
      <w:bookmarkEnd w:id="185"/>
      <w:bookmarkEnd w:id="186"/>
      <w:r>
        <w:rPr>
          <w:rtl w:val="true"/>
        </w:rPr>
        <w:t>شرح و تفسیر</w:t>
      </w:r>
      <w:r>
        <w:rPr>
          <w:rtl w:val="true"/>
        </w:rPr>
        <w:t xml:space="preserve">: </w:t>
      </w:r>
      <w:r>
        <w:rPr>
          <w:rtl w:val="true"/>
        </w:rPr>
        <w:t>راه شناخت نیکان و بدان</w:t>
      </w:r>
      <w:bookmarkEnd w:id="187"/>
    </w:p>
    <w:p>
      <w:pPr>
        <w:pStyle w:val="BookText"/>
        <w:rPr/>
      </w:pPr>
      <w:r>
        <w:rPr>
          <w:rFonts w:ascii="IRNazanin" w:hAnsi="IRNazanin" w:eastAsia="IRNazanin"/>
          <w:color w:val="111111"/>
          <w:sz w:val="28"/>
          <w:sz w:val="28"/>
          <w:szCs w:val="28"/>
          <w:rtl w:val="true"/>
          <w:lang w:bidi="fa-IR"/>
        </w:rPr>
        <w:t>راه شناخت نیکان و بدان</w:t>
      </w:r>
    </w:p>
    <w:p>
      <w:pPr>
        <w:pStyle w:val="BookText"/>
        <w:rPr/>
      </w:pPr>
      <w:r>
        <w:rPr>
          <w:rFonts w:ascii="IRNazanin" w:hAnsi="IRNazanin" w:eastAsia="IRNazanin"/>
          <w:color w:val="111111"/>
          <w:sz w:val="28"/>
          <w:sz w:val="28"/>
          <w:szCs w:val="28"/>
          <w:rtl w:val="true"/>
          <w:lang w:bidi="fa-IR"/>
        </w:rPr>
        <w:t>در این بخش از خطبه،امام علیه السّلام برای تکمیل آن چه در بخش‌های سابق آمد راه شناخت نیکان از بدان را نشان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ظاهری باطنی دارد همانند خود،آن چه ظاهرش پاک و خوب است باطنش نیز پاک و خوب است و آن چه ظاهرش خبیث و بد است باطنش نیز خبیث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لکلّ ظاهر باطنا علی مثاله، فما طاب ظاهره طاب باطنه،و ما خبث ظاهره خبث باطنه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یک قاعده کلی است که می‌تواند در بسیاری از موارد راهگشای انسان در مسأله شناخت افراد و جوامع بشری و تشکیلات مختلف اجتماعی و سیاسی و عقیدتی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مانند هر قاعده کلی ممکن است استثناهایی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معمولا اعمال انسان‌ها بازتاب افکار و اخلاق و صفات درونی آن‌هاست و ظاهر آنان تراوشی از باطن‌شان است؛همان گونه که در ضرب المثل معروف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طراود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هنگامی که باطن کسی برای ما مشکوک شود باید در اعمال او دقت کنیم و از لابه‌لای آن به باطن او پی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این حقیقت را در آیات مختلف تأیید کرده و درباره منافقان 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 وَ ما تُخْفِی صُدُورُهُمْ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عداوت آن‌ها از دهان و کلامشان آشکار شده و آن چه در دل‌هایشان پنهان می‌دارند از آن مهم‌تر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نَشاءُ لَأَرَیْناکَهُمْ فَلَعَرَفْتَهُمْ بِسِیماهُمْ وَ 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منافقان را به تو نشان می‌دهیم تا آن‌ها را به قیافه‌هاشان بشناسی،هر چند می‌توانی آن‌ها را از سخنانشان بشناسی</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 وَ الَّذِی خَبُثَ لا یَخْرُجُ إِلاّ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پاکیزه گیاهش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پروردگار می‌روید؛اما سرزمین خبیث و بد جز گیاه ناچیز و بی ارزش از آن نمی‌روید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روایات اسلامی و کلمات فقها نیز این مسأله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أضمر أحد شیئا إلاّ ظهر فی فلتات لسانه و صفحات وجهه؛کسی چیزی را در دل پنهان نمی‌کند مگر این که در سخنانی که از دهانش بیرون می‌پرد و در چهره‌اش،آشکار می‌شود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فقها نیز در بحث عدالت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 و عمل به وظایف شرع حکایت از وجود ملکه عدالت در باطن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عصر ما وسایلی ساخته‌اند به نام دروغ سنج که از تغییر حرکات نبض و قلب و فشار خون و غیر آن می‌توان راستگو بودن یا دروغ‌گو بودن شخص را به هنگامی که مطلبی را اظهار می‌دارد،شناخت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شد این قاعده کلی مانند سایر قواعد بدون استثنا نیست؛زیرا افرادی هستند بسیار پیچیده و به تعبیر عامیانه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آسانی نمی‌توان آن‌ها را از اعمالشان شناخت؛چنان ریا کار و متظاهر و مردم فریبند که گاه افراد عاقل و هوشیار را نیز به خطا می‌افکنند و به همین جهت امام علیه السّلام در ادامه سخن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راستگو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خداوند بنده‌ای را دوست دارد ولی عملش را مبغوض می‌شمرد و گاه عملش را دوست دارد و شخصش را مبغوض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قال الرّسول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العبد،و یبغض عمله،و یحبّ العمل و یبغض بدنه</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جدایی ظاهر از باطن و عمل از عقیده در این گونه موارد،عوامل فوق العاده‌ای </w:t>
      </w:r>
    </w:p>
    <w:p>
      <w:pPr>
        <w:pStyle w:val="BookText"/>
        <w:rPr/>
      </w:pPr>
      <w:r>
        <w:rPr>
          <w:rFonts w:ascii="IRNazanin" w:hAnsi="IRNazanin" w:eastAsia="IRNazanin"/>
          <w:color w:val="111111"/>
          <w:sz w:val="28"/>
          <w:sz w:val="28"/>
          <w:szCs w:val="28"/>
          <w:rtl w:val="true"/>
          <w:lang w:bidi="fa-IR"/>
        </w:rPr>
        <w:t>است که رخ می‌دهد و شخص را از آن اصل کلی دور می‌سازد؛مثلا همنشینی با بدان و خوبان و قرار گرفتن در محیطهای سالم یا فاسد و همچنین تعصب‌ها،کینه‌ها، حسادت‌ها،هوس‌های شدید و تبلیغات مسموم یا سالم و فقر و تنگدستی فوق العاده و مانند آن،این‌هاست که گاهی هماهنگی ظاهر و باطن را بر هم می‌زند و از کوزه چیزی برون می‌تراود که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خویی در شرح این جمله،مطلب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آن اشاره به تناقض صوری صدر و ذیل این بخش از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تدبّر و تفکر بسیار در چند روز و توسّل به جدم امیر مؤمنان،به این نتیجه رسیدم که حضرت به استناد کلام پیامبر صلّی اللّه علیه و آله می‌خواهد اشاره به این نکته کند که اگر کسی بر خلاف آن اصل کلی،ظاهر و باطن خود را هماهنگ ندید باید کوشش کند آن را در جهت صلاح،هماهنگ سازد؛یعنی اگر باطن خوب بود و عمل بد،سعی در اعمال صالحه کند و اگر عمل،خوب بود و باطن بد، تلاش در اصلاح باطن نماید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گر چه این سخن،سخنی است صحیح؛ولی استفاده این معنا از جمله‌های یاد شده خالی از اشکال نیست و به نظر می‌رسد تفسیر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بخش پایانی این خطبه،امام علیه السّلام در تکمیل گفتار سابق در زمینه هماهنگی ظاهر و باطن و لزوم پاکسازی درون برای پاک شدن برون،چنین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عملی رویشی دارد و هیچ رویشی از آب بی‌نیاز نیست و آب‌ها مختلفند آن چه آبیاری‌اش پاکیزه باشد نهالش پاک و میوه‌اش شیرین است و آن چه آبیاریش ناپاک باشد نهالش ناپاک و میوه‌اش تلخ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لکلّ عمل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نبات لا غنی به عن الماء،و المیاه مختلفة؛فما طاب سقیه،طاب غرسه و حلت ثمرته،و ما خبث سقیه،خبث غرسه و أمرّت ثمرته</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تشبیه زیبا،انسان و اعمالش را به درختان و میوه‌هایش تشبیه نموده </w:t>
      </w:r>
    </w:p>
    <w:p>
      <w:pPr>
        <w:pStyle w:val="BookText"/>
        <w:rPr/>
      </w:pPr>
      <w:r>
        <w:rPr>
          <w:rFonts w:ascii="IRNazanin" w:hAnsi="IRNazanin" w:eastAsia="IRNazanin"/>
          <w:color w:val="111111"/>
          <w:sz w:val="28"/>
          <w:sz w:val="28"/>
          <w:szCs w:val="28"/>
          <w:rtl w:val="true"/>
          <w:lang w:bidi="fa-IR"/>
        </w:rPr>
        <w:t>است؛همان گونه که درختان و گیاهان از آب برای رویش بی‌نیاز نیستند،انسان‌ها نیز به تعلیم و تربیت و تبلیغ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تعلیم و تربیت و تبلیغ صحیحی برخوردار باشد اعمالش پاک و آن کس که تحت تأثیر تبلیغات سوء قرار گیرد،عملی ناپاک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ارزش میوه‌های درختان در واقع از سه چیز نشأت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خوب و زمین خوب و آب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بذر انسان‌ها با توجه به فطرت پاک خداداد خوب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وراثت محیط که به منزله زمین است و تعلیم و تربیت که به منزله آب است پاک و پاکیزه باشد،آثار وجودی انسان‌ها ارزشمند و پاک و پاکیزه 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3946_137430"/>
      <w:bookmarkStart w:id="189" w:name="pg13946_137430"/>
      <w:bookmarkEnd w:id="189"/>
    </w:p>
    <w:p>
      <w:pPr>
        <w:pStyle w:val="Heading2"/>
        <w:numPr>
          <w:ilvl w:val="1"/>
          <w:numId w:val="1"/>
        </w:numPr>
        <w:rPr/>
      </w:pPr>
      <w:bookmarkStart w:id="190" w:name="pg13946_137430"/>
      <w:bookmarkStart w:id="191" w:name="__RefHeading___Toc547361_3381743652"/>
      <w:bookmarkStart w:id="192" w:name="_Toc72"/>
      <w:bookmarkEnd w:id="190"/>
      <w:bookmarkEnd w:id="191"/>
      <w:r>
        <w:rPr>
          <w:rtl w:val="true"/>
        </w:rPr>
        <w:t xml:space="preserve">خطبه </w:t>
      </w:r>
      <w:r>
        <w:rPr/>
        <w:t>155</w:t>
      </w:r>
      <w:r>
        <w:rPr>
          <w:rtl w:val="true"/>
        </w:rPr>
        <w:t xml:space="preserve">: </w:t>
      </w:r>
      <w:r>
        <w:rPr>
          <w:rtl w:val="true"/>
        </w:rPr>
        <w:t>شگفتی‌های آفرینش خفاش</w:t>
      </w:r>
      <w:bookmarkEnd w:id="192"/>
    </w:p>
    <w:p>
      <w:pPr>
        <w:pStyle w:val="Heading3"/>
        <w:numPr>
          <w:ilvl w:val="2"/>
          <w:numId w:val="1"/>
        </w:numPr>
        <w:rPr/>
      </w:pPr>
      <w:bookmarkStart w:id="193" w:name="__RefHeading___Toc547363_3381743652"/>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یذکر فیها بدیع خلقة الخفاش</w:t>
      </w:r>
    </w:p>
    <w:p>
      <w:p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از شگفتی‌های آفرینش خفاش سخن می‌گوید</w:t>
      </w:r>
      <w:r>
        <w:rPr>
          <w:rFonts w:eastAsia="IRNazanin" w:cs="IRNazanin"/>
          <w:color w:val="111111"/>
          <w:sz w:val="28"/>
          <w:szCs w:val="28"/>
          <w:rtl w:val="true"/>
          <w:lang w:bidi="fa-IR"/>
        </w:rPr>
        <w:t>.</w:t>
      </w:r>
    </w:p>
    <w:p>
      <w:pPr>
        <w:pStyle w:val="Heading3"/>
        <w:numPr>
          <w:ilvl w:val="2"/>
          <w:numId w:val="1"/>
        </w:numPr>
        <w:rPr/>
      </w:pPr>
      <w:bookmarkStart w:id="195" w:name="__RefHeading___Toc547365_3381743652"/>
      <w:bookmarkStart w:id="196" w:name="_Toc74"/>
      <w:bookmarkEnd w:id="195"/>
      <w:r>
        <w:rPr>
          <w:rtl w:val="true"/>
        </w:rPr>
        <w:t>خطبه در یک نگاه</w:t>
      </w:r>
      <w:bookmarkEnd w:id="196"/>
    </w:p>
    <w:p>
      <w:pPr>
        <w:pStyle w:val="BookText"/>
        <w:rPr/>
      </w:pPr>
      <w:r>
        <w:rPr>
          <w:rFonts w:ascii="IRNazanin" w:hAnsi="IRNazanin" w:eastAsia="IRNazanin"/>
          <w:color w:val="111111"/>
          <w:sz w:val="28"/>
          <w:sz w:val="28"/>
          <w:szCs w:val="28"/>
          <w:rtl w:val="true"/>
          <w:lang w:bidi="fa-IR"/>
        </w:rPr>
        <w:t>این خطبه در واقع یکی از خطبه‌های مهم توحیدی نهج البلاغه است که از دو بخش تشکیل شده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اوّل،به حمد و ستایش پروردگار و بیان عظمتش که عقل‌ها را در حیرت فرو برده می‌پردازد و از قدرت نمایی او در آفرینش موجودات بدون هیچ نقشه قبلی سخن می‌گوید،مخلوقاتی که هر یک از دیگری عجیب‌تر و اسرار آمیزتر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دوّم،برای نمونه،انگشت روی یکی از شگفت‌انگیزترین پرندگان یعنی خفاش گذارده و عجایب خلقت او را یکی بعد از دیگری شرح می‌دهد؛آن چنان که گویی سال‌ها درباره این مخلوق اسرار آمیز مطالعه و بررسی کرده و به اسرار وجود او دست یافته است</w:t>
      </w:r>
      <w:r>
        <w:rPr>
          <w:rFonts w:eastAsia="IRNazanin" w:cs="IRNazanin"/>
          <w:color w:val="111111"/>
          <w:sz w:val="28"/>
          <w:szCs w:val="28"/>
          <w:rtl w:val="true"/>
          <w:lang w:bidi="fa-IR"/>
        </w:rPr>
        <w:t>.</w:t>
      </w:r>
      <w:bookmarkStart w:id="197" w:name="pg13946_137432"/>
    </w:p>
    <w:p>
      <w:pPr>
        <w:pStyle w:val="Heading3"/>
        <w:numPr>
          <w:ilvl w:val="2"/>
          <w:numId w:val="1"/>
        </w:numPr>
        <w:rPr/>
      </w:pPr>
      <w:bookmarkStart w:id="198" w:name="__RefHeading___Toc547367_3381743652"/>
      <w:bookmarkStart w:id="199" w:name="_Toc75"/>
      <w:bookmarkEnd w:id="197"/>
      <w:bookmarkEnd w:id="198"/>
      <w:r>
        <w:rPr>
          <w:rtl w:val="true"/>
        </w:rPr>
        <w:t>بخش اوّل</w:t>
      </w:r>
      <w:bookmarkEnd w:id="199"/>
    </w:p>
    <w:p>
      <w:pPr>
        <w:pStyle w:val="Heading4"/>
        <w:numPr>
          <w:ilvl w:val="3"/>
          <w:numId w:val="1"/>
        </w:numPr>
        <w:rPr/>
      </w:pPr>
      <w:bookmarkStart w:id="200" w:name="__RefHeading___Toc547369_3381743652"/>
      <w:bookmarkStart w:id="201" w:name="_Toc76"/>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الحمد للّه الّذی انحسرت الأوصاف عن کنه معرفته،و ردعت عظمته العقول،فلم تجد مساغا إلی بلوغ غایة ملکوته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الحقّ المبین،أحقّ و أبین ممّا تری العیون،لم تبلغه العقول بتحدید فیکون مشبّها،و لم تقع علیه الأوهام بتقدیر فیکون ممثّلا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الخلق علی غیر تمثیل،و لا مشورة مشیر،و لا معونة معین،فتمّ خلقه بأمره،و أذعن لطاعته،فأجاب و لم یدافع،و انقاد و لم ینازع</w:t>
      </w:r>
      <w:r>
        <w:rPr>
          <w:rFonts w:eastAsia="IRNazanin" w:cs="IRNazanin"/>
          <w:color w:val="111111"/>
          <w:sz w:val="28"/>
          <w:szCs w:val="28"/>
          <w:rtl w:val="true"/>
          <w:lang w:bidi="fa-IR"/>
        </w:rPr>
        <w:t>.</w:t>
      </w:r>
    </w:p>
    <w:p>
      <w:pPr>
        <w:pStyle w:val="Heading4"/>
        <w:numPr>
          <w:ilvl w:val="3"/>
          <w:numId w:val="1"/>
        </w:numPr>
        <w:rPr/>
      </w:pPr>
      <w:bookmarkStart w:id="202" w:name="__RefHeading___Toc547371_3381743652"/>
      <w:bookmarkStart w:id="203" w:name="_Toc77"/>
      <w:bookmarkEnd w:id="202"/>
      <w:r>
        <w:rPr>
          <w:rtl w:val="true"/>
        </w:rPr>
        <w:t>ترجمه</w:t>
      </w:r>
      <w:bookmarkEnd w:id="20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خداوندی است که اوصاف از بیان کنه ذات او عاجز است و عظمتش عقل‌ها را از درک ذاتش باز داشته و به همین جهت عقل و خرد راهی برای وصول به منتهای ملکوتش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ثابت و آشکار،ثابت‌تر و آشکارتر از آن چه چشم‌ها می‌بیند و با این حال عقل‌ها نمی‌تواند حدّی برای او بیان کند تا شبیهی برای او یافت شود و اندیشه‌ها هرگز اندازه‌ای برای او تعیین نمی‌کند تا همانندی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را بدون نمونه قبلی و مشورت مشاوران و بدون یاری کمک کاران آفرید،و خلقت موجودات به فرمان او کامل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اطاعتش را پذیرفتند و فرمانش را اجابت کردند و رد نکردند و رام و تسلیم وی شدند و به مخالفت برنخاستند</w:t>
      </w:r>
      <w:r>
        <w:rPr>
          <w:rFonts w:eastAsia="IRNazanin" w:cs="IRNazanin"/>
          <w:color w:val="111111"/>
          <w:sz w:val="28"/>
          <w:szCs w:val="28"/>
          <w:rtl w:val="true"/>
          <w:lang w:bidi="fa-IR"/>
        </w:rPr>
        <w:t>.</w:t>
      </w:r>
      <w:bookmarkStart w:id="204" w:name="pg13946_137433"/>
    </w:p>
    <w:p>
      <w:pPr>
        <w:pStyle w:val="Heading4"/>
        <w:numPr>
          <w:ilvl w:val="3"/>
          <w:numId w:val="1"/>
        </w:numPr>
        <w:rPr/>
      </w:pPr>
      <w:bookmarkStart w:id="205" w:name="__RefHeading___Toc547373_3381743652"/>
      <w:bookmarkStart w:id="206" w:name="_Toc78"/>
      <w:bookmarkEnd w:id="204"/>
      <w:bookmarkEnd w:id="205"/>
      <w:r>
        <w:rPr>
          <w:rtl w:val="true"/>
        </w:rPr>
        <w:t>شرح و تفسیر</w:t>
      </w:r>
      <w:r>
        <w:rPr>
          <w:rtl w:val="true"/>
        </w:rPr>
        <w:t xml:space="preserve">: </w:t>
      </w:r>
      <w:r>
        <w:rPr>
          <w:rtl w:val="true"/>
        </w:rPr>
        <w:t>یک درس مهم خدا شناسی</w:t>
      </w:r>
      <w:bookmarkEnd w:id="206"/>
    </w:p>
    <w:p>
      <w:pPr>
        <w:pStyle w:val="BookText"/>
        <w:rPr/>
      </w:pPr>
      <w:r>
        <w:rPr>
          <w:rFonts w:ascii="IRNazanin" w:hAnsi="IRNazanin" w:eastAsia="IRNazanin"/>
          <w:color w:val="111111"/>
          <w:sz w:val="28"/>
          <w:sz w:val="28"/>
          <w:szCs w:val="28"/>
          <w:rtl w:val="true"/>
          <w:lang w:bidi="fa-IR"/>
        </w:rPr>
        <w:t>یک درس مهم خدا شناسی</w:t>
      </w:r>
    </w:p>
    <w:p>
      <w:pPr>
        <w:pStyle w:val="BookText"/>
        <w:rPr/>
      </w:pPr>
      <w:r>
        <w:rPr>
          <w:rFonts w:ascii="IRNazanin" w:hAnsi="IRNazanin" w:eastAsia="IRNazanin"/>
          <w:color w:val="111111"/>
          <w:sz w:val="28"/>
          <w:sz w:val="28"/>
          <w:szCs w:val="28"/>
          <w:rtl w:val="true"/>
          <w:lang w:bidi="fa-IR"/>
        </w:rPr>
        <w:t>همان گونه که پیش‌تر اشاره شد امام علیه السّلام در آغاز خطبه،به ستایش ذات پروردگار و اوصاف جمال و جلال او می‌پردازد و قبل از هر چیز به عدم امکان معرفت کنه ذات او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ستایش،مخصوص خداوندی است که اوصاف از بیان کنه ذاتش عاجز است و عظمتش عقل‌ها را از درک ذاتش باز داشته؛و به همین جهت راهی برای وصول به منتهای ملکوتش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انحسرت </w:t>
      </w:r>
      <w:r>
        <w:rPr>
          <w:rStyle w:val="FootnoteAnchor"/>
          <w:rtl w:val="true"/>
        </w:rPr>
        <w:footnoteReference w:id="90"/>
      </w:r>
      <w:r>
        <w:rPr>
          <w:rFonts w:ascii="IRNazanin" w:hAnsi="IRNazanin" w:eastAsia="IRNazanin"/>
          <w:color w:val="111111"/>
          <w:sz w:val="28"/>
          <w:sz w:val="28"/>
          <w:szCs w:val="28"/>
          <w:rtl w:val="true"/>
          <w:lang w:bidi="fa-IR"/>
        </w:rPr>
        <w:t xml:space="preserve">الأوصاف عن کنه معرفته،و ردعت عظمته العقول،فلم تجد مساغا </w:t>
      </w:r>
      <w:r>
        <w:rPr>
          <w:rStyle w:val="FootnoteAnchor"/>
          <w:rtl w:val="true"/>
        </w:rPr>
        <w:footnoteReference w:id="91"/>
      </w:r>
      <w:r>
        <w:rPr>
          <w:rFonts w:ascii="IRNazanin" w:hAnsi="IRNazanin" w:eastAsia="IRNazanin"/>
          <w:color w:val="111111"/>
          <w:sz w:val="28"/>
          <w:sz w:val="28"/>
          <w:szCs w:val="28"/>
          <w:rtl w:val="true"/>
          <w:lang w:bidi="fa-IR"/>
        </w:rPr>
        <w:t xml:space="preserve">إلی بلوغ غایة ملکوته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شرح ذات پاک او را ندارند؟به دلیل این که تمام الفاظی که برای بیان اوصاف وضع شده،مربوط به صفات مخلوقان است که صفاتی است محدود و مخلوق،و به تعبیر دیگر ذات خداوند که از هر نظر نامحدود و بی‌پایان است برای عقل‌های محدود ما قابل درک نیست و الفاظ و افکار ما توان بیان آن را ندارد،و همین معنا سبب شده است که عقول انسانی از درک عظمتش باز ماند و راهی به معرفت ذاتش نیابد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بدان معنا نیست که ما معرفة اللّه را برای بشر غیر ممکن بدانیم یا به تعبیر دیگر به </w:t>
      </w:r>
    </w:p>
    <w:p>
      <w:pPr>
        <w:pStyle w:val="BookText"/>
        <w:rPr/>
      </w:pPr>
      <w:r>
        <w:rPr>
          <w:rFonts w:ascii="IRNazanin" w:hAnsi="IRNazanin" w:eastAsia="IRNazanin"/>
          <w:color w:val="111111"/>
          <w:sz w:val="28"/>
          <w:sz w:val="28"/>
          <w:szCs w:val="28"/>
          <w:rtl w:val="true"/>
          <w:lang w:bidi="fa-IR"/>
        </w:rPr>
        <w:t>تعطیل معرفت و شناخت قائل شویم؛بلکه مقصود این است که علم ما به آن ذات با عظمت بی‌نهایت از هر نظر تنها علم اجمالی است که می‌توانیم از طریق آثارش به او اشاره کنیم و نه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جای تعجب نیست؛عظمت خداوند که جای خود دارد؛ما نسبت به بسیاری از موجودات عالم امکان ایمان داریم و مثل آفتاب برای ما روشن است در حالی که از کنه آن بی‌خبریم،ما می‌دانیم روح وجود دارد؛نیروی جاذبه همه جا در دسترس ماست،زمان و مکان موجودند؛اما حقیقت و کنه این امور چیست؟کمتر کسی از آن خبر دارد و قرن‌هاست که فلاسفه و علمای علوم طبیعی درباره آن‌ها بحث می‌کنند و هنوز به یک نقطه مورد اتفاق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چیز نزدیک‌تر به ما خود ما هستیم؛ما هنوز بسیاری از اسرار وجود خودمان را نمی‌دانیم تا آن جا که نویسنده معروف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این سخن به بیان یکی دیگر از اوصاف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تأکیدی است بر آن 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ثابت و آشکار،ثابت‌تر و آشکارتر از آن چه چشم‌ها می‌بیند و با این حال دست توانای عقل‌ها نمی‌تواند حدّی برای او بیان کند تا شبیهی برای او یافت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پرجولان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 هرگز اندازه‌ای برای او تعیین نمی‌کند تا همانندی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الحقّ المبین،أحقّ و أبین ممّا تری العیون،لم تبلغه العقول بتحدید فیکون مشبّها،و لم تقع علیه الأوهام بتقدیر فیکون ممثّلا</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آری،وجود او اظهر الاشیاست و کنهش در نهایت خفا،آن چه با چشم می‌بینیم ممکن است خطای باصره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دانشمندان انواع زیادی برای آن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علم به وجود خداوند خطایی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او را در همه جا و در هر زمان و در هر حال احساس می‌کنیم؛ولی با این حال،در فهم حقیقت ذات او حیرانیم و هرگاه در این </w:t>
      </w:r>
    </w:p>
    <w:p>
      <w:pPr>
        <w:pStyle w:val="BookText"/>
        <w:rPr/>
      </w:pPr>
      <w:r>
        <w:rPr>
          <w:rFonts w:ascii="IRNazanin" w:hAnsi="IRNazanin" w:eastAsia="IRNazanin"/>
          <w:color w:val="111111"/>
          <w:sz w:val="28"/>
          <w:sz w:val="28"/>
          <w:szCs w:val="28"/>
          <w:rtl w:val="true"/>
          <w:lang w:bidi="fa-IR"/>
        </w:rPr>
        <w:t>مرحله قدم بگذاریم و یک گام به پیش برویم دو گام به عقب بر می‌گردیم و به گفته آن شاعر نکته سنج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قدّم فکری فی ک شبرا فرّ میلا</w:t>
      </w:r>
    </w:p>
    <w:p>
      <w:pPr>
        <w:pStyle w:val="BookText"/>
        <w:rPr/>
      </w:pPr>
      <w:r>
        <w:rPr>
          <w:rFonts w:ascii="IRNazanin" w:hAnsi="IRNazanin" w:eastAsia="IRNazanin"/>
          <w:color w:val="111111"/>
          <w:sz w:val="28"/>
          <w:sz w:val="28"/>
          <w:szCs w:val="28"/>
          <w:rtl w:val="true"/>
          <w:lang w:bidi="fa-IR"/>
        </w:rPr>
        <w:t>ناکصا یخبط فی عمیاء لا یهدی سبیلا</w:t>
      </w:r>
    </w:p>
    <w:p>
      <w:pPr>
        <w:pStyle w:val="BookText"/>
        <w:rPr/>
      </w:pPr>
      <w:r>
        <w:rPr>
          <w:rFonts w:ascii="IRNazanin" w:hAnsi="IRNazanin" w:eastAsia="IRNazanin"/>
          <w:color w:val="111111"/>
          <w:sz w:val="28"/>
          <w:sz w:val="28"/>
          <w:szCs w:val="28"/>
          <w:rtl w:val="true"/>
          <w:lang w:bidi="fa-IR"/>
        </w:rPr>
        <w:t>هر زمان فکر من یک وجب به تو نزدیک شود یک میل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عقب بر می‌گردد،در تاریکی‌ها غرق می‌شود و راهی به جلو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آن می‌ماند که انسان منبع نور فوق العاده شدید و خیره کننده‌ای را ببیند،آهسته به آن نزدیک شود،ناگهان برق خیره کننده نور،چنان او را تکان دهد که سراسیمه به عقب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با توجه به آن چه گفته شد هر گونه تشبیه و اندازه‌گیری وصفی از کنه ذات او کنیم به راه خطا می‌افتیم؛چرا که او را تشبیه به مخلوقات کرده‌ایم و گرفتار نوعی شرک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وصف،اشاره‌ای به آفرینش خداوند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را بدون نمونه قبلی و مشورت با مشاوری و بدون یاری کمک کاری آفرید،و آفرینش موجودات به فرمان او کامل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اطاعتش را پذیرفتند و فرمانش را اجابت نمودند و رد نکردند و رام و تسلیم وی شدند و به مخالفت برنخاستند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الخلق علی غیر تمثیل،و لا مشورة مشیر،و لا معونة معین،فتمّ خلقه بأمره،و أذعن </w:t>
      </w:r>
      <w:r>
        <w:rPr>
          <w:rStyle w:val="FootnoteAnchor"/>
          <w:rtl w:val="true"/>
        </w:rPr>
        <w:footnoteReference w:id="93"/>
      </w:r>
      <w:r>
        <w:rPr>
          <w:rFonts w:ascii="IRNazanin" w:hAnsi="IRNazanin" w:eastAsia="IRNazanin"/>
          <w:color w:val="111111"/>
          <w:sz w:val="28"/>
          <w:sz w:val="28"/>
          <w:szCs w:val="28"/>
          <w:rtl w:val="true"/>
          <w:lang w:bidi="fa-IR"/>
        </w:rPr>
        <w:t>لطاعته،فأجاب و لم یدافع،و انقاد و لم ینازع</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تمام ابداعات انسانی برگرفته از نقشه‌های قبلی در جهان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عین آن را به وجود می‌آورد و گاه در میان چند چیز پیوند می‌دهد و چند صورت را با هم ترکیب می‌کند و اشکال تازه‌ای می‌آفریند؛ولی هیچ یک در واقع تازه نیست؛اما هنگامی که به جهان آفرینش بنگریم میلیون‌ها انواع گیاه و حیوان دریایی و صحرایی و پرندگان و اشیای دیگر،که هر یک طرحی نو و بدیع دارد،به فرمان او آفریده شده است</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در این بخش از خطبه به سه موضوع مهم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عاجز بودن انسان از درک کنه ذات خداوند؛سپس آشکار بودن اصل وجود او در نهایت روشنی و سرانجام ابداع بی‌نظیرش در جهان آفرینش</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3946_137438"/>
      <w:bookmarkStart w:id="208" w:name="pg13946_137438"/>
      <w:bookmarkEnd w:id="208"/>
    </w:p>
    <w:p>
      <w:pPr>
        <w:pStyle w:val="Heading3"/>
        <w:numPr>
          <w:ilvl w:val="2"/>
          <w:numId w:val="1"/>
        </w:numPr>
        <w:rPr/>
      </w:pPr>
      <w:bookmarkStart w:id="209" w:name="pg13946_137438"/>
      <w:bookmarkStart w:id="210" w:name="__RefHeading___Toc547375_3381743652"/>
      <w:bookmarkStart w:id="211" w:name="_Toc79"/>
      <w:bookmarkEnd w:id="209"/>
      <w:bookmarkEnd w:id="210"/>
      <w:r>
        <w:rPr>
          <w:rtl w:val="true"/>
        </w:rPr>
        <w:t>بخش دوّم</w:t>
      </w:r>
      <w:bookmarkEnd w:id="211"/>
    </w:p>
    <w:p>
      <w:pPr>
        <w:pStyle w:val="Heading4"/>
        <w:numPr>
          <w:ilvl w:val="3"/>
          <w:numId w:val="1"/>
        </w:numPr>
        <w:rPr/>
      </w:pPr>
      <w:bookmarkStart w:id="212" w:name="__RefHeading___Toc547377_3381743652"/>
      <w:bookmarkStart w:id="213" w:name="_Toc8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و من لطائف صنعته،و عجائب خلقته،ما أرانا من غوامض الحکمة فی هذه الخفافیش الّتی یقبضها الضّیاء الباسط لکلّ شیء،و یبسطها الظّلام القابض لکلّ حیّ؛و کیف عشیت أعینها عن أن تستمدّ من الشّمس المضیئة نورا تهتدی به فی مذاهبها،و تتّصل بعلانیة برهان الشّمس إلی معارفها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ردعها بتلألؤ ضیائها عن المضیّ فی سبحات إشراقها،و أکنّها فی مکامنها عن الذّهاب فی بلج ائتلاقها،فهی مسدلة الجفون بالنّهار علی حداقها،و جاعلة اللّیل سراجا تستدلّ به فی التماس أرزاقها؛فلا یردّ أبصارها إسداف ظلمته،و لا تمتنع من المضیّ فیه لغسق دجنّته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ألقت الشّمس قناعها،و بدت أوضاح نهارها،و دخل من إشراق نورها علی الضّباب فی وجارها،أطبقت الأجفان علی مآقیها،و تبلّغت بما اکتسبته من المعاش فی ظلم لیالیها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جعل اللّیل لها نهارا و معاشا،و النّهار سکنا و قرارا</w:t>
      </w:r>
      <w:r>
        <w:rPr>
          <w:rFonts w:eastAsia="IRNazanin" w:cs="IRNazanin"/>
          <w:color w:val="111111"/>
          <w:sz w:val="28"/>
          <w:szCs w:val="28"/>
          <w:rtl w:val="true"/>
          <w:lang w:bidi="fa-IR"/>
        </w:rPr>
        <w:t>!</w:t>
      </w:r>
    </w:p>
    <w:p>
      <w:pPr>
        <w:pStyle w:val="Heading4"/>
        <w:numPr>
          <w:ilvl w:val="3"/>
          <w:numId w:val="1"/>
        </w:numPr>
        <w:rPr/>
      </w:pPr>
      <w:bookmarkStart w:id="214" w:name="__RefHeading___Toc547379_3381743652"/>
      <w:bookmarkStart w:id="215" w:name="_Toc81"/>
      <w:bookmarkEnd w:id="214"/>
      <w:r>
        <w:rPr>
          <w:rtl w:val="true"/>
        </w:rPr>
        <w:t>ترجمه</w:t>
      </w:r>
      <w:bookmarkEnd w:id="21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لطیف‌ترین مصنوعات و شگفت‌انگیزترین مخلوقات پروردگار اسرار پیچیده حکمتی است که در وجود این شب‌پره‌ها به ما نشان داده شده است؛همان موجوداتی که روشنایی روز،با آن که همه چیز را می‌گشاید چشمان آن‌ها را می‌بندد و تاریکی که همه </w:t>
      </w:r>
      <w:bookmarkStart w:id="216" w:name="pg13946_137439"/>
    </w:p>
    <w:p>
      <w:pPr>
        <w:pStyle w:val="BookText"/>
        <w:rPr/>
      </w:pPr>
      <w:bookmarkEnd w:id="216"/>
      <w:r>
        <w:rPr>
          <w:rFonts w:ascii="IRNazanin" w:hAnsi="IRNazanin" w:eastAsia="IRNazanin"/>
          <w:color w:val="111111"/>
          <w:sz w:val="28"/>
          <w:sz w:val="28"/>
          <w:szCs w:val="28"/>
          <w:rtl w:val="true"/>
          <w:lang w:bidi="fa-IR"/>
        </w:rPr>
        <w:t>موجودات زنده را فشرده می‌کند،چشمان آن‌ها را باز و گسترده می‌سازد چگونه چشمان آن‌ها آن قدر ناتوان است که نمی‌تواند از نور خورشید پرفروغ بهره گیرد؟و به راه‌های خود هدایت شود و در پرتو روشنایی آفتاب،به مقصود شناخته شده خود برسد،چگونه درخشش شعاع آفتاب آن‌ها را از حرکت در میان امواج روشنایی باز داشته،و آنان را در پناه‌گاه خود،از حرکت صبحگاهان به همراه نور پنهان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روز پلک‌های چشمانش روی هم می‌افتد،اما شب را برای خود چراغ روشن قرار می‌دهد تا بدین وسیله روزهای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تاریکی شدید شب چشمانشان را از دیدن باز می‌دارد و نه ظلمت شدید آن از حرکت آن‌ها در شب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خورشید نقاب را از چهره برگرفت و روشنایی روز آشکار شد و نور خود را درون لانه سوسمارها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پرنده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پلک‌های خود را بر هم می‌نهد و به آن چه در تاریکی برای ادامه زندگی فراهم ساخته است قناعت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شب را برای آن‌ها روز و زمان تلاش برای معاش قرار داده و روز را هنگام آسایش و آرامش</w:t>
      </w:r>
      <w:r>
        <w:rPr>
          <w:rFonts w:eastAsia="IRNazanin" w:cs="IRNazanin"/>
          <w:color w:val="111111"/>
          <w:sz w:val="28"/>
          <w:szCs w:val="28"/>
          <w:rtl w:val="true"/>
          <w:lang w:bidi="fa-IR"/>
        </w:rPr>
        <w:t>.</w:t>
      </w:r>
    </w:p>
    <w:p>
      <w:pPr>
        <w:pStyle w:val="Heading4"/>
        <w:numPr>
          <w:ilvl w:val="3"/>
          <w:numId w:val="1"/>
        </w:numPr>
        <w:rPr/>
      </w:pPr>
      <w:bookmarkStart w:id="217" w:name="__RefHeading___Toc547381_3381743652"/>
      <w:bookmarkStart w:id="218" w:name="_Toc82"/>
      <w:bookmarkEnd w:id="217"/>
      <w:r>
        <w:rPr>
          <w:rtl w:val="true"/>
        </w:rPr>
        <w:t>شرح و تفسیر</w:t>
      </w:r>
      <w:r>
        <w:rPr>
          <w:rtl w:val="true"/>
        </w:rPr>
        <w:t xml:space="preserve">: </w:t>
      </w:r>
      <w:r>
        <w:rPr>
          <w:rtl w:val="true"/>
        </w:rPr>
        <w:t>این پرنده عجیب و استثنایی</w:t>
      </w:r>
      <w:bookmarkEnd w:id="218"/>
    </w:p>
    <w:p>
      <w:pPr>
        <w:pStyle w:val="BookText"/>
        <w:rPr/>
      </w:pPr>
      <w:r>
        <w:rPr>
          <w:rFonts w:ascii="IRNazanin" w:hAnsi="IRNazanin" w:eastAsia="IRNazanin"/>
          <w:color w:val="111111"/>
          <w:sz w:val="28"/>
          <w:sz w:val="28"/>
          <w:szCs w:val="28"/>
          <w:rtl w:val="true"/>
          <w:lang w:bidi="fa-IR"/>
        </w:rPr>
        <w:t>این پرنده عجیب و استثنایی</w:t>
      </w:r>
    </w:p>
    <w:p>
      <w:pPr>
        <w:pStyle w:val="BookText"/>
        <w:rPr/>
      </w:pPr>
      <w:r>
        <w:rPr>
          <w:rFonts w:ascii="IRNazanin" w:hAnsi="IRNazanin" w:eastAsia="IRNazanin"/>
          <w:color w:val="111111"/>
          <w:sz w:val="28"/>
          <w:sz w:val="28"/>
          <w:szCs w:val="28"/>
          <w:rtl w:val="true"/>
          <w:lang w:bidi="fa-IR"/>
        </w:rPr>
        <w:t>امام علیه السّلام بعد از بیانات کلی و جامعی که در بخش قبل درباره آفرینش عالم هستی به امر پروردگار بیان فرمود در این بخش از خطبه انگشت روی یکی از عجیب‌ترین و شگفت‌انگیزترین مخلوقات الهی می‌گذارد و آن خفّاش و شب‌پره است که همه چیز او استثنایی است،گرچه اگر درست بیندیشیم همه موجودات شگفت انگیز است؛ولی موجودات استثنایی از آن هم شگفت‌انگیزتر می‌باشد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مخصوصا روی دو قسمت از جنبه‌های استثنایی این حیوان تکیه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مسأله چشم‌های او و دیگری 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لطیف‌ترین مصنوعات و شگفت‌انگیزترین مخلوقات پروردگار اسرار پیچیده حکمتی است که در وجود این شب‌پره‌ها به ما نشان داده شده است؛همان موجوداتی که روشنایی روز،با آن که همه چیز را می‌گشاید چشمان آن‌ها را می‌بندد و تاریکی که همه موجودات زنده را فشرده می‌کند،چشمان آن‌ها را باز و گسترده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لطائف صنعته،و عجائب خلقته،ما أرانا من غوامض الحکمة فی هذه الخفافیش الّتی یقبضها الضّیاء الباسط لکلّ شیء،و یبسطها الظّلام القابض لکلّ حیّ</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چشمان آن‌ها آن قدر ناتوان است که نمی‌تواند از نور خورشید پرفروغ بهره گیرد؟و به راه‌های خود هدایت شود و در پرتو روشنایی آفتاب،به مقصود شناخته شده خود برسد،آری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شعاع آفتاب آن‌ها را از حرکت در میان امواج روشنایی بازداشته،و آنان را در پناه‌گاه خود،از حرکت صبحگاهان به همراه نور پنهان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عشیت </w:t>
      </w:r>
      <w:r>
        <w:rPr>
          <w:rStyle w:val="FootnoteAnchor"/>
          <w:rtl w:val="true"/>
        </w:rPr>
        <w:footnoteReference w:id="94"/>
      </w:r>
      <w:r>
        <w:rPr>
          <w:rFonts w:ascii="IRNazanin" w:hAnsi="IRNazanin" w:eastAsia="IRNazanin"/>
          <w:color w:val="111111"/>
          <w:sz w:val="28"/>
          <w:sz w:val="28"/>
          <w:szCs w:val="28"/>
          <w:rtl w:val="true"/>
          <w:lang w:bidi="fa-IR"/>
        </w:rPr>
        <w:t>أعینها عن أن تستمدّ من الشّمس المضیئة نورا تهتدی به فی مذاهبها،و تتّصل بعلانیة برهان الشّمس إلی معارفها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ردعها بتلألؤ ضیائها عن المضیّ فی سبحات </w:t>
      </w:r>
      <w:r>
        <w:rPr>
          <w:rStyle w:val="FootnoteAnchor"/>
          <w:rtl w:val="true"/>
        </w:rPr>
        <w:footnoteReference w:id="95"/>
      </w:r>
      <w:r>
        <w:rPr>
          <w:rFonts w:ascii="IRNazanin" w:hAnsi="IRNazanin" w:eastAsia="IRNazanin"/>
          <w:color w:val="111111"/>
          <w:sz w:val="28"/>
          <w:sz w:val="28"/>
          <w:szCs w:val="28"/>
          <w:rtl w:val="true"/>
          <w:lang w:bidi="fa-IR"/>
        </w:rPr>
        <w:t xml:space="preserve">إشراقها،و أکنّها </w:t>
      </w:r>
      <w:r>
        <w:rPr>
          <w:rStyle w:val="FootnoteAnchor"/>
          <w:rtl w:val="true"/>
        </w:rPr>
        <w:footnoteReference w:id="96"/>
      </w:r>
      <w:r>
        <w:rPr>
          <w:rFonts w:ascii="IRNazanin" w:hAnsi="IRNazanin" w:eastAsia="IRNazanin"/>
          <w:color w:val="111111"/>
          <w:sz w:val="28"/>
          <w:sz w:val="28"/>
          <w:szCs w:val="28"/>
          <w:rtl w:val="true"/>
          <w:lang w:bidi="fa-IR"/>
        </w:rPr>
        <w:t xml:space="preserve">فی مکامنها </w:t>
      </w:r>
      <w:r>
        <w:rPr>
          <w:rStyle w:val="FootnoteAnchor"/>
          <w:rtl w:val="true"/>
        </w:rPr>
        <w:footnoteReference w:id="97"/>
      </w:r>
      <w:r>
        <w:rPr>
          <w:rFonts w:ascii="IRNazanin" w:hAnsi="IRNazanin" w:eastAsia="IRNazanin"/>
          <w:color w:val="111111"/>
          <w:sz w:val="28"/>
          <w:sz w:val="28"/>
          <w:szCs w:val="28"/>
          <w:rtl w:val="true"/>
          <w:lang w:bidi="fa-IR"/>
        </w:rPr>
        <w:t xml:space="preserve">عن الذّهاب فی بلج </w:t>
      </w:r>
      <w:r>
        <w:rPr>
          <w:rStyle w:val="FootnoteAnchor"/>
          <w:rtl w:val="true"/>
        </w:rPr>
        <w:footnoteReference w:id="98"/>
      </w:r>
      <w:r>
        <w:rPr>
          <w:rFonts w:ascii="IRNazanin" w:hAnsi="IRNazanin" w:eastAsia="IRNazanin"/>
          <w:color w:val="111111"/>
          <w:sz w:val="28"/>
          <w:sz w:val="28"/>
          <w:szCs w:val="28"/>
          <w:rtl w:val="true"/>
          <w:lang w:bidi="fa-IR"/>
        </w:rPr>
        <w:t xml:space="preserve">ائتلاقها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نکته قابل ملاحظه این است که امام علیه السّلام در تأثیر منفی نور آفتاب بر آن‌ها به سه نکته مختلف در سه جمله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آفتاب به آن‌ها اجازه نمی‌دهد راه‌های خود را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خورشید مانع از آن می‌شود که مقاصدشان را در این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طعمه‌ها و لانه‌ها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پیدا کنند 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در مسیر باشند ناگهان آفتاب طلوع کند آن‌ها را از ادامه سیر باز می‌دارد و زمین‌گیر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چاره‌ای جز این ندارند که در لانه‌های تاریک پنهان شوند تا از درخشش آفتاب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ترتیب،آن نور و روشنایی آفتاب عالمتاب که به همه موجودات زنده کمک می‌کند تا راه خود را پیدا کنند و ادامه مسیر دهند و به مقاصد خود برسند،برای این موجود استثنایی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آثار جنبه منفی دارد و به عکس ظلمت و تاریکی که همه زندگان را خانه نشین می‌کند،این پرنده استثنایی را به جولان و حرکت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نتیجه،به هنگام روز پلک‌های چشمانش روی هم می‌افتد، اما شب را برای خود چراغ روشنی قرار می‌دهد تا بدین وسیله روزی‌های خود را به دست آورد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تاریکی شدید شب چشمان آن‌ها را از دیدن باز می‌دارد و نه ظلمت سختش آن از حرکت آن‌ها در شب مانع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فهی مسدلة </w:t>
      </w:r>
      <w:r>
        <w:rPr>
          <w:rStyle w:val="FootnoteAnchor"/>
          <w:rtl w:val="true"/>
        </w:rPr>
        <w:footnoteReference w:id="100"/>
      </w:r>
      <w:r>
        <w:rPr>
          <w:rFonts w:ascii="IRNazanin" w:hAnsi="IRNazanin" w:eastAsia="IRNazanin"/>
          <w:color w:val="111111"/>
          <w:sz w:val="28"/>
          <w:sz w:val="28"/>
          <w:szCs w:val="28"/>
          <w:rtl w:val="true"/>
          <w:lang w:bidi="fa-IR"/>
        </w:rPr>
        <w:t xml:space="preserve">الجفون </w:t>
      </w:r>
      <w:r>
        <w:rPr>
          <w:rStyle w:val="FootnoteAnchor"/>
          <w:rtl w:val="true"/>
        </w:rPr>
        <w:footnoteReference w:id="101"/>
      </w:r>
      <w:r>
        <w:rPr>
          <w:rFonts w:ascii="IRNazanin" w:hAnsi="IRNazanin" w:eastAsia="IRNazanin"/>
          <w:color w:val="111111"/>
          <w:sz w:val="28"/>
          <w:sz w:val="28"/>
          <w:szCs w:val="28"/>
          <w:rtl w:val="true"/>
          <w:lang w:bidi="fa-IR"/>
        </w:rPr>
        <w:t xml:space="preserve">بالنّهار علی حداقها </w:t>
      </w:r>
      <w:r>
        <w:rPr>
          <w:rStyle w:val="FootnoteAnchor"/>
          <w:rtl w:val="true"/>
        </w:rPr>
        <w:footnoteReference w:id="102"/>
      </w:r>
      <w:r>
        <w:rPr>
          <w:rFonts w:ascii="IRNazanin" w:hAnsi="IRNazanin" w:eastAsia="IRNazanin"/>
          <w:color w:val="111111"/>
          <w:sz w:val="28"/>
          <w:sz w:val="28"/>
          <w:szCs w:val="28"/>
          <w:rtl w:val="true"/>
          <w:lang w:bidi="fa-IR"/>
        </w:rPr>
        <w:t xml:space="preserve">،و جاعلة اللّیل سراجا تستدلّ به فی التماس أرزاقها؛فلا یردّ </w:t>
      </w:r>
    </w:p>
    <w:p>
      <w:pPr>
        <w:pStyle w:val="BookText"/>
        <w:rPr/>
      </w:pPr>
      <w:r>
        <w:rPr>
          <w:rFonts w:ascii="IRNazanin" w:hAnsi="IRNazanin" w:eastAsia="IRNazanin"/>
          <w:color w:val="111111"/>
          <w:sz w:val="28"/>
          <w:sz w:val="28"/>
          <w:szCs w:val="28"/>
          <w:rtl w:val="true"/>
          <w:lang w:bidi="fa-IR"/>
        </w:rPr>
        <w:t xml:space="preserve">أبصارها إسداف </w:t>
      </w:r>
      <w:r>
        <w:rPr>
          <w:rStyle w:val="FootnoteAnchor"/>
          <w:rtl w:val="true"/>
        </w:rPr>
        <w:footnoteReference w:id="103"/>
      </w:r>
      <w:r>
        <w:rPr>
          <w:rFonts w:ascii="IRNazanin" w:hAnsi="IRNazanin" w:eastAsia="IRNazanin"/>
          <w:color w:val="111111"/>
          <w:sz w:val="28"/>
          <w:sz w:val="28"/>
          <w:szCs w:val="28"/>
          <w:rtl w:val="true"/>
          <w:lang w:bidi="fa-IR"/>
        </w:rPr>
        <w:t xml:space="preserve">ظلمته،و لا تمتنع من المضیّ فیه لغسق </w:t>
      </w:r>
      <w:r>
        <w:rPr>
          <w:rStyle w:val="FootnoteAnchor"/>
          <w:rtl w:val="true"/>
        </w:rPr>
        <w:footnoteReference w:id="104"/>
      </w:r>
      <w:r>
        <w:rPr>
          <w:rFonts w:ascii="Amiri" w:hAnsi="Amiri" w:eastAsia="Amiri" w:cs="Amiri"/>
          <w:color w:val="111111"/>
          <w:sz w:val="28"/>
          <w:sz w:val="28"/>
          <w:szCs w:val="28"/>
          <w:rtl w:val="true"/>
          <w:lang w:bidi="ar-SA"/>
        </w:rPr>
        <w:t xml:space="preserve">دجنّته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در ادامه این سخن وضع خفاش را به هنگام طلوع آفتاب و روی آوردن و پاشیدن نور خورشید بر کوه و صحرا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خورشید نقاب را از چهره برگرفت و روشنایی روز آشکار شد و نور خود را درون لانه سوسمارها پاشید پلک‌های خود را بر هم می‌نهد و به آن چه در تاریکی برای ادامه زندگی فراهم ساخته است قناعت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ألقت الشّمس قناعها،و بدت أوضاح </w:t>
      </w:r>
      <w:r>
        <w:rPr>
          <w:rStyle w:val="FootnoteAnchor"/>
          <w:rtl w:val="true"/>
        </w:rPr>
        <w:footnoteReference w:id="106"/>
      </w:r>
      <w:r>
        <w:rPr>
          <w:rFonts w:ascii="IRNazanin" w:hAnsi="IRNazanin" w:eastAsia="IRNazanin"/>
          <w:color w:val="111111"/>
          <w:sz w:val="28"/>
          <w:sz w:val="28"/>
          <w:szCs w:val="28"/>
          <w:rtl w:val="true"/>
          <w:lang w:bidi="fa-IR"/>
        </w:rPr>
        <w:t xml:space="preserve">نهارها،و دخل من إشراق نورها علی الضّباب </w:t>
      </w:r>
      <w:r>
        <w:rPr>
          <w:rStyle w:val="FootnoteAnchor"/>
          <w:rtl w:val="true"/>
        </w:rPr>
        <w:footnoteReference w:id="107"/>
      </w:r>
      <w:r>
        <w:rPr>
          <w:rFonts w:ascii="IRNazanin" w:hAnsi="IRNazanin" w:eastAsia="IRNazanin"/>
          <w:color w:val="111111"/>
          <w:sz w:val="28"/>
          <w:sz w:val="28"/>
          <w:szCs w:val="28"/>
          <w:rtl w:val="true"/>
          <w:lang w:bidi="fa-IR"/>
        </w:rPr>
        <w:t xml:space="preserve">فی وجارها </w:t>
      </w:r>
      <w:r>
        <w:rPr>
          <w:rStyle w:val="FootnoteAnchor"/>
          <w:rtl w:val="true"/>
        </w:rPr>
        <w:footnoteReference w:id="108"/>
      </w:r>
      <w:r>
        <w:rPr>
          <w:rFonts w:ascii="IRNazanin" w:hAnsi="IRNazanin" w:eastAsia="IRNazanin"/>
          <w:color w:val="111111"/>
          <w:sz w:val="28"/>
          <w:sz w:val="28"/>
          <w:szCs w:val="28"/>
          <w:rtl w:val="true"/>
          <w:lang w:bidi="fa-IR"/>
        </w:rPr>
        <w:t xml:space="preserve">،أطبقت الأجفان علی ماقیها </w:t>
      </w:r>
      <w:r>
        <w:rPr>
          <w:rStyle w:val="FootnoteAnchor"/>
          <w:rtl w:val="true"/>
        </w:rPr>
        <w:footnoteReference w:id="109"/>
      </w:r>
      <w:r>
        <w:rPr>
          <w:rFonts w:ascii="Amiri" w:hAnsi="Amiri" w:eastAsia="Amiri" w:cs="Amiri"/>
          <w:color w:val="111111"/>
          <w:sz w:val="28"/>
          <w:sz w:val="28"/>
          <w:szCs w:val="28"/>
          <w:rtl w:val="true"/>
          <w:lang w:bidi="ar-SA"/>
        </w:rPr>
        <w:t xml:space="preserve">،و تبلّغت </w:t>
      </w:r>
      <w:r>
        <w:rPr>
          <w:rStyle w:val="FootnoteAnchor"/>
          <w:rtl w:val="true"/>
        </w:rPr>
        <w:footnoteReference w:id="110"/>
      </w:r>
      <w:r>
        <w:rPr>
          <w:rFonts w:ascii="IRNazanin" w:hAnsi="IRNazanin" w:eastAsia="IRNazanin"/>
          <w:color w:val="111111"/>
          <w:sz w:val="28"/>
          <w:sz w:val="28"/>
          <w:szCs w:val="28"/>
          <w:rtl w:val="true"/>
          <w:lang w:bidi="fa-IR"/>
        </w:rPr>
        <w:t>بما اکتسبته من المعاش فی ظلم لیالیها</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تشبیه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را در دل شب،به زنی تشبیه کرده که مقنعه و نقاب بر سر و صورت افکنده و به هنگام طلوع نقاب را کنار می‌زند و مقنعه را از سر بر می‌گیرد و نور این </w:t>
      </w:r>
    </w:p>
    <w:p>
      <w:pPr>
        <w:pStyle w:val="BookText"/>
        <w:rPr/>
      </w:pPr>
      <w:r>
        <w:rPr>
          <w:rFonts w:ascii="IRNazanin" w:hAnsi="IRNazanin" w:eastAsia="IRNazanin"/>
          <w:color w:val="111111"/>
          <w:sz w:val="28"/>
          <w:sz w:val="28"/>
          <w:szCs w:val="28"/>
          <w:rtl w:val="true"/>
          <w:lang w:bidi="fa-IR"/>
        </w:rPr>
        <w:t>مادر مهربان بر سراسر زمین که گهواره فرزندان او است،می‌تابد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جالب دیگر این که،می‌فرماید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نور آن به درون لانه سوسمارها می‌تابد، زیرا معروف است که سوسمار علاقه خاصی به طلوع آفتاب دارد و در آن هنگام سر از لانه بیرون می‌کند تا در پرتو نور آفتاب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اشاره به این دارد که شب‌پره‌ها صید شبانه خود برای روزها ذخیره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بخش از خطبه،در یک جمله کوتاه به صورت نتیجه‌گیری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شب را برای آن‌ها روز و زمان تحصیل معاش قرار داده و روز را هنگام آسایش و آرامش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من جعل اللّیل لها نهارا و معاشا،و النّهار سکنا و قرارا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این موجود استثنایی بر خلاف اصل کلی موجودات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 برای آن‌ها میدان تلاش معاش و شب قرارگاه استراحت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لِباساً وَ جَعَلْنَا النَّهارَ مَعاشاً</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روزها به استراحت و شب‌ها به تلاش برای معاش تا خلایق بدانند که قدرت بی‌انتهاست و هر چه را اراده کند،انجام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عجایب خلقت خفاش و مخصوصا چشم‌های او در پایان خطبه به خواست خدا بحث خواهیم کرد</w:t>
      </w:r>
      <w:r>
        <w:rPr>
          <w:rFonts w:eastAsia="IRNazanin" w:cs="IRNazanin"/>
          <w:color w:val="111111"/>
          <w:sz w:val="28"/>
          <w:szCs w:val="28"/>
          <w:rtl w:val="true"/>
          <w:lang w:bidi="fa-IR"/>
        </w:rPr>
        <w:t>.</w:t>
      </w:r>
      <w:bookmarkStart w:id="219" w:name="pg13946_137444"/>
    </w:p>
    <w:p>
      <w:pPr>
        <w:pStyle w:val="Heading3"/>
        <w:numPr>
          <w:ilvl w:val="2"/>
          <w:numId w:val="1"/>
        </w:numPr>
        <w:rPr/>
      </w:pPr>
      <w:bookmarkStart w:id="220" w:name="__RefHeading___Toc547383_3381743652"/>
      <w:bookmarkStart w:id="221" w:name="_Toc83"/>
      <w:bookmarkEnd w:id="219"/>
      <w:bookmarkEnd w:id="220"/>
      <w:r>
        <w:rPr>
          <w:rtl w:val="true"/>
        </w:rPr>
        <w:t>بخش سوّم</w:t>
      </w:r>
      <w:bookmarkEnd w:id="221"/>
    </w:p>
    <w:p>
      <w:pPr>
        <w:pStyle w:val="Heading4"/>
        <w:numPr>
          <w:ilvl w:val="3"/>
          <w:numId w:val="1"/>
        </w:numPr>
        <w:rPr/>
      </w:pPr>
      <w:bookmarkStart w:id="222" w:name="__RefHeading___Toc547385_3381743652"/>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و جعل لها أجنحة من لحمها تعرج بها عند الحاجة إلی الطّیران،کأنّها شظایا الآذان غیر ذوات ریش و لا قصب،إلاّ أنّک تری مواضع العروق بیّنة أعلاما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جناحان لمّا یرقّا فینشقّا،و لم یغلظا فیثقلا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 و ولدها لاصق بها لاجیء إلیها،یقع إذا وقعت،و یرتفع إذا ارتفعت،لا یفارقها حتّی تشتدّ أرکانه،و یحمله للنّهوض جناحه،و یعرف مذاهب عیشه،و مصالح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الباریء لکلّ شیء،علی غیر مثال خلا من غیره</w:t>
      </w:r>
      <w:r>
        <w:rPr>
          <w:rFonts w:eastAsia="IRNazanin" w:cs="IRNazanin"/>
          <w:color w:val="111111"/>
          <w:sz w:val="28"/>
          <w:szCs w:val="28"/>
          <w:rtl w:val="true"/>
          <w:lang w:bidi="fa-IR"/>
        </w:rPr>
        <w:t>!</w:t>
      </w:r>
    </w:p>
    <w:p>
      <w:pPr>
        <w:pStyle w:val="Heading4"/>
        <w:numPr>
          <w:ilvl w:val="3"/>
          <w:numId w:val="1"/>
        </w:numPr>
        <w:rPr/>
      </w:pPr>
      <w:bookmarkStart w:id="224" w:name="__RefHeading___Toc547387_3381743652"/>
      <w:bookmarkStart w:id="225" w:name="_Toc85"/>
      <w:bookmarkEnd w:id="224"/>
      <w:r>
        <w:rPr>
          <w:rtl w:val="true"/>
        </w:rPr>
        <w:t>ترجمه</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او از گوشت بدنش بال‌هایی آفریده که به هنگام نیاز با آن پرواز می‌کند؛ گویی این بال‌ها مانند لاله گوشند؛بال‌هایی بدون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نی‌هایی در میان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دقت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محل رگ‌ها به روشنی در آن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بال دارند؛نه آن قدر نازک که پاره شود و نه آن قدر ضخیم که سنگینی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پرواز می‌کند،در حالی که نوزادش به او چسبیده و به او پناهنده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می‌نشیند نوزادش نیز همراه او به زمین می‌آید و هر زمان بالا می‌رود او نیز بالا می‌رود و از او جدا نمی‌شود تا اعضای پیکرش محکم گردد و بال‌هایش قدرت پرواز پیدا کند،راه زندگی را بیاموزد و مصالح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آفریننده همه اشیا،که در آفرینش آن‌ها از هیچ نمونه و الگویی که از دیگری به جای مانده باشد پیروی نکرده است</w:t>
      </w:r>
      <w:r>
        <w:rPr>
          <w:rFonts w:eastAsia="IRNazanin" w:cs="IRNazanin"/>
          <w:color w:val="111111"/>
          <w:sz w:val="28"/>
          <w:szCs w:val="28"/>
          <w:rtl w:val="true"/>
          <w:lang w:bidi="fa-IR"/>
        </w:rPr>
        <w:t xml:space="preserve">. </w:t>
      </w:r>
      <w:bookmarkStart w:id="226" w:name="pg13946_137445"/>
    </w:p>
    <w:p>
      <w:pPr>
        <w:pStyle w:val="Heading4"/>
        <w:numPr>
          <w:ilvl w:val="3"/>
          <w:numId w:val="1"/>
        </w:numPr>
        <w:rPr/>
      </w:pPr>
      <w:bookmarkStart w:id="227" w:name="__RefHeading___Toc547389_3381743652"/>
      <w:bookmarkStart w:id="228" w:name="_Toc86"/>
      <w:bookmarkEnd w:id="226"/>
      <w:bookmarkEnd w:id="227"/>
      <w:r>
        <w:rPr>
          <w:rtl w:val="true"/>
        </w:rPr>
        <w:t>شرح و تفسیر</w:t>
      </w:r>
      <w:r>
        <w:rPr>
          <w:rtl w:val="true"/>
        </w:rPr>
        <w:t xml:space="preserve">: </w:t>
      </w:r>
      <w:r>
        <w:rPr>
          <w:rtl w:val="true"/>
        </w:rPr>
        <w:t>شگفتی‌های دیگری از این پرنده</w:t>
      </w:r>
      <w:bookmarkEnd w:id="228"/>
    </w:p>
    <w:p>
      <w:pPr>
        <w:pStyle w:val="BookText"/>
        <w:rPr/>
      </w:pPr>
      <w:r>
        <w:rPr>
          <w:rFonts w:ascii="IRNazanin" w:hAnsi="IRNazanin" w:eastAsia="IRNazanin"/>
          <w:color w:val="111111"/>
          <w:sz w:val="28"/>
          <w:sz w:val="28"/>
          <w:szCs w:val="28"/>
          <w:rtl w:val="true"/>
          <w:lang w:bidi="fa-IR"/>
        </w:rPr>
        <w:t>شگفتی‌های دیگری از این پرنده</w:t>
      </w:r>
    </w:p>
    <w:p>
      <w:pPr>
        <w:pStyle w:val="BookText"/>
        <w:rPr/>
      </w:pPr>
      <w:r>
        <w:rPr>
          <w:rFonts w:ascii="IRNazanin" w:hAnsi="IRNazanin" w:eastAsia="IRNazanin"/>
          <w:color w:val="111111"/>
          <w:sz w:val="28"/>
          <w:sz w:val="28"/>
          <w:szCs w:val="28"/>
          <w:rtl w:val="true"/>
          <w:lang w:bidi="fa-IR"/>
        </w:rPr>
        <w:t>امام علیه السّلام در این بخش از خطبه به دو قسمت دیگر از عجایب آفرینش خفاش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بال‌های عجیب او و طرز پرورش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او از گوشت بدنش بال‌هایی آفریده که به هنگام نیاز با آن پرواز می‌کند؛گویی این بال‌ها مانند لاله‌های گوشند؛بال‌هایی بدون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نی‌هایی در میان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می‌بینی محل رگ‌ها به روشنی در آن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بال دارند؛نه آن قدر نازک که پاره شود و نه آن قدر ضخیم که سنگینی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لها أجنحة من لحمها تعرج بها عند الحاجة إلی الطّیران،کأنّها شظایا </w:t>
      </w:r>
      <w:r>
        <w:rPr>
          <w:rStyle w:val="FootnoteAnchor"/>
          <w:rtl w:val="true"/>
        </w:rPr>
        <w:footnoteReference w:id="112"/>
      </w:r>
      <w:r>
        <w:rPr>
          <w:rFonts w:ascii="IRNazanin" w:hAnsi="IRNazanin" w:eastAsia="IRNazanin"/>
          <w:color w:val="111111"/>
          <w:sz w:val="28"/>
          <w:sz w:val="28"/>
          <w:szCs w:val="28"/>
          <w:rtl w:val="true"/>
          <w:lang w:bidi="fa-IR"/>
        </w:rPr>
        <w:t xml:space="preserve">الآذان غیر ذوات ریش </w:t>
      </w:r>
      <w:r>
        <w:rPr>
          <w:rStyle w:val="FootnoteAnchor"/>
          <w:rtl w:val="true"/>
        </w:rPr>
        <w:footnoteReference w:id="113"/>
      </w:r>
      <w:r>
        <w:rPr>
          <w:rFonts w:ascii="IRNazanin" w:hAnsi="IRNazanin" w:eastAsia="IRNazanin"/>
          <w:color w:val="111111"/>
          <w:sz w:val="28"/>
          <w:sz w:val="28"/>
          <w:szCs w:val="28"/>
          <w:rtl w:val="true"/>
          <w:lang w:bidi="fa-IR"/>
        </w:rPr>
        <w:t>و لا قصب،إلاّ أنّک تری مواضع العروق بیّنة أعلاما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جناحان لمّا یرقا فینشقّا،و لم یغلظا فیثقلا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این از عجایب خلقت است؛بال‌های تمام پرندگان از پر تشکیل یافته که در وسط آن چیزی شبیه به نی وجود دارد و به علت سبک بودن آن‌ها به آسانی می‌توانند پرواز کنند؛ولی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پرندگان سریع السیر است،جنبه کاملا استثنایی دارد؛ بال‌هایش پرده‌ای از گوشت است که در وسط آن استخوان‌های باریک غضروف مانندی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پرده در عین نازکی بسیار مقاوم است؛هم سبک است و هم پردوام؛شبیه لاله گوش آدمی؛و جالب این که اگر در برابر نور آفتاب یا چراغ به آن نگاه کنیم لوله کشی ظریف و گسترده و پیچیده‌ای از رگ‌های خونین که آن را تغذیه می‌کند مشاهده می‌شود که هنگام پرواز بسیار فعّال می‌شوند تا مواد غذایی لازم را به بال‌ها برای حرکت سریع برسانند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آخرین بخش این خطبه امام علیه السّلام به ویژگی شگفت‌انگیز دیگری از این پرنده </w:t>
      </w:r>
    </w:p>
    <w:p>
      <w:pPr>
        <w:pStyle w:val="BookText"/>
        <w:rPr/>
      </w:pPr>
      <w:r>
        <w:rPr>
          <w:rFonts w:ascii="IRNazanin" w:hAnsi="IRNazanin" w:eastAsia="IRNazanin"/>
          <w:color w:val="111111"/>
          <w:sz w:val="28"/>
          <w:sz w:val="28"/>
          <w:szCs w:val="28"/>
          <w:rtl w:val="true"/>
          <w:lang w:bidi="fa-IR"/>
        </w:rPr>
        <w:t>استثنایی اشاره می‌کند و آن مربوط به پرورش نوزاد اوست؛می‌فرماید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پرواز می‌کند، در حالی که نوزادش به او چسبیده و به او پناهنده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می‌نشیند نوزادش نیز همراه او به زمین می‌آید و هر زمان بالا می‌رود او نیز بالا می‌رود و از او جدا نمی‌شود تا اعضای پیکرش محکم گردد و بال‌هایش قدرت پرواز پیدا کند،راه زندگی را بیاموزد و مصالح خویش را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تطیر و ولدها لاصق بها لاجیء إلیها،یقع إذا وقعت، و یرتفع إذا ارتفعت،لا یفارقها حتّی تشتدّ أرکانه،و یحمله للنّهوض جناحه، و یعرف مذاهب عیشه،و مصالح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معروف است که این حیوان مانند سایر پستانداران عادت ماهیانه دارد و باردار می‌شود و وضع حمل می‌کند؛بر خلاف پرندگان دیگر که تخم می‌گذارند و جوجه‌های آن‌ها در درون تخم پرورش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دیگر جوجه‌ها را با خود حمل نمی‌کنند ولی خفاش جوجه‌اش را با خود حمل می‌کند و به پرواز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پرواز را به او نشان می‌دهد و طریقه تهیه غذا و صید کردن حشرات و مسیرهای رفت و برگشت به لانه را به او می‌آموزد شاید به این دلیل که پرندگان دیگر در روز پرواز می‌کنند و جوجه‌ها می‌توانند در روشنایی با آن‌ها همراه باشند؛ولی این پرنده که در تاریکی شب پرواز می‌کنند ممکن است جوجه‌هایش نتوانند با او همراه باشند و یکدیگر را گم کنند لذا ناگزیر آن‌ها را با خود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همه چیز این پرنده عجیب است و این هم یکی دیگر از عجایب خلقت اوست که انسان را به تنوع آفرینش و تدبیر پروردگار آشناتر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جمله پایانی خطبه سر تعظیم به پیشگاه خداوند فرود آورده،به تسبیح او می‌پردازد؛می‌فرماید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آفریننده همه اشیا،که از هیچ نمونه و الگویی که از دیگری به جای مانده باشد پیروی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الباریء لکلّ شیء،علی غیر مثال خلا من غیره</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که امام علیه السّلام در این بحث توحیدی،خطبه را با حمد و ستایش پروردگار آغاز کرد با تسبیح و تنزیه ذات پاک او پایان می‌دهد تا حسن شروع با حسن ختام همراه گردد</w:t>
      </w:r>
      <w:r>
        <w:rPr>
          <w:rFonts w:eastAsia="IRNazanin" w:cs="IRNazanin"/>
          <w:color w:val="111111"/>
          <w:sz w:val="28"/>
          <w:szCs w:val="28"/>
          <w:rtl w:val="true"/>
          <w:lang w:bidi="fa-IR"/>
        </w:rPr>
        <w:t xml:space="preserve">. </w:t>
      </w:r>
      <w:bookmarkStart w:id="229" w:name="pg13946_137447"/>
    </w:p>
    <w:p>
      <w:pPr>
        <w:pStyle w:val="Heading4"/>
        <w:numPr>
          <w:ilvl w:val="3"/>
          <w:numId w:val="1"/>
        </w:numPr>
        <w:rPr/>
      </w:pPr>
      <w:bookmarkStart w:id="230" w:name="__RefHeading___Toc547391_3381743652"/>
      <w:bookmarkStart w:id="231" w:name="_Toc87"/>
      <w:bookmarkEnd w:id="229"/>
      <w:bookmarkEnd w:id="230"/>
      <w:r>
        <w:rPr>
          <w:rtl w:val="true"/>
        </w:rPr>
        <w:t>نکته</w:t>
      </w:r>
      <w:r>
        <w:rPr>
          <w:rtl w:val="true"/>
        </w:rPr>
        <w:t xml:space="preserve">: </w:t>
      </w:r>
      <w:r>
        <w:rPr>
          <w:rtl w:val="true"/>
        </w:rPr>
        <w:t>آفرینش حیرت انگیز خفاش</w:t>
      </w:r>
      <w:r>
        <w:rPr>
          <w:rtl w:val="true"/>
        </w:rPr>
        <w:t>!</w:t>
      </w:r>
      <w:bookmarkEnd w:id="231"/>
    </w:p>
    <w:p>
      <w:pPr>
        <w:pStyle w:val="BookText"/>
        <w:rPr/>
      </w:pPr>
      <w:r>
        <w:rPr>
          <w:rFonts w:ascii="IRNazanin" w:hAnsi="IRNazanin" w:eastAsia="IRNazanin"/>
          <w:color w:val="111111"/>
          <w:sz w:val="28"/>
          <w:sz w:val="28"/>
          <w:szCs w:val="28"/>
          <w:rtl w:val="true"/>
          <w:lang w:bidi="fa-IR"/>
        </w:rPr>
        <w:t>آفرینش حیرت انگیز 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امام علیه السّلام از آفرینش بدیع خفاش سخن به میان آورده که تقریبا همه چیز او بر خلاف سایر پرندگان است تا آن جا که در بعضی از کتب علمی تصریح می‌کنند که خفاش،جزء پرندگان نیست؛بلکه جزء پستانداران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خفاش،پوشیده از مو است؛در حالی که پرندگان پر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دندان دارد؛در حالی که پرندگان منقار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خفاش از پرده‌های نازک گوشتی تشکیل شده؛در حالی که پرندگان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دو دست و دو پا دارد و روی زمین مانند چهار پایان با دست‌ها و پاهایش راه می‌رود؛در حالی که پرندگان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از طریق تخم گذاری صاحب بچه می‌شوند؛در حالی که خفاش باردار می‌شود و بچه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نوزادان خود را با مواد غذایی مناسب سیر می‌کنند؛ولی خفاش نوزاد خود را 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معمولا روزها در تلاش معاشند و خفاش در تاریکی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خفاش‌ها عموما هنگام روز می‌خوابند و پس از غروب آفتاب به پرواز در می‌آیند و هنگام خواب؛خود را از پاهای عقب از درختان یا سقف غارها آویزان می‌کنند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خفاش از حشرات است و هنگام پرواز دهان خود را باز نگه می‌دارد و ده‌ها یا صدها حشره را می‌بلعد و شاید بوی بد خفاش به علت همین حشره خواری او باشد؛امّا خفاش‌ها به خاطر همین کارشان خدمت زیادی به انسان‌ها در پاک‌سازی محیط از حشرات می‌کنند؛لذا در برخی از مناطق که حشرات زیادند برج‌هایی برای پرورش خفاش‌ها می‌سازند تا محیطشان را پاک‌سازی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خلاف آن چه بعضی تصور می‌کنند که چشم خفاش ضعیف است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مثل خفاش کور است،بینایی خفاش بسیار خوب است؛لیکن چشمانش در برابر نور،حساسیت زیادی دارد که قادر به تحمل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با سرعت و مهارت در شب پرواز می‌کند؛حتی در تاریکی شدید بی آن که به مانعی برخورد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 در این پرواز سریع تنها از چشم کمک نمی‌گیرد؛بلکه مدیون دستگاه صوتی خاصی شبیه رادار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 در حین پرواز،صدایی از بینی خود بیرون می‌آورد که ما قادر به شنیدن آن نیستیم؛اما این صدا به هر چیزی که بر سر راه آن باشد برخورد می‌کند و منعکس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بزرگ خفاش صدای منعکس شده را می‌گیرد و از وجود مانع بر سر راه خود به طور دقیق آگاه می‌شود و تغییر جهت می‌دهد و این جاست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 با گوش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دانشمندان،آزمایش جالبی درباره خفاش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تونل باریک پر پیچ و خمی را به وجود آوردند که دیواره داخلی آن با دوده آغشته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خفاشی را از یک طرف تونل وارد کرده و با نهایت تعجب دیدند از طرف دیگر بیرون آمد؛بی آن که بر بال‌هایش کم‌ترین اثر دوده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خفاش‌ها معمولا حشره خوارند؛ولی بعضی از خفاشان میوه می‌خورند و بعضی از آن‌ها خونخوار و خطرناکند که تعداد آن‌ها بسیار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حتی به انسان در موقع خواب با ظرافت خاصی حمله می‌کنند و جایی از بدن او را که رشته‌های عصبی در آن کم‌تر است و حساس نیست مانند نرمه گوش در نظر می‌گیرند و دندان‌های خود را آهسته در آن فرو می‌کنند و خون او را می‌خورند؛و از آن خطرناک‌تر این که ممکن است آنها از این طریق ناقل میکروب‌های مهلکی همچون تب زرد که از بیماری‌های خطرناک است، باشند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خفاش‌ها به هنگام پرواز از روی آب‌ها با فاصله بسیار کم می‌گذرند و آب می‌نوشند؛اما آب خوردن آن‌ها مانند گربه با زبان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خفاش‌های سبک وزن گاهی چهار بچه می‌آورند و همه آن‌ها را در حال پرواز به خود آویزان کرده حرکت می‌کنند؛ولی خفاش‌های بزرگ جثه که گاهی به اندازه یک گربه هستند و آن‌ها را روباه پرنده می‌نامند،تنها یک بچه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بعضی از خفاش‌ها به قدری کوچکند که وزن بدنشان به اندازه یک سکه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خفاش‌ها در زمستان در گوشه تاریکی به صورت آویزان به وسیله پاها می‌خوابند؛این خواب زمستانی مدت زیادی ادامه دارد تا هوا گرم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بیدار می‌شوند و به حرکت در می‌آیند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عبارات کوتاه و پر معنایی درباره آفرینش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و با توجه به این که این سخنان را زمانی امام صادق علیه السّلام فرمود که علم و دانش بشر درباره جانداران بسیار محدود بود،جالب و قابل ملاحظه است؛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خفاش آفرینش عجیبی داده است؛آفرینشی ما بین پرندگان و چهار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علت آن است که دو گوش بلند و دندان و پشم دارد؛فرزند خود را می‌زاید و شیر می‌دهد و بول می‌کند و روی چهار دست و پا راه می‌رود؛تمام این‌ها بر خلاف صفات پرندگان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در شب بیرون می‌آید و غذای او از پروانه‌ها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هوا در حرکتند؛بعضی گمان می‌کنند خفاش غذایی نمی‌خورد و غذای او فقط هواست و این باطل است؛زیرا اوّلا از او فضله و بول خارج می‌شود و این بدون خوردن غذا ممکن نیست و دیگر این که او دارای دندان است اگر غذایی نمی‌خورد وجود دندان برای او معنایی نداشت و می‌دانیم در آفرینش چیزی بی </w:t>
      </w:r>
    </w:p>
    <w:p>
      <w:pPr>
        <w:pStyle w:val="BookText"/>
        <w:rPr/>
      </w:pPr>
      <w:r>
        <w:rPr>
          <w:rFonts w:ascii="IRNazanin" w:hAnsi="IRNazanin" w:eastAsia="IRNazanin"/>
          <w:color w:val="111111"/>
          <w:sz w:val="28"/>
          <w:sz w:val="28"/>
          <w:szCs w:val="28"/>
          <w:rtl w:val="true"/>
          <w:lang w:bidi="fa-IR"/>
        </w:rPr>
        <w:t>هدف نیست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چه درباره خفاش بیشتر دقت کنیم اسرار شگفت‌انگیز بیشتری را پیدا خواهیم کرد و این جا است که به عظمت کلام امام علیه السّلام پی می‌بریم که این موجود استثنایی را که گویی خدا برای قدرت نمایی آفریده است به عنوان یکی از لطایف صنعت و عجایب خلقت پروردگار در خطبه مذکور بیان کرده و روی قسمت‌های مهمی از شگفتی‌های آفرینش او تکیه فرموده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3946_137452"/>
      <w:bookmarkStart w:id="233" w:name="pg13946_137452"/>
      <w:bookmarkEnd w:id="233"/>
    </w:p>
    <w:p>
      <w:pPr>
        <w:pStyle w:val="Heading2"/>
        <w:numPr>
          <w:ilvl w:val="1"/>
          <w:numId w:val="1"/>
        </w:numPr>
        <w:rPr/>
      </w:pPr>
      <w:bookmarkStart w:id="234" w:name="pg13946_137452"/>
      <w:bookmarkStart w:id="235" w:name="__RefHeading___Toc547393_3381743652"/>
      <w:bookmarkStart w:id="236" w:name="_Toc88"/>
      <w:bookmarkEnd w:id="234"/>
      <w:bookmarkEnd w:id="235"/>
      <w:r>
        <w:rPr>
          <w:rtl w:val="true"/>
        </w:rPr>
        <w:t xml:space="preserve">خطبۀ </w:t>
      </w:r>
      <w:r>
        <w:rPr/>
        <w:t>156</w:t>
      </w:r>
      <w:r>
        <w:rPr>
          <w:rtl w:val="true"/>
        </w:rPr>
        <w:t xml:space="preserve">: </w:t>
      </w:r>
      <w:r>
        <w:rPr>
          <w:rtl w:val="true"/>
        </w:rPr>
        <w:t>درباره اهل بصره و حوادث آینده آن‌ها</w:t>
      </w:r>
      <w:bookmarkEnd w:id="236"/>
    </w:p>
    <w:p>
      <w:pPr>
        <w:pStyle w:val="Heading3"/>
        <w:numPr>
          <w:ilvl w:val="2"/>
          <w:numId w:val="1"/>
        </w:numPr>
        <w:rPr/>
      </w:pPr>
      <w:bookmarkStart w:id="237" w:name="__RefHeading___Toc547395_3381743652"/>
      <w:bookmarkStart w:id="238" w:name="_Toc89"/>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خاطب به اهل البصرة علی جهة اقتصاص الملاحم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 که در آن اهل بصره را مخاطب ساخته و از حوادث آینده آن‌ها را با خبر می‌سازد</w:t>
      </w:r>
      <w:r>
        <w:rPr>
          <w:rFonts w:eastAsia="IRNazanin" w:cs="IRNazanin"/>
          <w:color w:val="111111"/>
          <w:sz w:val="28"/>
          <w:szCs w:val="28"/>
          <w:rtl w:val="true"/>
          <w:lang w:bidi="fa-IR"/>
        </w:rPr>
        <w:t xml:space="preserve">. </w:t>
      </w:r>
      <w:bookmarkStart w:id="239" w:name="pg13946_137453"/>
    </w:p>
    <w:p>
      <w:pPr>
        <w:pStyle w:val="Heading3"/>
        <w:numPr>
          <w:ilvl w:val="2"/>
          <w:numId w:val="1"/>
        </w:numPr>
        <w:rPr/>
      </w:pPr>
      <w:bookmarkStart w:id="240" w:name="__RefHeading___Toc547397_3381743652"/>
      <w:bookmarkStart w:id="241" w:name="_Toc90"/>
      <w:bookmarkEnd w:id="239"/>
      <w:bookmarkEnd w:id="240"/>
      <w:r>
        <w:rPr>
          <w:rtl w:val="true"/>
        </w:rPr>
        <w:t>خطبه در یک نگاه</w:t>
      </w:r>
      <w:bookmarkEnd w:id="241"/>
    </w:p>
    <w:p>
      <w:pPr>
        <w:pStyle w:val="BookText"/>
        <w:rPr/>
      </w:pPr>
      <w:r>
        <w:rPr>
          <w:rFonts w:ascii="IRNazanin" w:hAnsi="IRNazanin" w:eastAsia="IRNazanin"/>
          <w:color w:val="111111"/>
          <w:sz w:val="28"/>
          <w:sz w:val="28"/>
          <w:szCs w:val="28"/>
          <w:rtl w:val="true"/>
          <w:lang w:bidi="fa-IR"/>
        </w:rPr>
        <w:t>امام علیه السّلام در این خطبه،به مسائل گوناگونی اشاره می‌کند که در عین استقلال هر یک از آن‌ها،پیوند روشنی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بر چند محور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امام علیه السّلام مردم را به اطاعت خویش فرا می‌خواند و راه بهشت را که راه پر مشقتی است به آن‌ها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دلیل شرکت عایشه را در جنگ جمل بیان می‌کند تا مردم گمان نبرند شرکت او در این جنگ دلیل بر مشروعیت کار طلحه و زبیر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سوّم،درباره پایان زندگی و قیام قیامت سخن می‌گوید و مردم را برای آن از طریق ایمان و عمل صالح و کسب علم و دانش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بخش،به چگونگی حشر مردم از قبور در سرای آخرت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پنجم،از امر به معروف و نهی از منکر که انجام دادن آن بر خلاف پندار بعضی از ناآگاهان هیچ مشکلی در زندگی ایجاد نمی‌کند،سخن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ششم،از اهمیّت قرآن و آثار عظیم آن در اصلاح فرد و جامعه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بخش هفتم،در پاسخ این پرسش که شخصی از آن حضرت می‌پرسد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فتنه با ما سخن بگو و آیا از رسول خدا صلّی اللّه علیه و آله در این باره پرسشی داشته‌ای،به شرح جامعی درباره این موضوع پرداخته و در ضمن از شهادت خود در آینده نیز خبر می‌دهد</w:t>
      </w:r>
      <w:r>
        <w:rPr>
          <w:rFonts w:eastAsia="IRNazanin" w:cs="IRNazanin"/>
          <w:color w:val="111111"/>
          <w:sz w:val="28"/>
          <w:szCs w:val="28"/>
          <w:rtl w:val="true"/>
          <w:lang w:bidi="fa-IR"/>
        </w:rPr>
        <w:t>.</w:t>
      </w:r>
      <w:bookmarkStart w:id="242" w:name="pg13946_137454"/>
    </w:p>
    <w:p>
      <w:pPr>
        <w:pStyle w:val="Heading3"/>
        <w:numPr>
          <w:ilvl w:val="2"/>
          <w:numId w:val="1"/>
        </w:numPr>
        <w:rPr/>
      </w:pPr>
      <w:bookmarkStart w:id="243" w:name="__RefHeading___Toc547399_3381743652"/>
      <w:bookmarkStart w:id="244" w:name="_Toc91"/>
      <w:bookmarkEnd w:id="242"/>
      <w:bookmarkEnd w:id="243"/>
      <w:r>
        <w:rPr>
          <w:rtl w:val="true"/>
        </w:rPr>
        <w:t>بخش اوّل</w:t>
      </w:r>
      <w:bookmarkEnd w:id="244"/>
    </w:p>
    <w:p>
      <w:pPr>
        <w:pStyle w:val="Heading4"/>
        <w:numPr>
          <w:ilvl w:val="3"/>
          <w:numId w:val="1"/>
        </w:numPr>
        <w:rPr/>
      </w:pPr>
      <w:bookmarkStart w:id="245" w:name="__RefHeading___Toc547401_3381743652"/>
      <w:bookmarkStart w:id="246" w:name="_Toc92"/>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فمن استطاع عند ذلک أن یعتقل نفسه علی اللّه،عزّ و جلّ،فلیفعل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أطعتمونی فإنّی حاملکم إن شاء اللّه علی سبیل الجنّة،و إن کان ذا مشقّة شدیدة و مذاقة مریرة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فلانة فأدرکها رأی النّساء،و ضغن غلا فی صدرها کمرجل القین،و لو دعیت لتنال من غیری ما أتت إلیّ،لم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بعد حرمتها الأولی، و الحساب علی اللّه تعالی</w:t>
      </w:r>
      <w:r>
        <w:rPr>
          <w:rFonts w:eastAsia="IRNazanin" w:cs="IRNazanin"/>
          <w:color w:val="111111"/>
          <w:sz w:val="28"/>
          <w:szCs w:val="28"/>
          <w:rtl w:val="true"/>
          <w:lang w:bidi="fa-IR"/>
        </w:rPr>
        <w:t>.</w:t>
      </w:r>
    </w:p>
    <w:p>
      <w:pPr>
        <w:pStyle w:val="Heading4"/>
        <w:numPr>
          <w:ilvl w:val="3"/>
          <w:numId w:val="1"/>
        </w:numPr>
        <w:rPr/>
      </w:pPr>
      <w:bookmarkStart w:id="247" w:name="__RefHeading___Toc547403_3381743652"/>
      <w:bookmarkStart w:id="248" w:name="_Toc93"/>
      <w:bookmarkEnd w:id="247"/>
      <w:r>
        <w:rPr>
          <w:rtl w:val="true"/>
        </w:rPr>
        <w:t>ترجمه</w:t>
      </w:r>
      <w:bookmarkEnd w:id="2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خود را وقف بر خدای متعال سازد باید چنین کند و اگر مرا اطاعت کنید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انبوه فتنه‌ها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شما را به راه بهشت خواهم برد؛هر چند راهی است پر مشقّت و دارای تلخی‌های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عایشه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زنانه دامنش را گرفت و کینه‌هایی را که در سینه خود پنهان می‌داشت،همچون کوره آهنگران به جوشش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دعوت می‌کردند که مانند همین کار را که در مورد من انجام داد درباره دیگری انجام دهد،هرگز اقدام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خون خواهی عثمان بر نمی‌خاست این یک بهانه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همان احترام نخستین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دارد؛ولی حسابش با خداوند متعال است</w:t>
      </w:r>
      <w:r>
        <w:rPr>
          <w:rFonts w:eastAsia="IRNazanin" w:cs="IRNazanin"/>
          <w:color w:val="111111"/>
          <w:sz w:val="28"/>
          <w:szCs w:val="28"/>
          <w:rtl w:val="true"/>
          <w:lang w:bidi="fa-IR"/>
        </w:rPr>
        <w:t xml:space="preserve">! *** </w:t>
      </w:r>
      <w:bookmarkStart w:id="249" w:name="pg13946_137455"/>
    </w:p>
    <w:p>
      <w:pPr>
        <w:pStyle w:val="Heading4"/>
        <w:numPr>
          <w:ilvl w:val="3"/>
          <w:numId w:val="1"/>
        </w:numPr>
        <w:rPr/>
      </w:pPr>
      <w:bookmarkStart w:id="250" w:name="__RefHeading___Toc547405_3381743652"/>
      <w:bookmarkStart w:id="251" w:name="_Toc94"/>
      <w:bookmarkEnd w:id="249"/>
      <w:bookmarkEnd w:id="250"/>
      <w:r>
        <w:rPr>
          <w:rtl w:val="true"/>
        </w:rPr>
        <w:t>شرح و تفسیر</w:t>
      </w:r>
      <w:r>
        <w:rPr>
          <w:rtl w:val="true"/>
        </w:rPr>
        <w:t xml:space="preserve">: </w:t>
      </w:r>
      <w:r>
        <w:rPr>
          <w:rtl w:val="true"/>
        </w:rPr>
        <w:t>آشکار شدن کینه‌های درونی به بهانه واهی</w:t>
      </w:r>
      <w:bookmarkEnd w:id="251"/>
    </w:p>
    <w:p>
      <w:pPr>
        <w:pStyle w:val="BookText"/>
        <w:rPr/>
      </w:pPr>
      <w:r>
        <w:rPr>
          <w:rFonts w:ascii="IRNazanin" w:hAnsi="IRNazanin" w:eastAsia="IRNazanin"/>
          <w:color w:val="111111"/>
          <w:sz w:val="28"/>
          <w:sz w:val="28"/>
          <w:szCs w:val="28"/>
          <w:rtl w:val="true"/>
          <w:lang w:bidi="fa-IR"/>
        </w:rPr>
        <w:t>آشکار شدن کینه‌های درونی به بهانه واهی</w:t>
      </w:r>
    </w:p>
    <w:p>
      <w:pPr>
        <w:pStyle w:val="BookText"/>
        <w:rPr/>
      </w:pPr>
      <w:r>
        <w:rPr>
          <w:rFonts w:ascii="IRNazanin" w:hAnsi="IRNazanin" w:eastAsia="IRNazanin"/>
          <w:color w:val="111111"/>
          <w:sz w:val="28"/>
          <w:sz w:val="28"/>
          <w:szCs w:val="28"/>
          <w:rtl w:val="true"/>
          <w:lang w:bidi="fa-IR"/>
        </w:rPr>
        <w:t>همان گونه که در بحث سند خطبه گفته شد،امام علیه السّلام این خطبه را بعد از پایان جنگ جمل بیان فرموده و تعبیرات آغاز این خطبه نشان می‌دهد که امام علیه السّلام قبل از این جمله‌ها اشاره‌ای به فتنه‌هایی که در پیش است کرده و به مردم هشدار داده که فتنه جمل،اوّلین و آخرین فتنه نیست و به دنبال آن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خود را وقف بر اطاعت خداوند متعال سازد،باید چنین کند و اگر مرا اطاعت کنید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انبوه فتنه‌ها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شما را به راه بهشت خواهم برد؛هر چند راهی است پر مشقت و دارای تلخی‌های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استطاع عند ذلک أن یعتقل نفسه علی اللّه،عزّ و جلّ،فلیفعل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أطعتمونی فإنّی حاملکم إن شاء اللّه علی سبیل الجنّة،و إن کان ذا مشقّة شدیدة و مذاقة مریرة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یعتقل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عقل به معنای باز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نفس خویش را تنها وقف فرمان خدا کند که بالاترین درجه عبودیّت و اطاعت است و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ذا 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می‌فرماید که بهشت و سعادت را ارزان به کسی نمی‌دهند،اگر خواهان آن هستید باید خود را آماده سازید؛چرا که مبارزه با هوای نفس همچون مبارزه با دشمن،پر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پرورده تنعّم نبرد راه به دوست عاشقی شیوه رندان بلاکش باشد</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همین مطلب را از زبان رسول خدا صلّی اللّه علیه و آله به تعبیر معنای دیگری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حفّت بالمکاره و إنّ النّار حفّت بالشّهوات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بهشت در میان ناراحتی‌ها و دوزخ در میان شهوات پیچیده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دلیل شرکت عایشه در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فتنه‌های جهان </w:t>
      </w:r>
    </w:p>
    <w:p>
      <w:pPr>
        <w:pStyle w:val="BookText"/>
        <w:rPr/>
      </w:pPr>
      <w:r>
        <w:rPr>
          <w:rFonts w:ascii="IRNazanin" w:hAnsi="IRNazanin" w:eastAsia="IRNazanin"/>
          <w:color w:val="111111"/>
          <w:sz w:val="28"/>
          <w:sz w:val="28"/>
          <w:szCs w:val="28"/>
          <w:rtl w:val="true"/>
          <w:lang w:bidi="fa-IR"/>
        </w:rPr>
        <w:t>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و ضمن پنج جمله پر معنا تمام گفتنی‌ها را بیان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فلان زن،افکار زنانه دامنش را گرفت و کینه‌هایی که در سینه خود پنهان می‌داشت،همچون کوره آهنگران به غلیان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دعوت می‌کردند که مانند همین کار را که درباره من انجام داد در مورد دیگری انجام دهد هرگز اقدام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خون خواهی عثمان بر نمی‌خاست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حال،همان احترام نخستین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احترام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دارد؛ولی حسابش با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فلانة فأدرکها رأی النّساء،و ضغن غلا فی صدرها کمرجل </w:t>
      </w:r>
      <w:r>
        <w:rPr>
          <w:rStyle w:val="FootnoteAnchor"/>
          <w:rtl w:val="true"/>
        </w:rPr>
        <w:footnoteReference w:id="118"/>
      </w:r>
      <w:r>
        <w:rPr>
          <w:rFonts w:ascii="IRNazanin" w:hAnsi="IRNazanin" w:eastAsia="IRNazanin"/>
          <w:color w:val="111111"/>
          <w:sz w:val="28"/>
          <w:sz w:val="28"/>
          <w:szCs w:val="28"/>
          <w:rtl w:val="true"/>
          <w:lang w:bidi="fa-IR"/>
        </w:rPr>
        <w:t xml:space="preserve">القین </w:t>
      </w:r>
      <w:r>
        <w:rPr>
          <w:rStyle w:val="FootnoteAnchor"/>
          <w:rtl w:val="true"/>
        </w:rPr>
        <w:footnoteReference w:id="119"/>
      </w:r>
      <w:r>
        <w:rPr>
          <w:rFonts w:ascii="IRNazanin" w:hAnsi="IRNazanin" w:eastAsia="IRNazanin"/>
          <w:color w:val="111111"/>
          <w:sz w:val="28"/>
          <w:sz w:val="28"/>
          <w:szCs w:val="28"/>
          <w:rtl w:val="true"/>
          <w:lang w:bidi="fa-IR"/>
        </w:rPr>
        <w:t>،و لو دعیت لتنال من غیری ما أتت إلیّ،لم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بعد حرمتها الأولی، و الحساب علی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شک،منظور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یاد شده،عایشه است و با توجه به این که این خطبه پس از جنگ جمل ایراد شده هدف امام علیه السّلام این بوده که به بعضی شبهات پاسخ دهد؛از جمله این که اگر این جنگ،نامشروع بود چرا عایشه که یکی از رهبرانش بود،در آن شرکت کرد؟ امام علیه السّلام در پاسخ به این سؤال به دو انگیزه عایشه برای همکاری با طلحه و زبیر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نخست،داشتن افکار سست زنانه که طلحه و زبیر به آسانی توانستند فکر او را بدزدند و او را با خود همراه سازند و لذا در تواریخ می‌خوانیم که عایشه مدتی بعد،از کار خود پشیمان شد و اظهار توبه می‌کرد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او کینه‌هایی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داشت که بسیار پر جوش و خروش بود تا آن جا که به او اجازه نمی‌داد درست در عواقب این کار بیندیشد و بداند با که مبارزه می‌کند و برای چه مبارزه می‌کند و سرانجام این مبارزه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عوامل این کینه داغ درونی،شارحان نهج البلاغه سخنان بسیار گفته‌اند؛ولی از </w:t>
      </w:r>
    </w:p>
    <w:p>
      <w:pPr>
        <w:pStyle w:val="BookText"/>
        <w:rPr/>
      </w:pPr>
      <w:r>
        <w:rPr>
          <w:rFonts w:ascii="IRNazanin" w:hAnsi="IRNazanin" w:eastAsia="IRNazanin"/>
          <w:color w:val="111111"/>
          <w:sz w:val="28"/>
          <w:sz w:val="28"/>
          <w:szCs w:val="28"/>
          <w:rtl w:val="true"/>
          <w:lang w:bidi="fa-IR"/>
        </w:rPr>
        <w:t>همه آنها جامع‌تر،چیزی است که ابن ابی الحدید از استادش ابو یعقوب نقل می‌کند که به بخشی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همسر فاطمه علیها السّلام بود و فاطمه علیها السّلام دختر خدیجه بود و حساسیت عایشه نسبت به خدیجه با عنوان یک رقیب حتی بعد از وفات او در تواریخ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فوق العاده رسول اکرم صلّی اللّه علیه و آله نسبت به فاطمه زهرا علیها السّلام که نشانه شخصیت فوق العاده فاطمه علیها السّلام بود و فراتر از محبّت پدر و فرزندی دیده می‌شد تا آن جا که طبق روایات معتبر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فاطمه علیها السّلام را آزار دهد مرا آزار داده و هر کس او را به خشم آورد مرا به خشم آورده و او پاره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حساسیّت زیادی در عایشه برانگیخت؛چرا که او خود را شایسته این القاب می‌پنداشت نه دیگری را و همین حساسیّت نیز نسبت به علی علیه السّلام در دل او پیدا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خاص رسول خدا صلّی اللّه علیه و آله نسبت به شخص علی علیه السّلام و فضایل زیادی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 علیه السّلام از پیامبر اکرم صلّی اللّه علیه و آله نقل کرده‌اند عامل دیگری برای این حسادت بود؛ چرا که او پدرش ابو بکر را شایسته این اوصاف خیال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 فاطمه علیها السّلام و گسترش نسل پیامبر صلّی اللّه علیه و آله از طریق او و علی علیه السّلام و عدم وجود فرزند برای عایشه و احترام فوق العاده‌ای که پیامبر صلّی اللّه علیه و آله برای حسن علیه السّلام و حسین علیه السّلام قائل بود،عامل مهم دیگری برای این حسادت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شدن تمام درهای خانه‌های اصحاب که به مسجد باز می‌شد،حتی در خانه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بودن در خانه علی علیه السّلام و فاطمه علیها السّلام نیز سبب افروخته شدن خشم و حسادت آن زن بود؛چرا که تنها دری بود که بعد از در خانه پیامبر صلّی اللّه علیه و آله به مسجد گشوده می‌شد و همه مسلمین از آن به عظمت یاد می‌کردند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عوامل متعدد دیگری که به جهت اختصار از آن‌ها صرف نظر 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قابل توجّه این که ابن ابی الحدید در این بخش از کلمات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نقل می‌کند که عایشه پس از آن که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بکر بیعت کرد بسیار اظهار خوشحالی می‌کرد و این تظاهر به خشنودی در تمام مدّت خلافت پدرش ابو بکر و سپس عمر و عثمان ادامه داشت؛در حالی که کینه‌ها در درون او در جوشش بود تا زمانی که عثمان کشته شد؛در حالی که عایشه از کسانی بود که مردم را بر ضد عثمان تحریک می‌کرد و آرزویش این بود که خلافت به طلحه برسد؛اما هنگامی که شنید مردم با علی بن ابی طالب علیه السّلام بیعت کرده‌اند فریاد کشید و ندای وا عثمانا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مظلوم کشتند و کینه‌های درونی‌اش به غلیان آمد و ماجرای جمل از آن تولّد یافت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عجب این که جمعی از دانشمندان اهل سنت در عین این که اعتراف می‌کنند، عایشه راه خطا پویید و در آتش افروزی جنگ جمل مرتکب گناه شد،می‌گویند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بعدا توبه کرد و مشمول عفو خدا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 که آیا ریختن خون هفده هزار و به روایتی بیست هزار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 به اضافه مشکلات عظیمی که از ناحیه این جنگ در تمام جهان اسلام پیدا شد و سال‌ها یا قرن‌ها ادامه یافت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از حقّ النّاس به این آسانی می‌گذرد آن هم چنین حقّ النّاسی؟ جالب این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جمل،زنی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عایشه وارد شد و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 المؤمنین،چه می‌گویی درباره کسی که بچه صغیر خود را کشته است؟عایشه بلافاصله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بر او واجب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زنی که بیست هزار فرزند بزرگ خود را در یک صحنه کشته باشد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فهمید که اشاره به او و ماجرای جنگ جمل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این دشمن خدا را بگیرید و بیرون بیاندازید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امّا جمله سوّم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عایشه دعوت می‌شد که آن چه را درباره من انجام داد درباره دیگری انجام دهد،نمی‌پذیرفت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هر گاه مردم مسلمان با دیگری غیر از من بیعت کرده بودند این زن هرگز به خون خواهی عثمان بر نمی‌خاست؛ بنابر این،انگیزه او هرگز دفاع از خون عثمان نبود که خودش در آن شرکت داشت؛بلکه هدفش تحریک مردم بر ضد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جمله چهارم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او احترام گذشته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بود که همسر رسول خدا صلّی اللّه علیه و آله بود و برای احترام پیامبر صلّی اللّه علیه و آله از مجازاتش در دنیا صرف نظر شد؛ولی در جمله پنجم تصریح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او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هرگز خداوند از گناه او نخواهد گذشت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تکلیف او را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روشن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مَنْ یَأْتِ مِنْکُنَّ بِفاحِشَةٍ مُبَیِّنَةٍ یُضاعَفْ لَهَا الْعَذابُ ضِعْفَیْنِ وَ کانَ ذلِکَ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پیامبر،هر یک از شما گناه آشکار و فاحش مرتکب شود،عذاب او دو چندان خواهد بود و این برای خدا آسان است</w:t>
      </w:r>
      <w:r>
        <w:rPr>
          <w:rFonts w:eastAsia="IRNazanin" w:cs="IRNazanin"/>
          <w:color w:val="111111"/>
          <w:sz w:val="28"/>
          <w:szCs w:val="28"/>
          <w:rtl w:val="true"/>
          <w:lang w:bidi="fa-IR"/>
        </w:rPr>
        <w:t>».</w:t>
      </w:r>
      <w:bookmarkStart w:id="252" w:name="pg13946_137460"/>
    </w:p>
    <w:p>
      <w:pPr>
        <w:pStyle w:val="Heading3"/>
        <w:numPr>
          <w:ilvl w:val="2"/>
          <w:numId w:val="1"/>
        </w:numPr>
        <w:rPr/>
      </w:pPr>
      <w:bookmarkStart w:id="253" w:name="__RefHeading___Toc547407_3381743652"/>
      <w:bookmarkStart w:id="254" w:name="_Toc95"/>
      <w:bookmarkEnd w:id="252"/>
      <w:bookmarkEnd w:id="253"/>
      <w:r>
        <w:rPr>
          <w:rtl w:val="true"/>
        </w:rPr>
        <w:t>بخش دوّم</w:t>
      </w:r>
      <w:bookmarkEnd w:id="254"/>
    </w:p>
    <w:p>
      <w:pPr>
        <w:pStyle w:val="Heading4"/>
        <w:numPr>
          <w:ilvl w:val="3"/>
          <w:numId w:val="1"/>
        </w:numPr>
        <w:rPr/>
      </w:pPr>
      <w:bookmarkStart w:id="255" w:name="__RefHeading___Toc547409_3381743652"/>
      <w:bookmarkStart w:id="256" w:name="_Toc96"/>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أبلج المنهاج،أنور السّراج،فبالإیمان یستدلّ علی الصّالحات،و بالصّالحات یستدلّ علی الإیمان،و بالإیمان یعمر العلم،و بالعلم یرهب الموت،و بالموت تختم الدّنیا،و بالدّنیا تحرز الآخرة،و بالقیامة تزلف الجنّة،و تبرّز الجحیم للغاوین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الخلق لا مقصر لهم عن القیامة،مرقلین فی مضمارها إلی الغایة القصوی</w:t>
      </w:r>
      <w:r>
        <w:rPr>
          <w:rFonts w:eastAsia="IRNazanin" w:cs="IRNazanin"/>
          <w:color w:val="111111"/>
          <w:sz w:val="28"/>
          <w:szCs w:val="28"/>
          <w:rtl w:val="true"/>
          <w:lang w:bidi="fa-IR"/>
        </w:rPr>
        <w:t>.</w:t>
      </w:r>
    </w:p>
    <w:p>
      <w:pPr>
        <w:pStyle w:val="Heading4"/>
        <w:numPr>
          <w:ilvl w:val="3"/>
          <w:numId w:val="1"/>
        </w:numPr>
        <w:rPr/>
      </w:pPr>
      <w:bookmarkStart w:id="257" w:name="__RefHeading___Toc547411_3381743652"/>
      <w:bookmarkStart w:id="258" w:name="_Toc97"/>
      <w:bookmarkEnd w:id="257"/>
      <w:r>
        <w:rPr>
          <w:rtl w:val="true"/>
        </w:rPr>
        <w:t>ترجمه</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روشن‌ترین راه،با نورانی‌ترین چراغ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سبب ایمان به اعمال صالح رهنمون می‌شود و به وسیله اعمال صالح،ایمان،آشکار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ایمان،کاخ علم و دانش آباد می‌شود و به وسیله علم،هراس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مسئولیت‌های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مرگ،دنیا پایان می‌گیرد و با دنیا می‌توان آخرت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برپا شدن قیامت،بهشت،نزدیک می‌شود و دوزخ برای گمراهان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جز قیامت اقامتگاهی ندارند و به سرعت در این میدان به سوی آن سر منزل آخرین پیش می‌روند</w:t>
      </w:r>
      <w:r>
        <w:rPr>
          <w:rFonts w:eastAsia="IRNazanin" w:cs="IRNazanin"/>
          <w:color w:val="111111"/>
          <w:sz w:val="28"/>
          <w:szCs w:val="28"/>
          <w:rtl w:val="true"/>
          <w:lang w:bidi="fa-IR"/>
        </w:rPr>
        <w:t>.</w:t>
      </w:r>
    </w:p>
    <w:p>
      <w:pPr>
        <w:pStyle w:val="Heading4"/>
        <w:numPr>
          <w:ilvl w:val="3"/>
          <w:numId w:val="1"/>
        </w:numPr>
        <w:rPr/>
      </w:pPr>
      <w:bookmarkStart w:id="259" w:name="__RefHeading___Toc547413_3381743652"/>
      <w:bookmarkStart w:id="260" w:name="_Toc98"/>
      <w:bookmarkEnd w:id="259"/>
      <w:r>
        <w:rPr>
          <w:rtl w:val="true"/>
        </w:rPr>
        <w:t>شرح و تفسیر</w:t>
      </w:r>
      <w:r>
        <w:rPr>
          <w:rtl w:val="true"/>
        </w:rPr>
        <w:t xml:space="preserve">: </w:t>
      </w:r>
      <w:r>
        <w:rPr>
          <w:rtl w:val="true"/>
        </w:rPr>
        <w:t>پیشروی به سوی سر منزل مقصود</w:t>
      </w:r>
      <w:bookmarkEnd w:id="260"/>
    </w:p>
    <w:p>
      <w:pPr>
        <w:pStyle w:val="BookText"/>
        <w:rPr/>
      </w:pPr>
      <w:r>
        <w:rPr>
          <w:rFonts w:ascii="IRNazanin" w:hAnsi="IRNazanin" w:eastAsia="IRNazanin"/>
          <w:color w:val="111111"/>
          <w:sz w:val="28"/>
          <w:sz w:val="28"/>
          <w:szCs w:val="28"/>
          <w:rtl w:val="true"/>
          <w:lang w:bidi="fa-IR"/>
        </w:rPr>
        <w:t>پیشروی به سوی سر منزل مقصود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خطبه،امام علیه السّلام نخست از ایمان و سپس آثار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اعمال صالح و علم و دانش و ترس از مجازات قیامت و آمادگی برای این سفر پر خطر و سرانجام رسیدن </w:t>
      </w:r>
    </w:p>
    <w:p>
      <w:pPr>
        <w:pStyle w:val="BookText"/>
        <w:rPr/>
      </w:pPr>
      <w:r>
        <w:rPr>
          <w:rFonts w:ascii="IRNazanin" w:hAnsi="IRNazanin" w:eastAsia="IRNazanin"/>
          <w:color w:val="111111"/>
          <w:sz w:val="28"/>
          <w:sz w:val="28"/>
          <w:szCs w:val="28"/>
          <w:rtl w:val="true"/>
          <w:lang w:bidi="fa-IR"/>
        </w:rPr>
        <w:t>به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ایمان،روشن‌ترین راه،با نورانی‌ترین چراغ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سبیل أبلج </w:t>
      </w:r>
      <w:r>
        <w:rPr>
          <w:rStyle w:val="FootnoteAnchor"/>
          <w:rtl w:val="true"/>
        </w:rPr>
        <w:footnoteReference w:id="124"/>
      </w:r>
      <w:r>
        <w:rPr>
          <w:rFonts w:ascii="IRNazanin" w:hAnsi="IRNazanin" w:eastAsia="IRNazanin"/>
          <w:color w:val="111111"/>
          <w:sz w:val="28"/>
          <w:sz w:val="28"/>
          <w:szCs w:val="28"/>
          <w:rtl w:val="true"/>
          <w:lang w:bidi="fa-IR"/>
        </w:rPr>
        <w:t xml:space="preserve">المنهاج،أنور السّراج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آن جا که بهترین راه،راهی است که در روزها روشن و بدون هیچ گونه مانع،و شب‌ها نیز دارای چراغ باشد،امام علیه السّلام ایمان را به چنین راهی تشبیه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مراد از سراج چراغ‌هایی است که به صورت علامت در جاده‌ها نصب می‌گردد تا مسافران به بیراهه نروند یعنی ایمان،راهش روشن و نشانه‌هایش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ایمان،انسان به اعمال صالح رهنمون می‌شود و به وسیله اعمال صالح،ایمان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ایمان،کاخ علم و دانش آباد می‌شود و به وسیله علم،هراس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مسئولیت‌های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فبالإیمان یستدلّ علی الصّالحات،و بالصّالحات یستدلّ علی الإیمان،و بالإیمان یعمر العلم، و بالعلم یرهب الموت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یقین،ایمان در هر دو جمله به معنای عقیده باطنی 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اوّل به معنای علیّت است و در جمله دوم،کاشفیّت،یعنی ایمان سبب عمل صالح می‌شود و عمل صالح،کشف از ایمان می‌کند؛ولی 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به معنای علیّت باشد؛یعنی همان گونه که ایمان،سبب عمل صالح می‌شود،عمل صالح نیز سبب قوّت ایمان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ایمان،عالم علم آباد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دو نکته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این که هرگاه انسان به آفریدگاری دانا و حکیم ایمان داشته باشد و آفرینش را هدفمند بداند،یقین پیدا می‌کند که چیزی در این عالم،بی دلیل و بی هدف نیست و به دنبال آن تلاش می‌کند علل و عوامل اشیا و اسرار پدیده‌ها و آثار آن‌ها را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یکی از بزرگ‌ترین دانشمندان علوم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دانشمندان بزرگ را وادار به تلاش برای کشف اسرار طبیعت در طول سالیان دراز می‌کرد،ایمان آن‌ها به هدفمند بودن آفرینش بود و این که چیزی در این جهان بی حساب و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یکی از موانع علم و معرفت،تعصّب‌های کور و کر،غرور و هواهای نفسانی است؛ولی هنگامی که ایمان آمد،همه این موانع برچیده می‌شود و راه وصول به سر چشمه‌های ایمان هموار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این،علم بی عمل،علمی است ویران و هم سنگ با جهل؛و چیزی که علم را با عمل قرین می‌کند و آن را آباد می‌سازد،ایمان است؛همان گونه که در حدیثی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لیتفّ بالعمل فإن أجابه و إلاّ ارتحل عنه؛علم،عمل را فرا می‌خواند؛اگر دعوت او را اجابت کرد،می‌ماند و گر نه می‌رود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سبب علم از مرگ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است که مرگ را پایان زندگی نمی‌داند؛بلکه آغاز زندگی نوینی تلقی می‌کند که انسان در آن با نتیجه اعمال خود رو به رو خواهد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بیان که علّت و معلول‌ها و لازم و ملزوم‌ها را پشت سر هم ذکر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مرگ،دنیا پایان می‌گیرد،و با دنیا می‌توان آخرت را به دست آورد و با بر پا شدن قیامت،بهشت نزدیک می‌شود و دوزخ برای گمراهان آشکار می‌گردد؛مردم به جز قیامت،اقامتگاهی ندارند و به سرعت در این میدان به سوی آن سر منزل آخرین پیش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بالموت تختم الدّنیا،و بالدّنیا تحرز الآخرة،و بالقیامة تزلف </w:t>
      </w:r>
    </w:p>
    <w:p>
      <w:pPr>
        <w:pStyle w:val="BookText"/>
        <w:rPr/>
      </w:pPr>
      <w:r>
        <w:rPr>
          <w:rFonts w:ascii="IRNazanin" w:hAnsi="IRNazanin" w:eastAsia="IRNazanin"/>
          <w:color w:val="111111"/>
          <w:sz w:val="28"/>
          <w:sz w:val="28"/>
          <w:szCs w:val="28"/>
          <w:rtl w:val="true"/>
          <w:lang w:bidi="fa-IR"/>
        </w:rPr>
        <w:t>الجنّة،و تبرّز الجحیم للغاوین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الخلق لا مقصر </w:t>
      </w:r>
      <w:r>
        <w:rPr>
          <w:rStyle w:val="FootnoteAnchor"/>
          <w:rtl w:val="true"/>
        </w:rPr>
        <w:footnoteReference w:id="127"/>
      </w:r>
      <w:r>
        <w:rPr>
          <w:rFonts w:ascii="IRNazanin" w:hAnsi="IRNazanin" w:eastAsia="IRNazanin"/>
          <w:color w:val="111111"/>
          <w:sz w:val="28"/>
          <w:sz w:val="28"/>
          <w:szCs w:val="28"/>
          <w:rtl w:val="true"/>
          <w:lang w:bidi="fa-IR"/>
        </w:rPr>
        <w:t xml:space="preserve">لهم عن القیامة، مرقلین </w:t>
      </w:r>
      <w:r>
        <w:rPr>
          <w:rStyle w:val="FootnoteAnchor"/>
          <w:rtl w:val="true"/>
        </w:rPr>
        <w:footnoteReference w:id="128"/>
      </w:r>
      <w:r>
        <w:rPr>
          <w:rFonts w:ascii="IRNazanin" w:hAnsi="IRNazanin" w:eastAsia="IRNazanin"/>
          <w:color w:val="111111"/>
          <w:sz w:val="28"/>
          <w:sz w:val="28"/>
          <w:szCs w:val="28"/>
          <w:rtl w:val="true"/>
          <w:lang w:bidi="fa-IR"/>
        </w:rPr>
        <w:t>فی مضمارها إلی الغایة القصوی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آری،مرگ پایان زندگی دنیاست و سرآغاز زندگی ابدی؛و با مرگ پرونده اعمال بسته می‌شود؛چرا که مزرعه آخرت،تنها دنیاست و در قیامت،دو چیز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بهشت است و سعادت جاویدان و یا دوزخ است و عذاب ابدی؛و همه انسان‌ها بدون استثنا به سوی یکی از این دو سرنوشت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ذکر این عبارت به دنبال بیان به داستان جنگ جمل و آتش افروزان آن، اشاره به این نکته باشد که اگر آن‌ها ایمان قوی داشتند،گرفتار آن جنگ خانمان سوز و پر مسئولیت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سالمی داشتند آگاهی پیدا می‌کردند و زندگی باقی آخرت را به زندگی فانی این دنیا نمی‌فروختند؛ولی افسوس که حجاب هوا پرستی،عقل انسان را از درک حقایق باز می‌دارد؛با این که جادّه روشن است و نشانه‌ها آشکار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بالقیامة تزلف الجنّة،و تبرّز الجحیم للغاوین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از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أُزْلِفَتِ الْجَنَّةُ لِلْمُتَّقِینَ وَ بُرِّزَتِ الْجَحِیمُ لِلْغاوِینَ</w:t>
      </w:r>
      <w:r>
        <w:rPr>
          <w:rFonts w:eastAsia="IRNazanin" w:cs="IRNazanin"/>
          <w:color w:val="111111"/>
          <w:sz w:val="28"/>
          <w:szCs w:val="28"/>
          <w:rtl w:val="true"/>
          <w:lang w:bidi="fa-IR"/>
        </w:rPr>
        <w:t>» .</w:t>
      </w:r>
      <w:bookmarkStart w:id="261" w:name="pg13946_137464"/>
    </w:p>
    <w:p>
      <w:pPr>
        <w:pStyle w:val="Heading3"/>
        <w:numPr>
          <w:ilvl w:val="2"/>
          <w:numId w:val="1"/>
        </w:numPr>
        <w:rPr/>
      </w:pPr>
      <w:bookmarkStart w:id="262" w:name="__RefHeading___Toc547415_3381743652"/>
      <w:bookmarkStart w:id="263" w:name="_Toc99"/>
      <w:bookmarkEnd w:id="261"/>
      <w:bookmarkEnd w:id="262"/>
      <w:r>
        <w:rPr>
          <w:rtl w:val="true"/>
        </w:rPr>
        <w:t>بخش سوّم</w:t>
      </w:r>
      <w:bookmarkEnd w:id="263"/>
    </w:p>
    <w:p>
      <w:pPr>
        <w:pStyle w:val="Heading4"/>
        <w:numPr>
          <w:ilvl w:val="3"/>
          <w:numId w:val="1"/>
        </w:numPr>
        <w:rPr/>
      </w:pPr>
      <w:bookmarkStart w:id="264" w:name="__RefHeading___Toc547417_3381743652"/>
      <w:bookmarkStart w:id="265" w:name="_Toc100"/>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شخصوا من مستقرّ الأجداث،و صاروا إلی مصائر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دار أهلها،لا یستبدلون بها و لا ینقلون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الأمر بالمعروف،و النّهی عن المنکر،لخلقان من خلق اللّه سبحانه؛ و إنّهما لا یقرّبان من أجل،و لا ینقصان من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الحبل المتین،و النّور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الشّفاء النّافع،و الرّیّ النّاقع،و العصمة للمتمسّک،و النّجاة للمتعلّق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یعوجّ فیقام،و لا یزیغ فیستعتب،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تخلقه کثرة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ولوج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به صدق،و من عمل به سبق</w:t>
      </w:r>
      <w:r>
        <w:rPr>
          <w:rFonts w:eastAsia="IRNazanin" w:cs="IRNazanin"/>
          <w:color w:val="111111"/>
          <w:sz w:val="28"/>
          <w:szCs w:val="28"/>
          <w:rtl w:val="true"/>
          <w:lang w:bidi="fa-IR"/>
        </w:rPr>
        <w:t>».</w:t>
      </w:r>
    </w:p>
    <w:p>
      <w:pPr>
        <w:pStyle w:val="Heading4"/>
        <w:numPr>
          <w:ilvl w:val="3"/>
          <w:numId w:val="1"/>
        </w:numPr>
        <w:rPr/>
      </w:pPr>
      <w:bookmarkStart w:id="266" w:name="__RefHeading___Toc547419_3381743652"/>
      <w:bookmarkStart w:id="267" w:name="_Toc101"/>
      <w:bookmarkEnd w:id="266"/>
      <w:r>
        <w:rPr>
          <w:rtl w:val="true"/>
        </w:rPr>
        <w:t>ترجمه</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از قرارگاه قبرها خارج می‌شوند و به سوی آخرین منزل رهسپار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ساکنانی دارد که نه آن را به خانه دیگر تبدیل می‌کنند و نه از آن به جایی دیگری انتقال می‌یابند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یقین،امر به معروف و نهی از منکر،دو صفت از صفات خداوند سبحان است و عمل به آن دو نه از عمر کسی می‌کاهد و نه روزی کسی را 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محکم بگیرید؛چرا که رشته‌ای است مستحکم و نوری است آشکار؛شفا بخش و پر منفعت است و سیراب کننده و فرو نشاننده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جویان را حفظ می‌کند و نجات بخش کسانی است که به دامنش چنگ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کژی در آن راه ندارد تا آن را راست کنند و هرگز راه خطا نمی‌پوید تا به راه حقّش باز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و شنیدن مکرّرش سبب </w:t>
      </w:r>
      <w:bookmarkStart w:id="268" w:name="pg13946_137465"/>
    </w:p>
    <w:p>
      <w:pPr>
        <w:pStyle w:val="BookText"/>
        <w:rPr/>
      </w:pPr>
      <w:bookmarkEnd w:id="268"/>
      <w:r>
        <w:rPr>
          <w:rFonts w:ascii="IRNazanin" w:hAnsi="IRNazanin" w:eastAsia="IRNazanin"/>
          <w:color w:val="111111"/>
          <w:sz w:val="28"/>
          <w:sz w:val="28"/>
          <w:szCs w:val="28"/>
          <w:rtl w:val="true"/>
          <w:lang w:bidi="fa-IR"/>
        </w:rPr>
        <w:t>کهنگی آن نمی‌گردد،آن کس که با قرآن سخن بگوید راست می‌گوید،و آن کس که به آن عمل کند به پیش می‌رود</w:t>
      </w:r>
      <w:r>
        <w:rPr>
          <w:rFonts w:eastAsia="IRNazanin" w:cs="IRNazanin"/>
          <w:color w:val="111111"/>
          <w:sz w:val="28"/>
          <w:szCs w:val="28"/>
          <w:rtl w:val="true"/>
          <w:lang w:bidi="fa-IR"/>
        </w:rPr>
        <w:t>.</w:t>
      </w:r>
    </w:p>
    <w:p>
      <w:pPr>
        <w:pStyle w:val="Heading4"/>
        <w:numPr>
          <w:ilvl w:val="3"/>
          <w:numId w:val="1"/>
        </w:numPr>
        <w:rPr/>
      </w:pPr>
      <w:bookmarkStart w:id="269" w:name="__RefHeading___Toc547421_3381743652"/>
      <w:bookmarkStart w:id="270" w:name="_Toc102"/>
      <w:bookmarkEnd w:id="269"/>
      <w:r>
        <w:rPr>
          <w:rtl w:val="true"/>
        </w:rPr>
        <w:t>شرح و تفسیر</w:t>
      </w:r>
      <w:r>
        <w:rPr>
          <w:rtl w:val="true"/>
        </w:rPr>
        <w:t xml:space="preserve">: </w:t>
      </w:r>
      <w:r>
        <w:rPr>
          <w:rtl w:val="true"/>
        </w:rPr>
        <w:t>اسباب نجات در قیامت</w:t>
      </w:r>
      <w:bookmarkEnd w:id="270"/>
    </w:p>
    <w:p>
      <w:pPr>
        <w:pStyle w:val="BookText"/>
        <w:rPr/>
      </w:pPr>
      <w:r>
        <w:rPr>
          <w:rFonts w:ascii="IRNazanin" w:hAnsi="IRNazanin" w:eastAsia="IRNazanin"/>
          <w:color w:val="111111"/>
          <w:sz w:val="28"/>
          <w:sz w:val="28"/>
          <w:szCs w:val="28"/>
          <w:rtl w:val="true"/>
          <w:lang w:bidi="fa-IR"/>
        </w:rPr>
        <w:t>اسباب نجات در قیامت</w:t>
      </w:r>
    </w:p>
    <w:p>
      <w:pPr>
        <w:pStyle w:val="BookText"/>
        <w:rPr/>
      </w:pPr>
      <w:r>
        <w:rPr>
          <w:rFonts w:ascii="IRNazanin" w:hAnsi="IRNazanin" w:eastAsia="IRNazanin"/>
          <w:color w:val="111111"/>
          <w:sz w:val="28"/>
          <w:sz w:val="28"/>
          <w:szCs w:val="28"/>
          <w:rtl w:val="true"/>
          <w:lang w:bidi="fa-IR"/>
        </w:rPr>
        <w:t>امام علیه السّلام در این بخش از خطبه به دنبال بخش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سخن از مرگ و قیامت و بهشت و دوزخ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مسأله حشر و نشر مردم در آن روز می‌پردازد و بعد با بحث جامعی درباره امر به معروف و نهی از منکر و اهمیّت قرآن مجید که هر دو از مهم‌ترین اسباب نجات در قیامت‌اند،سخن به میان می‌آورد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قرارگاه قبرها خارج می‌شوند و به سوی آخرین منزل رهسپار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ساکنانی دارد که نه آن را به دیگری تبدیل می‌کنند و نه از آن به جای دیگر انتقال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شخصوا </w:t>
      </w:r>
      <w:r>
        <w:rPr>
          <w:rStyle w:val="FootnoteAnchor"/>
          <w:rtl w:val="true"/>
        </w:rPr>
        <w:footnoteReference w:id="129"/>
      </w:r>
      <w:r>
        <w:rPr>
          <w:rFonts w:ascii="IRNazanin" w:hAnsi="IRNazanin" w:eastAsia="IRNazanin"/>
          <w:color w:val="111111"/>
          <w:sz w:val="28"/>
          <w:sz w:val="28"/>
          <w:szCs w:val="28"/>
          <w:rtl w:val="true"/>
          <w:lang w:bidi="fa-IR"/>
        </w:rPr>
        <w:t xml:space="preserve">من مستقرّ الأجداث </w:t>
      </w:r>
      <w:r>
        <w:rPr>
          <w:rStyle w:val="FootnoteAnchor"/>
          <w:rtl w:val="true"/>
        </w:rPr>
        <w:footnoteReference w:id="130"/>
      </w:r>
      <w:r>
        <w:rPr>
          <w:rFonts w:ascii="IRNazanin" w:hAnsi="IRNazanin" w:eastAsia="IRNazanin"/>
          <w:color w:val="111111"/>
          <w:sz w:val="28"/>
          <w:sz w:val="28"/>
          <w:szCs w:val="28"/>
          <w:rtl w:val="true"/>
          <w:lang w:bidi="fa-IR"/>
        </w:rPr>
        <w:t>،و صاروا إلی مصائر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دار أهلها،لا یستبدلون بها و لا ینقلون عنها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 اشاره به این می‌فرماید که همه از قبرها بر می‌خیزند؛همان چیزی که در قرآن مجید کرارا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یَخْرُجُونَ مِنَ الْأَجْداثِ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آن‌ها از قبرها به سرعت خارج می‌شوند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از این تعبیر استفاده می‌شود که ذرّات بدن آن‌ها که تبدیل به خاک شده،هر جا باشد به قبرها باز می‌گردد و در آن جا زنده می‌شوند و سر از خاک بر می‌دارند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این سؤال پیش می‌آید که آیات قرآن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دنیا </w:t>
      </w:r>
    </w:p>
    <w:p>
      <w:pPr>
        <w:pStyle w:val="BookText"/>
        <w:rPr/>
      </w:pPr>
      <w:r>
        <w:rPr>
          <w:rFonts w:ascii="IRNazanin" w:hAnsi="IRNazanin" w:eastAsia="IRNazanin"/>
          <w:color w:val="111111"/>
          <w:sz w:val="28"/>
          <w:sz w:val="28"/>
          <w:szCs w:val="28"/>
          <w:rtl w:val="true"/>
          <w:lang w:bidi="fa-IR"/>
        </w:rPr>
        <w:t>زلزله‌های عظیمی به وقوع می‌پیوندد و همه چیز درهم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چگونه قبرها باقی می‌ماند و مردگان از قبرها برمی‌خیزند؟ پاسخ این سؤال را در جلد سوّم همین کتاب،صفحه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این می‌کند که خانه‌های بهشتیان و دوزخیان قابل تغییر و تبدیل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جایگاه ویژه خود را مطابق اعمال و عقاید خود دارد؛مقصود این که پاداش و کیفر در آن جهان برای مؤمن و کافر جاودانی است؛نه قابل تبدیل است و نه قابل نقل و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سراها به قدری حساب شده است که کاملا هماهنگ با صاحبان آن عقاید و اعمال است؛گویی خانه‌ها به سراغ آن‌ها می‌روند نه آن‌ها به سوی 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توجه به این که واقعه جمل یکی از نمونه‌های بارز امر به معروف و نهی از منکر بود،به اهمیّت این مسأله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یقین،امر به معروف و نهی از منکر،دو صفت از صفات خداوند سبحان است و عمل به این دو نه اجل کسی را نزدیک می‌کند و نه از روزی کسی می‌کاهد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الأمر بالمعروف،و النّهی عن المنکر، لخلقان من خلق </w:t>
      </w:r>
      <w:r>
        <w:rPr>
          <w:rStyle w:val="FootnoteAnchor"/>
          <w:rtl w:val="true"/>
        </w:rPr>
        <w:footnoteReference w:id="132"/>
      </w:r>
      <w:r>
        <w:rPr>
          <w:rFonts w:ascii="IRNazanin" w:hAnsi="IRNazanin" w:eastAsia="IRNazanin"/>
          <w:color w:val="111111"/>
          <w:sz w:val="28"/>
          <w:sz w:val="28"/>
          <w:szCs w:val="28"/>
          <w:rtl w:val="true"/>
          <w:lang w:bidi="fa-IR"/>
        </w:rPr>
        <w:t>اللّه سبحانه؛و إنّهما لا یقرّبان من أجل،و لا ینقصان من رزق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گونه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عدل و احسان و بخشش به نزدیکان امر می‌کند و از فحشا و منکر و ستم نهی می‌نماید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 البلاغه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خداوند،تعبیری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کلمه یا مجاز در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یا ملکه‌ای است نفسانی که اعمال نیک و بد از آن سرچشمه می‌گیرد و خداوند از چنین عوارض و حالات امکانی پاک و منزّه </w:t>
      </w:r>
    </w:p>
    <w:p>
      <w:pPr>
        <w:pStyle w:val="BookText"/>
        <w:rPr/>
      </w:pPr>
      <w:r>
        <w:rPr>
          <w:rFonts w:ascii="IRNazanin" w:hAnsi="IRNazanin" w:eastAsia="IRNazanin"/>
          <w:color w:val="111111"/>
          <w:sz w:val="28"/>
          <w:sz w:val="28"/>
          <w:szCs w:val="28"/>
          <w:rtl w:val="true"/>
          <w:lang w:bidi="fa-IR"/>
        </w:rPr>
        <w:t>است ولی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وصف بدانیم،اعمّ از این که به صورت حالت نفسانی باشد یا وصفی که عین ذات است اطلاق آن بر خداوند مشکلی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حال،وظایفی که در اسلام برای انسان‌ها تعیین شده،گاه مخصوص انسان است؛مانند عبادات و بسیاری از محرّمات؛ولی در میان آن‌ها اموری وجود دارد که بسیار گسترده است و حتّی درباره خداوند نیز صدق می‌کند؛مانند عدالت و ترک ظلم و ارشاد جاهل و تنبیه غافل و امر به معروف و نهی از منکر و اساسا نزول کتاب‌های آسمانی و فرستادن انبیا بر اساس همین امر به معروف و نهی از منکر یا ارشاد جاهل است؛بنابراین در اهمّیّت وظیفه امر به معروف و نهی از منکر همین بس که تمام برنامه‌های انبیا از آن سرچشمه می‌گیرد و خداوند متعال بنیانگذار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این دو دستور از عمر و روزی کسی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بسیاری از مردم کوتاه فکر،تصور می‌کنند امر به معروف و نهی از منکر سبب درگیری با ارباب معاصی می‌شود و این درگیری گاه سبب جرح و قتل و گاه سبب پراکندگی مردم از اطراف انسان و در نتیجه کاهش روزی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امر به معروف و نهی از منکر به صورت صحیح و معقول انجام شود و از افراط و تفریط پرهیز گردد،خداوند انسان را حفظ می‌کند و برکاتش را از او دریغ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شرایطی دارد،از جمله احتمال اثر و عدم ضرر و همچنین امر به معروف و نهی از منکر دارای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عمومی که وظیفه همه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قلب و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 خصوصی که وظیفه حکومت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اقدامات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جهات در آن رعایت شود و توأم با ادب و احترام باشد نه تنها صاحبان آن منفور نمی‌شوند،بلکه محبوبیّت هم پیدا می‌کنند و اگر به فرض در بعضی از موارد گرفتار مشکلاتی شوند،خداوند متعال حلّ مشکلات آن‌ها را تضمین کرده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امر به معروف و نهی از منکر،اساس و پایه نظام جامعه و پاکی و قداست و ترقّی و پیشرفت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جامعه‌ای که امر به معروف و نهی از منکر بمیرد، </w:t>
      </w:r>
    </w:p>
    <w:p>
      <w:pPr>
        <w:pStyle w:val="BookText"/>
        <w:rPr/>
      </w:pPr>
      <w:r>
        <w:rPr>
          <w:rFonts w:ascii="IRNazanin" w:hAnsi="IRNazanin" w:eastAsia="IRNazanin"/>
          <w:color w:val="111111"/>
          <w:sz w:val="28"/>
          <w:sz w:val="28"/>
          <w:szCs w:val="28"/>
          <w:rtl w:val="true"/>
          <w:lang w:bidi="fa-IR"/>
        </w:rPr>
        <w:t>فرار از زیر بار مسئولیّت‌ها به صورت گسترده نمایان می‌گردد؛انواع گناهان و معاصی در هر کوی و برزن آشکار می‌شود و جامعه در لجنزار فساد و گناه غوطه‌ور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راه وصول به خوشبختی و حلّ مشکلات فردی و اجتماعی،بازگشت به سوی قرآن است،امام علیه السّلام در پایان این سخن به سراغ اهمّیّت قرآن می‌رود و با تعبیرات زنده و تشبیهات پر معنا،اهمّیّت قرآن را ضمن یازده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اشاره به یکی از ویژگی‌های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گوشزد می‌کند؛در آغاز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محکم بگیرید چرا که رشته‌ای است مستحکم و نوری است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بکتاب اللّه،فإنّه الحبل المتین،و النّور المبین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انسان‌ها قبل از پذیرش تعلیم و تربیت،گویی در چاه طبیعت گرفتارند و برای نجات از آن باید به رشته‌ای چنگ زنند و خود را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رشته باید محکم باشد که در وسط راه آنان را رها نسازد؛لذا از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که وسیله نجات انسان‌هاست و با توجه به این که پیمودن راه در ظلمات،سبب گمراهی و سقوط در پرتگاه‌هاست،قرآن تشبیه به نور آشکاری شد،که انسان را تا رسیدن به سر منزل مقصود بدرقه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 چهارمین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شفا بخش و پر منفعت و سیراب کننده و فرونشاننده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الشّفاء النّافع،و الرّیّ </w:t>
      </w:r>
      <w:r>
        <w:rPr>
          <w:rStyle w:val="FootnoteAnchor"/>
          <w:rtl w:val="true"/>
        </w:rPr>
        <w:footnoteReference w:id="134"/>
      </w:r>
      <w:r>
        <w:rPr>
          <w:rFonts w:ascii="Amiri" w:hAnsi="Amiri" w:eastAsia="Amiri" w:cs="Amiri"/>
          <w:color w:val="111111"/>
          <w:sz w:val="28"/>
          <w:sz w:val="28"/>
          <w:szCs w:val="28"/>
          <w:rtl w:val="true"/>
          <w:lang w:bidi="ar-SA"/>
        </w:rPr>
        <w:t xml:space="preserve">النّاقع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نکوهیده و رذایل اخلاقی،چه آن‌ها که به فرد باز می‌گردد و چه آن‌ها که مربوط به جمعیّت است،همچون بیماری‌های جانکاه و گاه کشنده است که داروی آن در جای جای قرآن مجید آمده است و از آن جا که مهم‌ترین عامل حیات،آب است در حیات </w:t>
      </w:r>
    </w:p>
    <w:p>
      <w:pPr>
        <w:pStyle w:val="BookText"/>
        <w:rPr/>
      </w:pPr>
      <w:r>
        <w:rPr>
          <w:rFonts w:ascii="IRNazanin" w:hAnsi="IRNazanin" w:eastAsia="IRNazanin"/>
          <w:color w:val="111111"/>
          <w:sz w:val="28"/>
          <w:sz w:val="28"/>
          <w:szCs w:val="28"/>
          <w:rtl w:val="true"/>
          <w:lang w:bidi="fa-IR"/>
        </w:rPr>
        <w:t>معنوی انسان نیز قرآن مجید نقش آب را ایفا می‌کند،لذا امام علیه السّلام آن را وسیله سیراب شدن تشنگان حق،شمرده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ششمین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قرآن،حافظ تمسّک جویان و سبب نجات کسانی است که به دامنش چنگ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العصمة للمتمسّک،و النّجاة للمتعلّق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در مسیر خود به سوی سعادت جاویدان،گاه لغزش‌هایی دارد و باید چیزی باشد که او را در لغزش‌ها حفظ کند تا سقوط نکند و پرتگاه‌هایی در پیش دارد که برای نجات از خطرها آن‌ها باید به جایی وابسته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و هشتمین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کژی در آن راه ندارد تا آن را راست کنند و هرگز خطا نمی‌کند تا به راه حقّش بازگردانند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یعوجّ فیقام،و لا یزیغ فیستعتب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یقین،کلام خدا که متّکی به علم بی‌پایان پروردگار است هیچ‌گونه خلاف و انحراف و اشتباه و خطا در آن راه ندارد؛چرا که خطا را کسی می‌کند که علمش محدود و قدرتش ناچیز باشد؛نه آن کس که علم و قدرت بی‌پایان دارد و می‌دانیم یکی از نشانه‌های اعجاز قرآن،عدم وجود اختلاف و تضادّ و خطا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 xml:space="preserve">» . </w:t>
      </w:r>
      <w:r>
        <w:rPr>
          <w:rStyle w:val="FootnoteAnchor"/>
          <w:rtl w:val="true"/>
        </w:rPr>
        <w:footnoteReference w:id="137"/>
      </w:r>
      <w:r>
        <w:rPr>
          <w:rFonts w:ascii="IRNazanin" w:hAnsi="IRNazanin" w:eastAsia="IRNazanin"/>
          <w:color w:val="111111"/>
          <w:sz w:val="28"/>
          <w:sz w:val="28"/>
          <w:szCs w:val="28"/>
          <w:rtl w:val="true"/>
          <w:lang w:bidi="fa-IR"/>
        </w:rPr>
        <w:t>در سوره کهف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عَبْدِهِ الْکِتابَ وَ لَمْ یَجْعَلْ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؛حمد،مخصوص خدایی است که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 و هیچ‌گونه کژی در آن قرار نداد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و شنیدن مکرّرش موجب کهنگی آن </w:t>
      </w:r>
    </w:p>
    <w:p>
      <w:pPr>
        <w:pStyle w:val="BookText"/>
        <w:rPr/>
      </w:pP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تخلقه کثرة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ولوج السّمع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هر قدر آن را بخوانند و تکرار کنند باز هم روح پرور و شیرین‌تر و دلپذیرتر است؛چرا؟زیرا قرآن،کلام خداست و کلام او همچون ذاتش نامتناهی است و هر چه در آن تدبّر شود حقایق تازه‌ای کشف می‌شود و با پیشرفت علم و دانش بشری ابعاد تازه‌ای از آن آشکار می‌گردد و همان گونه که در حدیث معروف پیامبر اکرم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تحصی عجائبه و لا تبلی غرائبه؛شگفتی‌های آن به شماره در نمی‌آید و نو آوری‌هایش به کهنگی نمی‌گراید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یا آن گونه که در حدیث معروف امام رضا علیه السّلام بیان شده است،در پاسخ این سؤال که چرا قرآن بر اثر فزونی انتشار و تکرار تلاوت کهنه نمی‌شود؛بلکه هر روز شاداب‌تر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سبب آن است که خداوند آن را برای زمان معینی یا گروه خاصی قرار نداده؛ به همین دلیل در هر زمان تازه است و تا دامنه قیامت،نزد هر قومی با طراوت و شاداب می‌باشد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سرانجام در دهمین و یازدهمین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قرآن سخن بگوید،راست می‌گوید،و آن کس که به آن عمل کند پیشی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به صدق، و من عمل به سبق</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قرآن،معیار حقّ و باطل و پیروزی و شکست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هماهنگ با قرآن،سخن می‌گویند،گفتارشان عین حقیقت است و آن‌ها که هماهنگ با آن عمل می‌کنند پیروزند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قرآن،عین واقعیت است و راه‌هایی که ارائه داده به سر منزل سعادت می‌رسد؛چرا که در کلام خدا هیچ خطایی نیست؛به همین دلیل هماهنگی با آن در گفتار و کردار انسان را به حقیقت می‌رساند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3946_137472"/>
      <w:bookmarkStart w:id="272" w:name="pg13946_137472"/>
      <w:bookmarkEnd w:id="272"/>
    </w:p>
    <w:p>
      <w:pPr>
        <w:pStyle w:val="Heading3"/>
        <w:numPr>
          <w:ilvl w:val="2"/>
          <w:numId w:val="1"/>
        </w:numPr>
        <w:rPr/>
      </w:pPr>
      <w:bookmarkStart w:id="273" w:name="pg13946_137472"/>
      <w:bookmarkStart w:id="274" w:name="__RefHeading___Toc547423_3381743652"/>
      <w:bookmarkStart w:id="275" w:name="_Toc103"/>
      <w:bookmarkEnd w:id="273"/>
      <w:bookmarkEnd w:id="274"/>
      <w:r>
        <w:rPr>
          <w:rtl w:val="true"/>
        </w:rPr>
        <w:t>بخش چهارم</w:t>
      </w:r>
      <w:bookmarkEnd w:id="275"/>
    </w:p>
    <w:p>
      <w:pPr>
        <w:pStyle w:val="Heading4"/>
        <w:numPr>
          <w:ilvl w:val="3"/>
          <w:numId w:val="1"/>
        </w:numPr>
        <w:rPr/>
      </w:pPr>
      <w:bookmarkStart w:id="276" w:name="__RefHeading___Toc547425_3381743652"/>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و قام الیه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المؤمنین،أخبرنا عن الفتنة،و هل سألت رسول اللّه صلّی اللّه علیه و آله عنها؟فقال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لمّا أنزل اللّه سبحانه،قوله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هذه الفتنة الّتی أخبرک اللّه تعالی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أمّتی سیفتنون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اللّه،أو لیس قد قلت لی یوم أحد حیث استشهد من استشهد من المسلمین،و حیزت عنّی الشّهادة،فشقّ ذلک علیّ،فقلت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أبشر،فإنّ الشّهادة من ورائک؟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لکذلک،فکیف صبرک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اللّه،لیس هذا من مواطن الصّبر،و لکن من مواطن البشری و الشّکر</w:t>
      </w:r>
      <w:r>
        <w:rPr>
          <w:rFonts w:eastAsia="IRNazanin" w:cs="IRNazanin"/>
          <w:color w:val="111111"/>
          <w:sz w:val="28"/>
          <w:szCs w:val="28"/>
          <w:rtl w:val="true"/>
          <w:lang w:bidi="fa-IR"/>
        </w:rPr>
        <w:t>.</w:t>
      </w:r>
    </w:p>
    <w:p>
      <w:pPr>
        <w:pStyle w:val="Heading4"/>
        <w:numPr>
          <w:ilvl w:val="3"/>
          <w:numId w:val="1"/>
        </w:numPr>
        <w:rPr/>
      </w:pPr>
      <w:bookmarkStart w:id="278" w:name="__RefHeading___Toc547427_3381743652"/>
      <w:bookmarkStart w:id="279" w:name="_Toc105"/>
      <w:bookmarkEnd w:id="278"/>
      <w:r>
        <w:rPr>
          <w:rtl w:val="true"/>
        </w:rPr>
        <w:t>ترجمه</w:t>
      </w:r>
      <w:bookmarkEnd w:id="2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پا خاست،عرض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مؤمنان،ما را از آن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باره از رسول خدا صلّی اللّه علیه و آله سؤال کردی؟فرمود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 حَسِبَ النّاسُ أَنْ یُتْرَکُوا أَنْ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فرمود،من می‌دانستم آن فتنه و آن آزمایش بزرگ،تا زمانی که رسول خدا صلّی اللّه علیه و آله در میان ماست نازل نمی‌شود؛از همین رو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صلّی اللّه علیه و آله،منظور از این </w:t>
      </w:r>
      <w:bookmarkStart w:id="280" w:name="pg13946_137473"/>
    </w:p>
    <w:p>
      <w:pPr>
        <w:pStyle w:val="BookText"/>
        <w:rPr/>
      </w:pPr>
      <w:bookmarkEnd w:id="280"/>
      <w:r>
        <w:rPr>
          <w:rFonts w:ascii="IRNazanin" w:hAnsi="IRNazanin" w:eastAsia="IRNazanin"/>
          <w:color w:val="111111"/>
          <w:sz w:val="28"/>
          <w:sz w:val="28"/>
          <w:szCs w:val="28"/>
          <w:rtl w:val="true"/>
          <w:lang w:bidi="fa-IR"/>
        </w:rPr>
        <w:t>آزمایش و فتنه بزرگ چیست که خدا تو را از آن آگاه ساخته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امّتم در بوته آزمایش قرار می‌گیرند،عرض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شهادت من چه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جمعی از مسلمانان شهید شدند و من به سعادت شهادت نرسیدم و این بر من سخت آمد،به من نفرمودید بشارت باد بر تو که شهادت در پیش رو داری؟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همان گونه است که گفته‌ام؛ولی در آن موقع چگونه صبر خواهی کرد؟عرض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موارد صبر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صبر در برابر مصیبت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موارد بشارت و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شهادت در راه خدا بزرگ‌ترین افتخار است</w:t>
      </w:r>
      <w:r>
        <w:rPr>
          <w:rFonts w:eastAsia="IRNazanin" w:cs="IRNazanin"/>
          <w:color w:val="111111"/>
          <w:sz w:val="28"/>
          <w:szCs w:val="28"/>
          <w:rtl w:val="true"/>
          <w:lang w:bidi="fa-IR"/>
        </w:rPr>
        <w:t>).</w:t>
      </w:r>
    </w:p>
    <w:p>
      <w:pPr>
        <w:pStyle w:val="Heading4"/>
        <w:numPr>
          <w:ilvl w:val="3"/>
          <w:numId w:val="1"/>
        </w:numPr>
        <w:rPr/>
      </w:pPr>
      <w:bookmarkStart w:id="281" w:name="__RefHeading___Toc547429_3381743652"/>
      <w:bookmarkStart w:id="282" w:name="_Toc106"/>
      <w:bookmarkEnd w:id="281"/>
      <w:r>
        <w:rPr>
          <w:rtl w:val="true"/>
        </w:rPr>
        <w:t>شرح و تفسیر</w:t>
      </w:r>
      <w:r>
        <w:rPr>
          <w:rtl w:val="true"/>
        </w:rPr>
        <w:t xml:space="preserve">: </w:t>
      </w:r>
      <w:r>
        <w:rPr>
          <w:rtl w:val="true"/>
        </w:rPr>
        <w:t>آزمون و فتنه بزرگ</w:t>
      </w:r>
      <w:r>
        <w:rPr>
          <w:rtl w:val="true"/>
        </w:rPr>
        <w:t>!</w:t>
      </w:r>
      <w:bookmarkEnd w:id="282"/>
    </w:p>
    <w:p>
      <w:pPr>
        <w:pStyle w:val="BookText"/>
        <w:rPr/>
      </w:pPr>
      <w:r>
        <w:rPr>
          <w:rFonts w:ascii="IRNazanin" w:hAnsi="IRNazanin" w:eastAsia="IRNazanin"/>
          <w:color w:val="111111"/>
          <w:sz w:val="28"/>
          <w:sz w:val="28"/>
          <w:szCs w:val="28"/>
          <w:rtl w:val="true"/>
          <w:lang w:bidi="fa-IR"/>
        </w:rPr>
        <w:t>آزمون و فتنه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خطبه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پا خاست،عرض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آن فتنه و آزمون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 و آیا در این باره از رسول خدا صلّی اللّه علیه و آله سؤال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المؤمنین،أخبرنا عن الفتنة،و هل سألت رسول اللّه صلّی اللّه علیه و آله عنها؟</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می‌دهد که در ذهن مردم چنین بوده که فتنه مهمّی در پیش است و سؤال کننده می‌خواهد بداند آیا رسول خدا صلّی اللّه علیه و آله درباره این فتنه خطرناک و ویرانگر، سخنی بیان فرموده است؟ امام علیه السلام در پاسخ او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أَ حَسِبَ النّاسُ أَنْ یُتْرَکُوا أَنْ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کردند همین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آوردیم،بدون آزمایش رها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فرمود،من می‌دانستم آن فتنه و آزمایش بزرگ تا زمانی که رسول خدا صلّی اللّه علیه و آله در بین ماست نازل </w:t>
      </w:r>
    </w:p>
    <w:p>
      <w:pPr>
        <w:pStyle w:val="BookText"/>
        <w:rPr/>
      </w:pPr>
      <w:r>
        <w:rPr>
          <w:rFonts w:ascii="IRNazanin" w:hAnsi="IRNazanin" w:eastAsia="IRNazanin"/>
          <w:color w:val="111111"/>
          <w:sz w:val="28"/>
          <w:sz w:val="28"/>
          <w:szCs w:val="28"/>
          <w:rtl w:val="true"/>
          <w:lang w:bidi="fa-IR"/>
        </w:rPr>
        <w:t>نمی‌شود؛از همین رو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آزمایش و فتنه چیست که خدا تو را از آن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إنّه لمّا أنزل اللّه سبحانه،قوله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علمت أنّ الفتنة لا تنزل بنا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أظهرنا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هذه الفتنة الّتی أخبرک اللّه تعالی بها؟</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چنین می‌افزاید که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بعد از من امّتم در بوته آزمایش قرار می‌گیرند،عرض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شهادت من چه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جمعی از مسلمانان شهید شدند و من به سعادت شهادت نرسیدم و این بر من سخت آمد به من نفرمودی بشارت باد بر تو که شهادت از پی توست؟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همان گونه است که گفته‌ام؛ولی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چگونه صبر خواهی کرد؟عرض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موارد صبر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صبر در برابر مصیبت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موارد بشارت و 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أمّتی سیفتنون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اللّه،أو لیس قد قلت لی یوم أحد حیث استشهد من استشهد من المسلمین،و حیزت </w:t>
      </w:r>
      <w:r>
        <w:rPr>
          <w:rStyle w:val="FootnoteAnchor"/>
          <w:rtl w:val="true"/>
        </w:rPr>
        <w:footnoteReference w:id="142"/>
      </w:r>
      <w:r>
        <w:rPr>
          <w:rFonts w:ascii="Amiri" w:hAnsi="Amiri" w:eastAsia="Amiri" w:cs="Amiri"/>
          <w:color w:val="111111"/>
          <w:sz w:val="28"/>
          <w:sz w:val="28"/>
          <w:szCs w:val="28"/>
          <w:rtl w:val="true"/>
          <w:lang w:bidi="ar-SA"/>
        </w:rPr>
        <w:t>عنّی الشّهادة،فشقّ ذلک علیّ،فقلت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أبشر،فإنّ الشّهادة من ورائک </w:t>
      </w:r>
      <w:r>
        <w:rPr>
          <w:rStyle w:val="FootnoteAnchor"/>
          <w:rtl w:val="true"/>
        </w:rPr>
        <w:footnoteReference w:id="1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لکذلک،فکیف صبرک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اللّه،لیس هذا من مواطن الصّبر،و لکن من مواطن البشری و الشّکر</w:t>
      </w:r>
      <w:r>
        <w:rPr>
          <w:rFonts w:eastAsia="IRNazanin" w:cs="IRNazanin"/>
          <w:color w:val="111111"/>
          <w:sz w:val="28"/>
          <w:szCs w:val="28"/>
          <w:rtl w:val="true"/>
          <w:lang w:bidi="fa-IR"/>
        </w:rPr>
        <w:t xml:space="preserve">) . </w:t>
      </w:r>
      <w:bookmarkStart w:id="283" w:name="pg13946_137475"/>
    </w:p>
    <w:p>
      <w:pPr>
        <w:pStyle w:val="Heading4"/>
        <w:numPr>
          <w:ilvl w:val="3"/>
          <w:numId w:val="1"/>
        </w:numPr>
        <w:rPr/>
      </w:pPr>
      <w:bookmarkStart w:id="284" w:name="__RefHeading___Toc547431_3381743652"/>
      <w:bookmarkStart w:id="285" w:name="_Toc107"/>
      <w:bookmarkEnd w:id="283"/>
      <w:bookmarkEnd w:id="284"/>
      <w:r>
        <w:rPr>
          <w:rtl w:val="true"/>
        </w:rPr>
        <w:t>نکته‌ها</w:t>
      </w:r>
      <w:bookmarkEnd w:id="285"/>
    </w:p>
    <w:p>
      <w:pPr>
        <w:pStyle w:val="Heading4"/>
        <w:numPr>
          <w:ilvl w:val="3"/>
          <w:numId w:val="1"/>
        </w:numPr>
        <w:rPr/>
      </w:pPr>
      <w:bookmarkStart w:id="286" w:name="__RefHeading___Toc547433_3381743652"/>
      <w:bookmarkStart w:id="287" w:name="_Toc108"/>
      <w:bookmarkEnd w:id="286"/>
      <w:r>
        <w:rPr/>
        <w:t>1</w:t>
      </w:r>
      <w:r>
        <w:rPr>
          <w:rtl w:val="true"/>
        </w:rPr>
        <w:t>-</w:t>
      </w:r>
      <w:r>
        <w:rPr>
          <w:rtl w:val="true"/>
        </w:rPr>
        <w:t>پاسخ به چند سؤال</w:t>
      </w:r>
      <w:bookmarkEnd w:id="287"/>
    </w:p>
    <w:p>
      <w:pPr>
        <w:pStyle w:val="BookText"/>
        <w:rPr/>
      </w:pPr>
      <w:r>
        <w:rPr>
          <w:rFonts w:ascii="IRNazanin" w:hAnsi="IRNazanin" w:eastAsia="IRNazanin"/>
          <w:color w:val="111111"/>
          <w:sz w:val="28"/>
          <w:sz w:val="28"/>
          <w:szCs w:val="28"/>
          <w:rtl w:val="true"/>
          <w:lang w:bidi="fa-IR"/>
        </w:rPr>
        <w:t xml:space="preserve">نخست این که تعبیرات یاد شده نشان می‌دهد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 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جنگ احد در مدینه نازل شده؛در حالی که مفسّران اتفاق نظر دارند که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نازل شده است؛در زمانی که خبری از جهاد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مکّی بودن یک سوره این نیست که تمام آن در مکّه نازل شده است؛بلکه مانعی ندارد اکثر آن در مکه و یک یا چند آیه آن در مدینه نازل شده باشد،و به دستور پیامبر اکرم صلّی اللّه علیه و آله آن آیه را در این جا قرار داده باشند؛همان گونه که سوره نحل به اتفاق علما جز سوره‌های مکی است؛در حالی که سه آیه آخر آن،به یقین بعد از جنگ احد نازل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 این که علی علیه السّلام بعد از نزول آیه مزبور از کجا دانست که در زمان حیات پیامبر صلّی اللّه علیه و آله آن فتنه بزرگ واقع نمی‌شود،در حالی که آیه،اشاره ای به این مطلب ندارد؟ پاسخ این سؤال نیز روشن است؛زیرا منظور از فتنه و آزمایش بزرگ،خطر انحرافاتی است که از اصول و فروع دین،دامن امت را می‌گیرد و پیداست تا شخص پیامبر صلّی اللّه علیه و آله زنده است،جلوی چنین انحرافاتی را می‌گیرد؛هنگامی که خورشید غروب کند،خفّاش‌ها به پرواز در می‌آیند و هنگامی که خورشید وجود رسول خدا صلّی اللّه علیه و آله غروب کند منافقان به جولان در می‌آیند و آزمون بزرگ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سوّم این که فتنه و آزمونی که پیامبر صلّی اللّه علیه و آله در این خطبه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من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 است؟در روایتی که مشروح‌تر از روایت نهج البلاغه است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أمّتی ستفتن من بعدی فتتأوّل القرآن و تعمل بالرّأی و تستحلّ الخمر بالنّبیذ و السّحت بالهدیّة و الرّبا بالبیع و تحرّف الکتاب عن مواضعه و تغلب کلمة الضّلال فکن جلیس بیتک حتّی تقلّدها فإذا قلّدتها جاشت علیک الصّدور و قلّبت لک الأمور؛امت من بعد از من </w:t>
      </w:r>
    </w:p>
    <w:p>
      <w:pPr>
        <w:pStyle w:val="BookText"/>
        <w:rPr/>
      </w:pPr>
      <w:r>
        <w:rPr>
          <w:rFonts w:ascii="IRNazanin" w:hAnsi="IRNazanin" w:eastAsia="IRNazanin"/>
          <w:color w:val="111111"/>
          <w:sz w:val="28"/>
          <w:sz w:val="28"/>
          <w:szCs w:val="28"/>
          <w:rtl w:val="true"/>
          <w:lang w:bidi="fa-IR"/>
        </w:rPr>
        <w:t>آزمایش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مطابق میل خود تفسیر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بهانه‌ای حرام خدا را حلال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را به بهانه نبیذ </w:t>
      </w:r>
      <w:r>
        <w:rPr>
          <w:rStyle w:val="FootnoteAnchor"/>
          <w:rtl w:val="true"/>
        </w:rPr>
        <w:footnoteReference w:id="144"/>
      </w:r>
      <w:r>
        <w:rPr>
          <w:rFonts w:ascii="IRNazanin" w:hAnsi="IRNazanin" w:eastAsia="IRNazanin"/>
          <w:color w:val="111111"/>
          <w:sz w:val="28"/>
          <w:sz w:val="28"/>
          <w:szCs w:val="28"/>
          <w:rtl w:val="true"/>
          <w:lang w:bidi="fa-IR"/>
        </w:rPr>
        <w:t>و حرام و رشوه به صورت هدیه و ربا را با نام بیع، مجاز می‌شمرند و کتاب خدا را تحریف معنوی می‌کنند و سخن گمراهان غلبه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آن روز در خانه بنشین تا زمانی که به حکومت رسی؛ولی هنگامی که حکومت در دست تو قرار گرفت،حسد در سینه‌ها به حرکت در می‌آید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 حاسدانت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تو را به هم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استقامت کن</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حدیث را که ابن ابی الحدید در تفسیر این خطبه بیان کرده،به خوبی نشان می‌دهد که فتنه بزرگ،کدام فتنه بوده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چهارمین و آخرین سؤال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علیه السّلام درباره شهادت خود سؤال کرد؟مگر پیامبر صلّی اللّه علیه و آله هنگامی که درباره این فتنه سخن گفت به شهادت او اشاره کرد؟حال آن که در خطبه مورد بحث چیزی در این زمینه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گفتیم،مرحوم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را خلاصه کرده؛در روایات مشروح‌تر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بعد از آن که ماجرای این فتنه را از پیامبر اکرم صلّی اللّه علیه و آله شنید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آله،تو به من وعده شهادت دادی؛از خدا بخواه زودتر نصیب من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زودی شهید شوی چه کسی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جمل و اصحاب معاویه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پیکار می‌کند؟آری،من به تو </w:t>
      </w:r>
      <w:bookmarkStart w:id="288" w:name="pg13946_137477"/>
    </w:p>
    <w:p>
      <w:pPr>
        <w:pStyle w:val="BookText"/>
        <w:rPr/>
      </w:pPr>
      <w:bookmarkEnd w:id="288"/>
      <w:r>
        <w:rPr>
          <w:rFonts w:ascii="IRNazanin" w:hAnsi="IRNazanin" w:eastAsia="IRNazanin"/>
          <w:color w:val="111111"/>
          <w:sz w:val="28"/>
          <w:sz w:val="28"/>
          <w:szCs w:val="28"/>
          <w:rtl w:val="true"/>
          <w:lang w:bidi="fa-IR"/>
        </w:rPr>
        <w:t>وعده شهادت داده‌ام و شهید هم خواهی شد و محاسن تو از خون فرقت رنگین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وعدتک الشّهادة و ستشهد،تضرب علی هذه فتخضب هذه</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289" w:name="__RefHeading___Toc547435_3381743652"/>
      <w:bookmarkStart w:id="290" w:name="_Toc109"/>
      <w:bookmarkEnd w:id="289"/>
      <w:r>
        <w:rPr/>
        <w:t>2</w:t>
      </w:r>
      <w:r>
        <w:rPr>
          <w:rtl w:val="true"/>
        </w:rPr>
        <w:t>-</w:t>
      </w:r>
      <w:r>
        <w:rPr>
          <w:rtl w:val="true"/>
        </w:rPr>
        <w:t>شهادت،افتخار است نه مصیبت</w:t>
      </w:r>
      <w:bookmarkEnd w:id="29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جالبی که در این بخش از خطبه دیده می‌شود سخنی است که میان پیامبر صلّی اللّه علیه و آله و علی علیه السّلام رد و بدل می‌شود؛و آن این که پیغمبر سخن از صبر در برابر شهادت می‌گوید و علی علیه السّلام سخن از شکر و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واکنشی این گونه با موضوع شهادت،نشانه اوج ایمان و عشق نسبت به ایثار در راه خدا و ارزش‌های والای اسلامی است که تاکنون از شخص دیگری جز آن حضرت نقل نشده است و گفتار آن حضرت به هنگامی که در محراب عبادت در خون خود غلطید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الکعبة؛به خداوند کعبه پیروز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همین جریان است</w:t>
      </w:r>
      <w:r>
        <w:rPr>
          <w:rFonts w:eastAsia="IRNazanin" w:cs="IRNazanin"/>
          <w:color w:val="111111"/>
          <w:sz w:val="28"/>
          <w:szCs w:val="28"/>
          <w:rtl w:val="true"/>
          <w:lang w:bidi="fa-IR"/>
        </w:rPr>
        <w:t>.</w:t>
      </w:r>
      <w:bookmarkStart w:id="291" w:name="pg13946_137478"/>
    </w:p>
    <w:p>
      <w:pPr>
        <w:pStyle w:val="Heading3"/>
        <w:numPr>
          <w:ilvl w:val="2"/>
          <w:numId w:val="1"/>
        </w:numPr>
        <w:rPr/>
      </w:pPr>
      <w:bookmarkStart w:id="292" w:name="__RefHeading___Toc547437_3381743652"/>
      <w:bookmarkStart w:id="293" w:name="_Toc110"/>
      <w:bookmarkEnd w:id="291"/>
      <w:bookmarkEnd w:id="292"/>
      <w:r>
        <w:rPr>
          <w:rtl w:val="true"/>
        </w:rPr>
        <w:t>بخش پنجم</w:t>
      </w:r>
      <w:bookmarkEnd w:id="293"/>
    </w:p>
    <w:p>
      <w:pPr>
        <w:pStyle w:val="Heading4"/>
        <w:numPr>
          <w:ilvl w:val="3"/>
          <w:numId w:val="1"/>
        </w:numPr>
        <w:rPr/>
      </w:pPr>
      <w:bookmarkStart w:id="294" w:name="__RefHeading___Toc547439_3381743652"/>
      <w:bookmarkStart w:id="295" w:name="_Toc111"/>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القوم سیفتنون بأموالهم،و یمنّون بدینهم علی ربّهم، و یتمنّون رحمته،و یأمنون سطوته،و یستحلّون حرامه بالشّبهات الکاذبة،و الأهواء السّاهیة،فیستحلّون الخمر بالنّبیذ،و السّحت بالهدیّة، و الرّبا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اللّه،فبأیّ المنازل أنزلهم عند ذلک؟أ بمنزلة ردّة،أم بمنزلة فتنة؟فقال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w:t>
      </w:r>
    </w:p>
    <w:p>
      <w:pPr>
        <w:pStyle w:val="Heading4"/>
        <w:numPr>
          <w:ilvl w:val="3"/>
          <w:numId w:val="1"/>
        </w:numPr>
        <w:rPr/>
      </w:pPr>
      <w:bookmarkStart w:id="296" w:name="__RefHeading___Toc547441_3381743652"/>
      <w:bookmarkStart w:id="297" w:name="_Toc112"/>
      <w:bookmarkEnd w:id="296"/>
      <w:r>
        <w:rPr>
          <w:rtl w:val="true"/>
        </w:rPr>
        <w:t>ترجمه</w:t>
      </w:r>
      <w:bookmarkEnd w:id="2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علی،مردم بعد از من با ثروتشان آزمایش می‌شوند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 بودن را منّتی بر خدا قرار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مرتکب گناهان بزرگی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رحمت خدا دارند و خود را از خشمش در امان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خدا را با شبهات دروغین و هوس‌های غفلت‌زا حلال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رشوه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 را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آله،در چنین شرایطی،این افراد را که دارای چنین صفاتی هستند در چه مرتبه‌ای قرار دهم؟آیا کار آن‌ها به منزله ارتداد و بازگشت از دین است یا به منزله فتنه و انحراف از احکام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فتنه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همچون مسلمانان خطا کار رفتار کن</w:t>
      </w:r>
      <w:r>
        <w:rPr>
          <w:rFonts w:eastAsia="IRNazanin" w:cs="IRNazanin"/>
          <w:color w:val="111111"/>
          <w:sz w:val="28"/>
          <w:szCs w:val="28"/>
          <w:rtl w:val="true"/>
          <w:lang w:bidi="fa-IR"/>
        </w:rPr>
        <w:t>).</w:t>
      </w:r>
      <w:bookmarkStart w:id="298" w:name="pg13946_137479"/>
    </w:p>
    <w:p>
      <w:pPr>
        <w:pStyle w:val="Heading4"/>
        <w:numPr>
          <w:ilvl w:val="3"/>
          <w:numId w:val="1"/>
        </w:numPr>
        <w:rPr/>
      </w:pPr>
      <w:bookmarkStart w:id="299" w:name="__RefHeading___Toc547443_3381743652"/>
      <w:bookmarkStart w:id="300" w:name="_Toc113"/>
      <w:bookmarkEnd w:id="298"/>
      <w:bookmarkEnd w:id="299"/>
      <w:r>
        <w:rPr>
          <w:rtl w:val="true"/>
        </w:rPr>
        <w:t>شرح و تفسیر</w:t>
      </w:r>
      <w:r>
        <w:rPr>
          <w:rtl w:val="true"/>
        </w:rPr>
        <w:t xml:space="preserve">: </w:t>
      </w:r>
      <w:r>
        <w:rPr>
          <w:rtl w:val="true"/>
        </w:rPr>
        <w:t>حرام خدا را با کلاه شرعی حلال می‌شمرند</w:t>
      </w:r>
      <w:r>
        <w:rPr>
          <w:rtl w:val="true"/>
        </w:rPr>
        <w:t>!</w:t>
      </w:r>
      <w:bookmarkEnd w:id="300"/>
    </w:p>
    <w:p>
      <w:pPr>
        <w:pStyle w:val="BookText"/>
        <w:rPr/>
      </w:pPr>
      <w:r>
        <w:rPr>
          <w:rFonts w:ascii="IRNazanin" w:hAnsi="IRNazanin" w:eastAsia="IRNazanin"/>
          <w:color w:val="111111"/>
          <w:sz w:val="28"/>
          <w:sz w:val="28"/>
          <w:szCs w:val="28"/>
          <w:rtl w:val="true"/>
          <w:lang w:bidi="fa-IR"/>
        </w:rPr>
        <w:t>حرام خدا را با کلاه شرعی حلال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که آخرین بخش آن است در ادامه نقل کلام پیامبر صلّی اللّه علیه و آله در خصوص فتنه و آزمون بزرگ که بعد از آن حضرت رخ می‌دهد،چنین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علی،مردم بعد از من با ثروتشان آزمایش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 بودن را منّتی بر خدا قرار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مرتکب گناهان بزرگی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رحمت از خدا دارند و خود را از خشمش در امان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خدا را با شبهات دروغین و هوس‌های غفلت‌زا حلال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رشوه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 را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علیّ،إنّ القوم سیفتنون بأموالهم،و یمنّون بدینهم علی ربّهم،و یتمنّون رحمته،و یأمنون سطوته،و یستحلّون حرامه بالشّبهات الکاذبة،و الأهواء السّاهیة،فیستحلّون الخمر بالنّبیذ،و السّحت </w:t>
      </w:r>
      <w:r>
        <w:rPr>
          <w:rStyle w:val="FootnoteAnchor"/>
          <w:rtl w:val="true"/>
        </w:rPr>
        <w:footnoteReference w:id="148"/>
      </w:r>
      <w:r>
        <w:rPr>
          <w:rFonts w:ascii="IRNazanin" w:hAnsi="IRNazanin" w:eastAsia="IRNazanin"/>
          <w:color w:val="111111"/>
          <w:sz w:val="28"/>
          <w:sz w:val="28"/>
          <w:szCs w:val="28"/>
          <w:rtl w:val="true"/>
          <w:lang w:bidi="fa-IR"/>
        </w:rPr>
        <w:t>بالهدیّة،و الرّبا بالبیع</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این بخش از سخنش بر جزئیاتی از این آزمون بزرگ و فتنه فراگیر انگشت می‌نهد و به پنج وصف از اوصاف گروهی که امتحان می‌شوند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تصریح می‌کند که آن‌ها به اموالشان امتحان می‌شوند؛اشاره به این که مال، عمده‌ترین وسیله امتحان آن‌هاست؛همان گونه که در هر عصر و زمانی چنین است و دیگر این که آن‌ها گرفتار غرور بی دلیلی‌اند؛چرا که مسلمان بودن خود را به رخ مردم می‌کشند و گویا منّتی بر خدا دارند؛با تمام آلودگی‌ها خود را مشمول رحمت خدا و در امان از عذاب او می‌پندارند و چنین است حال تمام گنهکاران مغرور و از خود 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درباره گروهی از اعراب تازه مسلمان که دارای همین صفات بودند،می‌گوید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تو منّت می‌نهند که اسلام آورده‌اند؛بگو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آوردن خود را بر من منّت نگذارید؛بلکه خدا بر شما منّت می‌نهد که شما را به سوی ایمان هدایت کرده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از ویژگی‌های دیگر آن‌ها این است که کارهای حرام را که مورد علاقه آن‌هاست،زیر پوشش‌های فریبنده‌ای قرار می‌دهند یا برای این که مردم را بفریبند و یا حتی وجدان خود را نیز فریب دهند،به سراغ شراب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از محرّمات مسلّم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نبیذی است که پیامبر اکرم صلّی اللّه علیه و آله و اصحابش از آن می‌نوشیدند؛در حالی که آن نبیذ نه مسکر بود و نه حرام؛بلکه پیامبر اکرم صلّی اللّه علیه و آله هنگامی‌که یارانش بعد از ورود به مدینه از سرد بودن طبیعت آب مدینه و ناراحتی‌های گوارشی شکایت کردند،به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دانه‌ای خرما درون خمره آب بریزید تا مشکل شما بر طرف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نه مضاف می‌شد و نه خرما در حدّی بود که مسکر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می‌نوشیدند و وضو می‌گرفتند؛ولی بعضی از گمراهان آن را بهانه کردند؛مقدار زیادی خرما در آب می‌ریختند و در جای گرمی قرار می‌دادند تا تخمیر و به مسکر تبدیل شود و آن را به نام نبیذ می‌نوشیدند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همچنین بسیاری از افراد گناهکار و ضعیف الایمان در گذشته و حال،نام رشوه را هدیه می‌گذاشتند و نیز در پوشش معاملات صوری به ربا خواری مشغول شده 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محیطهای مذهبی که گناه آشکار،مشکلات زیادی دارد گنهکاران ترجیح می‌دهند که اعمال خود را در پوشش عناوین فریبنده‌ای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به نام فتنه و آزمون بزرگ از آن خبر داده‌اند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جمله از این بخش از خطبه می‌خوانیم که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301" w:name="pg13946_137481"/>
    </w:p>
    <w:p>
      <w:pPr>
        <w:pStyle w:val="BookText"/>
        <w:rPr/>
      </w:pPr>
      <w:bookmarkEnd w:id="301"/>
      <w:r>
        <w:rPr>
          <w:rFonts w:ascii="IRNazanin" w:hAnsi="IRNazanin" w:eastAsia="IRNazanin"/>
          <w:color w:val="111111"/>
          <w:sz w:val="28"/>
          <w:sz w:val="28"/>
          <w:szCs w:val="28"/>
          <w:rtl w:val="true"/>
          <w:lang w:bidi="fa-IR"/>
        </w:rPr>
        <w:t>ای رسول خدا،در چنین شرایطی این گونه افراد را که دارای چنین صفاتی دارند،در چه مرتبه‌ای قرار دهم؟آیا کار آن‌ها به منزله ارتداد و بازگشت از دین است و یا به منزله فتنه و انحراف از احکام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منزله فتنه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همچون مسلمانان خطا کار رفتار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اللّه،فبأیّ المنازل أنزلهم عند ذلک؟ أ بمنزلة ردّة </w:t>
      </w:r>
      <w:r>
        <w:rPr>
          <w:rStyle w:val="FootnoteAnchor"/>
          <w:rtl w:val="true"/>
        </w:rPr>
        <w:footnoteReference w:id="151"/>
      </w:r>
      <w:r>
        <w:rPr>
          <w:rFonts w:ascii="Amiri" w:hAnsi="Amiri" w:eastAsia="Amiri" w:cs="Amiri"/>
          <w:color w:val="111111"/>
          <w:sz w:val="28"/>
          <w:sz w:val="28"/>
          <w:szCs w:val="28"/>
          <w:rtl w:val="true"/>
          <w:lang w:bidi="ar-SA"/>
        </w:rPr>
        <w:t>،أم بمنزلة فتنة؟فقال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توجه به این که این افراد ظاهرا دو اصل اساسی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داشتند و انحراف شدید آن‌ها در برنامه‌های عملی بود؛حتی ضروریات دین را به ظاهر انکار نمی‌کردند و مخالفت‌های خود را در پوشش عناوین حلال به اصطلاح انجام می‌دادند؛لذا حکم ارتداد بر آن‌ها جاری نمی‌شد و علی علیه السّلام هم هرگز با آنان همچون مرتد عمل نکرد</w:t>
      </w:r>
      <w:r>
        <w:rPr>
          <w:rFonts w:eastAsia="IRNazanin" w:cs="IRNazanin"/>
          <w:color w:val="111111"/>
          <w:sz w:val="28"/>
          <w:szCs w:val="28"/>
          <w:rtl w:val="true"/>
          <w:lang w:bidi="fa-IR"/>
        </w:rPr>
        <w:t>.</w:t>
      </w:r>
    </w:p>
    <w:p>
      <w:pPr>
        <w:pStyle w:val="Heading4"/>
        <w:numPr>
          <w:ilvl w:val="3"/>
          <w:numId w:val="1"/>
        </w:numPr>
        <w:rPr/>
      </w:pPr>
      <w:bookmarkStart w:id="302" w:name="__RefHeading___Toc547445_3381743652"/>
      <w:bookmarkStart w:id="303" w:name="_Toc114"/>
      <w:bookmarkEnd w:id="302"/>
      <w:r>
        <w:rPr>
          <w:rtl w:val="true"/>
        </w:rPr>
        <w:t>نکته</w:t>
      </w:r>
      <w:r>
        <w:rPr>
          <w:rtl w:val="true"/>
        </w:rPr>
        <w:t xml:space="preserve">: </w:t>
      </w:r>
      <w:r>
        <w:rPr>
          <w:rtl w:val="true"/>
        </w:rPr>
        <w:t>رگ،رگ است این آب شیرین،آب شور</w:t>
      </w:r>
      <w:bookmarkEnd w:id="303"/>
    </w:p>
    <w:p>
      <w:pPr>
        <w:pStyle w:val="BookText"/>
        <w:rPr/>
      </w:pPr>
      <w:r>
        <w:rPr>
          <w:rFonts w:ascii="IRNazanin" w:hAnsi="IRNazanin" w:eastAsia="IRNazanin"/>
          <w:color w:val="111111"/>
          <w:sz w:val="28"/>
          <w:sz w:val="28"/>
          <w:szCs w:val="28"/>
          <w:rtl w:val="true"/>
          <w:lang w:bidi="fa-IR"/>
        </w:rPr>
        <w:t>رگ،رگ است این آب شیرین،آب شور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پیامبر اکرم صلّی اللّه علیه و آله در مورد فتنه و آزمون بزرگ در این حدیث بیان فرموده نه تنها در عصر حکومت علی علیه السّلام که در عصر ما نیز با تمام ویژگی‌ها خود 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افراد،هنگامی که پای مال و ثروت نامشروع به میان می‌آید،گام‌های‌شان می‌لغزد؛خود را در صف مؤمنان می‌پندارند؛گویی بر خدا منّت می‌نهند که مسلمانند و امید به رحمت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بدتر ارتکاب گناهان بزرگ در پوشش‌های عناوین مباح و فریبنده یا به تعبیر دیگر تقلّب نسبت به قانون یعنی از پوشش‌های ظاهرا قانونی برای فرار از واقعیت قانون استفاده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با چشم خود می‌بینیم بسیاری از ربا خواران به انواع حیله‌ها متوسّل می‌شوند؛ گاه به اسم فروختن اسکناس به اسکناس؛گاه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ارزانی را به مال مورد نظر ضمیمه کردن و آن را به قیمت‌های گزاف فروختن؛گاهی به نام کارمزد و گاه بیع شرطهای دروغین یا حق العمل و پورسانت و جریمه دیر کرد و بهانه تورم و امثال این عناوین کاذبه ربا را حلال می‌شمرند و کار به جایی رسیده که تحقق حدیث معروف پیامبر اکرم صلّی اللّه علیه و آله را کاملا احساس می‌کنیم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علی النّاس زمان لاّ یبقی أحد إلاّ أکل الرّبا فإن لم یأکله أصابه من غباره </w:t>
      </w:r>
      <w:r>
        <w:rPr>
          <w:rStyle w:val="FootnoteAnchor"/>
          <w:rtl w:val="true"/>
        </w:rPr>
        <w:footnoteReference w:id="152"/>
      </w:r>
      <w:r>
        <w:rPr>
          <w:rFonts w:ascii="IRNazanin" w:hAnsi="IRNazanin" w:eastAsia="IRNazanin"/>
          <w:color w:val="111111"/>
          <w:sz w:val="28"/>
          <w:sz w:val="28"/>
          <w:szCs w:val="28"/>
          <w:rtl w:val="true"/>
          <w:lang w:bidi="fa-IR"/>
        </w:rPr>
        <w:t>زمانی بر مردم می‌رسد که ربا دامان همه را می‌گیرد؛حتی کسانی که از آن بر کنارند گرد و غبارش بر دامانشان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یقین،این نوع مخالفت با قوانین الهی از مخالفت صریح و آشکار بدتر و خطرناک‌تر است؛زیرا ممکن است به سرعت در جامعه فراگیر شود،بی آن که به مانعی برخورد کند؛ در حالی که گناهان آشکار چنین نیست و در یک جامعه مذهبی با موانع زیادی برخورد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این،این گونه فرار از قانون،گناه مضاعفی است؛هم گناه ربا خواری است و هم ریا کاری و بازی با احکام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دیگر،در این نوع فرار از قانون،تنها صورتی از قانون و حکم الهی باقی می‌ماند؛بی آن که محتوا و فلسفه آن وجود داشته باشد؛مثلا تحریم ربا خواری به دلیل مفاسد زیادی است که در نظام اقتصادی جامعه به وجود می‌آید و سبب فاصله طبقاتی و ثروتمندتر شدن ثروتمندان و فقیرتر شدن فقیران می‌گردد؛به همین جهت زشتی آن از زنای با محارم بیش‌تر شمرده شده و به جنگ با خدا معرفی شده است و در احادیث اسلامی،هفت نوع مفسده مختلف برای آن ذکر شده که در بحث ربا شرح داده‌ایم</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یک صورت سازی و مثلا اضافه کردن یک سیر نبات یا یک قوطی کبریت با یک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سنگین ربوی،همه این مفاسد 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گفته مرحوم وحید بهبهانی تمام مشکل در کلمه سحت و رباست؟و تمام گناه ربا فقط به این الفاظ بر می‌گردد یا حکمتی در این حکم بوده،که باید ملحوظ شود؟</w:t>
      </w:r>
      <w:r>
        <w:rPr>
          <w:rFonts w:eastAsia="IRNazanin" w:cs="IRNazanin"/>
          <w:color w:val="111111"/>
          <w:sz w:val="28"/>
          <w:szCs w:val="28"/>
          <w:rtl w:val="true"/>
          <w:lang w:bidi="fa-IR"/>
        </w:rPr>
        <w:t xml:space="preserve">! *** </w:t>
      </w:r>
      <w:bookmarkStart w:id="304" w:name="pg13946_137484"/>
    </w:p>
    <w:p>
      <w:pPr>
        <w:pStyle w:val="Heading2"/>
        <w:numPr>
          <w:ilvl w:val="1"/>
          <w:numId w:val="1"/>
        </w:numPr>
        <w:rPr/>
      </w:pPr>
      <w:bookmarkStart w:id="305" w:name="__RefHeading___Toc547447_3381743652"/>
      <w:bookmarkStart w:id="306" w:name="_Toc115"/>
      <w:bookmarkEnd w:id="304"/>
      <w:bookmarkEnd w:id="305"/>
      <w:r>
        <w:rPr>
          <w:rtl w:val="true"/>
        </w:rPr>
        <w:t xml:space="preserve">خطبۀ </w:t>
      </w:r>
      <w:r>
        <w:rPr/>
        <w:t>157</w:t>
      </w:r>
      <w:r>
        <w:rPr>
          <w:rtl w:val="true"/>
        </w:rPr>
        <w:t xml:space="preserve">: </w:t>
      </w:r>
      <w:r>
        <w:rPr>
          <w:rtl w:val="true"/>
        </w:rPr>
        <w:t>مردم را به تقوا،تشویق و ترغیب می‌کند</w:t>
      </w:r>
      <w:bookmarkEnd w:id="306"/>
    </w:p>
    <w:p>
      <w:pPr>
        <w:pStyle w:val="Heading3"/>
        <w:numPr>
          <w:ilvl w:val="2"/>
          <w:numId w:val="1"/>
        </w:numPr>
        <w:rPr/>
      </w:pPr>
      <w:bookmarkStart w:id="307" w:name="__RefHeading___Toc547449_3381743652"/>
      <w:bookmarkStart w:id="308" w:name="_Toc116"/>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Amiri" w:hAnsi="Amiri" w:eastAsia="Amiri" w:cs="Amiri"/>
          <w:color w:val="111111"/>
          <w:sz w:val="28"/>
          <w:sz w:val="28"/>
          <w:szCs w:val="28"/>
          <w:rtl w:val="true"/>
          <w:lang w:bidi="ar-SA"/>
        </w:rPr>
        <w:t>یحثّ الناس علی التّقوی</w:t>
      </w:r>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آن،مردم را به تقوا،تشویق و ترغیب می‌کند</w:t>
      </w:r>
      <w:r>
        <w:rPr>
          <w:rFonts w:eastAsia="IRNazanin" w:cs="IRNazanin"/>
          <w:color w:val="111111"/>
          <w:sz w:val="28"/>
          <w:szCs w:val="28"/>
          <w:rtl w:val="true"/>
          <w:lang w:bidi="fa-IR"/>
        </w:rPr>
        <w:t>.</w:t>
      </w:r>
    </w:p>
    <w:p>
      <w:pPr>
        <w:pStyle w:val="Heading3"/>
        <w:numPr>
          <w:ilvl w:val="2"/>
          <w:numId w:val="1"/>
        </w:numPr>
        <w:rPr/>
      </w:pPr>
      <w:bookmarkStart w:id="309" w:name="__RefHeading___Toc547451_3381743652"/>
      <w:bookmarkStart w:id="310" w:name="_Toc117"/>
      <w:bookmarkEnd w:id="309"/>
      <w:r>
        <w:rPr>
          <w:rtl w:val="true"/>
        </w:rPr>
        <w:t>خطبه در یک نگاه</w:t>
      </w:r>
      <w:bookmarkEnd w:id="31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خطبه،امام علیه السّلام مانند بسیاری از خطبه‌های نهج البلاغه،سخن را با حمد و ثنای الهی شروع می‌کند؛سپس در چند بخش به مسائل حساسی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از عبرت گرفتن از تاریخ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سرنوشت مشابهی با ما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می‌گوید و ما را به اعماق تاریخ گذشته فرو می‌برد تا آینده خویش را آشکارا ببینیم و راه </w:t>
      </w:r>
    </w:p>
    <w:p>
      <w:pPr>
        <w:pStyle w:val="BookText"/>
        <w:rPr/>
      </w:pPr>
      <w:r>
        <w:rPr>
          <w:rFonts w:ascii="IRNazanin" w:hAnsi="IRNazanin" w:eastAsia="IRNazanin"/>
          <w:color w:val="111111"/>
          <w:sz w:val="28"/>
          <w:sz w:val="28"/>
          <w:szCs w:val="28"/>
          <w:rtl w:val="true"/>
          <w:lang w:bidi="fa-IR"/>
        </w:rPr>
        <w:t>سعادت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دوّم،به اهمّیّت تقوا و برگرفتن زاد و توشه از زندگی دنیا برای آخرت اشاره می‌کند و هشدار می‌دهد که پایان زندگی هیچ کس نمایان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تا غافلگیر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از مراقبان الهی نسبت به اعمال انسان از جمله اعضای پیکر هر شخص و فرشتگانی که حافظان اعمالند،یاد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به پایان زندگی و عالم غربت قبر و خانه تنهایی و فنای دنیا و بر پایی قیامت اشاره کرده،با جملات کوتاه و تکان دهنده‌ای در این زمینه،خطبه را به پایان می‌برد</w:t>
      </w:r>
      <w:r>
        <w:rPr>
          <w:rFonts w:eastAsia="IRNazanin" w:cs="IRNazanin"/>
          <w:color w:val="111111"/>
          <w:sz w:val="28"/>
          <w:szCs w:val="28"/>
          <w:rtl w:val="true"/>
          <w:lang w:bidi="fa-IR"/>
        </w:rPr>
        <w:t>.</w:t>
      </w:r>
      <w:bookmarkStart w:id="311" w:name="pg13946_137486"/>
    </w:p>
    <w:p>
      <w:pPr>
        <w:pStyle w:val="Heading3"/>
        <w:numPr>
          <w:ilvl w:val="2"/>
          <w:numId w:val="1"/>
        </w:numPr>
        <w:rPr/>
      </w:pPr>
      <w:bookmarkStart w:id="312" w:name="__RefHeading___Toc547453_3381743652"/>
      <w:bookmarkStart w:id="313" w:name="_Toc118"/>
      <w:bookmarkEnd w:id="311"/>
      <w:bookmarkEnd w:id="312"/>
      <w:r>
        <w:rPr>
          <w:rtl w:val="true"/>
        </w:rPr>
        <w:t>بخش اوّل</w:t>
      </w:r>
      <w:bookmarkEnd w:id="313"/>
    </w:p>
    <w:p>
      <w:pPr>
        <w:pStyle w:val="Heading4"/>
        <w:numPr>
          <w:ilvl w:val="3"/>
          <w:numId w:val="1"/>
        </w:numPr>
        <w:rPr/>
      </w:pPr>
      <w:bookmarkStart w:id="314" w:name="__RefHeading___Toc547455_3381743652"/>
      <w:bookmarkStart w:id="315" w:name="_Toc119"/>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الحمد للّه الّذی جعل الحمد مفتاحا لذکره،و سببا للمزید من فضله،و دلیلا علی آلائه و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اللّه،إنّ الدّهر یجری بالباقین کجریه بالماضین؛لا یعود ما قد ولّی منه،و لا یبقی سرمدا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فعاله،کأوّله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متشابهة أموره،متظاهرة أعلامه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فکأنّکم بالسّاعة تحدوکم حدو الزّاجر بشوله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شغل نفسه بغیر نفسه تحیّر فی الظّلمات،و ارتبک فی الهلکات،و مدّت به شیاطینه فی طغیانه،و زیّنت له سیّیء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فالجنّة غایة السّابقین،و النّار غایة المفرّطین</w:t>
      </w:r>
      <w:r>
        <w:rPr>
          <w:rFonts w:eastAsia="IRNazanin" w:cs="IRNazanin"/>
          <w:color w:val="111111"/>
          <w:sz w:val="28"/>
          <w:szCs w:val="28"/>
          <w:rtl w:val="true"/>
          <w:lang w:bidi="fa-IR"/>
        </w:rPr>
        <w:t>.</w:t>
      </w:r>
    </w:p>
    <w:p>
      <w:pPr>
        <w:pStyle w:val="Heading4"/>
        <w:numPr>
          <w:ilvl w:val="3"/>
          <w:numId w:val="1"/>
        </w:numPr>
        <w:rPr/>
      </w:pPr>
      <w:bookmarkStart w:id="316" w:name="__RefHeading___Toc547457_3381743652"/>
      <w:bookmarkStart w:id="317" w:name="_Toc120"/>
      <w:bookmarkEnd w:id="316"/>
      <w:r>
        <w:rPr>
          <w:rtl w:val="true"/>
        </w:rPr>
        <w:t>ترجمه</w:t>
      </w:r>
      <w:bookmarkEnd w:id="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ستایش،مخصوص خداوندی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کلید ذکر و یاد خود قرار داده و آن را سبب فزونی فضل و رحمتش و دلیل بر نعمت‌ها و عظمتش ساخته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بر بازماندگان،آن سان می‌گذرد که بر پیشینیان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زندگی دنیا گذشته است باز نمی‌گردد و آن چه در آن هستیم جاودان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کار این جهان،همچون نخستین کار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امورش شبیه به یکدیگر و نشانه‌هایش روشن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سرعت به پیش می‌راند؛همان گونه که ساربان،شتران سبکبار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غیر خویش پردازد و از خود غافل شود،در تاریکی‌ها سرگردان می‌ماند و در مهلکه‌ها گرفتار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شیاطین او را در طغیانش به </w:t>
      </w:r>
      <w:bookmarkStart w:id="318" w:name="pg13946_137487"/>
    </w:p>
    <w:p>
      <w:pPr>
        <w:pStyle w:val="BookText"/>
        <w:rPr/>
      </w:pPr>
      <w:bookmarkEnd w:id="318"/>
      <w:r>
        <w:rPr>
          <w:rFonts w:ascii="IRNazanin" w:hAnsi="IRNazanin" w:eastAsia="IRNazanin"/>
          <w:color w:val="111111"/>
          <w:sz w:val="28"/>
          <w:sz w:val="28"/>
          <w:szCs w:val="28"/>
          <w:rtl w:val="true"/>
          <w:lang w:bidi="fa-IR"/>
        </w:rPr>
        <w:t>پیش می‌رانند و اعمال بدش را در نظرش نیک جلوه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سر منزل پیش تازان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دوزخ پایان کار کوتاهی کنندگان و تقصیر کاران است</w:t>
      </w:r>
      <w:r>
        <w:rPr>
          <w:rFonts w:eastAsia="IRNazanin" w:cs="IRNazanin"/>
          <w:color w:val="111111"/>
          <w:sz w:val="28"/>
          <w:szCs w:val="28"/>
          <w:rtl w:val="true"/>
          <w:lang w:bidi="fa-IR"/>
        </w:rPr>
        <w:t>.</w:t>
      </w:r>
    </w:p>
    <w:p>
      <w:pPr>
        <w:pStyle w:val="Heading4"/>
        <w:numPr>
          <w:ilvl w:val="3"/>
          <w:numId w:val="1"/>
        </w:numPr>
        <w:rPr/>
      </w:pPr>
      <w:bookmarkStart w:id="319" w:name="__RefHeading___Toc547459_3381743652"/>
      <w:bookmarkStart w:id="320" w:name="_Toc121"/>
      <w:bookmarkEnd w:id="319"/>
      <w:r>
        <w:rPr>
          <w:rtl w:val="true"/>
        </w:rPr>
        <w:t>شرح و تفسیر</w:t>
      </w:r>
      <w:r>
        <w:rPr>
          <w:rtl w:val="true"/>
        </w:rPr>
        <w:t xml:space="preserve">: </w:t>
      </w:r>
      <w:r>
        <w:rPr>
          <w:rtl w:val="true"/>
        </w:rPr>
        <w:t>توجهی دیگر به مبدأ و معاد</w:t>
      </w:r>
      <w:bookmarkEnd w:id="320"/>
    </w:p>
    <w:p>
      <w:pPr>
        <w:pStyle w:val="BookText"/>
        <w:rPr/>
      </w:pPr>
      <w:r>
        <w:rPr>
          <w:rFonts w:ascii="IRNazanin" w:hAnsi="IRNazanin" w:eastAsia="IRNazanin"/>
          <w:color w:val="111111"/>
          <w:sz w:val="28"/>
          <w:sz w:val="28"/>
          <w:szCs w:val="28"/>
          <w:rtl w:val="true"/>
          <w:lang w:bidi="fa-IR"/>
        </w:rPr>
        <w:t>توجهی دیگر به مبدأ و معاد</w:t>
      </w:r>
    </w:p>
    <w:p>
      <w:pPr>
        <w:pStyle w:val="BookText"/>
        <w:rPr/>
      </w:pPr>
      <w:r>
        <w:rPr>
          <w:rFonts w:ascii="IRNazanin" w:hAnsi="IRNazanin" w:eastAsia="IRNazanin"/>
          <w:color w:val="111111"/>
          <w:sz w:val="28"/>
          <w:sz w:val="28"/>
          <w:szCs w:val="28"/>
          <w:rtl w:val="true"/>
          <w:lang w:bidi="fa-IR"/>
        </w:rPr>
        <w:t>امام علیه السّلام خطبه را با حمد خداوند اما با تعبیرات تازه‌ای آغاز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ستایش،مخصوص خداوندی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کلید ذکر و یاد خود قرار داده و آن را سبب فزونی فضل و رحمتش و دلیل بر نعمت‌ها و عظمتش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r>
        <w:rPr>
          <w:rStyle w:val="FootnoteAnchor"/>
          <w:rtl w:val="true"/>
        </w:rPr>
        <w:footnoteReference w:id="155"/>
      </w:r>
      <w:r>
        <w:rPr>
          <w:rFonts w:ascii="IRNazanin" w:hAnsi="IRNazanin" w:eastAsia="IRNazanin"/>
          <w:color w:val="111111"/>
          <w:sz w:val="28"/>
          <w:sz w:val="28"/>
          <w:szCs w:val="28"/>
          <w:rtl w:val="true"/>
          <w:lang w:bidi="fa-IR"/>
        </w:rPr>
        <w:t>للّه الّذی جعل الحمد مفتاحا لذکره،و سببا للمزید من فضله،و دلیلا علی آلائه و عظمته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چیست؟گاه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است که در بعضی از آیات قرآن از آن به ذکر تعبیر شده؛چرا که سوره حمد سرآغاز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که سوره حمد،نخستین سوره‌ای باشد که بر پیامبر اکرم صلّی اللّه علیه و آله نازل شده یا قرآن به صورت کنونی در زمان پیامبر صلّی اللّه علیه و آله به دستور حضرتش گردآوری شده و سوره حمد سرآغاز آن بوده باشد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 که به چندین سوره از قرآن اشاره است که با حمد خدا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حمد،انعام،کهف،سبأ و فاطر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ذکر،اشاره به هر گونه یاد خداست و در احادیث اسلامی از پیامبر اکرم صلّی اللّه علیه و آله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کلام لا یبدأ فیه بحمد اللّه فهو أجذم؛هر سخنی که با حمد خدا </w:t>
      </w:r>
    </w:p>
    <w:p>
      <w:pPr>
        <w:pStyle w:val="BookText"/>
        <w:rPr/>
      </w:pPr>
      <w:r>
        <w:rPr>
          <w:rFonts w:ascii="IRNazanin" w:hAnsi="IRNazanin" w:eastAsia="IRNazanin"/>
          <w:color w:val="111111"/>
          <w:sz w:val="28"/>
          <w:sz w:val="28"/>
          <w:szCs w:val="28"/>
          <w:rtl w:val="true"/>
          <w:lang w:bidi="fa-IR"/>
        </w:rPr>
        <w:t>شروع نشود بریده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به همین دلیل،سرآغاز غالب خطبه‌های پیامبر اکرم و معصومین علیهم السّلام را حمد و ستایش پروردگار مشاهده می‌کنیم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للمزید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شکر و حمد خدا را مایه فزونی نعمت قرار داده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توجه داشته باشید که در بسیاری از آیات قرآن،حمد به معنای شکر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آلائه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هنگامی که حمد و ستایش و شکر خدا را به جا می‌آوریم هم به نعمت‌های گوناگون او توجّه می‌کنیم و هم به مقام عظمتش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بندگان خدا را مخاطب قرار داده و نسبت به ناپایداری دنیا هشدار می‌دهد و به عبرت گرفتن از پیشینیان توصیه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بر بازماندگان،آن سان می‌گذرد که بر پیشینیان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اللّه،إنّ الدّهر </w:t>
      </w:r>
      <w:r>
        <w:rPr>
          <w:rStyle w:val="FootnoteAnchor"/>
          <w:rtl w:val="true"/>
        </w:rPr>
        <w:footnoteReference w:id="159"/>
      </w:r>
      <w:r>
        <w:rPr>
          <w:rFonts w:ascii="IRNazanin" w:hAnsi="IRNazanin" w:eastAsia="IRNazanin"/>
          <w:color w:val="111111"/>
          <w:sz w:val="28"/>
          <w:sz w:val="28"/>
          <w:szCs w:val="28"/>
          <w:rtl w:val="true"/>
          <w:lang w:bidi="fa-IR"/>
        </w:rPr>
        <w:t>یجری بالباقین کجریه بالماضین</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سخن،اشاره به مطلب معروفی است که می‌گوییم تاریخ همواره تکرار می‌شود و حوادث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مختصری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حوادث دیروز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در توضیح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زندگی دنیا گذشته است باز نمی‌گردد و آن چه در آن هستیم جاودان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کار این جهان،همچون نخستین کار اوست؛امورش شبیه به یکدیگر و </w:t>
      </w:r>
    </w:p>
    <w:p>
      <w:pPr>
        <w:pStyle w:val="BookText"/>
        <w:rPr/>
      </w:pPr>
      <w:r>
        <w:rPr>
          <w:rFonts w:ascii="IRNazanin" w:hAnsi="IRNazanin" w:eastAsia="IRNazanin"/>
          <w:color w:val="111111"/>
          <w:sz w:val="28"/>
          <w:sz w:val="28"/>
          <w:szCs w:val="28"/>
          <w:rtl w:val="true"/>
          <w:lang w:bidi="fa-IR"/>
        </w:rPr>
        <w:t>نشانه‌هایش روشن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یعود ما قد ولّی منه،و لا یبقی سرمدا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فعاله،کأوّله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متشابهة أموره،متظاهرة أعلامه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آری،اگر دقت کنیم سلسله‌ای از اصول کلی را بر تاریخ بشر حاکم می‌بینیم که هر روز در چهره جدیدی خود را نشان می‌دهد و به همین دلیل،هر کس می‌تواند به آینده خود با دقت در تاریخ گذشتگان،آگاه شود؛چرا که تاریخ دیروز آینه تمام نمای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گروهی به قدرت می‌رسند و همه چیز را در قبضه خود می‌گیرند؛چیزی نمی‌گذرد که ناتوان می‌شوند و قدرت را به اختیار یا به اجبار به دیگران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سرآمد حکومت آن‌ها فرا رسید به حکم قطعی پروردگار باید جای خود را به دیگران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همواره گروهی متولّد می‌شوند؛سپس به جوانی می‌رسند بعد وارد مرحله پیری و ناتوانی می‌شوند و همچون برگ خشکیده‌ای در برابر تندباد اجل قرار می‌گیرند و به مردگان می‌پیوندند و در زیر خاک‌های تیره و تار پنهان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زادن و کشتن و پنهان کردن چرخ را رسم و ره دیرین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با ذکر این مقدمه به چند نصیحت و اندرز پر معنا پرداخته،می‌فرماید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سرعت به پیش می‌راند؛همان گونه که ساربان شتران سبکبار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فکأنّکم بالسّاعة تحدوکم </w:t>
      </w:r>
      <w:r>
        <w:rPr>
          <w:rStyle w:val="FootnoteAnchor"/>
          <w:rtl w:val="true"/>
        </w:rPr>
        <w:footnoteReference w:id="160"/>
      </w:r>
      <w:r>
        <w:rPr>
          <w:rFonts w:ascii="IRNazanin" w:hAnsi="IRNazanin" w:eastAsia="IRNazanin"/>
          <w:color w:val="111111"/>
          <w:sz w:val="28"/>
          <w:sz w:val="28"/>
          <w:szCs w:val="28"/>
          <w:rtl w:val="true"/>
          <w:lang w:bidi="fa-IR"/>
        </w:rPr>
        <w:t>حدو الزّاجر بشوله</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زاجر به ساربانی گفته می‌شود که با شدت،شتران را می‌راند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شترانی گفته می‌شود که سبکبار باشند؛یعنی مدتی از وضع حملشان گذشته و پستانشان خشکیده است و طبیعتا ساربان ملاحظه حال آن‌ها را نمی‌کند، چنین نتیجه می‌گیریم که روزگار و سرآمد عمر با شدت هر چه بیش‌تر مردم را به سوی فنا می‌راند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شب‌ها و روزها به سرعت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 ماه‌ها طی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غیر منتظره، بیماری‌ها،بلاها،جنگ‌ها و امور دیگری از این قبیل همه و همه،انسان‌ها را هدف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هشدار،همگان را به این حقیقت متوجّه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غیر خویش پردازد و از خود غافل شود،در تاریکی‌ها سرگردان می‌ماند و در مهلکه‌ها گرفتار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او را در طغیانش به پیش می‌رانند و اعمال بدش را در نظرش جلوه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شغل نفسه بغیر نفسه تحیّر فی الظّلمات،و ارتبک </w:t>
      </w:r>
      <w:r>
        <w:rPr>
          <w:rStyle w:val="FootnoteAnchor"/>
          <w:rtl w:val="true"/>
        </w:rPr>
        <w:footnoteReference w:id="161"/>
      </w:r>
      <w:r>
        <w:rPr>
          <w:rFonts w:ascii="IRNazanin" w:hAnsi="IRNazanin" w:eastAsia="IRNazanin"/>
          <w:color w:val="111111"/>
          <w:sz w:val="28"/>
          <w:sz w:val="28"/>
          <w:szCs w:val="28"/>
          <w:rtl w:val="true"/>
          <w:lang w:bidi="fa-IR"/>
        </w:rPr>
        <w:t>فی الهلکات،و مدّت به شیاطینه فی طغیانه،و زیّنت له سیّیء أعماله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انسانی مجموعه‌ای از عیوب و نقصان‌ها و نقاط ضعف را در خود دارد و تنها راه نجات او پرداختن به اصلاح آن‌هاست تا به تدریج به صورت انسان کاملی درآید و شایسته قرب خدا و نام والای خلیفة اللّه شود؛ولی کسی که به بیرون خویش یعنی به انسان‌های دیگر یا مسایلی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مقام و ثروت و جاه بپردازد،سرگردانی و گرفتاری او یقینی است و از آن اسفبارتر این که شیاطین،چنین انسان غافلی را در طغیانش تشویق می‌کنند و اعمال زشت او را چنان زینت می‌دهند که جزو نقاط قوّت خود می‌شمرد و به آن افتخار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چنین انسان گرفتاری راه نجاتی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این گونه افراد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مَثَلُهُ فِی الظُّلُماتِ لَیْسَ بِخارِجٍ مِنْها کَذلِکَ زُیِّنَ لِلْکافِرِینَ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کسی‌اند که در ظلمت‌ها گرفتار شده و از آن خارج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گونه برای کافران،اعمال زشتی را که انجام می‌دادند،تزیین شده است</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بخش به سرنوشت نهایی و سرانجام کار اشاره کرده،می‌فرماید</w:t>
      </w:r>
      <w:r>
        <w:rPr>
          <w:rFonts w:eastAsia="IRNazanin" w:cs="IRNazanin"/>
          <w:color w:val="111111"/>
          <w:sz w:val="28"/>
          <w:szCs w:val="28"/>
          <w:rtl w:val="true"/>
          <w:lang w:bidi="fa-IR"/>
        </w:rPr>
        <w:t xml:space="preserve">: </w:t>
      </w:r>
      <w:bookmarkStart w:id="321" w:name="pg13946_137491"/>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بهشت،سرمنزل پیش تازان و آتش دوزخ پایان کار تقصیر 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فالجنّة غایة السّابقین،و النّار غایة المفرّطین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گیرندگان در مسیر طاعت خداست؛که سرمنزل مقصودشان بهشت است؛همان 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مَغْفِرَةٍ مِنْ رَبِّکُمْ وَ جَنَّةٍ عَرْضُها کَعَرْضِ السَّماءِ وَ الْأَرْضِ أُعِدَّتْ لِلَّذِینَ آمَنُوا</w:t>
      </w:r>
      <w:r>
        <w:rPr>
          <w:rFonts w:eastAsia="IRNazanin" w:cs="IRNazanin"/>
          <w:color w:val="111111"/>
          <w:sz w:val="28"/>
          <w:szCs w:val="28"/>
          <w:rtl w:val="true"/>
          <w:lang w:bidi="fa-IR"/>
        </w:rPr>
        <w:t xml:space="preserve">»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النّار غایة المفرّطین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به علت کوتاهی و تقصیر و از دست دادن فرصت‌ها گرفتار خسران و زیان شده و سرانجام‌شان دوزخ است؛همان گونه که قرآن درباره این افراد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افسوس بر ما که درباره قیامت کوتاهی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حَسْرَتَنا عَلی ما فَرَّطْنا فِیها</w:t>
      </w:r>
      <w:r>
        <w:rPr>
          <w:rFonts w:eastAsia="IRNazanin" w:cs="IRNazanin"/>
          <w:color w:val="111111"/>
          <w:sz w:val="28"/>
          <w:szCs w:val="28"/>
          <w:rtl w:val="true"/>
          <w:lang w:bidi="fa-IR"/>
        </w:rPr>
        <w:t xml:space="preserve">» . </w:t>
      </w:r>
      <w:r>
        <w:rPr>
          <w:rStyle w:val="FootnoteAnchor"/>
          <w:rtl w:val="true"/>
        </w:rPr>
        <w:footnoteReference w:id="164"/>
      </w:r>
    </w:p>
    <w:p>
      <w:pPr>
        <w:pStyle w:val="Heading4"/>
        <w:numPr>
          <w:ilvl w:val="3"/>
          <w:numId w:val="1"/>
        </w:numPr>
        <w:rPr/>
      </w:pPr>
      <w:bookmarkStart w:id="322" w:name="__RefHeading___Toc547461_3381743652"/>
      <w:bookmarkStart w:id="323" w:name="_Toc122"/>
      <w:bookmarkEnd w:id="322"/>
      <w:r>
        <w:rPr>
          <w:rtl w:val="true"/>
        </w:rPr>
        <w:t>نکته</w:t>
      </w:r>
      <w:r>
        <w:rPr>
          <w:rtl w:val="true"/>
        </w:rPr>
        <w:t xml:space="preserve">: </w:t>
      </w:r>
      <w:r>
        <w:rPr>
          <w:rtl w:val="true"/>
        </w:rPr>
        <w:t>چگونه تاریخ تکرار می‌شود؟</w:t>
      </w:r>
      <w:bookmarkEnd w:id="323"/>
    </w:p>
    <w:p>
      <w:pPr>
        <w:pStyle w:val="BookText"/>
        <w:rPr/>
      </w:pPr>
      <w:r>
        <w:rPr>
          <w:rFonts w:ascii="IRNazanin" w:hAnsi="IRNazanin" w:eastAsia="IRNazanin"/>
          <w:color w:val="111111"/>
          <w:sz w:val="28"/>
          <w:sz w:val="28"/>
          <w:szCs w:val="28"/>
          <w:rtl w:val="true"/>
          <w:lang w:bidi="fa-IR"/>
        </w:rPr>
        <w:t>چگونه تاریخ تکرار می‌شود؟</w:t>
      </w:r>
    </w:p>
    <w:p>
      <w:pPr>
        <w:pStyle w:val="BookText"/>
        <w:rPr/>
      </w:pPr>
      <w:r>
        <w:rPr>
          <w:rFonts w:ascii="IRNazanin" w:hAnsi="IRNazanin" w:eastAsia="IRNazanin"/>
          <w:color w:val="111111"/>
          <w:sz w:val="28"/>
          <w:sz w:val="28"/>
          <w:szCs w:val="28"/>
          <w:rtl w:val="true"/>
          <w:lang w:bidi="fa-IR"/>
        </w:rPr>
        <w:t>تاریخ بشر مجموعه‌ای است از حوادث بی‌شمار و بسیار متنوّع و گوناگون؛ولی هنگامی که درست در آن دقّت می‌کنیم می‌توانیم ویژگی‌هایی برای حوادث گوناگون آن پیدا کنیم و همه را در گروه‌های معیّن و عناوین خاصّی بگنجانیم،بخشی از آن ویژگی‌ها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سریع نعمت‌ها و قدرت‌ها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نعمت‌ها و قدرت‌ها به سرعت می‌آیند و می‌روند و جای خود را به دیگری می‌سپارند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حوادث این جهان،ناپایداری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به چیزی دل خوش می‌کند،آن را از دست می‌دهد و تا به کسی دل می‌بندد،جای خالی او را مشاهده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بی‌وفایی در مردم دنیا و حوادث این جهان،یکی دیگر از صفات چشمگیر است؛تا آن جا که به صورت ضرب المثل درآمده،می‌گویند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چه کسی وفا کرده که به ما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غرورها و شکست‌های ناشی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جهان،افراد و گروه‌های زیادی را به خاطر دارد که روزی پیروز شدند و در پی پیروزی مغرور گشتند؛ولی سرانجام غرورشان آن‌ها را بر خاک ذلّت نشاند و بینی آن‌ها را به خاک مالید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حالات و روحیات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دوستان انسان،گاه خطرناک‌ترین دشمن او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دوستان دیروز،دشمنان امروزند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مخصوصا در میان حاکمان و سیاستمداران جهان کاملا به چشم می‌خورد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محبّت و 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باقی می‌ماند و مایه یاد نیک مردم جهان است نیکی‌ها،محبّت‌ها،جوانمردی‌ها و اخلاص‌هاست و آن چه مایه نفرین و لعنت و بدنامی می‌شود،ظلم و ستم‌ها و ناجوانمردی‌هاست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3946_137494"/>
      <w:bookmarkStart w:id="325" w:name="pg13946_137494"/>
      <w:bookmarkEnd w:id="325"/>
    </w:p>
    <w:p>
      <w:pPr>
        <w:pStyle w:val="Heading3"/>
        <w:numPr>
          <w:ilvl w:val="2"/>
          <w:numId w:val="1"/>
        </w:numPr>
        <w:rPr/>
      </w:pPr>
      <w:bookmarkStart w:id="326" w:name="pg13946_137494"/>
      <w:bookmarkStart w:id="327" w:name="__RefHeading___Toc547463_3381743652"/>
      <w:bookmarkStart w:id="328" w:name="_Toc123"/>
      <w:bookmarkEnd w:id="326"/>
      <w:bookmarkEnd w:id="327"/>
      <w:r>
        <w:rPr>
          <w:rtl w:val="true"/>
        </w:rPr>
        <w:t>بخش دوّم</w:t>
      </w:r>
      <w:bookmarkEnd w:id="328"/>
    </w:p>
    <w:p>
      <w:pPr>
        <w:pStyle w:val="Heading4"/>
        <w:numPr>
          <w:ilvl w:val="3"/>
          <w:numId w:val="1"/>
        </w:numPr>
        <w:rPr/>
      </w:pPr>
      <w:bookmarkStart w:id="329" w:name="__RefHeading___Toc547465_3381743652"/>
      <w:bookmarkStart w:id="330" w:name="_Toc124"/>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اعلموا،عباد اللّه،أنّ التّقوی دار حصن عزیز،و الفجور دار حصن ذلیل، لا یمنع أهله،و لا یحرز من لجأ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بالتّقوی تقطع حمة الخطایا،و بالیقین تدرک الغایة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اللّه،اللّه اللّه فی أعزّ الأنفس علیکم،و أحبّها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أوضح لکم سبیل الحقّ و أنار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فشقوة لازمة،أو سعادة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فتزوّدوا فی أیّام الفناء لأیّام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دللتم علی الزّاد،و أمرتم بالظّعن،و حثثتم علی المسیر؛فإنّما أنتم کرکب وقوف،لا یدرون متی یؤمرون بالسّیر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فما یصنع بالدّنیا من خلق للآخرة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یصنع بالمال من عمّا قلیل یسلبه،و تبقی علیه تبعته و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اللّه،إنّه لیس لما وعد اللّه من الخیر مترک،و لا فیما نهی عنه من الشّرّ مرغب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اللّه،أحذروا یوما تفحص فیه الأعمال،و یکثر فیه الزّلزال و تشیب فیه الأطفال</w:t>
      </w:r>
      <w:r>
        <w:rPr>
          <w:rFonts w:eastAsia="IRNazanin" w:cs="IRNazanin"/>
          <w:color w:val="111111"/>
          <w:sz w:val="28"/>
          <w:szCs w:val="28"/>
          <w:rtl w:val="true"/>
          <w:lang w:bidi="fa-IR"/>
        </w:rPr>
        <w:t>.</w:t>
      </w:r>
    </w:p>
    <w:p>
      <w:pPr>
        <w:pStyle w:val="Heading4"/>
        <w:numPr>
          <w:ilvl w:val="3"/>
          <w:numId w:val="1"/>
        </w:numPr>
        <w:rPr/>
      </w:pPr>
      <w:bookmarkStart w:id="331" w:name="__RefHeading___Toc547467_3381743652"/>
      <w:bookmarkStart w:id="332" w:name="_Toc125"/>
      <w:bookmarkEnd w:id="331"/>
      <w:r>
        <w:rPr>
          <w:rtl w:val="true"/>
        </w:rPr>
        <w:t>ترجمه</w:t>
      </w:r>
      <w:bookmarkEnd w:id="3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بدانید که تقوا دژی است محکم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ساکنان خود را از گزند عذاب دنیا و آخرت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فجور و بی‌تقوایی،حصاری است سست و بی‌دفاع که ساکنانش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نمی‌دارد و کسی را که به آن پناه برد حفظ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w:t>
      </w:r>
      <w:bookmarkStart w:id="333" w:name="pg13946_137495"/>
    </w:p>
    <w:p>
      <w:pPr>
        <w:pStyle w:val="BookText"/>
        <w:rPr/>
      </w:pPr>
      <w:bookmarkEnd w:id="333"/>
      <w:r>
        <w:rPr>
          <w:rFonts w:ascii="IRNazanin" w:hAnsi="IRNazanin" w:eastAsia="IRNazanin"/>
          <w:color w:val="111111"/>
          <w:sz w:val="28"/>
          <w:sz w:val="28"/>
          <w:szCs w:val="28"/>
          <w:rtl w:val="true"/>
          <w:lang w:bidi="fa-IR"/>
        </w:rPr>
        <w:t>با تقوا می‌توان نیش زهر آلود گناهان را قطع کرد و با یقین به برترین مرحله مقصود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را؛مراقب عزیزترین و محبوب‌ترین نفوس نسبت به خویش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بر خود رحم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راه حق را برای شما آشکار ساخته و طرق آن را روشن نموده است و سرانجام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بدبختی دایمی است و یا نیکبختی همیشگی؛حال که چنین است در این ایّام فانی برای ایّام باقی زاد و توشه فراهم سازید،زاد و توشه لازم به شما معرفی شده و فرمان کوچ داده شده است و با سرعت شما را به حرکت در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کاروانی هستید که در منزلگاهی توقف کرده و نمی‌دانید چه وقت دستور حرکت به او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آن‌کس که برای آخرت آفریده شده با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دارد؟و آن کس که به زودی ثروتش را از او می‌گیرند،با اموال و ثروت دنیا چه می‌کند؟ثروتی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سودش برای دگران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حسابش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خداوند وعده نیک نسبت به آن داده است جای ترک نیست و آن چه را از بدی‌ها نهی کرده قابل دوست داشتن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اعمال بررسی دقیق می‌شود،بر حذر باشید؛روزی که تزلزل و اضطراب در آن بسیار است و کودکان در آن پیر می‌شوند</w:t>
      </w:r>
      <w:r>
        <w:rPr>
          <w:rFonts w:eastAsia="IRNazanin" w:cs="IRNazanin"/>
          <w:color w:val="111111"/>
          <w:sz w:val="28"/>
          <w:szCs w:val="28"/>
          <w:rtl w:val="true"/>
          <w:lang w:bidi="fa-IR"/>
        </w:rPr>
        <w:t>!</w:t>
      </w:r>
    </w:p>
    <w:p>
      <w:pPr>
        <w:pStyle w:val="Heading4"/>
        <w:numPr>
          <w:ilvl w:val="3"/>
          <w:numId w:val="1"/>
        </w:numPr>
        <w:rPr/>
      </w:pPr>
      <w:bookmarkStart w:id="334" w:name="__RefHeading___Toc547469_3381743652"/>
      <w:bookmarkStart w:id="335" w:name="_Toc126"/>
      <w:bookmarkEnd w:id="334"/>
      <w:r>
        <w:rPr>
          <w:rtl w:val="true"/>
        </w:rPr>
        <w:t>شرح و تفسیر</w:t>
      </w:r>
      <w:r>
        <w:rPr>
          <w:rtl w:val="true"/>
        </w:rPr>
        <w:t xml:space="preserve">: </w:t>
      </w:r>
      <w:r>
        <w:rPr>
          <w:rtl w:val="true"/>
        </w:rPr>
        <w:t>ناپایداری دنیا</w:t>
      </w:r>
      <w:bookmarkEnd w:id="335"/>
    </w:p>
    <w:p>
      <w:pPr>
        <w:pStyle w:val="BookText"/>
        <w:rPr/>
      </w:pPr>
      <w:r>
        <w:rPr>
          <w:rFonts w:ascii="IRNazanin" w:hAnsi="IRNazanin" w:eastAsia="IRNazanin"/>
          <w:color w:val="111111"/>
          <w:sz w:val="28"/>
          <w:sz w:val="28"/>
          <w:szCs w:val="28"/>
          <w:rtl w:val="true"/>
          <w:lang w:bidi="fa-IR"/>
        </w:rPr>
        <w:t>ناپایداری دنیا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 امام علیه السّلام بعد از بیانات گذشته پیرامون ناپایداری دنیا و آماده ساختن مخاطبان خود برای شنیدن اندرزهای نافع و سودمند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بدانید که تقوا دژی است محکم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ساکنان خود را از گزند عذاب دنیا و آخرت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فجور و بی‌تقوایی،حصاری سست و بی‌دفاع که ساکنانش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نمی‌دارد و کسی را که به آن پناه برد حفظ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اعلموا،عباد اللّه،أنّ التّقوی دار حصن عزیز،و الفجور دار حصن ذلیل،لا یمنع أهله،و لا یحرز من لجأ إلیه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 که تقوا که یک ملکه نیرومند باز دارنده باطنی است،انسان را از آلودگی به گناهان باز می‌دارد و همین امر سبب می‌شود از پیامدهای نامطلوب گناه در دنیا و آخرت در امان بماند؛به عکس افراد بی‌تقوا در برابر وسوسه‌های نفس و شیاطین جن و انس نفوذ پذیرند و به آسانی در پرتگاه گناه می‌لغزند و سقوط آن‌ها سبب رسوایی در دنیا و عذاب الهی در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دوّمین اثر مهم تقوا را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با تقوا می‌توان نیش زهر آلود گناهان را قطع کرد و با یقین به برترین مرحله مقصود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بالتّقوی تقطع حمة </w:t>
      </w:r>
      <w:r>
        <w:rPr>
          <w:rStyle w:val="FootnoteAnchor"/>
          <w:rtl w:val="true"/>
        </w:rPr>
        <w:footnoteReference w:id="165"/>
      </w:r>
      <w:r>
        <w:rPr>
          <w:rFonts w:ascii="IRNazanin" w:hAnsi="IRNazanin" w:eastAsia="IRNazanin"/>
          <w:color w:val="111111"/>
          <w:sz w:val="28"/>
          <w:sz w:val="28"/>
          <w:szCs w:val="28"/>
          <w:rtl w:val="true"/>
          <w:lang w:bidi="fa-IR"/>
        </w:rPr>
        <w:t>الخطایا،و بالیقین تدرک الغایة القصوی</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جا گناهان را به حیوانات گزنده سمی همچون مار و عقرب تشبیه کرده که تقوا نیش زهر آلود آن‌ها را قطع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پادزهری است مؤثر و حیات بخش و از آن جا که تقوا و یقین،لازم و ملزوم یکدیگرند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مرکب یقین سوار شود به سر منزل مقصود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یقین،عامل حرکت است و تقوا بر طرف کننده موانع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بی‌تقوایی‌ها از ضعف یقین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این آیه یقین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اموال یتیمان را به ظلم و ستم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آتش می‌خورند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،می‌تواند مال یتیم بخورد؟ آیا کسی را پیدا می‌کنید که قطعه‌ای از آتش سوزان را بردارد و در دهان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برای تحریک مخاطبان و تشویق آن‌ها به برگرفتن زاد و توشه از این دنیای فانی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خدا،خدا،خدا را خدا را؛مراقب عزیزترین و محبوب‌ترین نفوس نسبت به خویش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اللّه،اللّه اللّه فی أعزّ الأنفس علیکم،و </w:t>
      </w:r>
    </w:p>
    <w:p>
      <w:pPr>
        <w:pStyle w:val="BookText"/>
        <w:rPr/>
      </w:pPr>
      <w:r>
        <w:rPr>
          <w:rFonts w:ascii="IRNazanin" w:hAnsi="IRNazanin" w:eastAsia="IRNazanin"/>
          <w:color w:val="111111"/>
          <w:sz w:val="28"/>
          <w:sz w:val="28"/>
          <w:szCs w:val="28"/>
          <w:rtl w:val="true"/>
          <w:lang w:bidi="fa-IR"/>
        </w:rPr>
        <w:t>أحبّها إلیکم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منظور از عزیزترین نفوس در این عبارت،خود انسان است؛چرا که حبّ ذات، طبیعی هر انسانی است و اگر به اشخاص و اشیای دیگر علاقه دارد از پرتو حبّ ذات است؛ چرا که آن‌ها را در سرنوشت خود مؤثر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 از گروه بسیار اندکی که خویشتن خویش را به کلی فراموش می‌کنند؛جز خدا نمی‌بینند و جز خدا نمی‌جویند و جز خدا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حال،مقصود این است که شما اگر به هیچ کس رحم نمی‌کنید دست کم به خود رحم کنید و اگر منافع هیچ کس را در نظر نمی‌گیرید،حدّاقل منافع خود را در نظر بگیرید که این علاقه به خویشتن،جزء فطرت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حق را برای شما آشکار ساخته و طرق آن را روشن نموده است،و سرانجام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بدبختی دایمی است و یا نیکبختی همیشگی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قد أوضح لکم سبیل الحقّ و أنار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فشقوة لازمة،أو سعادة دائمة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امام علیه السّلام به بیان اسباب رسیدن به سعادت دایمی و پرهیز از شقاوت همیشگی 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در این ایّام فانی برای ایّام باقی زاد و توشه تهیه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لازم به شما معرفی شده و فرمان کوچ داده شده است،و با سرعت شما را به حرکت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فتزوّدوا فی أیّام الفناء لأیّام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دللتم علی الزّاد،و أمرتم بالظّعن </w:t>
      </w:r>
      <w:r>
        <w:rPr>
          <w:rStyle w:val="FootnoteAnchor"/>
          <w:rtl w:val="true"/>
        </w:rPr>
        <w:footnoteReference w:id="167"/>
      </w:r>
      <w:r>
        <w:rPr>
          <w:rFonts w:ascii="IRNazanin" w:hAnsi="IRNazanin" w:eastAsia="IRNazanin"/>
          <w:color w:val="111111"/>
          <w:sz w:val="28"/>
          <w:sz w:val="28"/>
          <w:szCs w:val="28"/>
          <w:rtl w:val="true"/>
          <w:lang w:bidi="fa-IR"/>
        </w:rPr>
        <w:t xml:space="preserve">،و حثثتم </w:t>
      </w:r>
      <w:r>
        <w:rPr>
          <w:rStyle w:val="FootnoteAnchor"/>
          <w:rtl w:val="true"/>
        </w:rPr>
        <w:footnoteReference w:id="168"/>
      </w:r>
      <w:r>
        <w:rPr>
          <w:rFonts w:ascii="IRNazanin" w:hAnsi="IRNazanin" w:eastAsia="IRNazanin"/>
          <w:color w:val="111111"/>
          <w:sz w:val="28"/>
          <w:sz w:val="28"/>
          <w:szCs w:val="28"/>
          <w:rtl w:val="true"/>
          <w:lang w:bidi="fa-IR"/>
        </w:rPr>
        <w:t>علی المسیر</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منظور از تهیه زاد و توشه همان زاد و توشه تقوا و اعمال صالح است که در قرآن مجید به آن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بیندوزید که بهترین زاد و توشه،تقواست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أمرتم بالظّعن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اشاره به امر تشریعی الهی باشد که در آیات مربوط به فنای دنیا و این که هر کسی سرانجام طعم مرگ را می‌چشد به دلالت التزامی آمده است و می‌تواند اشاره به امر تکوینی باشد؛زیرا خداوند اسباب و عوامل حرکت را چنان آفریده که کودکان به سرعت جوان و جوانان پیر و پیران به سوی دیار بقا می‌شتابند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دستور سیر سریع را به سوی اسباب آمرزش و مغفرت صادر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می‌خوانیم که امام علیه السّلام خطاب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أنّ من کانت مطیّته اللّیل و النّهار،فإنّه یسار به و إن کان واقفا،و یقطع المسافة و إن کان مقیما وادعا؛پسرم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مرکبش شب و روز است،همواره در حرکت خواهد بود؛هر چند ظاهرا ساکن است و قطع مسافت می‌کند؛ گرچه در جای خود ایستاده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سخن تشبیه رسا و گویایی برای مردم دنیا ذکر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کاروانی هستید که در منزلگاهی توقف کرده،و نمی‌دانید چه وقت دستور حرکت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أنتم کرکب </w:t>
      </w:r>
      <w:r>
        <w:rPr>
          <w:rStyle w:val="FootnoteAnchor"/>
          <w:rtl w:val="true"/>
        </w:rPr>
        <w:footnoteReference w:id="171"/>
      </w:r>
      <w:r>
        <w:rPr>
          <w:rFonts w:ascii="IRNazanin" w:hAnsi="IRNazanin" w:eastAsia="IRNazanin"/>
          <w:color w:val="111111"/>
          <w:sz w:val="28"/>
          <w:sz w:val="28"/>
          <w:szCs w:val="28"/>
          <w:rtl w:val="true"/>
          <w:lang w:bidi="fa-IR"/>
        </w:rPr>
        <w:t>وقوف،لا یدرون متی یؤمرون بالسّیر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این سؤال مطرح شود که امام علیه السّلام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أمرتم بالظّعن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حرکت صادر شده،در حالی که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یدرون متی یؤمرون بالسّیر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نمی‌دانند چه وقت دستور حرکت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دستور حرکت صادر نشده؛این دو تعبیر چگونه با یکدیگر سازگار است؟ با قدری توجه در می‌یابیم که اوّلی اشاره به حرکت در دنیا به سوی کمال و سرعت </w:t>
      </w:r>
    </w:p>
    <w:p>
      <w:pPr>
        <w:pStyle w:val="BookText"/>
        <w:rPr/>
      </w:pPr>
      <w:r>
        <w:rPr>
          <w:rFonts w:ascii="IRNazanin" w:hAnsi="IRNazanin" w:eastAsia="IRNazanin"/>
          <w:color w:val="111111"/>
          <w:sz w:val="28"/>
          <w:sz w:val="28"/>
          <w:szCs w:val="28"/>
          <w:rtl w:val="true"/>
          <w:lang w:bidi="fa-IR"/>
        </w:rPr>
        <w:t>و شتاب در فراهم کردن اسباب مغفرت و دوّمی اشاره به کوچ کردن از دنیا به سوی آخرت می‌باشد و ابهام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تشبیه به صورت دیگری در کلمات قصار آمده است؛آن 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الدّنیا کرکب یسار بهم و هم نیام؛اهل دنیا همچون قافله‌ای‌اند که آن‌ها را به پیش می‌رانند،در حالی که در خوابند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خواب،همان حالت غفلتی است که برای بسیاری از مردم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روشن‌تر شدن این حقیقت،چنین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برای آخرت آفریده شده با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زودی ثروتش را از او می‌گیرند دیگران با اموال و ثروت دنیا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سودش برای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و حسابش 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فما یصنع بالدّنیا من خلق للآخرة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یصنع بالمال من عمّا قلیل یسلبه،و تبقی علیه تبعته </w:t>
      </w:r>
      <w:r>
        <w:rPr>
          <w:rStyle w:val="FootnoteAnchor"/>
          <w:rtl w:val="true"/>
        </w:rPr>
        <w:footnoteReference w:id="173"/>
      </w:r>
      <w:r>
        <w:rPr>
          <w:rFonts w:ascii="IRNazanin" w:hAnsi="IRNazanin" w:eastAsia="IRNazanin"/>
          <w:color w:val="111111"/>
          <w:sz w:val="28"/>
          <w:sz w:val="28"/>
          <w:szCs w:val="28"/>
          <w:rtl w:val="true"/>
          <w:lang w:bidi="fa-IR"/>
        </w:rPr>
        <w:t>و حسابه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منزلگاه اصلی ما آخرت است و دنیا گذرگاهی بیش نیست،چرا این قدر به دنیا دل بسته‌ایم؟و اموالی که چند روزی به رسم امانت در دست ما سپرده شده و سرانجام آن را به دیگران می‌سپاریم و در قیامت حساب و کتابش را باید پس دهیم چرا این همه برای به دست آوردنش جانفشانی می‌کنیم و حلال و حرام را به هم می‌آمیزیم؟ امام علیه السّلام در ادامه این سخن برای ترغیب و تشویق مردم به خیرات و نیکی‌ها و پرهیز از بدی‌ها از دو منطق مؤثر دیگر بهره می‌گیرد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خداوند وعده نیک بر آن داده است جای ترک نیست و آن چه را از بدی‌ها نهی کرده قابل دوست داشتن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اللّه،إنّه لیس لما وعد اللّه من الخیر مترک،و لا فیما نهی عنه من الشّرّ مرغب</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 که آن کس که امر و نهی کرده و وعده پاداش و کیفر داده یک فرد عادی نیست که جای گفتگو و تردید در آن باشد؛خداوند قادر قهار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تعبیر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اعمال بررسی دقیق می‌شود، بر حذر باشید؛روزی که تزلزل و اضطراب در آن بسیار است و کودکان در آن پیر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اللّه،احذروا یوما تفحص فیه الأعمال،و یکثر فیه الزّلزال،و تشیب </w:t>
      </w:r>
      <w:r>
        <w:rPr>
          <w:rStyle w:val="FootnoteAnchor"/>
          <w:rtl w:val="true"/>
        </w:rPr>
        <w:footnoteReference w:id="174"/>
      </w:r>
      <w:r>
        <w:rPr>
          <w:rFonts w:ascii="IRNazanin" w:hAnsi="IRNazanin" w:eastAsia="IRNazanin"/>
          <w:color w:val="111111"/>
          <w:sz w:val="28"/>
          <w:sz w:val="28"/>
          <w:szCs w:val="28"/>
          <w:rtl w:val="true"/>
          <w:lang w:bidi="fa-IR"/>
        </w:rPr>
        <w:t>فیه الأطفال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روز،تمام اعمال،هر چند ظاهرا کوچک و ناچیز باشد با دقت و سخت‌گیری بررسی خواهد شد؛همان 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إِنَّها إِنْ تَکُ مِثْقالَ حَبَّةٍ مِنْ خَرْدَلٍ فَتَکُنْ فِی صَخْرَةٍ أَوْ فِی السَّماواتِ أَوْ فِی الْأَرْضِ یَأْتِ بِهَا اللّهُ إِنَّ اللّهَ لَطِیفٌ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سنگینی دانه خردلی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دل سنگی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قرار گیرد خداوند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می‌آورد؛خداوند دقیق و آگاه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منظور از فزونی زلزله در آن روز،تزلزل افکار و لرزیدن دل‌ها از هول محشر و وحشت از نتیجه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پایان این جهان،زلزله به معنای حقیقی،تمام جهان را به لرزه در می‌آورد و همه چیز زیر و رو می‌شود؛ولی آن چه در بالا آمده مربوط به صحنه محشر است که در آن جا زلزله به معنای حقیقی آن وجود دارد؛بلکه هر چه هست اضطراب است و وحشت و تزلزل خاطرها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تشیب فیه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شدت و عمق وحشت آن صحنه است که در </w:t>
      </w:r>
    </w:p>
    <w:p>
      <w:pPr>
        <w:pStyle w:val="BookText"/>
        <w:rPr/>
      </w:pPr>
      <w:r>
        <w:rPr>
          <w:rFonts w:ascii="IRNazanin" w:hAnsi="IRNazanin" w:eastAsia="IRNazanin"/>
          <w:color w:val="111111"/>
          <w:sz w:val="28"/>
          <w:sz w:val="28"/>
          <w:szCs w:val="28"/>
          <w:rtl w:val="true"/>
          <w:lang w:bidi="fa-IR"/>
        </w:rPr>
        <w:t>تعبیرات روزمرّه نیز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حادثه به اندازه‌ای سنگین است که انسان را پیر می‌کند؛همان‌گونه که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تَتَّقُونَ إِنْ کَفَرْتُمْ یَوْماً یَجْعَلُ الْوِلْدانَ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شوید،چگونه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کنار می‌دارید، در آن روز که کودکان را پیر می‌کند؟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چنین پنداشته‌اند که پیر شدن اطفال در آن جا به معنای حقیقی آن است؛نه معنای کنایی؛ولی این احتمال بسیار بعید است؛زیرا در آن روز طفلی که محکوم به مجازات الهی باشد و بر اثر وحشت گرفتار پیری زودرس شود،وجود ندارد</w:t>
      </w:r>
      <w:r>
        <w:rPr>
          <w:rFonts w:eastAsia="IRNazanin" w:cs="IRNazanin"/>
          <w:color w:val="111111"/>
          <w:sz w:val="28"/>
          <w:szCs w:val="28"/>
          <w:rtl w:val="true"/>
          <w:lang w:bidi="fa-IR"/>
        </w:rPr>
        <w:t>.</w:t>
      </w:r>
      <w:bookmarkStart w:id="336" w:name="pg13946_137502"/>
    </w:p>
    <w:p>
      <w:pPr>
        <w:pStyle w:val="Heading3"/>
        <w:numPr>
          <w:ilvl w:val="2"/>
          <w:numId w:val="1"/>
        </w:numPr>
        <w:rPr/>
      </w:pPr>
      <w:bookmarkStart w:id="337" w:name="__RefHeading___Toc547471_3381743652"/>
      <w:bookmarkStart w:id="338" w:name="_Toc127"/>
      <w:bookmarkEnd w:id="336"/>
      <w:bookmarkEnd w:id="337"/>
      <w:r>
        <w:rPr>
          <w:rtl w:val="true"/>
        </w:rPr>
        <w:t>بخش سوّم</w:t>
      </w:r>
      <w:bookmarkEnd w:id="338"/>
    </w:p>
    <w:p>
      <w:pPr>
        <w:pStyle w:val="Heading4"/>
        <w:numPr>
          <w:ilvl w:val="3"/>
          <w:numId w:val="1"/>
        </w:numPr>
        <w:rPr/>
      </w:pPr>
      <w:bookmarkStart w:id="339" w:name="__RefHeading___Toc547473_3381743652"/>
      <w:bookmarkStart w:id="340" w:name="_Toc128"/>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اعلموا،عباد اللّه،أنّ علیکم رصدا من أنفسکم،و عیونا من جوارحکم،و حفّاظ صدق یحفظون أعمالکم،و عدد أنفاسکم،لا تسترکم منهم ظلمة لیل داج،و لا یکنّکم منهم باب ذو رتاج و إنّ غدا من الیوم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یذهب الیوم بما فیه،و یجیء الغد لاحقا به،فکأنّ کلّ امریء منکم قد بلغ من الأرض منزل وحدته،و مخطّ حفرته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 من بیت وحدة،و منزل وحشة،و مفرد 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الصّیحة قد أتتکم،و السّاعة قد غشیتکم،و برزتم لفصل القضاء،قد زاحت عنکم الأباطیل،و اضمحلّت عنکم العلل، و استحقّت بکم الحقایق،و صدرت بکم الأمور مصادرها،فاتّعظوا بالعبر، و اعتبروا بالغیر،و انتفعوا بالنّذر</w:t>
      </w:r>
      <w:r>
        <w:rPr>
          <w:rFonts w:eastAsia="IRNazanin" w:cs="IRNazanin"/>
          <w:color w:val="111111"/>
          <w:sz w:val="28"/>
          <w:szCs w:val="28"/>
          <w:rtl w:val="true"/>
          <w:lang w:bidi="fa-IR"/>
        </w:rPr>
        <w:t>.</w:t>
      </w:r>
    </w:p>
    <w:p>
      <w:pPr>
        <w:pStyle w:val="Heading4"/>
        <w:numPr>
          <w:ilvl w:val="3"/>
          <w:numId w:val="1"/>
        </w:numPr>
        <w:rPr/>
      </w:pPr>
      <w:bookmarkStart w:id="341" w:name="__RefHeading___Toc547475_3381743652"/>
      <w:bookmarkStart w:id="342" w:name="_Toc129"/>
      <w:bookmarkEnd w:id="341"/>
      <w:r>
        <w:rPr>
          <w:rtl w:val="true"/>
        </w:rPr>
        <w:t>ترجمه</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بندگان خدا بدانید که مراقبانی از خودتان بر شما گماشته شده و دیده بانانی از اعضای پیکرتان،و نیز حسابدارانی راستگو مراقب شمایند که اعمالتان و حتی شماره نفس‌هایتان را ثبت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ظلمت شب تاریک شما را از آن‌ها پنهان می‌دارد و نه درهای محکم و فرو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به امروز نزدیک است،امروز آن چه را در آن است با خود می‌برد و فردا پشت سر آن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ترتیب،عمر به سرعت سپری 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هر یک از شما به سر منزل تنهایی و حفره گور خویش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از آن خانه تنهایی و منزلگاه وحشت و جایگاه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نفخه صور و صیحه قیامت فرا رسیده،رستاخیز،شما را در بر گرفته و در صحنه دادگاه الهی حاضر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از شما </w:t>
      </w:r>
      <w:bookmarkStart w:id="343" w:name="pg13946_137503"/>
    </w:p>
    <w:p>
      <w:pPr>
        <w:pStyle w:val="BookText"/>
        <w:rPr/>
      </w:pPr>
      <w:bookmarkEnd w:id="343"/>
      <w:r>
        <w:rPr>
          <w:rFonts w:ascii="IRNazanin" w:hAnsi="IRNazanin" w:eastAsia="IRNazanin"/>
          <w:color w:val="111111"/>
          <w:sz w:val="28"/>
          <w:sz w:val="28"/>
          <w:szCs w:val="28"/>
          <w:rtl w:val="true"/>
          <w:lang w:bidi="fa-IR"/>
        </w:rPr>
        <w:t>رخت بربسته؛عذر تراشی‌ها از میان رفته؛حقایق برای‌تان مسلّم شده و حوادث،شما را به سرچشمه اصلی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نتایج اعمال خود را آشکارا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عبرت‌ها پند گیرید،از دگرگونی نعمت‌ها اندرز پذیرید و از هشدار هشدار دهندگان بهره گیرید</w:t>
      </w:r>
      <w:r>
        <w:rPr>
          <w:rFonts w:eastAsia="IRNazanin" w:cs="IRNazanin"/>
          <w:color w:val="111111"/>
          <w:sz w:val="28"/>
          <w:szCs w:val="28"/>
          <w:rtl w:val="true"/>
          <w:lang w:bidi="fa-IR"/>
        </w:rPr>
        <w:t>.</w:t>
      </w:r>
    </w:p>
    <w:p>
      <w:pPr>
        <w:pStyle w:val="Heading4"/>
        <w:numPr>
          <w:ilvl w:val="3"/>
          <w:numId w:val="1"/>
        </w:numPr>
        <w:rPr/>
      </w:pPr>
      <w:bookmarkStart w:id="344" w:name="__RefHeading___Toc547477_3381743652"/>
      <w:bookmarkStart w:id="345" w:name="_Toc130"/>
      <w:bookmarkEnd w:id="344"/>
      <w:r>
        <w:rPr>
          <w:rtl w:val="true"/>
        </w:rPr>
        <w:t>شرح و تفسیر</w:t>
      </w:r>
      <w:r>
        <w:rPr>
          <w:rtl w:val="true"/>
        </w:rPr>
        <w:t xml:space="preserve">: </w:t>
      </w:r>
      <w:r>
        <w:rPr>
          <w:rtl w:val="true"/>
        </w:rPr>
        <w:t>حضور در دادگاه الهی</w:t>
      </w:r>
      <w:bookmarkEnd w:id="345"/>
    </w:p>
    <w:p>
      <w:pPr>
        <w:pStyle w:val="BookText"/>
        <w:rPr/>
      </w:pPr>
      <w:r>
        <w:rPr>
          <w:rFonts w:ascii="IRNazanin" w:hAnsi="IRNazanin" w:eastAsia="IRNazanin"/>
          <w:color w:val="111111"/>
          <w:sz w:val="28"/>
          <w:sz w:val="28"/>
          <w:szCs w:val="28"/>
          <w:rtl w:val="true"/>
          <w:lang w:bidi="fa-IR"/>
        </w:rPr>
        <w:t>حضور در دادگاه الهی</w:t>
      </w:r>
    </w:p>
    <w:p>
      <w:pPr>
        <w:pStyle w:val="BookText"/>
        <w:rPr/>
      </w:pPr>
      <w:r>
        <w:rPr>
          <w:rFonts w:ascii="IRNazanin" w:hAnsi="IRNazanin" w:eastAsia="IRNazanin"/>
          <w:color w:val="111111"/>
          <w:sz w:val="28"/>
          <w:sz w:val="28"/>
          <w:szCs w:val="28"/>
          <w:rtl w:val="true"/>
          <w:lang w:bidi="fa-IR"/>
        </w:rPr>
        <w:t>امام علیه السّلام در این بخش از خطبه برای تکمیل نصایح گذشته به سه نکته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درباره مراقبان و کاتبان و حافظان اعمال و سپس درباره مرگ و قبر و مشکلات آن و سرانجام درباره حساب و کتاب قیامت که در مجموع،روح خفتگان را بیدار و غافلان را هشیار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بدانید که مراقبانی از خودتان بر شما گماشته شده و دیده‌بانانی از اعضای پیکرتان،و نیز حسابدارانی راستگو که مراقب شمایند که اعمالتان و حتی شماره نفس‌هایتان را ثبت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اعلموا،عباد اللّه، أنّ علیکم رصدا من أنفسکم،و عیونا من جوارحکم،و حفّاظ صدق یحفظون أعمالکم،و عدد أنفاسکم</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در وصف این مراقبان اعمال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ظلمت شب تاریک شما را از آن‌ها پنهان می‌دارد و نه درهای محکم و فرو بسته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تسترکم منهم ظلمة لیل داج </w:t>
      </w:r>
      <w:r>
        <w:rPr>
          <w:rStyle w:val="FootnoteAnchor"/>
          <w:rtl w:val="true"/>
        </w:rPr>
        <w:footnoteReference w:id="177"/>
      </w:r>
      <w:r>
        <w:rPr>
          <w:rFonts w:ascii="Amiri" w:hAnsi="Amiri" w:eastAsia="Amiri" w:cs="Amiri"/>
          <w:color w:val="111111"/>
          <w:sz w:val="28"/>
          <w:sz w:val="28"/>
          <w:szCs w:val="28"/>
          <w:rtl w:val="true"/>
          <w:lang w:bidi="ar-SA"/>
        </w:rPr>
        <w:t xml:space="preserve">،و لا یکنّکم </w:t>
      </w:r>
      <w:r>
        <w:rPr>
          <w:rStyle w:val="FootnoteAnchor"/>
          <w:rtl w:val="true"/>
        </w:rPr>
        <w:footnoteReference w:id="178"/>
      </w:r>
      <w:r>
        <w:rPr>
          <w:rFonts w:ascii="IRNazanin" w:hAnsi="IRNazanin" w:eastAsia="IRNazanin"/>
          <w:color w:val="111111"/>
          <w:sz w:val="28"/>
          <w:sz w:val="28"/>
          <w:szCs w:val="28"/>
          <w:rtl w:val="true"/>
          <w:lang w:bidi="fa-IR"/>
        </w:rPr>
        <w:t xml:space="preserve">منهم باب ذو رتاج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علیکم رصدا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گواهی اعضای پیکر انسان و حتی پوست تن او در قیامت است؛آن گونه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أَلْسِنَتُهُمْ وَ أَیْدِیهِمْ وَ أَرْجُلُهُمْ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زبان‌ها و دست‌ها و پاهای آن‌ها بر ضدّ آن‌ها گواهی می‌دهد و اعمالشان را بازگو می‌کند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ما جاؤُها شَهِدَ عَلَیْهِمْ سَمْعُهُمْ وَ أَبْصارُهُمْ وَ جُلُودُهُمْ بِما کانُوا یَعْمَلُونَ وَ قالُوا لِجُلُودِهِمْ لِمَ شَهِدْتُمْ عَلَیْنا قالُوا أَنْطَقَنَا اللّهُ الَّذِی 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می‌رسند گوش‌ها و چشم‌ها و پوست‌های تنشان به آن چه می‌کردند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پوست‌های تنشان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ضدّ ما گواهی دادید آن‌ها 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هر موجودی را به نطق درآورده،ما را گویا ساخته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مراقب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دیده‌بان‌ها،روشن می‌شود که این دو از قبیل اجمال و تفصیل است؛یعنی مراقبان اعمال انسان در درجه اوّل،همان اعضا و جوارح اویند که در قیامت به نطق می‌آیند و تمام اعمال را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جمعی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وجدان اخلاقی انسان گرفته‌اند که او را بر بدی‌ها ملامت می‌کند،اشتباه است؛زیرا وجدان قاضی درون است؛نه مراقب و گواه که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گواهی با زبان قال و نطق معمولی است و یا با زبان حال و شهادت آثار است؟ هر دو احتمال ممکن است؛چرا که انسان هر عملی انجام می‌دهد در تمام اعضای او اثر می‌گذارد و در قیامت،این آثار بازگو کننده تمام اعمالی است که انسان در طول عمر خود انجام داده و نیز قابل تبدیل به امواج صوتی است که همگان آن را بشنوند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حفّاظ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فرشتگانی است که مأمور ثبت و ضبط اعمال </w:t>
      </w:r>
    </w:p>
    <w:p>
      <w:pPr>
        <w:pStyle w:val="BookText"/>
        <w:rPr/>
      </w:pPr>
      <w:r>
        <w:rPr>
          <w:rFonts w:ascii="IRNazanin" w:hAnsi="IRNazanin" w:eastAsia="IRNazanin"/>
          <w:color w:val="111111"/>
          <w:sz w:val="28"/>
          <w:sz w:val="28"/>
          <w:szCs w:val="28"/>
          <w:rtl w:val="true"/>
          <w:lang w:bidi="fa-IR"/>
        </w:rPr>
        <w:t>انسان است؛آن گونه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عَلَیْکُمْ لَحافِظِینَ کِراماً کاتِبِینَ 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بی‌شک،نگاهبانانی بر شما گمارده شده و الا مقام و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می‌دانند شما چه می‌کنید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این جا سؤال معروفی مطرح است و آن این است که با وجود علم خداوند به همه حقایق جهان هستی و این که به ما از خود ما نزدیک‌تر است چه نیازی به این مراقبان و گواهان است؟ پاسخ این پرسش با توجه به یک نکته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است مادی و با جهان ماورای ماده آشنایی زیادی ندارد و نزدیک بودن خداوند را به خود احساس نمی‌کند؛اما هنگامی که گفته شود اعضای پیکر و پوست تن شما در قیامت گواه تن شماست این مطلب را به خوبی درک می‌کند؛همچنین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الهی همیشه با شماست و اعمال و کردار شما را ثبت و ضبط می‌کند،این گونه امور او را به موضوع مراقبت توجّه بیشتری می‌دهد و عامل بازدارنده مؤثری در برابر گناهان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می‌خواهد به هر وسیله بندگانش را از گناهان باز دارد و گواه قرار دادن اعضای پیکر و فرشتگان یکی از این وسائل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این گواهان همه چیز حتی تعداد نفس کشیدن‌های ما را ثبت می‌کنند و برای نوشتن نامه اعمال ما نیازی به روشنایی چراغ ندارند؛حتی در ظلمت مطلق نیز می‌نویسند و ثبت می‌کنند؛اما نوشتن آن‌ها چگونه است؟به یقین مانند نوشتن ما نیست؛هر چند جزئیات آن را نمی‌دانیم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حافظان و مراقبان اعمال از مرگ و قبر سخن به میان می‌آید؛مرگ و قبری که توجّه به آن،خفتگان را بیدار و هوسبازان را هشیار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به امروز نزدیک است،امروز آن چه را در آن است با خود می‌برد و فردا پشت سر آن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ترتیب،عمر به سرعت سپری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غدا من الیوم قریب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یذهب الیوم بما فیه،و یجیء الغد لاحقا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مرگ و پایان عمر است که اگر انسان آن را دور پندارد،در گرداب غفلت فرو می‌رود و هنگامی که آن را نزدیک ببیند مراقب اعمال خویش و تسویه حساب و ادای حقوق و توبه از گناهان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پایان عمر دور نیست،حتی اگر انسان عمر طبیعی طولانی کند؛چرا که سال و ماه به سرعت می‌گذرد و کودکان،جوان و جوانان پیر می‌شوند؛ضمن این که حوادث غیر منتظره توفان بلاها و بیماری‌ها همواره در کمین عمرند و گاه در یک چشم بر هم زدن همه چیز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عبارت بالا به معنای فردای قیامت تفسیر کرده‌اند؛گرچه آن هم نزدیک است،ولی با توجه به جمله‌های بعد که سخن از قبر است، معنای اوّل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همگان را به تنهایی در قبر توجه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هر یک از شما به سر منزل تنهایی و حفره گور خویش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از آن خانه تنهایی و منزلگاه وحشت و جایگاه غربت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فکأنّ کلّ امریء منکم قد بلغ من الأرض منزل وحدته،و مخطّ </w:t>
      </w:r>
      <w:r>
        <w:rPr>
          <w:rStyle w:val="FootnoteAnchor"/>
          <w:rtl w:val="true"/>
        </w:rPr>
        <w:footnoteReference w:id="183"/>
      </w:r>
      <w:r>
        <w:rPr>
          <w:rFonts w:ascii="IRNazanin" w:hAnsi="IRNazanin" w:eastAsia="IRNazanin"/>
          <w:color w:val="111111"/>
          <w:sz w:val="28"/>
          <w:sz w:val="28"/>
          <w:szCs w:val="28"/>
          <w:rtl w:val="true"/>
          <w:lang w:bidi="fa-IR"/>
        </w:rPr>
        <w:t>حفرته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 من بیت وحدة،و منزل وحشة،و مفرد غربة</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آری،انسانی که یک ساعت تنهایی را به آسانی تحمل نمی‌کرد و همیشه در جمع دوستان و بستگان و یاران می‌زیست،هنگامی که چشم از این دنیا می‌پوشد از همه دوستان و یاران و خویشان برای همیشه فاصله می‌گیرد و در گوری سرد و تاریک و وحشتناک در تنهایی مطلق گرفتار می‌شود و چه سخت و دردناک است؛مگر این که </w:t>
      </w:r>
    </w:p>
    <w:p>
      <w:pPr>
        <w:pStyle w:val="BookText"/>
        <w:rPr/>
      </w:pPr>
      <w:r>
        <w:rPr>
          <w:rFonts w:ascii="IRNazanin" w:hAnsi="IRNazanin" w:eastAsia="IRNazanin"/>
          <w:color w:val="111111"/>
          <w:sz w:val="28"/>
          <w:sz w:val="28"/>
          <w:szCs w:val="28"/>
          <w:rtl w:val="true"/>
          <w:lang w:bidi="fa-IR"/>
        </w:rPr>
        <w:t>توفیق یابد یاران جدیدی از میان اعمال صالح خود و فرشتگان پروردگار برگزیند و قبر او روضه‌ای از ریاض جنّت و باغی از باغ‌های بهشت شود؛نه حفره‌ای از حفره‌های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للقبر کلاما فی کلّ یوم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بیت الغربة؛أنا بیت الوحشة؛أنا بیت الدّود؛أنا القبر؛أنا روضة من ریاض الجنّة أو حفرة من حفر النّار؛قبر هر روز این سخن را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غربت، خانه وحشت،خانه حشرات،خانه قبرم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باغی از باغ‌های بهشت یا حفره‌ای از حفره‌های دوزخم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سرانجام امام علیه السّلام در آخرین بخش از سخنان خود بعد از بیان پدیده مرگ و داستان قبر به سراغ صحنه قیامت و دادگاه عدل الهی می‌رود و به همگان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نفخه صور و صیحه نشور فرا رسیده،و قیامت،شما را در بر گرفته و در آن صحنه دادگاه الهی حاضر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باطل‌ها از شما رخت بربسته؛عذر تراشی‌ها از میان رفته؛حقایق برای‌تان مسلّم شده و حوادث،شما را به سرچشمه اصلی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نتایج اعمال خود رسیده‌اید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 الصّیحة قد أتتکم،و السّاعة قد غشیتکم،و برزتم لفصل القضاء،قد زاحت عنکم الأباطیل،و اضمحلّت عنکم العلل، و استحقّت بکم الحقایق،و صدرت بکم الأمور مصادرها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صیحه رستاخیز است؛فریاد عظیمی که مردگان را از خواب مرگ بیدار می‌سازد و از قبرها بیرون می‌فرستد و آماده حسابرسی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استفاده می‌شود که جهان با صیحه و فریاد عظیمی پایان می‌گیرد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صیحه عظیم دیگری که فرمان حیات است قیامت آغاز می‌گردد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آن چه در خطبه بیان شده به قرینه جمله‌های بعد از آن،اشاره به صیحه دوم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 ساعت،اشاره به قیامت است؛زیرا ساعت در اصل به معنای جزئی از زمان یا لحظاتی زودگذر است و از آن جا که قیام قیامت سریع و حسابرسی بندگان نیز به مقتضای سریع الحساب بودن خداوند به سرعت انجام می‌گیرد از قیامت به ساعت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داوری صحیح است که حق را از باطل جدا می‌سازد و زوال اباطیل و اضمحلال علل،اشاره به این است که در صحنه قیامت،مطالب دروغین و چهره‌های تو خالی و عذر تراشی‌های بی اساس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حق است و حقیقت است و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صدرت بکم الأمور مصادرها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 کس به نتیجه اعمال خود می‌رسد و هر چیز جایگاه اصلی خود را در آن جا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جا قیامت را چنان نزدیک می‌بیند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همه این امور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صور،قیام قیامت،زنده شدن مردگان،تشکیل دادگاه‌های عدل الهی و رسیدن به نتایج اعمال و به راستی با توجّه به کوتاهی عمر دنیا در برابر آخرت مطلب همین گونه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قیامت چنین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صیحه رستاخیز را به حق می‌شنوند آن روز،روز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نیز از قیامت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جداسازی حق از باطل و داوری سریع کرده است 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داده نمی‌شود تا عذر خواهی کنند</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 نیز از قیامت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آشکار شدن </w:t>
      </w:r>
      <w:bookmarkStart w:id="346" w:name="pg13946_137509"/>
    </w:p>
    <w:p>
      <w:pPr>
        <w:pStyle w:val="BookText"/>
        <w:rPr/>
      </w:pPr>
      <w:bookmarkEnd w:id="346"/>
      <w:r>
        <w:rPr>
          <w:rFonts w:ascii="IRNazanin" w:hAnsi="IRNazanin" w:eastAsia="IRNazanin"/>
          <w:color w:val="111111"/>
          <w:sz w:val="28"/>
          <w:sz w:val="28"/>
          <w:szCs w:val="28"/>
          <w:rtl w:val="true"/>
          <w:lang w:bidi="fa-IR"/>
        </w:rPr>
        <w:t>پنهانی‌ها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بعد از بیان آن همه هشدارها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عبرت‌ها پند گیرید،از دگرگونی نعمت‌ها اندرز پذیرید و از هشدار هشدار دهندگان بهره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 بالعبر،و اعتبروا بالغیر،و انتفعوا بالنّذر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حوادث عبرت انگیزی است که در طول تاریخ به چشم می‌خورد و در عمر خود نیز فراوان دیده‌ایم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غیرة به معنای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انقلاب‌ها و تغییرهای روزگار و دگرگونی نعمت‌ها و نزول بلاهاست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انذار کننده و هشدار دهنده است؛اعم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یا آیات الهی و روایات آن‌ها و یا حوادث روزگار</w:t>
      </w:r>
      <w:r>
        <w:rPr>
          <w:rFonts w:eastAsia="IRNazanin" w:cs="IRNazanin"/>
          <w:color w:val="111111"/>
          <w:sz w:val="28"/>
          <w:szCs w:val="28"/>
          <w:rtl w:val="true"/>
          <w:lang w:bidi="fa-IR"/>
        </w:rPr>
        <w:t>.</w:t>
      </w:r>
    </w:p>
    <w:p>
      <w:pPr>
        <w:pStyle w:val="Heading4"/>
        <w:numPr>
          <w:ilvl w:val="3"/>
          <w:numId w:val="1"/>
        </w:numPr>
        <w:rPr/>
      </w:pPr>
      <w:bookmarkStart w:id="347" w:name="__RefHeading___Toc547479_3381743652"/>
      <w:bookmarkStart w:id="348" w:name="_Toc131"/>
      <w:bookmarkEnd w:id="347"/>
      <w:r>
        <w:rPr>
          <w:rtl w:val="true"/>
        </w:rPr>
        <w:t>نکته‌ها</w:t>
      </w:r>
      <w:bookmarkEnd w:id="348"/>
    </w:p>
    <w:p>
      <w:pPr>
        <w:pStyle w:val="Heading4"/>
        <w:numPr>
          <w:ilvl w:val="3"/>
          <w:numId w:val="1"/>
        </w:numPr>
        <w:rPr/>
      </w:pPr>
      <w:bookmarkStart w:id="349" w:name="__RefHeading___Toc547481_3381743652"/>
      <w:bookmarkStart w:id="350" w:name="_Toc132"/>
      <w:bookmarkEnd w:id="349"/>
      <w:r>
        <w:rPr/>
        <w:t>1</w:t>
      </w:r>
      <w:r>
        <w:rPr>
          <w:rtl w:val="true"/>
        </w:rPr>
        <w:t>-</w:t>
      </w:r>
      <w:r>
        <w:rPr>
          <w:rtl w:val="true"/>
        </w:rPr>
        <w:t>خیل گواهان عمل</w:t>
      </w:r>
      <w:bookmarkEnd w:id="350"/>
    </w:p>
    <w:p>
      <w:pPr>
        <w:pStyle w:val="BookText"/>
        <w:rPr/>
      </w:pPr>
      <w:r>
        <w:rPr>
          <w:rFonts w:ascii="IRNazanin" w:hAnsi="IRNazanin" w:eastAsia="IRNazanin"/>
          <w:color w:val="111111"/>
          <w:sz w:val="28"/>
          <w:sz w:val="28"/>
          <w:szCs w:val="28"/>
          <w:rtl w:val="true"/>
          <w:lang w:bidi="fa-IR"/>
        </w:rPr>
        <w:t>با این که خداوند،شاهد و ناظر اعمال ما در همه حال و در هر زمان و مکان است و علم او به همه چیز برای ثبت و ضبط اعمال به یقین کفایت می‌کند،برای اثبات حجت بیشتر و جلب توجّه نیکوکاران و بد کاران،مراقبان مختلفی بر ما گمارده که شاهدان اعمال مایند؛از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جوارح بدن ما و حتی پوست تن،مطابق آیاتی که نازل شده،گواه اعمال 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که بعد از مطرح شدن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برای همه روشن شده که هر ذره‌ای از ذرات بدن انسان یک انسان کامل را در خود جای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جالب‌تر این که اخیرا برای شبیه سازی از پوست تن استفاده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مأمور ثبت اعمال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که در آن زندگی می‌کنیم نیز شاهد و گواه دیگری است؛قرآن مجید </w:t>
      </w:r>
      <w:bookmarkStart w:id="351" w:name="pg13946_137510"/>
    </w:p>
    <w:p>
      <w:pPr>
        <w:pStyle w:val="BookText"/>
        <w:rPr/>
      </w:pPr>
      <w:bookmarkEnd w:id="351"/>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 بِأَنَّ رَبَّکَ 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روز،زمین تمام خبرهایش را بازگو می‌کند؛چرا که پروردگارش به آن وحی کرده و آن را به نطق در آورده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آن زندگی می‌کنیم نیز از گواهان روز قیامت است؛چنان که امیر مؤمنان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یمرّ علی ابن آدم إلاّ قال له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 أنا یوم جدید و أنا علیک شهید،فقل فیّ خیرا و اعمل فیّ خیرا أشهد لک به یوم القیامة؛روزی بر انسان نمی‌گذرد مگر این که آن روز به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 تازه‌ای هستم و بر اعمالت گواهم،در من سخنان خوب بگو و اعمال خوب بجا آور تا روز قیامت برای تو شهادت دهم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فراتر گواهی پیامبران است؛چرا که به گواهی قرآن مجید،پیامبر هر امّتی روز قیامت گواه اعمال امت خویش است و پیامبر اسلام صلّی اللّه علیه و آله گواه بر همه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این ترتیب هر انسانی در تمام عمر خود در میان این گواهان و مراقبانی که از شش جهت،متوجّه اعمال اویند قرار گرفته و کسی که ایمان به حقیقت و حقانیت این گواهان داشته باشد سزاوار است که کم‌ترین خطایی از او سر نزند</w:t>
      </w:r>
      <w:r>
        <w:rPr>
          <w:rFonts w:eastAsia="IRNazanin" w:cs="IRNazanin"/>
          <w:color w:val="111111"/>
          <w:sz w:val="28"/>
          <w:szCs w:val="28"/>
          <w:rtl w:val="true"/>
          <w:lang w:bidi="fa-IR"/>
        </w:rPr>
        <w:t>.</w:t>
      </w:r>
    </w:p>
    <w:p>
      <w:pPr>
        <w:pStyle w:val="Heading4"/>
        <w:numPr>
          <w:ilvl w:val="3"/>
          <w:numId w:val="1"/>
        </w:numPr>
        <w:rPr/>
      </w:pPr>
      <w:bookmarkStart w:id="352" w:name="__RefHeading___Toc547483_3381743652"/>
      <w:bookmarkStart w:id="353" w:name="_Toc133"/>
      <w:bookmarkEnd w:id="352"/>
      <w:r>
        <w:rPr/>
        <w:t>2</w:t>
      </w:r>
      <w:r>
        <w:rPr>
          <w:rtl w:val="true"/>
        </w:rPr>
        <w:t>-</w:t>
      </w:r>
      <w:r>
        <w:rPr>
          <w:rtl w:val="true"/>
        </w:rPr>
        <w:t>سه جملۀ پر معنا</w:t>
      </w:r>
      <w:bookmarkEnd w:id="35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فاتّعظوا بالعبر،و اعتبروا بالغیر،و انتفعوا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سه جمله کوتاه و بسیار پر معناست که برای بیدار ساختن غافلان بهترین عامل است و در هر یک از این سه جمله به حقیقتی جداگانه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جمله اوّل،عبرت‌ها را اندرز دهنده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واژه،شامل تمام حوادث تکان دهنده‌ای که در گذشته و حال بوده است و تاریخ پیشین و معاصر آن را در بر گرفته است، می‌شود و حتی طبق آیات قرآن حوادث طبیعی مانند رفت و آمد شب و روز می‌تواند عبرت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یُقَلِّبُ اللّهُ اللَّیْلَ وَ النَّهارَ إِنَّ فِی ذلِکَ لَعِبْرَةً لِأُولِی الْأَبْصارِ</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خداوند،شب و روز را دگرگون و جانشین یکدیگر می‌سازد در این عبرتی است برای صاحبان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جمله،تغییراتی که در زندگی انسان‌ها و در مجموعه جهان پیدا می‌شود وسیله دیگری برای پند گرفتن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دیروز ذلیلان امروزند و ذلیلان دیروز،عزیزان امروز،حاکمان به سرعت محکوم و محکومان به سرعت حاکم می‌شوند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رعنا پیران خمیده می‌شوند و کودکان ضعیف و ناتوان،جوانانی نیرومند و قوی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در حال تغییر است و چیزی پایدار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اجتماع پر شور و پر هیاهوی یک قرن قبل،امروز چیزی جز یک قبرستان خاموش باقی نمانده و از این شور و غوغایی که امروز بر پاست یکصد سال بعد خبری نیست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پند و اندرزی از این بهتر؟ در سوّمین جمله،اشاره به این می‌فرماید که فریاد انذار کنندگان و هشدار دهندگان از هر سو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اولیا،بزرگان و صلحا،آیات و روایات هر یک با زبان حال یا قال هشدار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از این هشدارها بهره‌مند شوید</w:t>
      </w:r>
      <w:r>
        <w:rPr>
          <w:rFonts w:eastAsia="IRNazanin" w:cs="IRNazanin"/>
          <w:color w:val="111111"/>
          <w:sz w:val="28"/>
          <w:szCs w:val="28"/>
          <w:rtl w:val="true"/>
          <w:lang w:bidi="fa-IR"/>
        </w:rPr>
        <w:t xml:space="preserve">. </w:t>
      </w:r>
      <w:bookmarkStart w:id="354" w:name="pg13946_137512"/>
    </w:p>
    <w:p>
      <w:pPr>
        <w:pStyle w:val="Heading2"/>
        <w:numPr>
          <w:ilvl w:val="1"/>
          <w:numId w:val="1"/>
        </w:numPr>
        <w:rPr/>
      </w:pPr>
      <w:bookmarkStart w:id="355" w:name="__RefHeading___Toc547485_3381743652"/>
      <w:bookmarkStart w:id="356" w:name="_Toc134"/>
      <w:bookmarkEnd w:id="354"/>
      <w:bookmarkEnd w:id="355"/>
      <w:r>
        <w:rPr>
          <w:rtl w:val="true"/>
        </w:rPr>
        <w:t xml:space="preserve">خطبۀ </w:t>
      </w:r>
      <w:r>
        <w:rPr/>
        <w:t>158</w:t>
      </w:r>
      <w:r>
        <w:rPr>
          <w:rtl w:val="true"/>
        </w:rPr>
        <w:t xml:space="preserve">: </w:t>
      </w:r>
      <w:r>
        <w:rPr>
          <w:rtl w:val="true"/>
        </w:rPr>
        <w:t>فضایل پیامبر بزرگ اسلام و عظمت قرآن مجید و وضع دولت بنی امیّه</w:t>
      </w:r>
      <w:bookmarkEnd w:id="356"/>
    </w:p>
    <w:p>
      <w:pPr>
        <w:pStyle w:val="Heading3"/>
        <w:numPr>
          <w:ilvl w:val="2"/>
          <w:numId w:val="1"/>
        </w:numPr>
        <w:rPr/>
      </w:pPr>
      <w:bookmarkStart w:id="357" w:name="__RefHeading___Toc547487_3381743652"/>
      <w:bookmarkStart w:id="358" w:name="_Toc135"/>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ینبّه فیها علی فضل الرسول الاعظم و فضل القرآن ثم حال دولة بنی امیّة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از فضایل پیامبر بزرگ اسلام و عظمت قرآن مجید و سپس از وضع دولت بنی امیّه سخن می‌گوید</w:t>
      </w:r>
      <w:r>
        <w:rPr>
          <w:rFonts w:eastAsia="IRNazanin" w:cs="IRNazanin"/>
          <w:color w:val="111111"/>
          <w:sz w:val="28"/>
          <w:szCs w:val="28"/>
          <w:rtl w:val="true"/>
          <w:lang w:bidi="fa-IR"/>
        </w:rPr>
        <w:t xml:space="preserve">. </w:t>
      </w:r>
      <w:bookmarkStart w:id="359" w:name="pg13946_137513"/>
    </w:p>
    <w:p>
      <w:pPr>
        <w:pStyle w:val="Heading3"/>
        <w:numPr>
          <w:ilvl w:val="2"/>
          <w:numId w:val="1"/>
        </w:numPr>
        <w:rPr/>
      </w:pPr>
      <w:bookmarkStart w:id="360" w:name="__RefHeading___Toc547489_3381743652"/>
      <w:bookmarkStart w:id="361" w:name="_Toc136"/>
      <w:bookmarkEnd w:id="359"/>
      <w:bookmarkEnd w:id="360"/>
      <w:r>
        <w:rPr>
          <w:rtl w:val="true"/>
        </w:rPr>
        <w:t>خطبه در یک نگاه</w:t>
      </w:r>
      <w:bookmarkEnd w:id="361"/>
    </w:p>
    <w:p>
      <w:pPr>
        <w:pStyle w:val="BookText"/>
        <w:rPr/>
      </w:pPr>
      <w:r>
        <w:rPr>
          <w:rFonts w:ascii="IRNazanin" w:hAnsi="IRNazanin" w:eastAsia="IRNazanin"/>
          <w:color w:val="111111"/>
          <w:sz w:val="28"/>
          <w:sz w:val="28"/>
          <w:szCs w:val="28"/>
          <w:rtl w:val="true"/>
          <w:lang w:bidi="fa-IR"/>
        </w:rPr>
        <w:t>این خطبه از دو بخش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امام علیه السّلام ترسیمی از عصر بعثت و سپس اهمّیّت و عظمت قرآن ارائه داده است و بر این معنا تأکید می‌کند که داروی تمام دردها و آگاهی مربوط به آینده و گذشته در این قرآن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دوّم اشاره به فتنه بنی امیّه و ستم‌های عظیم و گستردگی ظلم آن‌ها می‌کند؛ولی در ادامه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آن‌ها چندان نمی‌پاید و چنان از میان می‌روند که هرگز باز نخواهند گشت</w:t>
      </w:r>
      <w:r>
        <w:rPr>
          <w:rFonts w:eastAsia="IRNazanin" w:cs="IRNazanin"/>
          <w:color w:val="111111"/>
          <w:sz w:val="28"/>
          <w:szCs w:val="28"/>
          <w:rtl w:val="true"/>
          <w:lang w:bidi="fa-IR"/>
        </w:rPr>
        <w:t>.</w:t>
      </w:r>
      <w:bookmarkStart w:id="362" w:name="pg13946_137514"/>
    </w:p>
    <w:p>
      <w:pPr>
        <w:pStyle w:val="Heading3"/>
        <w:numPr>
          <w:ilvl w:val="2"/>
          <w:numId w:val="1"/>
        </w:numPr>
        <w:rPr/>
      </w:pPr>
      <w:bookmarkStart w:id="363" w:name="__RefHeading___Toc547491_3381743652"/>
      <w:bookmarkStart w:id="364" w:name="_Toc137"/>
      <w:bookmarkEnd w:id="362"/>
      <w:bookmarkEnd w:id="363"/>
      <w:r>
        <w:rPr>
          <w:rtl w:val="true"/>
        </w:rPr>
        <w:t>بخش اوّل</w:t>
      </w:r>
      <w:bookmarkEnd w:id="364"/>
    </w:p>
    <w:p>
      <w:pPr>
        <w:pStyle w:val="Heading4"/>
        <w:numPr>
          <w:ilvl w:val="3"/>
          <w:numId w:val="1"/>
        </w:numPr>
        <w:rPr/>
      </w:pPr>
      <w:bookmarkStart w:id="365" w:name="__RefHeading___Toc547493_3381743652"/>
      <w:bookmarkStart w:id="366" w:name="_Toc138"/>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أرسله علی حین فترة من الرّسل،و طول هجعة من الأمم،و انتقاض من المبرم؛فجاءهم بتصدیق الّذی بین یدیه،و النّور المقتدی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القرآن فاستنطقوه،و لن ینطق،و لکن أخبرکم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فیه علم ما یأتی،و الحدیث عن الماضی،و دواء دائکم،و نظم ما بینکم</w:t>
      </w:r>
      <w:r>
        <w:rPr>
          <w:rFonts w:eastAsia="IRNazanin" w:cs="IRNazanin"/>
          <w:color w:val="111111"/>
          <w:sz w:val="28"/>
          <w:szCs w:val="28"/>
          <w:rtl w:val="true"/>
          <w:lang w:bidi="fa-IR"/>
        </w:rPr>
        <w:t>.</w:t>
      </w:r>
    </w:p>
    <w:p>
      <w:pPr>
        <w:pStyle w:val="Heading4"/>
        <w:numPr>
          <w:ilvl w:val="3"/>
          <w:numId w:val="1"/>
        </w:numPr>
        <w:rPr/>
      </w:pPr>
      <w:bookmarkStart w:id="367" w:name="__RefHeading___Toc547495_3381743652"/>
      <w:bookmarkStart w:id="368" w:name="_Toc139"/>
      <w:bookmarkEnd w:id="367"/>
      <w:r>
        <w:rPr>
          <w:rtl w:val="true"/>
        </w:rPr>
        <w:t>ترجمه</w:t>
      </w:r>
      <w:bookmarkEnd w:id="3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زمانی فرستاد که مردم از پیامبران پیشین فاصله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تعلیمات آن‌ها به فراموشی سپرده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جهان به خواب عمیقی فرو رفته بودند و تار و پود نظام زندگی انسان‌ها و حقایق مبرم از هم گسسته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هنگام برای مردم کتابی آورد که کتب آسمانی پیشین را تصدیق می‌کرد و نوری که باید به آن اقتدا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 پیش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همان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سخن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چیز را 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هرگز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تمام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نمی‌گوید؛ولی من از جانب او به شما خبر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مکتومش را فاش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علم آینده و اخبار پیشین و داروی بیماری‌های شما و نظم و سامان بخش روابط میان شماست</w:t>
      </w:r>
      <w:r>
        <w:rPr>
          <w:rFonts w:eastAsia="IRNazanin" w:cs="IRNazanin"/>
          <w:color w:val="111111"/>
          <w:sz w:val="28"/>
          <w:szCs w:val="28"/>
          <w:rtl w:val="true"/>
          <w:lang w:bidi="fa-IR"/>
        </w:rPr>
        <w:t>.</w:t>
      </w:r>
      <w:bookmarkStart w:id="369" w:name="pg13946_137515"/>
    </w:p>
    <w:p>
      <w:pPr>
        <w:pStyle w:val="Heading4"/>
        <w:numPr>
          <w:ilvl w:val="3"/>
          <w:numId w:val="1"/>
        </w:numPr>
        <w:rPr/>
      </w:pPr>
      <w:bookmarkStart w:id="370" w:name="__RefHeading___Toc547497_3381743652"/>
      <w:bookmarkStart w:id="371" w:name="_Toc140"/>
      <w:bookmarkEnd w:id="369"/>
      <w:bookmarkEnd w:id="370"/>
      <w:r>
        <w:rPr>
          <w:rtl w:val="true"/>
        </w:rPr>
        <w:t>شرح و تفسیر</w:t>
      </w:r>
      <w:r>
        <w:rPr>
          <w:rtl w:val="true"/>
        </w:rPr>
        <w:t xml:space="preserve">: </w:t>
      </w:r>
      <w:r>
        <w:rPr>
          <w:rtl w:val="true"/>
        </w:rPr>
        <w:t>کتابی که همه چیز در آن است</w:t>
      </w:r>
      <w:bookmarkEnd w:id="371"/>
    </w:p>
    <w:p>
      <w:pPr>
        <w:pStyle w:val="BookText"/>
        <w:rPr/>
      </w:pPr>
      <w:r>
        <w:rPr>
          <w:rFonts w:ascii="IRNazanin" w:hAnsi="IRNazanin" w:eastAsia="IRNazanin"/>
          <w:color w:val="111111"/>
          <w:sz w:val="28"/>
          <w:sz w:val="28"/>
          <w:szCs w:val="28"/>
          <w:rtl w:val="true"/>
          <w:lang w:bidi="fa-IR"/>
        </w:rPr>
        <w:t>کتابی که همه چیز در آن است</w:t>
      </w:r>
    </w:p>
    <w:p>
      <w:pPr>
        <w:pStyle w:val="BookText"/>
        <w:rPr/>
      </w:pPr>
      <w:r>
        <w:rPr>
          <w:rFonts w:ascii="IRNazanin" w:hAnsi="IRNazanin" w:eastAsia="IRNazanin"/>
          <w:color w:val="111111"/>
          <w:sz w:val="28"/>
          <w:sz w:val="28"/>
          <w:szCs w:val="28"/>
          <w:rtl w:val="true"/>
          <w:lang w:bidi="fa-IR"/>
        </w:rPr>
        <w:t>امام علیه السّلام در آغاز این خطبه اشاره کوتاه و پر معنا به وضع زمان جاهلیّت،مقارن قیام پیامبر اکرم صلّی اللّه علیه و آله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در زمانی فرستاد که فاصله‌ای از پیامبران پیشین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امّت‌ها تعلیمات آنان را به فراموشی سپرده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جهان به خواب عمیقی فرو رفته و تار و پود حقایق 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گسسته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علی حین فترة من الرّسل،و طول هجعة </w:t>
      </w:r>
      <w:r>
        <w:rPr>
          <w:rStyle w:val="FootnoteAnchor"/>
          <w:rtl w:val="true"/>
        </w:rPr>
        <w:footnoteReference w:id="194"/>
      </w:r>
      <w:r>
        <w:rPr>
          <w:rFonts w:ascii="IRNazanin" w:hAnsi="IRNazanin" w:eastAsia="IRNazanin"/>
          <w:color w:val="111111"/>
          <w:sz w:val="28"/>
          <w:sz w:val="28"/>
          <w:szCs w:val="28"/>
          <w:rtl w:val="true"/>
          <w:lang w:bidi="fa-IR"/>
        </w:rPr>
        <w:t xml:space="preserve">من الأمم،و انتقاض من المبرم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محتوای این سه جمله،از قبیل علّت و معلول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افتادن در میان عصر ظهور پیامبران پیشین و پیامبر بعد،سبب غلبه خواب غفلت بر امّت‌ها شد و این خواب،موجب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انتقاض 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 گسستن تار و پود حقایق و نظام زندگی انسان‌ها گشت و مردم در ظلمت جهل و گناه،گرفتار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اسلام صلّی اللّه علیه و آله برای مردم کتابی آورد که کتب آسمانی پیشین را تصدیق می‌کرد و نوری که باید به آن اقتدا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 پیش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فجاءهم بتصدیق الّذی بین یدیه،و النّور المقتدی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چنان شرایطی پیامبر اکرم صلّی اللّه علیه و آله دو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احکامی که در اصول کلّی با معارف و احکام انبیای پیشین هماهنگ بود برای مردم تبیین کرد و دیگر این که برای نجات آن‌ها از ظلمات جهل و گمراهی،چراغ پر فروغی فرا راه آن‌ها قرار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معرفی این چراغ پرفروغ و این نور الهی پرداخت؛می‌فرماید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سخن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چیز را 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هرگز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w:t>
      </w:r>
    </w:p>
    <w:p>
      <w:pPr>
        <w:pStyle w:val="BookText"/>
        <w:rPr/>
      </w:pPr>
      <w:r>
        <w:rPr>
          <w:rFonts w:ascii="IRNazanin" w:hAnsi="IRNazanin" w:eastAsia="IRNazanin"/>
          <w:color w:val="111111"/>
          <w:sz w:val="28"/>
          <w:sz w:val="28"/>
          <w:szCs w:val="28"/>
          <w:rtl w:val="true"/>
          <w:lang w:bidi="fa-IR"/>
        </w:rPr>
        <w:t>به تمام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نمی‌گوید؛ولی من از جانب آن به شما خبر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مکتومش را فاش می‌سازم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القرآن فاستنطقوه،و لن ینطق،و لکن أخبرکم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آیات بسیاری از آن،قرآن به نور تشبیه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مائده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یقین از سوی خدا نور و کتاب آشکاری به سوی شما آمد</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،در 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بِهِ وَ عَزَّرُوهُ وَ نَصَرُوهُ وَ اتَّبَعُوا النُّورَ الَّذِی أُنْزِلَ مَعَهُ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او ایمان آوردند و او را بزرگ داشتند و یاری کردند و از نوری که با او نازل شده بود پیروی کردند،آن‌ها رستگارانند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همان گونه که نور،فضای زندگی را روشن می‌سازد و انسان را از گمراهی و سقوط در پرتگاه‌ها حفظ می‌کند،گیاهان را می‌رویاند و تمام موجودات زنده را پرورش می‌دهد، قرآن مجید نیز در جنبه‌های معنوی و مادّی،نجات بخش و پرورش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الّذی بین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به معنای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تورات و انجیل تحریف یافته را تصدیق می‌کند؛بلکه اشاره به آن کتب آسمانی است که بر موسی و مسیح نازل شد و نیز منظور از تصدیق این نیست که اسلام در تمام جزئیات با آن‌ها هماهنگ است؛بلکه مقصود،همان اصول کلّی‌ای است که بر تمام ادیان آسمانی حاکم بوده؛هر چند اسلام در سطحی برتر و بالاتر آن‌ها را پیاده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قرآن با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امامان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نمی‌گوید؛چرا که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عربی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منطق روشن و آشکار نازل شده و همگان مأمور به تدبّر در قرآنند و دستور داده شده به مواعظ قرآن که </w:t>
      </w:r>
    </w:p>
    <w:p>
      <w:pPr>
        <w:pStyle w:val="BookText"/>
        <w:rPr/>
      </w:pPr>
      <w:r>
        <w:rPr>
          <w:rFonts w:ascii="IRNazanin" w:hAnsi="IRNazanin" w:eastAsia="IRNazanin"/>
          <w:color w:val="111111"/>
          <w:sz w:val="28"/>
          <w:sz w:val="28"/>
          <w:szCs w:val="28"/>
          <w:rtl w:val="true"/>
          <w:lang w:bidi="fa-IR"/>
        </w:rPr>
        <w:t>می‌رسند گوش جان به آن فرا دهند تا آیات بشارت آن سبب تشویق و آیات بیم و ترس سبب وحشت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قرآن و اسرار نهفته‌ای است که اضافه بر ظواهر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بطون در اختیار پیامبر اکرم صلّی اللّه علیه و آله و جانشینان معصوم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جهت،در جمله بعد چنین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من به شما خبر می‌دهم ؛آگاه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علم آینده و اخبار پیشین و داروی بیماری‌های شما و نظم و سامان دادن به روابط میان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فیه علم ما یأتی،و الحدیث عن الماضی، و دواء دائکم،و نظم ما بینکم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از شارحان اشاره به مسائل مربوط به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حساب و کتاب و صراط و بهشت و دوزخ؛ولی ظاهر این است که اشاره به حوادث آینده این جهان است که در بطون این قرآن قرار دارد و معصومین علیهم السّلام از آن آگاهند؛به قرینه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عن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أمم پیشین و شرح سرگذشت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آغاز آفرینش و دوران‌های نخستین خلقت این جهان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تعلیمات و معارف و دستوراتی است که داروی انواع بیماری‌های اخلاقی و اجتماعی است و در سایه آن می‌توان در عافیت و سلامت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 xml:space="preserve">» . </w:t>
      </w:r>
      <w:r>
        <w:rPr>
          <w:rStyle w:val="FootnoteAnchor"/>
          <w:rtl w:val="true"/>
        </w:rPr>
        <w:footnoteReference w:id="19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تعبیر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قوانینی است که نظام مجتمع انسانی را حفظ می‌کند و به نابسامانی‌ها و بی‌نظمی‌ها پایان می‌دهد و امنیّت و آرامش را برای جامعه به ارمغان می‌آورد و قیام به قسط را که رکن اساسی حفظ نظام است،تأمین می‌کند</w:t>
      </w:r>
      <w:r>
        <w:rPr>
          <w:rFonts w:eastAsia="IRNazanin" w:cs="IRNazanin"/>
          <w:color w:val="111111"/>
          <w:sz w:val="28"/>
          <w:szCs w:val="28"/>
          <w:rtl w:val="true"/>
          <w:lang w:bidi="fa-IR"/>
        </w:rPr>
        <w:t xml:space="preserve">. </w:t>
      </w:r>
      <w:bookmarkStart w:id="372" w:name="pg13946_137518"/>
    </w:p>
    <w:p>
      <w:pPr>
        <w:pStyle w:val="Heading3"/>
        <w:numPr>
          <w:ilvl w:val="2"/>
          <w:numId w:val="1"/>
        </w:numPr>
        <w:rPr/>
      </w:pPr>
      <w:bookmarkStart w:id="373" w:name="__RefHeading___Toc547499_3381743652"/>
      <w:bookmarkStart w:id="374" w:name="_Toc141"/>
      <w:bookmarkEnd w:id="372"/>
      <w:bookmarkEnd w:id="373"/>
      <w:r>
        <w:rPr>
          <w:rtl w:val="true"/>
        </w:rPr>
        <w:t>بخش دوّم</w:t>
      </w:r>
      <w:bookmarkEnd w:id="374"/>
    </w:p>
    <w:p>
      <w:pPr>
        <w:pStyle w:val="Heading4"/>
        <w:numPr>
          <w:ilvl w:val="3"/>
          <w:numId w:val="1"/>
        </w:numPr>
        <w:rPr/>
      </w:pPr>
      <w:bookmarkStart w:id="375" w:name="__RefHeading___Toc547501_3381743652"/>
      <w:bookmarkStart w:id="376" w:name="_Toc142"/>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لا یبقی بیت مدر و لا وبر إلاّ و أدخله الظّلمة ترحة،و أولجوا فیه 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یبقی لهم فی السّماء عاذر،و لا فی الأرض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أصفیتم بالأمر غیر أهله،و أوردتموه غیر مورده،و سینتقم اللّه ممّن ظلم،مأکلا بمأکل،و مشربا بمشرب،من مطاعم العلقم،و مشارب الصّبر و المقر،و لباس شعار الخوف،و دثار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هم مطایا الخطیئات و زوامل الآثام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فأقسم،ثمّ أقسم،لتنخمنّها أمیّة من بعدی کما تلفظ النّخامة،ثمّ لا تذوقها و لا تطعم بطعمها أبدا ما کرّ الجدیدان</w:t>
      </w:r>
      <w:r>
        <w:rPr>
          <w:rFonts w:eastAsia="IRNazanin" w:cs="IRNazanin"/>
          <w:color w:val="111111"/>
          <w:sz w:val="28"/>
          <w:szCs w:val="28"/>
          <w:rtl w:val="true"/>
          <w:lang w:bidi="fa-IR"/>
        </w:rPr>
        <w:t>!</w:t>
      </w:r>
    </w:p>
    <w:p>
      <w:pPr>
        <w:pStyle w:val="Heading4"/>
        <w:numPr>
          <w:ilvl w:val="3"/>
          <w:numId w:val="1"/>
        </w:numPr>
        <w:rPr/>
      </w:pPr>
      <w:bookmarkStart w:id="377" w:name="__RefHeading___Toc547503_3381743652"/>
      <w:bookmarkStart w:id="378" w:name="_Toc143"/>
      <w:bookmarkEnd w:id="377"/>
      <w:r>
        <w:rPr>
          <w:rtl w:val="true"/>
        </w:rPr>
        <w:t>ترجمه</w:t>
      </w:r>
      <w:bookmarkEnd w:id="3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خانه‌ای در شهر و خیمه‌ای در بیابان باقی نمی‌ماند،جز این که ستمگران غم و اندوه را در آن فرو می‌ریزند و بلا و بدبختی را در آن وارد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ستمدیده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آسمان عذر پذیری وجود دارد و نه در زمین یار و 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حکومت را به غیر اهلش سپردید و آن را در غیر محلّش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نتیجه کار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خداوند از ستمگران انتقام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کارهایشان را مو به مو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به خوردنی و آشامیدنی به آشامیدنی،در برابر هر لقمه لذیذی که خوردند لقمه‌ای بس ناگوار و زهر آلود خواهند خورد و در مقابل هر جرعه گوارایی،جامی تلخ و مسموم خواهند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درون،وحشت و از برون،شمشیر بر آن‌ها مسلّط خواهد کرد؛چرا که این گروه مرکب‌های معاصی و </w:t>
      </w:r>
      <w:bookmarkStart w:id="379" w:name="pg13946_137519"/>
    </w:p>
    <w:p>
      <w:pPr>
        <w:pStyle w:val="BookText"/>
        <w:rPr/>
      </w:pPr>
      <w:bookmarkEnd w:id="379"/>
      <w:r>
        <w:rPr>
          <w:rFonts w:ascii="IRNazanin" w:hAnsi="IRNazanin" w:eastAsia="IRNazanin"/>
          <w:color w:val="111111"/>
          <w:sz w:val="28"/>
          <w:sz w:val="28"/>
          <w:szCs w:val="28"/>
          <w:rtl w:val="true"/>
          <w:lang w:bidi="fa-IR"/>
        </w:rPr>
        <w:t>شتران بارکش گناهانند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یاد می‌کنم باز هم سوگند یاد می‌کنم که بعد از من بنی امیّه خلافت را همچون اخلاط سر و سینه بیرون می‌افکنند،سپس هرگز طعم آن را نخواهند چشید و تا آن زمان که شب و روز در پی هم می‌آیند از آن بهره‌ای نخواهند گرفت</w:t>
      </w:r>
      <w:r>
        <w:rPr>
          <w:rFonts w:eastAsia="IRNazanin" w:cs="IRNazanin"/>
          <w:color w:val="111111"/>
          <w:sz w:val="28"/>
          <w:szCs w:val="28"/>
          <w:rtl w:val="true"/>
          <w:lang w:bidi="fa-IR"/>
        </w:rPr>
        <w:t>.</w:t>
      </w:r>
    </w:p>
    <w:p>
      <w:pPr>
        <w:pStyle w:val="Heading4"/>
        <w:numPr>
          <w:ilvl w:val="3"/>
          <w:numId w:val="1"/>
        </w:numPr>
        <w:rPr/>
      </w:pPr>
      <w:bookmarkStart w:id="380" w:name="__RefHeading___Toc547505_3381743652"/>
      <w:bookmarkStart w:id="381" w:name="_Toc144"/>
      <w:bookmarkEnd w:id="380"/>
      <w:r>
        <w:rPr>
          <w:rtl w:val="true"/>
        </w:rPr>
        <w:t>شرح و تفسیر</w:t>
      </w:r>
      <w:r>
        <w:rPr>
          <w:rtl w:val="true"/>
        </w:rPr>
        <w:t xml:space="preserve">: </w:t>
      </w:r>
      <w:r>
        <w:rPr>
          <w:rtl w:val="true"/>
        </w:rPr>
        <w:t>حکومتی ظلمانی و وحشتناک در پیش است</w:t>
      </w:r>
      <w:bookmarkEnd w:id="381"/>
    </w:p>
    <w:p>
      <w:pPr>
        <w:pStyle w:val="BookText"/>
        <w:rPr/>
      </w:pPr>
      <w:r>
        <w:rPr>
          <w:rFonts w:ascii="IRNazanin" w:hAnsi="IRNazanin" w:eastAsia="IRNazanin"/>
          <w:color w:val="111111"/>
          <w:sz w:val="28"/>
          <w:sz w:val="28"/>
          <w:szCs w:val="28"/>
          <w:rtl w:val="true"/>
          <w:lang w:bidi="fa-IR"/>
        </w:rPr>
        <w:t>حکومتی ظلمانی و وحشتناک در پیش است</w:t>
      </w:r>
    </w:p>
    <w:p>
      <w:pPr>
        <w:pStyle w:val="BookText"/>
        <w:rPr/>
      </w:pPr>
      <w:r>
        <w:rPr>
          <w:rFonts w:ascii="IRNazanin" w:hAnsi="IRNazanin" w:eastAsia="IRNazanin"/>
          <w:color w:val="111111"/>
          <w:sz w:val="28"/>
          <w:sz w:val="28"/>
          <w:szCs w:val="28"/>
          <w:rtl w:val="true"/>
          <w:lang w:bidi="fa-IR"/>
        </w:rPr>
        <w:t>امام علیه السّلام در این بخش از خطبه به فتنه فراگیر بنی امیّه اشاره می‌کند که تمام مسلمین را در غم و اندوه فرو می‌برد و ظلم و ستم آن‌ها در تمام خانواده‌ها وارد می‌شود؛در حالی که راه فراری از آن ندارند؛چرا که نتیجه اعمال خود مردم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خانه‌ای در شهر و خیمه‌ای در بیابان باقی نمی‌ماند،جز این که ستمگران غم و اندوه را در آن فرو می‌ریزند و بلا و بدبختی را در آن وارد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ذلک لا یبقی بیت مدر </w:t>
      </w:r>
      <w:r>
        <w:rPr>
          <w:rStyle w:val="FootnoteAnchor"/>
          <w:rtl w:val="true"/>
        </w:rPr>
        <w:footnoteReference w:id="199"/>
      </w:r>
      <w:r>
        <w:rPr>
          <w:rFonts w:ascii="IRNazanin" w:hAnsi="IRNazanin" w:eastAsia="IRNazanin"/>
          <w:color w:val="111111"/>
          <w:sz w:val="28"/>
          <w:sz w:val="28"/>
          <w:szCs w:val="28"/>
          <w:rtl w:val="true"/>
          <w:lang w:bidi="fa-IR"/>
        </w:rPr>
        <w:t xml:space="preserve">و لا وبر </w:t>
      </w:r>
      <w:r>
        <w:rPr>
          <w:rStyle w:val="FootnoteAnchor"/>
          <w:rtl w:val="true"/>
        </w:rPr>
        <w:footnoteReference w:id="200"/>
      </w:r>
      <w:r>
        <w:rPr>
          <w:rFonts w:ascii="Amiri" w:hAnsi="Amiri" w:eastAsia="Amiri" w:cs="Amiri"/>
          <w:color w:val="111111"/>
          <w:sz w:val="28"/>
          <w:sz w:val="28"/>
          <w:szCs w:val="28"/>
          <w:rtl w:val="true"/>
          <w:lang w:bidi="ar-SA"/>
        </w:rPr>
        <w:t xml:space="preserve">إلاّ و أدخله الظّلمة ترحة </w:t>
      </w:r>
      <w:r>
        <w:rPr>
          <w:rStyle w:val="FootnoteAnchor"/>
          <w:rtl w:val="true"/>
        </w:rPr>
        <w:footnoteReference w:id="201"/>
      </w:r>
      <w:r>
        <w:rPr>
          <w:rFonts w:ascii="IRNazanin" w:hAnsi="IRNazanin" w:eastAsia="IRNazanin"/>
          <w:color w:val="111111"/>
          <w:sz w:val="28"/>
          <w:sz w:val="28"/>
          <w:szCs w:val="28"/>
          <w:rtl w:val="true"/>
          <w:lang w:bidi="fa-IR"/>
        </w:rPr>
        <w:t>،و أولجوا فیه نقمة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در خانه‌ای غم و اندوه بیاید،ولی ظلم نیاید؛غم و اندوه دیگران،دوستان و بستگان و توده مردم،ولی ظلم بنی امیّه چنان بود که هم غم و اندوه را با خود به همه جا می‌برد و هم مصیبت و بلا و بدبختی را؛چرا که دستیاران ظالمان همیشه از میان افرادی همانند خود آن‌ها انتخاب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روح آن‌ها در تمام پیکر حکومتشان دمیده می‌شود و همه به ظلم و ستم می‌پردازند تا چند صباحی بر سر قدرت بمانند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ستمدیده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آسمان عذر پذیری </w:t>
      </w:r>
    </w:p>
    <w:p>
      <w:pPr>
        <w:pStyle w:val="BookText"/>
        <w:rPr/>
      </w:pPr>
      <w:r>
        <w:rPr>
          <w:rFonts w:ascii="IRNazanin" w:hAnsi="IRNazanin" w:eastAsia="IRNazanin"/>
          <w:color w:val="111111"/>
          <w:sz w:val="28"/>
          <w:sz w:val="28"/>
          <w:szCs w:val="28"/>
          <w:rtl w:val="true"/>
          <w:lang w:bidi="fa-IR"/>
        </w:rPr>
        <w:t>وجود دارد و نه در زمین یار و 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حکومت را به غیر اهلش سپردید و آن را در غیر محلّش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نتیجه کار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یبقی لهم فی السّماء عاذر،و لا فی الأرض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أصفیتم بالأمر غیر أهله،و أوردتموه غیر مورده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این،مخاطب در این چند جمله مردمی‌اند که بر اثر کوتاهی و فرار از زیر بار مسئولیت و سکوت در برابر ظالمان گرفتار ظلم و ستم شده‌اند و 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أصفیتم بالأمر غیر أهله،و أوردتموه غیر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گویای این معناست؛زیرا خطاب به مردم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 را به غیر اهل سپردید و حکومت را به دست افراد ناشایست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معنا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است؛آن 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إن لجأتم إلی غیره حاربکم أهل الکفر ثمّ لا جبرائیل و لا میکائیل و لا مهاجرون و لا أنصار ینصرونکم؛شما اگر به غیر اسلام پناه برید کافران با شما نبرد می‌کنند و بر شما مسلّط می‌شوند؛سپس نه جبرئیل و نه میکائیل نه مهاجران و نه انصار نمی‌توانند شما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بعضی از شارحان مخاطبان این جمله را حاکمان ظالم قرار داده‌اند،به هیچ وجه با مجموعه خطبه سازگار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 اشاره به انتقام خداوند از ظالمان می‌کند؛انتقامی سخت و درهم کوبنده؛می‌فرماید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خداوند از ستمگران انتقام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کارهایشان را مو به مو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به خوردنی و آشامیدنی به آشامیدنی،در برابر هر لقمه لذیذی که خوردند لقمه‌ای بس ناگوار و زهر آلود خواهند خورد و در مقابل هر جرعه گوارائی،جامی تلخ و مسموم خواهند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درون،وحشت و از برون، شمشیر بر آن‌ها مسلّط خواهد کرد؛چرا که این گروه مرکب‌های معاصی و شتران بارکش گناهانند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سینتقم اللّه ممّن ظلم،مأکلا بمأکل،و مشربا بمشرب،من مطاعم </w:t>
      </w:r>
    </w:p>
    <w:p>
      <w:pPr>
        <w:pStyle w:val="BookText"/>
        <w:rPr/>
      </w:pPr>
      <w:r>
        <w:rPr>
          <w:rFonts w:ascii="IRNazanin" w:hAnsi="IRNazanin" w:eastAsia="IRNazanin"/>
          <w:color w:val="111111"/>
          <w:sz w:val="28"/>
          <w:sz w:val="28"/>
          <w:szCs w:val="28"/>
          <w:rtl w:val="true"/>
          <w:lang w:bidi="fa-IR"/>
        </w:rPr>
        <w:t xml:space="preserve">العلقم </w:t>
      </w:r>
      <w:r>
        <w:rPr>
          <w:rStyle w:val="FootnoteAnchor"/>
          <w:rtl w:val="true"/>
        </w:rPr>
        <w:footnoteReference w:id="202"/>
      </w:r>
      <w:r>
        <w:rPr>
          <w:rFonts w:ascii="IRNazanin" w:hAnsi="IRNazanin" w:eastAsia="IRNazanin"/>
          <w:color w:val="111111"/>
          <w:sz w:val="28"/>
          <w:sz w:val="28"/>
          <w:szCs w:val="28"/>
          <w:rtl w:val="true"/>
          <w:lang w:bidi="fa-IR"/>
        </w:rPr>
        <w:t xml:space="preserve">،و مشارب الصّبر </w:t>
      </w:r>
      <w:r>
        <w:rPr>
          <w:rStyle w:val="FootnoteAnchor"/>
          <w:rtl w:val="true"/>
        </w:rPr>
        <w:footnoteReference w:id="203"/>
      </w:r>
      <w:r>
        <w:rPr>
          <w:rFonts w:ascii="IRNazanin" w:hAnsi="IRNazanin" w:eastAsia="IRNazanin"/>
          <w:color w:val="111111"/>
          <w:sz w:val="28"/>
          <w:sz w:val="28"/>
          <w:szCs w:val="28"/>
          <w:rtl w:val="true"/>
          <w:lang w:bidi="fa-IR"/>
        </w:rPr>
        <w:t xml:space="preserve">و المقر </w:t>
      </w:r>
      <w:r>
        <w:rPr>
          <w:rStyle w:val="FootnoteAnchor"/>
          <w:rtl w:val="true"/>
        </w:rPr>
        <w:footnoteReference w:id="204"/>
      </w:r>
      <w:r>
        <w:rPr>
          <w:rFonts w:ascii="IRNazanin" w:hAnsi="IRNazanin" w:eastAsia="IRNazanin"/>
          <w:color w:val="111111"/>
          <w:sz w:val="28"/>
          <w:sz w:val="28"/>
          <w:szCs w:val="28"/>
          <w:rtl w:val="true"/>
          <w:lang w:bidi="fa-IR"/>
        </w:rPr>
        <w:t>،و لباس شعار الخوف،و دثار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هم مطایا </w:t>
      </w:r>
      <w:r>
        <w:rPr>
          <w:rStyle w:val="FootnoteAnchor"/>
          <w:rtl w:val="true"/>
        </w:rPr>
        <w:footnoteReference w:id="205"/>
      </w:r>
      <w:r>
        <w:rPr>
          <w:rFonts w:ascii="IRNazanin" w:hAnsi="IRNazanin" w:eastAsia="IRNazanin"/>
          <w:color w:val="111111"/>
          <w:sz w:val="28"/>
          <w:sz w:val="28"/>
          <w:szCs w:val="28"/>
          <w:rtl w:val="true"/>
          <w:lang w:bidi="fa-IR"/>
        </w:rPr>
        <w:t xml:space="preserve">الخطیئات و زوامل </w:t>
      </w:r>
      <w:r>
        <w:rPr>
          <w:rStyle w:val="FootnoteAnchor"/>
          <w:rtl w:val="true"/>
        </w:rPr>
        <w:footnoteReference w:id="206"/>
      </w:r>
      <w:r>
        <w:rPr>
          <w:rFonts w:ascii="IRNazanin" w:hAnsi="IRNazanin" w:eastAsia="IRNazanin"/>
          <w:color w:val="111111"/>
          <w:sz w:val="28"/>
          <w:sz w:val="28"/>
          <w:szCs w:val="28"/>
          <w:rtl w:val="true"/>
          <w:lang w:bidi="fa-IR"/>
        </w:rPr>
        <w:t>الآثام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هر بلایی بر سر مردم آوردند خداوند بر سر آن‌ها خواهند آورد و در برابر هر لذتی که از مقام بردند خداوند تلخی ذلت را در کام آن‌ها فرو خواهد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خود مردم را در ترس و وحشت و در زیر برق شمشیرها قرار دادند،خداوند گروهی بر آن‌ها مسلّط می‌کند که همین کار را با آن‌ها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می‌گوید تمام این پیش بینی‌ها به واقعیت پیوست و خداوند چنان خاندان بنی امیّه و وابستگان به آن‌ها را متلاشی و نابود کرد که بازماندگان آن‌ها از ترس و وحشت به مناطق دور دست فرار کردند و از دیده مردم پنهان شدند و چیزی جز نام ننگین و تاریخ سیاه از آنان باقی نماند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هم مطایا الخطیئات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جالب و گویایی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حیواناتی تشبیه می‌فرماید که از سر نادانی و نداشتن ایمان و عقل و شعور کافی،بارکش گناهان مردم شده‌اند و همان گونه که قرآن درباره گروهی از کافران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لَیَحْمِلُنَّ أَثْقالَهُمْ وَ أَثْقالاً مَعَ أَثْقالِهِمْ وَ لَیُسْئَلُنَّ یَوْمَ الْقِیامَةِ عَمّا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بارهای سنگین گناهان خویش را بر دوش می‌کشند و نیز بارهای سنگین دیگران را اضافه بر بارهای سنگین خود؛و روز قیامت به یقین از تهمت‌هایی که می‌بستند سؤال خواهند شد</w:t>
      </w:r>
      <w:r>
        <w:rPr>
          <w:rFonts w:eastAsia="IRNazanin" w:cs="IRNazanin"/>
          <w:color w:val="111111"/>
          <w:sz w:val="28"/>
          <w:szCs w:val="28"/>
          <w:rtl w:val="true"/>
          <w:lang w:bidi="fa-IR"/>
        </w:rPr>
        <w:t xml:space="preserve">». </w:t>
      </w:r>
      <w:r>
        <w:rPr>
          <w:rStyle w:val="FootnoteAnchor"/>
          <w:rtl w:val="true"/>
        </w:rPr>
        <w:footnoteReference w:id="207"/>
      </w:r>
      <w:bookmarkStart w:id="382" w:name="pg13946_137522"/>
    </w:p>
    <w:p>
      <w:pPr>
        <w:pStyle w:val="BookText"/>
        <w:rPr/>
      </w:pPr>
      <w:bookmarkEnd w:id="382"/>
      <w:r>
        <w:rPr>
          <w:rFonts w:ascii="IRNazanin" w:hAnsi="IRNazanin" w:eastAsia="IRNazanin"/>
          <w:color w:val="111111"/>
          <w:sz w:val="28"/>
          <w:sz w:val="28"/>
          <w:szCs w:val="28"/>
          <w:rtl w:val="true"/>
          <w:lang w:bidi="fa-IR"/>
        </w:rPr>
        <w:t>در پایان خطبه،پیش‌گویی قاطع دیگری درباره سرنوشت بنی امیّه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باز هم سوگند یاد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من بنی‌امیّه خلافت را همچون اخلاط سر و سینه بیرون می‌افکنند،سپس هرگز طعم آن را تا ابد نخواهند چشید و از آن بهره نمی‌گیرند تا آن زمان که شب و روز در پی هم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فأقسم،ثمّ أقسم،لتنخمنّها </w:t>
      </w:r>
      <w:r>
        <w:rPr>
          <w:rStyle w:val="FootnoteAnchor"/>
          <w:rtl w:val="true"/>
        </w:rPr>
        <w:footnoteReference w:id="208"/>
      </w:r>
      <w:r>
        <w:rPr>
          <w:rFonts w:ascii="IRNazanin" w:hAnsi="IRNazanin" w:eastAsia="IRNazanin"/>
          <w:color w:val="111111"/>
          <w:sz w:val="28"/>
          <w:sz w:val="28"/>
          <w:szCs w:val="28"/>
          <w:rtl w:val="true"/>
          <w:lang w:bidi="fa-IR"/>
        </w:rPr>
        <w:t>أمیّة من بعدی کما تلفظ النّخامة،ثمّ لا تذوقها و لا تطعم بطعمها أبدا ما کرّ الجدیدان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جمله،امام علیه السّلام تعبیر عجیبی درباره حکومت بنی‌امیّه می‌کند؛می‌فرماید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را آن قدر آلوده و کثیف و با ظلم و فساد آمیخته می‌کنند که همچون اخلاط سر و سینه خواهد شد و کار به جایی خواهد رسید که خود آن‌ها نیز تحمل آن را نخواهند داشت و همانند کسی که اخلاط درون را برون می‌ریزد،آن را از دست خواهند داد و چنان مبغوض و منفور خواهند شد که هرگز مردمان مسلمان به سراغ آن‌ها نخواهند رفت</w:t>
      </w:r>
      <w:r>
        <w:rPr>
          <w:rFonts w:eastAsia="IRNazanin" w:cs="IRNazanin"/>
          <w:color w:val="111111"/>
          <w:sz w:val="28"/>
          <w:szCs w:val="28"/>
          <w:rtl w:val="true"/>
          <w:lang w:bidi="fa-IR"/>
        </w:rPr>
        <w:t>.</w:t>
      </w:r>
    </w:p>
    <w:p>
      <w:pPr>
        <w:pStyle w:val="Heading4"/>
        <w:numPr>
          <w:ilvl w:val="3"/>
          <w:numId w:val="1"/>
        </w:numPr>
        <w:rPr/>
      </w:pPr>
      <w:bookmarkStart w:id="383" w:name="__RefHeading___Toc547507_3381743652"/>
      <w:bookmarkStart w:id="384" w:name="_Toc145"/>
      <w:bookmarkEnd w:id="383"/>
      <w:r>
        <w:rPr>
          <w:rtl w:val="true"/>
        </w:rPr>
        <w:t>نکته‌ها</w:t>
      </w:r>
      <w:bookmarkEnd w:id="384"/>
    </w:p>
    <w:p>
      <w:pPr>
        <w:pStyle w:val="Heading4"/>
        <w:numPr>
          <w:ilvl w:val="3"/>
          <w:numId w:val="1"/>
        </w:numPr>
        <w:rPr/>
      </w:pPr>
      <w:bookmarkStart w:id="385" w:name="__RefHeading___Toc547509_3381743652"/>
      <w:bookmarkStart w:id="386" w:name="_Toc146"/>
      <w:bookmarkEnd w:id="385"/>
      <w:r>
        <w:rPr/>
        <w:t>1</w:t>
      </w:r>
      <w:r>
        <w:rPr>
          <w:rtl w:val="true"/>
        </w:rPr>
        <w:t>-</w:t>
      </w:r>
      <w:r>
        <w:rPr>
          <w:rtl w:val="true"/>
        </w:rPr>
        <w:t>مسئولیت سنگین حاکمان و مردم</w:t>
      </w:r>
      <w:bookmarkEnd w:id="386"/>
    </w:p>
    <w:p>
      <w:pPr>
        <w:pStyle w:val="BookText"/>
        <w:rPr/>
      </w:pPr>
      <w:r>
        <w:rPr>
          <w:rFonts w:ascii="IRNazanin" w:hAnsi="IRNazanin" w:eastAsia="IRNazanin"/>
          <w:color w:val="111111"/>
          <w:sz w:val="28"/>
          <w:sz w:val="28"/>
          <w:szCs w:val="28"/>
          <w:rtl w:val="true"/>
          <w:lang w:bidi="fa-IR"/>
        </w:rPr>
        <w:t>امام علیه السّلام در این بخش از خطبه به دو مسأله مهمّ در ارتباط با حوادث تلخ تاریخی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مسئولیت حاکمان و دیگر،مسئولیت حکومت پذیران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گناه حاکمان ظالم را یک طرفه نمی‌شمارد،بلکه حکومت پذیرانی را به ظلم تن دادند نیز شریک جنایات آن‌ها می‌شمارد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حاکمان جور و دار و دسته آن‌ها معمولا گروه محدودی‌اند،اگر توده مردم در برابر آن‌ها سکوت نکنند و وظیفه الهی امر به معروف و نهی از منکر را در تمام ابعادش انجام </w:t>
      </w:r>
      <w:bookmarkStart w:id="387" w:name="pg13946_137523"/>
    </w:p>
    <w:p>
      <w:pPr>
        <w:pStyle w:val="BookText"/>
        <w:rPr/>
      </w:pPr>
      <w:bookmarkEnd w:id="387"/>
      <w:r>
        <w:rPr>
          <w:rFonts w:ascii="IRNazanin" w:hAnsi="IRNazanin" w:eastAsia="IRNazanin"/>
          <w:color w:val="111111"/>
          <w:sz w:val="28"/>
          <w:sz w:val="28"/>
          <w:szCs w:val="28"/>
          <w:rtl w:val="true"/>
          <w:lang w:bidi="fa-IR"/>
        </w:rPr>
        <w:t>دهند،هرگز آنان به قدرت نمی‌رسند و دمار از روزگار مظلومان در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بلاهایی که در حکومت بنی‌امیه به شما می‌رسد و مظالم بی‌سابقه‌ای که نسبت به شما روا می‌دارند از یک نظر،نتیجه اعمال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که آن‌ها را تقویت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شمایید که کار را به دست غیر اهلش سپرده و می‌سپارید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آری،شمایید با سکوت و تسلیم خود،راه را برای به قدرت رسیدن آن‌ها هموار کرده‌اید،و شاید این وضع نابسامان نیز یکی از الطاف خفیه الهی باشد که بیدار شوید و دیگر از این راه نروید؛همان 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و دریا به سبب اعمال مردم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نتیجه قسمتی از اعمال آن‌ها را به آنان بچشاند؛شاید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بدیهی است،مسئولیت حکومت پذیران به معنای تبرئه حاکمان ظالم نیست؛لذا امام علیه السّلام مجازات شدید آن‌ها را هم در این خطبه بیان کرده و در عباراتی کوتاه و بسیار پر معنا سرانجام شوم و مرگبارشان را شرح می‌دهد</w:t>
      </w:r>
      <w:r>
        <w:rPr>
          <w:rFonts w:eastAsia="IRNazanin" w:cs="IRNazanin"/>
          <w:color w:val="111111"/>
          <w:sz w:val="28"/>
          <w:szCs w:val="28"/>
          <w:rtl w:val="true"/>
          <w:lang w:bidi="fa-IR"/>
        </w:rPr>
        <w:t>.</w:t>
      </w:r>
    </w:p>
    <w:p>
      <w:pPr>
        <w:pStyle w:val="Heading4"/>
        <w:numPr>
          <w:ilvl w:val="3"/>
          <w:numId w:val="1"/>
        </w:numPr>
        <w:rPr/>
      </w:pPr>
      <w:bookmarkStart w:id="388" w:name="__RefHeading___Toc547511_3381743652"/>
      <w:bookmarkStart w:id="389" w:name="_Toc147"/>
      <w:bookmarkEnd w:id="388"/>
      <w:r>
        <w:rPr/>
        <w:t>2</w:t>
      </w:r>
      <w:r>
        <w:rPr>
          <w:rtl w:val="true"/>
        </w:rPr>
        <w:t>-</w:t>
      </w:r>
      <w:r>
        <w:rPr>
          <w:rtl w:val="true"/>
        </w:rPr>
        <w:t>پایان نکبت‌بار حکومت بنی‌امیّه</w:t>
      </w:r>
      <w:bookmarkEnd w:id="389"/>
    </w:p>
    <w:p>
      <w:pPr>
        <w:pStyle w:val="BookText"/>
        <w:rPr/>
      </w:pPr>
      <w:r>
        <w:rPr>
          <w:rFonts w:ascii="IRNazanin" w:hAnsi="IRNazanin" w:eastAsia="IRNazanin"/>
          <w:color w:val="111111"/>
          <w:sz w:val="28"/>
          <w:sz w:val="28"/>
          <w:szCs w:val="28"/>
          <w:rtl w:val="true"/>
          <w:lang w:bidi="fa-IR"/>
        </w:rPr>
        <w:t xml:space="preserve">می‌دانیم حکومت بنی‌امیّه بیش از هشتاد و چند سال طول نکشید و در این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حکّام بنی امیّه به حکومت رسیدند که حکومت بعضی از آنان بیش از دو ماه یا دو ماه و ده روز ادامه نیافت؛ولی چنان ظلم و ستمی بر عموم مردم،به خصوص بنی هاشم روا داشتند که تاریخ به خاطر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در این دوران کوتاهی که حاکمانش پی در پی عوض می‌شدند آرامشی نداشتند؛با قیام‌ها و شورش‌ها از هر سو درگیر بودند و در هر قیام و شورشی،گروه دیگری را به قتل می‌رساندند؛بدین ترتیب،منفورتر و منفورتر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سرانجام،نفرت عمومی مسلمین،سبب قیام فراگیر برای دفاع از آل محمّد صلّی اللّه علیه و 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شعار آن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لآل محمّد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بود؛ولی نتیجه‌اش پیش دستی بنی عباس و به حکومت رسیدن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عباسی هنگامی که به حکومت رسید،دستور قتل عام بنی امیّه را صادر کرد و چنان کشتاری از آنان شد که عدد کشتگانش به شمار نمی‌آمد؛حتی قبرهای آن‌ها را شکافتند و جنازه‌های آن‌ها را بیرون آوردند و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ماجرای سرانجام عبرت انگیز بنی‌امیّه در بخش پایانی خطبه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این کتاب،صفحه </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پایان 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جلد،صفحه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جلد سوّم،صفحه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شوشتری در جلد ششم شرح نهج البلاغه‌اش داستان عبرت انگیزی نقل می‌کند،می‌نویسد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مروان،آخرین خلیفه بنی امیّه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خانه‌ای که در آن مروان و زنانش بودند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درها را بستند و فریاد و شیون بلند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مردی را که از آن‌ها مراقبت می‌کرد گرفت و درباره خانواده مروان سؤال کرد،او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من دستور داده که اگر کشته شدم گردن تمام دختران و کنیزانم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دست دیگران نیفتند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چنین کاری را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دو دختر مروان را نزد عامر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سفارش کرد،سر مروان را در دامان دختر بزرگ‌ترش بگذارند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پوزش می‌طلبم؛این کار در برابر کاری است که شما با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که سر او را در دامان مادرش گذاردید و شما که ابتدا به این کار کردید،ستم‌کارترید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همه آن‌ها را به قتل رساند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3946_137526"/>
      <w:bookmarkStart w:id="391" w:name="pg13946_137526"/>
      <w:bookmarkEnd w:id="391"/>
    </w:p>
    <w:p>
      <w:pPr>
        <w:pStyle w:val="Heading2"/>
        <w:numPr>
          <w:ilvl w:val="1"/>
          <w:numId w:val="1"/>
        </w:numPr>
        <w:rPr/>
      </w:pPr>
      <w:bookmarkStart w:id="392" w:name="pg13946_137526"/>
      <w:bookmarkStart w:id="393" w:name="__RefHeading___Toc547513_3381743652"/>
      <w:bookmarkStart w:id="394" w:name="_Toc148"/>
      <w:bookmarkEnd w:id="392"/>
      <w:bookmarkEnd w:id="393"/>
      <w:r>
        <w:rPr>
          <w:rtl w:val="true"/>
        </w:rPr>
        <w:t xml:space="preserve">خطبۀ </w:t>
      </w:r>
      <w:r>
        <w:rPr/>
        <w:t>159</w:t>
      </w:r>
      <w:r>
        <w:rPr>
          <w:rtl w:val="true"/>
        </w:rPr>
        <w:t xml:space="preserve">: </w:t>
      </w:r>
      <w:r>
        <w:rPr>
          <w:rtl w:val="true"/>
        </w:rPr>
        <w:t>حسن رفتار خود با مردمی که تحت حکومت او می‌زیستند</w:t>
      </w:r>
      <w:bookmarkEnd w:id="394"/>
    </w:p>
    <w:p>
      <w:pPr>
        <w:pStyle w:val="Heading3"/>
        <w:numPr>
          <w:ilvl w:val="2"/>
          <w:numId w:val="1"/>
        </w:numPr>
        <w:rPr/>
      </w:pPr>
      <w:bookmarkStart w:id="395" w:name="__RefHeading___Toc547515_3381743652"/>
      <w:bookmarkStart w:id="396" w:name="_Toc149"/>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یبیّن فیها حسن معاملته لرعیته</w:t>
      </w:r>
    </w:p>
    <w:p>
      <w:pPr>
        <w:pStyle w:val="BookText"/>
        <w:rPr/>
      </w:pP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از حسن رفتار خود با مردمی که تحت حکومت او می‌زیستند،سخن می‌گوید</w:t>
      </w:r>
      <w:r>
        <w:rPr>
          <w:rFonts w:eastAsia="IRNazanin" w:cs="IRNazanin"/>
          <w:color w:val="111111"/>
          <w:sz w:val="28"/>
          <w:szCs w:val="28"/>
          <w:rtl w:val="true"/>
          <w:lang w:bidi="fa-IR"/>
        </w:rPr>
        <w:t>.</w:t>
      </w:r>
    </w:p>
    <w:p>
      <w:pPr>
        <w:pStyle w:val="Heading3"/>
        <w:numPr>
          <w:ilvl w:val="2"/>
          <w:numId w:val="1"/>
        </w:numPr>
        <w:rPr/>
      </w:pPr>
      <w:bookmarkStart w:id="397" w:name="__RefHeading___Toc547517_3381743652"/>
      <w:bookmarkStart w:id="398" w:name="_Toc150"/>
      <w:bookmarkEnd w:id="397"/>
      <w:r>
        <w:rPr>
          <w:rtl w:val="true"/>
        </w:rPr>
        <w:t>خطبه در یک نگاه</w:t>
      </w:r>
      <w:bookmarkEnd w:id="39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به نکته ظریفی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خوش رفتاری‌های کم و بدرفتاری‌های بسیار شما،من تا آن جا که میسر بود،درباره شما نیکی کردم؛از ظلم و ذلت رهایی‌تان بخشیدم و در برابر دشمنان درونی و برونی از شما پاسداری نمودم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3946_137528"/>
      <w:bookmarkStart w:id="400" w:name="pg13946_137528"/>
      <w:bookmarkEnd w:id="400"/>
    </w:p>
    <w:p>
      <w:pPr>
        <w:pStyle w:val="Heading3"/>
        <w:numPr>
          <w:ilvl w:val="2"/>
          <w:numId w:val="1"/>
        </w:numPr>
        <w:rPr/>
      </w:pPr>
      <w:bookmarkStart w:id="401" w:name="pg13946_137528"/>
      <w:bookmarkStart w:id="402" w:name="__RefHeading___Toc547519_3381743652"/>
      <w:bookmarkStart w:id="403" w:name="_Toc151"/>
      <w:bookmarkEnd w:id="401"/>
      <w:bookmarkEnd w:id="402"/>
      <w:r>
        <w:rPr>
          <w:rtl w:val="true"/>
        </w:rPr>
        <w:t>بخش اوّل</w:t>
      </w:r>
      <w:bookmarkEnd w:id="403"/>
    </w:p>
    <w:p>
      <w:pPr>
        <w:pStyle w:val="Heading4"/>
        <w:numPr>
          <w:ilvl w:val="3"/>
          <w:numId w:val="1"/>
        </w:numPr>
        <w:rPr/>
      </w:pPr>
      <w:bookmarkStart w:id="404" w:name="__RefHeading___Toc547521_3381743652"/>
      <w:bookmarkStart w:id="405" w:name="_Toc152"/>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و لقد أحسنت جوارکم،و أحطت بجهدی من ورائکم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أعتقتکم من ربق الذّلّ،و حلق الضّیم،شکرا منّی للبرّ القلیل و إطراقا عمّا أدرکه البصر،و شهده البدن،من المنکر الکثیر</w:t>
      </w:r>
      <w:r>
        <w:rPr>
          <w:rFonts w:eastAsia="IRNazanin" w:cs="IRNazanin"/>
          <w:color w:val="111111"/>
          <w:sz w:val="28"/>
          <w:szCs w:val="28"/>
          <w:rtl w:val="true"/>
          <w:lang w:bidi="fa-IR"/>
        </w:rPr>
        <w:t>.</w:t>
      </w:r>
    </w:p>
    <w:p>
      <w:pPr>
        <w:pStyle w:val="Heading4"/>
        <w:numPr>
          <w:ilvl w:val="3"/>
          <w:numId w:val="1"/>
        </w:numPr>
        <w:rPr/>
      </w:pPr>
      <w:bookmarkStart w:id="406" w:name="__RefHeading___Toc547523_3381743652"/>
      <w:bookmarkStart w:id="407" w:name="_Toc153"/>
      <w:bookmarkEnd w:id="406"/>
      <w:r>
        <w:rPr>
          <w:rtl w:val="true"/>
        </w:rPr>
        <w:t>ترجمه</w:t>
      </w:r>
      <w:bookmarkEnd w:id="4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یقین،وظیفه حسن جوار را در مورد شما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پشت سر نیز به پاسداری از شما پرداختم و شما را از بند ذلّت و حلقه‌های زنجیر ستم آزاد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به منظور سپاس فراوان من در برابر نیکی اندکی از سوی شما و چشم پوشی از بدی‌های فراوانی بود که نسبت به من انجام دادید؛بدی‌های آشکاری که چشم،آن را می‌دید و بدن،آن را لمس می‌کرد</w:t>
      </w:r>
      <w:r>
        <w:rPr>
          <w:rFonts w:eastAsia="IRNazanin" w:cs="IRNazanin"/>
          <w:color w:val="111111"/>
          <w:sz w:val="28"/>
          <w:szCs w:val="28"/>
          <w:rtl w:val="true"/>
          <w:lang w:bidi="fa-IR"/>
        </w:rPr>
        <w:t>.</w:t>
      </w:r>
    </w:p>
    <w:p>
      <w:pPr>
        <w:pStyle w:val="Heading4"/>
        <w:numPr>
          <w:ilvl w:val="3"/>
          <w:numId w:val="1"/>
        </w:numPr>
        <w:rPr/>
      </w:pPr>
      <w:bookmarkStart w:id="408" w:name="__RefHeading___Toc547525_3381743652"/>
      <w:bookmarkStart w:id="409" w:name="_Toc154"/>
      <w:bookmarkEnd w:id="408"/>
      <w:r>
        <w:rPr>
          <w:rtl w:val="true"/>
        </w:rPr>
        <w:t>شرح و تفسیر</w:t>
      </w:r>
      <w:r>
        <w:rPr>
          <w:rtl w:val="true"/>
        </w:rPr>
        <w:t xml:space="preserve">: </w:t>
      </w:r>
      <w:r>
        <w:rPr>
          <w:rtl w:val="true"/>
        </w:rPr>
        <w:t>حمایت همه جانبه</w:t>
      </w:r>
      <w:bookmarkEnd w:id="409"/>
    </w:p>
    <w:p>
      <w:pPr>
        <w:pStyle w:val="BookText"/>
        <w:rPr/>
      </w:pPr>
      <w:r>
        <w:rPr>
          <w:rFonts w:ascii="IRNazanin" w:hAnsi="IRNazanin" w:eastAsia="IRNazanin"/>
          <w:color w:val="111111"/>
          <w:sz w:val="28"/>
          <w:sz w:val="28"/>
          <w:szCs w:val="28"/>
          <w:rtl w:val="true"/>
          <w:lang w:bidi="fa-IR"/>
        </w:rPr>
        <w:t>حمایت همه جانبه</w:t>
      </w:r>
    </w:p>
    <w:p>
      <w:pPr>
        <w:pStyle w:val="BookText"/>
        <w:rPr/>
      </w:pPr>
      <w:r>
        <w:rPr>
          <w:rFonts w:ascii="IRNazanin" w:hAnsi="IRNazanin" w:eastAsia="IRNazanin"/>
          <w:color w:val="111111"/>
          <w:sz w:val="28"/>
          <w:sz w:val="28"/>
          <w:szCs w:val="28"/>
          <w:rtl w:val="true"/>
          <w:lang w:bidi="fa-IR"/>
        </w:rPr>
        <w:t>امام علیه السّلام در این سخن کوتاه به گوشه‌ای از خدماتش به مسلمین و کسانی که تحت حکومت او می‌زیستند اشاره می‌کند و آن را در چهار جمله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یقین،وظیفه حسن جوار را در مورد شما به کار بستم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أحسنت جوارکم</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حسن جوار این است که انسان،در برابر معاشران و دوستان همزیستی مسالمت آمیز و توأم با ادب و احترام و خوش رفتاری و تحمل ناملایمات داشته باشد؛به </w:t>
      </w:r>
    </w:p>
    <w:p>
      <w:pPr>
        <w:pStyle w:val="BookText"/>
        <w:rPr/>
      </w:pPr>
      <w:r>
        <w:rPr>
          <w:rFonts w:ascii="IRNazanin" w:hAnsi="IRNazanin" w:eastAsia="IRNazanin"/>
          <w:color w:val="111111"/>
          <w:sz w:val="28"/>
          <w:sz w:val="28"/>
          <w:szCs w:val="28"/>
          <w:rtl w:val="true"/>
          <w:lang w:bidi="fa-IR"/>
        </w:rPr>
        <w:t>گونه‌ای که از حضور او در جمعشان احساس آرامش و خوش وقتی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زندگانی امام علیه السّلام به خصوص در دوران حکومت،نشان می‌دهد که در همه جا با مهر و محبّت با مردم رفتار می‌کرد؛حتی خانه‌های یتیمان و بیوه زنان را شبانه سرکشی می‌نمود و با دست خود،آن‌ها را تغذیه می‌کرد؛یتیمان را نوازش می‌داد؛بیوه زنان را تسلیت می‌گفت؛با رنجوران همدردی می‌کرد؛با مخالفان مدارا می‌نمود و با دوستان،نهایت محبّت را مبذول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دوران حکومت عثمان که با نهایت خشونت با مردم رفتار می‌کردند؛حتی بر بزرگان اسلام،همچون ابوذر،عمار یاسر و عبد اللّه بن مسعود رحم نکردند و همان گونه که می‌دانیم ابوذر را با خشونت زیاد به منطقه بسیار بد آب و هوای ربذه تبعید کردند و در آن جا از دنیا رفت و اطرافیان خلیفه یا خود او عمار یاسر را به علت انتقاد مختصری از نابسامانی‌های موجود در زمان عثمان چنان زدند که به فتق مبتلا شد و یکی از دنده‌هایش شکست و عبد اللّه بن مسعود،قاری و حافظ معروف قرآن را نیز چنان بر زمین کوبیدند که بدنش ناقص شد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باعث مرگ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حتی برادرش عقیل را با دیگران در سهم بیت المال کاملا یکسان می‌شمرد،اطرافیان عثمان،چنان بر اموال بیت المال چنگ انداخته بودند که مردم، عراق را بستان قریش و بنی‌امیّه می‌نامیدند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دوّمین خدمت خود به مردم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پشت سر نیز به پاسداری از شما پرداختم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أحطت بجهدی من ورائکم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شما را در مسیر اطاعت و بندگی خدا از وسوسه‌های شیاطین جن و انس حفظ کردم و در برابر گزند دشمن از شما نگهداری نمودم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سوّمین و چهارمین خدمت به آزاد ساختن مردم از بند ذلّت و زنجیرهای ظلم و </w:t>
      </w:r>
    </w:p>
    <w:p>
      <w:pPr>
        <w:pStyle w:val="BookText"/>
        <w:rPr/>
      </w:pPr>
      <w:r>
        <w:rPr>
          <w:rFonts w:ascii="IRNazanin" w:hAnsi="IRNazanin" w:eastAsia="IRNazanin"/>
          <w:color w:val="111111"/>
          <w:sz w:val="28"/>
          <w:sz w:val="28"/>
          <w:szCs w:val="28"/>
          <w:rtl w:val="true"/>
          <w:lang w:bidi="fa-IR"/>
        </w:rPr>
        <w:t>اسارت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بند ذلّت و حلقه‌های زنجیر ستم آزاد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أعتقتکم من ربق </w:t>
      </w:r>
      <w:r>
        <w:rPr>
          <w:rStyle w:val="FootnoteAnchor"/>
          <w:rtl w:val="true"/>
        </w:rPr>
        <w:footnoteReference w:id="214"/>
      </w:r>
      <w:r>
        <w:rPr>
          <w:rFonts w:ascii="Amiri" w:hAnsi="Amiri" w:eastAsia="Amiri" w:cs="Amiri"/>
          <w:color w:val="111111"/>
          <w:sz w:val="28"/>
          <w:sz w:val="28"/>
          <w:szCs w:val="28"/>
          <w:rtl w:val="true"/>
          <w:lang w:bidi="ar-SA"/>
        </w:rPr>
        <w:t xml:space="preserve">الذّلّ،و حلق </w:t>
      </w:r>
      <w:r>
        <w:rPr>
          <w:rStyle w:val="FootnoteAnchor"/>
          <w:rtl w:val="true"/>
        </w:rPr>
        <w:footnoteReference w:id="215"/>
      </w:r>
      <w:r>
        <w:rPr>
          <w:rFonts w:ascii="Amiri" w:hAnsi="Amiri" w:eastAsia="Amiri" w:cs="Amiri"/>
          <w:color w:val="111111"/>
          <w:sz w:val="28"/>
          <w:sz w:val="28"/>
          <w:szCs w:val="28"/>
          <w:rtl w:val="true"/>
          <w:lang w:bidi="ar-SA"/>
        </w:rPr>
        <w:t xml:space="preserve">الضّیم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چرا که در دوران حکومت عثمان و سیطره بنی‌امیّه و بنی مروان بر حکومت اسلامی، دامنه ظلم و ستم در همه جا گسترده بود و کسی جز آن گروه خود کامه،ارزش و نفوذی در جامعه نداشت؛امیر مؤمنان علی علیه السّلام آن‌ها را از این حکومت خود کامه فامیلی و قبیلگی که به دست افرادی شرور همچون بنی مروان و بنی امیّه اداره می‌شد،رهایی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سخن به نکته لطیفی اشاره می‌کند که این خدمات خالصانه نه به جهت حق شناسی و قدردانی شایسته شما در برابر من است،بلکه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برای سپاس فراوان من در برابر نیکی اندکی از سوی شما و چشم پوشی از بدی‌های فراوانی بود که نسبت به من انجام دادید؛بدی‌های آشکاری که چشم،آن را می‌دید و بدن،آن را لمس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شکرا منّی للبرّ القلیل و إطراقا </w:t>
      </w:r>
      <w:r>
        <w:rPr>
          <w:rStyle w:val="FootnoteAnchor"/>
          <w:rtl w:val="true"/>
        </w:rPr>
        <w:footnoteReference w:id="217"/>
      </w:r>
      <w:r>
        <w:rPr>
          <w:rFonts w:ascii="IRNazanin" w:hAnsi="IRNazanin" w:eastAsia="IRNazanin"/>
          <w:color w:val="111111"/>
          <w:sz w:val="28"/>
          <w:sz w:val="28"/>
          <w:szCs w:val="28"/>
          <w:rtl w:val="true"/>
          <w:lang w:bidi="fa-IR"/>
        </w:rPr>
        <w:t>عمّا أدرکه البصر،و شهده البدن، من المنکر الکثیر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حقیقت،منظور امام این است که شما خدمتی به من نکردید که خدمات من برای شکر گزاری آن باشد؛بلکه مشکلات و دردسرهایی که برای من آفریدید بسیار زیاد است؛ اگر من خدمتی به شما کردم برای خدا و ادای وظیفه الهی بوده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عبارت،اشاره به نافرمانی‌ها و سرپیچی‌ها و بی وفایی‌های مردم در برابر امام است؛ولی جمعی از شارحان نهج البلاغه آن را به معنای منکرات و اعمال زشت و گناهان تفسیر کرده‌اند و بعد گرفتار این مشکل شده‌اند </w:t>
      </w:r>
    </w:p>
    <w:p>
      <w:pPr>
        <w:pStyle w:val="BookText"/>
        <w:rPr/>
      </w:pPr>
      <w:r>
        <w:rPr>
          <w:rFonts w:ascii="IRNazanin" w:hAnsi="IRNazanin" w:eastAsia="IRNazanin"/>
          <w:color w:val="111111"/>
          <w:sz w:val="28"/>
          <w:sz w:val="28"/>
          <w:szCs w:val="28"/>
          <w:rtl w:val="true"/>
          <w:lang w:bidi="fa-IR"/>
        </w:rPr>
        <w:t>که چگونه ممکن است چنین منکرات گسترده‌ای در زمان امام باشد و ایشان از آنان نهی نکند؟و در جواب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توان جلوگیری از بعضی منکرات ریشه‌دار را نداشت یا اگر می‌خواست جلوگیری کند،به مفسده عظیم‌تری منتهی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گونه که گفته شد،منظور از منکر،چیزی نیست که این جمع از شارحان از آن برداشت کرده‌اند تا اشکالی متوجّه شود و نیاز به پاسخی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منظور،بدی‌ها و نافرمانی‌ها و بی‌وفایی‌های در حق امام است؛به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جمله قبل بیان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همین معنا در خطبه‌های دیگر نهج البلاغه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أصبحت الأمم تخاف ظلم رعاتها و أصبحت أخاف ظلم رعیّتی؛همواره امت‌ها از ظلم زمامدارشان در وحشت بوده‌اند؛ولی من از ظلم پیروانم بیمناکم</w:t>
      </w:r>
      <w:r>
        <w:rPr>
          <w:rFonts w:eastAsia="IRNazanin" w:cs="IRNazanin"/>
          <w:color w:val="111111"/>
          <w:sz w:val="28"/>
          <w:szCs w:val="28"/>
          <w:rtl w:val="true"/>
          <w:lang w:bidi="fa-IR"/>
        </w:rPr>
        <w:t>».</w:t>
      </w:r>
      <w:bookmarkStart w:id="410" w:name="pg13946_137532"/>
    </w:p>
    <w:p>
      <w:pPr>
        <w:pStyle w:val="Heading2"/>
        <w:numPr>
          <w:ilvl w:val="1"/>
          <w:numId w:val="1"/>
        </w:numPr>
        <w:rPr/>
      </w:pPr>
      <w:bookmarkStart w:id="411" w:name="__RefHeading___Toc547527_3381743652"/>
      <w:bookmarkStart w:id="412" w:name="_Toc155"/>
      <w:bookmarkEnd w:id="410"/>
      <w:bookmarkEnd w:id="411"/>
      <w:r>
        <w:rPr>
          <w:rtl w:val="true"/>
        </w:rPr>
        <w:t xml:space="preserve">خطبۀ </w:t>
      </w:r>
      <w:r>
        <w:rPr/>
        <w:t>160</w:t>
      </w:r>
      <w:r>
        <w:rPr>
          <w:rtl w:val="true"/>
        </w:rPr>
        <w:t>:</w:t>
      </w:r>
      <w:r>
        <w:rPr>
          <w:rtl w:val="true"/>
        </w:rPr>
        <w:t>مطالب متنوع</w:t>
      </w:r>
      <w:r>
        <w:rPr>
          <w:rtl w:val="true"/>
        </w:rPr>
        <w:t>(</w:t>
      </w:r>
      <w:r>
        <w:rPr>
          <w:rtl w:val="true"/>
        </w:rPr>
        <w:t>حمد خداوند،امید به خدا،الگو گیری از رسول خدا و</w:t>
      </w:r>
      <w:r>
        <w:rPr>
          <w:rtl w:val="true"/>
        </w:rPr>
        <w:t>...)</w:t>
      </w:r>
      <w:bookmarkEnd w:id="412"/>
    </w:p>
    <w:p>
      <w:pPr>
        <w:pStyle w:val="Heading3"/>
        <w:numPr>
          <w:ilvl w:val="2"/>
          <w:numId w:val="1"/>
        </w:numPr>
        <w:rPr/>
      </w:pPr>
      <w:bookmarkStart w:id="413" w:name="__RefHeading___Toc547529_3381743652"/>
      <w:bookmarkStart w:id="414" w:name="_Toc156"/>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مطالب متنوعی را در آن مطرح فرموده</w:t>
      </w:r>
      <w:r>
        <w:rPr>
          <w:rFonts w:eastAsia="IRNazanin" w:cs="IRNazanin"/>
          <w:color w:val="111111"/>
          <w:sz w:val="28"/>
          <w:szCs w:val="28"/>
          <w:rtl w:val="true"/>
          <w:lang w:bidi="fa-IR"/>
        </w:rPr>
        <w:t>)</w:t>
      </w:r>
    </w:p>
    <w:p>
      <w:pPr>
        <w:pStyle w:val="Heading3"/>
        <w:numPr>
          <w:ilvl w:val="2"/>
          <w:numId w:val="1"/>
        </w:numPr>
        <w:rPr/>
      </w:pPr>
      <w:bookmarkStart w:id="415" w:name="__RefHeading___Toc547531_3381743652"/>
      <w:bookmarkStart w:id="416" w:name="_Toc157"/>
      <w:bookmarkEnd w:id="415"/>
      <w:r>
        <w:rPr>
          <w:rtl w:val="true"/>
        </w:rPr>
        <w:t>خطبه در یک نگاه</w:t>
      </w:r>
      <w:bookmarkEnd w:id="416"/>
    </w:p>
    <w:p>
      <w:pPr>
        <w:pStyle w:val="BookText"/>
        <w:rPr/>
      </w:pPr>
      <w:r>
        <w:rPr>
          <w:rFonts w:ascii="IRNazanin" w:hAnsi="IRNazanin" w:eastAsia="IRNazanin"/>
          <w:color w:val="111111"/>
          <w:sz w:val="28"/>
          <w:sz w:val="28"/>
          <w:szCs w:val="28"/>
          <w:rtl w:val="true"/>
          <w:lang w:bidi="fa-IR"/>
        </w:rPr>
        <w:t>این خطبه طولانی و گسترده از مطالب متنوعی بحث می‌کند که در مجموع،تعلیمات گرانبهایی درباره معرفة اللّه و خودسازی ارائه می‌دهد و می‌توان آن را در پنج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اوّل،از عظمت خداوند و حمد و ستایش او با ذکر اسما و صفات پروردگار سخن به میان آمده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دوّم،درباره حقیقت رجا و امیدواری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ارکان سعادت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سوّم،گوشه‌ای از صفات پیغمبر اکرم صلّی اللّه علیه و آله و گفتار و رفتار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برای همه الگو و اسوه‌ای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صفات پیامبران دیگری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داوود و عیسی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چهارم،بار دیگر به صفات پیغمبر اکرم صلّی اللّه علیه و آله باز می‌گردد،صفاتی که باید سرمشق همگان قرار گیرد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بخش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ساده زیستی خود سخن به میان آورده و با ضرب المثل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الصّباح یحمد القوم السّری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صبحگاهان رهروان شب مورد ستایش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را به پایان می‌برد</w:t>
      </w:r>
      <w:r>
        <w:rPr>
          <w:rFonts w:eastAsia="IRNazanin" w:cs="IRNazanin"/>
          <w:color w:val="111111"/>
          <w:sz w:val="28"/>
          <w:szCs w:val="28"/>
          <w:rtl w:val="true"/>
          <w:lang w:bidi="fa-IR"/>
        </w:rPr>
        <w:t>.</w:t>
      </w:r>
      <w:bookmarkStart w:id="417" w:name="pg13946_137534"/>
    </w:p>
    <w:p>
      <w:pPr>
        <w:pStyle w:val="Heading3"/>
        <w:numPr>
          <w:ilvl w:val="2"/>
          <w:numId w:val="1"/>
        </w:numPr>
        <w:rPr/>
      </w:pPr>
      <w:bookmarkStart w:id="418" w:name="__RefHeading___Toc547533_3381743652"/>
      <w:bookmarkStart w:id="419" w:name="_Toc158"/>
      <w:bookmarkEnd w:id="417"/>
      <w:bookmarkEnd w:id="418"/>
      <w:r>
        <w:rPr>
          <w:rtl w:val="true"/>
        </w:rPr>
        <w:t>بخش اوّل</w:t>
      </w:r>
      <w:bookmarkEnd w:id="419"/>
    </w:p>
    <w:p>
      <w:pPr>
        <w:pStyle w:val="Heading4"/>
        <w:numPr>
          <w:ilvl w:val="3"/>
          <w:numId w:val="1"/>
        </w:numPr>
        <w:rPr/>
      </w:pPr>
      <w:bookmarkStart w:id="420" w:name="__RefHeading___Toc547535_3381743652"/>
      <w:bookmarkStart w:id="421" w:name="_Toc159"/>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أمره قضاء و حکمة،و رضاه أمان و رحمة،یقضی بعلم،و یعفو بحلم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علی ما تأخذ و تعطی،و علی ما تعافی و تبتلی؛حمدا یکون أرضی الحمد لک،و أحبّ الحمد إلیک،و أفضل الحمد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یملأ ما خلقت،و یبلغ ما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 یحجب عنک،و لا یقصر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لا ینقطع عدده،و لا یفنی مدده،فلسنا نعلم کنه عظمتک إلاّ أنّا نعلم 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قیّوم،لا تأخذک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ینته إلیک نظر،و لم یدرکک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الأبصار،و أحصیت الأعمال،و أخذت بالنّواصی و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الّذی نری من خلقک،و نعجب له من قدرتک،و نصفه من عظیم سلطانک، و ما تغیّب عنّا منه،و قصرت أبصارنا عنه،و انتهت عقولنا دونه،و حالت ستور الغیوب بیننا و بینه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فرّغ قلبه،و أعمل فکره،لیعلم کیف أقمت عرشک،و کیف ذرأت خلقک،و کیف علّقت فی الهواء سماواتک،و کیف مددت علی مور الماء أرضک،رجع طرفه حسیرا،و عقله مبهورا،و سمعه و الها،و فکره حائرا</w:t>
      </w:r>
      <w:r>
        <w:rPr>
          <w:rFonts w:eastAsia="IRNazanin" w:cs="IRNazanin"/>
          <w:color w:val="111111"/>
          <w:sz w:val="28"/>
          <w:szCs w:val="28"/>
          <w:rtl w:val="true"/>
          <w:lang w:bidi="fa-IR"/>
        </w:rPr>
        <w:t>.</w:t>
      </w:r>
    </w:p>
    <w:p>
      <w:pPr>
        <w:pStyle w:val="Heading4"/>
        <w:numPr>
          <w:ilvl w:val="3"/>
          <w:numId w:val="1"/>
        </w:numPr>
        <w:rPr/>
      </w:pPr>
      <w:bookmarkStart w:id="422" w:name="__RefHeading___Toc547537_3381743652"/>
      <w:bookmarkStart w:id="423" w:name="_Toc160"/>
      <w:bookmarkEnd w:id="422"/>
      <w:r>
        <w:rPr>
          <w:rtl w:val="true"/>
        </w:rPr>
        <w:t>ترجمه</w:t>
      </w:r>
      <w:bookmarkEnd w:id="42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او قطعی و حکیمانه است و رضای او امان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آگاهی داوری می‌کند و با حلم و بردباری عفو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سپاس و ستایش مخصوص توست،در برابر آن چه می‌گیری و آن چه عطا می‌کنی و بر عافیت و بلایی که می‌فرستی؛حمد و </w:t>
      </w:r>
      <w:bookmarkStart w:id="424" w:name="pg13946_137535"/>
    </w:p>
    <w:p>
      <w:pPr>
        <w:pStyle w:val="BookText"/>
        <w:rPr/>
      </w:pPr>
      <w:bookmarkEnd w:id="424"/>
      <w:r>
        <w:rPr>
          <w:rFonts w:ascii="IRNazanin" w:hAnsi="IRNazanin" w:eastAsia="IRNazanin"/>
          <w:color w:val="111111"/>
          <w:sz w:val="28"/>
          <w:sz w:val="28"/>
          <w:szCs w:val="28"/>
          <w:rtl w:val="true"/>
          <w:lang w:bidi="fa-IR"/>
        </w:rPr>
        <w:t>سپاسی که رضایت بخش‌ترین حمدها نزد تو باشد؛حمدی که محبوب‌ترین حمدها در پیشگاه توست؛حمدی که برترین حمدها نزد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که تمام جهان خلقت را پر کند و تا آن جا که خواسته‌ای،برسد؛حمدی که از تو محجوب و پوشیده نماند و در پیشگاه تو کاستی نداشته باشد؛حمدی که عددش پایان نگیرد و در پهنه زمان،فنا در آن راه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عظمت تو را هرگز درک نمی‌کنیم،جز این که می‌دانیم تو زنده و قائم به ذات خود و دیگران قائم به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خواب سبک و سنگین،تو را فرا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بندگانت غافل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تو نمی‌رسد و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تیزبین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نمی‌بیند؛ولی تو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 و اعمال 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احصا می‌کنی و زمام همگان به دست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مخلوقات را مشاهده می‌کنیم و از قدرتت در شگفتی فرو می‌رویم و وصف عظمت سلطنت تو را بیان می‌کنیم،چه اهمّیّتی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چه از ما پوشیده و پنهان است و چشمانمان از دیدن آن قاصر و عقل ما در برابر درکشان ناتوان است و پرده‌های غیب میان ما و آن‌ها فاصله افکنده،بس عظیم‌تر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قلبش را از همه چیز تهی کند و فکرش را به کار گیرد تا بداند چگونه عرش را بر پا ساخته‌ای و مخلوقاتت را آفریده‌ای،چگونه کرات آسمان را در هوا معلق کرده‌ای،زمینت را بر روی امواج آب،گسترده‌ای،به یقین دیده فهمش وا می‌ماند؛عقلش مبهوت می‌شود؛شنوایی‌اش حیران،و اندیشه‌اش سرگردان می‌ماند</w:t>
      </w:r>
      <w:r>
        <w:rPr>
          <w:rFonts w:eastAsia="IRNazanin" w:cs="IRNazanin"/>
          <w:color w:val="111111"/>
          <w:sz w:val="28"/>
          <w:szCs w:val="28"/>
          <w:rtl w:val="true"/>
          <w:lang w:bidi="fa-IR"/>
        </w:rPr>
        <w:t>!!</w:t>
      </w:r>
    </w:p>
    <w:p>
      <w:pPr>
        <w:pStyle w:val="Heading4"/>
        <w:numPr>
          <w:ilvl w:val="3"/>
          <w:numId w:val="1"/>
        </w:numPr>
        <w:rPr/>
      </w:pPr>
      <w:bookmarkStart w:id="425" w:name="__RefHeading___Toc547539_3381743652"/>
      <w:bookmarkStart w:id="426" w:name="_Toc161"/>
      <w:bookmarkEnd w:id="425"/>
      <w:r>
        <w:rPr>
          <w:rtl w:val="true"/>
        </w:rPr>
        <w:t>شرح و تفسیر</w:t>
      </w:r>
      <w:r>
        <w:rPr>
          <w:rtl w:val="true"/>
        </w:rPr>
        <w:t xml:space="preserve">: </w:t>
      </w:r>
      <w:r>
        <w:rPr>
          <w:rtl w:val="true"/>
        </w:rPr>
        <w:t>ناتوانی اندیشه‌ها در برابر عظمت او</w:t>
      </w:r>
      <w:bookmarkEnd w:id="426"/>
    </w:p>
    <w:p>
      <w:pPr>
        <w:pStyle w:val="BookText"/>
        <w:rPr/>
      </w:pPr>
      <w:r>
        <w:rPr>
          <w:rFonts w:ascii="IRNazanin" w:hAnsi="IRNazanin" w:eastAsia="IRNazanin"/>
          <w:color w:val="111111"/>
          <w:sz w:val="28"/>
          <w:sz w:val="28"/>
          <w:szCs w:val="28"/>
          <w:rtl w:val="true"/>
          <w:lang w:bidi="fa-IR"/>
        </w:rPr>
        <w:t>ناتوانی اندیشه‌ها در برابر عظمت او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اوّل خطبه،نخست به چهار موضوع به صورت بسیار فشرده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خداوند،رضا،داوری و عفو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قطعی و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قضاء و حکمة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در عین قاطعیت،آمیخته با حکمت است؛نه همچون اوامر مستبدان و قدرتمندان زورگو که فرمان قطعی می‌دهند،اما حکمتی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جمله،معنای وسیعی دارد؛هم اوامر تکوینی را شامل می‌شود،مانند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هنگامی که چیزی را اراده 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باش،آن هم فورا موجود می‌شود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هم اوامر تشریعیه را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به عدالت و احسان و کمک به خویشان امر می‌کند</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و در هر حال اوامر او دارای حکمت،و فواید بی‌شماری است که عاید بندگان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 او امان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رضاه أمان و رحمة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کسانی از فردی راضی شوند و به او امان دهند،اما امان آمیخته با وحشت باشد؛اما امان الهی چنین نیست؛آمیخته با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از داوری خدا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آگاهی داوری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بعلم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مانند بسیاری از انسان‌ها که داوری‌شان نا آگاهانه و آمیخته با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حلم و بردباری عفو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یعفو بحلم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آری،عفو او با حلم او آمیخته است و کسانی را که عفو کرد،مؤاخذه و مجازات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همچون انسان‌ها که گاه بر سر لطف می‌آیند و عفو می‌کنند و گاه بر سر غضب می‌نشینند و عفو شدگان را مجازات می‌کنند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السّلام،با ذکر این اوصاف چهار گانه به سراغ حمد و ستایش خدا می‌رود؛ حمدی که هشت بار در این بخش تکرار شده و در هر مرحله،وصف خاصی برای آن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 علیه السّلام به حمد و ستایش پروردگار می‌پردازد؛حمد و ستایشی بسیار فصیح و بلیغ و پر 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سپاس و ستایش مخصوص توست،در برابر آن چه می‌گیری و بر آن چه عطا می‌کنی و بر عافیت و بلایی که می‌فرستی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علی ما تأخذ و تعطی،و علی ما تعافی و تبتلی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در همه حال،تو را حمد و ستایش می‌کنم؛چرا که می‌دانم از ناحیه توست خیر و سعادت؛اگر نعمتی می‌بخشی کرامت است و اگر می‌گیری 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سلامت و عافیت می‌دهی،سعادت است و اگر بیماری و گرفتاری می‌دهی،آن نیز دارای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بدون حکمت نمی‌کنی و هر چه از سوی توست،رحمت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اوصاف این حمد می‌پردازد و شش وصف برای آن ذکر می‌کند که با وصفی که در عبارت قبل ذکر شد هفت وصف می‌شود و آن را حمد و سپاسی جامع از هر نظر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سپاسی که رضایت بخش‌ترین حمدها نزد تو باشد؛حمدی که محبوب‌ترین حمدها در پیشگاه توست؛حمدی که برترین حمدها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تمام جهان خلقت را پر کند و تا آن جا که خواسته‌ای،برسد؛حمدی که از تو محجوب و پوشیده نماند و در پیشگاه تو کاستی نداشته باشد؛حمدی که عددش پایان نگیرد و در پهنه زمان،فنا در آن راه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یکون أرضی الحمد لک،و أحبّ الحمد إلیک،و أفضل الحمد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یملأ ما خلقت،و یبلغ ما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لا یحجب عنک،و لا یقصر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 ینقطع عدده،و لا یفنی مدده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حمد و سپاس،جامع‌ترین حمدها است؛نه زمان محدودی دارد،نه تعداد معین، نه مکان خاصی دارد و نه قصور و 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زمان و مکان را پر می‌کند و به پیشگاه حق می‌رسد و برترین حمدهاست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این،حمدی است بر عافیت و بلا و گرفتن و اعطا که از این نظر هم جامعیّت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حمدی است بر همه چیز،در هر زمان و هر مکان،در هر حال و در هر شکل و در هر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به بحث صفات جمال و جلال خدا می‌پردازد و وصفی بلیغ در این زمینه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درک عظمت خدا ابراز عجز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خداوندا،کنه عظمت تو را هرگز درک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فلسنا نعلم کنه عظمتک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خداوند وجودی نامحدود و بی پایان است از هر نظر و موجود محدودی چون بشر،هر کس که باشد،از درک آن نامحدود عاجز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این که تصور نشود این سخن به معنای عدم امکان شناخت خدا و تعطیل صفات است بلافاصله به ذکر معرفت اجمالی از طریق بیان هشت وصف از اوصاف ثبوتیه و سلبیه او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ما به درک کنه ذات تو قادر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می‌دانیم تو زنده و قائم به ذات خود و دیگران قائم به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خواب سبک و سنگین،تو را فرا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بندگانت غافل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أنّا نعلم 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قیّوم،لا تأخذک سنة و لا نوم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تو نمی‌رسد و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تیزبین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نمی‌بیند؛ولی تو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 و اعمال 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احصا می‌کنی و زمام همگان به دست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ینته إلیک نظر،و لم یدرکک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أدرکت الأبصار،و أحصیت الأعمال،و أخذت بالنّواصی و الأقدام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وصف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معنای حیات ظاهری و مادی است که آثارش نمو و رشد و تولید مثل و حس و حرکت است؛بلکه حیات واقعی است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پایان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هستی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قائم به ذات و همه چیز قائم به او باشد؛زیرا او واجب الوجود است و واجب الوجود به چیزی نیاز ندارد و همگان نیازمند اویند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تأخذک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که علم و آگاهی و لطف و عنایت او نسبت به بندگان،دائمی است؛چنین نیست که گاهی بیدار باشد و بداند و بندگان را </w:t>
      </w:r>
    </w:p>
    <w:p>
      <w:pPr>
        <w:pStyle w:val="BookText"/>
        <w:rPr/>
      </w:pPr>
      <w:r>
        <w:rPr>
          <w:rFonts w:ascii="IRNazanin" w:hAnsi="IRNazanin" w:eastAsia="IRNazanin"/>
          <w:color w:val="111111"/>
          <w:sz w:val="28"/>
          <w:sz w:val="28"/>
          <w:szCs w:val="28"/>
          <w:rtl w:val="true"/>
          <w:lang w:bidi="fa-IR"/>
        </w:rPr>
        <w:t>مشمول عنایت فرماید و گاه در خواب فرو رود و از آن‌ها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ینته إلیک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علم و دانش انسان احاطه به ذات پاک او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ذاتش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چشم ظاهر او را می‌بیند؛چرا که نه جسم است و نه جهت دارد و نه رنگ؛ولی او گردش چشم‌ها را می‌بیند و کوچک‌ترین اعمال را حساب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بالنّواصی و الأقدام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موهای جلوی سر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غلبه خداوند بر همه کس و همه چیز است؛زیرا هر گاه موی پیش سر انسان یا حیوانی را بگیرند و یا پای کسی را ببندند،قدرت به طور کامل از او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اثبات این اوصاف جمال و جلال و معرفی پروردگار متعال به سراغ جهان خلقت می‌رود و از عظمت آن،سخن می‌گوید؛سخنی بسیار عمیق و پر مایه؛ و نشان می‌دهد جهانی را که می‌بینیم و درک می‌کنیم با تمام عظمتی که دارد در برابر آن چه نمی‌بینیم و درک نمی‌کنیم قطره‌ای در برابر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مخلوقات را مشاهده می‌کنیم و از قدرتت در شگفتی فرو می‌رویم و وصف عظمت سلطنت تو را بیان می‌کنیم،چه اهمّیّتی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چه از ما پوشیده و پنهان است و چشمانمان از دیدن آن قاصر و عقل ما در برابر درکشان ناتوان است و پرده‌های غیب میان ما و آن‌ها فاصله افکنده،بس عظیم‌تر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الّذی نری من خلقک،و نعجب له من قدرتک،و نصفه من عظیم سلطانک،و ما تغیّب عنّا منه،و قصرت أبصارنا عنه،و انتهت عقولنا دونه،و حالت ستور الغیوب بیننا و بینه أعظم</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آری،آن چه امروز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علوم و دانش‌ها در مورد جهان آفرینش فوق العاده گسترش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چه نمی‌بینیم و درک نمی‌کنیم بسیار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امروز از عوالمی خبر می‌دهند که کره زمین ما در برابر آن مانند نقطه </w:t>
      </w:r>
    </w:p>
    <w:p>
      <w:pPr>
        <w:pStyle w:val="BookText"/>
        <w:rPr/>
      </w:pPr>
      <w:r>
        <w:rPr>
          <w:rFonts w:ascii="IRNazanin" w:hAnsi="IRNazanin" w:eastAsia="IRNazanin"/>
          <w:color w:val="111111"/>
          <w:sz w:val="28"/>
          <w:sz w:val="28"/>
          <w:szCs w:val="28"/>
          <w:rtl w:val="true"/>
          <w:lang w:bidi="fa-IR"/>
        </w:rPr>
        <w:t>کوچکی است در گوشه کتاب بزرگی از یک کتابخانه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کرات بزرگی در آسمان خبر می‌دهند که سی میلیارد برابر کره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سیاه چاله‌های بزرگی سخن می‌گویند که سه میلیارد برابر خورشید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چاله‌ها اجرام فوق العاده سنگینی‌اند که همه چیز را در خود جذب می‌کنند؛حتی نور را که در برخورد با سایر اجرام بازگشت دارد و به همین دلیل در نظر ما در پهنه آسمان،به صورت چاله‌های سیاهی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کره زمین ما که سیاره بسیار کوچکی است،میلیون‌ها نوع گیاه و حیوان در اعماق دریاها و جنگل‌ها وجود دارد که هنوز دیده تیز بین دانشمندان امروز آن را شناسایی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آری،عالم ملک و ملکوت،آن قدر گسترده است که عقول از درک آن،عاجز است و افکار درباره آن حیران و توجّه به این حقیقت ما را به عظمت آفریننده آن آشنا می‌سازد و این بزرگ‌ترین درس توحید و خداشناسی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سجاد علی بن الحسین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أهل السّماء و الأرض أن یصفوا اللّه بعظمته لم یقدروا؛اگر تمام اهل آسمان و زمین جمع شوند که عظمت خدا را به وصف درآورند،قادر نیستند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تکمیل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قلبش را از همه چیز تهی کند و فکرش را به کار گیرد تا بداند چگونه عرش را بر پا ساخته‌ای و مخلوقاتت را آفریده‌ای،چگونه کرات آسمان را در هوا معلّق کرده‌ای،و زمینت را بر روی امواج آب، گسترده‌ای،به یقین دیده فهمش وا می‌ماند؛عقلش مبهوت می‌شود؛شنوایی‌اش حیران،و اندیشه‌اش سرگردان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فرّغ قلبه،و أعمل فکره،لیعلم کیف أقمت عرشک،و کیف ذرأت </w:t>
      </w:r>
      <w:r>
        <w:rPr>
          <w:rStyle w:val="FootnoteAnchor"/>
          <w:rtl w:val="true"/>
        </w:rPr>
        <w:footnoteReference w:id="222"/>
      </w:r>
      <w:r>
        <w:rPr>
          <w:rFonts w:ascii="IRNazanin" w:hAnsi="IRNazanin" w:eastAsia="IRNazanin"/>
          <w:color w:val="111111"/>
          <w:sz w:val="28"/>
          <w:sz w:val="28"/>
          <w:szCs w:val="28"/>
          <w:rtl w:val="true"/>
          <w:lang w:bidi="fa-IR"/>
        </w:rPr>
        <w:t xml:space="preserve">خلقک،و کیف علّقت فی الهواء </w:t>
      </w:r>
    </w:p>
    <w:p>
      <w:pPr>
        <w:pStyle w:val="BookText"/>
        <w:rPr/>
      </w:pPr>
      <w:r>
        <w:rPr>
          <w:rFonts w:ascii="IRNazanin" w:hAnsi="IRNazanin" w:eastAsia="IRNazanin"/>
          <w:color w:val="111111"/>
          <w:sz w:val="28"/>
          <w:sz w:val="28"/>
          <w:szCs w:val="28"/>
          <w:rtl w:val="true"/>
          <w:lang w:bidi="fa-IR"/>
        </w:rPr>
        <w:t xml:space="preserve">سماواتک،و کیف مددت علی مور </w:t>
      </w:r>
      <w:r>
        <w:rPr>
          <w:rStyle w:val="FootnoteAnchor"/>
          <w:rtl w:val="true"/>
        </w:rPr>
        <w:footnoteReference w:id="223"/>
      </w:r>
      <w:r>
        <w:rPr>
          <w:rFonts w:ascii="IRNazanin" w:hAnsi="IRNazanin" w:eastAsia="IRNazanin"/>
          <w:color w:val="111111"/>
          <w:sz w:val="28"/>
          <w:sz w:val="28"/>
          <w:szCs w:val="28"/>
          <w:rtl w:val="true"/>
          <w:lang w:bidi="fa-IR"/>
        </w:rPr>
        <w:t xml:space="preserve">الماء أرضک،رجع طرفه </w:t>
      </w:r>
      <w:r>
        <w:rPr>
          <w:rStyle w:val="FootnoteAnchor"/>
          <w:rtl w:val="true"/>
        </w:rPr>
        <w:footnoteReference w:id="224"/>
      </w:r>
      <w:r>
        <w:rPr>
          <w:rFonts w:ascii="IRNazanin" w:hAnsi="IRNazanin" w:eastAsia="IRNazanin"/>
          <w:color w:val="111111"/>
          <w:sz w:val="28"/>
          <w:sz w:val="28"/>
          <w:szCs w:val="28"/>
          <w:rtl w:val="true"/>
          <w:lang w:bidi="fa-IR"/>
        </w:rPr>
        <w:t xml:space="preserve">حسیرا </w:t>
      </w:r>
      <w:r>
        <w:rPr>
          <w:rStyle w:val="FootnoteAnchor"/>
          <w:rtl w:val="true"/>
        </w:rPr>
        <w:footnoteReference w:id="225"/>
      </w:r>
      <w:r>
        <w:rPr>
          <w:rFonts w:ascii="IRNazanin" w:hAnsi="IRNazanin" w:eastAsia="IRNazanin"/>
          <w:color w:val="111111"/>
          <w:sz w:val="28"/>
          <w:sz w:val="28"/>
          <w:szCs w:val="28"/>
          <w:rtl w:val="true"/>
          <w:lang w:bidi="fa-IR"/>
        </w:rPr>
        <w:t xml:space="preserve">،و عقله مبهورا </w:t>
      </w:r>
      <w:r>
        <w:rPr>
          <w:rStyle w:val="FootnoteAnchor"/>
          <w:rtl w:val="true"/>
        </w:rPr>
        <w:footnoteReference w:id="226"/>
      </w:r>
      <w:r>
        <w:rPr>
          <w:rFonts w:ascii="IRNazanin" w:hAnsi="IRNazanin" w:eastAsia="IRNazanin"/>
          <w:color w:val="111111"/>
          <w:sz w:val="28"/>
          <w:sz w:val="28"/>
          <w:szCs w:val="28"/>
          <w:rtl w:val="true"/>
          <w:lang w:bidi="fa-IR"/>
        </w:rPr>
        <w:t>،و سمعه والها،و فکره حائرا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تعبیرات زیبا و پر معنا انگشت اشارت روی چهار موضوع از عظمت آفرینش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کردن عرش،آغاز آفرینش،معلّق بودن کرات در آسمان و پیدایش زمین از زیر آب که هر یک از دیگری شگفت‌انگیزتر است و به دنبال آن روی چهار گونه از آثار حیرت و سرگردانی تکیه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چشم،مبهوت شدن عقل،واله شدن گوش، حیران شدن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تفسیر عرش،سخن بسیار است؛اما آن چه از آیة الکرسی استفاده می‌شود این است که عرش،عالمی است فوق این آسمان و زمینی که ما می‌بینیم؛زیرا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باشید که شاهان سابق دارای دو گونه تخت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کوتاهی که کرسی نامیده می‌شد و در روزهای عادی از آن استفاده می‌کردند و تخت بلند پایه‌ای که عرش نام داشت و در اعیاد و روزهای رسمی بر فراز آن می‌نشستند؛سپس این دو تعبیر کنایه‌ای از درجات مختلف عظمت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آسمان و زمینی را که ما می‌بینیم کرسی خدا می‌شمارد؛بنابر این عرش او مرتبه‌ای بالاتر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ممکن است عرش اشاره به عالم ماورای طبیعت یعنی عالم فرشتگان و کروبیان باشد و </w:t>
      </w:r>
      <w:r>
        <w:rPr>
          <w:rStyle w:val="FootnoteAnchor"/>
          <w:rtl w:val="true"/>
        </w:rPr>
        <w:footnoteReference w:id="227"/>
      </w:r>
      <w:r>
        <w:rPr>
          <w:rFonts w:ascii="IRNazanin" w:hAnsi="IRNazanin" w:eastAsia="IRNazanin"/>
          <w:color w:val="111111"/>
          <w:sz w:val="28"/>
          <w:sz w:val="28"/>
          <w:szCs w:val="28"/>
          <w:rtl w:val="true"/>
          <w:lang w:bidi="fa-IR"/>
        </w:rPr>
        <w:t>یا عالمی از جهان ماده،ماورای آنچه در دسترس ماست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مددت علی مور الماء أرضک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بر آوردن خشکی‌ها از زیر آب‌ها باشد؛زیرا در آغاز تمام کره زمین را آب فرا گرفته بود؛به تدریج آب‌ها در خلل و فرج زمین فرو رفت و خشکی‌ها از زیر آب پیدا شدند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آری،به یقین هر چه انسان درباره نظام جهان آفرینش و شگفتی‌های آن،چه در مورد آغاز خلقت و چه در ادامه راه می‌اندیشد،حیران‌تر می‌شود؛حیرتی آمیخته با عشق آفریننده این دستگاه با عظمت و حیرتی توأم با شناخت و معرفت ذات پاک او</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3946_137544"/>
      <w:bookmarkStart w:id="428" w:name="pg13946_137544"/>
      <w:bookmarkEnd w:id="428"/>
    </w:p>
    <w:p>
      <w:pPr>
        <w:pStyle w:val="Heading3"/>
        <w:numPr>
          <w:ilvl w:val="2"/>
          <w:numId w:val="1"/>
        </w:numPr>
        <w:rPr/>
      </w:pPr>
      <w:bookmarkStart w:id="429" w:name="pg13946_137544"/>
      <w:bookmarkStart w:id="430" w:name="__RefHeading___Toc547541_3381743652"/>
      <w:bookmarkStart w:id="431" w:name="_Toc162"/>
      <w:bookmarkEnd w:id="429"/>
      <w:bookmarkEnd w:id="430"/>
      <w:r>
        <w:rPr>
          <w:rtl w:val="true"/>
        </w:rPr>
        <w:t>بخش دوّم</w:t>
      </w:r>
      <w:bookmarkEnd w:id="431"/>
    </w:p>
    <w:p>
      <w:pPr>
        <w:pStyle w:val="Heading4"/>
        <w:numPr>
          <w:ilvl w:val="3"/>
          <w:numId w:val="1"/>
        </w:numPr>
        <w:rPr/>
      </w:pPr>
      <w:bookmarkStart w:id="432" w:name="__RefHeading___Toc547543_3381743652"/>
      <w:bookmarkStart w:id="433" w:name="_Toc163"/>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بزعمه أنّه یرجو اللّه،کذب و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 لا یتبیّن رجاؤه فی عمله؟فکلّ من رجا عرف رجاؤه فی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رجاء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مدخول و کلّ خوف محقّق،إلاّ خوف اللّه فإنّه معلول یرجو اللّه فی الکبیر،و یرجو العباد فی الصّغیر،فیعطی العبد ما لا یعطی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اللّه جلّ ثناؤه یقصّر به عمّا یصنع به لعباده؟أتخاف أن تکون فی رجائک له کاذبا؟أو تکون لا تراه للرّجاء موضعا؟و کذلک إن هو خاف عبدا من عبیده،أعطاه من خوفه ما لا یعطی ربّه،فجعل خوفه من العباد نقدا،و خوفه من خالقه ضمارا و وعدا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عظمت الدّنیا فی عینه،و کبر موقعها من قلبه،آثرها علی اللّه تعالی،فانقطع إلیها،و صار عبدا لها</w:t>
      </w:r>
      <w:r>
        <w:rPr>
          <w:rFonts w:eastAsia="IRNazanin" w:cs="IRNazanin"/>
          <w:color w:val="111111"/>
          <w:sz w:val="28"/>
          <w:szCs w:val="28"/>
          <w:rtl w:val="true"/>
          <w:lang w:bidi="fa-IR"/>
        </w:rPr>
        <w:t>.</w:t>
      </w:r>
    </w:p>
    <w:p>
      <w:pPr>
        <w:pStyle w:val="Heading4"/>
        <w:numPr>
          <w:ilvl w:val="3"/>
          <w:numId w:val="1"/>
        </w:numPr>
        <w:rPr/>
      </w:pPr>
      <w:bookmarkStart w:id="434" w:name="__RefHeading___Toc547545_3381743652"/>
      <w:bookmarkStart w:id="435" w:name="_Toc164"/>
      <w:bookmarkEnd w:id="434"/>
      <w:r>
        <w:rPr>
          <w:rtl w:val="true"/>
        </w:rPr>
        <w:t>ترجمه</w:t>
      </w:r>
      <w:bookmarkEnd w:id="43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گمان می‌برد،به خدا امیدوار است؛اما سوگند به خدا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امیدواری در عملش دیده نمی‌شود؟زیرا هر کس به چیزی امید دارد، در عملش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امیدی جز امید به خدای متعال نابجا،و هر ترس جز ترس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مدعی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مهم به خدا امید دارد و در مسائل کوچک به بندگان خدا؛در حالی که تواضع و احترامش در برابر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همان مسائل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که تواضع و احترام او برای خداوند متعال کم‌تر از بندگان است؟آیا می‌ترسی در اظهار امید به خدا </w:t>
      </w:r>
      <w:bookmarkStart w:id="436" w:name="pg13946_137545"/>
    </w:p>
    <w:p>
      <w:pPr>
        <w:pStyle w:val="BookText"/>
        <w:rPr/>
      </w:pPr>
      <w:bookmarkEnd w:id="436"/>
      <w:r>
        <w:rPr>
          <w:rFonts w:ascii="IRNazanin" w:hAnsi="IRNazanin" w:eastAsia="IRNazanin"/>
          <w:color w:val="111111"/>
          <w:sz w:val="28"/>
          <w:sz w:val="28"/>
          <w:szCs w:val="28"/>
          <w:rtl w:val="true"/>
          <w:lang w:bidi="fa-IR"/>
        </w:rPr>
        <w:t>دروغگو باشی؟یا او را شایسته امید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هر دو خیالی است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او از یکی از بندگان خدا بترسد به سبب این خوف،برای او اهمّیّتی قائل می‌شود که برای خدا قائل نیست؛در واقع خوف از بندگان را نقد می‌شمرد و خوف از پروردگار خویش را وعده‌ای دور از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در چشم او بزرگ جلوه کند و جایگاه آن در قلبش مهم باشد،آن را بر خدای متعال مقدّم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 می‌برد و به دنیا می‌پیوندد و برده آن می‌شود</w:t>
      </w:r>
      <w:r>
        <w:rPr>
          <w:rFonts w:eastAsia="IRNazanin" w:cs="IRNazanin"/>
          <w:color w:val="111111"/>
          <w:sz w:val="28"/>
          <w:szCs w:val="28"/>
          <w:rtl w:val="true"/>
          <w:lang w:bidi="fa-IR"/>
        </w:rPr>
        <w:t>.</w:t>
      </w:r>
    </w:p>
    <w:p>
      <w:pPr>
        <w:pStyle w:val="Heading4"/>
        <w:numPr>
          <w:ilvl w:val="3"/>
          <w:numId w:val="1"/>
        </w:numPr>
        <w:rPr/>
      </w:pPr>
      <w:bookmarkStart w:id="437" w:name="__RefHeading___Toc547547_3381743652"/>
      <w:bookmarkStart w:id="438" w:name="_Toc165"/>
      <w:bookmarkEnd w:id="437"/>
      <w:r>
        <w:rPr>
          <w:rtl w:val="true"/>
        </w:rPr>
        <w:t>شرح و تفسیر</w:t>
      </w:r>
      <w:r>
        <w:rPr>
          <w:rtl w:val="true"/>
        </w:rPr>
        <w:t xml:space="preserve">: </w:t>
      </w:r>
      <w:r>
        <w:rPr>
          <w:rtl w:val="true"/>
        </w:rPr>
        <w:t>بردگان دنیا</w:t>
      </w:r>
      <w:bookmarkEnd w:id="438"/>
    </w:p>
    <w:p>
      <w:pPr>
        <w:pStyle w:val="BookText"/>
        <w:rPr/>
      </w:pPr>
      <w:r>
        <w:rPr>
          <w:rFonts w:ascii="IRNazanin" w:hAnsi="IRNazanin" w:eastAsia="IRNazanin"/>
          <w:color w:val="111111"/>
          <w:sz w:val="28"/>
          <w:sz w:val="28"/>
          <w:szCs w:val="28"/>
          <w:rtl w:val="true"/>
          <w:lang w:bidi="fa-IR"/>
        </w:rPr>
        <w:t>بردگان دنیا</w:t>
      </w:r>
    </w:p>
    <w:p>
      <w:pPr>
        <w:pStyle w:val="BookText"/>
        <w:rPr/>
      </w:pPr>
      <w:r>
        <w:rPr>
          <w:rFonts w:ascii="IRNazanin" w:hAnsi="IRNazanin" w:eastAsia="IRNazanin"/>
          <w:color w:val="111111"/>
          <w:sz w:val="28"/>
          <w:sz w:val="28"/>
          <w:szCs w:val="28"/>
          <w:rtl w:val="true"/>
          <w:lang w:bidi="fa-IR"/>
        </w:rPr>
        <w:t>امام علیه السّلام در این بخش از خطبه بعد از بیان عظمت پروردگار و حمد و سپاس او و نشانه‌های ذات پاکش در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پیشین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 و اندرز غافلان می‌پردازد و به سراغ یکی از مهم‌ترین مسائل یعنی موضوع خوف و رجا می‌رود؛ حقیقت آن را می‌شکافد و نشانه‌های آن را شرح می‌دهد و مدعیان دروغینش را رسوا می‌سازد؛می‌فرماید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گمان می‌برد،به خدا امیدوار است؛اما سوگند به خدا دروغ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یدّعی بزعمه أنّه یرجو اللّه،کذب و العظیم</w:t>
      </w:r>
      <w:r>
        <w:rPr>
          <w:rFonts w:eastAsia="IRNazanin" w:cs="IRNazanin"/>
          <w:color w:val="111111"/>
          <w:sz w:val="28"/>
          <w:szCs w:val="28"/>
          <w:rtl w:val="true"/>
          <w:lang w:bidi="fa-IR"/>
        </w:rPr>
        <w:t xml:space="preserve">!) .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سپس به ذکر دلیل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امیدواری در عملش دیده نمی‌شود؟زیرا هر کس به چیزی امید دارد،در عملش مشاهده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باله لا یتبیّن رجاؤه فی عمله؟فکلّ من رجا عرف رجاؤه فی عمله</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بسیار روشنی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و باغبانی که به گرفتن محصول از زمین و باغش امید دارد به آبیاری مرتب و دفع آفات و فراهم کردن تمام مقدمات و وسایل نمو و </w:t>
      </w:r>
    </w:p>
    <w:p>
      <w:pPr>
        <w:pStyle w:val="BookText"/>
        <w:rPr/>
      </w:pPr>
      <w:r>
        <w:rPr>
          <w:rFonts w:ascii="IRNazanin" w:hAnsi="IRNazanin" w:eastAsia="IRNazanin"/>
          <w:color w:val="111111"/>
          <w:sz w:val="28"/>
          <w:sz w:val="28"/>
          <w:szCs w:val="28"/>
          <w:rtl w:val="true"/>
          <w:lang w:bidi="fa-IR"/>
        </w:rPr>
        <w:t>پرورش محصول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باغبان و کشاورزی ادّعای چنین امیدی را کرد،ولی در خانه‌اش نشست و دست به کاری نزد،همه می‌دانند این یک امید کاذب است؛خیال امید است،نه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لطف پروردگار،هنگامی امید راستین است که همگام با اطاعت فرمان او و قدم گذاشتن در مسیر رضای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نیز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خدمتش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سراغ گناه می‌روند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 امید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لیسوا براجین إنّ من رجا شیئا طلبه و من خاف شیئا هرب منه؛آن‌ها دروغ می‌گویند؛دارای رجا و امید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چیزی امید دارد،به دنبال آن می‌رود و کسی که از چیزی می‌ترسد از آن می‌گریزد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در ادامه این سخن به بیان کسی که مبدأ اصلی خوف و رجاست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امیدی جز امید به خداوند متعال نابجا،و هر ترس واقعی جز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رجاء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مدخول </w:t>
      </w:r>
      <w:r>
        <w:rPr>
          <w:rStyle w:val="FootnoteAnchor"/>
          <w:rtl w:val="true"/>
        </w:rPr>
        <w:footnoteReference w:id="230"/>
      </w:r>
      <w:r>
        <w:rPr>
          <w:rFonts w:ascii="Amiri" w:hAnsi="Amiri" w:eastAsia="Amiri" w:cs="Amiri"/>
          <w:color w:val="111111"/>
          <w:sz w:val="28"/>
          <w:sz w:val="28"/>
          <w:szCs w:val="28"/>
          <w:rtl w:val="true"/>
          <w:lang w:bidi="ar-SA"/>
        </w:rPr>
        <w:t xml:space="preserve">و کلّ خوف محقّق </w:t>
      </w:r>
      <w:r>
        <w:rPr>
          <w:rStyle w:val="FootnoteAnchor"/>
          <w:rtl w:val="true"/>
        </w:rPr>
        <w:footnoteReference w:id="231"/>
      </w:r>
      <w:r>
        <w:rPr>
          <w:rFonts w:ascii="Amiri" w:hAnsi="Amiri" w:eastAsia="Amiri" w:cs="Amiri"/>
          <w:color w:val="111111"/>
          <w:sz w:val="28"/>
          <w:sz w:val="28"/>
          <w:szCs w:val="28"/>
          <w:rtl w:val="true"/>
          <w:lang w:bidi="ar-SA"/>
        </w:rPr>
        <w:t>إلاّ خوف اللّه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دلیل آن روشن است؛زیرا هیچ مبدأ خیری جز خدا وجود ندارد،و هر کسی جز او بتواند خیری انجام دهد به کمک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تنها دل به او ببندیم و به او امیدوار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می‌تواند زیانی برساند و کیفر دهد و مجازات کند،فقط اوست و از دیگران،بی‌اراده او کاری ساخته نیست؛همان 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بِهِ مِنْ أَحَدٍ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گاه نمی‌توانند بدون اجازه خداوند به کسی ضرری برسانند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درست است که خداوند به بندگان،آزادی عمل داده،ولی این آزادی هرگز از ذات پاک او سلب قدرت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تنها باید به ذات پاک او امیدوار و فقط از مخالفت فرمان او بیمناک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نکته مهمّی می‌فرماید و آن تضادّی است که در اعمال مردم در خصوص موضوع خوف و رجا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یک مسأله جزئی به بنده‌ای امید داشته باشند هزار گونه خضوع و خشوع در مقابل او می‌کنند و هرگاه از موضوع کوچکی بترسند خود را جمع و جور می‌کنند؛در حالی که نه در مورد امید به خدا در امور مهمّه و ترس از او در مسائل بزرگ هرگز واکنش مناسبی نشان نمی‌دهند؛می‌فرماید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مدعی کاذب در مسائل مهمّ به خدا امید دارد و در مسائل کوچک به بندگان خدا؛در حالی که تواضع و احترامش در برابر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همان مسائل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معلول یرجو اللّه فی الکبیر،و یرجو العباد فی الصّغیر،فیعطی العبد ما لا یعطی الرّبّ</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به علت این موضوع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تواضع و احترام او برای خداوند متعال کمتر از بندگان است؟آیا می‌ترسی در اظهار امید به خدا دروغگو باشی؟یا او را شایسته امید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هر دو خیالی است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بال اللّه جلّ ثناؤه یقصّر به عمّا یصنع به لعباده؟أ تخاف أن تکون فی رجائک </w:t>
      </w:r>
    </w:p>
    <w:p>
      <w:pPr>
        <w:pStyle w:val="BookText"/>
        <w:rPr/>
      </w:pPr>
      <w:r>
        <w:rPr>
          <w:rFonts w:ascii="IRNazanin" w:hAnsi="IRNazanin" w:eastAsia="IRNazanin"/>
          <w:color w:val="111111"/>
          <w:sz w:val="28"/>
          <w:sz w:val="28"/>
          <w:szCs w:val="28"/>
          <w:rtl w:val="true"/>
          <w:lang w:bidi="fa-IR"/>
        </w:rPr>
        <w:t>له کاذبا؟أو تکون لا تراه للرّجاء موضعا؟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یقین،کسی که به خدا اعتقاد دارد و او را بر هر چیز قادر می‌شمرد،به رحمانیّت و رحیمیّت وجود و کرمش نیز ایمان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امیدش به خدا امید کاذبی باشد و یا این که او را شایسته امید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در این گونه افکار بیندیشیم،انحراف از اصل توحید و خدا شناسی را در آن به وضوح در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عصاره کلام مولا این است که ما افرادی را می‌بینیم که به امید عطای کوچکی در خانه کسی می‌روند،همه گونه خضوع و احترام مراسم ثنا و تکریم به جا می‌آورند و خود را مطیع فرمانش می‌شمرند،حال آن که هنگامی که برای بزرگ‌ترین حاجات خود در خانه خدا می‌آیند آن اظهارات و احترامات و فرمان برداری‌ها از آن‌ها مشاهده نمی‌شود و این نیست،جز بر اثر ضعف و ناتوانی در معرفة اللّه و شناخت صفات جلال و جمال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از رجا به خوف منتقل می‌شود و همین مقایسه را در مورد خوف بیان می‌دارد؛می‌فرماید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او از یکی از بندگان خدا بترسد به سبب این خوف، برای او اهمّیّتی قائل می‌شود که برای خدا قائل نیست؛در واقع خوف از بندگان را نقد می‌شمرد و خوف از پروردگار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وعده‌ای دور از انتظار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إن هو خاف عبدا من عبیده،أعطاه من خوفه ما لا یعطی ربّه،فجعل خوفه من العباد نقدا،و خوفه من خالقه ضمارا </w:t>
      </w:r>
      <w:r>
        <w:rPr>
          <w:rStyle w:val="FootnoteAnchor"/>
          <w:rtl w:val="true"/>
        </w:rPr>
        <w:footnoteReference w:id="233"/>
      </w:r>
      <w:r>
        <w:rPr>
          <w:rFonts w:ascii="IRNazanin" w:hAnsi="IRNazanin" w:eastAsia="IRNazanin"/>
          <w:color w:val="111111"/>
          <w:sz w:val="28"/>
          <w:sz w:val="28"/>
          <w:szCs w:val="28"/>
          <w:rtl w:val="true"/>
          <w:lang w:bidi="fa-IR"/>
        </w:rPr>
        <w:t>و وعدا</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این برخورد دو گانه،ناشی از ضعف ایمان است؛چرا که بندگان ضعیف، قدرتی ناچیز دارند که قابل مقایسه با قدرت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قدرت آن‌ها را به اندازه جرقه‌ای فرض کنیم،قدرت عظیم پروردگار از دریاها آتش سوزان،برتر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انسانی به چگونگی این دو مبدأ خوف آشنا باشد،ولی از جرقه بترسد و از </w:t>
      </w:r>
    </w:p>
    <w:p>
      <w:pPr>
        <w:pStyle w:val="BookText"/>
        <w:rPr/>
      </w:pPr>
      <w:r>
        <w:rPr>
          <w:rFonts w:ascii="IRNazanin" w:hAnsi="IRNazanin" w:eastAsia="IRNazanin"/>
          <w:color w:val="111111"/>
          <w:sz w:val="28"/>
          <w:sz w:val="28"/>
          <w:szCs w:val="28"/>
          <w:rtl w:val="true"/>
          <w:lang w:bidi="fa-IR"/>
        </w:rPr>
        <w:t>دریای آتش نهراسد؟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منشأ این تفاوت،امید بیش از حد به کرم و لطف خدا باشد که آن نیز ناشی از غفلت است؛زیرا او ارحم الراحمین است در موضع عفو و رحمت و اشدّ المعاقبین است در موضع عذاب و نقمت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برخورد دو گانه با خدا و خلق،ناشی از ضعف شناخت و کوته بینی است، امام علیه السّلام در پایان این بخش از سخنان و دلنشینش به برخورد دو گانه این گونه افراد با دنیا و آخرت می‌پردازد؛می‌فرماید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دنیا در چشم او بزرگ جلوه کند و جایگاه آن در قلبش مهمّ باشد،آن را بر خداوند متعال مقدّم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 می‌برد و به دنیا می‌پیوندد و برده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من عظمت الدّنیا فی عینه،و کبر موقعها من قلبه،آثرها علی اللّه تعالی،فانقطع إلیها،و صار عبدا 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آری،این هوا پرستان بی‌معرفت،متاع ناچیز و فانی دنیا را نقد و مواهب عظیم و جاویدان آخرت را نسیه می‌پندارند و همین سبب می‌شود که دنیا را بر آخرت ترجیح دهند و رضای خلق را بر رضای خالق مقدّم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درست،عکس پرهیزگاران با ایمان که امام علیه السّلام در خطبه متقین درباره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 فصغر ما دونه فی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نظر آنان با عظمت جلوه کرده در نتیجه،غیر خدا هر چه هست در نظر آن‌ها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إلیها،و صار عبدا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است که این دنیا پرستان،سرانجام کارشان به جایی می‌رسد که از عبودیت پروردگار خارج می‌شوند و به عبودیت دنیا و هوای نفس و شیطان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توحید و خدا پرستی عملا کنار می‌روند و به شرک و دنیا پرستی روی می‌آورند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آن‌ها به جایی می‌رسد که همچون عمر سعد بر این عقیده پافشاری می‌کنند که رها کردن ملک ری به جهت ترس از عذاب قیامت و متنعم شدن به نعمت‌های بهشتی، نقد را با نسیه معامله کردن است و هیچ عاقلی تن به این معامله نمی‌دهد</w:t>
      </w:r>
      <w:r>
        <w:rPr>
          <w:rFonts w:eastAsia="IRNazanin" w:cs="IRNazanin"/>
          <w:color w:val="111111"/>
          <w:sz w:val="28"/>
          <w:szCs w:val="28"/>
          <w:rtl w:val="true"/>
          <w:lang w:bidi="fa-IR"/>
        </w:rPr>
        <w:t xml:space="preserve">: </w:t>
      </w:r>
      <w:bookmarkStart w:id="439" w:name="pg13946_137550"/>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إنّما الدّنیا لخیر معجّل فما عاقل باع الوجود بدین</w:t>
      </w:r>
      <w:r>
        <w:rPr>
          <w:rFonts w:eastAsia="IRNazanin" w:cs="IRNazanin"/>
          <w:color w:val="111111"/>
          <w:sz w:val="28"/>
          <w:szCs w:val="28"/>
          <w:rtl w:val="true"/>
          <w:lang w:bidi="fa-IR"/>
        </w:rPr>
        <w:t>»</w:t>
      </w:r>
    </w:p>
    <w:p>
      <w:pPr>
        <w:pStyle w:val="BookText"/>
        <w:rPr/>
      </w:pPr>
      <w:r>
        <w:rPr>
          <w:rStyle w:val="FootnoteAnchor"/>
          <w:rtl w:val="true"/>
        </w:rPr>
        <w:footnoteReference w:id="234"/>
      </w:r>
    </w:p>
    <w:p>
      <w:pPr>
        <w:pStyle w:val="Heading4"/>
        <w:numPr>
          <w:ilvl w:val="3"/>
          <w:numId w:val="1"/>
        </w:numPr>
        <w:rPr/>
      </w:pPr>
      <w:bookmarkStart w:id="440" w:name="__RefHeading___Toc547549_3381743652"/>
      <w:bookmarkStart w:id="441" w:name="_Toc166"/>
      <w:bookmarkEnd w:id="440"/>
      <w:r>
        <w:rPr>
          <w:rtl w:val="true"/>
        </w:rPr>
        <w:t>نکته</w:t>
      </w:r>
      <w:r>
        <w:rPr>
          <w:rtl w:val="true"/>
        </w:rPr>
        <w:t xml:space="preserve">: </w:t>
      </w:r>
      <w:r>
        <w:rPr>
          <w:rtl w:val="true"/>
        </w:rPr>
        <w:t>دو بال برای پرواز به سوی خدا</w:t>
      </w:r>
      <w:r>
        <w:rPr>
          <w:rtl w:val="true"/>
        </w:rPr>
        <w:t>!</w:t>
      </w:r>
      <w:bookmarkEnd w:id="441"/>
    </w:p>
    <w:p>
      <w:pPr>
        <w:pStyle w:val="BookText"/>
        <w:rPr/>
      </w:pPr>
      <w:r>
        <w:rPr>
          <w:rFonts w:ascii="IRNazanin" w:hAnsi="IRNazanin" w:eastAsia="IRNazanin"/>
          <w:color w:val="111111"/>
          <w:sz w:val="28"/>
          <w:sz w:val="28"/>
          <w:szCs w:val="28"/>
          <w:rtl w:val="true"/>
          <w:lang w:bidi="fa-IR"/>
        </w:rPr>
        <w:t>دو بال برای پرواز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رجا یعنی بیم از کیفر و امید به لطف و رحمت خدا،قوی‌ترین انگیزه حرکت به سوی تقوا و پاکیزگی‌هاست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بدون این دو نمی‌تواند در آسمان قرب حق پرواز کند و به اوج قاف قرب او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امید به نتایج لذت بخش پیروزی در امتحان و بیم از آثار سقوط و رفوزه شدن تمام نیروهای یک محصل و دانشجو را برای پیمودن مسیر علوم و دانش‌ها بسیج می‌کند،در پیمودن راه معنویت نیز بهره‌گیری از این بیم و امید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النّاس منزلة عند اللّه أخوفهم منه؛برترین مردم از نظر مقام در پیشگاه خدا خائف‌ترین آن‌هاست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یکون خائفا راجیا،و لا یکون خائفا راجیا حتّی یکون عاملا لما یخاف و یرجو؛مؤمن،مؤمن نخواهد بود تا دارای خوف و رجا باشد و خوف و رجا نخواهد داشت مگر این که با آن چه می‌ترسد یا امید دارد هماهنگ عمل کند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بهره‌گیری از این دو در صورتی امکان دارد که خوف و رجا کاذب نباشد و نشانه </w:t>
      </w:r>
    </w:p>
    <w:p>
      <w:pPr>
        <w:pStyle w:val="BookText"/>
        <w:rPr/>
      </w:pPr>
      <w:r>
        <w:rPr>
          <w:rFonts w:ascii="IRNazanin" w:hAnsi="IRNazanin" w:eastAsia="IRNazanin"/>
          <w:color w:val="111111"/>
          <w:sz w:val="28"/>
          <w:sz w:val="28"/>
          <w:szCs w:val="28"/>
          <w:rtl w:val="true"/>
          <w:lang w:bidi="fa-IR"/>
        </w:rPr>
        <w:t>کاذب نبودنش،عمل هماهنگ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بسیاری از مردم،نسبت به امور دنیا و خوف و رجای صادقی دارند؛در حالی که نسبت به آخرت گرفتار خوف و رجای کاذبند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که این ستور را می‌نویسیم نوعی بیماری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 که به نوعی کشنده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از یک صد نفر مبتلا به این بیماری شش نفر قربانی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پرهیز از ابتلای به آن چنان اقدامات احتیاطی شروع شده که فراتر از آن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آلوده همه جا را سمپاشی می‌کنند؛همه با ماسک حرکت می‌کنند؛هر شخص مظنونی را معاینه می‌کنند؛مراکز تجمع را تعطیل کرده‌اند؛جشن شادی و مجلس عزا نمی‌گیرند؛در فرودگاه‌ها همه مسافران به دقت از این نظر کنترل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خوف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مؤمنان در مورد خوف از کیفرهای الهی در قیامت که به مراتب از این سنگین‌تر است چنین عکس العملی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أمیر المؤمنین علیه السّلام در خطبه مذکور تعجب می‌کنند که چگونه بعضی از مردم در مقابل خوف اندکی از انسان‌ها عکس العمل سریع و قوی نشان می‌دهند،ولی در برابر خوف خدا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رجا هم همین گونه است؛ولی اولیاء اللّه چنان بودند که از خوف خدا در محراب عبادت مانند بید می‌لرزیدند و گاه صیحه می‌زدند و مدهوش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زمینه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در این جا اشاره کوتاهی برای تکمیل بحث‌ها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حدیث نابی این گفتار را پایان می‌دهیم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عبد مؤمن إلاّ و فی قلبه نوران،نور خیفة و نور رجاء لو وزن هذا لم یزد علی هذا و لو وزن هذا لم یزد علی هذا؛پدرم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مؤمنی در قلبش دو نور است نور خوف و نور رجا، هر یک وزن شود اضافه بر دیگری نخواهد بود</w:t>
      </w:r>
      <w:r>
        <w:rPr>
          <w:rFonts w:eastAsia="IRNazanin" w:cs="IRNazanin"/>
          <w:color w:val="111111"/>
          <w:sz w:val="28"/>
          <w:szCs w:val="28"/>
          <w:rtl w:val="true"/>
          <w:lang w:bidi="fa-IR"/>
        </w:rPr>
        <w:t xml:space="preserve">. </w:t>
      </w:r>
      <w:r>
        <w:rPr>
          <w:rStyle w:val="FootnoteAnchor"/>
          <w:rtl w:val="true"/>
        </w:rPr>
        <w:footnoteReference w:id="237"/>
      </w:r>
      <w:bookmarkStart w:id="442" w:name="pg13946_137552"/>
    </w:p>
    <w:p>
      <w:pPr>
        <w:pStyle w:val="Heading3"/>
        <w:numPr>
          <w:ilvl w:val="2"/>
          <w:numId w:val="1"/>
        </w:numPr>
        <w:rPr/>
      </w:pPr>
      <w:bookmarkStart w:id="443" w:name="__RefHeading___Toc547551_3381743652"/>
      <w:bookmarkStart w:id="444" w:name="_Toc167"/>
      <w:bookmarkEnd w:id="442"/>
      <w:bookmarkEnd w:id="443"/>
      <w:r>
        <w:rPr>
          <w:rtl w:val="true"/>
        </w:rPr>
        <w:t>بخش سوّم</w:t>
      </w:r>
      <w:bookmarkEnd w:id="444"/>
    </w:p>
    <w:p>
      <w:pPr>
        <w:pStyle w:val="Heading4"/>
        <w:numPr>
          <w:ilvl w:val="3"/>
          <w:numId w:val="1"/>
        </w:numPr>
        <w:rPr/>
      </w:pPr>
      <w:bookmarkStart w:id="445" w:name="__RefHeading___Toc547553_3381743652"/>
      <w:bookmarkStart w:id="446" w:name="_Toc168"/>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و لقد کان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لک فی الأسوة،و دلیل لک علی ذمّ الدّنیا و عیبها،و کثرة مخازیها و مساویها،إذ قبضت عنه أطرافها،و وطّئت لغیره أکنافها،و فطم عن رضاعها،و زوی عن زخارفها</w:t>
      </w:r>
      <w:r>
        <w:rPr>
          <w:rFonts w:eastAsia="IRNazanin" w:cs="IRNazanin"/>
          <w:color w:val="111111"/>
          <w:sz w:val="28"/>
          <w:szCs w:val="28"/>
          <w:rtl w:val="true"/>
          <w:lang w:bidi="fa-IR"/>
        </w:rPr>
        <w:t>.</w:t>
      </w:r>
    </w:p>
    <w:p>
      <w:pPr>
        <w:pStyle w:val="Heading4"/>
        <w:numPr>
          <w:ilvl w:val="3"/>
          <w:numId w:val="1"/>
        </w:numPr>
        <w:rPr/>
      </w:pPr>
      <w:bookmarkStart w:id="447" w:name="__RefHeading___Toc547555_3381743652"/>
      <w:bookmarkStart w:id="448" w:name="_Toc169"/>
      <w:bookmarkEnd w:id="447"/>
      <w:r>
        <w:rPr>
          <w:rtl w:val="true"/>
        </w:rPr>
        <w:t>ترجمه</w:t>
      </w:r>
      <w:bookmarkEnd w:id="448"/>
    </w:p>
    <w:p>
      <w:pPr>
        <w:pStyle w:val="BookText"/>
        <w:rPr/>
      </w:pP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دلباخته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روش رسول خدا صلّی اللّه علیه و آله را سرمشق خود قرار دهی و دلیل و راهنمای خود در نکوهش دنیا و مذمت آن و رسوایی فراوان و بدی‌هایش بشماری؛چه این که مواهب دنیا از او گرفته شد و برای دیگران آماده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پستان دنیا جدا و از زخارف و زیبایی‌هایش بر کنار شده بود</w:t>
      </w:r>
      <w:r>
        <w:rPr>
          <w:rFonts w:eastAsia="IRNazanin" w:cs="IRNazanin"/>
          <w:color w:val="111111"/>
          <w:sz w:val="28"/>
          <w:szCs w:val="28"/>
          <w:rtl w:val="true"/>
          <w:lang w:bidi="fa-IR"/>
        </w:rPr>
        <w:t>.</w:t>
      </w:r>
    </w:p>
    <w:p>
      <w:pPr>
        <w:pStyle w:val="Heading4"/>
        <w:numPr>
          <w:ilvl w:val="3"/>
          <w:numId w:val="1"/>
        </w:numPr>
        <w:rPr/>
      </w:pPr>
      <w:bookmarkStart w:id="449" w:name="__RefHeading___Toc547557_3381743652"/>
      <w:bookmarkStart w:id="450" w:name="_Toc170"/>
      <w:bookmarkEnd w:id="449"/>
      <w:r>
        <w:rPr>
          <w:rtl w:val="true"/>
        </w:rPr>
        <w:t>شرح و تفسیر</w:t>
      </w:r>
      <w:r>
        <w:rPr>
          <w:rtl w:val="true"/>
        </w:rPr>
        <w:t xml:space="preserve">: </w:t>
      </w:r>
      <w:r>
        <w:rPr>
          <w:rtl w:val="true"/>
        </w:rPr>
        <w:t>اقتدا به رسول خدا صلّی اللّه علیه و آله</w:t>
      </w:r>
      <w:bookmarkEnd w:id="450"/>
    </w:p>
    <w:p>
      <w:pPr>
        <w:pStyle w:val="BookText"/>
        <w:rPr/>
      </w:pPr>
      <w:r>
        <w:rPr>
          <w:rFonts w:ascii="IRNazanin" w:hAnsi="IRNazanin" w:eastAsia="IRNazanin"/>
          <w:color w:val="111111"/>
          <w:sz w:val="28"/>
          <w:sz w:val="28"/>
          <w:szCs w:val="28"/>
          <w:rtl w:val="true"/>
          <w:lang w:bidi="fa-IR"/>
        </w:rPr>
        <w:t>اقتدا به رسول خدا صلّی اللّه علیه و آله</w:t>
      </w:r>
    </w:p>
    <w:p>
      <w:pPr>
        <w:pStyle w:val="BookText"/>
        <w:rPr/>
      </w:pPr>
      <w:r>
        <w:rPr>
          <w:rFonts w:ascii="IRNazanin" w:hAnsi="IRNazanin" w:eastAsia="IRNazanin"/>
          <w:color w:val="111111"/>
          <w:sz w:val="28"/>
          <w:sz w:val="28"/>
          <w:szCs w:val="28"/>
          <w:rtl w:val="true"/>
          <w:lang w:bidi="fa-IR"/>
        </w:rPr>
        <w:t>در آخرین جمله‌های بخش سابق این خطبه،امام علیه السّلام از دنیا پرستانی سخن به میان آورد که عبد ذلیل و بنده اسیر دنیا شده‌اند؛همه چیز را رها کرده و به دنیا چسبیده‌اند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بیدار ساختن این گروه،نسخه‌های عملی بسیار مفیدی از زندگی پیامبر اکرم صلّی اللّه علیه و آله و انبیای پیشین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رسول خدا صلّی اللّه علیه و آله سخن می‌گوید و می‌فرماید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دلباخته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روش رسول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حق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سرمشق خود قرار دهی و دلیل و راهنمای خود در نکوهش دنیا و عیب آن </w:t>
      </w:r>
    </w:p>
    <w:p>
      <w:pPr>
        <w:pStyle w:val="BookText"/>
        <w:rPr/>
      </w:pPr>
      <w:r>
        <w:rPr>
          <w:rFonts w:ascii="IRNazanin" w:hAnsi="IRNazanin" w:eastAsia="IRNazanin"/>
          <w:color w:val="111111"/>
          <w:sz w:val="28"/>
          <w:sz w:val="28"/>
          <w:szCs w:val="28"/>
          <w:rtl w:val="true"/>
          <w:lang w:bidi="fa-IR"/>
        </w:rPr>
        <w:t>و رسوایی فراوان و بدی‌هایش بشماری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 لک فی الأسوة،و دلیل لک علی ذمّ الدّنیا و عیبها،و کثرة مخازیها </w:t>
      </w:r>
      <w:r>
        <w:rPr>
          <w:rStyle w:val="FootnoteAnchor"/>
          <w:rtl w:val="true"/>
        </w:rPr>
        <w:footnoteReference w:id="238"/>
      </w:r>
      <w:r>
        <w:rPr>
          <w:rFonts w:ascii="IRNazanin" w:hAnsi="IRNazanin" w:eastAsia="IRNazanin"/>
          <w:color w:val="111111"/>
          <w:sz w:val="28"/>
          <w:sz w:val="28"/>
          <w:szCs w:val="28"/>
          <w:rtl w:val="true"/>
          <w:lang w:bidi="fa-IR"/>
        </w:rPr>
        <w:t>و مساویها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قابل توجه این که امام علیه السّلام در این جا پیامبر اکرم صلّی اللّه علیه و آله را هم اسوه می‌شمرد و هم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دو تعبیر هر دو به یک نتیجه می‌رسد و آن پیروی کردن از آن پیشوای بزرگ و تطبیق دادن زندگی خویش با زندگی اوست؛ولی از نظر معنا تفاوت لطیفی با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اسوه،اشاره به این می‌کند که ما زندگی خود را با زندگی پیامبر اکرم صلّی اللّه علیه و آله تطبیق دهیم؛ ولی دلیل اشاره به این دارد که او ما را به سوی خود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به ذکر دلیل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 جوانب دنیا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 و برای دیگران آماده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چیزی از متاع دنیا در اختیار نداشت و دنیا پرستان همه چیز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پستان دنیا جدا و از زخارف و زیبایی‌هایش بر کنار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قبضت عنه أطرافها،و وطّئت لغیره أکنافها،و فطم </w:t>
      </w:r>
      <w:r>
        <w:rPr>
          <w:rStyle w:val="FootnoteAnchor"/>
          <w:rtl w:val="true"/>
        </w:rPr>
        <w:footnoteReference w:id="239"/>
      </w:r>
      <w:r>
        <w:rPr>
          <w:rFonts w:ascii="IRNazanin" w:hAnsi="IRNazanin" w:eastAsia="IRNazanin"/>
          <w:color w:val="111111"/>
          <w:sz w:val="28"/>
          <w:sz w:val="28"/>
          <w:szCs w:val="28"/>
          <w:rtl w:val="true"/>
          <w:lang w:bidi="fa-IR"/>
        </w:rPr>
        <w:t xml:space="preserve">عن رضاعها،و زوی </w:t>
      </w:r>
      <w:r>
        <w:rPr>
          <w:rStyle w:val="FootnoteAnchor"/>
          <w:rtl w:val="true"/>
        </w:rPr>
        <w:footnoteReference w:id="240"/>
      </w:r>
      <w:r>
        <w:rPr>
          <w:rFonts w:ascii="IRNazanin" w:hAnsi="IRNazanin" w:eastAsia="IRNazanin"/>
          <w:color w:val="111111"/>
          <w:sz w:val="28"/>
          <w:sz w:val="28"/>
          <w:szCs w:val="28"/>
          <w:rtl w:val="true"/>
          <w:lang w:bidi="fa-IR"/>
        </w:rPr>
        <w:t xml:space="preserve">عن زخارفها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زمانی می‌زیست که قیصرها و کسری‌ها در کاخ‌های افسانه‌ای در ناز و نعمت و در لا به لای انواع زینت می‌زیستند؛در جزیرة العرب بعضی ثروتمندان بزرگ بودند که امکانات فراوان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زمانی که به قدرت رسید و غنایم فراوان در اختیارش قرار گرفت،زندگی بسیار ساده و فقیرانه و زاهدانه داشت و به آن زندگی افتخار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 </w:t>
      </w:r>
    </w:p>
    <w:p>
      <w:pPr>
        <w:pStyle w:val="BookText"/>
        <w:rPr/>
      </w:pPr>
      <w:r>
        <w:rPr>
          <w:rFonts w:ascii="IRNazanin" w:hAnsi="IRNazanin" w:eastAsia="IRNazanin"/>
          <w:color w:val="111111"/>
          <w:sz w:val="28"/>
          <w:sz w:val="28"/>
          <w:szCs w:val="28"/>
          <w:rtl w:val="true"/>
          <w:lang w:bidi="fa-IR"/>
        </w:rPr>
        <w:t>فخری</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نه بدان معنا است که پیامبر اکرم صلّی اللّه علیه و آله توان و قدرت دستیابی به این امور را نداشت؛بلکه او خود به چنین زندگی‌ای مایل نبود؛لذا در روایات آمده است که فرشته‌ای نزد پیامبر اکرم صلّی اللّه علیه و آله آمد و کلید خزائن زمین را در دست داشت؛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هذه مفاتیح خزائن الأرض یقول لک ربّک افتح و خذ منها ما شئت من غیر أن تنقص شیئا عندی؛ای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کلیدهای خزائن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را می‌خواهی بگشا و هر چه می‌خواهی از آن بردار؛بی آن که چیزی از مقام تو نزد من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من لا دار له و لها یجمع من لا عقل له؛دنیا سرای کسی است که از سرای آخرت بی‌بهره است و کسی برای دنیا جمع می‌کند که عقل و خرد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تو را به حق،به نبوّت برانگیخته است،من همین سخن را از فرشته‌ای در آسمان چهارم هنگامی که کلیدها به من سپرده شد،شنیدم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قبضت عنه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پیامبر صلّی اللّه علیه و آله حاکمیت و مالکیت و سلطنت همچون قیصرها و کسری‌ها را بر شهرها و کشورها نداشت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فطم عن رضاعها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از چرب و شیرین و غذاهای رنگارنگ بهره نمی‌گرفت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زوی عن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که او هرگز از کاخ‌ها و مرکب‌ها و لباس‌های پر زرق و برق بهره نمی‌گرفت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حال،امام علیه السّلام در برابر دلباختگان به دنیا بهترین اسوه و الگو را برگزیده و انگشت اشاره روی زندگانی رسول خدا صلّی اللّه علیه و آله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حالاتش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خاک می‌نشست و همچون بردگان می‌زیست و زندگانیش همچون زندگی ضعیف‌ترین افراد بود؛گاه جز یک پیراهن که بر تن داشت لباس دیگری نداشت که اگر دستور می‌داد آن را بشویند پیراهنی که در تن کند و به مسجد بیاید در خانه او نبود؛حتی بر دخترش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 السّلام خرده گرفت که چرا پرده جدیدی بر درب خانه افکنده و زینت الات مختصری از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بیشتری در این باره در پایان خطبه بیان خواهد شد</w:t>
      </w:r>
      <w:r>
        <w:rPr>
          <w:rFonts w:eastAsia="IRNazanin" w:cs="IRNazanin"/>
          <w:color w:val="111111"/>
          <w:sz w:val="28"/>
          <w:szCs w:val="28"/>
          <w:rtl w:val="true"/>
          <w:lang w:bidi="fa-IR"/>
        </w:rPr>
        <w:t>.</w:t>
      </w:r>
      <w:bookmarkStart w:id="451" w:name="pg13946_137556"/>
    </w:p>
    <w:p>
      <w:pPr>
        <w:pStyle w:val="Heading3"/>
        <w:numPr>
          <w:ilvl w:val="2"/>
          <w:numId w:val="1"/>
        </w:numPr>
        <w:rPr/>
      </w:pPr>
      <w:bookmarkStart w:id="452" w:name="__RefHeading___Toc547559_3381743652"/>
      <w:bookmarkStart w:id="453" w:name="_Toc171"/>
      <w:bookmarkEnd w:id="451"/>
      <w:bookmarkEnd w:id="452"/>
      <w:r>
        <w:rPr>
          <w:rtl w:val="true"/>
        </w:rPr>
        <w:t>بخش چهارم</w:t>
      </w:r>
      <w:bookmarkEnd w:id="453"/>
    </w:p>
    <w:p>
      <w:pPr>
        <w:pStyle w:val="Heading4"/>
        <w:numPr>
          <w:ilvl w:val="3"/>
          <w:numId w:val="1"/>
        </w:numPr>
        <w:rPr/>
      </w:pPr>
      <w:bookmarkStart w:id="454" w:name="__RefHeading___Toc547561_3381743652"/>
      <w:bookmarkStart w:id="455" w:name="_Toc172"/>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و إن شئت ثنّیت بموسی کلیم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اللّه،ما سأله إلاّ خبزا یأکله،لأنّه کان یأکل بقلة الأرض،و لقد کانت خضرة البقل تری من شفیف صفاق بطنه،لهزاله و تشذّب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شئت ثلّثت بداوود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المزامیر،و قاریء أهل الجنّة،فلقد کان یعمل سفائف الخوص بیده،و یقول لجلسائه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یکفینی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یأکل قرص الشّعیر من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فی عیسی بن مریم علیه السّلام،فلقد کان یتوسّد الحجر،و یلبس الخشن،و یأکل الجشب،و کان إدامه الجوع،و سراجه باللّیل القمر،و ظلاله فی الشّتاء مشارق الأرض و مغاربها،و فاکهته و ریحانه ما تنبت الأرض للبهائم؛و لم تکن له زوجة تفتنه،و لا ولد یحزنه، و لا مال یلفته،و لا طمع یذلّه،دابّته رجلاه،و خادمه یداه</w:t>
      </w:r>
      <w:r>
        <w:rPr>
          <w:rFonts w:eastAsia="IRNazanin" w:cs="IRNazanin"/>
          <w:color w:val="111111"/>
          <w:sz w:val="28"/>
          <w:szCs w:val="28"/>
          <w:rtl w:val="true"/>
          <w:lang w:bidi="fa-IR"/>
        </w:rPr>
        <w:t>!</w:t>
      </w:r>
    </w:p>
    <w:p>
      <w:pPr>
        <w:pStyle w:val="Heading4"/>
        <w:numPr>
          <w:ilvl w:val="3"/>
          <w:numId w:val="1"/>
        </w:numPr>
        <w:rPr/>
      </w:pPr>
      <w:bookmarkStart w:id="456" w:name="__RefHeading___Toc547563_3381743652"/>
      <w:bookmarkStart w:id="457" w:name="_Toc173"/>
      <w:bookmarkEnd w:id="456"/>
      <w:r>
        <w:rPr>
          <w:rtl w:val="true"/>
        </w:rPr>
        <w:t>ترجمه</w:t>
      </w:r>
      <w:bookmarkEnd w:id="45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 دوّمین نفر یعنی موسای کلیم علیه السّلام به تو معرفی می‌کنم،آن گاه که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به من از نیکی عطا کنی نیازمندم،به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غیر از قرص نانی که بخورد از خدا نخواست؛زیرا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از مصر فرار کرد و به سوی مدین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گیاهان زمین تغذیه می‌کرد تا آن جا که بر اثر لاغری شدید و تحلیل </w:t>
      </w:r>
      <w:bookmarkStart w:id="458" w:name="pg13946_137557"/>
    </w:p>
    <w:p>
      <w:pPr>
        <w:pStyle w:val="BookText"/>
        <w:rPr/>
      </w:pPr>
      <w:bookmarkEnd w:id="458"/>
      <w:r>
        <w:rPr>
          <w:rFonts w:ascii="IRNazanin" w:hAnsi="IRNazanin" w:eastAsia="IRNazanin"/>
          <w:color w:val="111111"/>
          <w:sz w:val="28"/>
          <w:sz w:val="28"/>
          <w:szCs w:val="28"/>
          <w:rtl w:val="true"/>
          <w:lang w:bidi="fa-IR"/>
        </w:rPr>
        <w:t>رفتن گوشت بدن او رنگ سبز گیاه از پشت پرده شکمش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بخواهی سوّمین نفر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قاری بهشتیان را به تو معرفی می‌کنم؛او با دست خویش از برگ درخت خرما زنبیل می‌بافت و به دوستانش می‌گفت کدام یک از شما حاضر است این‌ها را برای من بفروشد،از بهای آن قرص نان جویی تهیه می‌کرد و تناول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برایت بازگو می‌کنم؛او سنگ را بالش خود قرار می‌داد؛لباس خشن می‌پوشید؛غذای ناگوار می‌خورد؛نان خورش او گرسنگی،چراغ شب‌هایش ماه،سر پناه او در زمستان مشرق و مغرب زمین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صبح‌ها در طرف غرب و عصرها در طرف شرق رو به آفتاب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گل او گیاهانی بود که از زمین برای چهارپایان می‌روید؛نه همسری داشت که او را بفریبد و نه فرزندی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غمگین سازد؛نه مالی داشت که او را به خود مشغول دارد و نه طمعی که خوارش کند؛مرکبش پاهایش بود و خادمش دست‌هایش</w:t>
      </w:r>
      <w:r>
        <w:rPr>
          <w:rFonts w:eastAsia="IRNazanin" w:cs="IRNazanin"/>
          <w:color w:val="111111"/>
          <w:sz w:val="28"/>
          <w:szCs w:val="28"/>
          <w:rtl w:val="true"/>
          <w:lang w:bidi="fa-IR"/>
        </w:rPr>
        <w:t>!</w:t>
      </w:r>
    </w:p>
    <w:p>
      <w:pPr>
        <w:pStyle w:val="Heading4"/>
        <w:numPr>
          <w:ilvl w:val="3"/>
          <w:numId w:val="1"/>
        </w:numPr>
        <w:rPr/>
      </w:pPr>
      <w:bookmarkStart w:id="459" w:name="__RefHeading___Toc547565_3381743652"/>
      <w:bookmarkStart w:id="460" w:name="_Toc174"/>
      <w:bookmarkEnd w:id="459"/>
      <w:r>
        <w:rPr>
          <w:rtl w:val="true"/>
        </w:rPr>
        <w:t>شرح و تفسیر</w:t>
      </w:r>
      <w:r>
        <w:rPr>
          <w:rtl w:val="true"/>
        </w:rPr>
        <w:t xml:space="preserve">: </w:t>
      </w:r>
      <w:r>
        <w:rPr>
          <w:rtl w:val="true"/>
        </w:rPr>
        <w:t>زندگی زاهدانه انبیا</w:t>
      </w:r>
      <w:bookmarkEnd w:id="460"/>
    </w:p>
    <w:p>
      <w:pPr>
        <w:pStyle w:val="BookText"/>
        <w:rPr/>
      </w:pPr>
      <w:r>
        <w:rPr>
          <w:rFonts w:ascii="IRNazanin" w:hAnsi="IRNazanin" w:eastAsia="IRNazanin"/>
          <w:color w:val="111111"/>
          <w:sz w:val="28"/>
          <w:sz w:val="28"/>
          <w:szCs w:val="28"/>
          <w:rtl w:val="true"/>
          <w:lang w:bidi="fa-IR"/>
        </w:rPr>
        <w:t>زندگی زاهدانه انبیا</w:t>
      </w:r>
    </w:p>
    <w:p>
      <w:pPr>
        <w:pStyle w:val="BookText"/>
        <w:rPr/>
      </w:pPr>
      <w:r>
        <w:rPr>
          <w:rFonts w:ascii="IRNazanin" w:hAnsi="IRNazanin" w:eastAsia="IRNazanin"/>
          <w:color w:val="111111"/>
          <w:sz w:val="28"/>
          <w:sz w:val="28"/>
          <w:szCs w:val="28"/>
          <w:rtl w:val="true"/>
          <w:lang w:bidi="fa-IR"/>
        </w:rPr>
        <w:t>بحث کوتاهی که در عبارت قبل از زندگی زاهدانه پیامبر اسلام صلّی اللّه علیه و آله در مقام الگو و اسوه مؤمنان بیان شد امام علیه السّلام در این بخش از خطبه به زندگی زاهدانه سه تن دیگر از پیامبران الهی که سرمشق صالحانند،اشاره می‌کند تا روشن شود این یک برنامه همگانی در زندگی رسولان الهی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از این نظر برای امّت‌های خود الگو و اسوه‌ای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نفر دوّم یعنی موسای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 معرفی می‌کنم،در آن‌جا که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به من از نیکی عطا کنی نیازمندم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ثنّیت بموسی کلیم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امام علیه السّلام به تفسیر جمله یاد شده که آیه‌ای است از سوره قصص و از زبان حضرت موسی علیه السّلام به هنگام ورود به دروازه مدین نقل شده،می‌پردازد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غیر از قرص نانی که بخورد از خدا نخواست؛زیرا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از مصر فرار کرد و به سوی مدین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گیاهان زمین تغذیه می‌کرد تا آن جا که بر اثر لاغری شدید و تحلیل رفتن گوشت بدن او رنگ سبز گیاه از پشت پرده شکمش آشکار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اللّه،ما سأله إلاّ خبزا یأکله،لأنّه کان یأکل بقلة الأرض،و لقد کانت خضرة البقل تری من شفیف </w:t>
      </w:r>
      <w:r>
        <w:rPr>
          <w:rStyle w:val="FootnoteAnchor"/>
          <w:rtl w:val="true"/>
        </w:rPr>
        <w:footnoteReference w:id="244"/>
      </w:r>
      <w:r>
        <w:rPr>
          <w:rFonts w:ascii="IRNazanin" w:hAnsi="IRNazanin" w:eastAsia="IRNazanin"/>
          <w:color w:val="111111"/>
          <w:sz w:val="28"/>
          <w:sz w:val="28"/>
          <w:szCs w:val="28"/>
          <w:rtl w:val="true"/>
          <w:lang w:bidi="fa-IR"/>
        </w:rPr>
        <w:t xml:space="preserve">صفاق </w:t>
      </w:r>
      <w:r>
        <w:rPr>
          <w:rStyle w:val="FootnoteAnchor"/>
          <w:rtl w:val="true"/>
        </w:rPr>
        <w:footnoteReference w:id="245"/>
      </w:r>
      <w:r>
        <w:rPr>
          <w:rFonts w:ascii="IRNazanin" w:hAnsi="IRNazanin" w:eastAsia="IRNazanin"/>
          <w:color w:val="111111"/>
          <w:sz w:val="28"/>
          <w:sz w:val="28"/>
          <w:szCs w:val="28"/>
          <w:rtl w:val="true"/>
          <w:lang w:bidi="fa-IR"/>
        </w:rPr>
        <w:t xml:space="preserve">بطنه،لهزاله </w:t>
      </w:r>
      <w:r>
        <w:rPr>
          <w:rStyle w:val="FootnoteAnchor"/>
          <w:rtl w:val="true"/>
        </w:rPr>
        <w:footnoteReference w:id="246"/>
      </w:r>
      <w:r>
        <w:rPr>
          <w:rFonts w:ascii="Amiri" w:hAnsi="Amiri" w:eastAsia="Amiri" w:cs="Amiri"/>
          <w:color w:val="111111"/>
          <w:sz w:val="28"/>
          <w:sz w:val="28"/>
          <w:szCs w:val="28"/>
          <w:rtl w:val="true"/>
          <w:lang w:bidi="ar-SA"/>
        </w:rPr>
        <w:t xml:space="preserve">و تشذّب </w:t>
      </w:r>
      <w:r>
        <w:rPr>
          <w:rStyle w:val="FootnoteAnchor"/>
          <w:rtl w:val="true"/>
        </w:rPr>
        <w:footnoteReference w:id="247"/>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موسی علیه السّلام برای حمایت و دفاع از یکی از قوم بنی اسرائیل در برابر فرعونیان،یکی از آن‌ها را کشت و همه جا در تعقیب او بودند از مصر فرار کرد و به سوی شام و شهر مدین آمد؛در حالی که هیچ گونه وسیله سفر با خود نداشت و چون دست گدایی در برابر کسی دراز نمی‌کرد به ناچار از گیاهان بیابان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موسی علیه السّلام سخت نحیف و لاغر شد؛زیرا فاصله،نسبتا طولانی بود و او با پای پیاده از کشوری به کشور دیگر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به جایی رسید که رنگ سبز گیاهان از پشت پرده شکمش کم کم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حال از خداوند تنها غذایی ساده که گرسنگی‌اش را بر طرف کند تمنّا کرد؛در حالی که می‌توانست از او زندگانی پر زرق و برق و سفره‌های رنگین بخواهد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موسی علیه السّلام در این شرایط فوق العادّه به حکم اجبار و به طور طبیعی </w:t>
      </w:r>
    </w:p>
    <w:p>
      <w:pPr>
        <w:pStyle w:val="BookText"/>
        <w:rPr/>
      </w:pPr>
      <w:r>
        <w:rPr>
          <w:rFonts w:ascii="IRNazanin" w:hAnsi="IRNazanin" w:eastAsia="IRNazanin"/>
          <w:color w:val="111111"/>
          <w:sz w:val="28"/>
          <w:sz w:val="28"/>
          <w:szCs w:val="28"/>
          <w:rtl w:val="true"/>
          <w:lang w:bidi="fa-IR"/>
        </w:rPr>
        <w:t>بسیار در مضیقه بود،ولی مهمّ این است که تنها به مقدار رفع ضرورت از خدای خود تقاضا کرد و این دلیل روشنی بر زندگی زاهدانه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بحث به سراغ زندگی زاهدانه داود علیه السّلام می‌رود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چه بخواهی سوّمین نفر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قاری بهشتیان را به تو معرفی می‌کنم؛او با دست خویش از لیف خرما زنبیل می‌بافت و به دوستانش می‌گفت کدام یک از شما حاضر است این‌ها را برای من بفروشد،و از بهای آن قرص نان جویی تهیه می‌کرد و تناول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شئت ثلّثت بداوود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المزامیر،و قاریء أهل الجنّة،فلقد کان یعمل سفائف </w:t>
      </w:r>
      <w:r>
        <w:rPr>
          <w:rStyle w:val="FootnoteAnchor"/>
          <w:rtl w:val="true"/>
        </w:rPr>
        <w:footnoteReference w:id="248"/>
      </w:r>
      <w:r>
        <w:rPr>
          <w:rFonts w:ascii="IRNazanin" w:hAnsi="IRNazanin" w:eastAsia="IRNazanin"/>
          <w:color w:val="111111"/>
          <w:sz w:val="28"/>
          <w:sz w:val="28"/>
          <w:szCs w:val="28"/>
          <w:rtl w:val="true"/>
          <w:lang w:bidi="fa-IR"/>
        </w:rPr>
        <w:t xml:space="preserve">الخوص </w:t>
      </w:r>
      <w:r>
        <w:rPr>
          <w:rStyle w:val="FootnoteAnchor"/>
          <w:rtl w:val="true"/>
        </w:rPr>
        <w:footnoteReference w:id="249"/>
      </w:r>
      <w:r>
        <w:rPr>
          <w:rFonts w:ascii="IRNazanin" w:hAnsi="IRNazanin" w:eastAsia="IRNazanin"/>
          <w:color w:val="111111"/>
          <w:sz w:val="28"/>
          <w:sz w:val="28"/>
          <w:szCs w:val="28"/>
          <w:rtl w:val="true"/>
          <w:lang w:bidi="fa-IR"/>
        </w:rPr>
        <w:t>بیده،و یقول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یکفینی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یأکل قرص الشّعیر من ثمنها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که حضرت داوود علیه السّلام در عین نبوّت از پادشاهان بزرگ بنی اسرائیل بود و به مقتضای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شَدَدْنا مُلْکَهُ وَ آتَیْناهُ الْحِکْمَةَ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حکومت او را استحکام بخشیدیم؛هم دانش به او دادیم و هم مقام قضاوت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حکومتی قوی و گسترده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چه گفته شد،مربوط به دوران حکومت او بود یا بعد از آن؟هر چه باشد دلیل بر زهد فوق العاده آن حضرت می‌باشد؛به ویژه این که در روایات نقل شده که او در دوران حکومت و سلطنت خود از بیت المال استفاده نمی‌کرد؛ بلکه زره می‌بافت و از پول آن زندگی خود را می‌گذراند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المزامیر و قاریء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مقامات برجسته معنوی او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متعال،چنان دانش و معنویّتی به او ارزانی کرده بود که مزامیر را انشا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مزامیر چنان که در نکته‌ها ذکر خواهد شد،مجموعه‌ای دعاها،مناجات و </w:t>
      </w:r>
    </w:p>
    <w:p>
      <w:pPr>
        <w:pStyle w:val="BookText"/>
        <w:rPr/>
      </w:pPr>
      <w:r>
        <w:rPr>
          <w:rFonts w:ascii="IRNazanin" w:hAnsi="IRNazanin" w:eastAsia="IRNazanin"/>
          <w:color w:val="111111"/>
          <w:sz w:val="28"/>
          <w:sz w:val="28"/>
          <w:szCs w:val="28"/>
          <w:rtl w:val="true"/>
          <w:lang w:bidi="fa-IR"/>
        </w:rPr>
        <w:t>پند و اندرز حکیمانه بود که داوود علیه السّلام آن را با صدای بسیار زیبا می‌خواند و با این کار هنری،مردم و حتی طبق روایتی پرندگان و حیوانات را به سوی خود جذب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قاری اهل بهشت بودن اشاره به مقام اخروی اوست که در آن جا نیز اولیاء اللّه را با صدای زیبایش و مناجات پر محتوایش به لذّت قرب پروردگار و عشق و شوق به ذات پاک او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یکفینی بیعها؛کدام یک از شما این را برای من می‌فروشید؟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باشد که او می‌خواست کسی وسیله فروش آن زنبیل‌ها شود و حق الزحمه و بهره‌ای ببرد و اگر این مربوط به دوران قضاوت او باشد،اشاره به این است که قاضی مستقیما در این گونه کارها با مردم روبه‌رو نمی‌شود تا مبادا او را بشناسند و پول بیشتری به او بدهند و انتظار حکم خلاف داشته باشند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سخن به سراغ زندگی بسیار زاهدانه عیسی بن مریم می‌رود و در سیزده جمله کوتاه،تمام بخش‌های این زندگی زاهدانه را خلاصه می‌کند؛همان زندگانی عجیبی که تصورش برای ما مشکل است؛تا چه رسد به عمل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برایت بازگو می‌کنم؛او سنگ را بالش خود قرار می‌داد؛لباس خشن می‌پوشید؛غذای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نان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می‌خورد؛نان خورش او گرسنگی،چراغ شب‌هایش ماه،سر پناه او در زمستان مشرق و مغرب زمین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صبح‌ها در طرف غرب و عصرها در طرف شرق رو به آفتاب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گل او گیاهانی بود که از زمین برای چهار پایان می‌رویاند؛نه همسری داشت که او را بفریبد و نه فرزندی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غمگین سازد؛نه مالی داشت که او را به خود مشغول دارد و نه طمعی که خوارش کند؛مرکبش پاهایش بود و خادمش دست‌هایش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شئت قلت فی عیسی بن مریم علیه السّلام،فلقد کان یتوسّد </w:t>
      </w:r>
      <w:r>
        <w:rPr>
          <w:rStyle w:val="FootnoteAnchor"/>
          <w:rtl w:val="true"/>
        </w:rPr>
        <w:footnoteReference w:id="251"/>
      </w:r>
      <w:r>
        <w:rPr>
          <w:rFonts w:ascii="IRNazanin" w:hAnsi="IRNazanin" w:eastAsia="IRNazanin"/>
          <w:color w:val="111111"/>
          <w:sz w:val="28"/>
          <w:sz w:val="28"/>
          <w:szCs w:val="28"/>
          <w:rtl w:val="true"/>
          <w:lang w:bidi="fa-IR"/>
        </w:rPr>
        <w:t xml:space="preserve">الحجر،و یلبس الخشن،و یأکل الجشب،و کان إدامه الجوع، </w:t>
      </w:r>
    </w:p>
    <w:p>
      <w:pPr>
        <w:pStyle w:val="BookText"/>
        <w:rPr/>
      </w:pPr>
      <w:r>
        <w:rPr>
          <w:rFonts w:ascii="IRNazanin" w:hAnsi="IRNazanin" w:eastAsia="IRNazanin"/>
          <w:color w:val="111111"/>
          <w:sz w:val="28"/>
          <w:sz w:val="28"/>
          <w:szCs w:val="28"/>
          <w:rtl w:val="true"/>
          <w:lang w:bidi="fa-IR"/>
        </w:rPr>
        <w:t>و سراجه باللّیل القمر،و ظلاله فی الشّتاء مشارق الأرض و مغاربها،و فاکهته و ریحانه ما تنبت الأرض للبهائم؛و لم تکن له زوجة تفتنه،و لا ولد یحزنه، و لا مال یلفته،و لا طمع یذلّه،دابّته رجلاه،و خادمه یداه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إدامه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غالبا تنها به نان قناعت می‌کرد و نان خورشی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ظلاله فی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برای دفع سرمای زمستان از تابش آفتاب استفاده می‌کرد که صبح‌ها به طرف غرب می‌تابد و عصرها به طرف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در زمانی ظهور کرد که دنیا پرستان بنی اسرائیل زندگی پر زرق و برق،سفره‌های رنگین،کاخ‌های پر تجمل،همسران زیبا،لباس‌های زینتی و مرکب‌های گرانبها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برای این که هشداری به همه آن‌ها بدهد و از آن زندگی که مایه هزار شور و شر و گرفتاری در زنجیرهای اسارت بود به یک زندگی ساده و عاقلانه و کم هزینه متوجّه سازد،این راه سخت را برای خود برگزید و از آن جا که اصول مشکلات زندگی انسان و انواع ذلّت‌هایی که به آن،تن می‌دهد،در این چند موضوع خلاصه می‌شود،خانه‌های پر زرق و برق،همسران زیبا و پر فتنه،فرزندان پر هزینه،اموالی که نگهداشتن و حساب و کتاب آن‌ها مایه رنج و مصیبت فراوان است،مرکب‌ها و خادمان پر خرجی که هر یک بخشی از افکار انسان را به خود مشغول می‌سازند و از هر چه غیر آن است باز می‌دارند حضرت مسیح علیه السّلام به همه آن‌ها پشت پا زد و از رنگ همه این تعلّقات آزاد شد تا خفتگان را بیدار سازد و همگان را غلام همت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هر چه رنگ تعلّق پذیرد آزاد است</w:t>
      </w:r>
      <w:r>
        <w:rPr>
          <w:rFonts w:eastAsia="IRNazanin" w:cs="IRNazanin"/>
          <w:color w:val="111111"/>
          <w:sz w:val="28"/>
          <w:szCs w:val="28"/>
          <w:rtl w:val="true"/>
          <w:lang w:bidi="fa-IR"/>
        </w:rPr>
        <w:t xml:space="preserve">! </w:t>
      </w:r>
      <w:bookmarkStart w:id="461" w:name="pg13946_137562"/>
    </w:p>
    <w:p>
      <w:pPr>
        <w:pStyle w:val="Heading4"/>
        <w:numPr>
          <w:ilvl w:val="3"/>
          <w:numId w:val="1"/>
        </w:numPr>
        <w:rPr/>
      </w:pPr>
      <w:bookmarkStart w:id="462" w:name="__RefHeading___Toc547567_3381743652"/>
      <w:bookmarkStart w:id="463" w:name="_Toc175"/>
      <w:bookmarkEnd w:id="461"/>
      <w:bookmarkEnd w:id="462"/>
      <w:r>
        <w:rPr>
          <w:rtl w:val="true"/>
        </w:rPr>
        <w:t>نکته‌ها</w:t>
      </w:r>
      <w:bookmarkEnd w:id="463"/>
    </w:p>
    <w:p>
      <w:pPr>
        <w:pStyle w:val="Heading4"/>
        <w:numPr>
          <w:ilvl w:val="3"/>
          <w:numId w:val="1"/>
        </w:numPr>
        <w:rPr/>
      </w:pPr>
      <w:bookmarkStart w:id="464" w:name="__RefHeading___Toc547569_3381743652"/>
      <w:bookmarkStart w:id="465" w:name="_Toc176"/>
      <w:bookmarkEnd w:id="464"/>
      <w:r>
        <w:rPr/>
        <w:t>1</w:t>
      </w:r>
      <w:r>
        <w:rPr>
          <w:rtl w:val="true"/>
        </w:rPr>
        <w:t>-</w:t>
      </w:r>
      <w:r>
        <w:rPr>
          <w:rtl w:val="true"/>
        </w:rPr>
        <w:t>مزامیر داوود علیه السّلام</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سرودهایی است که با آهنگ مخصوص خوانده می‌شود و مزامیر داوود علیه السّلام اشعار روحانی،مناجات‌ها و پند و اندرزهایی بود که حضرت داود علیه السّلام با صدای زیبایش می‌خواند تا بر دل‌ها بهتر نشیند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مزامیر داوود علیه السّلام که الآن جزء کتب اهل عتیق است از پنج کتاب تشکیل شده و در آخر هر قسمت،لفظ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است و اغلب بر آنند که این لفظ را جمع کنندگان کتاب در آخر هر کتاب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مزامیر فعلی موجود در کتاب مقدس،کلمه آمین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حال،کتاب اوّل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است؛کتاب دوّم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؛کتاب سوّم و چهارم هر یک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و کتاب پنجم دارای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و مفاهیم مزامیر در یک جمع بندی در عناوین زیر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حمد و تسبیح که شامل تعدادی مزمور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شکر که در برابر الطاف الهی نسبت به اشخاص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مربوط به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سیاحت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سرگذشت کسانی که مشمول عنایت یا غضب خداوند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تاریخی که در مورد الطاف و رحمت خداوند درباره قوم بنی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نبوّتی که بر اساس وعده خدا به داوود علیه السّلام و فرزندان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تعلیمی که شخص داود علیه السّلام را به اموری سفارش می‌کند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 عادلان و ویژگی‌های شریران؛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و پاک بودن شریعت الهی؛ </w:t>
      </w:r>
      <w:bookmarkStart w:id="466" w:name="pg13946_137563"/>
    </w:p>
    <w:p>
      <w:pPr>
        <w:pStyle w:val="BookText"/>
        <w:rPr/>
      </w:pPr>
      <w:bookmarkEnd w:id="46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 بودن زندگی دنیا؛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تکالیفی که بر حاکمان واجب است؛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دعا برای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اکثر این مزامیر منسوب به داوود علیه السّلام است؛نه همه آن‌ها</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467" w:name="__RefHeading___Toc547571_3381743652"/>
      <w:bookmarkStart w:id="468" w:name="_Toc177"/>
      <w:bookmarkEnd w:id="467"/>
      <w:r>
        <w:rPr/>
        <w:t>2</w:t>
      </w:r>
      <w:r>
        <w:rPr>
          <w:rtl w:val="true"/>
        </w:rPr>
        <w:t>-</w:t>
      </w:r>
      <w:r>
        <w:rPr>
          <w:rtl w:val="true"/>
        </w:rPr>
        <w:t>نغمه داوودی</w:t>
      </w:r>
      <w:bookmarkEnd w:id="468"/>
    </w:p>
    <w:p>
      <w:pPr>
        <w:pStyle w:val="BookText"/>
        <w:rPr/>
      </w:pPr>
      <w:r>
        <w:rPr>
          <w:rFonts w:ascii="IRNazanin" w:hAnsi="IRNazanin" w:eastAsia="IRNazanin"/>
          <w:color w:val="111111"/>
          <w:sz w:val="28"/>
          <w:sz w:val="28"/>
          <w:szCs w:val="28"/>
          <w:rtl w:val="true"/>
          <w:lang w:bidi="fa-IR"/>
        </w:rPr>
        <w:t>از بعضی آیات و روایات استفاده می‌شود که حضرت داوود علیه السّلام نغمه بسیار زیبایی داشت؛آن گونه که نه تنها انسان‌ها مجذوب صوت زیبای او می‌شدند،بلکه هنگامی که در محراب عبادت مشغول مناجات می‌شد،پرندگان نیز می‌آمدند و در کنار یا بر بدن او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بهشت،کانون بهترین‌هاست در خطبه مزبور نقل شده که داوود علیه السّلام قاری اهل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روایتی اشاره می‌کند که همین معنا را در بر دارد؛می‌گوید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قاریء أهل الجنّة؛داوود علیه السّلام قاری بهشتیان است</w:t>
      </w:r>
      <w:r>
        <w:rPr>
          <w:rFonts w:eastAsia="IRNazanin" w:cs="IRNazanin"/>
          <w:color w:val="111111"/>
          <w:sz w:val="28"/>
          <w:szCs w:val="28"/>
          <w:rtl w:val="true"/>
          <w:lang w:bidi="fa-IR"/>
        </w:rPr>
        <w:t>».</w:t>
      </w:r>
    </w:p>
    <w:p>
      <w:pPr>
        <w:pStyle w:val="Heading4"/>
        <w:numPr>
          <w:ilvl w:val="3"/>
          <w:numId w:val="1"/>
        </w:numPr>
        <w:rPr/>
      </w:pPr>
      <w:bookmarkStart w:id="469" w:name="__RefHeading___Toc547573_3381743652"/>
      <w:bookmarkStart w:id="470" w:name="_Toc178"/>
      <w:bookmarkEnd w:id="469"/>
      <w:r>
        <w:rPr/>
        <w:t>3</w:t>
      </w:r>
      <w:r>
        <w:rPr>
          <w:rtl w:val="true"/>
        </w:rPr>
        <w:t>-</w:t>
      </w:r>
      <w:r>
        <w:rPr>
          <w:rtl w:val="true"/>
        </w:rPr>
        <w:t>زهد انبیا</w:t>
      </w:r>
      <w:bookmarkEnd w:id="47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چرا این پیامبران بزرگ این گونه زندگی را بر خود تنگ می‌گرفتند،به طوری که برای هیچ یک از ما قابل تحمل نیست سخنی داریم که در پایان خطبه پس از شرح زهد پیامبر اسلام صلّی اللّه علیه و آله بیان خواهد شد</w:t>
      </w:r>
      <w:r>
        <w:rPr>
          <w:rFonts w:eastAsia="IRNazanin" w:cs="IRNazanin"/>
          <w:color w:val="111111"/>
          <w:sz w:val="28"/>
          <w:szCs w:val="28"/>
          <w:rtl w:val="true"/>
          <w:lang w:bidi="fa-IR"/>
        </w:rPr>
        <w:t>.</w:t>
      </w:r>
      <w:bookmarkStart w:id="471" w:name="pg13946_137564"/>
    </w:p>
    <w:p>
      <w:pPr>
        <w:pStyle w:val="Heading3"/>
        <w:numPr>
          <w:ilvl w:val="2"/>
          <w:numId w:val="1"/>
        </w:numPr>
        <w:rPr/>
      </w:pPr>
      <w:bookmarkStart w:id="472" w:name="__RefHeading___Toc547575_3381743652"/>
      <w:bookmarkStart w:id="473" w:name="_Toc179"/>
      <w:bookmarkEnd w:id="471"/>
      <w:bookmarkEnd w:id="472"/>
      <w:r>
        <w:rPr>
          <w:rtl w:val="true"/>
        </w:rPr>
        <w:t>بخش پنجم</w:t>
      </w:r>
      <w:bookmarkEnd w:id="473"/>
    </w:p>
    <w:p>
      <w:pPr>
        <w:pStyle w:val="Heading4"/>
        <w:numPr>
          <w:ilvl w:val="3"/>
          <w:numId w:val="1"/>
        </w:numPr>
        <w:rPr/>
      </w:pPr>
      <w:bookmarkStart w:id="474" w:name="__RefHeading___Toc547577_3381743652"/>
      <w:bookmarkStart w:id="475" w:name="_Toc180"/>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فتأسّ بنبیّک الأطیب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أسوة لمن تأسّی،و عزاء لمن تعزّی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العباد إلی اللّه المتأسّی بنبیّه، و المقتصّ لأثره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 الدّنیا قضما،و لم یعرها طرفا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أهضم أهل الدّنیا کشحا،و أخمصهم من الدّنیا بطنا،عرضت علیه الدّنیا فأبی أن یقبلها،و علم أنّ اللّه سبحانه أبغض شیئا فأبغضه،و حقّر شیئا فحقّره،و صغّر شیئا فصغّره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فینا إلاّ حبّنا ما أبغض اللّه و رسوله،و تعظیمنا ما صغّر اللّه و رسوله،لکفی به شقاقا للّه،و محادّة عن أمر اللّه</w:t>
      </w:r>
      <w:r>
        <w:rPr>
          <w:rFonts w:eastAsia="IRNazanin" w:cs="IRNazanin"/>
          <w:color w:val="111111"/>
          <w:sz w:val="28"/>
          <w:szCs w:val="28"/>
          <w:rtl w:val="true"/>
          <w:lang w:bidi="fa-IR"/>
        </w:rPr>
        <w:t>.</w:t>
      </w:r>
    </w:p>
    <w:p>
      <w:pPr>
        <w:pStyle w:val="Heading4"/>
        <w:numPr>
          <w:ilvl w:val="3"/>
          <w:numId w:val="1"/>
        </w:numPr>
        <w:rPr/>
      </w:pPr>
      <w:bookmarkStart w:id="476" w:name="__RefHeading___Toc547579_3381743652"/>
      <w:bookmarkStart w:id="477" w:name="_Toc181"/>
      <w:bookmarkEnd w:id="476"/>
      <w:r>
        <w:rPr>
          <w:rtl w:val="true"/>
        </w:rPr>
        <w:t>ترجمه</w:t>
      </w:r>
      <w:bookmarkEnd w:id="47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پاک و پاکیزه‌ات صلّی اللّه علیه و آله تأسّی جوی؛زیرا در او سرمشقی است برای آن کس که می‌خواهد تأسّی جوید و رابطه‌ای است عالی برای کسی که بخواهد به او مربوط شود،محبوب‌ترین بندگان نزد خدا کسی است که به پیامبرش تأسّی جوید و در پی او گام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اندازه نیاز از دنیا بهره گرفت و هرگز تمایلی به آن نشان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اندامش از همه مردم لاغرتر و شکمش از همه گرسنه‌تر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عرضه شد، ولی آن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چه چیزی مبغوض خداست؟آن را مبغوض می‌شمرد، چه چیز نزد خدا حقیر است آن را حقیر می‌دانست و چه چیز نزد او کوچک است آن را کوچک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ما چیزی جز محبّت به آن چه مورد خشم خدا و رسولش می‌باشد،و نیز بزرگ شمردن آن چه خدا و رسولش آن را کوچک شمرده‌اند وجود نداشته باشد،همین امر برای مخالفت ما با خدا و سرپیچی از فرمانش کافی است</w:t>
      </w:r>
      <w:r>
        <w:rPr>
          <w:rFonts w:eastAsia="IRNazanin" w:cs="IRNazanin"/>
          <w:color w:val="111111"/>
          <w:sz w:val="28"/>
          <w:szCs w:val="28"/>
          <w:rtl w:val="true"/>
          <w:lang w:bidi="fa-IR"/>
        </w:rPr>
        <w:t xml:space="preserve">! </w:t>
      </w:r>
      <w:bookmarkStart w:id="478" w:name="pg13946_137565"/>
    </w:p>
    <w:p>
      <w:pPr>
        <w:pStyle w:val="Heading4"/>
        <w:numPr>
          <w:ilvl w:val="3"/>
          <w:numId w:val="1"/>
        </w:numPr>
        <w:rPr/>
      </w:pPr>
      <w:bookmarkStart w:id="479" w:name="__RefHeading___Toc547581_3381743652"/>
      <w:bookmarkStart w:id="480" w:name="_Toc182"/>
      <w:bookmarkEnd w:id="478"/>
      <w:bookmarkEnd w:id="479"/>
      <w:r>
        <w:rPr>
          <w:rtl w:val="true"/>
        </w:rPr>
        <w:t>شرح و تفسیر</w:t>
      </w:r>
      <w:r>
        <w:rPr>
          <w:rtl w:val="true"/>
        </w:rPr>
        <w:t xml:space="preserve">: </w:t>
      </w:r>
      <w:r>
        <w:rPr>
          <w:rtl w:val="true"/>
        </w:rPr>
        <w:t>سیره پیامبر اسلام صلّی اللّه علیه و آله در برابر دنیا پرستان</w:t>
      </w:r>
      <w:bookmarkEnd w:id="480"/>
    </w:p>
    <w:p>
      <w:pPr>
        <w:pStyle w:val="BookText"/>
        <w:rPr/>
      </w:pPr>
      <w:r>
        <w:rPr>
          <w:rFonts w:ascii="IRNazanin" w:hAnsi="IRNazanin" w:eastAsia="IRNazanin"/>
          <w:color w:val="111111"/>
          <w:sz w:val="28"/>
          <w:sz w:val="28"/>
          <w:szCs w:val="28"/>
          <w:rtl w:val="true"/>
          <w:lang w:bidi="fa-IR"/>
        </w:rPr>
        <w:t>سیره پیامبر اسلام صلّی اللّه علیه و آله در برابر دنیا پرستان</w:t>
      </w:r>
    </w:p>
    <w:p>
      <w:pPr>
        <w:pStyle w:val="BookText"/>
        <w:rPr/>
      </w:pPr>
      <w:r>
        <w:rPr>
          <w:rFonts w:ascii="IRNazanin" w:hAnsi="IRNazanin" w:eastAsia="IRNazanin"/>
          <w:color w:val="111111"/>
          <w:sz w:val="28"/>
          <w:sz w:val="28"/>
          <w:szCs w:val="28"/>
          <w:rtl w:val="true"/>
          <w:lang w:bidi="fa-IR"/>
        </w:rPr>
        <w:t>می‌دانیم خداوند پیامبران خود را از جنس بشر قرار داد تا بتوانند الگو و سرمشق در همه زمینه‌ها باشند؛چرا که اگر از جنس فرشته و مانند آن بودند هرگز چنین مطلبی ممکن نبود و مهم‌ترین برنامه انبیا که تعلیمات عملی آن‌هاست به تعطیلی می‌گرایید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گوینده،هر قدر توانا و نویسنده هر قدر فصیح و بلیغ باشد،تأثیر پند و اندرزهایش هرگز به اندازه سرمشق‌های عملی نیست و آن چه را مردم از اعمال پیشوایان الهی بهره می‌گیرند قابل مقایسه با چیزی که از سخنانشان استفاده می‌کنند نیست؛به همین دلیل،امام علیه السّلام برای مبارزه با دنیا پرستی دلباختگان به دنیا که در آن زمان،بلکه در هر دورانی به سراغ برنامه عملی آن‌ها می‌رود و بعد از ذکر چند نمونه از انبیای پیشین به سراغ زندگی پیامبر اکرم صلّی اللّه علیه و آله می‌رود که از همه آموزنده‌تر است،می‌رود و پیش از ذکر جنبه‌ها عملی به دیدگاه‌های پیامبر اکرم صلّی اللّه علیه و آله نسبت به دنیا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پاک و پاکیزه‌ات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 جوی؛زیرا در او سرمشقی است برای آن کس که می‌خواهد تأسّی جوید و نسبتی است عالی برای کسی که بخواهد به او منسوب شود،محبوب‌ترین بندگان نزد خدا کسی است که به پیامبرش تأسّی کند و به دنبال او گام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بنبیّک الأطیب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أسوة لمن تأسّی،و عزاء لمن تعزّی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أحبّ العباد إلی اللّه المتأسّی بنبیّه،و المقتصّ </w:t>
      </w:r>
      <w:r>
        <w:rPr>
          <w:rStyle w:val="FootnoteAnchor"/>
          <w:rtl w:val="true"/>
        </w:rPr>
        <w:footnoteReference w:id="254"/>
      </w:r>
      <w:r>
        <w:rPr>
          <w:rFonts w:ascii="IRNazanin" w:hAnsi="IRNazanin" w:eastAsia="IRNazanin"/>
          <w:color w:val="111111"/>
          <w:sz w:val="28"/>
          <w:sz w:val="28"/>
          <w:szCs w:val="28"/>
          <w:rtl w:val="true"/>
          <w:lang w:bidi="fa-IR"/>
        </w:rPr>
        <w:t>لأثره</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دیدگاه آن پیشوای بزرگ نسبت به دنیا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اندازه ضرورت از دنیا بهره گرفت و هرگز تمایلی به آن نشان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پهلویش از همه مردم لاغرتر و </w:t>
      </w:r>
    </w:p>
    <w:p>
      <w:pPr>
        <w:pStyle w:val="BookText"/>
        <w:rPr/>
      </w:pPr>
      <w:r>
        <w:rPr>
          <w:rFonts w:ascii="IRNazanin" w:hAnsi="IRNazanin" w:eastAsia="IRNazanin"/>
          <w:color w:val="111111"/>
          <w:sz w:val="28"/>
          <w:sz w:val="28"/>
          <w:szCs w:val="28"/>
          <w:rtl w:val="true"/>
          <w:lang w:bidi="fa-IR"/>
        </w:rPr>
        <w:t>شکمش از همه گرسنه‌تر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عرضه شد،ولی آن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چه چیزی مبغوض خداست؟آن را مبغوض می‌شمرد،چه چیز نزد خدا حقیر است آن را حقیر می‌دانست و چه چیز نزد او کوچک است آن را کوچک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قضم </w:t>
      </w:r>
      <w:r>
        <w:rPr>
          <w:rStyle w:val="FootnoteAnchor"/>
          <w:rtl w:val="true"/>
        </w:rPr>
        <w:footnoteReference w:id="255"/>
      </w:r>
      <w:r>
        <w:rPr>
          <w:rFonts w:ascii="IRNazanin" w:hAnsi="IRNazanin" w:eastAsia="IRNazanin"/>
          <w:color w:val="111111"/>
          <w:sz w:val="28"/>
          <w:sz w:val="28"/>
          <w:szCs w:val="28"/>
          <w:rtl w:val="true"/>
          <w:lang w:bidi="fa-IR"/>
        </w:rPr>
        <w:t>الدّنیا قضما،و لم یعرها طرفا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أهضم </w:t>
      </w:r>
      <w:r>
        <w:rPr>
          <w:rStyle w:val="FootnoteAnchor"/>
          <w:rtl w:val="true"/>
        </w:rPr>
        <w:footnoteReference w:id="256"/>
      </w:r>
      <w:r>
        <w:rPr>
          <w:rFonts w:ascii="IRNazanin" w:hAnsi="IRNazanin" w:eastAsia="IRNazanin"/>
          <w:color w:val="111111"/>
          <w:sz w:val="28"/>
          <w:sz w:val="28"/>
          <w:szCs w:val="28"/>
          <w:rtl w:val="true"/>
          <w:lang w:bidi="fa-IR"/>
        </w:rPr>
        <w:t xml:space="preserve">أهل الدّنیا کشحا </w:t>
      </w:r>
      <w:r>
        <w:rPr>
          <w:rStyle w:val="FootnoteAnchor"/>
          <w:rtl w:val="true"/>
        </w:rPr>
        <w:footnoteReference w:id="257"/>
      </w:r>
      <w:r>
        <w:rPr>
          <w:rFonts w:ascii="IRNazanin" w:hAnsi="IRNazanin" w:eastAsia="IRNazanin"/>
          <w:color w:val="111111"/>
          <w:sz w:val="28"/>
          <w:sz w:val="28"/>
          <w:szCs w:val="28"/>
          <w:rtl w:val="true"/>
          <w:lang w:bidi="fa-IR"/>
        </w:rPr>
        <w:t xml:space="preserve">،و أخمصهم </w:t>
      </w:r>
      <w:r>
        <w:rPr>
          <w:rStyle w:val="FootnoteAnchor"/>
          <w:rtl w:val="true"/>
        </w:rPr>
        <w:footnoteReference w:id="258"/>
      </w:r>
      <w:r>
        <w:rPr>
          <w:rFonts w:ascii="IRNazanin" w:hAnsi="IRNazanin" w:eastAsia="IRNazanin"/>
          <w:color w:val="111111"/>
          <w:sz w:val="28"/>
          <w:sz w:val="28"/>
          <w:szCs w:val="28"/>
          <w:rtl w:val="true"/>
          <w:lang w:bidi="fa-IR"/>
        </w:rPr>
        <w:t>من الدّنیا بطنا،عرضت علیه الدّنیا فأبی أن یقبلها،و علم أنّ اللّه سبحانه أبغض شیئا فأبغضه،و حقّر شیئا فحقّره،و صغّر شیئا فصغّره</w:t>
      </w:r>
      <w:r>
        <w:rPr>
          <w:rFonts w:eastAsia="IRNazanin" w:cs="IRNazanin"/>
          <w:color w:val="111111"/>
          <w:sz w:val="28"/>
          <w:szCs w:val="28"/>
          <w:rtl w:val="true"/>
          <w:lang w:bidi="fa-IR"/>
        </w:rPr>
        <w:t xml:space="preserve">) .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اشاره به این که او با تمام وجودش تسلیم خواست خدا بود؛هر چه را خدا دوست می‌داشت او دوست می‌داشت و هر چه را خدا دشمن می‌داشت او هم دشمن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جمله‌ها اشاره به زرق و برق دنیای فریبنده است که دنیا هم مبغوض و حقیر است؛هم صغیر و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اصلی این جاست که سرچشمه مظالم و ستم‌ها،جنگ‌ها و خون‌ریزی‌ها همه و همه حبّ به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دیده نفرت و حقارت به زر و زیورهایش بنگر،هرگز شیفته و مفتون آن نخواهد شد و کمتر به گناه آلوده خواهد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این سخن در یک نتیجه گیری روشن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ما چیزی جز محبّت به آن چه مورد خشم خدا و رسولش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شمردن آن چه خدا و رسولش آن را کوچک شمرده‌اند وجود نداشته باشد،همین امر </w:t>
      </w:r>
    </w:p>
    <w:p>
      <w:pPr>
        <w:pStyle w:val="BookText"/>
        <w:rPr/>
      </w:pPr>
      <w:r>
        <w:rPr>
          <w:rFonts w:ascii="IRNazanin" w:hAnsi="IRNazanin" w:eastAsia="IRNazanin"/>
          <w:color w:val="111111"/>
          <w:sz w:val="28"/>
          <w:sz w:val="28"/>
          <w:szCs w:val="28"/>
          <w:rtl w:val="true"/>
          <w:lang w:bidi="fa-IR"/>
        </w:rPr>
        <w:t>برای مخالفت ما با خدا و سرپیچی از فرمانش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یکن فینا إلاّ حبّنا ما أبغض اللّه و رسوله،و تعظیمنا ما صغّر اللّه و رسوله،لکفی به شقاقا للّه، و محادّة عن أمر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آری،سعادت هر دو جهان ما و صداقت ما در ادعای ایمان به خدا و پیامبر در این است که آن چه را آن‌ها بزرگ شمرده‌اند بزرگ بشمریم و آن چه را آن‌ها کوچک شمرده‌اند کوچک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با زرق و برق دنیا و مظاهر فریبنده‌اش مخالف بود؛چگونه ممکن است ادعای ایمان به او کنیم و این مواهب فریبنده را بزرگ بشمریم و همه ارزش‌ها را در پای آن قربانی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ممکن است سؤالی مطرح شود که اگر پیامبر اکرم صلّی اللّه علیه و آله تا این حد از غذا پرهیز می‌کرد که از همه مردم شکمش خالی‌تر بود،چگونه می‌توانست در میدان‌های نبرد و در برابر دشمن آن گونه استقامت کند که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احمرّ البأس اتّقینا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أحد منّا أقرب إلی العدوّ منه؛هنگامی که آتش جنگ شعله می‌کشید ما به رسول خدا صلّی اللّه علیه و آله پناه می‌بردیم؛چرا که در آن لحظه،کسی از پیامبر به دشمن نزدیک‌تر نبود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پرسش درباره حضرت علی علیه السّلام نیز مطرح است که با آن قدرت نمایی در جنگ‌های بدر،احد،خیبر،حنین و احزاب در عصر پیامبر صلّی اللّه علیه و آله و در جمل،صفّین و نهروان در زمان خودش چگونه غذایش نان جو خشکیده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خود آن حضرت در نامه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الشّجرة البریّة أصلب عودا و الرّواتع الخضرة أرقّ جلودا و النّابتات الغذیة أقوی وقودا و أبطأ خمودا؛آگاه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آب و غذای کم‌تری استفاده می‌کنند چوبشان محکم‌تر است و درختان سرسبز که همواره در کنار آب قرار دارند پوستشان نازک‌تر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دوام‌تر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درختانی که در بیابان </w:t>
      </w:r>
    </w:p>
    <w:p>
      <w:pPr>
        <w:pStyle w:val="BookText"/>
        <w:rPr/>
      </w:pPr>
      <w:r>
        <w:rPr>
          <w:rFonts w:ascii="IRNazanin" w:hAnsi="IRNazanin" w:eastAsia="IRNazanin"/>
          <w:color w:val="111111"/>
          <w:sz w:val="28"/>
          <w:sz w:val="28"/>
          <w:szCs w:val="28"/>
          <w:rtl w:val="true"/>
          <w:lang w:bidi="fa-IR"/>
        </w:rPr>
        <w:t>می‌روید و تنها با آب بارانی سیراب می‌شود،آتششان شعله‌ورتر و پر دوام‌تر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پر خوری،دلیل بر قوّت و قدرت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اعراب بیابانی که از غذای مختصری بهره می‌گرفتند،در میدان‌های نبرد ایران و روم در مقابل افسران و سربازانی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غذاهای رنگین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مقاومت می‌نمودند که همگان را به حیرت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آن چه سرنوشت جنگجویان را در میدان نبرد تعیین می‌کند، روحیه بالای آن‌هاست؛نه غذاهای رنگین،و این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بالاترین حدّ روحیه بودند؛لذا کسی در شجاعت به پای آن‌ها نمی‌رسد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آن چه درباره تغذیه پیامبر اکرم صلّی اللّه علیه و آله و علی علیه السّلام در تواریخ نقل شده مفهومش این نیست که همیشه و در تمام عمر این گونه غذا می‌خوردند؛ بلکه منظور این است که آن‌ها هرگز به نوع غذای خاصّی مقیّد نبودند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13946_137570"/>
      <w:bookmarkStart w:id="482" w:name="pg13946_137570"/>
      <w:bookmarkEnd w:id="482"/>
    </w:p>
    <w:p>
      <w:pPr>
        <w:pStyle w:val="Heading3"/>
        <w:numPr>
          <w:ilvl w:val="2"/>
          <w:numId w:val="1"/>
        </w:numPr>
        <w:rPr/>
      </w:pPr>
      <w:bookmarkStart w:id="483" w:name="pg13946_137570"/>
      <w:bookmarkStart w:id="484" w:name="__RefHeading___Toc547583_3381743652"/>
      <w:bookmarkStart w:id="485" w:name="_Toc183"/>
      <w:bookmarkEnd w:id="483"/>
      <w:bookmarkEnd w:id="484"/>
      <w:r>
        <w:rPr>
          <w:rtl w:val="true"/>
        </w:rPr>
        <w:t>بخش ششم</w:t>
      </w:r>
      <w:bookmarkEnd w:id="485"/>
    </w:p>
    <w:p>
      <w:pPr>
        <w:pStyle w:val="Heading4"/>
        <w:numPr>
          <w:ilvl w:val="3"/>
          <w:numId w:val="1"/>
        </w:numPr>
        <w:rPr/>
      </w:pPr>
      <w:bookmarkStart w:id="486" w:name="__RefHeading___Toc547585_3381743652"/>
      <w:bookmarkStart w:id="487" w:name="_Toc184"/>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و لقد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علی الأرض،و یجلس جلسة العبد،و یخصف بیده نعله،و یرقع بیده ثوبه،و یرکب الحمار العاری،و یردف خلفه،و یکون السّتر علی باب بیته فتکون فیه التّصاویر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لإحدی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غیّبیه عنّی،فإنّی إذا نظرت إلیه ذکرت الدّنیا و زخارفها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 الدّنیا بقلبه،و أمات ذکرها من نفسه،و أحبّ أن تغیب زینتها عن عینه،لکیلا یتّخذ منها ریاشا،و لا یعتقدها قرارا، و لا یرجو فیها مقاما،فأخرجها من النّفس،و أشخصها عن القلب،و غیّبها عن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أبغض شیئا أبغض أن ینظر إلیه،و أن یذکر عنده</w:t>
      </w:r>
      <w:r>
        <w:rPr>
          <w:rFonts w:eastAsia="IRNazanin" w:cs="IRNazanin"/>
          <w:color w:val="111111"/>
          <w:sz w:val="28"/>
          <w:szCs w:val="28"/>
          <w:rtl w:val="true"/>
          <w:lang w:bidi="fa-IR"/>
        </w:rPr>
        <w:t>.</w:t>
      </w:r>
    </w:p>
    <w:p>
      <w:pPr>
        <w:pStyle w:val="Heading4"/>
        <w:numPr>
          <w:ilvl w:val="3"/>
          <w:numId w:val="1"/>
        </w:numPr>
        <w:rPr/>
      </w:pPr>
      <w:bookmarkStart w:id="488" w:name="__RefHeading___Toc547587_3381743652"/>
      <w:bookmarkStart w:id="489" w:name="_Toc185"/>
      <w:bookmarkEnd w:id="488"/>
      <w:r>
        <w:rPr>
          <w:rtl w:val="true"/>
        </w:rPr>
        <w:t>ترجمه</w:t>
      </w:r>
      <w:bookmarkEnd w:id="48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می‌نشست و غذا می‌خورد و با تواضع،همچون بردگان جلوس داشت،با دست خود پارگی کشف خویش را می‌دوخت و با دست خود لباسش را وصله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برهنه سوار می‌شد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پشت سر خود سوار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پرده‌ای بر در اتاق خود دید که در آن تصویرهایی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نظرم پنهان کن که هر زمان چشمم به آن می‌افتد به یاد دنیا و زر و زیور آن می‌افتم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با قلب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زر و زیور دنیا روی گردان بود و یاد آن را در وجود خود میراند و دوست داشت زر و زیور آن همواره از چشمش پنهان باشد؛ </w:t>
      </w:r>
      <w:bookmarkStart w:id="490" w:name="pg13946_137571"/>
    </w:p>
    <w:p>
      <w:pPr>
        <w:pStyle w:val="BookText"/>
        <w:rPr/>
      </w:pPr>
      <w:bookmarkEnd w:id="490"/>
      <w:r>
        <w:rPr>
          <w:rFonts w:ascii="IRNazanin" w:hAnsi="IRNazanin" w:eastAsia="IRNazanin"/>
          <w:color w:val="111111"/>
          <w:sz w:val="28"/>
          <w:sz w:val="28"/>
          <w:szCs w:val="28"/>
          <w:rtl w:val="true"/>
          <w:lang w:bidi="fa-IR"/>
        </w:rPr>
        <w:t>مبادا از آن لباس فاخری برای خود تهیه کند و دنیا را قرارگاه خویش پندارد و امید اقامت در آن را داشته باشد؛در نتیجه آن را از جان خود بیرون راند و از قلب خود دور ساخت و از دیدگانش پنهان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آن کسی که چیزی را مبغوض می‌دارد و نگاه کردن و یاد آوری آن را نیز مبغوض می‌شمرد</w:t>
      </w:r>
      <w:r>
        <w:rPr>
          <w:rFonts w:eastAsia="IRNazanin" w:cs="IRNazanin"/>
          <w:color w:val="111111"/>
          <w:sz w:val="28"/>
          <w:szCs w:val="28"/>
          <w:rtl w:val="true"/>
          <w:lang w:bidi="fa-IR"/>
        </w:rPr>
        <w:t>.</w:t>
      </w:r>
    </w:p>
    <w:p>
      <w:pPr>
        <w:pStyle w:val="Heading4"/>
        <w:numPr>
          <w:ilvl w:val="3"/>
          <w:numId w:val="1"/>
        </w:numPr>
        <w:rPr/>
      </w:pPr>
      <w:bookmarkStart w:id="491" w:name="__RefHeading___Toc547589_3381743652"/>
      <w:bookmarkStart w:id="492" w:name="_Toc186"/>
      <w:bookmarkEnd w:id="491"/>
      <w:r>
        <w:rPr>
          <w:rtl w:val="true"/>
        </w:rPr>
        <w:t>شرح و تفسیر</w:t>
      </w:r>
      <w:r>
        <w:rPr>
          <w:rtl w:val="true"/>
        </w:rPr>
        <w:t xml:space="preserve">: </w:t>
      </w:r>
      <w:r>
        <w:rPr>
          <w:rtl w:val="true"/>
        </w:rPr>
        <w:t>زندگی زاهدانه پیامبر صلّی اللّه علیه و آله</w:t>
      </w:r>
      <w:bookmarkEnd w:id="492"/>
    </w:p>
    <w:p>
      <w:pPr>
        <w:pStyle w:val="BookText"/>
        <w:rPr/>
      </w:pPr>
      <w:r>
        <w:rPr>
          <w:rFonts w:ascii="IRNazanin" w:hAnsi="IRNazanin" w:eastAsia="IRNazanin"/>
          <w:color w:val="111111"/>
          <w:sz w:val="28"/>
          <w:sz w:val="28"/>
          <w:szCs w:val="28"/>
          <w:rtl w:val="true"/>
          <w:lang w:bidi="fa-IR"/>
        </w:rPr>
        <w:t>زندگی زاهدانه پیامبر صلّی اللّه علیه و آله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گذشته این خطبه،امام علیه السّلام به طور کلی از مقام زهد پیامبر اکرم صلّی اللّه علیه و آله و اقتدا و تأسی به او سخن می‌گفت؛ولی در این بخش،مصداق‌هایی از آن را بیان می‌فرماید و زهد و تواضع پیامبر صلّی اللّه علیه و آله را در خلال اعمال روزانه‌اش نشان می‌دهد و به هفت موضوع اشاره می‌کند که نشانی آشکار از زهد و فروتنی آن پیشوای بزرگ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می‌نشست و غذا می‌خورد و با تواضع،همچون بردگان می‌نشست،با دست خود پارگی کشف خویش را می‌دوخت و با دست خود لباسش را وصله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درازگوش برهنه سوار می‌شد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پشت سر خود سوار می‌کرد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پرده‌ای بر در اتاق خود دید که در آن تصویرهایی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از نظرم پنهان کن که هر زمان چشمم به آن می‌افتد به یاد دنیا و </w:t>
      </w:r>
    </w:p>
    <w:p>
      <w:pPr>
        <w:pStyle w:val="BookText"/>
        <w:rPr/>
      </w:pPr>
      <w:r>
        <w:rPr>
          <w:rFonts w:ascii="IRNazanin" w:hAnsi="IRNazanin" w:eastAsia="IRNazanin"/>
          <w:color w:val="111111"/>
          <w:sz w:val="28"/>
          <w:sz w:val="28"/>
          <w:szCs w:val="28"/>
          <w:rtl w:val="true"/>
          <w:lang w:bidi="fa-IR"/>
        </w:rPr>
        <w:t>زر و زیور آن می‌افتم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علی الأرض،و یجلس جلسة العبد،و یخصف </w:t>
      </w:r>
      <w:r>
        <w:rPr>
          <w:rStyle w:val="FootnoteAnchor"/>
          <w:rtl w:val="true"/>
        </w:rPr>
        <w:footnoteReference w:id="263"/>
      </w:r>
      <w:r>
        <w:rPr>
          <w:rFonts w:ascii="IRNazanin" w:hAnsi="IRNazanin" w:eastAsia="IRNazanin"/>
          <w:color w:val="111111"/>
          <w:sz w:val="28"/>
          <w:sz w:val="28"/>
          <w:szCs w:val="28"/>
          <w:rtl w:val="true"/>
          <w:lang w:bidi="fa-IR"/>
        </w:rPr>
        <w:t xml:space="preserve">بیده نعله،و یرقع </w:t>
      </w:r>
      <w:r>
        <w:rPr>
          <w:rStyle w:val="FootnoteAnchor"/>
          <w:rtl w:val="true"/>
        </w:rPr>
        <w:footnoteReference w:id="264"/>
      </w:r>
      <w:r>
        <w:rPr>
          <w:rFonts w:ascii="IRNazanin" w:hAnsi="IRNazanin" w:eastAsia="IRNazanin"/>
          <w:color w:val="111111"/>
          <w:sz w:val="28"/>
          <w:sz w:val="28"/>
          <w:szCs w:val="28"/>
          <w:rtl w:val="true"/>
          <w:lang w:bidi="fa-IR"/>
        </w:rPr>
        <w:t xml:space="preserve">بیده ثوبه، و یرکب الحمار العاری،و یردف </w:t>
      </w:r>
      <w:r>
        <w:rPr>
          <w:rStyle w:val="FootnoteAnchor"/>
          <w:rtl w:val="true"/>
        </w:rPr>
        <w:footnoteReference w:id="265"/>
      </w:r>
      <w:r>
        <w:rPr>
          <w:rFonts w:ascii="IRNazanin" w:hAnsi="IRNazanin" w:eastAsia="IRNazanin"/>
          <w:color w:val="111111"/>
          <w:sz w:val="28"/>
          <w:sz w:val="28"/>
          <w:szCs w:val="28"/>
          <w:rtl w:val="true"/>
          <w:lang w:bidi="fa-IR"/>
        </w:rPr>
        <w:t>خلفه،و یکون السّتر علی باب بیته فتکون فیه التّصاویر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لإحدی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غیّبیه عنّی،فإنّی إذا نظرت إلیه ذکرت الدّنیا و زخارفها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علی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زمین می‌نشست و غذا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در آن زمان افراد نیازمند فرشی نداشتند که بر آن بنشینند،به ناچار روی زمین می‌نشستند؛پیامبر اکرم صلّی اللّه علیه و آله نیز همانند آن‌ها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جلسة العبد ؛همچون غلامان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نشستن متواضعانه آن حضرت است؛نه همچون متکبّران که یک پا را بر روی دیگری می‌اندازند و به حال غرور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غالبا دو زانو می‌نشست که طرز نشستن غلامان است؛زیرا هم متواضعانه‌تر و هم آمادگی بیشتری برای برخاستن و اطاعت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 زبانی از کنار پیامبر صلّی اللّه علیه و آله گذشت؛در حالی که پیامبر صلّی اللّه علیه و آله همچون غلامان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محمّد،تو همچون بندگان می‌نشینی؟پیامبر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عبد أعبد منّی؛کدام بنده از من بنده‌تر است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داستانی است که از عایشه نقل شده که پرده‌ای پر نقش و نگار و دارای عکس موجودات ذی روح تهیه کرده بود و بر در اتاق آویخته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از دیدن آن ناراحت شد؛چرا که جنبه زینتی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آن،مرا به یاد دنیا و زرق و برق آن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آن را فورا برداشتند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سپس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پیامبر صلّی اللّه علیه و آله با قلب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 و زیور دنیا روی گردان بود و یاد آن را در وجود خود میراند و دوست می‌داشت زر و زیور آن همواره از چشمش پنهان باشد مبادا از آن لباس فاخری برای خود تهیّه کند و دنیا را قرارگاه خویش پندارد و امید اقامت در آن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فأعرض عن الدّنیا بقلبه،و أمات ذکرها من نفسه،و أحبّ أن تغیب زینتها عن عینه، لکیلا یتّخذ منها ریاشا </w:t>
      </w:r>
      <w:r>
        <w:rPr>
          <w:rStyle w:val="FootnoteAnchor"/>
          <w:rtl w:val="true"/>
        </w:rPr>
        <w:footnoteReference w:id="268"/>
      </w:r>
      <w:r>
        <w:rPr>
          <w:rFonts w:ascii="IRNazanin" w:hAnsi="IRNazanin" w:eastAsia="IRNazanin"/>
          <w:color w:val="111111"/>
          <w:sz w:val="28"/>
          <w:sz w:val="28"/>
          <w:szCs w:val="28"/>
          <w:rtl w:val="true"/>
          <w:lang w:bidi="fa-IR"/>
        </w:rPr>
        <w:t>،و لا یعتقدها قرارا،و لا یرجو فیها مقاما</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در قلب انسان،دو محبّت با هم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مفتون و فریفته دنیا شود،محبّت خدا و نعمت‌های جهان دیگر از قلب او بیرون می‌رود و تا محبّت زر و زیور این جهان را از دل بیرون نکند،جایی برای محبّت خدا نیست؛همچنین اگر دلبسته دنیا و زرق و برق آن شد،آن را قرارگاه همیشگی خود می‌پندارد و جایی برای عشق به خدا و آخرت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درباره همه انسان‌ها صادق است و زندگی پیامبر صلّی اللّه علیه و آله نمونه بارزی از آن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مرحوم کلینی در کتاب کافی از پیامبر اکرم صلّی اللّه علیه و آله نقل کرده،چنین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 و للدنیا انما مثلی و مثلها کمثل الراکب رفعت له الشجرة فی یوم صائف فقال تحتها ثم راح و ترکها؛ مرا با دنیا چه کار؟مثل من در برابر دنیا همچون شخص سواری است که در یک روز،داغ تابستان در بیابانی به درختی می‌رسد کمی در زیر درخت،استراحت می‌کند سپس آن را </w:t>
      </w:r>
    </w:p>
    <w:p>
      <w:pPr>
        <w:pStyle w:val="BookText"/>
        <w:rPr/>
      </w:pPr>
      <w:r>
        <w:rPr>
          <w:rFonts w:ascii="IRNazanin" w:hAnsi="IRNazanin" w:eastAsia="IRNazanin"/>
          <w:color w:val="111111"/>
          <w:sz w:val="28"/>
          <w:sz w:val="28"/>
          <w:szCs w:val="28"/>
          <w:rtl w:val="true"/>
          <w:lang w:bidi="fa-IR"/>
        </w:rPr>
        <w:t>ترک می‌گوید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آن گاه امام علیه السّلام در یک نتیجه‌گیری روشن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دنیا چنین بود پیامبر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از جان خود بیرون و از قلب خود دور ساخت و از دیدگانش پنهان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آن کسی که چیزی را مبغوض می‌دارد و نگاه کردن و یاد آوری آن را نیز مبغوض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فأخرجها من النّفس،و أشخصها </w:t>
      </w:r>
      <w:r>
        <w:rPr>
          <w:rStyle w:val="FootnoteAnchor"/>
          <w:rtl w:val="true"/>
        </w:rPr>
        <w:footnoteReference w:id="270"/>
      </w:r>
      <w:r>
        <w:rPr>
          <w:rFonts w:ascii="IRNazanin" w:hAnsi="IRNazanin" w:eastAsia="IRNazanin"/>
          <w:color w:val="111111"/>
          <w:sz w:val="28"/>
          <w:sz w:val="28"/>
          <w:szCs w:val="28"/>
          <w:rtl w:val="true"/>
          <w:lang w:bidi="fa-IR"/>
        </w:rPr>
        <w:t>عن القلب،و غیّبها عن البصر و کذلک من أبغض شیئا أبغض أن ینظر إلیه،و أن یذکر عنده</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این پرسش پیش می‌آید که چرا امیر مؤمنان علی علیه السّلام این همه در مذمّت دنیا سخن می‌گوید و آن را تحقیر می‌کند؟این سؤال،پاسخ زنده‌ای دارد که به خواست خدا در پایان خطبه بیان خواهیم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3946_137576"/>
      <w:bookmarkStart w:id="494" w:name="pg13946_137576"/>
      <w:bookmarkEnd w:id="494"/>
    </w:p>
    <w:p>
      <w:pPr>
        <w:pStyle w:val="Heading3"/>
        <w:numPr>
          <w:ilvl w:val="2"/>
          <w:numId w:val="1"/>
        </w:numPr>
        <w:rPr/>
      </w:pPr>
      <w:bookmarkStart w:id="495" w:name="pg13946_137576"/>
      <w:bookmarkStart w:id="496" w:name="__RefHeading___Toc547591_3381743652"/>
      <w:bookmarkStart w:id="497" w:name="_Toc187"/>
      <w:bookmarkEnd w:id="495"/>
      <w:bookmarkEnd w:id="496"/>
      <w:r>
        <w:rPr>
          <w:rtl w:val="true"/>
        </w:rPr>
        <w:t>بخش هفتم</w:t>
      </w:r>
      <w:bookmarkEnd w:id="497"/>
    </w:p>
    <w:p>
      <w:pPr>
        <w:pStyle w:val="Heading4"/>
        <w:numPr>
          <w:ilvl w:val="3"/>
          <w:numId w:val="1"/>
        </w:numPr>
        <w:rPr/>
      </w:pPr>
      <w:bookmarkStart w:id="498" w:name="__RefHeading___Toc547593_3381743652"/>
      <w:bookmarkStart w:id="499" w:name="_Toc188"/>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و لقد کان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یدلّک علی مساویء الدّنیا و عیوبها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جاع فیها مع خاصّته،و زویت عنه زخارفها مع عظیم زلفته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ناظر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اللّه محمّدا بذلک أم أهانه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أهانه،فقد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بالإفک العظیم،و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أکرمه،فلیعلم أنّ اللّه قد أهان غیره حیث بسط الدّنیا له،و زواها عن أقرب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فتأسّی متأسّ بنبیّه،و اقتصّ أثره،و ولج مولجه،و إلاّ فلا یأمن الهلکة،فإنّ اللّه جعل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للسّاعة،و مبشّرا بالجنّة،و منذرا بالعقوبة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الدّنیا خمیصا،و ورد الآخرة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یضع حجرا علی حجر،حتّی مضی لسبیله،و أجاب داعی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أعظم منّة اللّه عندنا حین أنعم علینا به سلفا نتّبعه،و قائدا نطأ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رقّعت مدرعتی هذه حتّی استحییت من راقعها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لی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تنبذها عنک؟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اغرب عنّی،فعند الصّباح یحمد القوم السّری</w:t>
      </w:r>
      <w:r>
        <w:rPr>
          <w:rFonts w:eastAsia="IRNazanin" w:cs="IRNazanin"/>
          <w:color w:val="111111"/>
          <w:sz w:val="28"/>
          <w:szCs w:val="28"/>
          <w:rtl w:val="true"/>
          <w:lang w:bidi="fa-IR"/>
        </w:rPr>
        <w:t>!</w:t>
      </w:r>
    </w:p>
    <w:p>
      <w:pPr>
        <w:pStyle w:val="Heading4"/>
        <w:numPr>
          <w:ilvl w:val="3"/>
          <w:numId w:val="1"/>
        </w:numPr>
        <w:rPr/>
      </w:pPr>
      <w:bookmarkStart w:id="500" w:name="__RefHeading___Toc547595_3381743652"/>
      <w:bookmarkStart w:id="501" w:name="_Toc189"/>
      <w:bookmarkEnd w:id="500"/>
      <w:r>
        <w:rPr>
          <w:rtl w:val="true"/>
        </w:rPr>
        <w:t>ترجمه</w:t>
      </w:r>
      <w:bookmarkEnd w:id="5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رسول خدا صلّی اللّه علیه و آله اموری است که تو را به بدی‌ها و عیوب دنیا راهنمایی می‌کند؛چرا که او و نزدیکانش در دنیا گرسنه بودند،و یا این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 منزلتی بس عظیم داشت،زینت‌های دنیا از او دریغ داشته شد؛بنابر این هر کس باید با </w:t>
      </w:r>
      <w:bookmarkStart w:id="502" w:name="pg13946_137577"/>
    </w:p>
    <w:p>
      <w:pPr>
        <w:pStyle w:val="BookText"/>
        <w:rPr/>
      </w:pPr>
      <w:bookmarkEnd w:id="502"/>
      <w:r>
        <w:rPr>
          <w:rFonts w:ascii="IRNazanin" w:hAnsi="IRNazanin" w:eastAsia="IRNazanin"/>
          <w:color w:val="111111"/>
          <w:sz w:val="28"/>
          <w:sz w:val="28"/>
          <w:szCs w:val="28"/>
          <w:rtl w:val="true"/>
          <w:lang w:bidi="fa-IR"/>
        </w:rPr>
        <w:t>عقل خودش بنگرد که آیا خدا با این کار پیامبرش را گرامی داشت یا به او اهانت کرد؟اگر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زخارف دنیا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اهانت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گفته است؛دروغی بزرگ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گرامی داشته پس باید بداند که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غرق زینت‌های دنیا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نداشته است؛چرا که دنیا را برای آن‌ها گسترده و از مقرّب‌ترین افراد به خودش دریغ داشته است؛بنابر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سعادتمند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پیامبر خود تأسی جوید،گام در جای گام‌هایش نهد و از هر دری که او داخل شده وارد شود و الا از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نخواهد بود؛زیرا خداوند،محمّد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نشانه قیامت و بشارت دهنده بهشت و بیم دهنده کیفر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شکم گرسنه از این جهان رحلت کرد و با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سرای دیگر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آن زمان که از جهان رخت بر بست و دعوت حق را اجابت کرد سنگی روی سنگ ننهاد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محکمی برای خود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منّت بزرگی خدا بر ما نهاده که چنین پیشوا و رهبری به ما عنایت کرده،تا راه او را بپوییم و قدم در جای قدم‌های او 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این پیراهنم را وصله زدم که از وصله کننده آن شرم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پیراهن کهنه را دور نمی‌افکنی؟گفتم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صبحگاهان،رهروان شب را ستایش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فردای قیامت وضع ما روشن می‌شود</w:t>
      </w:r>
      <w:r>
        <w:rPr>
          <w:rFonts w:eastAsia="IRNazanin" w:cs="IRNazanin"/>
          <w:color w:val="111111"/>
          <w:sz w:val="28"/>
          <w:szCs w:val="28"/>
          <w:rtl w:val="true"/>
          <w:lang w:bidi="fa-IR"/>
        </w:rPr>
        <w:t>).</w:t>
      </w:r>
    </w:p>
    <w:p>
      <w:pPr>
        <w:pStyle w:val="Heading4"/>
        <w:numPr>
          <w:ilvl w:val="3"/>
          <w:numId w:val="1"/>
        </w:numPr>
        <w:rPr/>
      </w:pPr>
      <w:bookmarkStart w:id="503" w:name="__RefHeading___Toc547597_3381743652"/>
      <w:bookmarkStart w:id="504" w:name="_Toc190"/>
      <w:bookmarkEnd w:id="503"/>
      <w:r>
        <w:rPr>
          <w:rtl w:val="true"/>
        </w:rPr>
        <w:t>شرح و تفسیر</w:t>
      </w:r>
      <w:r>
        <w:rPr>
          <w:rtl w:val="true"/>
        </w:rPr>
        <w:t xml:space="preserve">: </w:t>
      </w:r>
      <w:r>
        <w:rPr>
          <w:rtl w:val="true"/>
        </w:rPr>
        <w:t>چرا به پیامبر خدا صلّی اللّه علیه و آله تأسّی بجوییم؟</w:t>
      </w:r>
      <w:bookmarkEnd w:id="504"/>
    </w:p>
    <w:p>
      <w:pPr>
        <w:pStyle w:val="BookText"/>
        <w:rPr/>
      </w:pPr>
      <w:r>
        <w:rPr>
          <w:rFonts w:ascii="IRNazanin" w:hAnsi="IRNazanin" w:eastAsia="IRNazanin"/>
          <w:color w:val="111111"/>
          <w:sz w:val="28"/>
          <w:sz w:val="28"/>
          <w:szCs w:val="28"/>
          <w:rtl w:val="true"/>
          <w:lang w:bidi="fa-IR"/>
        </w:rPr>
        <w:t>چرا به پیامبر خدا صلّی اللّه علیه و آله تأسّی بجوییم؟</w:t>
      </w:r>
    </w:p>
    <w:p>
      <w:pPr>
        <w:pStyle w:val="BookText"/>
        <w:rPr/>
      </w:pPr>
      <w:r>
        <w:rPr>
          <w:rFonts w:ascii="IRNazanin" w:hAnsi="IRNazanin" w:eastAsia="IRNazanin"/>
          <w:color w:val="111111"/>
          <w:sz w:val="28"/>
          <w:sz w:val="28"/>
          <w:szCs w:val="28"/>
          <w:rtl w:val="true"/>
          <w:lang w:bidi="fa-IR"/>
        </w:rPr>
        <w:t>امام علیه السّلام در این بخش از خطبه،همان مطلب مهمّی را که در بخش‌های قبل در نکوهش دنیا و دنیا پرستان بیان فرمود،از طریق دیگر و با تأکید بیشتر تعقیب 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صورت یک استدلال منطقی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اموری است که تو را به بدی‌ها و عیوب دنیا راهنمایی می‌کند؛چرا که او </w:t>
      </w:r>
    </w:p>
    <w:p>
      <w:pPr>
        <w:pStyle w:val="BookText"/>
        <w:rPr/>
      </w:pPr>
      <w:r>
        <w:rPr>
          <w:rFonts w:ascii="IRNazanin" w:hAnsi="IRNazanin" w:eastAsia="IRNazanin"/>
          <w:color w:val="111111"/>
          <w:sz w:val="28"/>
          <w:sz w:val="28"/>
          <w:szCs w:val="28"/>
          <w:rtl w:val="true"/>
          <w:lang w:bidi="fa-IR"/>
        </w:rPr>
        <w:t>و نزدیکانش در دنیا گرسنه بودند،و با این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منزلتی بس عظیم داشت،زینت‌های دنیا از او دریغ داشته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فی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یدلّک علی مساویء الدّنیا و عیوبها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جاع فیها مع خاصّته </w:t>
      </w:r>
      <w:r>
        <w:rPr>
          <w:rStyle w:val="FootnoteAnchor"/>
          <w:rtl w:val="true"/>
        </w:rPr>
        <w:footnoteReference w:id="271"/>
      </w:r>
      <w:r>
        <w:rPr>
          <w:rFonts w:ascii="IRNazanin" w:hAnsi="IRNazanin" w:eastAsia="IRNazanin"/>
          <w:color w:val="111111"/>
          <w:sz w:val="28"/>
          <w:sz w:val="28"/>
          <w:szCs w:val="28"/>
          <w:rtl w:val="true"/>
          <w:lang w:bidi="fa-IR"/>
        </w:rPr>
        <w:t xml:space="preserve">،و زویت </w:t>
      </w:r>
      <w:r>
        <w:rPr>
          <w:rStyle w:val="FootnoteAnchor"/>
          <w:rtl w:val="true"/>
        </w:rPr>
        <w:footnoteReference w:id="272"/>
      </w:r>
      <w:r>
        <w:rPr>
          <w:rFonts w:ascii="IRNazanin" w:hAnsi="IRNazanin" w:eastAsia="IRNazanin"/>
          <w:color w:val="111111"/>
          <w:sz w:val="28"/>
          <w:sz w:val="28"/>
          <w:szCs w:val="28"/>
          <w:rtl w:val="true"/>
          <w:lang w:bidi="fa-IR"/>
        </w:rPr>
        <w:t xml:space="preserve">عنه زخارفها مع عظیم زلفته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با این مقدمه به این استدلال منطقی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هر کس باید با عقل خویش بنگرد که آیا خدا با این کار پیامبرش را گرامی داشت یا به او اهانت کرد؟اگر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زخارف دنیا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اهانت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گفته است؛دروغی بزرگ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گرامی داشته پس باید بداند که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غرق زینت‌های دنیایند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نداشته است؛چرا که دنیا را برای آن‌ها گسترده و از مقرّب‌ترین افراد به خودش دریغ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ناظر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اللّه محمّدا بذلک أم أهانه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أهانه،فقد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بالإفک العظیم،و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أکرمه،فلیعلم أنّ اللّه قد أهان غیره حیث بسط الدّنیا له،و زواها عن أقرب النّاس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فراموش نکنیم که در گذشته گروهی از ثروتمندان بودند که ثروت خود را دلیل بر عنایت و توجّه خاص الهی می‌شمردند و در نتیجه فقرا و نیازمندان را راندگان درگاه الهی می‌پنداشتند و همین تفکّر،سبب می‌شد که دیگران را به جمع‌آوری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طریق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کسی را به نبوّت مبعوث کند باید یکی از ثروتمندان بزرگ این دو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این کار بر می‌گزید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سپس به پاسخ از آن‌ها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مواهب مادّی سبب می‌شد که همه مردم،راه انحراف را در پیش گیرند ما برای کافران خانه‌هایی قرار می‌دادیم با سقف‌هایی از نقره و پلکان‌هایی که از آن بالا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زینت‌ها که از آن بهره گیرند ولی تمام این‌ها متاع حیات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پیشگاه خدا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آخرت نزد پروردگارت برای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با یک برهان قاطع این تفکّرات غلط را از ذهن‌ها می‌زداید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بیش‌ترین عنایت را به رسول خدا صلّی اللّه علیه و آله داشت؛در حالی که از زرق و برق دنیا محروم بود،هیچ کس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پیامبر بزرگش اهانت کرد؛بنابر این نتیجه می‌گیریم که امکانات مادّی و زر و زیورهای آن هرگز دلیل بر شخصیت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دلیل،به دنبال این سخن،چنین نتیجه‌گیری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سعادتمند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پیامبر خود تأسی جوید،گام در جای گام‌هایش نهد و از هر دری که او داخل شده وارد شود و الاّ از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فتأسّی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متأسّ بنبیّه،و اقتصّ أثره،و ولج مولجه،و إلاّ فلا یأمن الهلکة</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تکمیل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نشانه قیامت و بشارت دهنده بهشت و بیم دهنده کیفر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پیامبر با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مقام و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شکم گرسنه از این جهان رحلت کرد و با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سرای دیگر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آن زمان که از جهان رخت بر بست و دعوت حق را اجابت نمود سنگی روی سنگ ننهاد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محکمی برای خود نساخت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جعل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للسّاعة،و مبشّرا بالجنّة،و منذرا بالعقوبة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الدّنیا خمیصا،و ورد الآخرة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یضع حجرا علی حجر، حتّی مضی لسبیله،و أجاب داعی ربّه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آن پیامبری که این همه عظمت داشت که نشانه قیامت و بشیر و نذیر الهی شمرده می‌شد،چنان زندگانی ساده و زاهدانه‌ای داشت که با شکم سیر از دنیا نرفت و خانه مستحکمی برای خود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پیامبر اکرم صلّی اللّه علیه و آله حجره‌هایی برای همسرانش در کنار مسجد ساخته بود که از گل و شاخه‌های درخت نخل بود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یضع حجرا علی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خانه‌های مستحکم ثروتمندان است که آن را با سنگ‌های محکم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چنین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منّت بزرگی خدا بر ما نهاده که چنین پیشوا و رهبری به ما عنایت کرده،تا راه او را بپوییم و قدم در جای قدم‌های او نهیم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أعظم منّة اللّه عندنا حین أنعم علینا به سلفا نتّبعه،و قائدا نطأ عقبه</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آری،یکی از نعمت‌های بزرگ خداوند بر انسان‌ها وجود پیشوایان بزرگ و آگاه است که تمام حرکات و سکنات زندگی آن‌ها آموزنده است و هیچ قوم و ملّتی همچون مسلمین جهان از این موهبت عظیم بهره‌مند نشده‌اند؛گر چه پیشوایان بزرگی داشتند ولی پیامبر اسلام صلّی اللّه علیه و آله پیشوای همه پیشوایان راستین است و چه کفران نعمتی از این بالاتر که با وجود چنین رهبری در گمراهی بمانیم و از زندگی او درسی نیاموزیم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که امام علیه السّلام ثابت کند اگر چنین سخنی می‌گوید خود قبل از هر کس به آن عمل نموده و دقیقا گام در جای گام پیامبر صلّی اللّه علیه و آله نهاده،می‌فرماید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پیراهنم را وصله زدم که از وصله کننده آن شرم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به من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پیراهن کهنه را دور نمی‌افکنی؟گفتم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صبحگاهان،رهروان شب را ستایش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بیدار بودند و ره سپردند و به مقصد رسیدند نه آنها که در خواب بودند و در بیابان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لقد رقّعت </w:t>
      </w:r>
      <w:r>
        <w:rPr>
          <w:rStyle w:val="FootnoteAnchor"/>
          <w:rtl w:val="true"/>
        </w:rPr>
        <w:footnoteReference w:id="274"/>
      </w:r>
      <w:r>
        <w:rPr>
          <w:rFonts w:ascii="IRNazanin" w:hAnsi="IRNazanin" w:eastAsia="IRNazanin"/>
          <w:color w:val="111111"/>
          <w:sz w:val="28"/>
          <w:sz w:val="28"/>
          <w:szCs w:val="28"/>
          <w:rtl w:val="true"/>
          <w:lang w:bidi="fa-IR"/>
        </w:rPr>
        <w:t xml:space="preserve">مدرعتی </w:t>
      </w:r>
      <w:r>
        <w:rPr>
          <w:rStyle w:val="FootnoteAnchor"/>
          <w:rtl w:val="true"/>
        </w:rPr>
        <w:footnoteReference w:id="275"/>
      </w:r>
      <w:r>
        <w:rPr>
          <w:rFonts w:ascii="IRNazanin" w:hAnsi="IRNazanin" w:eastAsia="IRNazanin"/>
          <w:color w:val="111111"/>
          <w:sz w:val="28"/>
          <w:sz w:val="28"/>
          <w:szCs w:val="28"/>
          <w:rtl w:val="true"/>
          <w:lang w:bidi="fa-IR"/>
        </w:rPr>
        <w:t>هذه حتّی استحییت من راقعها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لی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تنبذها عنک؟فقلت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اغرب </w:t>
      </w:r>
      <w:r>
        <w:rPr>
          <w:rStyle w:val="FootnoteAnchor"/>
          <w:rtl w:val="true"/>
        </w:rPr>
        <w:footnoteReference w:id="276"/>
      </w:r>
      <w:r>
        <w:rPr>
          <w:rFonts w:ascii="IRNazanin" w:hAnsi="IRNazanin" w:eastAsia="IRNazanin"/>
          <w:color w:val="111111"/>
          <w:sz w:val="28"/>
          <w:sz w:val="28"/>
          <w:szCs w:val="28"/>
          <w:rtl w:val="true"/>
          <w:lang w:bidi="fa-IR"/>
        </w:rPr>
        <w:t>عنّی،فعند الصّباح یحمد القوم السّری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تعبیر به روشنی استفاده می‌شود که گاه،امام علیه السّلام پیراهن خود را برای وصله زدن به دیگری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گاهی خودش شخصا به این کار اقدام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 وصله در کنار وصله روی وصله زده شده بود که امام علیه السّلام از وصله کننده شرم داشت و با این حال،حاضر به ترک آن و تهیه لباس جدیدی نبود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فرق است بین زندگی آن حضرت و کسانی که برای هر فصل و هر زمان و مکان، لباس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مجلس شادی لباسی و برای مجلس عزا لباسی دیگر؛برای سفر و برای حضر و برای خواب و بیداری هر کدام لباسی تهیه کرده‌اند و از آن اسف انگیزتر این که بسیاری از لباس‌های خود را به دور می‌افکنند؛تنها به علت این که از مد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کهنه یا فرسوده یا پاره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معروفی است در میان عرب و مفهوم آن،چنین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موقع تحمل شداید و ناملایمات می‌کنند، هنگامی که به مقصد می‌رسند از کار خود خشنودند و حمد خدا را به جا می‌آورند و دیگران هم آنان را می‌ستایند</w:t>
      </w:r>
      <w:r>
        <w:rPr>
          <w:rFonts w:eastAsia="IRNazanin" w:cs="IRNazanin"/>
          <w:color w:val="111111"/>
          <w:sz w:val="28"/>
          <w:szCs w:val="28"/>
          <w:rtl w:val="true"/>
          <w:lang w:bidi="fa-IR"/>
        </w:rPr>
        <w:t xml:space="preserve">. </w:t>
      </w:r>
      <w:r>
        <w:rPr>
          <w:rStyle w:val="FootnoteAnchor"/>
          <w:rtl w:val="true"/>
        </w:rPr>
        <w:footnoteReference w:id="277"/>
      </w:r>
      <w:bookmarkStart w:id="505" w:name="pg13946_137582"/>
    </w:p>
    <w:p>
      <w:pPr>
        <w:pStyle w:val="Heading4"/>
        <w:numPr>
          <w:ilvl w:val="3"/>
          <w:numId w:val="1"/>
        </w:numPr>
        <w:rPr/>
      </w:pPr>
      <w:bookmarkStart w:id="506" w:name="__RefHeading___Toc547599_3381743652"/>
      <w:bookmarkStart w:id="507" w:name="_Toc191"/>
      <w:bookmarkEnd w:id="505"/>
      <w:bookmarkEnd w:id="506"/>
      <w:r>
        <w:rPr>
          <w:rtl w:val="true"/>
        </w:rPr>
        <w:t>نکته</w:t>
      </w:r>
      <w:r>
        <w:rPr>
          <w:rtl w:val="true"/>
        </w:rPr>
        <w:t xml:space="preserve">: </w:t>
      </w:r>
      <w:r>
        <w:rPr>
          <w:rtl w:val="true"/>
        </w:rPr>
        <w:t>سر چشمه همه گناهان</w:t>
      </w:r>
      <w:bookmarkEnd w:id="507"/>
    </w:p>
    <w:p>
      <w:pPr>
        <w:pStyle w:val="BookText"/>
        <w:rPr/>
      </w:pPr>
      <w:r>
        <w:rPr>
          <w:rFonts w:ascii="IRNazanin" w:hAnsi="IRNazanin" w:eastAsia="IRNazanin"/>
          <w:color w:val="111111"/>
          <w:sz w:val="28"/>
          <w:sz w:val="28"/>
          <w:szCs w:val="28"/>
          <w:rtl w:val="true"/>
          <w:lang w:bidi="fa-IR"/>
        </w:rPr>
        <w:t>هر قدر در آمار گناهان و برخوردهای خشونت‌آمیز اجتماعی بیشتر مطالعه کنیم،هر اندازه پرونده‌های کیفری و حقوقی را زیر و رو کنیم،به عمق این گفتار پیغمبر اکرم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خطیئة؛دنیا پرستی سر چشمه همه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آشناتر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این سخن را نه فقط پیامبر اسلام صلّی اللّه علیه و آله فرمود،بلکه از پیشوایان بزرگ دیگر همچون امام صادق و امام سجاد علیهما السّلام نیز نقل شده و در حدیثی نقل شده است که پیامبران پیشین نیز روی این مطلب تأکید کردند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اگر درست دقّت کنیم عمده‌ترین مظاهر دنیا پرستی را می‌توان در سه چیز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مال،حبّ جاه و حبّ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جامعه‌ای به فساد کشیده نشد و هیچ جنگی در عالم رخ نداد،مگر به علت یکی از این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هرگاه بخواهیم اصلاحات را در جوامع اسلامی شروع کنیم باید از مبارزه با دنیا پرستی شروع کنیم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جوامعی که از حالت فقر،ناگهان به غنا می‌رسند؛ظهور و بروز بیشتری دارد؛همچون جامعه اسلامی در قرون نخستین؛زیرا قبل از بعثت پیامبر اکرم صلّی اللّه علیه و آله فقر شدیدی همه مردم آن محیط را فرا گرفته بود؛ولی فتوحات و غنایم ناگهان وضع را </w:t>
      </w:r>
    </w:p>
    <w:p>
      <w:pPr>
        <w:pStyle w:val="BookText"/>
        <w:rPr/>
      </w:pPr>
      <w:r>
        <w:rPr>
          <w:rFonts w:ascii="IRNazanin" w:hAnsi="IRNazanin" w:eastAsia="IRNazanin"/>
          <w:color w:val="111111"/>
          <w:sz w:val="28"/>
          <w:sz w:val="28"/>
          <w:szCs w:val="28"/>
          <w:rtl w:val="true"/>
          <w:lang w:bidi="fa-IR"/>
        </w:rPr>
        <w:t>دگرگون ساخت و این جا بود که رقابت‌های مخرّب و دنیا پرستی لجام گسیخته دامان گروهی را گرفت و آن گروه را غرق گناه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جای تعجّب نیست که پیشوای بزرگ و آگاهی همچون علی علیه السّلام برای دگرگون ساختن آن وضع نابسامان،داغ‌ترین خطبه‌ها را در مذمّت دنیا و دنیا پرستان ایراد کند؛دست مردم را بگیرد و به اعماق تاریخ انبیای پیشین ببرد و زندگی پیامبر اکرم صلّی اللّه علیه و آله و خودش را که در نهایت سادگی و زهد بود،ارائه دهد تا دنیا پرستان آن محیط از خواب غفلت بیدار شوند و مسیر خطرناک خود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در عصر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اموال زیادی به بیت المال اسلام رسید و می‌بایست صرف عمران و آبادی کشورهای اسلامی و نجات محرومان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خویشاوندان و اطرافیان او بر آن اموال دست انداختند و هر یک ثروت عجیبی برای خویش فراهم ساختند که مرحوم علاّمه امینی در جلد هشتم الغدیر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الکنوز المکنّزه ببرکة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 عظیمی که به برکت خلیفه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 را با آمار دقیق از منابع اهل سنّت نقل می‌کند و عده زیادی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مروان،طلحه،زبیر،سعد بن ابی وقاص،یعلی بن امیّه، عبد الرحمن بن عوف،زید بن ثابت و کسانی دیگر را بر می‌شمرد که هر یک آلاف و الوفی از بیت المال را تصاحب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آن قدر شمش طلا و نقره از خود باقی گذاشت که ورثه او آن‌ها را با تیشه می‌شکستند و تقسیم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امیه پانصد هزار دینار از خود به ارث گذاشت و مزارع و باغات و منازل و مطالباتی نیز که از مردم داشت به صد هزار دینار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دینار یک مثقال طلای مسکوک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عبد الرحمن بن عوف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شتر و سه هزار گوسفند و یک صد اسب و مقدار زیادی زمین زراعتی از خود به یادگار گذاشت و امثال آن‌ها که با مراجعه به کتاب الغدیر آمار و همچنین مدارک آن روشن می‌شود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با این حال،آیا بر پیشوای بزرگی همچون علی علیه السّلام لازم نیست که همچون یک طبیب آگاه دامن همّت به کمر زند و به درمان آن جامعه بیمار از طریق تحقیر دنیا و دنیا پرستی و دنیا پرستان بپردازد؟ بنابر این جایی برای این سؤال باقی نمی‌ماند که چرا پیشوای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که دین زندگی و پیشرفت و تمدّن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درباره دنیا سخن می‌گوید؟ امروز هم اگر بخواهیم جلوی جنگ‌ها و خون ریزی‌ها و تجارت سوداگران مرگ و خرید و فروش سلاح‌های مرگبار کشنده و تأسیس مراکز فساد و تجاوز به مال و ناموس دیگران را بگیریم،راهی جز این نیست که دنیا و دنیا پرستی آن چنان تحقیر شود که به صورت یک ضد ارزش درآید و مردم به زندگی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 کفاف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کنند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حدیثی از امام صادق علیه السّلام پایان می‌دهیم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الخیر کلّه فی بیت و جعل مفتاحه الزّهد فی الدّنیا؛تمام نیکی‌ها در خانه‌ای نهاده شده و کلید آن خانه زهد در دنیاست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3946_137586"/>
      <w:bookmarkStart w:id="509" w:name="pg13946_137586"/>
      <w:bookmarkEnd w:id="509"/>
    </w:p>
    <w:p>
      <w:pPr>
        <w:pStyle w:val="Heading2"/>
        <w:numPr>
          <w:ilvl w:val="1"/>
          <w:numId w:val="1"/>
        </w:numPr>
        <w:rPr/>
      </w:pPr>
      <w:bookmarkStart w:id="510" w:name="pg13946_137586"/>
      <w:bookmarkStart w:id="511" w:name="__RefHeading___Toc547601_3381743652"/>
      <w:bookmarkStart w:id="512" w:name="_Toc192"/>
      <w:bookmarkEnd w:id="510"/>
      <w:bookmarkEnd w:id="511"/>
      <w:r>
        <w:rPr>
          <w:rtl w:val="true"/>
        </w:rPr>
        <w:t xml:space="preserve">خطبۀ </w:t>
      </w:r>
      <w:r>
        <w:rPr/>
        <w:t>161</w:t>
      </w:r>
      <w:r>
        <w:rPr>
          <w:rtl w:val="true"/>
        </w:rPr>
        <w:t xml:space="preserve">: </w:t>
      </w:r>
      <w:r>
        <w:rPr>
          <w:rtl w:val="true"/>
        </w:rPr>
        <w:t>امام از فضایل پیامبر و خاندان و پیروان آیین او سخن می‌گوید</w:t>
      </w:r>
      <w:bookmarkEnd w:id="512"/>
    </w:p>
    <w:p>
      <w:pPr>
        <w:pStyle w:val="Heading3"/>
        <w:numPr>
          <w:ilvl w:val="2"/>
          <w:numId w:val="1"/>
        </w:numPr>
        <w:rPr/>
      </w:pPr>
      <w:bookmarkStart w:id="513" w:name="__RefHeading___Toc547603_3381743652"/>
      <w:bookmarkStart w:id="514" w:name="_Toc193"/>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صفة النبی و اهل بیته و اتباع دینه و فیها یعظ بالتقوی</w:t>
      </w:r>
    </w:p>
    <w:p>
      <w:pPr>
        <w:pStyle w:val="BookText"/>
        <w:rPr/>
      </w:pP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امام از فضایل پیامبر و خاندان و پیروان آیین او سخن می‌گوید و در ضمن،مردم را به تقوا دعوت می‌فرماید</w:t>
      </w:r>
      <w:r>
        <w:rPr>
          <w:rFonts w:eastAsia="IRNazanin" w:cs="IRNazanin"/>
          <w:color w:val="111111"/>
          <w:sz w:val="28"/>
          <w:szCs w:val="28"/>
          <w:rtl w:val="true"/>
          <w:lang w:bidi="fa-IR"/>
        </w:rPr>
        <w:t>.</w:t>
      </w:r>
    </w:p>
    <w:p>
      <w:pPr>
        <w:pStyle w:val="Heading3"/>
        <w:numPr>
          <w:ilvl w:val="2"/>
          <w:numId w:val="1"/>
        </w:numPr>
        <w:rPr/>
      </w:pPr>
      <w:bookmarkStart w:id="515" w:name="__RefHeading___Toc547605_3381743652"/>
      <w:bookmarkStart w:id="516" w:name="_Toc194"/>
      <w:bookmarkEnd w:id="515"/>
      <w:r>
        <w:rPr>
          <w:rtl w:val="true"/>
        </w:rPr>
        <w:t>خطبه در یک نگاه</w:t>
      </w:r>
      <w:bookmarkEnd w:id="516"/>
    </w:p>
    <w:p>
      <w:pPr>
        <w:pStyle w:val="BookText"/>
        <w:rPr/>
      </w:pPr>
      <w:r>
        <w:rPr>
          <w:rFonts w:ascii="IRNazanin" w:hAnsi="IRNazanin" w:eastAsia="IRNazanin"/>
          <w:color w:val="111111"/>
          <w:sz w:val="28"/>
          <w:sz w:val="28"/>
          <w:szCs w:val="28"/>
          <w:rtl w:val="true"/>
          <w:lang w:bidi="fa-IR"/>
        </w:rPr>
        <w:t>این خطبه،شامل سه بخش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اوّل،امیر مؤمنان علی علیه السّلام به بعثت پیامبر اکرم صلّی اللّه علیه و آله و صفات والای او و اهل بیت گرامی‌اش اشاره می‌فرماید و آثار دعوت آن حضرت را در اظهار حق و از بین بردن باطل یادآور می‌شود و در مقام نتیجه‌گیری،اسلام را تنها آیینی می‌داند که عدم پذیرش آن،موجب بدبختی دنیا و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دوّم،از توکّل بر خدا و درخواست هدایت از او سخن می‌گوید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سوّم،طی بیان مشروحی مردم را به تقوا و اطاعت فرمان الهی سفارش می‌کند و از دنیا پرستی بر حذر می‌دارد و با تعبیراتی بسیار آموزنده و پر معنا به عبرت گرفتن از تغییرات و دگرگونی‌های جهان سفارش می‌فرماید</w:t>
      </w:r>
      <w:r>
        <w:rPr>
          <w:rFonts w:eastAsia="IRNazanin" w:cs="IRNazanin"/>
          <w:color w:val="111111"/>
          <w:sz w:val="28"/>
          <w:szCs w:val="28"/>
          <w:rtl w:val="true"/>
          <w:lang w:bidi="fa-IR"/>
        </w:rPr>
        <w:t>.</w:t>
      </w:r>
      <w:bookmarkStart w:id="517" w:name="pg13946_137588"/>
    </w:p>
    <w:p>
      <w:pPr>
        <w:pStyle w:val="Heading3"/>
        <w:numPr>
          <w:ilvl w:val="2"/>
          <w:numId w:val="1"/>
        </w:numPr>
        <w:rPr/>
      </w:pPr>
      <w:bookmarkStart w:id="518" w:name="__RefHeading___Toc547607_3381743652"/>
      <w:bookmarkStart w:id="519" w:name="_Toc195"/>
      <w:bookmarkEnd w:id="517"/>
      <w:bookmarkEnd w:id="518"/>
      <w:r>
        <w:rPr>
          <w:rtl w:val="true"/>
        </w:rPr>
        <w:t>بخش اوّل</w:t>
      </w:r>
      <w:bookmarkEnd w:id="519"/>
    </w:p>
    <w:p>
      <w:pPr>
        <w:pStyle w:val="Heading4"/>
        <w:numPr>
          <w:ilvl w:val="3"/>
          <w:numId w:val="1"/>
        </w:numPr>
        <w:rPr/>
      </w:pPr>
      <w:bookmarkStart w:id="520" w:name="__RefHeading___Toc547609_3381743652"/>
      <w:bookmarkStart w:id="521" w:name="_Toc196"/>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ابتعثه بالنّور المضیء،و البرهان الجلیّ،و المنهاج البادی و الکتاب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أسرته خیر أسرة،و شجرته خیر شجرة؛أغصانها معتدلة،و ثمارها متهدّلة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بمکّة،و هجرته بطیبة علا بها ذکره و امتدّ منها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بحجّة کافیة،و موعظة شافیة،و دعوة متلافیة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به الشّرائع المجهولة،و قمع به البدع المدخولة،و بیّن به الأحکام المفصولة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یَبْتَغِ غَیْرَ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شقوته،و تنفصم عروته،و تعظم کبوته،و یکن مآبه إلی الحزن الطّویل و العذاب الوبیل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أتوکّل علی اللّه توکّل الإنابة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أسترشده السّبیل المؤدّیة إلی جنّته،القاصدة إلی محلّ رغبته</w:t>
      </w:r>
      <w:r>
        <w:rPr>
          <w:rFonts w:eastAsia="IRNazanin" w:cs="IRNazanin"/>
          <w:color w:val="111111"/>
          <w:sz w:val="28"/>
          <w:szCs w:val="28"/>
          <w:rtl w:val="true"/>
          <w:lang w:bidi="fa-IR"/>
        </w:rPr>
        <w:t>.</w:t>
      </w:r>
    </w:p>
    <w:p>
      <w:pPr>
        <w:pStyle w:val="Heading4"/>
        <w:numPr>
          <w:ilvl w:val="3"/>
          <w:numId w:val="1"/>
        </w:numPr>
        <w:rPr/>
      </w:pPr>
      <w:bookmarkStart w:id="522" w:name="__RefHeading___Toc547611_3381743652"/>
      <w:bookmarkStart w:id="523" w:name="_Toc197"/>
      <w:bookmarkEnd w:id="522"/>
      <w:r>
        <w:rPr>
          <w:rtl w:val="true"/>
        </w:rPr>
        <w:t>ترجمه</w:t>
      </w:r>
      <w:bookmarkEnd w:id="5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با نور روشنی بخش و برهان آشکار و طریق واضح و کتاب هدایت کننده،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خاندانش بهترین خاندان‌ها شجره فامیل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شجره‌ها، شاخه‌هایش موزون و میوه‌هایش در دسترس همگان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زادگاهش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هجرتگاهش،مدینه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جمعی از پاکبازان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آوازه‌اش از آن شهر برخاست و صدایش از آن جا به همه رسید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با دلیل کافی و اندرز شافی و دعوت اصلاح گرانه،فرستاد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 احکام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آشکار ساخت و بدعت‌هایی که به نام دین در شریعت الهی </w:t>
      </w:r>
      <w:bookmarkStart w:id="524" w:name="pg13946_137589"/>
    </w:p>
    <w:p>
      <w:pPr>
        <w:pStyle w:val="BookText"/>
        <w:rPr/>
      </w:pPr>
      <w:bookmarkEnd w:id="524"/>
      <w:r>
        <w:rPr>
          <w:rFonts w:ascii="IRNazanin" w:hAnsi="IRNazanin" w:eastAsia="IRNazanin"/>
          <w:color w:val="111111"/>
          <w:sz w:val="28"/>
          <w:sz w:val="28"/>
          <w:szCs w:val="28"/>
          <w:rtl w:val="true"/>
          <w:lang w:bidi="fa-IR"/>
        </w:rPr>
        <w:t>وارد شده بود ریشه‌کن کرد و احکامی را که اکنون نزد ما روشن است بیان داشت؛بنابر این کسی که جز اسلام آیینی برگزیند شقاوت و بدبختی دامن او را خواهد گرفت،دستگیره ایمانش از هم گسسته،سقوط او شدید و سرانجام،اندوهی طولانی و عذابی مهلک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توکّل می‌کنم؛توکّلی همراه با توبه و بازگشت به سوی او و از او هدایت می‌طلبم،به راهی که به سوی بهشتش منتهی می‌شود و به منزلگاه مورد رضایش می‌رسد</w:t>
      </w:r>
      <w:r>
        <w:rPr>
          <w:rFonts w:eastAsia="IRNazanin" w:cs="IRNazanin"/>
          <w:color w:val="111111"/>
          <w:sz w:val="28"/>
          <w:szCs w:val="28"/>
          <w:rtl w:val="true"/>
          <w:lang w:bidi="fa-IR"/>
        </w:rPr>
        <w:t>.</w:t>
      </w:r>
    </w:p>
    <w:p>
      <w:pPr>
        <w:pStyle w:val="Heading4"/>
        <w:numPr>
          <w:ilvl w:val="3"/>
          <w:numId w:val="1"/>
        </w:numPr>
        <w:rPr/>
      </w:pPr>
      <w:bookmarkStart w:id="525" w:name="__RefHeading___Toc547613_3381743652"/>
      <w:bookmarkStart w:id="526" w:name="_Toc198"/>
      <w:bookmarkEnd w:id="525"/>
      <w:r>
        <w:rPr>
          <w:rtl w:val="true"/>
        </w:rPr>
        <w:t>شرح و تفسیر</w:t>
      </w:r>
      <w:r>
        <w:rPr>
          <w:rtl w:val="true"/>
        </w:rPr>
        <w:t xml:space="preserve">: </w:t>
      </w:r>
      <w:r>
        <w:rPr>
          <w:rtl w:val="true"/>
        </w:rPr>
        <w:t>اوصاف دیگری از پیامبر صلّی اللّه علیه و آله</w:t>
      </w:r>
      <w:bookmarkEnd w:id="526"/>
    </w:p>
    <w:p>
      <w:pPr>
        <w:pStyle w:val="BookText"/>
        <w:rPr/>
      </w:pPr>
      <w:r>
        <w:rPr>
          <w:rFonts w:ascii="IRNazanin" w:hAnsi="IRNazanin" w:eastAsia="IRNazanin"/>
          <w:color w:val="111111"/>
          <w:sz w:val="28"/>
          <w:sz w:val="28"/>
          <w:szCs w:val="28"/>
          <w:rtl w:val="true"/>
          <w:lang w:bidi="fa-IR"/>
        </w:rPr>
        <w:t>اوصاف دیگری از پیامبر صلّی اللّه علیه و آله</w:t>
      </w:r>
    </w:p>
    <w:p>
      <w:pPr>
        <w:pStyle w:val="BookText"/>
        <w:rPr/>
      </w:pPr>
      <w:r>
        <w:rPr>
          <w:rFonts w:ascii="IRNazanin" w:hAnsi="IRNazanin" w:eastAsia="IRNazanin"/>
          <w:color w:val="111111"/>
          <w:sz w:val="28"/>
          <w:sz w:val="28"/>
          <w:szCs w:val="28"/>
          <w:rtl w:val="true"/>
          <w:lang w:bidi="fa-IR"/>
        </w:rPr>
        <w:t>امام علیه السّلام در آغاز خطبه به معرفی پیامبر اکرم صلّی اللّه علیه و آله و آیین او می‌پردازد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نور روشنی بخش و برهان آشکار و طریق واضح و کتاب هدایت کننده،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ابتعثه بالنّور المضیء،و البرهان الجلیّ،و المنهاج البادی </w:t>
      </w:r>
      <w:r>
        <w:rPr>
          <w:rStyle w:val="FootnoteAnchor"/>
          <w:rtl w:val="true"/>
        </w:rPr>
        <w:footnoteReference w:id="282"/>
      </w:r>
      <w:r>
        <w:rPr>
          <w:rFonts w:ascii="IRNazanin" w:hAnsi="IRNazanin" w:eastAsia="IRNazanin"/>
          <w:color w:val="111111"/>
          <w:sz w:val="28"/>
          <w:sz w:val="28"/>
          <w:szCs w:val="28"/>
          <w:rtl w:val="true"/>
          <w:lang w:bidi="fa-IR"/>
        </w:rPr>
        <w:t>و الکتاب الهادی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نور نبوّت اوست که همه جا را روشن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معجزات آشکار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واضح او را بیان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هدایتگر خلایق تا دامنه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هر چهار جمله را اشاره به قرآن می‌دانند که امام علیه السّلام از زوایای مختلف به آن نگریسته است؛ولی آن چه در تفسیر آن گفتیم که هر یک به چیزی اشاره می‌کند،مناسب‌تر به نظر می‌رسد و جمعی از شارحان نهج البلاغه آن را پذیرفته‌اند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حال،کلام امام علیه السّلام اشاره به این دارد که ارکان چهارگانه دعوت پیامبر،از هر نظر </w:t>
      </w:r>
    </w:p>
    <w:p>
      <w:pPr>
        <w:pStyle w:val="BookText"/>
        <w:rPr/>
      </w:pPr>
      <w:r>
        <w:rPr>
          <w:rFonts w:ascii="IRNazanin" w:hAnsi="IRNazanin" w:eastAsia="IRNazanin"/>
          <w:color w:val="111111"/>
          <w:sz w:val="28"/>
          <w:sz w:val="28"/>
          <w:szCs w:val="28"/>
          <w:rtl w:val="true"/>
          <w:lang w:bidi="fa-IR"/>
        </w:rPr>
        <w:t>کامل و قوی و سرچشمه آن،نور وحی بود و معجزات مختلف،برهان و دلیل آن و کتاب هدایت کننده‌ای همچون قرآن،بیانگر آن و قوانین و احکامش روشن،حساب شده و حکیمانه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معرفی پیامبر اکرم صلّی اللّه علیه و آله در هشت جمله کوتاه می‌پردازد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خاندانش بهترین خاندان‌ها شجره فامیل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شجره‌ها،شاخه‌هایش موزون و میوه‌هایش در دسترس همگان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زادگاهش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هجرتگاهش،مدینه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جمعی از پاکبازان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آوازه‌اش از آن شهر برخاست و صدایش از آن جا به همه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أسرته خیر أسرة،و شجرته خیر شجرة؛أغصانها معتدلة،و ثمارها متهدّلة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بمکّة،و هجرته بطیبة </w:t>
      </w:r>
      <w:r>
        <w:rPr>
          <w:rStyle w:val="FootnoteAnchor"/>
          <w:rtl w:val="true"/>
        </w:rPr>
        <w:footnoteReference w:id="283"/>
      </w:r>
      <w:r>
        <w:rPr>
          <w:rFonts w:ascii="IRNazanin" w:hAnsi="IRNazanin" w:eastAsia="IRNazanin"/>
          <w:color w:val="111111"/>
          <w:sz w:val="28"/>
          <w:sz w:val="28"/>
          <w:szCs w:val="28"/>
          <w:rtl w:val="true"/>
          <w:lang w:bidi="fa-IR"/>
        </w:rPr>
        <w:t>علا بها ذکره و امتدّ منها صوته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آویزان است و در این جا به معنای میوه‌ای است که در دسترس همگان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و موفقیّت انسان در سایه امور مختلفی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خانواده و کرامت اصل و نسب و شخصیت والای بستگان و فرزندان،تولّد در محلّ با ارزش و فعالیّت در محیط آماده،هر یک سهمی در پیروزی انسان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در زندگی پیامبر اکرم صلّی اللّه علیه و آله درست دقت کنیم می‌بینیم علاوه بر شرف ذاتی آن حضرت،خداوند عوامل پیروزی را برای او فراهم ساخته تا بندگانش را از این طریق هدایت کند؛نسب او به حضرت ابراهیم علیه السّلام و فرزندش اسماعیل علیه السّلام می‌رسد و از آن پدر و فرزند،شجاعت و ایثار را به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خاندانش بنی هاشم که از بهترین طوایف عرب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همچون عبد اللّه و جدّی چون عبد المطلب،عمویی همچون حمزه و ابو طالب و عموزاده‌ای مانند علی علیه السّلام و جعفر و فرزندانی همچون زهرا علیها السّلام و ائمه معصومین علیهم السّلام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حرم امن الهی زادگاه او بود و هجرتگاهش مدینه طیّبه مرکز گروهی از مردم ایثارگر و فداکار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 از آن جا گسترش داد و صدای او در تمام جهان 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قدرت و قوّت گرفته شده،اشاره به خاندان بنی هاشم و فامیل نزدیک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ریشه اصلی این خانواده است که به ابراهیم علیه السّلام باز 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اغصان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شاخه‌های او همچون عبد المطلب،ابو طالب،حمزه،جعفر،امیر مؤمنان علی علیه السّلام و ائمه هدی می‌باشد که از نظر فضل و کمال و عدم اختلاف همچون شاخه‌های هماهنگ یک درخت بودند و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دانش‌هایی است که از این خاندان در طول تاریخ نصیب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سراغ معرفی برنامه‌های عملی پیامبر صلّی اللّه علیه و آله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دلیل کافی و اندرز شافی و دعوت اصلاح‌گرانه،فرستاد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بحجّة کافیة،و موعظة شافیة،و دعوة متلافیة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آری،او دارای دلایل عقلی،فطری و انواع معجزات حسّی بود و انسان‌ها و جامعه‌های بیمار را با سخنان خود درمان کرد و ویرانی‌های فراوانی از 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 شئون اجتماعی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آباد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پیغمبر اکرم صلّی اللّه علیه و آله از نظر ریشه با حجت و برهان قانع کننده همراه بود و از نظر محتوا،برنامه‌ای شفا بخش در برداشت و از نظر نتیجه به اصلاح مفاسد و ترمیم ویرانی‌های فکری و اخلاقی و اجتماعی منتهی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سپس به کارهای مهمّی که پیغمبر اکرم صلّی اللّه علیه و آله انجام داد پرداخته،چنین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او احکام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آشکار ساخت و بدعت‌هایی که به نام دین در شریعت الهی وارد شده بود ریشه‌کن کرد و احکامی را که اکنون نزد ما روشن است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أظهر به الشّرائع المجهولة،و قمع به البدع المدخولة </w:t>
      </w:r>
      <w:r>
        <w:rPr>
          <w:rStyle w:val="FootnoteAnchor"/>
          <w:rtl w:val="true"/>
        </w:rPr>
        <w:footnoteReference w:id="285"/>
      </w:r>
      <w:r>
        <w:rPr>
          <w:rFonts w:ascii="IRNazanin" w:hAnsi="IRNazanin" w:eastAsia="IRNazanin"/>
          <w:color w:val="111111"/>
          <w:sz w:val="28"/>
          <w:sz w:val="28"/>
          <w:szCs w:val="28"/>
          <w:rtl w:val="true"/>
          <w:lang w:bidi="fa-IR"/>
        </w:rPr>
        <w:t xml:space="preserve">،و بیّن به الأحکام المفصولة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واقع پیامبر اکرم صلّی اللّه علیه و آله به سه کار مهم دست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حقه را آشکار ساخت؛ بدعت‌ها،خرافات را از میان برداشت و احکام الهی را به طور روشن برای همه مردم تبیین کرد که هر یک از این‌ها با مجاهدات بسیار و تحمل رنج‌های فراوان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یک نتیجه‌گیری آشکار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کسی که جز اسلام آیینی برگزیند شقاوت و بدبختی دامن او محقق می‌شود،دستگیره ایمانش از هم گسسته،و سقوط او شدید و در عاقبت،اندوهی طولانی و عذابی هلاک کننده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من یبتغ غیر الإسلام دینا تتحقّق شقوته،و تنفصم عروته،و تعظم کبوته،و یکن مآبه إلی الحزن الطّویل و العذاب الوبیل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آیینی که آورنده‌اش دارای آن صفات والا و آیینش از هر نظر جامع و کامل و سازنده باشد،مخالفت با آن جز بدبختی و گمراهی و هلاکت در پی نخواهد داشت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عبارت،به خوبی روشن می‌شود شعارهایی گمراه کننده‌ای که این روزها جمعی به دنبال نویسندگان غربی در محیطهای اسلامی سر داده‌اند و پیروی از هر یک از ادیان </w:t>
      </w:r>
      <w:bookmarkStart w:id="527" w:name="pg13946_137593"/>
    </w:p>
    <w:p>
      <w:pPr>
        <w:pStyle w:val="BookText"/>
        <w:rPr/>
      </w:pPr>
      <w:bookmarkEnd w:id="527"/>
      <w:r>
        <w:rPr>
          <w:rFonts w:ascii="IRNazanin" w:hAnsi="IRNazanin" w:eastAsia="IRNazanin"/>
          <w:color w:val="111111"/>
          <w:sz w:val="28"/>
          <w:sz w:val="28"/>
          <w:szCs w:val="28"/>
          <w:rtl w:val="true"/>
          <w:lang w:bidi="fa-IR"/>
        </w:rPr>
        <w:t>را کافی می‌شمرند و صلح کل متصوفه را زنده کرده‌اند،چیزی است که نه با منطق قرآن سازگار است و نه با کلمات پیشوایان بزرگی همچون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بخش،امام علیه السّلام روی به درگاه خدا می‌آورد و توکّل خویش را به ذات پاکش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توکّل می‌کنم؛توکّلی همراه با توبه و بازگشت به سوی او و از او هدایت می‌طلبم،به راهی که به سوی بهشتش منتهی می‌شود و به منزلگاه مورد رضایش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أتوکّل علی اللّه توکّل الإنابة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أسترشده السّبیل المؤدّیة إلی جنّته،القاصدة إلی محلّ رغبته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ممکن است اشاره به این باشد که اسباب سعادت بشر با بعثت پیغمبر اکرم صلّی اللّه علیه و آله و آیین پاکی که او آورده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باقی می‌ماند پیمودن راه از سوی ماست که آن هم با توکّل بر ذات پاک او و استرشاد و تقاضای راهنمایی از حق، میسّر می‌شود،از این رو امام علیه السّلام در پایان این بخش از خطبه،بر خدا توکّل می‌کند و از او برای پیمودن این راه نورانی یاری می‌طلبد</w:t>
      </w:r>
      <w:r>
        <w:rPr>
          <w:rFonts w:eastAsia="IRNazanin" w:cs="IRNazanin"/>
          <w:color w:val="111111"/>
          <w:sz w:val="28"/>
          <w:szCs w:val="28"/>
          <w:rtl w:val="true"/>
          <w:lang w:bidi="fa-IR"/>
        </w:rPr>
        <w:t>.</w:t>
      </w:r>
    </w:p>
    <w:p>
      <w:pPr>
        <w:pStyle w:val="Heading4"/>
        <w:numPr>
          <w:ilvl w:val="3"/>
          <w:numId w:val="1"/>
        </w:numPr>
        <w:rPr/>
      </w:pPr>
      <w:bookmarkStart w:id="528" w:name="__RefHeading___Toc547615_3381743652"/>
      <w:bookmarkStart w:id="529" w:name="_Toc199"/>
      <w:bookmarkEnd w:id="528"/>
      <w:r>
        <w:rPr>
          <w:rtl w:val="true"/>
        </w:rPr>
        <w:t>نکته</w:t>
      </w:r>
      <w:r>
        <w:rPr>
          <w:rtl w:val="true"/>
        </w:rPr>
        <w:t xml:space="preserve">: </w:t>
      </w:r>
      <w:r>
        <w:rPr>
          <w:rtl w:val="true"/>
        </w:rPr>
        <w:t>به گوینده بنگریم یا به سخنش؟</w:t>
      </w:r>
      <w:r>
        <w:rPr>
          <w:rtl w:val="true"/>
        </w:rPr>
        <w:t>!</w:t>
      </w:r>
      <w:bookmarkEnd w:id="529"/>
    </w:p>
    <w:p>
      <w:pPr>
        <w:pStyle w:val="BookText"/>
        <w:rPr/>
      </w:pPr>
      <w:r>
        <w:rPr>
          <w:rFonts w:ascii="IRNazanin" w:hAnsi="IRNazanin" w:eastAsia="IRNazanin"/>
          <w:color w:val="111111"/>
          <w:sz w:val="28"/>
          <w:sz w:val="28"/>
          <w:szCs w:val="28"/>
          <w:rtl w:val="true"/>
          <w:lang w:bidi="fa-IR"/>
        </w:rPr>
        <w:t>به گوینده بنگریم یا به سخنش؟</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این جمله،معروف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إلی ما قال و لا تنظر إلی من قال؛به گفتار بنگر نه به گوینده</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ولی این سخن در مورد مطالب روشن و منطقی صادق است و در مواردی که مسائل مهم و پیچیده و اندیشه‌های یک مکتب مطرح است به یقین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آورنده آن از هر نظر شناخته شده باشد تا بتوان بر او اعتماد کرد و او را الگو و اسوه خود قرار داد؛لذا قرآن مجید در موارد مختلف به معرّفی پیامبر اکرم صلّی اللّه علیه و آله و بیان </w:t>
      </w:r>
    </w:p>
    <w:p>
      <w:pPr>
        <w:pStyle w:val="BookText"/>
        <w:rPr/>
      </w:pPr>
      <w:r>
        <w:rPr>
          <w:rFonts w:ascii="IRNazanin" w:hAnsi="IRNazanin" w:eastAsia="IRNazanin"/>
          <w:color w:val="111111"/>
          <w:sz w:val="28"/>
          <w:sz w:val="28"/>
          <w:szCs w:val="28"/>
          <w:rtl w:val="true"/>
          <w:lang w:bidi="fa-IR"/>
        </w:rPr>
        <w:t>صفات والای او می‌پردازد تا اعتماد مردم را به آیین او جلب کند؛می‌فرماید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یقین،رسولی از خود شما به سوی‌تان آمد که رنج‌های شما بر او سخت و ناگوار است و بر هدایت شما اصرار می‌ورزد و نسبت به مؤمنان رئوف و مهربان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فرستاده خدا،پیامبر امّی پیروی می‌کنند،پیامبری که صفاتش را در تورات و انجیل که نزدشان است،می‌یابند،پیامبری که آن‌ها را به معروف دستور می‌دهد و از منکر باز می‌دارد،امور پاکیزه برای آن‌ها حلال می‌شمرد و ناپاک‌ها را تحریم می‌کند و بارهای سنگین و زنجیرهایی را که بر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رستگارانند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اساس،امام علیه السّلام در این خطبه نخست پیغمبر اسلام صلّی اللّه علیه و آله را از نظر نسب و خانواده و ریشه وراثت و صفات والای انسانی آن حضرت معرفی می‌کند و شجره طیّبه وجود او و خاندانش با شاخ و برگ‌های پر بارش را می‌ستاید؛سپس به سراغ معرفی آیین پاکش از جنبه‌های مختلف می‌رود تا اعتماد کامل مخاطبان را نسبت به اسلام جلب کند و بهانه‌های بهانه جویان را قطع 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13946_137596"/>
      <w:bookmarkStart w:id="531" w:name="pg13946_137596"/>
      <w:bookmarkEnd w:id="531"/>
    </w:p>
    <w:p>
      <w:pPr>
        <w:pStyle w:val="Heading3"/>
        <w:numPr>
          <w:ilvl w:val="2"/>
          <w:numId w:val="1"/>
        </w:numPr>
        <w:rPr/>
      </w:pPr>
      <w:bookmarkStart w:id="532" w:name="pg13946_137596"/>
      <w:bookmarkStart w:id="533" w:name="__RefHeading___Toc547617_3381743652"/>
      <w:bookmarkStart w:id="534" w:name="_Toc200"/>
      <w:bookmarkEnd w:id="532"/>
      <w:bookmarkEnd w:id="533"/>
      <w:r>
        <w:rPr>
          <w:rtl w:val="true"/>
        </w:rPr>
        <w:t>بخش دوّم</w:t>
      </w:r>
      <w:bookmarkEnd w:id="534"/>
    </w:p>
    <w:p>
      <w:pPr>
        <w:pStyle w:val="Heading4"/>
        <w:numPr>
          <w:ilvl w:val="3"/>
          <w:numId w:val="1"/>
        </w:numPr>
        <w:rPr/>
      </w:pPr>
      <w:bookmarkStart w:id="535" w:name="__RefHeading___Toc547619_3381743652"/>
      <w:bookmarkStart w:id="536" w:name="_Toc201"/>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أوصیکم عباد اللّه،بتقوی اللّه و طاعته،فإنّها النّجاة غدا،و المنجاة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 فأبلغ،و رغّب فأسبغ؛و وصف لکم الدّنیا و انقطاعها،و زوالها و انتقالها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فأعرضوا عمّا یعجبکم فیها لقلّة ما یصحبکم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دار من سخط اللّه،و أبعدها من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فغضّوا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غمومها و أشغالها،لما قد أیقنتم به من فراقها و تصرّف حالاتها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فاحذروها حذر الشّفیق النّاصح و المجدّ الکادح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بما قد رأیتم من مصارع القرون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تزایلت أوصالهم،و زالت أبصارهم و أسماعهم،و ذهب شرفهم و عزّهم،و انقطع سرورهم و نعیمهم؛فبدّلوا بقرب الأولاد فقدها،و بصحبة الأزواج مفارقتها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یتفاخرون،و لا یتناسلون،و لا یتزاورون،و لا یتحاورون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فاحذروا،عباد اللّه،حذر الغالب لنفسه،المانع لشهوته، النّاظر بعقله؛فإنّ الأمر واضح،و العلم قائم،و الطّریق جدد و السّبیل قصد</w:t>
      </w:r>
      <w:r>
        <w:rPr>
          <w:rFonts w:eastAsia="IRNazanin" w:cs="IRNazanin"/>
          <w:color w:val="111111"/>
          <w:sz w:val="28"/>
          <w:szCs w:val="28"/>
          <w:rtl w:val="true"/>
          <w:lang w:bidi="fa-IR"/>
        </w:rPr>
        <w:t>.</w:t>
      </w:r>
    </w:p>
    <w:p>
      <w:pPr>
        <w:pStyle w:val="Heading4"/>
        <w:numPr>
          <w:ilvl w:val="3"/>
          <w:numId w:val="1"/>
        </w:numPr>
        <w:rPr/>
      </w:pPr>
      <w:bookmarkStart w:id="537" w:name="__RefHeading___Toc547621_3381743652"/>
      <w:bookmarkStart w:id="538" w:name="_Toc202"/>
      <w:bookmarkEnd w:id="537"/>
      <w:r>
        <w:rPr>
          <w:rtl w:val="true"/>
        </w:rPr>
        <w:t>ترجمه</w:t>
      </w:r>
      <w:bookmarkEnd w:id="5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و اطاعت او توصیه می‌کنم که موجب رستگاری در فردای قیامت و نجات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انذار کرده،انذاری رسا،و تشویق نموده؛تشویقی پر بار و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ناپایداری و زوال و انتقال دنیا را برای شما شرح داده است؛ </w:t>
      </w:r>
      <w:bookmarkStart w:id="539" w:name="pg13946_137597"/>
    </w:p>
    <w:p>
      <w:pPr>
        <w:pStyle w:val="BookText"/>
        <w:rPr/>
      </w:pPr>
      <w:bookmarkEnd w:id="539"/>
      <w:r>
        <w:rPr>
          <w:rFonts w:ascii="IRNazanin" w:hAnsi="IRNazanin" w:eastAsia="IRNazanin"/>
          <w:color w:val="111111"/>
          <w:sz w:val="28"/>
          <w:sz w:val="28"/>
          <w:szCs w:val="28"/>
          <w:rtl w:val="true"/>
          <w:lang w:bidi="fa-IR"/>
        </w:rPr>
        <w:t>بنابر این زرق و برق‌هایش که برای شما اعجاب انگیز است،به دلیل کوتاه بودن دوران مصاحبتش چشم بپوشید،دنیا نزدیک‌ترین منزلگاه به خشم خدا،و دورترین آن‌ها از رضا و خشنودی اوست؛حال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 آن و مشغول شدن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سرگرمی‌ها و زرق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چشم فرو گیرید؛چرا که از فراق و دگرگونی‌های حالاتش باخبرید؟و همچون دوستی مهربان و اندرزگو و کوشا که برای نجات دوستش تلاش می‌کند خویشتن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پرستی بر حذر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در قربان‌گاه‌های قرون پیشین دیده‌اید عبرت گیرید و از کسانی که پیوندهای اعضایشان از هم گسسته،چشم‌ها و گوش‌هایشان از میان رفته،شرف و عزتشان نابود شده و شادی و نعمت‌هایشان پایان یافته،درس عبرت بیاموزید،آن‌ها به جای نزدیکی به فرزندان،به فراق‌شان مبتلا شده‌اند و همدمی همسرانشان به مفارقت مبدّل گشته؛ اکنون نه بر یکدیگر تفاخر می‌کنند؛نه زاد و ولد دارند؛نه به دیدار یکدیگر می‌شتابند و نه با هم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است،ای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باشید،همانند کسی که بر نفس خود پیروز گشته و از شهوات سرکش جلوگیری نموده است،و با چشم عقل می‌نگرد؛چرا که همه چیز آشکار است،نشانه‌های راه برقرار و جادّه،صاف و هموار و راه،مستقیم و استوار می‌باشد</w:t>
      </w:r>
      <w:r>
        <w:rPr>
          <w:rFonts w:eastAsia="IRNazanin" w:cs="IRNazanin"/>
          <w:color w:val="111111"/>
          <w:sz w:val="28"/>
          <w:szCs w:val="28"/>
          <w:rtl w:val="true"/>
          <w:lang w:bidi="fa-IR"/>
        </w:rPr>
        <w:t>!</w:t>
      </w:r>
    </w:p>
    <w:p>
      <w:pPr>
        <w:pStyle w:val="Heading4"/>
        <w:numPr>
          <w:ilvl w:val="3"/>
          <w:numId w:val="1"/>
        </w:numPr>
        <w:rPr/>
      </w:pPr>
      <w:bookmarkStart w:id="540" w:name="__RefHeading___Toc547623_3381743652"/>
      <w:bookmarkStart w:id="541" w:name="_Toc203"/>
      <w:bookmarkEnd w:id="540"/>
      <w:r>
        <w:rPr>
          <w:rtl w:val="true"/>
        </w:rPr>
        <w:t>شرح و تفسیر</w:t>
      </w:r>
      <w:r>
        <w:rPr>
          <w:rtl w:val="true"/>
        </w:rPr>
        <w:t xml:space="preserve">: </w:t>
      </w:r>
      <w:r>
        <w:rPr>
          <w:rtl w:val="true"/>
        </w:rPr>
        <w:t>به قربانگاه‌های قرون پیشین بنگرید</w:t>
      </w:r>
      <w:r>
        <w:rPr>
          <w:rtl w:val="true"/>
        </w:rPr>
        <w:t>!</w:t>
      </w:r>
      <w:bookmarkEnd w:id="541"/>
    </w:p>
    <w:p>
      <w:pPr>
        <w:pStyle w:val="BookText"/>
        <w:rPr/>
      </w:pPr>
      <w:r>
        <w:rPr>
          <w:rFonts w:ascii="IRNazanin" w:hAnsi="IRNazanin" w:eastAsia="IRNazanin"/>
          <w:color w:val="111111"/>
          <w:sz w:val="28"/>
          <w:sz w:val="28"/>
          <w:szCs w:val="28"/>
          <w:rtl w:val="true"/>
          <w:lang w:bidi="fa-IR"/>
        </w:rPr>
        <w:t>به قربانگاه‌های قرون پیشین بنگرید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بخش از خطبه به پند و اندرزهای پر معنا و نصایح پر بار و بیدارگر می‌پردازد و پس از تقویت پایه‌های ایمان در مخاطبان خود در بخش سابق،در این بخش به جنبه‌های عملی می‌پردازد؛چرا که عمل میوه درخت ایمان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تقوای الهی و اطاعت او توصیه می‌کنم که موجب رستگاری در </w:t>
      </w:r>
    </w:p>
    <w:p>
      <w:pPr>
        <w:pStyle w:val="BookText"/>
        <w:rPr/>
      </w:pPr>
      <w:r>
        <w:rPr>
          <w:rFonts w:ascii="IRNazanin" w:hAnsi="IRNazanin" w:eastAsia="IRNazanin"/>
          <w:color w:val="111111"/>
          <w:sz w:val="28"/>
          <w:sz w:val="28"/>
          <w:szCs w:val="28"/>
          <w:rtl w:val="true"/>
          <w:lang w:bidi="fa-IR"/>
        </w:rPr>
        <w:t>فردای قیامت و نجات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أوصیکم عباد اللّه،بتقوی اللّه و طاعته،فإنّها النّجاة غدا،و المنجاة </w:t>
      </w:r>
      <w:r>
        <w:rPr>
          <w:rStyle w:val="FootnoteAnchor"/>
          <w:rtl w:val="true"/>
        </w:rPr>
        <w:footnoteReference w:id="290"/>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تقوا و طاعت ممکن است به یک مفهوم باز گردد و ممکن است تقوا را ریشه طاعت به حساب آورد؛چرا که طاعت الهی از تقوا و خدا ترسی درونی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تقوا اشاره به ترک گناه و طاعت اشاره به اجرای اوامر الهی باشد و در هر حال این دو،از هم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همین علّت است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آورده شده؛ در حالی که مرجع ضمیر،تثنیه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قبیل اطلاق مسبّب بر سبب باشد؛چرا که تقوا سبب نجات در جهان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اتمام حجت الهی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انذار کرده،انذاری رسا و بلیغ و تشویق نموده؛تشویقی پر بار و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 </w:t>
      </w:r>
      <w:r>
        <w:rPr>
          <w:rStyle w:val="FootnoteAnchor"/>
          <w:rtl w:val="true"/>
        </w:rPr>
        <w:footnoteReference w:id="291"/>
      </w:r>
      <w:r>
        <w:rPr>
          <w:rFonts w:ascii="IRNazanin" w:hAnsi="IRNazanin" w:eastAsia="IRNazanin"/>
          <w:color w:val="111111"/>
          <w:sz w:val="28"/>
          <w:sz w:val="28"/>
          <w:szCs w:val="28"/>
          <w:rtl w:val="true"/>
          <w:lang w:bidi="fa-IR"/>
        </w:rPr>
        <w:t xml:space="preserve">فأبلغ،و رغّب فأسبغ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می‌دانیم ضامن اجرای تمام قوانین الهی بشارت و انذار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انذاری در حد اعلا؛و خداوند برای ترغیب مردم به پرهیزگاری و اطاعت و نهی آن‌ها از سرکشی و گناه، این کار را به وسیله پیغمبرانش در جای،جای کتب آسمانی انجام داده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سرچشمه معاصی و گناهان،دنیا پرستی و فریفته شدن به زرق و برق آن است باز امام علیه السّلام در این جا به سراغ این مطلب می‌رود و از قول خداوند چنین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دنیا و انقطاع و زوال و انتقال آن را برای شما وصف کرده است؛بنابر این از این زرق و برق‌هایی که برای شما اعجاب‌انگیز است،به دلیل کوتاه بودن دوران مصاحبتش چشم بپوشید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وصف لکم الدّنیا و انقطاعها،و زوالها و انتقالها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فأعرضوا عمّا یعجبکم فیها لقلّة ما یصحبکم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جمله‌های کوتاه و پر معنا به خوبی استفاده می‌شود که خداوند چهار چیز را در مورد دنیا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اصل زندگی دنیا که همان گونه که از نامش پیداست زندگی پست و پایین و کم ارزش و حقیری است و دیگر این که پایدار نمی‌ماند و روزی با مرگ آدمی و سرانجام با مرگ مجموعه دنیا به پایان می‌رسد و دیگر این که در همان زمانی که انسان از مواهب دنیا برخوردار است گرفتار زوال تدریجی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بدن به تدریج از میان می‌رود و ضعف،جای قوّت را می‌گیرد،سلامتی مختل می‌شود، دوستان و عزیزان یکی بعد از دیگری چهره در نقاب خاک می‌کشند و دیگر این که همواره دنیا از گروهی به گروه دیگر منتقل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بدانید زندگی دنیا تنها بازی و سرگرمی و تجمّل پرستی و فخر فروشی در میان شما و افزون طلبی در اموال و فرزندان است؛همانند بارانی که محصولش کشاورزان را در شگفتی فرو می‌برد،سپس خشک می‌شود؛به گونه‌ای که آن را زرد رنگ می‌بینی؛سپس تبدیل به کاه می‌شود و در آخرت، عذاب شدید است یا مغفرت و رضای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چیزی جز متاع فریب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بی‌ارزش بودن دنیا و همچنین انقطاع و زوال آن در ضمن یک مثال روشن </w:t>
      </w:r>
    </w:p>
    <w:p>
      <w:pPr>
        <w:pStyle w:val="BookText"/>
        <w:rPr/>
      </w:pPr>
      <w:r>
        <w:rPr>
          <w:rFonts w:ascii="IRNazanin" w:hAnsi="IRNazanin" w:eastAsia="IRNazanin"/>
          <w:color w:val="111111"/>
          <w:sz w:val="28"/>
          <w:sz w:val="28"/>
          <w:szCs w:val="28"/>
          <w:rtl w:val="true"/>
          <w:lang w:bidi="fa-IR"/>
        </w:rPr>
        <w:t>ترسیم شده است؛همان گونه که انتقال آن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ما روزهای پیروزی و شکست را در میان مردم منتقل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آن در وصف دنیا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نزدیک‌ترین منزلگاه به خشم خدا،و دورترین آن‌ها از رضا و خشنودی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دار من سخط اللّه،و أبعدها من رضوان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آن هم روشن است؛چرا که دنیا مجموعه‌ای است از هوا و هوس‌های سرکش که از هر سو انسان را به طرف گناه می‌راند و موجب خشم خدا و ناخشنودی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 دنیا در تمام این عبارات،دنیای مادّی است که تنها هدف انسان باشد و برای به چنگ آوردن آن از هر وسیله استفاده کند و آلوده هر گناه شود؛به آن مشغول و مغرور گردد و غیر آن را فراموش کند؛و گر نه،دنیایی که وسیله قوّت و قدرت بر طاعت و شکر بر نعمت و رسیدن به سعادت باشد،از مواهب عظیم الهی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در یک نتیجه‌گیری روشن،می‌فرماید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 آن و مشغول شدن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چشم فرو گیرید چرا که از فراق و دگرگونی‌های حالاتش باخبرید؟و همچون دوستی مهربان و اندرزگو و کوشا که برای نجات دوستش تلاش می‌کند خویشتن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پرستی بر حذر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فغضّوا </w:t>
      </w:r>
      <w:r>
        <w:rPr>
          <w:rStyle w:val="FootnoteAnchor"/>
          <w:rtl w:val="true"/>
        </w:rPr>
        <w:footnoteReference w:id="295"/>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غمومها و أشغالها،لما قد أیقنتم به من فراقها و تصرّف حالاتها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فاحذروها حذر الشّفیق النّاصح و المجدّ الکادح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اشاره به این که گرفتاری‌های دنیا فزاینده و غم و اندوه آن،روز افزون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انسان به آن نزدیک‌تر شود،گرفتارتر خواهد شد و به جایی خواهد رسید که تمام وجود او را گرفتاری‌ها و اندوه‌ها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زمینه،حدیث جالبی از امام باقر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الحریص علی الدّنیا مثل دودة القزّ کلّما ازدادت من القزّ علی نفسها لفّا کان أبعد لها من الخروج حتّی تموت غمّا؛مثال کسی که نسبت به دنیا حریص است،همچون کرم ابریشم است که هر قدر بر خود بیش‌تر می‌تند از خارج شدن دورتر می‌شود تا در درون آن پیله،از اندوه می‌میرد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یکی از شعرای عرب این حدیث را در ضمن شعر زیبایی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أنّ المرء طول حیاته حریص علی ما لا یزال یناسجه</w:t>
      </w:r>
    </w:p>
    <w:p>
      <w:pPr>
        <w:pStyle w:val="BookText"/>
        <w:rPr/>
      </w:pPr>
      <w:r>
        <w:rPr>
          <w:rFonts w:ascii="IRNazanin" w:hAnsi="IRNazanin" w:eastAsia="IRNazanin"/>
          <w:color w:val="111111"/>
          <w:sz w:val="28"/>
          <w:sz w:val="28"/>
          <w:szCs w:val="28"/>
          <w:rtl w:val="true"/>
          <w:lang w:bidi="fa-IR"/>
        </w:rPr>
        <w:t xml:space="preserve">کدود کدود القزّ ینسج دائما فیهلک غمّا وسط ما هو ناسج </w:t>
      </w:r>
      <w:r>
        <w:rPr>
          <w:rStyle w:val="FootnoteAnchor"/>
          <w:rtl w:val="true"/>
        </w:rPr>
        <w:footnoteReference w:id="29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 که انسان در طول حیات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چیزی که جمع‌آوری می‌کند حریص است بسیار پر تلاش است همچون کرم ابریشم که همواره بر خود می‌تند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میان آنچه تنیده با اندوه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دست مخاطبان خود را گرفته و آن‌ها را به زمان‌های گذشته می‌برد و سرانجام زندگی دنیا پرستان را برای آن‌ها در ضمن ده جمله کوتاه و بسیار تکان دهنده </w:t>
      </w:r>
    </w:p>
    <w:p>
      <w:pPr>
        <w:pStyle w:val="BookText"/>
        <w:rPr/>
      </w:pPr>
      <w:r>
        <w:rPr>
          <w:rFonts w:ascii="IRNazanin" w:hAnsi="IRNazanin" w:eastAsia="IRNazanin"/>
          <w:color w:val="111111"/>
          <w:sz w:val="28"/>
          <w:sz w:val="28"/>
          <w:szCs w:val="28"/>
          <w:rtl w:val="true"/>
          <w:lang w:bidi="fa-IR"/>
        </w:rPr>
        <w:t>شرح می‌دهد؛آن چنان که هر شنونده‌ای را تحت تأثیر قرار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در قربان‌گاه‌های قرون پیشین دیده‌اید عبرت گیرید و از آن کسانی که پیوندهای اعضایشان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خاک‌ها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گسسته،چشم‌ها و گوش‌هایشان از میان رفته،شرف و عزتشان نابود شده و شادی و نعمت‌هایشان قطع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آنها،درس عبرت بیاموزید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اعتبروا بما قد رأیتم من مصارع </w:t>
      </w:r>
      <w:r>
        <w:rPr>
          <w:rStyle w:val="FootnoteAnchor"/>
          <w:rtl w:val="true"/>
        </w:rPr>
        <w:footnoteReference w:id="299"/>
      </w:r>
      <w:r>
        <w:rPr>
          <w:rFonts w:ascii="IRNazanin" w:hAnsi="IRNazanin" w:eastAsia="IRNazanin"/>
          <w:color w:val="111111"/>
          <w:sz w:val="28"/>
          <w:sz w:val="28"/>
          <w:szCs w:val="28"/>
          <w:rtl w:val="true"/>
          <w:lang w:bidi="fa-IR"/>
        </w:rPr>
        <w:t>القرون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تزایلت أوصالهم </w:t>
      </w:r>
      <w:r>
        <w:rPr>
          <w:rStyle w:val="FootnoteAnchor"/>
          <w:rtl w:val="true"/>
        </w:rPr>
        <w:footnoteReference w:id="300"/>
      </w:r>
      <w:r>
        <w:rPr>
          <w:rFonts w:ascii="IRNazanin" w:hAnsi="IRNazanin" w:eastAsia="IRNazanin"/>
          <w:color w:val="111111"/>
          <w:sz w:val="28"/>
          <w:sz w:val="28"/>
          <w:szCs w:val="28"/>
          <w:rtl w:val="true"/>
          <w:lang w:bidi="fa-IR"/>
        </w:rPr>
        <w:t>،و زالت أبصارهم و أسماعهم،و ذهب شرفهم و عزّهم،و انقطع سرورهم و نعیمهم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تزایلت أوصالهم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متلاشی شدن پیوندهای بدن در زیر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می‌تواند اشاره‌ای به پیوندهای اجتماعی در زندگی انسان نیز باشد که بعد از وفات انسان متلاشی می‌شود؛همان گونه که ابصار و اسماع،اشاره به همین چشم و گوش ظاهری و قدرت دیدن و شنیدن حسّی است؛ولی می‌تواند کارگردانان انسان را نیز که از گوشه و کنار جهان،اخباری را می‌شنوند و می‌بینند و منتقل می‌کنند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حواسّ ظاهری انسان و پیوندهای جسمانی او از میان می‌رود،بلکه جهات اجتماعی همچون شرف و عزّت مادّی نیز با دفن او مدفون می‌گردد و تمام لذّت‌ها و نعمت‌ها بر باد می‌رود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 به بخش دیگری از مواهبی که انسان با مرگ از دست می‌دهد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جای نزدیکی به فرزندان،به فراق آن‌ها مبتلا شدند و همدمی همسرانشان به مفارقت آن‌ها مبدل شد؛اکنون نه بر یکدیگر تفاخر می‌کنند؛نه زاد و ولد دارند؛نه به دیدار یکدیگر می‌شتابند و نه با هم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فبدّلوا بقرب الأولاد فقدها،و بصحبة الأزواج مفارقتها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یتفاخرون،و لا </w:t>
      </w:r>
    </w:p>
    <w:p>
      <w:pPr>
        <w:pStyle w:val="BookText"/>
        <w:rPr/>
      </w:pPr>
      <w:r>
        <w:rPr>
          <w:rFonts w:ascii="IRNazanin" w:hAnsi="IRNazanin" w:eastAsia="IRNazanin"/>
          <w:color w:val="111111"/>
          <w:sz w:val="28"/>
          <w:sz w:val="28"/>
          <w:szCs w:val="28"/>
          <w:rtl w:val="true"/>
          <w:lang w:bidi="fa-IR"/>
        </w:rPr>
        <w:t xml:space="preserve">یتناسلون،و لا یتزاورون،و لا یتحاورون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حلّوا بدار لا تزاور بینهم و أنّی لسکّان القبور التّزاور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سرایی وارد شدند که هیچ دیداری در میان ساکنانش نیست،چگونه ساکنان قبور می‌توانند با هم دیدار داشته باشند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بدیهی است که این سخن ناظر به جسم انسان‌هاست و هیچ مانعی ندارد که ارواح مؤمنان با هم دیدار داشته باشند و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خطبه و نتیجه‌گیری نهایی امام علیه السّلام به همه هشدار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سرنوشت شما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باشید،همانند کسی که بر نفس خود پیروز گشته و از شهوات سرکش مانع شده،و با چشم عقل می‌نگرد؛چرا که همه چیز آشکار،نشانه‌های راه برقرار و جادّه،صاف و هموار و راه،مستقیم و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فاحذروا،عباد اللّه،حذر الغالب لنفسه،المانع لشهوته،النّاظر بعقله؛ فإنّ الأمر واضح،و العلم قائم،و الطّریق جدد </w:t>
      </w:r>
      <w:r>
        <w:rPr>
          <w:rStyle w:val="FootnoteAnchor"/>
          <w:rtl w:val="true"/>
        </w:rPr>
        <w:footnoteReference w:id="303"/>
      </w:r>
      <w:r>
        <w:rPr>
          <w:rFonts w:ascii="IRNazanin" w:hAnsi="IRNazanin" w:eastAsia="IRNazanin"/>
          <w:color w:val="111111"/>
          <w:sz w:val="28"/>
          <w:sz w:val="28"/>
          <w:szCs w:val="28"/>
          <w:rtl w:val="true"/>
          <w:lang w:bidi="fa-IR"/>
        </w:rPr>
        <w:t>و السّبیل قصد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صورتی انسان می‌تواند از خطرهایی که در بخش‌های پیشین خطبه آمده در امان بماند که اوّلا بر نفس خود غالب باشد و به دنبال آن بتواند شهوات خود را مهار کند و در پی آن با دیده تیزبین عقل به مسائل بنگرد؛نه با دیده گمراه کننده شهوات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جمله‌های چهارگانه‌ای که در پایان خطبه ذکر شده،هر یک اشاره به نکته مستقلّی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برنامه‌های سعادت به وسیله قرآن و اولیای الهی تبیین شده و در </w:t>
      </w:r>
    </w:p>
    <w:p>
      <w:pPr>
        <w:pStyle w:val="BookText"/>
        <w:rPr/>
      </w:pPr>
      <w:r>
        <w:rPr>
          <w:rFonts w:ascii="IRNazanin" w:hAnsi="IRNazanin" w:eastAsia="IRNazanin"/>
          <w:color w:val="111111"/>
          <w:sz w:val="28"/>
          <w:sz w:val="28"/>
          <w:szCs w:val="28"/>
          <w:rtl w:val="true"/>
          <w:lang w:bidi="fa-IR"/>
        </w:rPr>
        <w:t>جای جای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روشنی نصب شده است؛جادّه نیز محکم و صاف و خالی از عوامل لغزش است،سبیل و طریق نیز مستقیم و خالی از هر گونه کجی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باقی می‌ماند تصمیم و اراده رهروان این راه و پیمودن سریع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و سعادتمند آن‌هایی‌اند که تصمیم گرفتند و این راه را پیمودند؛به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لعبد آثر اللّه ربّه و جاد بدنیاه لما یتوقّع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خدا را بر همه چیز مقدّم داشتند و از زرق و برق دنیا برای سعادت جاویدان چشم پوشیدند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3946_137606"/>
      <w:bookmarkStart w:id="543" w:name="pg13946_137606"/>
      <w:bookmarkEnd w:id="543"/>
    </w:p>
    <w:p>
      <w:pPr>
        <w:pStyle w:val="Heading2"/>
        <w:numPr>
          <w:ilvl w:val="1"/>
          <w:numId w:val="1"/>
        </w:numPr>
        <w:rPr/>
      </w:pPr>
      <w:bookmarkStart w:id="544" w:name="pg13946_137606"/>
      <w:bookmarkStart w:id="545" w:name="__RefHeading___Toc547625_3381743652"/>
      <w:bookmarkStart w:id="546" w:name="_Toc204"/>
      <w:bookmarkEnd w:id="544"/>
      <w:bookmarkEnd w:id="545"/>
      <w:r>
        <w:rPr>
          <w:rtl w:val="true"/>
        </w:rPr>
        <w:t xml:space="preserve">خطبۀ </w:t>
      </w:r>
      <w:r>
        <w:rPr/>
        <w:t>162</w:t>
      </w:r>
      <w:r>
        <w:rPr>
          <w:rtl w:val="true"/>
        </w:rPr>
        <w:t xml:space="preserve">: </w:t>
      </w:r>
      <w:r>
        <w:rPr>
          <w:rtl w:val="true"/>
        </w:rPr>
        <w:t>ر پاسخ بعضی از یارانش که از آن حضرت پرسید</w:t>
      </w:r>
      <w:r>
        <w:rPr>
          <w:rtl w:val="true"/>
        </w:rPr>
        <w:t>:</w:t>
      </w:r>
      <w:r>
        <w:rPr>
          <w:rtl w:val="true"/>
        </w:rPr>
        <w:t>چگونه قوم شما،شما را از این مقام</w:t>
      </w:r>
      <w:r>
        <w:rPr>
          <w:rtl w:val="true"/>
        </w:rPr>
        <w:t>(</w:t>
      </w:r>
      <w:r>
        <w:rPr>
          <w:rtl w:val="true"/>
        </w:rPr>
        <w:t>خلافت</w:t>
      </w:r>
      <w:r>
        <w:rPr>
          <w:rtl w:val="true"/>
        </w:rPr>
        <w:t>)</w:t>
      </w:r>
      <w:r>
        <w:rPr>
          <w:rtl w:val="true"/>
        </w:rPr>
        <w:t>کنار زدند،در حالی که شما سزاوارترید؟</w:t>
      </w:r>
      <w:bookmarkEnd w:id="546"/>
    </w:p>
    <w:p>
      <w:pPr>
        <w:pStyle w:val="Heading3"/>
        <w:numPr>
          <w:ilvl w:val="2"/>
          <w:numId w:val="1"/>
        </w:numPr>
        <w:rPr/>
      </w:pPr>
      <w:bookmarkStart w:id="547" w:name="__RefHeading___Toc547627_3381743652"/>
      <w:bookmarkStart w:id="548" w:name="_Toc205"/>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لبعض أصحابه و قد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المقام</w:t>
      </w:r>
    </w:p>
    <w:p>
      <w:pPr>
        <w:pStyle w:val="BookText"/>
        <w:rPr/>
      </w:pPr>
      <w:r>
        <w:rPr>
          <w:rFonts w:ascii="IRNazanin" w:hAnsi="IRNazanin" w:eastAsia="IRNazanin"/>
          <w:color w:val="111111"/>
          <w:sz w:val="28"/>
          <w:sz w:val="28"/>
          <w:szCs w:val="28"/>
          <w:rtl w:val="true"/>
          <w:lang w:bidi="fa-IR"/>
        </w:rPr>
        <w:t>و أنتم أحق به؟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 در پاسخ بعضی از یارانش که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قوم شما،شما را از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زدند،در حالی که شما سزاوارترید؟</w:t>
      </w:r>
      <w:bookmarkStart w:id="549" w:name="pg13946_137607"/>
    </w:p>
    <w:p>
      <w:pPr>
        <w:pStyle w:val="Heading3"/>
        <w:numPr>
          <w:ilvl w:val="2"/>
          <w:numId w:val="1"/>
        </w:numPr>
        <w:rPr/>
      </w:pPr>
      <w:bookmarkStart w:id="550" w:name="__RefHeading___Toc547629_3381743652"/>
      <w:bookmarkStart w:id="551" w:name="_Toc206"/>
      <w:bookmarkEnd w:id="549"/>
      <w:bookmarkEnd w:id="550"/>
      <w:r>
        <w:rPr>
          <w:rtl w:val="true"/>
        </w:rPr>
        <w:t>خطبه در یک نگاه</w:t>
      </w:r>
      <w:bookmarkEnd w:id="551"/>
    </w:p>
    <w:p>
      <w:pPr>
        <w:pStyle w:val="BookText"/>
        <w:rPr/>
      </w:pPr>
      <w:r>
        <w:rPr>
          <w:rFonts w:ascii="IRNazanin" w:hAnsi="IRNazanin" w:eastAsia="IRNazanin"/>
          <w:color w:val="111111"/>
          <w:sz w:val="28"/>
          <w:sz w:val="28"/>
          <w:szCs w:val="28"/>
          <w:rtl w:val="true"/>
          <w:lang w:bidi="fa-IR"/>
        </w:rPr>
        <w:t>همان گونه که ذکر شد امام علیه السّلام این سخن را در پاسخ کسی فرمود،که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شایستگی‌هایی که در شما وجود دارد،چرا این قوم،خلافت را به دیگری سپردند؟ امام علیه السّلام در پاسخ،به دو نکته مهم اشاره می‌کند که دو بخش این گفتار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اصلی این موضوع که همان بخل و انحصار طلبی و دنیا پرستی بود اشاره می‌فرماید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گذشته و آغاز خلافت تعجب می‌کنی بیا و امروز را تماشا کن که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پذیرفتند و به دنبال او افتادند؛در حالی که هیچ گونه صلاحیتی برای این مقام ندارد و اصلا قابل قیاس با من نیست</w:t>
      </w:r>
      <w:r>
        <w:rPr>
          <w:rFonts w:eastAsia="IRNazanin" w:cs="IRNazanin"/>
          <w:color w:val="111111"/>
          <w:sz w:val="28"/>
          <w:szCs w:val="28"/>
          <w:rtl w:val="true"/>
          <w:lang w:bidi="fa-IR"/>
        </w:rPr>
        <w:t>.</w:t>
      </w:r>
      <w:bookmarkStart w:id="552" w:name="pg13946_137608"/>
    </w:p>
    <w:p>
      <w:pPr>
        <w:pStyle w:val="Heading3"/>
        <w:numPr>
          <w:ilvl w:val="2"/>
          <w:numId w:val="1"/>
        </w:numPr>
        <w:rPr/>
      </w:pPr>
      <w:bookmarkStart w:id="553" w:name="__RefHeading___Toc547631_3381743652"/>
      <w:bookmarkStart w:id="554" w:name="_Toc207"/>
      <w:bookmarkEnd w:id="552"/>
      <w:bookmarkEnd w:id="553"/>
      <w:r>
        <w:rPr>
          <w:rtl w:val="true"/>
        </w:rPr>
        <w:t>بخش اوّل</w:t>
      </w:r>
      <w:bookmarkEnd w:id="554"/>
    </w:p>
    <w:p>
      <w:pPr>
        <w:pStyle w:val="Heading4"/>
        <w:numPr>
          <w:ilvl w:val="3"/>
          <w:numId w:val="1"/>
        </w:numPr>
        <w:rPr/>
      </w:pPr>
      <w:bookmarkStart w:id="555" w:name="__RefHeading___Toc547633_3381743652"/>
      <w:bookmarkStart w:id="556" w:name="_Toc208"/>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بنی أسد،إنّک لقلق الوضین ترسل فی غیر سدد،و لک بعد ذمامة الصّهر و حقّ المسألة،و قد استعلمت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الإستبداد علینا بهذا المقام و نحن الأعلون نسبا،و الأشدّون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نوطا،فإنّها کانت أثرة شحّت علیها نفوس قوم،و سخت عنها نفوس آخرین؛و الحکم اللّه،و المعود إلیه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 عنک نهبا صیح فی حجراته و لکن حدیثا ما حدیث الرّواحل</w:t>
      </w:r>
    </w:p>
    <w:p>
      <w:pPr>
        <w:pStyle w:val="Heading4"/>
        <w:numPr>
          <w:ilvl w:val="3"/>
          <w:numId w:val="1"/>
        </w:numPr>
        <w:rPr/>
      </w:pPr>
      <w:bookmarkStart w:id="557" w:name="__RefHeading___Toc547635_3381743652"/>
      <w:bookmarkStart w:id="558" w:name="_Toc209"/>
      <w:bookmarkEnd w:id="557"/>
      <w:r>
        <w:rPr>
          <w:rtl w:val="true"/>
        </w:rPr>
        <w:t>ترجمه</w:t>
      </w:r>
      <w:bookmarkEnd w:id="55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 مرد که از طایفه بنی اسد بود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مضطرب و دستپاچه‌ای و بی‌هنگام پرسش می‌کنی؛ولی با این حال هم احترام خویشاوندی سببی داری و هم حق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می‌خواهی بدانی،بدان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بعضی این مقام را از ما گرفتند و در انحصار خود در آوردند،در حالی که ما از نظر نسب بالاتر و از جهت رابطه با رسول خدا صلّی اللّه علیه و آله پیوندمان محکم‌تر است،بدین‌جهت بود که عده‌ای بر اثر خودخواهی و انحصار طلبی ناشی از جاذبه‌های خلافت،به دیگران بخل ورزیدند،و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نداشتن شایستگی،حق ما را غصب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 حضرت و بنی هاشم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سخاوت از آن چشم 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میان ما و آن‌ها داوری خواهد کرد و بازگشت همه به سوی او در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علیه السّلام به سفر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جست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غارت‌هایی که در گذشته واقع شد،رها کن و از غارت امروز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اسلامی به وسیله معاویه و دار و دسته منافقان مورد تهدید قرار گرفته</w:t>
      </w:r>
      <w:r>
        <w:rPr>
          <w:rFonts w:eastAsia="IRNazanin" w:cs="IRNazanin"/>
          <w:color w:val="111111"/>
          <w:sz w:val="28"/>
          <w:szCs w:val="28"/>
          <w:rtl w:val="true"/>
          <w:lang w:bidi="fa-IR"/>
        </w:rPr>
        <w:t xml:space="preserve">). </w:t>
      </w:r>
      <w:bookmarkStart w:id="559" w:name="pg13946_137609"/>
    </w:p>
    <w:p>
      <w:pPr>
        <w:pStyle w:val="Heading4"/>
        <w:numPr>
          <w:ilvl w:val="3"/>
          <w:numId w:val="1"/>
        </w:numPr>
        <w:rPr/>
      </w:pPr>
      <w:bookmarkStart w:id="560" w:name="__RefHeading___Toc547637_3381743652"/>
      <w:bookmarkStart w:id="561" w:name="_Toc210"/>
      <w:bookmarkEnd w:id="559"/>
      <w:bookmarkEnd w:id="560"/>
      <w:r>
        <w:rPr>
          <w:rtl w:val="true"/>
        </w:rPr>
        <w:t>شرح و تفسیر</w:t>
      </w:r>
      <w:r>
        <w:rPr>
          <w:rtl w:val="true"/>
        </w:rPr>
        <w:t xml:space="preserve">: </w:t>
      </w:r>
      <w:r>
        <w:rPr>
          <w:rtl w:val="true"/>
        </w:rPr>
        <w:t>چرا خلافت علوی غصب شد؟</w:t>
      </w:r>
      <w:bookmarkEnd w:id="561"/>
    </w:p>
    <w:p>
      <w:pPr>
        <w:pStyle w:val="BookText"/>
        <w:rPr/>
      </w:pPr>
      <w:r>
        <w:rPr>
          <w:rFonts w:ascii="IRNazanin" w:hAnsi="IRNazanin" w:eastAsia="IRNazanin"/>
          <w:color w:val="111111"/>
          <w:sz w:val="28"/>
          <w:sz w:val="28"/>
          <w:szCs w:val="28"/>
          <w:rtl w:val="true"/>
          <w:lang w:bidi="fa-IR"/>
        </w:rPr>
        <w:t>چرا خلافت علوی غصب شد؟</w:t>
      </w:r>
    </w:p>
    <w:p>
      <w:pPr>
        <w:pStyle w:val="BookText"/>
        <w:rPr/>
      </w:pPr>
      <w:r>
        <w:rPr>
          <w:rFonts w:ascii="IRNazanin" w:hAnsi="IRNazanin" w:eastAsia="IRNazanin"/>
          <w:color w:val="111111"/>
          <w:sz w:val="28"/>
          <w:sz w:val="28"/>
          <w:szCs w:val="28"/>
          <w:rtl w:val="true"/>
          <w:lang w:bidi="fa-IR"/>
        </w:rPr>
        <w:t>همان گونه که بیان شد این گفتار به طور کامل در پاسخ یک سؤال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قراین کلام نشان می‌دهد که در محل یا زمان مناسبی ایراد نشده؛ولی هر چه بود امام علیه السّلام برای این که سؤال را بی پاسخ نگذارد،به ذکر پاسخ فشرده و پر معنایی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کننده از طایفه بنی اسد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مضطرب و دستپاچه‌ای و بی هنگام پرسش می‌کنی؛ولی با این حال هم احترام خویشاوندی سببی داری و هم حق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می‌خواهی بدانی،بدان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أخا بنی أسد،إنّک لقلق الوضین ترسل فی غیر سدد </w:t>
      </w:r>
      <w:r>
        <w:rPr>
          <w:rStyle w:val="FootnoteAnchor"/>
          <w:rtl w:val="true"/>
        </w:rPr>
        <w:footnoteReference w:id="306"/>
      </w:r>
      <w:r>
        <w:rPr>
          <w:rFonts w:ascii="IRNazanin" w:hAnsi="IRNazanin" w:eastAsia="IRNazanin"/>
          <w:color w:val="111111"/>
          <w:sz w:val="28"/>
          <w:sz w:val="28"/>
          <w:szCs w:val="28"/>
          <w:rtl w:val="true"/>
          <w:lang w:bidi="fa-IR"/>
        </w:rPr>
        <w:t xml:space="preserve">،و لک بعد ذمامة </w:t>
      </w:r>
      <w:r>
        <w:rPr>
          <w:rStyle w:val="FootnoteAnchor"/>
          <w:rtl w:val="true"/>
        </w:rPr>
        <w:footnoteReference w:id="307"/>
      </w:r>
      <w:r>
        <w:rPr>
          <w:rFonts w:ascii="Amiri" w:hAnsi="Amiri" w:eastAsia="Amiri" w:cs="Amiri"/>
          <w:color w:val="111111"/>
          <w:sz w:val="28"/>
          <w:sz w:val="28"/>
          <w:szCs w:val="28"/>
          <w:rtl w:val="true"/>
          <w:lang w:bidi="ar-SA"/>
        </w:rPr>
        <w:t>الصّهر و حقّ المسألة،و قد استعلمت فاعلم</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چرا امام علیه السّلام مخاطب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 و در ضمن کلماتش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ما خویشاوندی سببی داری؟در میان شارحان نهج البلاغه گفتگوست؛بعضی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به دلیل آن است که یکی از همسران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طایفه بنی اسد بود </w:t>
      </w:r>
      <w:r>
        <w:rPr>
          <w:rStyle w:val="FootnoteAnchor"/>
          <w:rtl w:val="true"/>
        </w:rPr>
        <w:footnoteReference w:id="308"/>
      </w:r>
      <w:r>
        <w:rPr>
          <w:rFonts w:ascii="IRNazanin" w:hAnsi="IRNazanin" w:eastAsia="IRNazanin"/>
          <w:color w:val="111111"/>
          <w:sz w:val="28"/>
          <w:sz w:val="28"/>
          <w:szCs w:val="28"/>
          <w:rtl w:val="true"/>
          <w:lang w:bidi="fa-IR"/>
        </w:rPr>
        <w:t>و بعضی احتمال می‌دهند، علی علیه السّلام همسری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کرده بود؛هر چند در تواریخ ذکری از آن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این دو تفسیر نیز مانعی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 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همان تنگ،یا نوار و طناب کمربند مانندی است که جهاز یا کجاوه شتر،یا زین اسب را از زیر شکم حیوان با آن می‌بندند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اگر آن طناب و نوار سست باشد، زین و جهاز شتر همواره،به این سو و آن سو حرکت می‌کند؛لذا به آدم دستپاچه و 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 الوضین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زنده‌ای است که نشان می‌دهد هر کسی حق سؤال از پیشوایش دارد؛و در ضمن استفاده می‌شود،پیشوای او هم ملزم به جواب است؛ مگر آن جایی مانع خاصی در کار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بعضی این مقام را از ما گرفتند و در انحصار خود درآوردند،در حالی که ما از نظر نسب بالاتر و از جهت رابطه با رسول خدا صلّی اللّه علیه و آله پیوندمان محکم‌تر است،بدین جهت بود که عده‌ای بر اثر خودخواهی و انحصار طلبی ناشی از جاذبه‌های خلافت،به دیگران بخل ورزیدند،و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نداشتن شایستگی،حق ما را غصب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 حضرت و بنی هاشم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سخاوت از آن چشم 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میان ما و آن‌ها داوری خواهد کرد و بازگشت همه به سوی او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الإستبداد علینا بهذا المقام و نحن الأعلون نسبا،و الأشدّون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نوطا </w:t>
      </w:r>
      <w:r>
        <w:rPr>
          <w:rStyle w:val="FootnoteAnchor"/>
          <w:rtl w:val="true"/>
        </w:rPr>
        <w:footnoteReference w:id="309"/>
      </w:r>
      <w:r>
        <w:rPr>
          <w:rFonts w:ascii="IRNazanin" w:hAnsi="IRNazanin" w:eastAsia="IRNazanin"/>
          <w:color w:val="111111"/>
          <w:sz w:val="28"/>
          <w:sz w:val="28"/>
          <w:szCs w:val="28"/>
          <w:rtl w:val="true"/>
          <w:lang w:bidi="fa-IR"/>
        </w:rPr>
        <w:t xml:space="preserve">،فإنّها کانت أثرة </w:t>
      </w:r>
      <w:r>
        <w:rPr>
          <w:rStyle w:val="FootnoteAnchor"/>
          <w:rtl w:val="true"/>
        </w:rPr>
        <w:footnoteReference w:id="310"/>
      </w:r>
      <w:r>
        <w:rPr>
          <w:rFonts w:ascii="Amiri" w:hAnsi="Amiri" w:eastAsia="Amiri" w:cs="Amiri"/>
          <w:color w:val="111111"/>
          <w:sz w:val="28"/>
          <w:sz w:val="28"/>
          <w:szCs w:val="28"/>
          <w:rtl w:val="true"/>
          <w:lang w:bidi="ar-SA"/>
        </w:rPr>
        <w:t xml:space="preserve">شحّت </w:t>
      </w:r>
      <w:r>
        <w:rPr>
          <w:rStyle w:val="FootnoteAnchor"/>
          <w:rtl w:val="true"/>
        </w:rPr>
        <w:footnoteReference w:id="311"/>
      </w:r>
      <w:r>
        <w:rPr>
          <w:rFonts w:ascii="IRNazanin" w:hAnsi="IRNazanin" w:eastAsia="IRNazanin"/>
          <w:color w:val="111111"/>
          <w:sz w:val="28"/>
          <w:sz w:val="28"/>
          <w:szCs w:val="28"/>
          <w:rtl w:val="true"/>
          <w:lang w:bidi="fa-IR"/>
        </w:rPr>
        <w:t xml:space="preserve">علیها نفوس قوم،و سخت </w:t>
      </w:r>
      <w:r>
        <w:rPr>
          <w:rStyle w:val="FootnoteAnchor"/>
          <w:rtl w:val="true"/>
        </w:rPr>
        <w:footnoteReference w:id="312"/>
      </w:r>
      <w:r>
        <w:rPr>
          <w:rFonts w:ascii="IRNazanin" w:hAnsi="IRNazanin" w:eastAsia="IRNazanin"/>
          <w:color w:val="111111"/>
          <w:sz w:val="28"/>
          <w:sz w:val="28"/>
          <w:szCs w:val="28"/>
          <w:rtl w:val="true"/>
          <w:lang w:bidi="fa-IR"/>
        </w:rPr>
        <w:t xml:space="preserve">عنها نفوس آخرین؛و الحکم اللّه،و المعود </w:t>
      </w:r>
      <w:r>
        <w:rPr>
          <w:rStyle w:val="FootnoteAnchor"/>
          <w:rtl w:val="true"/>
        </w:rPr>
        <w:footnoteReference w:id="313"/>
      </w:r>
      <w:r>
        <w:rPr>
          <w:rFonts w:ascii="IRNazanin" w:hAnsi="IRNazanin" w:eastAsia="IRNazanin"/>
          <w:color w:val="111111"/>
          <w:sz w:val="28"/>
          <w:sz w:val="28"/>
          <w:szCs w:val="28"/>
          <w:rtl w:val="true"/>
          <w:lang w:bidi="fa-IR"/>
        </w:rPr>
        <w:t>إلیه القیامة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منظور از استبداد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دور کردن و متفرّق ساختن گرفته شده،این است که انسان چیزی را در اختیار خود بگیرد و دیگران از آن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گفتار دلیل اصلی غصب خلافت را با تمام شایستگی‌هایی که در آن حضرت بود،موضوع استبداد و بخل،ذکر می‌کند که چشمان گروهی را بر واقعیات بست و با شتاب هر چه بیشتر دیگران را کنار زدند و بر جایگاه پیامبر اکرم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این گروه،همان کسانی‌اند که در سقیفه بنی ساعده برای در اختیار گرفتن خلافت اجتماع کردند؛هر چند ابن ابی الحدید به علت پاره‌ای از تعصّب‌ها می‌خواهد آن را به شورای شش نفره عمر 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خلافت علی علیه السّلام مربوط سازد که در واقع شبیه انکار بدیهیات است؛چرا که سؤال سائل از اصل خلافت بعد از رسول اللّه صلّی اللّه علیه و آله بود و جواب امام نیز ناظر به همان است و شبیه چیزی است که در گفتار دیگری از امام علیه السّلام در همین زمینه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عنها 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بنی هاشم هنگامی که اصرار عجیب آن گروه را در تصاحب خلافت دیدیم و مقاومت را سبب به هم ریختن نظام جامعه اسلامی دانستیم سخاوتمندانه از آن چشم پوشیدیم و دست از هر گونه مقاومت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شعر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می‌جوید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غارت‌هایی که در گذشته واقع شد رها کن و از غارت امروز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اسلامی به وسیله معاویه و دار و دسته منافقان تهدید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 عنک نهبا صیح فی</w:t>
      </w:r>
    </w:p>
    <w:p>
      <w:pPr>
        <w:pStyle w:val="BookText"/>
        <w:rPr/>
      </w:pPr>
      <w:r>
        <w:rPr>
          <w:rFonts w:ascii="IRNazanin" w:hAnsi="IRNazanin" w:eastAsia="IRNazanin"/>
          <w:color w:val="111111"/>
          <w:sz w:val="28"/>
          <w:sz w:val="28"/>
          <w:szCs w:val="28"/>
          <w:rtl w:val="true"/>
          <w:lang w:bidi="fa-IR"/>
        </w:rPr>
        <w:t xml:space="preserve">حجراته </w:t>
      </w:r>
      <w:r>
        <w:rPr>
          <w:rStyle w:val="FootnoteAnchor"/>
          <w:rtl w:val="true"/>
        </w:rPr>
        <w:footnoteReference w:id="314"/>
      </w:r>
      <w:r>
        <w:rPr>
          <w:rFonts w:ascii="IRNazanin" w:hAnsi="IRNazanin" w:eastAsia="IRNazanin"/>
          <w:color w:val="111111"/>
          <w:sz w:val="28"/>
          <w:sz w:val="28"/>
          <w:szCs w:val="28"/>
          <w:rtl w:val="true"/>
          <w:lang w:bidi="fa-IR"/>
        </w:rPr>
        <w:t>و لکن حدیثا ما حدیث الرّواحل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جریان آن چنین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پدرش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شد؛گروهی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حمله کردند و اموال و شترهایش را به 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شترهای سواری‌ات را که نزد توست در اختیار من بگذار تا شتران غارت شده‌ات را باز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سوار شد تا به نزد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پناهنده مرا گرفته‌اید؛باید فورا باز گردانید و شاهد پناهندگی او،همین شتران سواری اوست که من بر یکی سوارم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مرکب پیاده کردند و باقی مانده شتران را با خود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رسید،قطعه شعری سرود که بیت اوّلش همان است که ذکر شد و مضمونش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گذشته را رها کن و فعلا سخن از این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خودش شتران دیگر مرا به غارتگران واگذار کرده است</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بخش،دارای دو نکته مهمّ است که در پایان خطبه بیان خواهد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3946_137614"/>
      <w:bookmarkStart w:id="563" w:name="pg13946_137614"/>
      <w:bookmarkEnd w:id="563"/>
    </w:p>
    <w:p>
      <w:pPr>
        <w:pStyle w:val="Heading3"/>
        <w:numPr>
          <w:ilvl w:val="2"/>
          <w:numId w:val="1"/>
        </w:numPr>
        <w:rPr/>
      </w:pPr>
      <w:bookmarkStart w:id="564" w:name="pg13946_137614"/>
      <w:bookmarkStart w:id="565" w:name="__RefHeading___Toc547639_3381743652"/>
      <w:bookmarkStart w:id="566" w:name="_Toc211"/>
      <w:bookmarkEnd w:id="564"/>
      <w:bookmarkEnd w:id="565"/>
      <w:r>
        <w:rPr>
          <w:rtl w:val="true"/>
        </w:rPr>
        <w:t>بخش دوّم</w:t>
      </w:r>
      <w:bookmarkEnd w:id="566"/>
    </w:p>
    <w:p>
      <w:pPr>
        <w:pStyle w:val="Heading4"/>
        <w:numPr>
          <w:ilvl w:val="3"/>
          <w:numId w:val="1"/>
        </w:numPr>
        <w:rPr/>
      </w:pPr>
      <w:bookmarkStart w:id="567" w:name="__RefHeading___Toc547641_3381743652"/>
      <w:bookmarkStart w:id="568" w:name="_Toc212"/>
      <w:bookmarkEnd w:id="567"/>
      <w:r>
        <w:rPr>
          <w:rtl w:val="true"/>
        </w:rPr>
        <w:t>اشاره</w:t>
      </w:r>
      <w:bookmarkEnd w:id="568"/>
    </w:p>
    <w:p>
      <w:pPr>
        <w:pStyle w:val="BookText"/>
        <w:rPr/>
      </w:pPr>
      <w:r>
        <w:rPr>
          <w:rFonts w:ascii="Amiri" w:hAnsi="Amiri" w:eastAsia="Amiri" w:cs="Amiri"/>
          <w:color w:val="111111"/>
          <w:sz w:val="28"/>
          <w:sz w:val="28"/>
          <w:szCs w:val="28"/>
          <w:rtl w:val="true"/>
          <w:lang w:bidi="ar-SA"/>
        </w:rPr>
        <w:t>و هلمّ الخطب فی ابن أبی سفیان،فلقد أضحکنی الدّهر بعد إبکائه؛و لا غرو و اللّه،فیاله خطبا یستفرغ العجب،و یکثر الأود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حاول القوم إطفاء نور اللّه من مصباحه،و سدّ فوّاره من ینبوعه،و جدحوا بینی و بینهم شربا و بیئا،فإن ترتفع عنّا و عنهم محن البلوی،أحملهم من الحقّ علی محضه؛و إن تکن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 إِنَّ اللّهَ عَلِیمٌ بِما یَصْنَعُونَ</w:t>
      </w:r>
      <w:r>
        <w:rPr>
          <w:rFonts w:eastAsia="Amiri" w:cs="Amiri" w:ascii="Amiri" w:hAnsi="Amiri"/>
          <w:color w:val="111111"/>
          <w:sz w:val="28"/>
          <w:szCs w:val="28"/>
          <w:rtl w:val="true"/>
          <w:lang w:bidi="ar-SA"/>
        </w:rPr>
        <w:t>» .</w:t>
      </w:r>
    </w:p>
    <w:p>
      <w:pPr>
        <w:pStyle w:val="Heading4"/>
        <w:numPr>
          <w:ilvl w:val="3"/>
          <w:numId w:val="1"/>
        </w:numPr>
        <w:rPr/>
      </w:pPr>
      <w:bookmarkStart w:id="569" w:name="__RefHeading___Toc547643_3381743652"/>
      <w:bookmarkStart w:id="570" w:name="_Toc213"/>
      <w:bookmarkEnd w:id="569"/>
      <w:r>
        <w:rPr>
          <w:rtl w:val="true"/>
        </w:rPr>
        <w:t>ترجمه</w:t>
      </w:r>
      <w:bookmarkEnd w:id="5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درباره گذشته خلافت را با تمام اشکالاتش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بیا و مشکل مهمّ پسر ابو سفیان را تماشا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روزگار مرا خنداند بعد از آن که گریانید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حادثه عظیمی که دیگر تعجبی باقی نگذاشت و کژی و انحراف بسیار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کوشیدند نور خدا را که از چراغش می‌درخشید خاموش سازند و مجرای فوران چشمه فیض الهی را مسدود کنند و این آب زلال را میان من و خودشان به بیماری‌ها و سموم آلوده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مشکلات موجود از ما و آن‌ها برطرف شود،من آن‌ها را به سوی حق خالص می‌برم و اگر مسیر حوادث به گونه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شومی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حسرت مخور؛زیرا خداوند از آن چه انجام می‌دهند، آگاه است</w:t>
      </w:r>
      <w:r>
        <w:rPr>
          <w:rFonts w:eastAsia="IRNazanin" w:cs="IRNazanin"/>
          <w:color w:val="111111"/>
          <w:sz w:val="28"/>
          <w:szCs w:val="28"/>
          <w:rtl w:val="true"/>
          <w:lang w:bidi="fa-IR"/>
        </w:rPr>
        <w:t xml:space="preserve">. </w:t>
      </w:r>
      <w:bookmarkStart w:id="571" w:name="pg13946_137615"/>
    </w:p>
    <w:p>
      <w:pPr>
        <w:pStyle w:val="Heading4"/>
        <w:numPr>
          <w:ilvl w:val="3"/>
          <w:numId w:val="1"/>
        </w:numPr>
        <w:rPr/>
      </w:pPr>
      <w:bookmarkStart w:id="572" w:name="__RefHeading___Toc547645_3381743652"/>
      <w:bookmarkStart w:id="573" w:name="_Toc214"/>
      <w:bookmarkEnd w:id="571"/>
      <w:bookmarkEnd w:id="572"/>
      <w:r>
        <w:rPr>
          <w:rtl w:val="true"/>
        </w:rPr>
        <w:t>شرح و تفسیر</w:t>
      </w:r>
      <w:bookmarkEnd w:id="573"/>
    </w:p>
    <w:p>
      <w:pPr>
        <w:pStyle w:val="BookText"/>
        <w:rPr/>
      </w:pPr>
      <w:r>
        <w:rPr>
          <w:rFonts w:ascii="IRNazanin" w:hAnsi="IRNazanin" w:eastAsia="IRNazanin"/>
          <w:color w:val="111111"/>
          <w:sz w:val="28"/>
          <w:sz w:val="28"/>
          <w:szCs w:val="28"/>
          <w:rtl w:val="true"/>
          <w:lang w:bidi="fa-IR"/>
        </w:rPr>
        <w:t>این بخش شرحی است بر آن چه امام علیه السّلام به طور اشاره با ذکر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آن شعر به این حقیقت اشاره کرد که گذشته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عیوب و اشکالاتش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و امروز را بنگر که چه غوغایی برپاست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این بخش به شرح آن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مشکل مهمّ پسر ابو سفیان را تماشا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روزگار مرا خنداند بعد از آن که گریانید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هلمّ </w:t>
      </w:r>
      <w:r>
        <w:rPr>
          <w:rStyle w:val="FootnoteAnchor"/>
          <w:rtl w:val="true"/>
        </w:rPr>
        <w:footnoteReference w:id="316"/>
      </w:r>
      <w:r>
        <w:rPr>
          <w:rFonts w:ascii="IRNazanin" w:hAnsi="IRNazanin" w:eastAsia="IRNazanin"/>
          <w:color w:val="111111"/>
          <w:sz w:val="28"/>
          <w:sz w:val="28"/>
          <w:szCs w:val="28"/>
          <w:rtl w:val="true"/>
          <w:lang w:bidi="fa-IR"/>
        </w:rPr>
        <w:t xml:space="preserve">الخطب </w:t>
      </w:r>
      <w:r>
        <w:rPr>
          <w:rStyle w:val="FootnoteAnchor"/>
          <w:rtl w:val="true"/>
        </w:rPr>
        <w:footnoteReference w:id="317"/>
      </w:r>
      <w:r>
        <w:rPr>
          <w:rFonts w:ascii="IRNazanin" w:hAnsi="IRNazanin" w:eastAsia="IRNazanin"/>
          <w:color w:val="111111"/>
          <w:sz w:val="28"/>
          <w:sz w:val="28"/>
          <w:szCs w:val="28"/>
          <w:rtl w:val="true"/>
          <w:lang w:bidi="fa-IR"/>
        </w:rPr>
        <w:t>فی ابن أبی سفیان،فلقد أضحکنی الدّهر بعد إبکائه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از من سؤال می‌کنی که چرا بعد از رحلت رسول اللّه صلّی اللّه علیه و آله خلافت را از ما دریغ داشتند،در حالی که از همه شایسته‌تر بودی؟بیا و امروز را ببین که فرزند ابو سفیان، دشمن شماره یک اسلام در برابر من قد علم کرده و خلافت را از من مطالبه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گریه آور است و هم خنده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آور است به جهت این که کار مسلمانان به جایی رسیده که فرزند خطرناک‌ترین دشمن اسلام بخواهد بر مسلمین حکومت کند و از حوزه اسلام و مسلمین دفاع کند و خنده آور است از این نظر که او در هیچ چیز با من قابل مقایسه نیست؛بلکه در دو نقطه متضادّ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خنده و گریه به یک زمان باز نگردد؛گریه برای پایمال شدن حق اسلام و مسلمین بعد از رحلت پیامبر صلّی اللّه علیه و آله به دست مدّعیان اسلام و خنده بر وضع مسلمین در برابر بنی امیّه که چگونه راضی شدند این تفاله‌های عصر جاهلیّت بر آن‌ها حکومت 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تعجب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حادثه عظیمی که دیگر </w:t>
      </w:r>
    </w:p>
    <w:p>
      <w:pPr>
        <w:pStyle w:val="BookText"/>
        <w:rPr/>
      </w:pPr>
      <w:r>
        <w:rPr>
          <w:rFonts w:ascii="IRNazanin" w:hAnsi="IRNazanin" w:eastAsia="IRNazanin"/>
          <w:color w:val="111111"/>
          <w:sz w:val="28"/>
          <w:sz w:val="28"/>
          <w:szCs w:val="28"/>
          <w:rtl w:val="true"/>
          <w:lang w:bidi="fa-IR"/>
        </w:rPr>
        <w:t>تعجّبی باقی نگذارده و کژی و انحراف بسیار به بار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غرو </w:t>
      </w:r>
      <w:r>
        <w:rPr>
          <w:rStyle w:val="FootnoteAnchor"/>
          <w:rtl w:val="true"/>
        </w:rPr>
        <w:footnoteReference w:id="318"/>
      </w:r>
      <w:r>
        <w:rPr>
          <w:rFonts w:ascii="IRNazanin" w:hAnsi="IRNazanin" w:eastAsia="IRNazanin"/>
          <w:color w:val="111111"/>
          <w:sz w:val="28"/>
          <w:sz w:val="28"/>
          <w:szCs w:val="28"/>
          <w:rtl w:val="true"/>
          <w:lang w:bidi="fa-IR"/>
        </w:rPr>
        <w:t xml:space="preserve">و اللّه،فیا له خطبا یستفرغ </w:t>
      </w:r>
      <w:r>
        <w:rPr>
          <w:rStyle w:val="FootnoteAnchor"/>
          <w:rtl w:val="true"/>
        </w:rPr>
        <w:footnoteReference w:id="319"/>
      </w:r>
      <w:r>
        <w:rPr>
          <w:rFonts w:ascii="IRNazanin" w:hAnsi="IRNazanin" w:eastAsia="IRNazanin"/>
          <w:color w:val="111111"/>
          <w:sz w:val="28"/>
          <w:sz w:val="28"/>
          <w:szCs w:val="28"/>
          <w:rtl w:val="true"/>
          <w:lang w:bidi="fa-IR"/>
        </w:rPr>
        <w:t>العجب،و یکثر الأود</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ممکن است در اوّلین نگاه،صدر و ذیل این عبارت،متناقض پنداشته شود؛ولی در واقع،نوعی فصاحت و بلاغت در آن به کار رفته است؛همانند چیزی که شاعر در شعرش آورده است؛می‌گوید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صرت فی المیدان یوم طرادهم فعجبت حتّی کدت أن لا أعجبا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شدند و دنبال کردند من قدم به میدان گذاشتم و آن قدر از وضع آن‌ها تعجّب کردم که نزدیک بود تعجّب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قدری تعجّب کردم که دیگر تعجّبی برای من باقی نماند و طبق ضرب المثل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إذا تجاوز حدّه إنقلب ضدّه؛چیزی که از حد خود بگذرد به ضدّش منقلب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با حکومت افرادی همچون فرزند ابی سفیان، جامعه اسلامی به کلّی از راه راست منحرف می‌گردد و کژی و انحراف در همه چیز و همه جا ظاهر می‌شود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به شرح این مطلب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کوشیدند نور خدا را که از چراغش می‌درخشید،خاموش سازند و مجرای فوران چشمه فیض الهی را مسدود کنند و این آب زلال را میان من و خودشان به بیماری‌ها و سموم آلوده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w:t>
      </w:r>
    </w:p>
    <w:p>
      <w:pPr>
        <w:pStyle w:val="BookText"/>
        <w:rPr/>
      </w:pPr>
      <w:r>
        <w:rPr>
          <w:rFonts w:ascii="IRNazanin" w:hAnsi="IRNazanin" w:eastAsia="IRNazanin"/>
          <w:color w:val="111111"/>
          <w:sz w:val="28"/>
          <w:sz w:val="28"/>
          <w:szCs w:val="28"/>
          <w:rtl w:val="true"/>
          <w:lang w:bidi="fa-IR"/>
        </w:rPr>
        <w:t xml:space="preserve">القوم إطفاء نور اللّه من مصباحه،و سدّ فوّاره </w:t>
      </w:r>
      <w:r>
        <w:rPr>
          <w:rStyle w:val="FootnoteAnchor"/>
          <w:rtl w:val="true"/>
        </w:rPr>
        <w:footnoteReference w:id="322"/>
      </w:r>
      <w:r>
        <w:rPr>
          <w:rFonts w:ascii="IRNazanin" w:hAnsi="IRNazanin" w:eastAsia="IRNazanin"/>
          <w:color w:val="111111"/>
          <w:sz w:val="28"/>
          <w:sz w:val="28"/>
          <w:szCs w:val="28"/>
          <w:rtl w:val="true"/>
          <w:lang w:bidi="fa-IR"/>
        </w:rPr>
        <w:t xml:space="preserve">من ینبوعه،و جدحوا </w:t>
      </w:r>
      <w:r>
        <w:rPr>
          <w:rStyle w:val="FootnoteAnchor"/>
          <w:rtl w:val="true"/>
        </w:rPr>
        <w:footnoteReference w:id="323"/>
      </w:r>
      <w:r>
        <w:rPr>
          <w:rFonts w:ascii="IRNazanin" w:hAnsi="IRNazanin" w:eastAsia="IRNazanin"/>
          <w:color w:val="111111"/>
          <w:sz w:val="28"/>
          <w:sz w:val="28"/>
          <w:szCs w:val="28"/>
          <w:rtl w:val="true"/>
          <w:lang w:bidi="fa-IR"/>
        </w:rPr>
        <w:t xml:space="preserve">بینی و بینهم شربا وبیئا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بنی امیّه تنها برای رسیدن به مقام و حکومت بر مردم،تلاش نمی‌کردند؛بلکه هدفشان خاموش کردن نور اسلام و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بود که مردم را به دوران ظلمانی جاهلیّت باز گردانند و اعمال آن‌ها بیانگر این 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فوّاره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به تعبیر دیگری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 را به چشمه جوشانی تشبیه می‌کند که در کویر جاهلیّت عرب آشکار شد و سرزمین دل‌ها را آبیاری کرد و گل‌ها و میوه‌ها بر شاخسارش نمایان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می‌کوشیدند راه این چشمه را مسدود کنند و مردم را بار دیگر به همان کویر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گویای دیگری از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آب زلال شریعت اسلام را با سموم کشنده آلوده ساختند تا مزاج فکر و اخلاق مردم را که خواهان اسلام بودند،مسموم کنند؛زیرا تا زمانی که مردم،سالم می‌اندیشیدند و سالم حرکت می‌کردند زیر بار جنایتکاران آلوده‌ای همچون بنی امیّه و آل ابی سفیان نمی‌رفتند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آری،آن‌ها نه تنها برای خاموش کردن نور ولایت بپا خاستند،بلکه همچون مشرکان در آغاز اسلام که قرآن درباره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برای خاموش کردن نور خدا یعنی اسلام و قرآن به پا خاستند و جلوی نشر اسلام و علوم </w:t>
      </w:r>
      <w:bookmarkStart w:id="574" w:name="pg13946_137618"/>
    </w:p>
    <w:p>
      <w:pPr>
        <w:pStyle w:val="BookText"/>
        <w:rPr/>
      </w:pPr>
      <w:bookmarkEnd w:id="574"/>
      <w:r>
        <w:rPr>
          <w:rFonts w:ascii="IRNazanin" w:hAnsi="IRNazanin" w:eastAsia="IRNazanin"/>
          <w:color w:val="111111"/>
          <w:sz w:val="28"/>
          <w:sz w:val="28"/>
          <w:szCs w:val="28"/>
          <w:rtl w:val="true"/>
          <w:lang w:bidi="fa-IR"/>
        </w:rPr>
        <w:t>الهی را گرفتند و با جعل احادیث فراوان،این آب زلال را آلوده و مسموم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پایان این سخن،تصمیم نهایی خود را در ضمن چند جمله کوتاه بیان کرده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مشکلات موجود از ما و آن‌ها برطرف گردد،من آن‌ها را به سوی حق خالص می‌برم و اگر مسیر حوادث به گونه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شومی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حسرت مخور؛زیرا خداوند از آن چه انجام می‌دهند،آگاه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ترتفع عنّا و عنهم محن البلوی،أحملهم من الحقّ علی محضه؛و إن تکن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 نَفْسُکَ عَلَیْهِمْ حَسَراتٍ إِنَّ اللّهَ عَلِیمٌ بِما یَصْنَعُونَ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اگر موانع بر طرف گردد،من برای بازگرداندن جامعه اسلامی به جامعه عصر پیامبر صلّی اللّه علیه و آله آمادگی کامل دارم و تلاش و کوشش خود را در این راه به کار می‌گیرم؛ ولی اگر شرایط اجازه نداد باز هم مشکلی نیست؛چرا که ما به وظیفه خود عمل کرده‌ایم و آن‌ها نیز به سزای اعمالشان خواهند رسید</w:t>
      </w:r>
      <w:r>
        <w:rPr>
          <w:rFonts w:eastAsia="IRNazanin" w:cs="IRNazanin"/>
          <w:color w:val="111111"/>
          <w:sz w:val="28"/>
          <w:szCs w:val="28"/>
          <w:rtl w:val="true"/>
          <w:lang w:bidi="fa-IR"/>
        </w:rPr>
        <w:t>.</w:t>
      </w:r>
    </w:p>
    <w:p>
      <w:pPr>
        <w:pStyle w:val="Heading4"/>
        <w:numPr>
          <w:ilvl w:val="3"/>
          <w:numId w:val="1"/>
        </w:numPr>
        <w:rPr/>
      </w:pPr>
      <w:bookmarkStart w:id="575" w:name="__RefHeading___Toc547647_3381743652"/>
      <w:bookmarkStart w:id="576" w:name="_Toc215"/>
      <w:bookmarkEnd w:id="575"/>
      <w:r>
        <w:rPr>
          <w:rtl w:val="true"/>
        </w:rPr>
        <w:t>نکته‌ها</w:t>
      </w:r>
      <w:bookmarkEnd w:id="576"/>
    </w:p>
    <w:p>
      <w:pPr>
        <w:pStyle w:val="Heading4"/>
        <w:numPr>
          <w:ilvl w:val="3"/>
          <w:numId w:val="1"/>
        </w:numPr>
        <w:rPr/>
      </w:pPr>
      <w:bookmarkStart w:id="577" w:name="__RefHeading___Toc547649_3381743652"/>
      <w:bookmarkStart w:id="578" w:name="_Toc216"/>
      <w:bookmarkEnd w:id="577"/>
      <w:r>
        <w:rPr/>
        <w:t>1</w:t>
      </w:r>
      <w:r>
        <w:rPr>
          <w:rtl w:val="true"/>
        </w:rPr>
        <w:t>-</w:t>
      </w:r>
      <w:r>
        <w:rPr>
          <w:rtl w:val="true"/>
        </w:rPr>
        <w:t>حق پرسشگری</w:t>
      </w:r>
      <w:bookmarkEnd w:id="578"/>
    </w:p>
    <w:p>
      <w:pPr>
        <w:pStyle w:val="BookText"/>
        <w:rPr/>
      </w:pPr>
      <w:r>
        <w:rPr>
          <w:rFonts w:ascii="IRNazanin" w:hAnsi="IRNazanin" w:eastAsia="IRNazanin"/>
          <w:color w:val="111111"/>
          <w:sz w:val="28"/>
          <w:sz w:val="28"/>
          <w:szCs w:val="28"/>
          <w:rtl w:val="true"/>
          <w:lang w:bidi="fa-IR"/>
        </w:rPr>
        <w:t>هر انسانی در برابر انبوهی از مجهولات و مشکلات درباره خود و دیگران قرار دارد که گاه مربوط به مسائل مادّی است و گاه معنوی و کلید حلّ آن‌ها غالبا سؤال از آگاهان و اندیش‌مندان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دلیل،خداوند در عالم تکوین و تشریع درهای سؤال را به روی انسان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تشریع در دستورات اسلامی نه تنها اجازه سؤال به هر کس و درباره هر چیز را داده است،بلکه به سؤال کردن امر کرده است،قرآن مجید در دو آیه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آگاهان سؤال کنید اگر نمی‌دانید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امیر مؤمنان در بعضی از کلمات پر معنایش در نهج البلاغه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یستحیینّ أحد إذا لم یعلم الشّیء أن یتعلّمه؛هیچ گاه کسی در فراگیری علم و سؤال از مجهولات، شرم و حیا به خود راه ندهد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آری،سؤال کردن عیب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آن است که انسان پرسش نکند و در جهل و نادانی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در خطبه یاد شده سؤال کردن را حقی برای هر کس ذکر فرموده و این معنا در مورد جوانان و نوجوانان بسیار مهمتر است چرا که آنها دارای مجهولات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تکوین و آفرینش نیز خداوند،حسّ کنجکاوی و جستجوگری را در ذات انسان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انسان،همواره مایل است از چیزهایی که نمی‌داند،بپرسد و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 در جوانان و نوجوانان شدیدتر است؛به سبب همان نیازی که دارند،گاه آن قدر پدر و مادر را سؤال پیچ می‌کنند که داد و فریادشان بلند می‌شود؛در حالی که وظیفه آن‌ها این است که با محبّت و مدارا به این نیاز روحی‌شان پاسخ مثبت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می‌دانند، در اختیارشان بگذارند و آن چه را نمی‌دانند به کسانی که می‌دانند ارجاع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فکر می‌کنند اگر از مسائل اصول عقاید سؤال کنند نشانه کفر و بی‌اعتقادی است؛در حالی که این پرسش‌ها برای تحقیق بیش‌تر و استحکام بخشیدن به عقیده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آگاهان،به ویژه عالمان دینی وظیفه دارند که در هر حال و در هر شرایط،برای پاسخ به سؤالات اعلام آمادگی کنند و با محبّت و احترام از پرسش کنندگان استقبال کنند و فراموش نکنند که بر اساس روایتی که از امیر مؤمنان علی علیه السّلام نقل شده، </w:t>
      </w:r>
    </w:p>
    <w:p>
      <w:pPr>
        <w:pStyle w:val="BookText"/>
        <w:rPr/>
      </w:pPr>
      <w:r>
        <w:rPr>
          <w:rFonts w:ascii="IRNazanin" w:hAnsi="IRNazanin" w:eastAsia="IRNazanin"/>
          <w:color w:val="111111"/>
          <w:sz w:val="28"/>
          <w:sz w:val="28"/>
          <w:szCs w:val="28"/>
          <w:rtl w:val="true"/>
          <w:lang w:bidi="fa-IR"/>
        </w:rPr>
        <w:t>چنین وظیفه‌ای بر دوش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افراد نادان،پیمان فراگیری علم نگرفته،مگر آن که پیش از آن از دانشمندان پیمان آموزش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یأخذ علی الجهّال عهدا بطلب العلم حتّی أخذ علی العلماء عهدا ببذل العلم للجهّال</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این بحث را با ذکر چند حدیث پر معنا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حدیثی است از امام صادق علیه السّلام که یکی از یارانش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تشویق به سؤال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یهلک النّاس لأنّهم لا یسألون؛مردم به علت این هلاک و گمراه می‌شوند که پرسش نمی‌کنند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حدیث دیگری از امام علی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اقفال مفاتحها السّؤال؛ دل‌ها قفل شده است و کلید آن،سؤال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در حدیثی از رسول خدا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خزائن و مفاتیحه السّؤال فاسئلوا یرحمکم اللّه فإنّه یوجر فیه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 و المعلّم و المستمع و المحبّ لهم؛علم،خزانه‌هایی است و کلیدهای آن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کند، همواره سؤال کنید؛چرا که چهار گروه برای آن پاداش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کننده،پاسخ گوینده،کسانی که در آن جا مستمعند و آن‌ها که بدان‌ها علاقه‌مندند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جنگ جمل،مرد عربی به امیر مؤمنان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 خداوند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یگانگی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سو به او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عرب،نمی‌بینی تمام فکر امیر مؤمنان متوجّه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جایی و هر نکته مقامی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این مرد عرب </w:t>
      </w:r>
      <w:bookmarkStart w:id="579" w:name="pg13946_137621"/>
    </w:p>
    <w:p>
      <w:pPr>
        <w:pStyle w:val="BookText"/>
        <w:rPr/>
      </w:pPr>
      <w:bookmarkEnd w:id="579"/>
      <w:r>
        <w:rPr>
          <w:rFonts w:ascii="IRNazanin" w:hAnsi="IRNazanin" w:eastAsia="IRNazanin"/>
          <w:color w:val="111111"/>
          <w:sz w:val="28"/>
          <w:sz w:val="28"/>
          <w:szCs w:val="28"/>
          <w:rtl w:val="true"/>
          <w:lang w:bidi="fa-IR"/>
        </w:rPr>
        <w:t>می‌خواهد،همان چیزی است که ما از این قوم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از این گروه،توحید و یگانگی می‌طلبیم و جنگ برای فراگیری این تعلیمات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توحید را به چهار بخش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قسم آن را مردود شمرد و دو قسم را مقبول</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580" w:name="__RefHeading___Toc547651_3381743652"/>
      <w:bookmarkStart w:id="581" w:name="_Toc217"/>
      <w:bookmarkEnd w:id="580"/>
      <w:r>
        <w:rPr/>
        <w:t>2</w:t>
      </w:r>
      <w:r>
        <w:rPr>
          <w:rtl w:val="true"/>
        </w:rPr>
        <w:t>-</w:t>
      </w:r>
      <w:r>
        <w:rPr>
          <w:rtl w:val="true"/>
        </w:rPr>
        <w:t>هدف اصلی این پرسش و پاسخ</w:t>
      </w:r>
      <w:bookmarkEnd w:id="581"/>
    </w:p>
    <w:p>
      <w:pPr>
        <w:pStyle w:val="BookText"/>
        <w:rPr/>
      </w:pPr>
      <w:r>
        <w:rPr>
          <w:rFonts w:ascii="IRNazanin" w:hAnsi="IRNazanin" w:eastAsia="IRNazanin"/>
          <w:color w:val="111111"/>
          <w:sz w:val="28"/>
          <w:sz w:val="28"/>
          <w:szCs w:val="28"/>
          <w:rtl w:val="true"/>
          <w:lang w:bidi="fa-IR"/>
        </w:rPr>
        <w:t>در این که منظور مرد اسدی از سؤالش درباره خلافت و پاسخ امام علیه السّلام به آن چیست؟ کاملا روشن است،اشاره به داستان سقیفه و تغییر محور خلافت از خاندان پیامبر صلّی اللّه علیه و آله در روز رحلت آن حضرت است؛ولی بعضی از شارحان،مانند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پیشداوری‌های مذهبی خود،قافیه را در این جا سخت بر خود تنگ دیده‌اند،احتمال ضعیفی ذکر کرده و به آن دل بسته‌اند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شش نفری عمر با خلافت علی علیه السّلام و سوق دادن آن به سوی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ابن ابی الحدید در این جا داستانی از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کاملا با آن چه گفتیم موافق است و از هر نظر منطقی است؛با این حال پاره‌ای از تعصب‌ها به مرد آزاد اندیشی همچون ابن ابی الحدید اجازه قبول واقعیت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استادش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استادم که در پیروی از مذهب علوی مردی با انصاف بود و بهره وافری از عقل و خرد داشت،پرسیدم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سؤال کننده از افرادی که امام علیه السّلام را از حقش بر کنار ساختند کیانند؟آیا منظور،روز سقیفه است یا روز شورا؟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خودم اجازه نمی‌دهم بگویم اصحاب پیامبر صلّی اللّه علیه و آله با پیامبر صلّی اللّه علیه و آله مخالفت نمودند و نص خلافت را کنار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خودم اجازه نمی‌دهم به پیامبر صلّی اللّه علیه و آله این نسبت را بدهم که در امر خلافت و امامت پس از خود اهمال و سستی ورزیده و مردم را بی سرپرست گذارده باشد؛او که برای مسافرتی در بیرون مدینه کسی را به جای خود بر می‌گزید،چگونه برای پس از مرگش کسی را به خلافت تعیین نکرد؟ سپس اضافه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معتقدند پیامبر صلّی اللّه علیه و آله از نظر عقل در مرحله کمال قرار داشت؛ عقیده مسلمانان در این باره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یهود،نصارا،فلاسفه و حکما نیز معتقدند،او حکیمی کامل و دارای نظری صائب بود که ملتی را به وجود آورد؛قوانینی را آورد و با عقل و تدبیرش حکومت پهناوری بنیانگذاری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مقام نبوّت که تمام فرمان‌هایش از ناحیه خدا سرچشمه می‌گیرد و به وسیله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عاقل با عرب کاملا آشنا بود؛کینه‌های آن‌ها را خوب می‌دانست و از طبع آن‌ها اطلاع داشت؛می‌دانست اگر کسی از قبیله‌ای کشته شود آن قبیله انتقام خون او را از قاتل،اگر نشد،از نوادگان و بستگانش و اگر نشد از قبیله او خواهد گرفت؛این از یک طرف،از سوی دیگر رسول خدا صلّی اللّه علیه و آله به فاطمه،دختر مهربانش و به فرزندانش امام حسن و امام حسین و علی علیهم السّلام علاقه‌مند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اگر او از وحی هم استمداد نمی‌جست،برای این که آن‌ها صدمه‌ای نبینند،بی سرپرستشان نمی‌گذاشت؛گمان می‌کنی او می‌خواست فاطمه همچون یکی از ضعفای مدینه باشد؟آن هم در میان مردمی که علی،خون خویشاوندانشان را ریخته بود؟که در حقیقت پیامبر ریخته بود 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آری،آن‌ها به خون نوادگانشان تشنه بودند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یک انسان عاقل که در چنین مقامی از ریاست قرار داشت،برای این که آیین و دودمانش به خطر نیفتد می‌بایست خلافت را در میان آن‌ها قرار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این که او پیامبر است و جز از وحی تبعیت نمی‌کند و همواره دستور می‌داد مسلمانان باید وصیت کنند</w:t>
      </w:r>
      <w:r>
        <w:rPr>
          <w:rFonts w:eastAsia="IRNazanin" w:cs="IRNazanin"/>
          <w:color w:val="111111"/>
          <w:sz w:val="28"/>
          <w:szCs w:val="28"/>
          <w:rtl w:val="true"/>
          <w:lang w:bidi="fa-IR"/>
        </w:rPr>
        <w:t xml:space="preserve">. </w:t>
      </w:r>
      <w:bookmarkStart w:id="582" w:name="pg13946_137623"/>
    </w:p>
    <w:p>
      <w:pPr>
        <w:pStyle w:val="BookText"/>
        <w:rPr/>
      </w:pPr>
      <w:bookmarkEnd w:id="582"/>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شما قابل قبول؛اما این سخن امام علیه السّلام دلالت بر نص بر خلاف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است؛ولی مطلب این است که سؤال کننده از وجود نص در مورد خلافت پرسش نکرد؛بلکه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از نظر خویشاوندی در مرحله بالا و از نظر نسب نزدیک به پیامبر قرار داشتید چرا شما را کنار زدند؟و امام علیه السّلام پاسخ این سؤال را دادند</w:t>
      </w:r>
      <w:r>
        <w:rPr>
          <w:rFonts w:eastAsia="IRNazanin" w:cs="IRNazanin"/>
          <w:color w:val="111111"/>
          <w:sz w:val="28"/>
          <w:szCs w:val="28"/>
          <w:rtl w:val="true"/>
          <w:lang w:bidi="fa-IR"/>
        </w:rPr>
        <w:t xml:space="preserve">. </w:t>
      </w:r>
      <w:r>
        <w:rPr>
          <w:rStyle w:val="FootnoteAnchor"/>
          <w:rtl w:val="true"/>
        </w:rPr>
        <w:footnoteReference w:id="333"/>
      </w:r>
    </w:p>
    <w:p>
      <w:pPr>
        <w:pStyle w:val="Heading4"/>
        <w:numPr>
          <w:ilvl w:val="3"/>
          <w:numId w:val="1"/>
        </w:numPr>
        <w:rPr/>
      </w:pPr>
      <w:bookmarkStart w:id="583" w:name="__RefHeading___Toc547653_3381743652"/>
      <w:bookmarkStart w:id="584" w:name="_Toc218"/>
      <w:bookmarkEnd w:id="583"/>
      <w:r>
        <w:rPr/>
        <w:t>3</w:t>
      </w:r>
      <w:r>
        <w:rPr>
          <w:rtl w:val="true"/>
        </w:rPr>
        <w:t>-</w:t>
      </w:r>
      <w:r>
        <w:rPr>
          <w:rtl w:val="true"/>
        </w:rPr>
        <w:t>بنی امیه و توطئۀ محو اسلام</w:t>
      </w:r>
      <w:bookmarkEnd w:id="584"/>
    </w:p>
    <w:p>
      <w:pPr>
        <w:pStyle w:val="BookText"/>
        <w:rPr/>
      </w:pPr>
      <w:r>
        <w:rPr>
          <w:rFonts w:ascii="IRNazanin" w:hAnsi="IRNazanin" w:eastAsia="IRNazanin"/>
          <w:color w:val="111111"/>
          <w:sz w:val="28"/>
          <w:sz w:val="28"/>
          <w:szCs w:val="28"/>
          <w:rtl w:val="true"/>
          <w:lang w:bidi="fa-IR"/>
        </w:rPr>
        <w:t>از تعبیرات امام علیه السّلام در خطبه یاد شده مخصوصا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القوم إطفاء نور اللّه من مصباحه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 هدف بنی امیّه تنها استیلای بر خلافت اسلامی نبود؛بلکه آن‌ها که تفاله‌های عصر جاهلیّت بودند کمر به محو اسلام بسته بودند و اگر با فداکاری‌های شهیدان کربلا و بیداری مسلمین پرده از نیّات‌شان برداشته نمی‌شد، معلوم نبود که امروز،نامی از اسلام باقی می‌ماند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تاریخی بر این مدّعا بسیار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معروف،مسعودی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داستانی نقل می‌کند که مأمون، خلیفه عباسی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اکیدی داد،منادی در همه جا ندا دهد که احدی حق ندارد از معاویه ذکر خیری کند یا او را بر هیچ یک از صحابه پیامبر صلّی اللّه علیه و آله مقدّم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آگاهان در اندیشه فرو رفتند که این دستور اکید و شدید برای چیست؟بعدا معلوم شد این به سبب خبری بود که از طرف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بود که خلاصه‌اش چنین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پدرم مغیره به شام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هر روز نزد معاویه می‌رفت و با او سخن می‌گفت و بر می‌گشت و از عقل و هوش او تعریف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از نزد معاویه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بسیار اندوهگین یافتم؛به گونه‌ای که از خوردن شام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کردم مشکلی درباره خانواده ما پیدا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امشب این همه </w:t>
      </w:r>
    </w:p>
    <w:p>
      <w:pPr>
        <w:pStyle w:val="BookText"/>
        <w:rPr/>
      </w:pPr>
      <w:r>
        <w:rPr>
          <w:rFonts w:ascii="IRNazanin" w:hAnsi="IRNazanin" w:eastAsia="IRNazanin"/>
          <w:color w:val="111111"/>
          <w:sz w:val="28"/>
          <w:sz w:val="28"/>
          <w:szCs w:val="28"/>
          <w:rtl w:val="true"/>
          <w:lang w:bidi="fa-IR"/>
        </w:rPr>
        <w:t>ناراحتی؟گفت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امشب از نزد خبیث‌ترین مردم بر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با معاویه خلوت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تو بالا گرفته؛اگر عدالت را پیشه کنی و دست به کار خیر بزنی بسیار بجا است؛مخصوصا به خویشاوندانت از بنی هاشم نیکی کن و صله رحم به 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امروز خطری برای تو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منقلب و منفجر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رسید و آن چه باید انجام بدهد انجام داد؛اما هنگامی که از دنیا رفت نام او هم فراموش شد؛فقط گاهی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اخو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رسید و ده سال زحمت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هنگامی که از دنیا رفت نامش هم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گاهی می‌گویند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برادرمان عثمان به خلافت رسید و کارهای زیادی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دنیا رفت نام او هم از میان رفت؛ ولی اخو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 اکرم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پنج مرتبه به نام او فریاد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چه عملی و چه نامی از ما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إلاّ دفنا دفنا </w:t>
      </w:r>
      <w:r>
        <w:rPr>
          <w:rStyle w:val="FootnoteAnchor"/>
          <w:rtl w:val="true"/>
        </w:rPr>
        <w:footnoteReference w:id="334"/>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این نیست که این نام برای همیشه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مأمون این خبر را شنید در وحشت فرو رفت و آن دستور شدید را درباره معاویه صادر نمود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این خبر که در کتب معروف تاریخ آمده پرده از مسائل بسیاری بر می‌دارد و به سؤالات بسیاری در برنامه‌های بنی امیّه پاسخ می‌گوید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فرزند معاویه،یزید که به هنگام شنیدن خبر شهادت امام حسین علیه السّلام و انتقال سرهای بریده به شام در میان جمعی از شنوندگان و اشعار معروفش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 فلا خبر جاء و لا وحی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زنده دیگری بر این مدّعاست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و پدرش معاویه این تفکّر زشت و کفر آمیز را از پدر و جدّشان ابو سفیان به ارث برده بودند که به گفته تاریخ طبری و دیگران،هنگامی که خلافت به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فرزند زاده امیّه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بسیار خشنود شد و در یک جلسه خصوصی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تلقّفوها تلقّف الکرة فما هناک جنّة و لا نار؛گوی خلافت را از میدان ببرید که نه بهشتی در کار است و نه دوزخی</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در عبارت مسعودی در مروج الذهب چنین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امیّة،تلقّفوها تلقّف الکرة فو الّذی یحلف به ابو سفیان ما زلت ارجوها لکم و لتصبرنّ إلی صبیانکم وراتة؛ای بنی امیّه،گوی خلافت بربایید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ابو سفیان به او سوگند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امیدوار بودم که خلافت به دامان شما برگردد و به یقین در آینده به بچه‌های شما نیز به ارث خواهد رسید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مجلس عثمان بود و هنگامی که عثمان انکار بهشت و دوزخ را از ابو سفیان شنید،فریاد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از من دور شو</w:t>
      </w:r>
      <w:r>
        <w:rPr>
          <w:rFonts w:eastAsia="IRNazanin" w:cs="IRNazanin"/>
          <w:color w:val="111111"/>
          <w:sz w:val="28"/>
          <w:szCs w:val="28"/>
          <w:rtl w:val="true"/>
          <w:lang w:bidi="fa-IR"/>
        </w:rPr>
        <w:t xml:space="preserve">». </w:t>
      </w:r>
      <w:r>
        <w:rPr>
          <w:rStyle w:val="FootnoteAnchor"/>
          <w:rtl w:val="true"/>
        </w:rPr>
        <w:footnoteReference w:id="338"/>
      </w:r>
      <w:bookmarkStart w:id="585" w:name="pg13946_137626"/>
    </w:p>
    <w:p>
      <w:pPr>
        <w:pStyle w:val="Heading2"/>
        <w:numPr>
          <w:ilvl w:val="1"/>
          <w:numId w:val="1"/>
        </w:numPr>
        <w:rPr/>
      </w:pPr>
      <w:bookmarkStart w:id="586" w:name="__RefHeading___Toc547655_3381743652"/>
      <w:bookmarkStart w:id="587" w:name="_Toc219"/>
      <w:bookmarkEnd w:id="585"/>
      <w:bookmarkEnd w:id="586"/>
      <w:r>
        <w:rPr>
          <w:rtl w:val="true"/>
        </w:rPr>
        <w:t xml:space="preserve">خطبۀ </w:t>
      </w:r>
      <w:r>
        <w:rPr/>
        <w:t>163</w:t>
      </w:r>
      <w:r>
        <w:rPr>
          <w:rtl w:val="true"/>
        </w:rPr>
        <w:t xml:space="preserve">: </w:t>
      </w:r>
      <w:r>
        <w:rPr>
          <w:rtl w:val="true"/>
        </w:rPr>
        <w:t>درباره توحید و اسرار آفرینش</w:t>
      </w:r>
      <w:bookmarkEnd w:id="587"/>
    </w:p>
    <w:p>
      <w:pPr>
        <w:pStyle w:val="Heading3"/>
        <w:numPr>
          <w:ilvl w:val="2"/>
          <w:numId w:val="1"/>
        </w:numPr>
        <w:rPr/>
      </w:pPr>
      <w:bookmarkStart w:id="588" w:name="__RefHeading___Toc547657_3381743652"/>
      <w:bookmarkStart w:id="589" w:name="_Toc220"/>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درباره توحید و اسرار آفرینش سخن می‌گوید</w:t>
      </w:r>
      <w:r>
        <w:rPr>
          <w:rFonts w:eastAsia="IRNazanin" w:cs="IRNazanin"/>
          <w:color w:val="111111"/>
          <w:sz w:val="28"/>
          <w:szCs w:val="28"/>
          <w:rtl w:val="true"/>
          <w:lang w:bidi="fa-IR"/>
        </w:rPr>
        <w:t>.</w:t>
      </w:r>
    </w:p>
    <w:p>
      <w:pPr>
        <w:pStyle w:val="Heading3"/>
        <w:numPr>
          <w:ilvl w:val="2"/>
          <w:numId w:val="1"/>
        </w:numPr>
        <w:rPr/>
      </w:pPr>
      <w:bookmarkStart w:id="590" w:name="__RefHeading___Toc547659_3381743652"/>
      <w:bookmarkStart w:id="591" w:name="_Toc221"/>
      <w:bookmarkEnd w:id="590"/>
      <w:r>
        <w:rPr>
          <w:rtl w:val="true"/>
        </w:rPr>
        <w:t>خطبه در یک نگاه</w:t>
      </w:r>
      <w:bookmarkEnd w:id="591"/>
    </w:p>
    <w:p>
      <w:pPr>
        <w:pStyle w:val="BookText"/>
        <w:rPr/>
      </w:pPr>
      <w:r>
        <w:rPr>
          <w:rFonts w:ascii="IRNazanin" w:hAnsi="IRNazanin" w:eastAsia="IRNazanin"/>
          <w:color w:val="111111"/>
          <w:sz w:val="28"/>
          <w:sz w:val="28"/>
          <w:szCs w:val="28"/>
          <w:rtl w:val="true"/>
          <w:lang w:bidi="fa-IR"/>
        </w:rPr>
        <w:t>خطبه‌ای است بسیار فصیح و بلیغ و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از اوصاف جمال و جلال خدا سخن می‌گوید و به گفته مرحوم محقّق بحرانی،امام علیه السّلام نوزده وصف مهم خدا را با عبارات زیبایش شرح می‌دهد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دوّم،انسان را مخاطب ساخته و در عین این که ضعف و ناتوانی او را بازگو می‌کند،نشانه‌های قدرت پروردگار را در آفرینش انسان بیان می‌دارد و به این ترتیب، ذیل خطبه را با صدرش پیوند می‌دهد و مجموعه‌ای بی‌نظیر درباره توحید و عرفان پروردگار پدید می‌آورد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13946_137628"/>
      <w:bookmarkStart w:id="593" w:name="pg13946_137628"/>
      <w:bookmarkEnd w:id="593"/>
    </w:p>
    <w:p>
      <w:pPr>
        <w:pStyle w:val="Heading3"/>
        <w:numPr>
          <w:ilvl w:val="2"/>
          <w:numId w:val="1"/>
        </w:numPr>
        <w:rPr/>
      </w:pPr>
      <w:bookmarkStart w:id="594" w:name="pg13946_137628"/>
      <w:bookmarkStart w:id="595" w:name="__RefHeading___Toc547661_3381743652"/>
      <w:bookmarkStart w:id="596" w:name="_Toc222"/>
      <w:bookmarkEnd w:id="594"/>
      <w:bookmarkEnd w:id="595"/>
      <w:r>
        <w:rPr>
          <w:rtl w:val="true"/>
        </w:rPr>
        <w:t>بخش اوّل</w:t>
      </w:r>
      <w:bookmarkEnd w:id="596"/>
    </w:p>
    <w:p>
      <w:pPr>
        <w:pStyle w:val="Heading4"/>
        <w:numPr>
          <w:ilvl w:val="3"/>
          <w:numId w:val="1"/>
        </w:numPr>
        <w:rPr/>
      </w:pPr>
      <w:bookmarkStart w:id="597" w:name="__RefHeading___Toc547663_3381743652"/>
      <w:bookmarkStart w:id="598" w:name="_Toc223"/>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الحمد للّه خالق العباد،و ساطح المهاد،و مسیل الوهاد،و مخصب النّجاد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لأوّلیّته ابتداء،و لا لأزلیّته 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لم یزل، و الباقی بلا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 له الجباه،و وحّدته الشّفاه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الأشیاء عند خلقه لها إبانة له من 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تقدّره الأوهام بالحدود و الحرکات،و لا بالجوارح و الأدوات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 له 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الباطن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شبح فیتقصّی،و لا محجوب فیحوی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یقرب من الأشیاء بالتصاق،و لم یبعد عنها بافتراق،و لا یخفی علیه من عباده شخوص لحظة،و لا کرور لفظة،و لا ازدلاف ربوة،و لا انبساط خطوة،فی لیل داج،و لا غسق ساج،یتفیّأ علیه القمر المنیر،و تعقبه الشّمس ذات النّور فی الأفول و الکرور،و تقلّب الأزمنة و الدّهور،من إقبال لیل مقبل،و إدبار نهار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غایة و مدّة،و کلّ إحصاء و عدّة،تعالی عمّا ینحله المحدّدون من صفات الأقدار،و نهایات الأقطار،و تأثّل المساکن،و تمکّن الأماکن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 لخلقه مضروب،و إلی غیره منسوب</w:t>
      </w:r>
      <w:r>
        <w:rPr>
          <w:rFonts w:eastAsia="IRNazanin" w:cs="IRNazanin"/>
          <w:color w:val="111111"/>
          <w:sz w:val="28"/>
          <w:szCs w:val="28"/>
          <w:rtl w:val="true"/>
          <w:lang w:bidi="fa-IR"/>
        </w:rPr>
        <w:t>.</w:t>
      </w:r>
    </w:p>
    <w:p>
      <w:pPr>
        <w:pStyle w:val="Heading4"/>
        <w:numPr>
          <w:ilvl w:val="3"/>
          <w:numId w:val="1"/>
        </w:numPr>
        <w:rPr/>
      </w:pPr>
      <w:bookmarkStart w:id="599" w:name="__RefHeading___Toc547665_3381743652"/>
      <w:bookmarkStart w:id="600" w:name="_Toc224"/>
      <w:bookmarkEnd w:id="599"/>
      <w:r>
        <w:rPr>
          <w:rtl w:val="true"/>
        </w:rPr>
        <w:t>ترجمه</w:t>
      </w:r>
      <w:bookmarkEnd w:id="6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ستایش،مخصوص خداوندی است که آفریدگار بندگان است؛خداوندی که گستراننده زمین،جاری کننده سیل در رودخانه‌ها و رویاننده گیاهان بر کوه‌ها و تپه‌هاست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 بودن او آغاز نیست و نه برای ازلیتش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آغازی است که همواره </w:t>
      </w:r>
      <w:bookmarkStart w:id="601" w:name="pg13946_137629"/>
    </w:p>
    <w:p>
      <w:pPr>
        <w:pStyle w:val="BookText"/>
        <w:rPr/>
      </w:pPr>
      <w:bookmarkEnd w:id="601"/>
      <w:r>
        <w:rPr>
          <w:rFonts w:ascii="IRNazanin" w:hAnsi="IRNazanin" w:eastAsia="IRNazanin"/>
          <w:color w:val="111111"/>
          <w:sz w:val="28"/>
          <w:sz w:val="28"/>
          <w:szCs w:val="28"/>
          <w:rtl w:val="true"/>
          <w:lang w:bidi="fa-IR"/>
        </w:rPr>
        <w:t>بوده و پایانی است که سرآمدی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پیشانی‌ها در برابر عظمتش به خاک افتاده و لب‌ها به یگانگی‌اش گشوده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مخلوقی به هنگام آفرینش،حدّی قرار داد تا با وجود مقدّسش شباهت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اندیشه‌ها هرگز نمی‌تواند با حدود و حرکات و نه با اعضا و ابزار،اندازه و حدّی برای او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درباره او نتوان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سرآمدی نیست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؟آشکاری است که درباره‌اش نتوان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 عیان شده و مخفی و پنهانی است که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چیز پنهان شده؟او نه جسم آشکاری است که بتوان انتهایش را جستجو کرد و نه پوشیده و پنهان است که چیزی بر آن محیط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او به موجودات آن چنان نیست که به آن‌ها چسبیده باشد و دوری او از آن‌ها آن گونه نیست که از آن‌ها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خیره بندگان از او پنهان نیست و نه تکرار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نزدیک شدن به تپه‌ها و بالا رفتن از آن‌ها و نه برداشتن گام‌های بلند در شب‌های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درخشان بر آن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ظلمت آن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آن،خورشید نورانی از طلوع تا غروب بر آن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تاریکی‌ها را بر می‌چیند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در تغییرات و دگرگونی‌های زمان‌ها و روزگاران از روی آوردن شب و پشت کردن روز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دامنه علمش به قدری گسترده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پایان و سرآمد هر چیز و قبل از احصا و شمارش آن‌ها از همه آگاهی داشته و دارد،و چیزی بر او مخفی و پنهان نیست از آن چه محدود کنندگانش به او نسبت می‌دهند برتر است و محدودیت از نظر اندازه و ابعاد و انتخاب منزلگاه و جایگزین شدن در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مفهوم ندارد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اندازه مخصوص آفریده‌های اوست و مربوط به غیر او</w:t>
      </w:r>
      <w:r>
        <w:rPr>
          <w:rFonts w:eastAsia="IRNazanin" w:cs="IRNazanin"/>
          <w:color w:val="111111"/>
          <w:sz w:val="28"/>
          <w:szCs w:val="28"/>
          <w:rtl w:val="true"/>
          <w:lang w:bidi="fa-IR"/>
        </w:rPr>
        <w:t>.</w:t>
      </w:r>
    </w:p>
    <w:p>
      <w:pPr>
        <w:pStyle w:val="Heading4"/>
        <w:numPr>
          <w:ilvl w:val="3"/>
          <w:numId w:val="1"/>
        </w:numPr>
        <w:rPr/>
      </w:pPr>
      <w:bookmarkStart w:id="602" w:name="__RefHeading___Toc547667_3381743652"/>
      <w:bookmarkStart w:id="603" w:name="_Toc225"/>
      <w:bookmarkEnd w:id="602"/>
      <w:r>
        <w:rPr>
          <w:rtl w:val="true"/>
        </w:rPr>
        <w:t>شرح و تفسیر</w:t>
      </w:r>
      <w:r>
        <w:rPr>
          <w:rtl w:val="true"/>
        </w:rPr>
        <w:t xml:space="preserve">: </w:t>
      </w:r>
      <w:r>
        <w:rPr>
          <w:rtl w:val="true"/>
        </w:rPr>
        <w:t>شرح عمیق دیگری از صفات جمال و جلال او</w:t>
      </w:r>
      <w:bookmarkEnd w:id="603"/>
    </w:p>
    <w:p>
      <w:pPr>
        <w:pStyle w:val="BookText"/>
        <w:rPr/>
      </w:pPr>
      <w:r>
        <w:rPr>
          <w:rFonts w:ascii="IRNazanin" w:hAnsi="IRNazanin" w:eastAsia="IRNazanin"/>
          <w:color w:val="111111"/>
          <w:sz w:val="28"/>
          <w:sz w:val="28"/>
          <w:szCs w:val="28"/>
          <w:rtl w:val="true"/>
          <w:lang w:bidi="fa-IR"/>
        </w:rPr>
        <w:t>شرح عمیق دیگری از صفات جمال و جلال او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گفته شد بخش اوّل این خطبه مجموعه‌ای از صفات خداوند متعال را بیان می‌کند و جالب این که در آغاز از صفات فعل یعنی آفرینش جهان هستی و عجایب و </w:t>
      </w:r>
    </w:p>
    <w:p>
      <w:pPr>
        <w:pStyle w:val="BookText"/>
        <w:rPr/>
      </w:pPr>
      <w:r>
        <w:rPr>
          <w:rFonts w:ascii="IRNazanin" w:hAnsi="IRNazanin" w:eastAsia="IRNazanin"/>
          <w:color w:val="111111"/>
          <w:sz w:val="28"/>
          <w:sz w:val="28"/>
          <w:szCs w:val="28"/>
          <w:rtl w:val="true"/>
          <w:lang w:bidi="fa-IR"/>
        </w:rPr>
        <w:t>شگفتی‌های آن سخن می‌گوید؛چرا که این بخش از صفات برای همه مردم قابل درک و معرفت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ستایش،مخصوص خداوندی است که آفریدگار بندگان است؛خداوندی که گستراننده زمین،جاری کننده سیل در رودخانه‌ها و رویاننده گیاهان بر کوه‌ها و تپه‌هاست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خالق العباد،و ساطح </w:t>
      </w:r>
      <w:r>
        <w:rPr>
          <w:rStyle w:val="FootnoteAnchor"/>
          <w:rtl w:val="true"/>
        </w:rPr>
        <w:footnoteReference w:id="340"/>
      </w:r>
      <w:r>
        <w:rPr>
          <w:rFonts w:ascii="IRNazanin" w:hAnsi="IRNazanin" w:eastAsia="IRNazanin"/>
          <w:color w:val="111111"/>
          <w:sz w:val="28"/>
          <w:sz w:val="28"/>
          <w:szCs w:val="28"/>
          <w:rtl w:val="true"/>
          <w:lang w:bidi="fa-IR"/>
        </w:rPr>
        <w:t xml:space="preserve">المهاد </w:t>
      </w:r>
      <w:r>
        <w:rPr>
          <w:rStyle w:val="FootnoteAnchor"/>
          <w:rtl w:val="true"/>
        </w:rPr>
        <w:footnoteReference w:id="341"/>
      </w:r>
      <w:r>
        <w:rPr>
          <w:rFonts w:ascii="IRNazanin" w:hAnsi="IRNazanin" w:eastAsia="IRNazanin"/>
          <w:color w:val="111111"/>
          <w:sz w:val="28"/>
          <w:sz w:val="28"/>
          <w:szCs w:val="28"/>
          <w:rtl w:val="true"/>
          <w:lang w:bidi="fa-IR"/>
        </w:rPr>
        <w:t xml:space="preserve">،و مسیل الوهاد </w:t>
      </w:r>
      <w:r>
        <w:rPr>
          <w:rStyle w:val="FootnoteAnchor"/>
          <w:rtl w:val="true"/>
        </w:rPr>
        <w:footnoteReference w:id="342"/>
      </w:r>
      <w:r>
        <w:rPr>
          <w:rFonts w:ascii="IRNazanin" w:hAnsi="IRNazanin" w:eastAsia="IRNazanin"/>
          <w:color w:val="111111"/>
          <w:sz w:val="28"/>
          <w:sz w:val="28"/>
          <w:szCs w:val="28"/>
          <w:rtl w:val="true"/>
          <w:lang w:bidi="fa-IR"/>
        </w:rPr>
        <w:t xml:space="preserve">،و مخصب </w:t>
      </w:r>
      <w:r>
        <w:rPr>
          <w:rStyle w:val="FootnoteAnchor"/>
          <w:rtl w:val="true"/>
        </w:rPr>
        <w:footnoteReference w:id="343"/>
      </w:r>
      <w:r>
        <w:rPr>
          <w:rFonts w:ascii="Amiri" w:hAnsi="Amiri" w:eastAsia="Amiri" w:cs="Amiri"/>
          <w:color w:val="111111"/>
          <w:sz w:val="28"/>
          <w:sz w:val="28"/>
          <w:szCs w:val="28"/>
          <w:rtl w:val="true"/>
          <w:lang w:bidi="ar-SA"/>
        </w:rPr>
        <w:t xml:space="preserve">النّجاد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جا نخست به آفرینش انسان‌ها که شاهکار بزرگ آفرینش است اشاره کرده،بعد به سه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و آب که مایه حیات است و 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نموده است تا حس شکر گزاری بندگان را برانگیزد و برای معرفت خداوند متعال و شناخت صفات جلال و جمالش که در جمله‌های بعد نقل شده است،آماده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جمله‌های بعدی،ناظر به انسان‌هاست؛هر چند ذات این تعبیر،می‌تواند شامل فرشتگان و جن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ساطح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چیزی است که در قرآن مجید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زمین را محل آرامش قرار ندادیم؟</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 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درّه‌ها و گودال‌ها است، اشاره به این است که خداوند،مناطقی از زمین را به صورت گودال قرار داد تا آب‌ها در آن </w:t>
      </w:r>
    </w:p>
    <w:p>
      <w:pPr>
        <w:pStyle w:val="BookText"/>
        <w:rPr/>
      </w:pPr>
      <w:r>
        <w:rPr>
          <w:rFonts w:ascii="IRNazanin" w:hAnsi="IRNazanin" w:eastAsia="IRNazanin"/>
          <w:color w:val="111111"/>
          <w:sz w:val="28"/>
          <w:sz w:val="28"/>
          <w:szCs w:val="28"/>
          <w:rtl w:val="true"/>
          <w:lang w:bidi="fa-IR"/>
        </w:rPr>
        <w:t>جریان یابد و مناطق دیگر در امن و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مخصب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قدرت نمایی خداوند در سر سبز شدن مناطق مرتفعی است که آب،به طور معمول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بیان بخشی از مهم‌ترین صفات ذات پروردگار که موضوع ازلیّت و ابدیّت و واجب الوجود بودن است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 بودن او آغاز نیست و نه برای ازلیتش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آغازی است که همواره بوده و پایانی است که سرآمدی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لأوّلیّته ابتداء،و لا لأزلیّته 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لم یزل،و الباقی بلا أجل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دلایل عقلی ثابت کرده است که او واجب الوجود است؛نه آغازی داشته و نه انجامی دارد؛همیشه بوده و همیشه خواهد بود؛چرا که هستی‌اش از درون ذات اوست و ذات پاکش عین هستی بی‌پایان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است برای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لازلیته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آغاز و انجامی برای ازلیّت و ابدیّت او نباشد،او اوّل و آخر است و این دو وصف،در واقع اساس و پایه بسیاری از اوصاف الهی است و اوصاف جمال و جلالش غالبا به این دو ویژگی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 وَ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 پیدا و پنهان اوست و او به هر چیز دانا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پیشانی‌ها در برابر عظمتش به خاک افتاده و لب‌ها به یگانگی‌اش گشوده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خرّت له الجباه،و وحّدته الشّفاه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مسلّم است،کسی که آفریننده همه اشیا و مخلوقات و نعمت‌هاست و تمام هستی از وجود او سرچشمه می‌گیرد،شایسته عبودیت و سجده و ستایش است و غیر او شایسته این مقام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سجده و آن ستایش،ناظر به کار عارفان باللّه است؛نه کافران و مشرکان و عاصیان؛چرا که آن‌ها شایسته ذکر نیستند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ادامه این اوصاف،به بخشی از صفات سلبیه و قداست او از هر عیب و </w:t>
      </w:r>
    </w:p>
    <w:p>
      <w:pPr>
        <w:pStyle w:val="BookText"/>
        <w:rPr/>
      </w:pPr>
      <w:r>
        <w:rPr>
          <w:rFonts w:ascii="IRNazanin" w:hAnsi="IRNazanin" w:eastAsia="IRNazanin"/>
          <w:color w:val="111111"/>
          <w:sz w:val="28"/>
          <w:sz w:val="28"/>
          <w:szCs w:val="28"/>
          <w:rtl w:val="true"/>
          <w:lang w:bidi="fa-IR"/>
        </w:rPr>
        <w:t>نقصان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مخلوقی به هنگام آفرینش،حدّی قرار داد تا با وجود مقدّسش شباهت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به اشتباه نیفتد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الأشیاء عند خلقه لها إبانة له من شبهها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تمام مخلوقات،محدودند و تنها ذات پاک اوست که نامحدود است؛از این رو خالق از مخلوق به آسانی شناخته می‌شود و از گمراه شدن در وادی شرک پیشگیری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باقی می‌ماند که مگر ممکن است خداوند چیزی نامحدود یا به تعبیر دیگر واجب الوجود بیافریند؟ذات هر مخلوقی اقتضای محدود بودن می‌کند؛ بنابر این چگونه ممکن است گفته شود،خداوند اشیا را محدود آفرید تا شباهتی با ذات پاکش نداشته باشند؟ پاسخ این سؤال را می‌توان چنین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او همه اشیا را محدود آفرید و نتیجه‌اش تمایز میان او و مخلوقات شد؛به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لاجله نیست؛بلکه نوعی نتیجه و غایت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 نیز قابل توجّه است که در بسیاری از نسخ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این صورت،مشکل،به طور کامل حل می‌شود؛زیرا مفهومش این است که خداوند هر موجودی را با حدود خاصی آفرید تا با موجودات دیگر اشتباه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آن چه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شما را از یک مرد و زن آفریدیم و شما را تیره‌ها و قبیله‌ها قرار دادیم تا یکدیگر را بشناسید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درباره نامحدود بودن ذات پاک خداوند شرح بیش‌تری می‌دهد و با تعبیرات </w:t>
      </w:r>
    </w:p>
    <w:p>
      <w:pPr>
        <w:pStyle w:val="BookText"/>
        <w:rPr/>
      </w:pPr>
      <w:r>
        <w:rPr>
          <w:rFonts w:ascii="IRNazanin" w:hAnsi="IRNazanin" w:eastAsia="IRNazanin"/>
          <w:color w:val="111111"/>
          <w:sz w:val="28"/>
          <w:sz w:val="28"/>
          <w:szCs w:val="28"/>
          <w:rtl w:val="true"/>
          <w:lang w:bidi="fa-IR"/>
        </w:rPr>
        <w:t>مختلف این حقیقت را مشخص می‌کند که او از هر نظر نامحدود و بی‌پایان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اندیشه‌ها هرگز نمی‌تواند با حدود و حرکات و نه با اعضا و ابزار،اندازه و حدّی برای او تعیین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تقدّره الأوهام بالحدود و الحرکات،و لا بالجوارح و الأدوات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اعضایی همچون اعضای انسان‌ها دارد و نه برای رسیدن به مقاصد خود از ابزار و ادواتی استفاده می‌کند؛نه حرکت از جایی به جای دیگر و نه حدّ و حدودی دارد؛چرا که این‌ها همه،نشانه‌های محدودیت است و ذات پاکش هیچ حد و مرزی را نمی‌شناسد و به همین دلیل،کنه ذات او برای ما ساکنان عالم محدود و گرفتار در چنگال کاستی‌ها غیر ممکن است،همان‌گونه که در حدیث امام باقر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میّزتموه باوهامکم فی أدقّ معانیه مخلوق مصنوع مثلکم مردود الیکم؛هر چیزی که با فکر خود در دقیق‌ترین معنا و مفهوم تشخیص دهید،مخلوق و مصنوعی مثل شماست و به سوی شما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و رنگ موجودات امکانی دارد و هرگز واجب الوجود نیست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برای توضیح و تبیین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درباره او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سرآمدی نیست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؟آشکاری است که درباره‌اش نتوان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 عیان شده و مخفی و پنهانی است که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چیز پنهان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 له 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الباطن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ترتیب،نه آغازی دارد نه انجامی؛نه آشکار است همچون آشکار بودن ماه و خورشید؛نه پنهان است همچون پنهان بودن معادن در درون زمین و در عین حال،از همه چیز آشکارتر و کنه ذاتش از همه چیز مخفی‌تر است؛به تعبیری دیگر ظهورش ظهور ذاتی و خفایش نیز از کنه ذات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برای توضیح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جسم آشکاری است که بتوان انتهای او را جستجو کرد و نه پوشیده و پنهان است که چیزی بر آن محیط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او به موجودات آن چنان نیست که به آن‌ها چسبیده باشد و دوری او از آن‌ها آن گونه نیست که از آن‌ها جدا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شبح </w:t>
      </w:r>
      <w:r>
        <w:rPr>
          <w:rStyle w:val="FootnoteAnchor"/>
          <w:rtl w:val="true"/>
        </w:rPr>
        <w:footnoteReference w:id="349"/>
      </w:r>
      <w:r>
        <w:rPr>
          <w:rFonts w:ascii="Amiri" w:hAnsi="Amiri" w:eastAsia="Amiri" w:cs="Amiri"/>
          <w:color w:val="111111"/>
          <w:sz w:val="28"/>
          <w:sz w:val="28"/>
          <w:szCs w:val="28"/>
          <w:rtl w:val="true"/>
          <w:lang w:bidi="ar-SA"/>
        </w:rPr>
        <w:t xml:space="preserve">فیتقصّی </w:t>
      </w:r>
      <w:r>
        <w:rPr>
          <w:rStyle w:val="FootnoteAnchor"/>
          <w:rtl w:val="true"/>
        </w:rPr>
        <w:footnoteReference w:id="350"/>
      </w:r>
      <w:r>
        <w:rPr>
          <w:rFonts w:ascii="IRNazanin" w:hAnsi="IRNazanin" w:eastAsia="IRNazanin"/>
          <w:color w:val="111111"/>
          <w:sz w:val="28"/>
          <w:sz w:val="28"/>
          <w:szCs w:val="28"/>
          <w:rtl w:val="true"/>
          <w:lang w:bidi="fa-IR"/>
        </w:rPr>
        <w:t xml:space="preserve">،و لا محجوب فیحوی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یقرب من الأشیاء بالتصاق،و لم یبعد عنها بافتراق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بیان،امام علیه السّلام نخست از خدا نفی جسمانیت می‌کند؛چرا که جسم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آشکار است و دارای حد و حدود و یا پنهان است و طبعا محدود و محجوب در شیء دیگری؛و در هر دو صورت،حد و پایانی برای او متصور می‌شود؛در حالی که واجب الوجود بی‌پایان و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جمله اخیر جلوه دیگری از نامحدود بودن ذات پاکش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چیز نزدیک است؛اما نه به معنای چسبیدن و انضمام یا حلول و اتحاد؛بلکه به معنای حضور در همه جا و احاطه هر چیز و او از همه چیز دور است،نه به معنای فاصله گرفتن و جدایی از اشیا؛بلکه به معنای برتر و والا بودن وجود و صفات او نسبت به همه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سخن،شبیه همان است که در خطبه اوّل نهج البلاغه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 لا بمقارنة و غیر کلّ شیء لا بمزایلة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همه چیز است اما نه به این صورت که قرین آن‌ها باشد و غیر همه چیز است،اما نه به این معنا که بیگانه و جدا از آن‌ها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بی‌شک،جمع میان این گونه صفات در ممکنات امکان پذیر نیست؛چرا که اگر چیزی دور باشد نزدیک نتوان بود و اگر نزدیک باشد دور نخواهد بود؛ولی تضادّ قرب و بعد و امثال آن در ذات نامحدود واجب الوجود مفهومی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به شرح علم خداوند نسبت به همه چیز در هر زمان و هر مکان پرداخته و با عباراتی پر معنا و زیبا آن را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خیره بندگان از او پنهان نیست و نه تکرار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نزدیک شدن به تپه‌ها و بالا رفتن از آن‌ها و نه برداشتن گام‌های بلند در شب‌های ظلمانی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یخفی علیه من عباده شخوص </w:t>
      </w:r>
      <w:r>
        <w:rPr>
          <w:rStyle w:val="FootnoteAnchor"/>
          <w:rtl w:val="true"/>
        </w:rPr>
        <w:footnoteReference w:id="352"/>
      </w:r>
      <w:r>
        <w:rPr>
          <w:rFonts w:ascii="IRNazanin" w:hAnsi="IRNazanin" w:eastAsia="IRNazanin"/>
          <w:color w:val="111111"/>
          <w:sz w:val="28"/>
          <w:sz w:val="28"/>
          <w:szCs w:val="28"/>
          <w:rtl w:val="true"/>
          <w:lang w:bidi="fa-IR"/>
        </w:rPr>
        <w:t xml:space="preserve">لحظة،و لا کرور لفظة،و لا ازدلاف </w:t>
      </w:r>
      <w:r>
        <w:rPr>
          <w:rStyle w:val="FootnoteAnchor"/>
          <w:rtl w:val="true"/>
        </w:rPr>
        <w:footnoteReference w:id="353"/>
      </w:r>
      <w:r>
        <w:rPr>
          <w:rFonts w:ascii="Amiri" w:hAnsi="Amiri" w:eastAsia="Amiri" w:cs="Amiri"/>
          <w:color w:val="111111"/>
          <w:sz w:val="28"/>
          <w:sz w:val="28"/>
          <w:szCs w:val="28"/>
          <w:rtl w:val="true"/>
          <w:lang w:bidi="ar-SA"/>
        </w:rPr>
        <w:t xml:space="preserve">ربوة </w:t>
      </w:r>
      <w:r>
        <w:rPr>
          <w:rStyle w:val="FootnoteAnchor"/>
          <w:rtl w:val="true"/>
        </w:rPr>
        <w:footnoteReference w:id="354"/>
      </w:r>
      <w:r>
        <w:rPr>
          <w:rFonts w:ascii="IRNazanin" w:hAnsi="IRNazanin" w:eastAsia="IRNazanin"/>
          <w:color w:val="111111"/>
          <w:sz w:val="28"/>
          <w:sz w:val="28"/>
          <w:szCs w:val="28"/>
          <w:rtl w:val="true"/>
          <w:lang w:bidi="fa-IR"/>
        </w:rPr>
        <w:t xml:space="preserve">،و لا انبساط خطوة،فی لیل داج </w:t>
      </w:r>
      <w:r>
        <w:rPr>
          <w:rStyle w:val="FootnoteAnchor"/>
          <w:rtl w:val="true"/>
        </w:rPr>
        <w:footnoteReference w:id="355"/>
      </w:r>
      <w:r>
        <w:rPr>
          <w:rFonts w:ascii="IRNazanin" w:hAnsi="IRNazanin" w:eastAsia="IRNazanin"/>
          <w:color w:val="111111"/>
          <w:sz w:val="28"/>
          <w:sz w:val="28"/>
          <w:szCs w:val="28"/>
          <w:rtl w:val="true"/>
          <w:lang w:bidi="fa-IR"/>
        </w:rPr>
        <w:t xml:space="preserve">،و لا غسق </w:t>
      </w:r>
      <w:r>
        <w:rPr>
          <w:rStyle w:val="FootnoteAnchor"/>
          <w:rtl w:val="true"/>
        </w:rPr>
        <w:footnoteReference w:id="356"/>
      </w:r>
      <w:r>
        <w:rPr>
          <w:rFonts w:ascii="IRNazanin" w:hAnsi="IRNazanin" w:eastAsia="IRNazanin"/>
          <w:color w:val="111111"/>
          <w:sz w:val="28"/>
          <w:sz w:val="28"/>
          <w:szCs w:val="28"/>
          <w:rtl w:val="true"/>
          <w:lang w:bidi="fa-IR"/>
        </w:rPr>
        <w:t xml:space="preserve">ساج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برای این که مشخص کند پنهان‌ترین حرکات و اشیا از دید علم خداوند مخفی نمی‌ماند،مسافری را فرض کرده که در شبی تاریک از بیابانی می‌گذرد،چشم‌های او به بیابان خیره شده و زمزمه‌هایی زیر لب دارد،به تپه‌هایی نزدیک می‌شود و از آن‌ها بالا می‌رود و برای رسیدن به مقصد با عجله گام‌های بلند بر می‌دارد و در آن ظلمت و تاریکی به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حرکات چشم و لب‌ها و پاهای چنین مسافری بر او مخفی نیست به یقین،اعمال بندگانش در روزهای روشن و در شهرها و آبادی‌ها بر او پنهان نمی‌ماند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وصف این شب تاریک 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درخشان بر آن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ظلمت آن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دنبال آن،خورشید نورانی از طلوع تا </w:t>
      </w:r>
    </w:p>
    <w:p>
      <w:pPr>
        <w:pStyle w:val="BookText"/>
        <w:rPr/>
      </w:pPr>
      <w:r>
        <w:rPr>
          <w:rFonts w:ascii="IRNazanin" w:hAnsi="IRNazanin" w:eastAsia="IRNazanin"/>
          <w:color w:val="111111"/>
          <w:sz w:val="28"/>
          <w:sz w:val="28"/>
          <w:szCs w:val="28"/>
          <w:rtl w:val="true"/>
          <w:lang w:bidi="fa-IR"/>
        </w:rPr>
        <w:t>غروب بر آن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تاریکی‌ها را بر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یتفیّأ </w:t>
      </w:r>
      <w:r>
        <w:rPr>
          <w:rStyle w:val="FootnoteAnchor"/>
          <w:rtl w:val="true"/>
        </w:rPr>
        <w:footnoteReference w:id="358"/>
      </w:r>
      <w:r>
        <w:rPr>
          <w:rFonts w:ascii="IRNazanin" w:hAnsi="IRNazanin" w:eastAsia="IRNazanin"/>
          <w:color w:val="111111"/>
          <w:sz w:val="28"/>
          <w:sz w:val="28"/>
          <w:szCs w:val="28"/>
          <w:rtl w:val="true"/>
          <w:lang w:bidi="fa-IR"/>
        </w:rPr>
        <w:t xml:space="preserve">علیه القمر المنیر،و تعقبه الشّمس ذات النّور فی الأفول و الکرور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 که علم خداوند نسبت به موجودات و اعمال انسان‌ها نه تنها در دل شب‌های تاریک وجود دارد،بلکه شامل شب‌های مهتابی و روزهای روشن نیز می‌شود و در یک کلمه،هیچ مکانی در این جهان نیست مگر این که در پیشگاه علم خداوند آشکار است؛درست شبیه چیزی که در ادامه خطبه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بما فی السّموات العلی کعلمه بما فی الأرضین السّفلی؛آگاهی او به آنچه در آسمان‌های بالاست همچون آگاهی‌اش به چیزهایی است که در زمین‌های پایین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تکمیل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در تغییرات و دگرگونی‌های زمان‌ها و روزگاران از روی آوردن شب و پشت کردن روز نافذ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 الأزمنة و الدّهور، من إقبال لیل مقبل،و إدبار نهار مدبر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نیز مانند تعبیر زیبایی است که در ادامه خطبه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بالأموات الماضین کعلمه بالأحیاء الباقین؛علم خدا به مردگان پیشین همچون علم خدا به زندگان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گفتار،اشاره به وسعت علم خدا در پهنه زمان و مکان و در تمامی جهان و در همه قرون و اعصار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این سؤال پیش می‌آید که چرا امام علیه السّلام بر،آمدن شب و پشت کردن روز، تکیه کرده؛با این که شب و روز هر یک اقبال و ادباری دارد؟ ممکن است این تعبیر،تأکیدی باشد بر آن چه در جمله‌های قبل گذشت که علم خداوند در اعماق تاریکی‌ها و ظلمات نفوذ دارد نه فقط در روشنایی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شارحان نهج البلاغه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امام علیه السّلام بر خصوص روی آوردن شب و پشت کردن روز شاید اشاره به این باشد که امور دنیا غالبا بر خلاف میل انسان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دامنه علمش به قدری گسترده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پایان و سرآمد هر چیز و قبل از احصا و شمارش آن‌ها از همه آگاهی داشته،و چیزی بر او مخفی و پنهان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کلّ غایة و مدّة،و کلّ إحصاء و عدّة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علیه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از گسترش علم خداوند در پهنه زمان و مکان و نسبت به همه چیز و همه کس می‌گفت،این معنا را نیز شامل می‌شود که خداوند از پایان عمر هر کس و هر موجود آگاه است؛پیش از آن که عمرش پایان گیرد و از شمارش و تعداد موجودات انبوه و آگاه است،پیش از آن که آن را بشمارند و احصا کنند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سپس در یک نتیجه‌گیری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است از آن چه محدود کنندگانش به او نسبت می‌دهند و محدودیت از نظر اندازه و ابعاد و انتخاب منزلگاه و جایگزین شدن در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تعالی عمّا ینحله المحدّدون من صفات الأقدار،و نهایات الأقطار،و تأثّل </w:t>
      </w:r>
      <w:r>
        <w:rPr>
          <w:rStyle w:val="FootnoteAnchor"/>
          <w:rtl w:val="true"/>
        </w:rPr>
        <w:footnoteReference w:id="362"/>
      </w:r>
      <w:r>
        <w:rPr>
          <w:rFonts w:ascii="IRNazanin" w:hAnsi="IRNazanin" w:eastAsia="IRNazanin"/>
          <w:color w:val="111111"/>
          <w:sz w:val="28"/>
          <w:sz w:val="28"/>
          <w:szCs w:val="28"/>
          <w:rtl w:val="true"/>
          <w:lang w:bidi="fa-IR"/>
        </w:rPr>
        <w:t>المساکن،و تمکّن الأماکن</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آری،گروهی گمراه و فاقد معرفت و شناخت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 و 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w:t>
      </w:r>
      <w:bookmarkStart w:id="604" w:name="pg13946_137638"/>
    </w:p>
    <w:p>
      <w:pPr>
        <w:pStyle w:val="BookText"/>
        <w:rPr/>
      </w:pPr>
      <w:bookmarkEnd w:id="604"/>
      <w:r>
        <w:rPr>
          <w:rFonts w:ascii="IRNazanin" w:hAnsi="IRNazanin" w:eastAsia="IRNazanin"/>
          <w:color w:val="111111"/>
          <w:sz w:val="28"/>
          <w:sz w:val="28"/>
          <w:szCs w:val="28"/>
          <w:rtl w:val="true"/>
          <w:lang w:bidi="fa-IR"/>
        </w:rPr>
        <w:t>می‌شوند،خدا را به مخلوقاتش تشبیه کرده و برای او جسم و اعضایی قائل شده‌اند؛او را صاحب مسکن و مکان می‌دانند و برای او رفت و آمد و حضور و غیبت قائلند؛حال آن که او برتر از زمان و مکان و قیاس و وهم است؛برتر از آن چه دیده‌ایم یا خوانده‌ایم و نوشته‌ایم؛نه جسمی دارد،نه مکانی و نه صفتی از صفات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مزبور اشاره به چهار نوع محدودیت است که خداوند از همه آن‌ها پاک و منزه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از نظر قدر و اندازه؛مثلا کوچک یا بزرگ بودن و محدودیت از نظر نهایت مثلا مقدار عمر و وسعت؛محدودیت از نظر انتخاب مسکن و محدودیت از نظر قرار گرفتن در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وجودی است بی‌پایان و نامتناهی که هیچ نوع محدودیتی نمی‌پذیرد؛ چرا که این‌ها از صفات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دلیل،در آخرین جمله و پایان این قطعه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اندازه مخصوص آفریده‌های اوست و مربوط به غیر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فالحدّ لخلقه مضروب،و إلی غیره منسوب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عصاره تمام بحث‌های گذشته است که هر گونه محدودیت به مخلوقات باز می‌گردد و دامان ممکنات را می‌گیرد؛ولی ذات او واجب الوجود از هیچ نظر،حدّ و مرز و پایانی ندارد</w:t>
      </w:r>
      <w:r>
        <w:rPr>
          <w:rFonts w:eastAsia="IRNazanin" w:cs="IRNazanin"/>
          <w:color w:val="111111"/>
          <w:sz w:val="28"/>
          <w:szCs w:val="28"/>
          <w:rtl w:val="true"/>
          <w:lang w:bidi="fa-IR"/>
        </w:rPr>
        <w:t>.</w:t>
      </w:r>
    </w:p>
    <w:p>
      <w:pPr>
        <w:pStyle w:val="Heading4"/>
        <w:numPr>
          <w:ilvl w:val="3"/>
          <w:numId w:val="1"/>
        </w:numPr>
        <w:rPr/>
      </w:pPr>
      <w:bookmarkStart w:id="605" w:name="__RefHeading___Toc547669_3381743652"/>
      <w:bookmarkStart w:id="606" w:name="_Toc226"/>
      <w:bookmarkEnd w:id="605"/>
      <w:r>
        <w:rPr>
          <w:rtl w:val="true"/>
        </w:rPr>
        <w:t>نکته</w:t>
      </w:r>
      <w:r>
        <w:rPr>
          <w:rtl w:val="true"/>
        </w:rPr>
        <w:t xml:space="preserve">: </w:t>
      </w:r>
      <w:r>
        <w:rPr>
          <w:rtl w:val="true"/>
        </w:rPr>
        <w:t>خدا یک حقیقت نامتناهی است</w:t>
      </w:r>
      <w:bookmarkEnd w:id="606"/>
    </w:p>
    <w:p>
      <w:pPr>
        <w:pStyle w:val="BookText"/>
        <w:rPr/>
      </w:pPr>
      <w:r>
        <w:rPr>
          <w:rFonts w:ascii="IRNazanin" w:hAnsi="IRNazanin" w:eastAsia="IRNazanin"/>
          <w:color w:val="111111"/>
          <w:sz w:val="28"/>
          <w:sz w:val="28"/>
          <w:szCs w:val="28"/>
          <w:rtl w:val="true"/>
          <w:lang w:bidi="fa-IR"/>
        </w:rPr>
        <w:t>خدا یک حقیقت نامتناهی است</w:t>
      </w:r>
    </w:p>
    <w:p>
      <w:pPr>
        <w:pStyle w:val="BookText"/>
        <w:rPr/>
      </w:pPr>
      <w:r>
        <w:rPr>
          <w:rFonts w:ascii="IRNazanin" w:hAnsi="IRNazanin" w:eastAsia="IRNazanin"/>
          <w:color w:val="111111"/>
          <w:sz w:val="28"/>
          <w:sz w:val="28"/>
          <w:szCs w:val="28"/>
          <w:rtl w:val="true"/>
          <w:lang w:bidi="fa-IR"/>
        </w:rPr>
        <w:t>نخستین و مهم‌ترین مطلبی 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اثبات شود تا هم مفهوم توحید مشخص شود و هم صفات دیگر او همچون علم و قدرت و مانند آن،نامتناهی بودن ذات پاک اوست؛چرا که اگر این مطلب به خوبی اثبات و درک شود راه برای همه صفات جمال و جلال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ثبوتیه و سلبیه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می‌گردد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معنا که او یک وجود بی‌انتهاست باید امور زیر مورد توجّه قرار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وجود یعنی آلوده بودن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پای عدم در میان نباشد، محدودیت مفهومی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عمر فلان کس محدود است؛یعنی عمر او سرانجام به عدم منتهی می‌گردد و به نیستی آلوده است؛همچنین درباره محدودیت قدرت و علم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چیزی ذاتا مقتضی وجود باشد نمی‌تواند مقتضی عدم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برهان علت و معلول،این مطلب ثابت شده که سلسله زنجیر مانند علت و معلول این جهان باید به یک نقطه ثابت و ازلی برسد که آن را واجب الوجود می‌نامیم؛یعنی وجودش از درون ذات اوست؛نه از بیرون؛بنابر این،علت نخستین جهان،ذاتا اقتضای وجود دارد و بنابر این نمی‌تواند به عدم آلوده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این سه مقدمه را با دقت بخوانید و در آن خوب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مقدمات،روشن می‌شود اگر محدودیتی در ذات واجب الوجود حاصل شود باید از بیرون وجود او باشد؛چرا که محدودیت،طبق مقدمات فوق به معنای آلودگی به عدم است و چیزی که ذاتش اقتضای هستی دارد و عین هستی است هرگز مقتضی عدم و نیستی نخواهد بود؛پس اگر محدودیتی در او باشد باید یک عامل بیرونی او را محدود کند و لازمه این سخن،آن است که او واجب الوجود نباشد؛چون از نظر حدّ وجودی خود مخلوق دیگر و معلول ذات دیگری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دیگر،بدون شک جهان،منتهی به واجب الوجودی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واجب الوجود،نامحدود باشد مشکلی در کار نیست؛ولی اگر محدود باشد این محدودیت،هرگز مقتضای ذات او نیست؛چون ذات او مقتضی وجود است؛نه آلودگی به عدم؛پس باید از بیرون بر او تحمیل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این سخن آن است که علتی در بیرون او وجود دارد و او معلول آن علت است؛در این صورت واجب الوجود نخواهد بود؛نتیجه این که او وجودی است نامحدود؛از هر نظر برهان مذکور با بیان لطیفی در روایتی از امام سجاد علیه السّلام </w:t>
      </w:r>
    </w:p>
    <w:p>
      <w:pPr>
        <w:pStyle w:val="BookText"/>
        <w:rPr/>
      </w:pP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یوصف بمحدودیّة عظم ربّنا عن الصّفة فکیف یوصف بمحدودیّة من لا یحدّ؛خداوند به هیچ محدودیتی وصف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پاکش هیچ حدّی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 از چنین توصیفی است و چگونه ممکن است کسی که هیچ حدّی ندارد وصف به محدودیت شود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حدیث دیگری از امام علی بن موسی الرضا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أجلّ من أن تدرکه الأبصار أو یحیط به و هم أو یضبطه عقل؛او برتر از آن است که چشم‌ها او را ببیند و اندیشه به او احاطه پیدا کند و عقل،او را به قید و شرطی در آورد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کننده‌ای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 او را برای من بیان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محدود متناه إلی حدّ فاذا احتمل التّحدید احتمل الزّیادة و إذا احتمل الزّیادة احتمل النّقصان فهو غیر محدود و لا متزائد و لا متجزّ و لا متوهّم؛قطعا حدی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محدودی بالاخره متناهی به حدّی است؛بنابر این اگر وجودش حدّی را بپذیرد قابل زیادی است و اگر قابل زیادی بود،قابل نقصان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قابل زیادی و نقصان باشد ممکن الوجود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نامحدود است؛زیادی را می‌پذیرد نه تجزیه می‌شود و نه در وهم می‌گنجد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3946_137642"/>
      <w:bookmarkStart w:id="608" w:name="pg13946_137642"/>
      <w:bookmarkEnd w:id="608"/>
    </w:p>
    <w:p>
      <w:pPr>
        <w:pStyle w:val="Heading3"/>
        <w:numPr>
          <w:ilvl w:val="2"/>
          <w:numId w:val="1"/>
        </w:numPr>
        <w:rPr/>
      </w:pPr>
      <w:bookmarkStart w:id="609" w:name="pg13946_137642"/>
      <w:bookmarkStart w:id="610" w:name="__RefHeading___Toc547671_3381743652"/>
      <w:bookmarkStart w:id="611" w:name="_Toc227"/>
      <w:bookmarkEnd w:id="609"/>
      <w:bookmarkEnd w:id="610"/>
      <w:r>
        <w:rPr>
          <w:rtl w:val="true"/>
        </w:rPr>
        <w:t>بخش دوّم</w:t>
      </w:r>
      <w:bookmarkEnd w:id="611"/>
    </w:p>
    <w:p>
      <w:pPr>
        <w:pStyle w:val="Heading4"/>
        <w:numPr>
          <w:ilvl w:val="3"/>
          <w:numId w:val="1"/>
        </w:numPr>
        <w:rPr/>
      </w:pPr>
      <w:bookmarkStart w:id="612" w:name="__RefHeading___Toc547673_3381743652"/>
      <w:bookmarkStart w:id="613" w:name="_Toc228"/>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لم یخلق الأشیاء من أصول أزلیّة،و لا من أوائل أبدیّة،بل خلق ما خلق فأقام حدّه،و صوّر ما صوّر فأحسن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لشیء منه امتناع،و لا له بطاعة شیء 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بالأموات الماضین کعلمه بالأحیاء الباقین،و علمه بما فی السماوات العلی کعلمه بما فی الأرضین السّفلی</w:t>
      </w:r>
      <w:r>
        <w:rPr>
          <w:rFonts w:eastAsia="IRNazanin" w:cs="IRNazanin"/>
          <w:color w:val="111111"/>
          <w:sz w:val="28"/>
          <w:szCs w:val="28"/>
          <w:rtl w:val="true"/>
          <w:lang w:bidi="fa-IR"/>
        </w:rPr>
        <w:t>.</w:t>
      </w:r>
    </w:p>
    <w:p>
      <w:pPr>
        <w:pStyle w:val="Heading4"/>
        <w:numPr>
          <w:ilvl w:val="3"/>
          <w:numId w:val="1"/>
        </w:numPr>
        <w:rPr/>
      </w:pPr>
      <w:bookmarkStart w:id="614" w:name="__RefHeading___Toc547675_3381743652"/>
      <w:bookmarkStart w:id="615" w:name="_Toc229"/>
      <w:bookmarkEnd w:id="614"/>
      <w:r>
        <w:rPr>
          <w:rtl w:val="true"/>
        </w:rPr>
        <w:t>ترجمه</w:t>
      </w:r>
      <w:bookmarkEnd w:id="6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خداوند،اشیا را از اصول و موادی که ازلی و ابدی باشند نیافرید،بلکه آن چه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 سابقه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حدّی قرار داد و به آن چه صورت بخشید،صورت زیبایی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برابر قدرتش یارای مقاومت ندارد و از اطاعت کسی یا چیزی نفعی عاید او نمی‌شود،علم او به مردگان پیشین همچون علمش به زندگان باقی است و دانش او به آن چه در آسمان‌های بالاست همچون دانش او به آن چه در طبقات پایین زمین است،می‌باشد</w:t>
      </w:r>
      <w:r>
        <w:rPr>
          <w:rFonts w:eastAsia="IRNazanin" w:cs="IRNazanin"/>
          <w:color w:val="111111"/>
          <w:sz w:val="28"/>
          <w:szCs w:val="28"/>
          <w:rtl w:val="true"/>
          <w:lang w:bidi="fa-IR"/>
        </w:rPr>
        <w:t>.</w:t>
      </w:r>
    </w:p>
    <w:p>
      <w:pPr>
        <w:pStyle w:val="Heading4"/>
        <w:numPr>
          <w:ilvl w:val="3"/>
          <w:numId w:val="1"/>
        </w:numPr>
        <w:rPr/>
      </w:pPr>
      <w:bookmarkStart w:id="616" w:name="__RefHeading___Toc547677_3381743652"/>
      <w:bookmarkStart w:id="617" w:name="_Toc230"/>
      <w:bookmarkEnd w:id="616"/>
      <w:r>
        <w:rPr>
          <w:rtl w:val="true"/>
        </w:rPr>
        <w:t>شرح و تفسیر</w:t>
      </w:r>
      <w:r>
        <w:rPr>
          <w:rtl w:val="true"/>
        </w:rPr>
        <w:t xml:space="preserve">: </w:t>
      </w:r>
      <w:r>
        <w:rPr>
          <w:rtl w:val="true"/>
        </w:rPr>
        <w:t>علم نامحدود خدا</w:t>
      </w:r>
      <w:bookmarkEnd w:id="617"/>
    </w:p>
    <w:p>
      <w:pPr>
        <w:pStyle w:val="BookText"/>
        <w:rPr/>
      </w:pPr>
      <w:r>
        <w:rPr>
          <w:rFonts w:ascii="IRNazanin" w:hAnsi="IRNazanin" w:eastAsia="IRNazanin"/>
          <w:color w:val="111111"/>
          <w:sz w:val="28"/>
          <w:sz w:val="28"/>
          <w:szCs w:val="28"/>
          <w:rtl w:val="true"/>
          <w:lang w:bidi="fa-IR"/>
        </w:rPr>
        <w:t>علم نامحدود خدا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کلام امام علیه السّلام ادامه و تکمیل بخش گذشته است که درباره قدرت و علم نامحدود خداوند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خداوند،اشیا را از موادی که ازلی باشند یا ابدی نیافرید،بلکه آن چه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بی‌سابقه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یک حدّی قرار داد و به </w:t>
      </w:r>
    </w:p>
    <w:p>
      <w:pPr>
        <w:pStyle w:val="BookText"/>
        <w:rPr/>
      </w:pPr>
      <w:r>
        <w:rPr>
          <w:rFonts w:ascii="IRNazanin" w:hAnsi="IRNazanin" w:eastAsia="IRNazanin"/>
          <w:color w:val="111111"/>
          <w:sz w:val="28"/>
          <w:sz w:val="28"/>
          <w:szCs w:val="28"/>
          <w:rtl w:val="true"/>
          <w:lang w:bidi="fa-IR"/>
        </w:rPr>
        <w:t>آن چه صورت بخشید،تصویر زیبایی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یخلق الأشیاء من أصول أزلیّة،و لا من أوائل أبدیّة،بل خلق ما خلق فأقام حدّه،و صوّر ما صوّر فأحسن صورته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سخن،اشاره به ابداع در خلقت است؛یعنی آفرینش اشیا مسبوق به هیچ سابقه‌ای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موادّی وجود داشت که خداوند،اشیا را از آن مواد ازلی آفریده باشد و نه صورت‌ها و اشکالی وجود داشت که از آن اقتباس کرده باشد؛بلکه هم مواد،بی‌سابقه بود و هم صورت‌ها؛بر خلاف آن چه بعضی از فلاسفه درباره ازلی بودن مادّه پنداشته‌اند؛چرا که ازلی و ابدی تنها ذات پاک خداوند است و همان گونه که در برهان‌های توحید گفته‌ایم دو وجود ازلی و ابدی در عالم ممکن نیست و جالب این که این گونه سخنان را امام علیه السّلام در عصری می‌فرماید که این چنین سخنانی در آن محیط وجود نداشت و درباره معرفة اللّه کسی با این منطق دقیق و متقن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قدرت بی‌پایان خداوند از دیدگاه دیگری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برابر قدرتش یارای مقاومت ندارد و از اطاعت کسی یا چیزی نفعی عاید او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لشیء منه امتناع،و لا له بطاعة شیء انتفاع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بلکه همه چیز در برابر اراده تکوینی او تسلیم مطلق‌اند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بخواهد ایجاد می‌کند و هر زمان بخواهد وجودش را بر می‌چیند؛ولی با این حال چنان نیست که تسلیم بودن موجودات و اطاعت مطیعان و عبادت عبادت کاران چیزی بر عظمت او بیفزاید؛چرا که وجودش نامتناهی و سرچشمه همه خیرات و برکات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ناحیه قدرتش و اما در جهت علم بی‌پایانش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مردگان پیشین همچون علمش به زندگان باقی است و دانشش به آن چه در آسمان‌های بالاست همچون دانش او به آن چه در طبقات پایین زمین است،می‌باشد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بالأموات الماضین کعلمه بالأحیاء الباقین،و علمه بما فی السماوات العلی کعلمه بما فی الأرضین السّفلی</w:t>
      </w:r>
      <w:r>
        <w:rPr>
          <w:rFonts w:eastAsia="IRNazanin" w:cs="IRNazanin"/>
          <w:color w:val="111111"/>
          <w:sz w:val="28"/>
          <w:szCs w:val="28"/>
          <w:rtl w:val="true"/>
          <w:lang w:bidi="fa-IR"/>
        </w:rPr>
        <w:t xml:space="preserve">) . </w:t>
      </w:r>
      <w:bookmarkStart w:id="618" w:name="pg13946_137644"/>
    </w:p>
    <w:p>
      <w:pPr>
        <w:pStyle w:val="BookText"/>
        <w:rPr/>
      </w:pPr>
      <w:bookmarkEnd w:id="618"/>
      <w:r>
        <w:rPr>
          <w:rFonts w:ascii="IRNazanin" w:hAnsi="IRNazanin" w:eastAsia="IRNazanin"/>
          <w:color w:val="111111"/>
          <w:sz w:val="28"/>
          <w:sz w:val="28"/>
          <w:szCs w:val="28"/>
          <w:rtl w:val="true"/>
          <w:lang w:bidi="fa-IR"/>
        </w:rPr>
        <w:t>آن چه را امام علیه السّلام در این سخنان شیوا و پر معنا بیان فرموده،برگرفته از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یَعْزُبُ عَنْ رَبِّکَ مِنْ مِثْقالِ ذَرَّةٍ فِی الْأَرْضِ وَ لا فِی السَّماءِ وَ لا أَصْغَرَ مِنْ ذلِکَ وَ لا أَکْبَرَ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تو پنهان نمی‌ماند حتی به اندازه سنگینی ذره‌ای و نه کوچک‌تر و نه بزرگ‌تر از آن؛نیست مگر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لِیُعْجِزَهُ مِنْ شَیْءٍ فِی السَّماواتِ وَ لا فِی الْأَرْضِ إِنَّهُ کانَ عَلِیماً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در آسمان‌ها و نه چیزی در زمین از حوزه قدرت او بیرون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 و تواناست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در سوره حجر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عَلِمْنَا الْمُسْتَقْدِمِینَ مِنْکُمْ وَ لَقَدْ عَلِمْنَا الْمُسْتَأْخِرِینَ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پیشینیان شما را دانستیم و هم متأخران را</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کوتاه سخن این که معرفت پروردگار،بدون شناخت علم و قدرت نامتناهی و هستی ازلی و ابدی و بی‌پایان او حاصل نمی‌شود</w:t>
      </w:r>
      <w:r>
        <w:rPr>
          <w:rFonts w:eastAsia="IRNazanin" w:cs="IRNazanin"/>
          <w:color w:val="111111"/>
          <w:sz w:val="28"/>
          <w:szCs w:val="28"/>
          <w:rtl w:val="true"/>
          <w:lang w:bidi="fa-IR"/>
        </w:rPr>
        <w:t>.</w:t>
      </w:r>
    </w:p>
    <w:p>
      <w:pPr>
        <w:pStyle w:val="Heading4"/>
        <w:numPr>
          <w:ilvl w:val="3"/>
          <w:numId w:val="1"/>
        </w:numPr>
        <w:rPr/>
      </w:pPr>
      <w:bookmarkStart w:id="619" w:name="__RefHeading___Toc547679_3381743652"/>
      <w:bookmarkStart w:id="620" w:name="_Toc231"/>
      <w:bookmarkEnd w:id="619"/>
      <w:r>
        <w:rPr>
          <w:rtl w:val="true"/>
        </w:rPr>
        <w:t>نکته</w:t>
      </w:r>
      <w:r>
        <w:rPr>
          <w:rtl w:val="true"/>
        </w:rPr>
        <w:t xml:space="preserve">: </w:t>
      </w:r>
      <w:r>
        <w:rPr>
          <w:rtl w:val="true"/>
        </w:rPr>
        <w:t>بازتاب ایمان به علم خدا در اعمال انسان‌ها</w:t>
      </w:r>
      <w:bookmarkEnd w:id="620"/>
    </w:p>
    <w:p>
      <w:pPr>
        <w:pStyle w:val="BookText"/>
        <w:rPr/>
      </w:pPr>
      <w:r>
        <w:rPr>
          <w:rFonts w:ascii="IRNazanin" w:hAnsi="IRNazanin" w:eastAsia="IRNazanin"/>
          <w:color w:val="111111"/>
          <w:sz w:val="28"/>
          <w:sz w:val="28"/>
          <w:szCs w:val="28"/>
          <w:rtl w:val="true"/>
          <w:lang w:bidi="fa-IR"/>
        </w:rPr>
        <w:t>بازتاب ایمان به علم خدا در اعمال انسان‌ها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مهم در این جا این است که چنین اعتقادی به علم و قدرت و ازلیّت و ابدیّت خداوند،تنها جنبه ذهنی و فکری ندارد؛بلکه بازتاب وسیع و گسترده‌ای در اعمال ما به جای می‌گذارد؛زیرا هنگامی که من یقین داشته باشم او همه جا با من است قبل از من بوده و بعد از من خواهد بود و برون و درون حتی جزئیات انگیزه‌ها و نیّات ما برای او آشکار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است،این عقیده مرا تربیت می‌کند و به مراقبت وسیع و گسترده از خویشتن وا می‌دارد و به نقادی از خود و اعمال خویش دعوت می‌کند؛از سوی دیگر هر گونه یأس و نومیدی را در برابر هجوم مشکلات از من دور می‌سازد و به آینده امیدوار می‌کند و به این ترتیب، اعتقاد به خدا با اوصافی که ذکر شد تنها سرمایه روز جزای ما نیست؛بلکه دنیای ما را می‌سازد و پاکی و تقوا و آرامش و امنیّت ما را در این جهان نیز تأمین می‌کند و اگر می‌بینیم بی‌تقوایی‌ها از یک سو و افسردگی‌ها از سوی دیگر در جهان امروز گسترش یافته است یکی از دلایل عمده آن،فاصله گرفتن از اعتقادات صحیح مذهبی است</w:t>
      </w:r>
      <w:r>
        <w:rPr>
          <w:rFonts w:eastAsia="IRNazanin" w:cs="IRNazanin"/>
          <w:color w:val="111111"/>
          <w:sz w:val="28"/>
          <w:szCs w:val="28"/>
          <w:rtl w:val="true"/>
          <w:lang w:bidi="fa-IR"/>
        </w:rPr>
        <w:t>.</w:t>
      </w:r>
      <w:bookmarkStart w:id="621" w:name="pg13946_137646"/>
    </w:p>
    <w:p>
      <w:pPr>
        <w:pStyle w:val="Heading3"/>
        <w:numPr>
          <w:ilvl w:val="2"/>
          <w:numId w:val="1"/>
        </w:numPr>
        <w:rPr/>
      </w:pPr>
      <w:bookmarkStart w:id="622" w:name="__RefHeading___Toc547681_3381743652"/>
      <w:bookmarkStart w:id="623" w:name="_Toc232"/>
      <w:bookmarkEnd w:id="621"/>
      <w:bookmarkEnd w:id="622"/>
      <w:r>
        <w:rPr>
          <w:rtl w:val="true"/>
        </w:rPr>
        <w:t>بخش سوّم</w:t>
      </w:r>
      <w:bookmarkEnd w:id="623"/>
    </w:p>
    <w:p>
      <w:pPr>
        <w:pStyle w:val="Heading4"/>
        <w:numPr>
          <w:ilvl w:val="3"/>
          <w:numId w:val="1"/>
        </w:numPr>
        <w:rPr/>
      </w:pPr>
      <w:bookmarkStart w:id="624" w:name="__RefHeading___Toc547683_3381743652"/>
      <w:bookmarkStart w:id="625" w:name="_Toc233"/>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أیّها المخلوق السّویّ،و المنشأ المرعیّ،فی ظلمات الأرحام،و مضاعفات الأستار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 مَکِینٍ إِلی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 فی بطن أمّک جنینا لا تحیر دعاء،و لا تسمع نداء؛ثمّ أخرجت من مقرّک إلی دار لم تشهدها،و لم تعرف سبل منافعها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هداک لاجترار الغذاء من ثدی أمّک،و عرّفک عند الحاجة مواضع طلبک و إرادتک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هیهات،إنّ من یعجز عن صفات ذی الهیئة و الأدوات فهو عن صفات خالقه أعجز،و من تناوله بحدود المخلوقین أبعد</w:t>
      </w:r>
      <w:r>
        <w:rPr>
          <w:rFonts w:eastAsia="IRNazanin" w:cs="IRNazanin"/>
          <w:color w:val="111111"/>
          <w:sz w:val="28"/>
          <w:szCs w:val="28"/>
          <w:rtl w:val="true"/>
          <w:lang w:bidi="fa-IR"/>
        </w:rPr>
        <w:t>!</w:t>
      </w:r>
    </w:p>
    <w:p>
      <w:pPr>
        <w:pStyle w:val="Heading4"/>
        <w:numPr>
          <w:ilvl w:val="3"/>
          <w:numId w:val="1"/>
        </w:numPr>
        <w:rPr/>
      </w:pPr>
      <w:bookmarkStart w:id="626" w:name="__RefHeading___Toc547685_3381743652"/>
      <w:bookmarkStart w:id="627" w:name="_Toc234"/>
      <w:bookmarkEnd w:id="626"/>
      <w:r>
        <w:rPr>
          <w:rtl w:val="true"/>
        </w:rPr>
        <w:t>ترجمه</w:t>
      </w:r>
      <w:bookmarkEnd w:id="6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مخلوقی که با اندام متناسب آفریده شده‌ای و در محیط محفوظی،در تاریکی‌های رحم و در پرده‌های تو در توی متعدد پرورش یافته‌ای،آفرینش تو از عصاره گل آغاز شد و در جایگاه مطمئن و محفوظی تا حدّ معین و سرآمد مشخصی قرار داده شدی،در آن هنگام که در شکم مادر مشغول حرکت بودی در حالی که نه قدرت پاسخگویی داشتی و نه توانایی شنیدن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جایگاه خود به سرایی که هرگز آن را مشاهده نکرده بودی و راه به دست آوردن منافعش را نمی‌شناختی فرستاده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برای به دست آوردن غذا به مکیدن پستان مادرت هدایت کرد؟و چه کسی موارد نیازها و مقصودت را به تو معرفی نمود؟هیهات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وصف موجوداتی که دارای شکل و اندام و اعضای پیکرند ناتوان است از وصف خالق خویش ناتوان‌تر می‌باشد و از شناخت او از طریق صفات مخلوقات دورتر است</w:t>
      </w:r>
      <w:r>
        <w:rPr>
          <w:rFonts w:eastAsia="IRNazanin" w:cs="IRNazanin"/>
          <w:color w:val="111111"/>
          <w:sz w:val="28"/>
          <w:szCs w:val="28"/>
          <w:rtl w:val="true"/>
          <w:lang w:bidi="fa-IR"/>
        </w:rPr>
        <w:t xml:space="preserve">». </w:t>
      </w:r>
      <w:bookmarkStart w:id="628" w:name="pg13946_137647"/>
    </w:p>
    <w:p>
      <w:pPr>
        <w:pStyle w:val="Heading4"/>
        <w:numPr>
          <w:ilvl w:val="3"/>
          <w:numId w:val="1"/>
        </w:numPr>
        <w:rPr/>
      </w:pPr>
      <w:bookmarkStart w:id="629" w:name="__RefHeading___Toc547687_3381743652"/>
      <w:bookmarkStart w:id="630" w:name="_Toc235"/>
      <w:bookmarkEnd w:id="628"/>
      <w:bookmarkEnd w:id="629"/>
      <w:r>
        <w:rPr>
          <w:rtl w:val="true"/>
        </w:rPr>
        <w:t>شرح و تفسیر</w:t>
      </w:r>
      <w:r>
        <w:rPr>
          <w:rtl w:val="true"/>
        </w:rPr>
        <w:t xml:space="preserve">: </w:t>
      </w:r>
      <w:r>
        <w:rPr>
          <w:rtl w:val="true"/>
        </w:rPr>
        <w:t>ای برتر از خیال و قیاس و وهم</w:t>
      </w:r>
      <w:bookmarkEnd w:id="630"/>
    </w:p>
    <w:p>
      <w:pPr>
        <w:pStyle w:val="BookText"/>
        <w:rPr/>
      </w:pPr>
      <w:r>
        <w:rPr>
          <w:rFonts w:ascii="IRNazanin" w:hAnsi="IRNazanin" w:eastAsia="IRNazanin"/>
          <w:color w:val="111111"/>
          <w:sz w:val="28"/>
          <w:sz w:val="28"/>
          <w:szCs w:val="28"/>
          <w:rtl w:val="true"/>
          <w:lang w:bidi="fa-IR"/>
        </w:rPr>
        <w:t>ای برتر از خیال و قیاس و وهم</w:t>
      </w:r>
    </w:p>
    <w:p>
      <w:pPr>
        <w:pStyle w:val="BookText"/>
        <w:rPr/>
      </w:pPr>
      <w:r>
        <w:rPr>
          <w:rFonts w:ascii="IRNazanin" w:hAnsi="IRNazanin" w:eastAsia="IRNazanin"/>
          <w:color w:val="111111"/>
          <w:sz w:val="28"/>
          <w:sz w:val="28"/>
          <w:szCs w:val="28"/>
          <w:rtl w:val="true"/>
          <w:lang w:bidi="fa-IR"/>
        </w:rPr>
        <w:t>این بخش از خطبه که آخرین بخش آن است،پاسخی است به سؤال یا سؤالاتی که از بخش‌های پیشین سرچشمه می‌گیرد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چنین صفاتی دارد یعنی هم اوّل است و هم آخر،هم ظاهر است و هم باطن،هم به اشیا نزدیک است و هم از آن‌ها دور و علم و قدرت او نسبت به همه چیز،یکسان است،شناخت کنه صفاتش بر ما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علم اجمالی به همه این صفات داریم ولی 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علم به کنه ذات و صفات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میسّر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جا به گوشه‌ای از آفرینش انسان و اسرار پیچیده دوران جنینی و نیز اسرار پیچیده تولّد و پس از آن اشاره می‌فرماید و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نمی‌توانی به کنه اسرار خلقت خود برسی،چگونه می‌توانی انتظار داشته باشی به کنه صفات حق راه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مخلوقی که با اندام متناسب آفریده شده‌ای و در محیط محفوظی،در تاریکی رحم‌ها و در پرده‌های تو در توی متعدد پرورش یافته‌ای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المخلوق السّویّ </w:t>
      </w:r>
      <w:r>
        <w:rPr>
          <w:rStyle w:val="FootnoteAnchor"/>
          <w:rtl w:val="true"/>
        </w:rPr>
        <w:footnoteReference w:id="368"/>
      </w:r>
      <w:r>
        <w:rPr>
          <w:rFonts w:ascii="IRNazanin" w:hAnsi="IRNazanin" w:eastAsia="IRNazanin"/>
          <w:color w:val="111111"/>
          <w:sz w:val="28"/>
          <w:sz w:val="28"/>
          <w:szCs w:val="28"/>
          <w:rtl w:val="true"/>
          <w:lang w:bidi="fa-IR"/>
        </w:rPr>
        <w:t xml:space="preserve">،و المنشأ المرعیّ </w:t>
      </w:r>
      <w:r>
        <w:rPr>
          <w:rStyle w:val="FootnoteAnchor"/>
          <w:rtl w:val="true"/>
        </w:rPr>
        <w:footnoteReference w:id="369"/>
      </w:r>
      <w:r>
        <w:rPr>
          <w:rFonts w:ascii="IRNazanin" w:hAnsi="IRNazanin" w:eastAsia="IRNazanin"/>
          <w:color w:val="111111"/>
          <w:sz w:val="28"/>
          <w:sz w:val="28"/>
          <w:szCs w:val="28"/>
          <w:rtl w:val="true"/>
          <w:lang w:bidi="fa-IR"/>
        </w:rPr>
        <w:t>،فی ظلمات الأرحام،و مضاعفات الأستار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بدئت</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آری،دوران جنینی یکی از شگفت انگیزترین و اسرار آمیزترین دوران‌های خلقت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انسان در حالی که در محیطی کاملا بسته و ظلمانی و زیر پرده‌های مضاعف قرار دارد،مراحل تکامل خود را پی در پی طی می‌کند و هر روز در مرحله جدیدی گام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آفرینشی کاملا موزون و منظم و حساب شده را طی می‌کند و با این </w:t>
      </w:r>
    </w:p>
    <w:p>
      <w:pPr>
        <w:pStyle w:val="BookText"/>
        <w:rPr/>
      </w:pPr>
      <w:r>
        <w:rPr>
          <w:rFonts w:ascii="IRNazanin" w:hAnsi="IRNazanin" w:eastAsia="IRNazanin"/>
          <w:color w:val="111111"/>
          <w:sz w:val="28"/>
          <w:sz w:val="28"/>
          <w:szCs w:val="28"/>
          <w:rtl w:val="true"/>
          <w:lang w:bidi="fa-IR"/>
        </w:rPr>
        <w:t>که بسیار لطیف و آسیب پذیر است،در آن محیط کاملا محفوظ از آسیب‌ها بر 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این مطلب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تو از عصاره گل آغاز شد و در جایگاه مطمئن و محفوظی تا حدّ معین و سرآمد مشخصی قرار داده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سُلالَةٍ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قَرارٍ مَکِینٍ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إِلی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مقسوم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 که توقف انسان در رحم مادر،کاملا حساب شده است؛از نظر کمیّت و کیفیت بدن و از نظر مدت و زمان؛که امام علیه السّلام به یکی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به دیگری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 مقسوم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به بیان مرحله بعد از استقرار در رحم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در شکم مادر مشغول حرکت بودی در حالی که نه قدرت پاسخگویی داشتی و نه توانایی شنیدن سخنی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تمور </w:t>
      </w:r>
      <w:r>
        <w:rPr>
          <w:rStyle w:val="FootnoteAnchor"/>
          <w:rtl w:val="true"/>
        </w:rPr>
        <w:footnoteReference w:id="370"/>
      </w:r>
      <w:r>
        <w:rPr>
          <w:rFonts w:ascii="IRNazanin" w:hAnsi="IRNazanin" w:eastAsia="IRNazanin"/>
          <w:color w:val="111111"/>
          <w:sz w:val="28"/>
          <w:sz w:val="28"/>
          <w:szCs w:val="28"/>
          <w:rtl w:val="true"/>
          <w:lang w:bidi="fa-IR"/>
        </w:rPr>
        <w:t xml:space="preserve">فی بطن أمّک جنینا لا تحیر </w:t>
      </w:r>
      <w:r>
        <w:rPr>
          <w:rStyle w:val="FootnoteAnchor"/>
          <w:rtl w:val="true"/>
        </w:rPr>
        <w:footnoteReference w:id="371"/>
      </w:r>
      <w:r>
        <w:rPr>
          <w:rFonts w:ascii="IRNazanin" w:hAnsi="IRNazanin" w:eastAsia="IRNazanin"/>
          <w:color w:val="111111"/>
          <w:sz w:val="28"/>
          <w:sz w:val="28"/>
          <w:szCs w:val="28"/>
          <w:rtl w:val="true"/>
          <w:lang w:bidi="fa-IR"/>
        </w:rPr>
        <w:t>دعاء،و لا تسمع نداء</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لطیفی است به حرکت پی در پی جنین در شکم مادر که به صورت شنا کردن در مایع مخصوص پیرامونش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حرکت را از درون فطرت و به حکم طبیعت می‌گیرد،بی آن که از کسی چیزی بخواهد یا پاسخ به کسی بدهد؛چرا که نه </w:t>
      </w:r>
    </w:p>
    <w:p>
      <w:pPr>
        <w:pStyle w:val="BookText"/>
        <w:rPr/>
      </w:pPr>
      <w:r>
        <w:rPr>
          <w:rFonts w:ascii="IRNazanin" w:hAnsi="IRNazanin" w:eastAsia="IRNazanin"/>
          <w:color w:val="111111"/>
          <w:sz w:val="28"/>
          <w:sz w:val="28"/>
          <w:szCs w:val="28"/>
          <w:rtl w:val="true"/>
          <w:lang w:bidi="fa-IR"/>
        </w:rPr>
        <w:t>گوش شنوا دارد و نه زبان گویا؛ولی همه نیازهای او از پیش در همان محیط بسته و ظلمانی و تاریک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مرحله تولّد و دوران شیر خوارگی در دامان مادر اشاره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جایگاه خود به سرایی که هرگز آن را مشاهده نکرده بودی و راه به دست آوردن منافعش را نمی‌شناختی فرستاده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أخرجت من مقرّک إلی دار لم تشهدها،و لم تعرف سبل منافعها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آری،از آن قرار مکین و جایگاه مطمئن وارد دنیایی می‌شود که با هیچ چیز آشنا نیست؛نه غذای لازم را می‌شناسد و نه راه به دست آوردن آن و نه طرز مصرف آن را؛نه از وسایل پیشرفت آگاهی دارد و نه از موانع آن؛نه آیین همزیستی را فرا گرفته و نه کار جمعی و گروهی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لطف خداوند دستش را نگیرد و هدایت‌های تکوینی او شامل حالش نشود،به یقین به ادامه حیات قادر نیست؛ولی لطف خدایی که هر چیزی را که آفریده به سر منزل مقصودش هدایت می‌کند به یاری او می‌شتابد و به حکم غریزه خداداد از راه‌های پر پیچ و خم زندگی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برای به دست آوردن غذا به مکیدن پستان مادرت هدایت کرد؟و چه کسی موارد نیازها و مقصودت را به تو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هداک لاجترار </w:t>
      </w:r>
      <w:r>
        <w:rPr>
          <w:rStyle w:val="FootnoteAnchor"/>
          <w:rtl w:val="true"/>
        </w:rPr>
        <w:footnoteReference w:id="372"/>
      </w:r>
      <w:r>
        <w:rPr>
          <w:rFonts w:ascii="IRNazanin" w:hAnsi="IRNazanin" w:eastAsia="IRNazanin"/>
          <w:color w:val="111111"/>
          <w:sz w:val="28"/>
          <w:sz w:val="28"/>
          <w:szCs w:val="28"/>
          <w:rtl w:val="true"/>
          <w:lang w:bidi="fa-IR"/>
        </w:rPr>
        <w:t>الغذاء من ثدی أمّک،و عرّفک عند الحاجة مواضع طلبک و إرادتک</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کسی به نوزاد،آموخته که غذا و مایه حیات تو در پستان مادر است؟باید آن را در میان دست‌های کوچکت بگیری بفشاری و با لب‌های کوچکت آن را بمکی و به مقدار نیازت از آن بهره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گریستن را با آن صدای سوزناک به او آموخته که همه حاجات خود را به وسیله آن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تشنگی،گرسنگی،بیماری،گرما،سرما و نیاز به خواب و استراحت را</w:t>
      </w:r>
      <w:r>
        <w:rPr>
          <w:rFonts w:eastAsia="IRNazanin" w:cs="IRNazanin"/>
          <w:color w:val="111111"/>
          <w:sz w:val="28"/>
          <w:szCs w:val="28"/>
          <w:rtl w:val="true"/>
          <w:lang w:bidi="fa-IR"/>
        </w:rPr>
        <w:t xml:space="preserve">!! </w:t>
      </w:r>
      <w:bookmarkStart w:id="631" w:name="pg13946_137650"/>
    </w:p>
    <w:p>
      <w:pPr>
        <w:pStyle w:val="BookText"/>
        <w:rPr/>
      </w:pPr>
      <w:bookmarkEnd w:id="631"/>
      <w:r>
        <w:rPr>
          <w:rFonts w:ascii="IRNazanin" w:hAnsi="IRNazanin" w:eastAsia="IRNazanin"/>
          <w:color w:val="111111"/>
          <w:sz w:val="28"/>
          <w:sz w:val="28"/>
          <w:szCs w:val="28"/>
          <w:rtl w:val="true"/>
          <w:lang w:bidi="fa-IR"/>
        </w:rPr>
        <w:t>و جالب این که نوزادهای پرندگان و چارپایان و انواع حیوانات دیگر هر یک به طریق شگفت انگیزی به سوی نیازهایشان جلب و جذب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پایان خطبه در یک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وصف موجوداتی که دارای شکل و اندام و اعضای پیکرند ناتوان است از وصف خالق خویش ناتوان‌تر می‌باشد و از شناخت او از طریق صفات مخلوقات دورتر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هیهات </w:t>
      </w:r>
      <w:r>
        <w:rPr>
          <w:rStyle w:val="FootnoteAnchor"/>
          <w:rtl w:val="true"/>
        </w:rPr>
        <w:footnoteReference w:id="373"/>
      </w:r>
      <w:r>
        <w:rPr>
          <w:rFonts w:ascii="IRNazanin" w:hAnsi="IRNazanin" w:eastAsia="IRNazanin"/>
          <w:color w:val="111111"/>
          <w:sz w:val="28"/>
          <w:sz w:val="28"/>
          <w:szCs w:val="28"/>
          <w:rtl w:val="true"/>
          <w:lang w:bidi="fa-IR"/>
        </w:rPr>
        <w:t>،إنّ من یعجز عن صفات ذی الهیئة و الأدوات فهو عن صفات خالقه أعجز،و من تناوله بحدود المخلوقین أبعد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آری،به راستی نمی‌توان شگفتی‌های جهان آفرینش را شمارش کرد و به عمق اسرار آن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ما از درک آن چه مربوط به مخلوقات محدود خداوند است ناتوانیم چگونه می‌توانیم به کنه ذات و صفات خدا که در هر جهت نامحدود است راه یابیم؟ ساختمان پیچیده اعصاب،قلب و عروق و ساختمان سلول‌ها و ژن‌ها و غرایز مختلفی که آفریدگار در وجود ما به ودیعت نهاده،مسائلی است که هزاران دانشمند در طول قرن‌ها سال درباره آن مطالعه کرده و در عین حال معترفند که هنوز اسرار ناشناخته در وجود انسان فراوان است تا آن جا که آن دانشمند معروف فرانسوی نام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انسان،موجود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Heading4"/>
        <w:numPr>
          <w:ilvl w:val="3"/>
          <w:numId w:val="1"/>
        </w:numPr>
        <w:rPr/>
      </w:pPr>
      <w:bookmarkStart w:id="632" w:name="__RefHeading___Toc547689_3381743652"/>
      <w:bookmarkStart w:id="633" w:name="_Toc236"/>
      <w:bookmarkEnd w:id="632"/>
      <w:r>
        <w:rPr>
          <w:rtl w:val="true"/>
        </w:rPr>
        <w:t>نکته</w:t>
      </w:r>
      <w:r>
        <w:rPr>
          <w:rtl w:val="true"/>
        </w:rPr>
        <w:t xml:space="preserve">: </w:t>
      </w:r>
      <w:r>
        <w:rPr>
          <w:rtl w:val="true"/>
        </w:rPr>
        <w:t>دوران عجیب جنین</w:t>
      </w:r>
      <w:bookmarkEnd w:id="633"/>
    </w:p>
    <w:p>
      <w:pPr>
        <w:pStyle w:val="BookText"/>
        <w:rPr/>
      </w:pPr>
      <w:r>
        <w:rPr>
          <w:rFonts w:ascii="IRNazanin" w:hAnsi="IRNazanin" w:eastAsia="IRNazanin"/>
          <w:color w:val="111111"/>
          <w:sz w:val="28"/>
          <w:sz w:val="28"/>
          <w:szCs w:val="28"/>
          <w:rtl w:val="true"/>
          <w:lang w:bidi="fa-IR"/>
        </w:rPr>
        <w:t>دوران عجیب جنین</w:t>
      </w:r>
    </w:p>
    <w:p>
      <w:pPr>
        <w:pStyle w:val="BookText"/>
        <w:rPr/>
      </w:pPr>
      <w:r>
        <w:rPr>
          <w:rFonts w:ascii="IRNazanin" w:hAnsi="IRNazanin" w:eastAsia="IRNazanin"/>
          <w:color w:val="111111"/>
          <w:sz w:val="28"/>
          <w:sz w:val="28"/>
          <w:szCs w:val="28"/>
          <w:rtl w:val="true"/>
          <w:lang w:bidi="fa-IR"/>
        </w:rPr>
        <w:t>آن چه در این بخش از خطبه درباره اسرار عجیب آفرینش انسان در دوران جنینی و سپس دوران تولّد و شیر خوارگی بیان شده است با آیات فراوانی هماهنگ است که درباره این اسرار تأکید بر تفکّر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زمر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یَخْلُقُکُمْ فِی بُطُونِ أُمَّهاتِکُمْ خَلْقاً مِنْ بَعْدِ خَلْقٍ فِی ظُلُماتٍ ثَلاثٍ ذلِکُمُ 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در شکم مادرانتان پیوسته آفرینشی بعد از آفرینش دیگر در میان تاریکی‌های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شکم مادر و رحم و مشیمه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خداوند،پروردگار شما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در سوره مؤمنون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انسان را از عصاره‌ای از گل آفریدیم سپس او را نطفه‌ای در قرارگاه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دادیم؛سپس نطفه را به صورت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علقه را به صورت 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مضغه را به صورت استخوان‌هایی در آوردیم و بر استخوان‌ها گوشت پوشاندیم؛سپس آن را آفرینش تازه‌ای دادیم؛پس بزرگ است خدایی که بهترین آفرینندگان است</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توحید مفضّل آن را از نشانه‌های بزرگ توحید و قدرت و عظمت خداوند یاد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توحید مفضّل از آن حضرت 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مفضّل،به آفرینش انسان بیندیش که نخستین مرحله آن،تربیت جنین در عالم رحم است؛در حالی که در میان ظلمت‌های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شکم،رحم و مشیمه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گرفته؛در آن جایی که راهی برای درخواست غذا و دفع آزار و جلب منفعت و دور ساختن زیان‌ها از خود ندارد،خداوند خون عادت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بند 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روان ساخته و همان گونه که آب،گیاهان را آبیاری می‌کند این خون نیز جنین را آبیاری و تغذیه می‌کند تا مراحل تکامل خود را بپیماید و آن قدر قوی و محکم شود که بتواند در هوای آزاد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متولّد می‌شود آن خون را به شیر تبدیل می‌کند و به سوی پستان مادرش روان می‌سازد،طعم و رنگ آن به کلّی دگرگون می‌گردد و به صورتی که مورد نیاز نوزاد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به شرح تکامل نوزاد در مراحل مختلف می‌پردازد و شگفتی‌ها را یکی پس از دیگری شرح می‌دهد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البتّه در این بحث فشرده نمی‌توان مسائل عجیبی را که در عصر ما از دوران تکامل یک نطفه در مراحل مختلف کشف شده است بازگو کنیم و آن چه را که در فیلم‌های مستند لحظه به لحظه منعکس است در این جا بیان کنیم ولی همین قدر می‌گوییم که هزاران نکته باریک‌تر از مو در این بحث نهفته است و به تعبیر قرآن مجید خلقا من بعد خلق و آفرینش‌های جدید و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معمار آفرینش در آن ظلمتکده رحم نقش بر آب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عجیب‌ترین پدیده‌های جهان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جا به یک نکته از هزاران نکته اشاره کنیم و آن این که جنین در تمام مدّت در درون کیسه‌ای قرار گرفته که مملوّ از آب غلیظ و لغزنده‌ای است و جنین در آن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کیسه آب از یک سو دستگاه ضدّ ضربه است که حتی اگر مادر،زمین بخورد و یا حرکات تند و شدیدی داشته باشد آسیبی به جنین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یک وسیله مؤثر تعدیل کننده حرارت است و سبب می‌شود که سرما و گرمای برون به آسانی روی جنین تأثیر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شناور بودن جنین در آن کیسه آب سبب می‌شود که اعضای او که بسیار لطیف و آسیب پذیرند بر یکدیگر فشار نیاورند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جنین را از امواج صداهای ناهنجار بر کنار می‌دارد و نیز نرمی و لطافت پوست او را حفظ می‌کند و حتی علاوه بر بند ناف در تغذیه او نیز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3946_137654"/>
      <w:bookmarkStart w:id="635" w:name="pg13946_137654"/>
      <w:bookmarkEnd w:id="635"/>
    </w:p>
    <w:p>
      <w:pPr>
        <w:pStyle w:val="Heading2"/>
        <w:numPr>
          <w:ilvl w:val="1"/>
          <w:numId w:val="1"/>
        </w:numPr>
        <w:rPr/>
      </w:pPr>
      <w:bookmarkStart w:id="636" w:name="pg13946_137654"/>
      <w:bookmarkStart w:id="637" w:name="__RefHeading___Toc547691_3381743652"/>
      <w:bookmarkStart w:id="638" w:name="_Toc237"/>
      <w:bookmarkEnd w:id="636"/>
      <w:bookmarkEnd w:id="637"/>
      <w:r>
        <w:rPr>
          <w:rtl w:val="true"/>
        </w:rPr>
        <w:t xml:space="preserve">خطبۀ </w:t>
      </w:r>
      <w:r>
        <w:rPr/>
        <w:t>164</w:t>
      </w:r>
      <w:r>
        <w:rPr>
          <w:rtl w:val="true"/>
        </w:rPr>
        <w:t xml:space="preserve">: </w:t>
      </w:r>
      <w:r>
        <w:rPr>
          <w:rtl w:val="true"/>
        </w:rPr>
        <w:t>هنگام که مردم نزد او جمع شدند و از عثمان شکایت کردند و از آن حضرت خواستند که با عثمان در این زمینه صحبت کند</w:t>
      </w:r>
      <w:bookmarkEnd w:id="638"/>
    </w:p>
    <w:p>
      <w:pPr>
        <w:pStyle w:val="Heading3"/>
        <w:numPr>
          <w:ilvl w:val="2"/>
          <w:numId w:val="1"/>
        </w:numPr>
        <w:rPr/>
      </w:pPr>
      <w:bookmarkStart w:id="639" w:name="__RefHeading___Toc547693_3381743652"/>
      <w:bookmarkStart w:id="640" w:name="_Toc238"/>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 الناس الیه و شکوا ما نقموه علی عثمان و سألوه مخاطبته</w:t>
      </w:r>
    </w:p>
    <w:p>
      <w:pPr>
        <w:pStyle w:val="BookText"/>
        <w:rPr/>
      </w:pPr>
      <w:r>
        <w:rPr>
          <w:rFonts w:ascii="IRNazanin" w:hAnsi="IRNazanin" w:eastAsia="IRNazanin"/>
          <w:color w:val="111111"/>
          <w:sz w:val="28"/>
          <w:sz w:val="28"/>
          <w:szCs w:val="28"/>
          <w:rtl w:val="true"/>
          <w:lang w:bidi="fa-IR"/>
        </w:rPr>
        <w:t>لهم و استعتابه لهم،فدخل علیه فقال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 در آن هنگام که مردم نزد او جمع شدند و از عثمان شکایت کردند و از آن حضرت خواستند که با عثمان در این زمینه 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بخواهد از خطاها و اشتباهاتش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 عثمان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لحنی مؤدّبانه و آمیخته با احترام به او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زیر را ایراد فرمود</w:t>
      </w:r>
      <w:r>
        <w:rPr>
          <w:rFonts w:eastAsia="IRNazanin" w:cs="IRNazanin"/>
          <w:color w:val="111111"/>
          <w:sz w:val="28"/>
          <w:szCs w:val="28"/>
          <w:rtl w:val="true"/>
          <w:lang w:bidi="fa-IR"/>
        </w:rPr>
        <w:t xml:space="preserve">: </w:t>
      </w:r>
      <w:bookmarkStart w:id="641" w:name="pg13946_137655"/>
    </w:p>
    <w:p>
      <w:pPr>
        <w:pStyle w:val="Heading3"/>
        <w:numPr>
          <w:ilvl w:val="2"/>
          <w:numId w:val="1"/>
        </w:numPr>
        <w:rPr/>
      </w:pPr>
      <w:bookmarkStart w:id="642" w:name="__RefHeading___Toc547695_3381743652"/>
      <w:bookmarkStart w:id="643" w:name="_Toc239"/>
      <w:bookmarkEnd w:id="641"/>
      <w:bookmarkEnd w:id="642"/>
      <w:r>
        <w:rPr>
          <w:rtl w:val="true"/>
        </w:rPr>
        <w:t>خطبه در یک نگاه</w:t>
      </w:r>
      <w:bookmarkEnd w:id="643"/>
    </w:p>
    <w:p>
      <w:pPr>
        <w:pStyle w:val="BookText"/>
        <w:rPr/>
      </w:pPr>
      <w:r>
        <w:rPr>
          <w:rFonts w:ascii="IRNazanin" w:hAnsi="IRNazanin" w:eastAsia="IRNazanin"/>
          <w:color w:val="111111"/>
          <w:sz w:val="28"/>
          <w:sz w:val="28"/>
          <w:szCs w:val="28"/>
          <w:rtl w:val="true"/>
          <w:lang w:bidi="fa-IR"/>
        </w:rPr>
        <w:t>همان گونه که از شأن ورود خطبه دانستیم مقصود اصلی از آن نصیحت عثمان و هشدار دادن مؤدبانه و دلسوزانه برای جلوگیری از خلاف‌کاری‌های دستگاه او بوده است و از سه بخش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اوّل،خطاب به شخص عثمان است؛خطاب یک ناصح مشفق به شخصی که او را بر لب پرتگاه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امام علیه السّلام روی آگاهی‌های عثمان به احکام اسلام و سوابق او در خدمت پیامبر صلّی اللّه علیه و آله تکیه کرده تا او را از انحراف و اشتباه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دوّم،امام علیه السّلام یک بحث جامع و کلّی درباره پیشوایان عادل و ظالم و ویژگی‌های هر یک بیان فرموده که می‌تواند سرمشقی برای هر زمان و هر مکان باشد و سپس به عثمان هشدار می‌دهد که بازیچه دست اطرافیان خود و امثال مروان نشود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سوّم،پاسخی از عثمان نقل شده که امام علیه السّلام بعد از شنیدن آن پاسخ راهکار خروج و نجات از وضع موجود را به او ارائه می‌فرماید؛ولی افسوس که این نصایح در وی مؤثر واقع نشد و حوادث تلخ و دردناک و خشونت باری به دنبال آن رخ داد</w:t>
      </w:r>
      <w:r>
        <w:rPr>
          <w:rFonts w:eastAsia="IRNazanin" w:cs="IRNazanin"/>
          <w:color w:val="111111"/>
          <w:sz w:val="28"/>
          <w:szCs w:val="28"/>
          <w:rtl w:val="true"/>
          <w:lang w:bidi="fa-IR"/>
        </w:rPr>
        <w:t>.</w:t>
      </w:r>
      <w:bookmarkStart w:id="644" w:name="pg13946_137656"/>
    </w:p>
    <w:p>
      <w:pPr>
        <w:pStyle w:val="Heading3"/>
        <w:numPr>
          <w:ilvl w:val="2"/>
          <w:numId w:val="1"/>
        </w:numPr>
        <w:rPr/>
      </w:pPr>
      <w:bookmarkStart w:id="645" w:name="__RefHeading___Toc547697_3381743652"/>
      <w:bookmarkStart w:id="646" w:name="_Toc240"/>
      <w:bookmarkEnd w:id="644"/>
      <w:bookmarkEnd w:id="645"/>
      <w:r>
        <w:rPr>
          <w:rtl w:val="true"/>
        </w:rPr>
        <w:t>بخش اوّل</w:t>
      </w:r>
      <w:bookmarkEnd w:id="646"/>
    </w:p>
    <w:p>
      <w:pPr>
        <w:pStyle w:val="Heading4"/>
        <w:numPr>
          <w:ilvl w:val="3"/>
          <w:numId w:val="1"/>
        </w:numPr>
        <w:rPr/>
      </w:pPr>
      <w:bookmarkStart w:id="647" w:name="__RefHeading___Toc547699_3381743652"/>
      <w:bookmarkStart w:id="648" w:name="_Toc241"/>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إنّ النّاس ورائی و قد استسفرونی بینک و بینهم،و و اللّه ما أدری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شیئا تجهله،و لا أدلّک علی أمر لا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لتعلم 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سبقناک إلی شیء فنخبرک عنه،و لا خلونا بشیء فنبلّغکه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کما رأینا،و سمعت کما سمعنا،و 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ابن أبی قحافة و لا ابن الخطّاب بأولی بعمل الحقّ منک،و أنت أقرب إلی أبی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وشیجة رحم منهما؛و قد نلت من صهره ما لم ینالا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تبصّر من عمی،و لا تعلّم من جهل،و إنّ الطّرق لواضحة،و إنّ أعلام الدّین لقائمة</w:t>
      </w:r>
      <w:r>
        <w:rPr>
          <w:rFonts w:eastAsia="IRNazanin" w:cs="IRNazanin"/>
          <w:color w:val="111111"/>
          <w:sz w:val="28"/>
          <w:szCs w:val="28"/>
          <w:rtl w:val="true"/>
          <w:lang w:bidi="fa-IR"/>
        </w:rPr>
        <w:t>.</w:t>
      </w:r>
    </w:p>
    <w:p>
      <w:pPr>
        <w:pStyle w:val="Heading4"/>
        <w:numPr>
          <w:ilvl w:val="3"/>
          <w:numId w:val="1"/>
        </w:numPr>
        <w:rPr/>
      </w:pPr>
      <w:bookmarkStart w:id="649" w:name="__RefHeading___Toc547701_3381743652"/>
      <w:bookmarkStart w:id="650" w:name="_Toc242"/>
      <w:bookmarkEnd w:id="649"/>
      <w:r>
        <w:rPr>
          <w:rtl w:val="true"/>
        </w:rPr>
        <w:t>ترجمه</w:t>
      </w:r>
      <w:bookmarkEnd w:id="6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مردم،به سراغ من آمده‌اند و مرا میان خود و تو سفیر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چیز را برای تو بگویم؟من مطلبی را که تو از آن بی اطلاع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ندارم،و نمی‌توانم تو را به چیزی راهنمایی کنم که از آن آگاه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می‌دانیم،می‌دانی و ما به چیزی سبقت نگرفته‌ایم که تو را از آن آگاه سازیم و مطلبی پنهانی نزد ما نیست که به تو ابلاغ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دیده‌ایم تو نیز دیده‌ای و آن چه را ما شنیده‌ایم همانند ما شنیده‌ای و همان گونه که ما با پیامبر صلّی اللّه علیه و آله همنشین بودیم تو نیز همنشین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ابی </w:t>
      </w:r>
      <w:bookmarkStart w:id="651" w:name="pg13946_137657"/>
    </w:p>
    <w:p>
      <w:pPr>
        <w:pStyle w:val="BookText"/>
        <w:rPr/>
      </w:pPr>
      <w:bookmarkEnd w:id="651"/>
      <w:r>
        <w:rPr>
          <w:rFonts w:ascii="IRNazanin" w:hAnsi="IRNazanin" w:eastAsia="IRNazanin"/>
          <w:color w:val="111111"/>
          <w:sz w:val="28"/>
          <w:sz w:val="28"/>
          <w:szCs w:val="28"/>
          <w:rtl w:val="true"/>
          <w:lang w:bidi="fa-IR"/>
        </w:rPr>
        <w:t>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اعمال نیک از تو سزاوارتر نبودند؛چرا که تو به رسول خدا از نظر پیوند خویشاوندی از آن دو نزدیک‌تری تو به افتخار دامادی پیامبر صلّی اللّه علیه و آله نائل شدی که آن‌ها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 رحم کن؛ چرا که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کور نیستی تا بینایت کنند و جاهل نیستی تا تعلیمت دهند؛زیرا راه‌ها آشکارند و نشانه‌های دین بر پا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به کار مردم رسیدگی کن</w:t>
      </w:r>
      <w:r>
        <w:rPr>
          <w:rFonts w:eastAsia="IRNazanin" w:cs="IRNazanin"/>
          <w:color w:val="111111"/>
          <w:sz w:val="28"/>
          <w:szCs w:val="28"/>
          <w:rtl w:val="true"/>
          <w:lang w:bidi="fa-IR"/>
        </w:rPr>
        <w:t>)</w:t>
      </w:r>
    </w:p>
    <w:p>
      <w:pPr>
        <w:pStyle w:val="Heading4"/>
        <w:numPr>
          <w:ilvl w:val="3"/>
          <w:numId w:val="1"/>
        </w:numPr>
        <w:rPr/>
      </w:pPr>
      <w:bookmarkStart w:id="652" w:name="__RefHeading___Toc547703_3381743652"/>
      <w:bookmarkStart w:id="653" w:name="_Toc243"/>
      <w:bookmarkEnd w:id="652"/>
      <w:r>
        <w:rPr>
          <w:rtl w:val="true"/>
        </w:rPr>
        <w:t>شرح و تفسیر</w:t>
      </w:r>
      <w:r>
        <w:rPr>
          <w:rtl w:val="true"/>
        </w:rPr>
        <w:t xml:space="preserve">: </w:t>
      </w:r>
      <w:r>
        <w:rPr>
          <w:rtl w:val="true"/>
        </w:rPr>
        <w:t>اتمام حجت امام علیه السّلام با عثمان</w:t>
      </w:r>
      <w:bookmarkEnd w:id="653"/>
    </w:p>
    <w:p>
      <w:pPr>
        <w:pStyle w:val="BookText"/>
        <w:rPr/>
      </w:pPr>
      <w:r>
        <w:rPr>
          <w:rFonts w:ascii="IRNazanin" w:hAnsi="IRNazanin" w:eastAsia="IRNazanin"/>
          <w:color w:val="111111"/>
          <w:sz w:val="28"/>
          <w:sz w:val="28"/>
          <w:szCs w:val="28"/>
          <w:rtl w:val="true"/>
          <w:lang w:bidi="fa-IR"/>
        </w:rPr>
        <w:t>اتمام حجت امام علیه السّلام با عثمان</w:t>
      </w:r>
    </w:p>
    <w:p>
      <w:pPr>
        <w:pStyle w:val="BookText"/>
        <w:rPr/>
      </w:pPr>
      <w:r>
        <w:rPr>
          <w:rFonts w:ascii="IRNazanin" w:hAnsi="IRNazanin" w:eastAsia="IRNazanin"/>
          <w:color w:val="111111"/>
          <w:sz w:val="28"/>
          <w:sz w:val="28"/>
          <w:szCs w:val="28"/>
          <w:rtl w:val="true"/>
          <w:lang w:bidi="fa-IR"/>
        </w:rPr>
        <w:t>برای روشن شدن محتوای خطبه لازم است به شرایط و اوضاعی که سبب گفتگوی امام علیه السّلام با عثمان با این لحن و این بیان شد اشاره کنیم و از همه بهتر این که زمام قلم را به دست مورّخ معروف،طبری بسپاریم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مردم،اعمال عثمان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حیف و میل عظیم در بیت المال و سپردن مقام‌های کلیدی حکومت اسلامی به دست نا اهلان و ظالمان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پیامبر صلّی اللّه علیه و آله که در مدینه بودند،نامه‌ای به لشکریان اسلام که در مرزها پراکنده شده بودند نوشتند که مضمونش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جهاد در راه خداوند متعال و عظمت دین محمد خارج شدید،ولی بدانید آیین محمد را کسی که در این جاست خراب کرده،بیایید و آیین او را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از هر سو به مدینه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گروه عظیمی از مصریان که مورد ظلم و ستم عمّال خلیفه قرار گرفته بودند در مدینه حاضر شدند و بعد از حوادث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عثمان به دست مردم کشته شد</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که فریاد مردم از مظالم عثمان برخاسته بود گروهی خدمت امام علیه السّلام آمدند و برای پایان دادن به وضع موجود از طریق مسالمت آمیز از آن حضرت خواستند </w:t>
      </w:r>
    </w:p>
    <w:p>
      <w:pPr>
        <w:pStyle w:val="BookText"/>
        <w:rPr/>
      </w:pPr>
      <w:r>
        <w:rPr>
          <w:rFonts w:ascii="IRNazanin" w:hAnsi="IRNazanin" w:eastAsia="IRNazanin"/>
          <w:color w:val="111111"/>
          <w:sz w:val="28"/>
          <w:sz w:val="28"/>
          <w:szCs w:val="28"/>
          <w:rtl w:val="true"/>
          <w:lang w:bidi="fa-IR"/>
        </w:rPr>
        <w:t>که در جایگاه نماینده و سفیر مردم با عثمان سخن بگوید و اتمام حجّت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سخنان مزبور را ایراد کرد و آن چه برای انصراف عثمان و اطرافیان او از ظلم و ستم بر مردم لازم بود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علیه السّلام در این خطبه کاملا موافق فصاحت و بلاغت و با استفاده از نکات دقیق روان شناسی ایراد شده است تا شاید طرف مقابل بر سر عقل آید و خطری که در کمین اوست و جهان اسلام را نیز با سختی‌ها مواجه می‌کند،دریابد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نخست از علم و آگاهی عثمان به احکام اسلامی در مورد رعایت حقوق مردم و ترک ظلم و ستم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مردم،به سراغ من آمده‌اند و مرا میان خود و تو سفیر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چیز را برای تو بگویم؟من مطلبی را که تو از آن بی‌اطلاع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حقوق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ندارم،و نمی‌توانم تو را به امری راهنمایی کنم که از آن آگاه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می‌دانیم،می‌دانی و ما به چیزی سبقت نگرفته‌ایم که تو را از آن آگاه سازیم و مطلبی پنهانی نزد ما نیست که به تو ابلاغ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ورائی و قد استسفرونی </w:t>
      </w:r>
      <w:r>
        <w:rPr>
          <w:rStyle w:val="FootnoteAnchor"/>
          <w:rtl w:val="true"/>
        </w:rPr>
        <w:footnoteReference w:id="378"/>
      </w:r>
      <w:r>
        <w:rPr>
          <w:rFonts w:ascii="IRNazanin" w:hAnsi="IRNazanin" w:eastAsia="IRNazanin"/>
          <w:color w:val="111111"/>
          <w:sz w:val="28"/>
          <w:sz w:val="28"/>
          <w:szCs w:val="28"/>
          <w:rtl w:val="true"/>
          <w:lang w:bidi="fa-IR"/>
        </w:rPr>
        <w:t>بینک و بینهم،و و اللّه ما أدری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شیئا تجهله،و لا أدلّک علی أمر لا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لتعلم 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سبقناک إلی شیء فنخبرک عنه،و لا خلونا بشیء فنبلّغکه</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امام علیه السّلام از این تعبیرات این نیست که عثمان در علم و دانش و آگاهی به پایه امام می‌رسید؛بلکه منظور این است در مورد حوادثی که روی داده و زشتی ظلم و ستم و لزوم رعایت حقوق مردم عثمان آن چه لازم است،می‌دانست؛نه تنها عثمان بلکه افراد عادی نیز از احکام باخبر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از بدیهیات بود و به گفته ابن ابی الحدید،کودکان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عاقلان بزرگسالان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و خطا را در آن </w:t>
      </w:r>
    </w:p>
    <w:p>
      <w:pPr>
        <w:pStyle w:val="BookText"/>
        <w:rPr/>
      </w:pP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بنابر این،اگر کسانی تصوّر کرده‌اند جمله‌های یاد شده دلیل بر این است که عثمان از نظر علم و آگاهی در رتبه علی علیه السّلام بود سخت در اشتباهند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فرموده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مدینة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کسی بود که طبق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نزد او بود و عملا پناهگاهی علمی امّت،در همه مشکلات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خلفا از خدا می‌خواستند که اگر مشکلی پیش آید علی علیه السّلام مشکل گشای آنان باشد و علی علیه السّلام مشکل گشای آن حاضر نباشد زنده 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تبقنی لمعضلة لیس لها ابن ابی طالب</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سپس در ادامه این سخن،امام به سوابق عثمان در اسلام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دیده‌ایم تو نیز دیده‌ای و آن چه را ما شنیده‌ایم همانند ما شنیده‌ای و همان‌گونه که ما با پیامبر صلّی اللّه علیه و آله همنشین بودیم تو نیز همنشین بوده‌ای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رأیت کما رأینا،و سمعت کما سمعنا،و 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صحبنا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تو سال‌ها با پیامبر صلّی اللّه علیه و آله بودی و حقایق اسلام و احکام آن را از آن بزرگوار شنیده‌ای؛بنابر این هرگز نباید مسائلی به این روشنی در باب حقّ الناس و حقّ بیت المال و عدالت اجتماعی بر تو مخفی بماند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طریق سوّمی برای تأثیر گذاردن بر افکار عثمان وارد می‌شود و او را با ابوبکر و عمر مقایسه می‌کند،چرا که آن‌ها هرگز کارهایی را که عثمان کرد،انجام ندادند؛هر چند اشتباهات دیگری داشتند؛می‌فرماید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دادن اعمال نیک از تو سزاوارتر نبودند؛چرا که تو به رسول خدا از نظر پیوند خویشاوندی از آن دو نزدیک‌تری تو به افتخار دامادی پیامبر صلّی اللّه علیه و آله نائل شدی </w:t>
      </w:r>
    </w:p>
    <w:p>
      <w:pPr>
        <w:pStyle w:val="BookText"/>
        <w:rPr/>
      </w:pPr>
      <w:r>
        <w:rPr>
          <w:rFonts w:ascii="IRNazanin" w:hAnsi="IRNazanin" w:eastAsia="IRNazanin"/>
          <w:color w:val="111111"/>
          <w:sz w:val="28"/>
          <w:sz w:val="28"/>
          <w:szCs w:val="28"/>
          <w:rtl w:val="true"/>
          <w:lang w:bidi="fa-IR"/>
        </w:rPr>
        <w:t>که آن‌ها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ابن أبی قحافة و لا ابن الخطّاب بأولی بعمل الحقّ منک، و أنت أقرب إلی أبی </w:t>
      </w:r>
      <w:r>
        <w:rPr>
          <w:rStyle w:val="FootnoteAnchor"/>
          <w:rtl w:val="true"/>
        </w:rPr>
        <w:footnoteReference w:id="381"/>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شیجة رحم منهما؛و قد نلت من صهره ما لم ینالا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ریشه درخت یا طنابی که از لیف خرما درست می‌کنند،است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پیوند نزدیک خویشاوندی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می‌خواهد به او گوشزد کند که تو رابطه خویشاوندی با پیغمبر داری زیرا عثمان در جد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امام علیه السّلام برای نفوذ در فکر عثمان از وسایل مختلف استفاده می‌کند تا او را برای پذیرش حق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تمام نکات روان شناسی و آیین بلاغت را در این خطبه در برابر مخاطبش به کار برده است؛ولی افسوس خلیفه سوّم چنان در گرداب حکومت فاسد فرو رفته بود که با این بیانات وافی و شافی نیز نتوانست خود را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حال،امام علیه السّلام در پایان این عبارت از خطبه،سخنانش اوج می‌گیرد و خلیفه را مخاطب ساخته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 رحم کن؛چرا که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کور نیستی تا بینایت کنند و جاهل نیستی تا تعلیمت دهند؛زیرا راه‌ها آشکارند و نشانه‌های دین بر پا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به کار مردم رسیدگی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تبصّر من عمی،و لا تعلّم من جهل،و إنّ الطّرق لواضحة،و إنّ أعلام الدّین لقائمة</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امام علیه السّلام برای بازگرداندن عثمان به مسیر صحیح،از طرق مختلف وارد </w:t>
      </w:r>
      <w:bookmarkStart w:id="654" w:name="pg13946_137661"/>
    </w:p>
    <w:p>
      <w:pPr>
        <w:pStyle w:val="BookText"/>
        <w:rPr/>
      </w:pPr>
      <w:bookmarkEnd w:id="65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حسن و قبح این امور آگاهی و 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همه شنیدنی‌ها را از پیغمبر اکرم صلّی اللّه علیه و آله شنیدی و گاه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مانند خلیفه اوّل و دوّم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پیامبر صلّی اللّه علیه و آله از آن‌ها نزدیک‌تری و به این کار سزاوارتر؛و سرانجام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و عدالت روشن است و چشم تو بینا؛چرا از بی‌راهه می‌روی و جان خود را به خطر می‌افکنی؟ ولی با تأسف فراوان هیچ یک از این بیانات دلسوزانه و خیر خواهانه در او اثر نگذاشت و سرانجام شد،آن چه نمی‌بایست بشود</w:t>
      </w:r>
      <w:r>
        <w:rPr>
          <w:rFonts w:eastAsia="IRNazanin" w:cs="IRNazanin"/>
          <w:color w:val="111111"/>
          <w:sz w:val="28"/>
          <w:szCs w:val="28"/>
          <w:rtl w:val="true"/>
          <w:lang w:bidi="fa-IR"/>
        </w:rPr>
        <w:t>.</w:t>
      </w:r>
    </w:p>
    <w:p>
      <w:pPr>
        <w:pStyle w:val="Heading4"/>
        <w:numPr>
          <w:ilvl w:val="3"/>
          <w:numId w:val="1"/>
        </w:numPr>
        <w:rPr/>
      </w:pPr>
      <w:bookmarkStart w:id="655" w:name="__RefHeading___Toc547705_3381743652"/>
      <w:bookmarkStart w:id="656" w:name="_Toc244"/>
      <w:bookmarkEnd w:id="655"/>
      <w:r>
        <w:rPr>
          <w:rtl w:val="true"/>
        </w:rPr>
        <w:t>نکته</w:t>
      </w:r>
      <w:r>
        <w:rPr>
          <w:rtl w:val="true"/>
        </w:rPr>
        <w:t xml:space="preserve">: </w:t>
      </w:r>
      <w:r>
        <w:rPr>
          <w:rtl w:val="true"/>
        </w:rPr>
        <w:t>بهترین راه نفوذ در دیگران</w:t>
      </w:r>
      <w:bookmarkEnd w:id="656"/>
    </w:p>
    <w:p>
      <w:pPr>
        <w:pStyle w:val="BookText"/>
        <w:rPr/>
      </w:pPr>
      <w:r>
        <w:rPr>
          <w:rFonts w:ascii="IRNazanin" w:hAnsi="IRNazanin" w:eastAsia="IRNazanin"/>
          <w:color w:val="111111"/>
          <w:sz w:val="28"/>
          <w:sz w:val="28"/>
          <w:szCs w:val="28"/>
          <w:rtl w:val="true"/>
          <w:lang w:bidi="fa-IR"/>
        </w:rPr>
        <w:t>بهترین راه نفوذ در دیگران</w:t>
      </w:r>
    </w:p>
    <w:p>
      <w:pPr>
        <w:pStyle w:val="BookText"/>
        <w:rPr/>
      </w:pPr>
      <w:r>
        <w:rPr>
          <w:rFonts w:ascii="IRNazanin" w:hAnsi="IRNazanin" w:eastAsia="IRNazanin"/>
          <w:color w:val="111111"/>
          <w:sz w:val="28"/>
          <w:sz w:val="28"/>
          <w:szCs w:val="28"/>
          <w:rtl w:val="true"/>
          <w:lang w:bidi="fa-IR"/>
        </w:rPr>
        <w:t>هنگامی که شخص به ظاهر فهمیده‌ای دست به کارهای خطرناک می‌زند و انسان آگاهی می‌خواهد او را از خواب غفلت بیدار کند،بهترین راه آن است که نخست،قلب او را به سوی خود جلب کند و نقاط مثبت او را به او یادآوری نماید؛مثلا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دارای فلان پایه تحصیلی هستی؛در خانواده آبرومندی می‌باشی،در میان مردم سابقه بسیاری داری تا او در خود احساس شخصیت کند و به گوینده اعتماد نماید و حاضر به پذیرش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امثال و اقرانش مقایسه نماید تا به اصطلاح رگ غیرت او به حرکت در آید و سرانجام نسبت به خطرهایی که در پیش رو دارد به او هشدار دهد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که استاد فصیحان و بلیغان جهان است و با رموز و پیچ و خم مسائل تربیتی و روانی آشناست؛تمام این نکات را در این جا به عثمان یادآوری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 داماد پیامبری </w:t>
      </w:r>
      <w:r>
        <w:rPr>
          <w:rStyle w:val="FootnoteAnchor"/>
          <w:rtl w:val="true"/>
        </w:rPr>
        <w:footnoteReference w:id="382"/>
      </w:r>
      <w:r>
        <w:rPr>
          <w:rFonts w:ascii="IRNazanin" w:hAnsi="IRNazanin" w:eastAsia="IRNazanin"/>
          <w:color w:val="111111"/>
          <w:sz w:val="28"/>
          <w:sz w:val="28"/>
          <w:szCs w:val="28"/>
          <w:rtl w:val="true"/>
          <w:lang w:bidi="fa-IR"/>
        </w:rPr>
        <w:t>و هم از نظر خویشاوندی از خلیفه اوّل و دوّم به او نزدیک‌تر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تو در اسلام زیاد است و سال‌ها هم‌نشین پیامبر صلّی اللّه علیه و آله بودی و مسائلی را که من می‌خواهم </w:t>
      </w:r>
    </w:p>
    <w:p>
      <w:pPr>
        <w:pStyle w:val="BookText"/>
        <w:rPr/>
      </w:pPr>
      <w:r>
        <w:rPr>
          <w:rFonts w:ascii="IRNazanin" w:hAnsi="IRNazanin" w:eastAsia="IRNazanin"/>
          <w:color w:val="111111"/>
          <w:sz w:val="28"/>
          <w:sz w:val="28"/>
          <w:szCs w:val="28"/>
          <w:rtl w:val="true"/>
          <w:lang w:bidi="fa-IR"/>
        </w:rPr>
        <w:t>برای تو بازگو کنم،چیزی نیست که بر کسی مخفی باشد؛سخن از ظلم دستگاه تو و حیف و میل بیت المال و از میان بردن حقوق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خلیفه سوّم،چنان گرفتار خیالات واهی و در چنگال اطرافیانش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اطرافیانی که بسیاری از آن‌ها از تفاله‌های زمان جاهلیّت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نتوانست نصیحت این ناصح مشفق و معلّم دلسوز را بپذیرد و خود را رها سازد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گفته شد روشن می‌شود که تعبیرات این خطبه،برای عثمان فضیلتی به شمار نمی‌آید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3946_137664"/>
      <w:bookmarkStart w:id="658" w:name="pg13946_137664"/>
      <w:bookmarkEnd w:id="658"/>
    </w:p>
    <w:p>
      <w:pPr>
        <w:pStyle w:val="Heading3"/>
        <w:numPr>
          <w:ilvl w:val="2"/>
          <w:numId w:val="1"/>
        </w:numPr>
        <w:rPr/>
      </w:pPr>
      <w:bookmarkStart w:id="659" w:name="pg13946_137664"/>
      <w:bookmarkStart w:id="660" w:name="__RefHeading___Toc547707_3381743652"/>
      <w:bookmarkStart w:id="661" w:name="_Toc245"/>
      <w:bookmarkEnd w:id="659"/>
      <w:bookmarkEnd w:id="660"/>
      <w:r>
        <w:rPr>
          <w:rtl w:val="true"/>
        </w:rPr>
        <w:t>بخش دوّم</w:t>
      </w:r>
      <w:bookmarkEnd w:id="661"/>
    </w:p>
    <w:p>
      <w:pPr>
        <w:pStyle w:val="Heading4"/>
        <w:numPr>
          <w:ilvl w:val="3"/>
          <w:numId w:val="1"/>
        </w:numPr>
        <w:rPr/>
      </w:pPr>
      <w:bookmarkStart w:id="662" w:name="__RefHeading___Toc547709_3381743652"/>
      <w:bookmarkStart w:id="663" w:name="_Toc246"/>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فاعلم أنّ أفضل عباد اللّه عند اللّه امام عادل،هدی و هدی،فأقام سنّة معلومة،و أمات بدعة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السّنن لنیّرة،لها أعلام،و إنّ البدع لظاهرة،لها 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 النّاس عند اللّه إمام جائر ضلّ و ضلّ به،فأمات سنّة مأخوذة،و أحیا بدعة متروکة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یوم القیامة بالإمام الجائر و لیس معه نصیر و لا عاذر،فیلقی فی نار جهنّم،فیدور فیها کما تدور الرّحی،ثمّ یرتبط فی قعرها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أنشدک اللّه ألاّ تکون إمام هذه الأمّة المقتول،فإنّه کان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فی هذه الأمّة إمام یفتح علیها القتل و القتال إلی یوم القیامة،و یلبس أمورها علیها،و یبثّ الفتن فیها،فلا یبصرون الحقّ من الباطل؛یموجون فیها موجا،و یمرجون فیها مرجا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تکوننّ لمروان سیّقة یسوقک حیث شاء بعد جلال السّنّ و تقضّی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فی أن یؤجّلونی،حتّی أخرج إلیهم من مظالمهم،فقال علیه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بالمدینة فلا أجل فیه،و ما غاب فأجله وصول أمرک إلیه</w:t>
      </w:r>
      <w:r>
        <w:rPr>
          <w:rFonts w:eastAsia="IRNazanin" w:cs="IRNazanin"/>
          <w:color w:val="111111"/>
          <w:sz w:val="28"/>
          <w:szCs w:val="28"/>
          <w:rtl w:val="true"/>
          <w:lang w:bidi="fa-IR"/>
        </w:rPr>
        <w:t xml:space="preserve">. </w:t>
      </w:r>
      <w:bookmarkStart w:id="664" w:name="pg13946_137665"/>
    </w:p>
    <w:p>
      <w:pPr>
        <w:pStyle w:val="Heading4"/>
        <w:numPr>
          <w:ilvl w:val="3"/>
          <w:numId w:val="1"/>
        </w:numPr>
        <w:rPr/>
      </w:pPr>
      <w:bookmarkStart w:id="665" w:name="__RefHeading___Toc547711_3381743652"/>
      <w:bookmarkStart w:id="666" w:name="_Toc247"/>
      <w:bookmarkEnd w:id="664"/>
      <w:bookmarkEnd w:id="665"/>
      <w:r>
        <w:rPr>
          <w:rtl w:val="true"/>
        </w:rPr>
        <w:t>ترجمه</w:t>
      </w:r>
      <w:bookmarkEnd w:id="6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بدان،برترین بندگان نزد خدا پیشوای عادلی است که خود،هدایت شده و دیگران را هدایت می‌کند؛سنت‌های شناخته شده را بر پا می‌دارد و بدعت‌های ناشناخته را می‌میراند؛چرا که سنت‌ها روشن و نورانی‌اند و نشانه‌های مشخص دارند و بدعت‌ها آشکارند و علامت‌هایی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آشنا بودن بدعت‌ها دلیل روشنی بر عدم مشروعیت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نزد خداوند پیشوای ستمگری است که هم خود،گمراه است و هم مردم به وسیله او گمراه می‌شوند،کسی که سنّت‌های مقبول را از میان برده و بدعت‌های متروک را زنده کرده است،من از رسول خدا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پیشوای ستمگر را حاضر می‌کنند؛در حالی که نه یاوری با اوست و نه عذر خواهی،سپس او را در آتش دوزخ می‌افکنند و همچون سنگ آسیا در آن،به گردش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رسوایی او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او را در قعر دوزخ به زنجیر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خدا سوگند می‌دهم نکند تو همان پیشوای مقتول این امّت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امّت،پیشوایی به قتل می‌رسد که بعد از آن درهای کشتار و جنگ به روی این امت تا قیامت گشوده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این امّت را بر آن‌ها مشتبه می‌کند؛فتنه و فساد را در میان آنان گسترش می‌دهد؛به گونه‌ای که حق را از باطل تمییز نمی‌دهند و به سختی در آن فتنه غوطه‌ور می‌شوند و به شدّت در هم آمیخته و فاسد خواهند شد،مبادا مرکب راهوار مروان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خود را به دست او بسپاری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هر جا می‌خواهد ببرد؛آن هم بعد از این سنّ و سال و گذراندن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تجربیات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سخن مولا به این 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بگو و از آنان بخواه به من مهلت دهند تا از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رهایی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مربوط به مدینه است مهلتی در آن نیست و آن چه مربوط به بیرون مدینه است مهلتش رسیدن دستور تو به آن‌هاست</w:t>
      </w:r>
      <w:r>
        <w:rPr>
          <w:rFonts w:eastAsia="IRNazanin" w:cs="IRNazanin"/>
          <w:color w:val="111111"/>
          <w:sz w:val="28"/>
          <w:szCs w:val="28"/>
          <w:rtl w:val="true"/>
          <w:lang w:bidi="fa-IR"/>
        </w:rPr>
        <w:t xml:space="preserve">. </w:t>
      </w:r>
      <w:bookmarkStart w:id="667" w:name="pg13946_137666"/>
    </w:p>
    <w:p>
      <w:pPr>
        <w:pStyle w:val="Heading4"/>
        <w:numPr>
          <w:ilvl w:val="3"/>
          <w:numId w:val="1"/>
        </w:numPr>
        <w:rPr/>
      </w:pPr>
      <w:bookmarkStart w:id="668" w:name="__RefHeading___Toc547713_3381743652"/>
      <w:bookmarkStart w:id="669" w:name="_Toc248"/>
      <w:bookmarkEnd w:id="667"/>
      <w:bookmarkEnd w:id="668"/>
      <w:r>
        <w:rPr>
          <w:rtl w:val="true"/>
        </w:rPr>
        <w:t>شرح و تفسیر</w:t>
      </w:r>
      <w:r>
        <w:rPr>
          <w:rtl w:val="true"/>
        </w:rPr>
        <w:t xml:space="preserve">: </w:t>
      </w:r>
      <w:r>
        <w:rPr>
          <w:rtl w:val="true"/>
        </w:rPr>
        <w:t>نشانه‌های پیشوایان عادل و ستمگر</w:t>
      </w:r>
      <w:bookmarkEnd w:id="669"/>
    </w:p>
    <w:p>
      <w:pPr>
        <w:pStyle w:val="BookText"/>
        <w:rPr/>
      </w:pPr>
      <w:r>
        <w:rPr>
          <w:rFonts w:ascii="IRNazanin" w:hAnsi="IRNazanin" w:eastAsia="IRNazanin"/>
          <w:color w:val="111111"/>
          <w:sz w:val="28"/>
          <w:sz w:val="28"/>
          <w:szCs w:val="28"/>
          <w:rtl w:val="true"/>
          <w:lang w:bidi="fa-IR"/>
        </w:rPr>
        <w:t>نشانه‌های پیشوایان عادل و ستمگر</w:t>
      </w:r>
    </w:p>
    <w:p>
      <w:pPr>
        <w:pStyle w:val="BookText"/>
        <w:rPr/>
      </w:pPr>
      <w:r>
        <w:rPr>
          <w:rFonts w:ascii="IRNazanin" w:hAnsi="IRNazanin" w:eastAsia="IRNazanin"/>
          <w:color w:val="111111"/>
          <w:sz w:val="28"/>
          <w:sz w:val="28"/>
          <w:szCs w:val="28"/>
          <w:rtl w:val="true"/>
          <w:lang w:bidi="fa-IR"/>
        </w:rPr>
        <w:t>امام علیه السّلام در بخش نخستین این خطبه،عثمان را به طور خاص،مخاطب قرار داده بود و آن چه را گفتنی بود برای او بازگو کرد تا از راه خطرناکی که گام در آن نهاده بود بازگردد و خشم و غضب مردم را فرو نشاند و از آن بالاتر خدا را از خود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بخش از خطبه به سراغ ضوابط کلی و عمومی برای پیشوایان عادل می‌رود و سپس به ذکر صفات پیشوایان گمراه می‌پردازد تا از این طریق،مسیر صحیح را به خلیفه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بدان،برترین بندگان نزد خدا پیشوای عادلی است که خود،هدایت شده و دیگران را هدایت می‌کند؛سنت‌های شناخته شده را بر پا می‌دارد و بدعت‌های ناشناخته را می‌میراند؛چرا که سنت‌ها روشن و نورانی‌اند و نشانه‌های مشخص دارند و بدعت‌ها آشکارند و علامت‌هایی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نا آشنا بودن بدعت‌ها دلیل روشنی بر عدم مشروعیت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أفضل عباد اللّه عند اللّه امام عادل،هدی و هدی،فأقام سنّة معلومة،و أمات بدعة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السّنن لنیّرة،لها أعلام، و إنّ البدع لظاهرة،لها أعلام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نخست بر این موضوع مهم انگشت می‌گذارد که برترین بندگان خدا امام عادل است؛چرا چنین نباشد،در حالی که از رسول خدا صلّی اللّه علیه و آله چنین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ساعة خیر من عبادة ستّین سنة قیام لیلها و صیام نهارها؛یک ساعت،اجرای عدالت بهتر از عبادت شصت سال است که هر شب به نماز مشغول باشد و همه روزها به روزه داشتن</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ویژگی‌های امام عادل را بیان می‌کند؛نخست این که او از طریق قرآن و وحی و عقل سلیم هدایت یافته و سپس مردم را به راه راست و صراط مستقیم هدایت می‌کند؛ </w:t>
      </w:r>
    </w:p>
    <w:p>
      <w:pPr>
        <w:pStyle w:val="BookText"/>
        <w:rPr/>
      </w:pPr>
      <w:r>
        <w:rPr>
          <w:rFonts w:ascii="IRNazanin" w:hAnsi="IRNazanin" w:eastAsia="IRNazanin"/>
          <w:color w:val="111111"/>
          <w:sz w:val="28"/>
          <w:sz w:val="28"/>
          <w:szCs w:val="28"/>
          <w:rtl w:val="true"/>
          <w:lang w:bidi="fa-IR"/>
        </w:rPr>
        <w:t>چون برنامه‌های سازنده فرهنگی از مهم‌ترین وظایف پیشوای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و چهارمین وصف،اقامه سنت‌های معلوم و اماته بدعت‌های مجهول را می‌شمرد؛زیرا امام عادل باید برنامه‌ریزی دقیقی داشته باشد که سنت‌های حسنه به فراموشی سپرده نشود و پاکی و تقوا و آگاهی و تعاون بر نیکی‌ها و امر به معروف و نهی از منکر همچنان در صحن جامعه آشکار و مورد توجه باشد و به عکس،بدعت‌های زشت و خرافات و اختلافات و کشمکش‌ها و خلاصه آن چه را پیغمبران الهی با زحمت‌های فراوان از بین امت‌های الهی برچیدند،دوباره زنده نشود و به ویژه تصریح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 و بدعت‌ها همه نشانه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سنت‌ها امنیّت و آرامش اجتماع،شکوفایی استعدادها و توجّه مردم به معنویات است و به عکس،نشانه بدعت‌ها،نابه‌سامانی، اختلاف،آلودگی‌ها و پیوستن به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پیشوای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نقطه مقابل امام عادل است او هم خودش گمراه است و هم مردم را به گمراهی می‌کشاند،هم سنت‌های الهی را به فراموشی می‌سپارد و هم بدعت‌های فراموش شده را زنده می‌کند و می‌دانیم متأسفانه برنامه‌ای را که خلیفه سوّم و دار و دسته او در مورد تقسیم پست‌های حکومت اسلامی و بیت المال دنبال می‌کردند،منطبق بر همین ویژگی‌های امام جائر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نقطه مقابل آن اشاره فرموده،می‌گوید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نزد خداوند پیشوای ستمگری است که هم خود،گمراه است و هم مردم به وسیله او گمراه می‌شوند،کسی که سنّت‌های مورد قبول را از میان برده و بدعت‌های متروک را زنده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شرّ النّاس عند اللّه إمام جائر ضلّ و ضلّ به،فأمات سنّة مأخوذة،و أحیا بدعة متروکة</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زمانی پایه‌های عدالت در جامعه محکم می‌شود که سنن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ضامن خیر و سعادت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شود و بدعت‌هایی که مردم را به فساد و تباهی و ظلم و تبعیض می‌کشاند متروک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که عکس این کار انجام می‌دهد،به طور </w:t>
      </w:r>
    </w:p>
    <w:p>
      <w:pPr>
        <w:pStyle w:val="BookText"/>
        <w:rPr/>
      </w:pPr>
      <w:r>
        <w:rPr>
          <w:rFonts w:ascii="IRNazanin" w:hAnsi="IRNazanin" w:eastAsia="IRNazanin"/>
          <w:color w:val="111111"/>
          <w:sz w:val="28"/>
          <w:sz w:val="28"/>
          <w:szCs w:val="28"/>
          <w:rtl w:val="true"/>
          <w:lang w:bidi="fa-IR"/>
        </w:rPr>
        <w:t>طبیعی غرق ظلم و فساد و تباهی خواهد شد و بدترین خلق خداست؛چرا که نه تنها خود را تیره بخت می‌کند،بلکه جامعه‌ای را به بدبختی و تیره روزی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سخن،حدیث تکان دهنده‌ای از پیغمبر اکرم صلّی اللّه علیه و آله نقل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قیامت،پیشوای ستمکار را حاضر می‌کنند؛در حالی که نه یاوری با اوست و نه عذر خواهی،سپس او را در آتش دوزخ می‌افکنند و همچون سنگ آسیا در آن،به گردش در می‌آید آن گاه او را در قعر دوزخ به زنجیر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یؤتی یوم القیامة بالإمام الجائر و لیس معه نصیر و لا عاذر،فیلقی فی نار جهنّم، فیدور فیها کما تدور الرّحی،ثمّ یرتبط فی قعرها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معه نصیر و لا 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در دنیا افرادی داشت که در مشکلات،او را یاری می‌کردند و در خطاها و ظلم‌ها برای او عذر تراشی می‌نمودند و او نیز برای حفظ آنان سرمایه‌های فراوانی هزینه می‌کرد؛ولی در آن روز،اثری از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 تنها در دادگاه عدل الهی حضور می‌یابد و چون سیاه نامه اعمالش آشکار است،به زودی به جهنم سوق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فیدور فیها کما تدور الرحی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همچون سنگ آسیاب به چرخش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چرخش در آتش جهنّم اوّلا سبب سوزش بیش‌تر و ثانیا موجب جلب توجه دوزخیان و رسوایی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نکته مهمّی در ارتباط با آینده عثمان اشاره می‌کند و شدیدا به او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خدا سوگند می‌دهم نکند تو همان پیشوای مقتول این امّت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امّت، پیشوایی به قتل می‌رسد که بعد از آن درهای کشتار و جنگ به روی این امت تا قیامت </w:t>
      </w:r>
    </w:p>
    <w:p>
      <w:pPr>
        <w:pStyle w:val="BookText"/>
        <w:rPr/>
      </w:pPr>
      <w:r>
        <w:rPr>
          <w:rFonts w:ascii="IRNazanin" w:hAnsi="IRNazanin" w:eastAsia="IRNazanin"/>
          <w:color w:val="111111"/>
          <w:sz w:val="28"/>
          <w:sz w:val="28"/>
          <w:szCs w:val="28"/>
          <w:rtl w:val="true"/>
          <w:lang w:bidi="fa-IR"/>
        </w:rPr>
        <w:t>گشوده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أنشدک </w:t>
      </w:r>
      <w:r>
        <w:rPr>
          <w:rStyle w:val="FootnoteAnchor"/>
          <w:rtl w:val="true"/>
        </w:rPr>
        <w:footnoteReference w:id="385"/>
      </w:r>
      <w:r>
        <w:rPr>
          <w:rFonts w:ascii="IRNazanin" w:hAnsi="IRNazanin" w:eastAsia="IRNazanin"/>
          <w:color w:val="111111"/>
          <w:sz w:val="28"/>
          <w:sz w:val="28"/>
          <w:szCs w:val="28"/>
          <w:rtl w:val="true"/>
          <w:lang w:bidi="fa-IR"/>
        </w:rPr>
        <w:t>اللّه الاّ تکون إمام هذه الأمّة المقتول،فإنّه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هذه الأمّة إمام یفتح علیها القتل و القتال إلی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امام علیه السّلام گوینده این سخن را معرفی نفرموده،ولی روشن است که او کسی جز پیامبر اکرم صلّی اللّه علیه و آله نمی‌تواند باشد و این همان پیش بینی دقیقی است که پیامبر صلّی اللّه علیه و آله فرموده بود که مظالم و ستم‌ها سبب کشته شدن عثمان گشت 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بهانه خون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کشتار و جنگ و جدال‌های عظیمی به وقوع پیوست و آثار و تبعات آن را حتی در عصر خود به سبب اختلافاتی که در میان مسلمین باقی مانده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سخن،حدیثی است که در سنن ابن داود از پیامبر اکرم صلّی اللّه علیه و آله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أخاف علی أمّتی الأئمّة المضلّین و اذا وضع السّیف فی أمّتی لم یرفع عنها إلی یوم القیامة؛من درباره امّتم از پیشوایان گمراه می‌ترسم؛زیرا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در امّت من گذارده شود تا روز قیامت برداشته نخواهد شد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سخن،امام علیه السّلام به شرح بیشتری درباره کلام پیامبر پرداخته و می‌فرماید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این امّت را بر آن‌ها مشتبه می‌کند؛فتنه و فساد را در میان آنان گسترش می‌دهد؛به گونه‌ای که حق را از باطل تمییز نمی‌دهند و به سختی در آن فتنه غوطه‌ور می‌شوند و به شدّت درهم آمیخته و فاسد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یلبس أمورها علیها،و یبثّ الفتن فیها،فلا یبصرون الحقّ من الباطل؛یموجون </w:t>
      </w:r>
      <w:r>
        <w:rPr>
          <w:rStyle w:val="FootnoteAnchor"/>
          <w:rtl w:val="true"/>
        </w:rPr>
        <w:footnoteReference w:id="387"/>
      </w:r>
      <w:r>
        <w:rPr>
          <w:rFonts w:ascii="IRNazanin" w:hAnsi="IRNazanin" w:eastAsia="IRNazanin"/>
          <w:color w:val="111111"/>
          <w:sz w:val="28"/>
          <w:sz w:val="28"/>
          <w:szCs w:val="28"/>
          <w:rtl w:val="true"/>
          <w:lang w:bidi="fa-IR"/>
        </w:rPr>
        <w:t xml:space="preserve">فیها موجا،و یمرجون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فیها مرجا</w:t>
      </w:r>
      <w:r>
        <w:rPr>
          <w:rFonts w:eastAsia="IRNazanin" w:cs="IRNazanin"/>
          <w:color w:val="111111"/>
          <w:sz w:val="28"/>
          <w:szCs w:val="28"/>
          <w:rtl w:val="true"/>
          <w:lang w:bidi="fa-IR"/>
        </w:rPr>
        <w:t xml:space="preserve">) .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یلبس امورها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سیاست بازان حرفه‌ای،امور را بر مردم مشتبه می‌کنند به ظاهر برای خون خواهر خلیفه مقتول،ولی به منظور دست‌یابی به خلافت،حقایق را بر مردم مشتبه می‌سازند؛ظالم را مظلوم و مظلوم را ظالم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یبثّ الفتن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گسترش فتنه‌ها در امت است،نتیجه آن است و جمله‌های بعد،جنبه نتیجه‌گیری دارد که از یک سو تشخیص حق از باطل مشکل می‌شود و از سوی دیگر،مردم در میان امواج فتنه‌ها غوطه‌ور می‌گردند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اولی اشاره به درگیری توده‌های عظیم مردم در فتنه‌ها است و دومی اشاره به اختلاط گروه‌های حق و باطل در جامعه است؛به گونه‌ای که شناخت حق از باطل مشکل 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آن چه پیامبر اکرم صلّی اللّه علیه و آله در این روایت پیش بینی فرموده بود و امام امیر المؤمنین علیه السّلام به شرح آن پرداخت تمام آن بی کم و کاست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و اطرافیان او به دلیل مظالم گسترده،مردم را بر ضد خود شوراندند و نتیجه آن قتل عثمان بود و به دنبال آن گروه‌های تبهکار و بنی امیه و آل حرب به بهره‌برداری سیاسی از این حادثه روی آوردند و اختلاف در میان مردم اوج گرفت؛حق و باطل به هم آمیخته و سیل </w:t>
      </w:r>
    </w:p>
    <w:p>
      <w:pPr>
        <w:pStyle w:val="BookText"/>
        <w:rPr/>
      </w:pPr>
      <w:r>
        <w:rPr>
          <w:rFonts w:ascii="IRNazanin" w:hAnsi="IRNazanin" w:eastAsia="IRNazanin"/>
          <w:color w:val="111111"/>
          <w:sz w:val="28"/>
          <w:sz w:val="28"/>
          <w:szCs w:val="28"/>
          <w:rtl w:val="true"/>
          <w:lang w:bidi="fa-IR"/>
        </w:rPr>
        <w:t>خون در میان مسلمین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دردناک آن نیز بعد از گذشتن قرن‌ها همچنان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علل شورش مردم بر ضد عثمان و عوامل قتل او در جلد اول و دوم این کتاب به قدر کافی بحث کرده‌ایم</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مهم‌ترین عامل انحراف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تیره روزی‌های او از آن نشأت گرفت یعنی تسلیم بی قید و شرط بودن در برابر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مرکب راهوار مروان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خود را به دست او بسپاری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هر جا می‌خواهد ببرد؛آن هم بعد از این سنّ و سال و گذراندن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تجربیات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تکوننّ لمروان سیّقة </w:t>
      </w:r>
      <w:r>
        <w:rPr>
          <w:rStyle w:val="FootnoteAnchor"/>
          <w:rtl w:val="true"/>
        </w:rPr>
        <w:footnoteReference w:id="391"/>
      </w:r>
      <w:r>
        <w:rPr>
          <w:rFonts w:ascii="IRNazanin" w:hAnsi="IRNazanin" w:eastAsia="IRNazanin"/>
          <w:color w:val="111111"/>
          <w:sz w:val="28"/>
          <w:sz w:val="28"/>
          <w:szCs w:val="28"/>
          <w:rtl w:val="true"/>
          <w:lang w:bidi="fa-IR"/>
        </w:rPr>
        <w:t xml:space="preserve">یسوقک حیث شاء بعد جلال </w:t>
      </w:r>
      <w:r>
        <w:rPr>
          <w:rStyle w:val="FootnoteAnchor"/>
          <w:rtl w:val="true"/>
        </w:rPr>
        <w:footnoteReference w:id="392"/>
      </w:r>
      <w:r>
        <w:rPr>
          <w:rFonts w:ascii="Amiri" w:hAnsi="Amiri" w:eastAsia="Amiri" w:cs="Amiri"/>
          <w:color w:val="111111"/>
          <w:sz w:val="28"/>
          <w:sz w:val="28"/>
          <w:szCs w:val="28"/>
          <w:rtl w:val="true"/>
          <w:lang w:bidi="ar-SA"/>
        </w:rPr>
        <w:t xml:space="preserve">السّنّ و تقضّی العمر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تواریخ نقل شده که سن عثمان در آن زمان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بی‌شک،مروان بن حکم،مهم‌ترین نقش را در حکومت عثمان داشت؛به گونه‌ای که کارها مطابق میل او پیش می‌رفت؛حتی زمانی که عثمان،نصایح امام علیه السّلام را شنید و تصمیم بر عذرخواهی از مردم گرفت،مروان شدیدا به مخالفت برخاست و مانع جبران </w:t>
      </w:r>
    </w:p>
    <w:p>
      <w:pPr>
        <w:pStyle w:val="BookText"/>
        <w:rPr/>
      </w:pPr>
      <w:r>
        <w:rPr>
          <w:rFonts w:ascii="IRNazanin" w:hAnsi="IRNazanin" w:eastAsia="IRNazanin"/>
          <w:color w:val="111111"/>
          <w:sz w:val="28"/>
          <w:sz w:val="28"/>
          <w:szCs w:val="28"/>
          <w:rtl w:val="true"/>
          <w:lang w:bidi="fa-IR"/>
        </w:rPr>
        <w:t>خطاهای او شد و در حقیقت،آتش خشم مردم را شعله‌ورتر ساخت و سبب قتل عثمان شد و چه بسا این کار حساب شده بود؛به این امید که بعد از عثمان،معاویه یا خودش به خلافت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مولا علی علیه السّلام به این جا رسید،عثمان سخت متأثر شد و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بگو و از آنان بخواه به من مهلت دهند تا از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رهایی 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فی أن یؤجّلونی،حتّی أخرج إلیهم من مظالمهم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پاسخ او سخن جامع و پر معنا و کوتاهی ذکر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مربوط به مدینه است مهلتی در آن نیست و آن چه مربوط به بیرون مدینه است مهلتش رسیدن دستور تو به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بالمدینة فلا أجل فیه،و ما غاب فأجله وصول أمرک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مهلت،در این گونه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مخصوصا جنبه حادّ دارد و ممکن است منشأ شورش‌های عظیمی گردد،معنا ندارد؛علاوه بر این که مهلت گرفتن،معمولا برای تهیه مقدمات است و برای باز گرداندن حقوق مردم به آن‌ها مقدّماتی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مدینه است،دستور آن فورا صادر می‌شود که از ظالمان بگیرند و به مظلومان بدهند و آن چه در نقاط دور دست است کافی است که دستور آن صادر شود و با پیک سریع فرستاده 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مذکور ممکن است اشاره به این نکته باشد که سیاست بازان حرفه‌ای هنگامی که در تنگناها قرار می‌گیرند برای فرار از زیر بار مسئولیت،به دفع الوقت متوسّل می‌شوند و از طرف مقابل،مهلت می‌خواهند؛به این امید که در این فرصت،آتش جوش و خروش او خاموش گردد یا بتوانند با یک ضربه کاری طرف را از میدان بیرون کنند؛امام علیه السّلام جلوی این کار را با گفتار پر معنای خود می‌گیرد و عثمان را وادار به تسلیم می‌کند</w:t>
      </w:r>
      <w:r>
        <w:rPr>
          <w:rFonts w:eastAsia="IRNazanin" w:cs="IRNazanin"/>
          <w:color w:val="111111"/>
          <w:sz w:val="28"/>
          <w:szCs w:val="28"/>
          <w:rtl w:val="true"/>
          <w:lang w:bidi="fa-IR"/>
        </w:rPr>
        <w:t xml:space="preserve">. </w:t>
      </w:r>
      <w:bookmarkStart w:id="670" w:name="pg13946_137673"/>
    </w:p>
    <w:p>
      <w:pPr>
        <w:pStyle w:val="BookText"/>
        <w:rPr/>
      </w:pPr>
      <w:bookmarkEnd w:id="670"/>
      <w:r>
        <w:rPr>
          <w:rFonts w:ascii="IRNazanin" w:hAnsi="IRNazanin" w:eastAsia="IRNazanin"/>
          <w:color w:val="111111"/>
          <w:sz w:val="28"/>
          <w:sz w:val="28"/>
          <w:szCs w:val="28"/>
          <w:rtl w:val="true"/>
          <w:lang w:bidi="fa-IR"/>
        </w:rPr>
        <w:t>در تاریخ آمده است که عثمان در مقابل این سخن تسلیم شد؛ولی تقاضا کرد که در مورد مدینه فقط سه روز به او مهلت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و از نزد عثمان بیرون آمد و به مردمی که در انتظارش بودند آن چه را گذشته بود خبر داد و قراردادی میان آن‌ها و عثمان مرقوم داشت که در آن عثمان سه روز مهلت داده شده بود تا حقوق پایمال شده را به جایگاه اصلیش برگرداند و فرماندارانی را که مورد نفرت مردم بوده‌اند، عزل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 این نامه عهد و پیمان بسیار محکمی گرفت و گروهی از مهاجران و انصار را گواه آن قرار داد؛به دنبال آن،مردم دست از عثمان کشیدند و به سراغ کارشان رفتند به امیدی که به زودی به عهد و پیمان خود وفا کند؛غافل از این که او می‌خواست در این سه روز آماده نبرد با مخالفان گردد و سلاح جمع‌آوری کند و او لشکر عظیمی از بردگان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سه روز گذشت،دیدند همه چیز بر سر جای خود مانند سابق است و همین امر،باعث شورش شدید مردم بر ضدّ عثمان شد؛ شورشی که ماجرایش طولانی است و به کشته شدن عثمان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تمام آن چه گفتیم،طبری مورّخ معروف در تاریخ معروف خود نقل کرده است</w:t>
      </w:r>
      <w:r>
        <w:rPr>
          <w:rFonts w:eastAsia="IRNazanin" w:cs="IRNazanin"/>
          <w:color w:val="111111"/>
          <w:sz w:val="28"/>
          <w:szCs w:val="28"/>
          <w:rtl w:val="true"/>
          <w:lang w:bidi="fa-IR"/>
        </w:rPr>
        <w:t xml:space="preserve">. </w:t>
      </w:r>
      <w:r>
        <w:rPr>
          <w:rStyle w:val="FootnoteAnchor"/>
          <w:rtl w:val="true"/>
        </w:rPr>
        <w:footnoteReference w:id="395"/>
      </w:r>
    </w:p>
    <w:p>
      <w:pPr>
        <w:pStyle w:val="Heading4"/>
        <w:numPr>
          <w:ilvl w:val="3"/>
          <w:numId w:val="1"/>
        </w:numPr>
        <w:rPr/>
      </w:pPr>
      <w:bookmarkStart w:id="671" w:name="__RefHeading___Toc547715_3381743652"/>
      <w:bookmarkStart w:id="672" w:name="_Toc249"/>
      <w:bookmarkEnd w:id="671"/>
      <w:r>
        <w:rPr>
          <w:rtl w:val="true"/>
        </w:rPr>
        <w:t>چند نکته دربارۀ حادثه قتل عثمان</w:t>
      </w:r>
      <w:bookmarkEnd w:id="672"/>
    </w:p>
    <w:p>
      <w:pPr>
        <w:pStyle w:val="BookText"/>
        <w:rPr/>
      </w:pPr>
      <w:r>
        <w:rPr>
          <w:rFonts w:ascii="IRNazanin" w:hAnsi="IRNazanin" w:eastAsia="IRNazanin"/>
          <w:color w:val="111111"/>
          <w:sz w:val="28"/>
          <w:sz w:val="28"/>
          <w:szCs w:val="28"/>
          <w:rtl w:val="true"/>
          <w:lang w:bidi="fa-IR"/>
        </w:rPr>
        <w:t>درباره قتل عثمان و حوادث قبل و بعد از آن،مطالب بسیاری است که ما در مجلدات قبل،در تفسیر خطبه‌های متعددی به بسیاری از آن‌ها اشاره کرده‌ایم و در این جا نیز لازم است به چند نکته اشاره کنیم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تردید،قتل عثمان حادثه ناگواری بود؛چرا که پیامدهای سوئی برای مسلمین داشت و همان گونه که در روایتی از پیامبر اکرم صلّی اللّه علیه و آله پیش بینی شده بود،سبب گردید که اختلافات زیادی میان مسلمانان بروز کند و خون‌های زیادی ریخته شود؛هر چند مقصّر اصلی در این حادثه،شخص عثمان و یاران و همکاران او بودند که حکومت اسلامی را از </w:t>
      </w:r>
    </w:p>
    <w:p>
      <w:pPr>
        <w:pStyle w:val="BookText"/>
        <w:rPr/>
      </w:pPr>
      <w:r>
        <w:rPr>
          <w:rFonts w:ascii="IRNazanin" w:hAnsi="IRNazanin" w:eastAsia="IRNazanin"/>
          <w:color w:val="111111"/>
          <w:sz w:val="28"/>
          <w:sz w:val="28"/>
          <w:szCs w:val="28"/>
          <w:rtl w:val="true"/>
          <w:lang w:bidi="fa-IR"/>
        </w:rPr>
        <w:t>شکل اصلی بیرون بردند و انواع تبعیض‌ها و ظلم و فسادها را در جامعه اسلامی رواج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است که این حادثه در مدینه و در برابر چشم صحابه اعم از مهاجران و انصار واقع شد و کمتر کسی به یاری عثمان برخاست؛گویا همه با سکوت آمیخته با رضایت،حرکت خودجوش مردم را بر ضدّ او امضا می‌کردند؛بلکه طبق آن چه در تاریخ طبری نقل شده،گروهی از صحابه رسول اللّه صلّی اللّه علیه و آله به یکدیگر نامه نوشتند که جهاد با دشمن را فعلا رها کنید؛زیرا جهاد در مدینه است،نه در سرزمین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حکومت اسلامی به فساد گراییده و اصلاح آن بر هر چیز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به یاری عثمان برخاست و جلو تندروی‌ها را گرفت،امیر مؤمنان علی علیه السّلام بود که فرزندان خود را مأمور حمایت از او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می‌دانست قتل عثمان آثار منفی زیادی به همراه دارد؛هر چند شورش مردم به قدری شدید بود که این حمایت نیز مؤثر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 خطبه مزبور،پیش از آن که اعتراضات مردم به اوج خود برسد،بهترین نصایح و اندرزها را به عثمان گوشزد کرد و به او شدیدا هشدار داد که هر چه زودتر از این راه باز گردد و اشتباهات خود را اصلاح کند و او قول داد به آن عمل کند؛امّا یا نخواست و یا اطرافیان او نگذاشتند که در برابر خواسته‌های به حق مردم تسلیم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کتب تواریخ استفاده می‌شود که او به دلیل تعصب شدیدی که نسبت به اقوام و بستگان خود داشت حاضر نبود به اشتباهات خود درباره آن‌ها صریحا اعتراف کند و بعد از نصایح امیر مؤمنان 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خلافی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صله رحم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اموال بیت المال را به خویشاوندانم بخشیده‌ام از باب صله رحم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فقیر را بی‌نیاز کرده و بی‌پناهان را پناه داده‌ام و کسانی را به امارت و ولایت برگزیده‌ام که شبیه برگزیدگان عمر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عمر،چنان بر والیان خود مسلّط بود که اگر مرتکب خلافی می‌شدند آن‌ها را به شدیدترین وجهی مجازات می‌کرد؛ولی تو در برابر </w:t>
      </w:r>
    </w:p>
    <w:p>
      <w:pPr>
        <w:pStyle w:val="BookText"/>
        <w:rPr/>
      </w:pPr>
      <w:r>
        <w:rPr>
          <w:rFonts w:ascii="IRNazanin" w:hAnsi="IRNazanin" w:eastAsia="IRNazanin"/>
          <w:color w:val="111111"/>
          <w:sz w:val="28"/>
          <w:sz w:val="28"/>
          <w:szCs w:val="28"/>
          <w:rtl w:val="true"/>
          <w:lang w:bidi="fa-IR"/>
        </w:rPr>
        <w:t>خویشاوندانت ضعیف و ناتوانی و به کارهای خلاف آن‌ها اهمّیّت نمی‌دهی</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عجب‌تر این که عثمان به دنبال این ماجرا به منبر رفت و به گونه طلب کارانه‌ای با مردم سخن گفت؛عصاره سخن عثمان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چیزی آفتی دارد و آفت این امت،بدگویان و غیبت کنندگانند؛سخن‌های نادرستی را می‌گویند و شما هم چشم و گوش بسته به دنبال آن‌ها حرکت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اموری را بر من عیب گرفته‌اید که همان را برای عمر پسندیده دانستید،زیرا او شما را با دست و پای خود می‌کوبید و با سخنان خشنش شما را قلع و قمع می‌کرد؛به همین دلیل جرأت نداشتید بر او ایراد بگیرید؛ولی من از در ملایمت و محبّت وارد شدم و حتی سخن خشنی نگفتم و شما نسبت به من جسور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یاوران و مدافعان زورمند بسیاری دارم که اگر اشاره کنم به یاری‌ام می‌شتابند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نکنید که من منطقی را در پیش گیرم که آن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زبانتان را ببندید و بر امرای خود طعن و سرزنش و عیب جویی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حقّی را از شما پایمال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غوغا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مروان برخاست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باشید داوری را به دست شمشیر می‌سپاریم که میان ما و شما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عصبانی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من با اصحابم سخن بگویم؛مگر به تو سفارش نکردم سخن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خاموش شد و عثمان از منبر فرود آمد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نشان می‌دهد که عثمان یا کاملا از اوضاع و احوال بی‌خبر بود و یا آن قدر نسبت به بستگان و خویشاوندانش خوش‌بین بود که ظلم و ستم‌های آن‌ها را عین عدالت می‌پنداشت و چنان در چنگال آنان اسیر بود که توان تغییر مسیر حوادث را نداشت</w:t>
      </w:r>
      <w:r>
        <w:rPr>
          <w:rFonts w:eastAsia="IRNazanin" w:cs="IRNazanin"/>
          <w:color w:val="111111"/>
          <w:sz w:val="28"/>
          <w:szCs w:val="28"/>
          <w:rtl w:val="true"/>
          <w:lang w:bidi="fa-IR"/>
        </w:rPr>
        <w:t xml:space="preserve">. </w:t>
      </w:r>
      <w:r>
        <w:rPr>
          <w:rStyle w:val="FootnoteAnchor"/>
          <w:rtl w:val="true"/>
        </w:rPr>
        <w:footnoteReference w:id="398"/>
      </w:r>
      <w:bookmarkStart w:id="673" w:name="pg13946_137676"/>
    </w:p>
    <w:p>
      <w:pPr>
        <w:pStyle w:val="Heading2"/>
        <w:numPr>
          <w:ilvl w:val="1"/>
          <w:numId w:val="1"/>
        </w:numPr>
        <w:rPr/>
      </w:pPr>
      <w:bookmarkStart w:id="674" w:name="__RefHeading___Toc547717_3381743652"/>
      <w:bookmarkStart w:id="675" w:name="_Toc250"/>
      <w:bookmarkEnd w:id="673"/>
      <w:bookmarkEnd w:id="674"/>
      <w:r>
        <w:rPr>
          <w:rtl w:val="true"/>
        </w:rPr>
        <w:t xml:space="preserve">خطبۀ </w:t>
      </w:r>
      <w:r>
        <w:rPr/>
        <w:t>165</w:t>
      </w:r>
      <w:r>
        <w:rPr>
          <w:rtl w:val="true"/>
        </w:rPr>
        <w:t xml:space="preserve">: </w:t>
      </w:r>
      <w:r>
        <w:rPr>
          <w:rtl w:val="true"/>
        </w:rPr>
        <w:t>شگفتی‌های آفرینش طاووس</w:t>
      </w:r>
      <w:bookmarkEnd w:id="675"/>
    </w:p>
    <w:p>
      <w:pPr>
        <w:pStyle w:val="Heading3"/>
        <w:numPr>
          <w:ilvl w:val="2"/>
          <w:numId w:val="1"/>
        </w:numPr>
        <w:rPr/>
      </w:pPr>
      <w:bookmarkStart w:id="676" w:name="__RefHeading___Toc547719_3381743652"/>
      <w:bookmarkStart w:id="677" w:name="_Toc251"/>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یذکر فیها عجیب خلقة الطاووس</w:t>
      </w:r>
    </w:p>
    <w:p>
      <w:pPr>
        <w:pStyle w:val="BookText"/>
        <w:rPr/>
      </w:pP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از شگفتی‌های آفرینش طاووس پرده برداشته است</w:t>
      </w:r>
      <w:r>
        <w:rPr>
          <w:rFonts w:eastAsia="IRNazanin" w:cs="IRNazanin"/>
          <w:color w:val="111111"/>
          <w:sz w:val="28"/>
          <w:szCs w:val="28"/>
          <w:rtl w:val="true"/>
          <w:lang w:bidi="fa-IR"/>
        </w:rPr>
        <w:t>.</w:t>
      </w:r>
    </w:p>
    <w:p>
      <w:pPr>
        <w:pStyle w:val="Heading3"/>
        <w:numPr>
          <w:ilvl w:val="2"/>
          <w:numId w:val="1"/>
        </w:numPr>
        <w:rPr/>
      </w:pPr>
      <w:bookmarkStart w:id="678" w:name="__RefHeading___Toc547721_3381743652"/>
      <w:bookmarkStart w:id="679" w:name="_Toc252"/>
      <w:bookmarkEnd w:id="678"/>
      <w:r>
        <w:rPr>
          <w:rtl w:val="true"/>
        </w:rPr>
        <w:t>خطبه در یک نگاه</w:t>
      </w:r>
      <w:bookmarkEnd w:id="679"/>
    </w:p>
    <w:p>
      <w:pPr>
        <w:pStyle w:val="BookText"/>
        <w:rPr/>
      </w:pPr>
      <w:r>
        <w:rPr>
          <w:rFonts w:ascii="IRNazanin" w:hAnsi="IRNazanin" w:eastAsia="IRNazanin"/>
          <w:color w:val="111111"/>
          <w:sz w:val="28"/>
          <w:sz w:val="28"/>
          <w:szCs w:val="28"/>
          <w:rtl w:val="true"/>
          <w:lang w:bidi="fa-IR"/>
        </w:rPr>
        <w:t>این خطبه را می‌توان به چهار بخش تقسیم کرد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اوّل،امام علیه السّلام به سراغ عجایب کائنات و شگفتی‌های آفرینش،به ویژه </w:t>
      </w:r>
    </w:p>
    <w:p>
      <w:pPr>
        <w:pStyle w:val="BookText"/>
        <w:rPr/>
      </w:pPr>
      <w:r>
        <w:rPr>
          <w:rFonts w:ascii="IRNazanin" w:hAnsi="IRNazanin" w:eastAsia="IRNazanin"/>
          <w:color w:val="111111"/>
          <w:sz w:val="28"/>
          <w:sz w:val="28"/>
          <w:szCs w:val="28"/>
          <w:rtl w:val="true"/>
          <w:lang w:bidi="fa-IR"/>
        </w:rPr>
        <w:t>پرندگان می‌رود و از این طریق بر وجود خداوند متعال و لزوم ایمان راسخ به او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دوّم،از میان تمام پرندگان،انگشت روی آفرینش طاووس و شگفتی‌های خلقت او می‌گذارد و به نکات بسیار زیبا و دقیقی در مورد این پرنده عجیب اشاره می‌فرماید و در عین حال،بعضی از خرافات و توهّمات بی اساس را که در مورد آن در میان مردم وجود دارد،ردّ می‌کند و در پایان این بخش به این نکته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عقل‌ها از وصف مخلوقات او ناتوان است،چگونه می‌توان آن خالق بزرگ را وصف کرد؟ در بخش سوّم از شگفتی‌های آفرینش جانداران بسیار کوچک مانند مورچه پرده بر می‌دارد و عجایب خلقت آن‌ها را به صورت دلیل دیگری بر توحید خداوند متعال بر می‌شمرد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و آخرین بخش،به ذکر قسمتی از اوصاف بهشت می‌پردازد؛آن گونه که شنونده را مشتاق آن می‌سازد؛به این ترتیب،مبدأ و معاد را به هم پیوند می‌دهد و مجموعه کاملی را در بحث عقاید بیان می‌فرماید</w:t>
      </w:r>
      <w:r>
        <w:rPr>
          <w:rFonts w:eastAsia="IRNazanin" w:cs="IRNazanin"/>
          <w:color w:val="111111"/>
          <w:sz w:val="28"/>
          <w:szCs w:val="28"/>
          <w:rtl w:val="true"/>
          <w:lang w:bidi="fa-IR"/>
        </w:rPr>
        <w:t>.</w:t>
      </w:r>
      <w:bookmarkStart w:id="680" w:name="pg13946_137678"/>
    </w:p>
    <w:p>
      <w:pPr>
        <w:pStyle w:val="Heading3"/>
        <w:numPr>
          <w:ilvl w:val="2"/>
          <w:numId w:val="1"/>
        </w:numPr>
        <w:rPr/>
      </w:pPr>
      <w:bookmarkStart w:id="681" w:name="__RefHeading___Toc547723_3381743652"/>
      <w:bookmarkStart w:id="682" w:name="_Toc253"/>
      <w:bookmarkEnd w:id="680"/>
      <w:bookmarkEnd w:id="681"/>
      <w:r>
        <w:rPr>
          <w:rtl w:val="true"/>
        </w:rPr>
        <w:t>بخش اوّل</w:t>
      </w:r>
      <w:bookmarkEnd w:id="682"/>
    </w:p>
    <w:p>
      <w:pPr>
        <w:pStyle w:val="Heading4"/>
        <w:numPr>
          <w:ilvl w:val="3"/>
          <w:numId w:val="1"/>
        </w:numPr>
        <w:rPr/>
      </w:pPr>
      <w:bookmarkStart w:id="683" w:name="__RefHeading___Toc547725_3381743652"/>
      <w:bookmarkStart w:id="684" w:name="_Toc254"/>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ابتدعهم خلقا عجیبا من حیوان و موات،و ساکن و ذی حرکات؛و أقام من شواهد البیّنات علی لطیف صنعته،و عظیم قدرته،ما انقادت له العقول معترفة به،و مسلّمة له،و نعقت فی أسماعنا دلائله علی وحدانیّته، و ما ذرأ من مختلف صور الأطیار الّتی أسکنها أخادید الأرض،و خروق فجاجها و رواسی أعلامها،من ذات أجنحة مختلفة،و هیئات متباینة، مصرّفة فی زمام التّسخیر،و مرفرفة بأجنحتها فی مخارق الجوّ المنفسح، و الفضاء المنفرج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بعد إذ لم تکن فی عجائب صور ظاهرة،و رکّبها فی حقاق مفاصل محتجبة،و منع بعضها بعبالة خلقه أن یسمو فی الهواء خفوفا،و جعله یدفّ دفیفا و نسقها علی اختلافها فی الأصابیغ بلطیف قدرته،و دقیق صنعته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مغموس فی قالب لون لا یشوبه غیر لون ما غمس فیه؛و منها مغموس فی لون صبغ قد طوّق بخلاف ما صبغ به</w:t>
      </w:r>
      <w:r>
        <w:rPr>
          <w:rFonts w:eastAsia="IRNazanin" w:cs="IRNazanin"/>
          <w:color w:val="111111"/>
          <w:sz w:val="28"/>
          <w:szCs w:val="28"/>
          <w:rtl w:val="true"/>
          <w:lang w:bidi="fa-IR"/>
        </w:rPr>
        <w:t>.</w:t>
      </w:r>
    </w:p>
    <w:p>
      <w:pPr>
        <w:pStyle w:val="Heading4"/>
        <w:numPr>
          <w:ilvl w:val="3"/>
          <w:numId w:val="1"/>
        </w:numPr>
        <w:rPr/>
      </w:pPr>
      <w:bookmarkStart w:id="685" w:name="__RefHeading___Toc547727_3381743652"/>
      <w:bookmarkStart w:id="686" w:name="_Toc255"/>
      <w:bookmarkEnd w:id="685"/>
      <w:r>
        <w:rPr>
          <w:rtl w:val="true"/>
        </w:rPr>
        <w:t>ترجمه</w:t>
      </w:r>
      <w:bookmarkEnd w:id="68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خداوند،آفریدگانی شگفت‌انگیز از حیوان و جماد،ساکن و متحرک،ابداع کرد و نمونه‌هایی از شواهد آشکار بر صنعت دقیق و قدرت عظیمش را اقامه کرد؛آن گونه که عقل‌ها مطیع و معترف و تسلیم او شدند و دلایل یگانگی او در گوش‌های ما طنین انداز شد و اشکال گوناگونی از پرندگان را آفرید؛پرندگانی که آن‌ها را در شکاف‌های زمین و </w:t>
      </w:r>
      <w:bookmarkStart w:id="687" w:name="pg13946_137679"/>
    </w:p>
    <w:p>
      <w:pPr>
        <w:pStyle w:val="BookText"/>
        <w:rPr/>
      </w:pPr>
      <w:bookmarkEnd w:id="687"/>
      <w:r>
        <w:rPr>
          <w:rFonts w:ascii="IRNazanin" w:hAnsi="IRNazanin" w:eastAsia="IRNazanin"/>
          <w:color w:val="111111"/>
          <w:sz w:val="28"/>
          <w:sz w:val="28"/>
          <w:szCs w:val="28"/>
          <w:rtl w:val="true"/>
          <w:lang w:bidi="fa-IR"/>
        </w:rPr>
        <w:t>بریدگی درّه‌ها و قلّه کوه‌ها مسکن داد؛پرندگانی که دارای بال‌های مختلف و شکل‌های گوناگون‌اند؛آن‌ها که زمامشان در دست پروردگار است و در مسیری که تعیین فرموده در حرکتند و به وسیله بال‌های خویش در فراخنای هوای گسترده و در فضای پهناور به پرواز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آن‌ها را با اشکال شگفت‌آوری از نظر صورت ظاهر پدید آورد و پیکرشان را با استخوان‌های به هم پیوسته که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ترکیب نمود؛بعضی را به سبب سنگینی جسمشان از این که به آسانی در هوا پرواز کنند بازداشت و چنان قرار داد که بتوانند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و پر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سبک وزنان اجازه داد در اوج آسمان به پرواز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دقیق و آفرینش لطیف خویش،پرندگان را به رنگ‌های گوناگونی رنگ آمیزی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تنها یک رنگ دارند بی آن که رنگ دیگری با آن مخلوط باشد و بعضی آن‌ها تمام بدنشان یک رنگ دارد؛جز طوقی که رنگ دیگر بر دور گردنشان است</w:t>
      </w:r>
      <w:r>
        <w:rPr>
          <w:rFonts w:eastAsia="IRNazanin" w:cs="IRNazanin"/>
          <w:color w:val="111111"/>
          <w:sz w:val="28"/>
          <w:szCs w:val="28"/>
          <w:rtl w:val="true"/>
          <w:lang w:bidi="fa-IR"/>
        </w:rPr>
        <w:t>.</w:t>
      </w:r>
    </w:p>
    <w:p>
      <w:pPr>
        <w:pStyle w:val="Heading4"/>
        <w:numPr>
          <w:ilvl w:val="3"/>
          <w:numId w:val="1"/>
        </w:numPr>
        <w:rPr/>
      </w:pPr>
      <w:bookmarkStart w:id="688" w:name="__RefHeading___Toc547729_3381743652"/>
      <w:bookmarkStart w:id="689" w:name="_Toc256"/>
      <w:bookmarkEnd w:id="688"/>
      <w:r>
        <w:rPr>
          <w:rtl w:val="true"/>
        </w:rPr>
        <w:t>شرح و تفسیر</w:t>
      </w:r>
      <w:r>
        <w:rPr>
          <w:rtl w:val="true"/>
        </w:rPr>
        <w:t xml:space="preserve">: </w:t>
      </w:r>
      <w:r>
        <w:rPr>
          <w:rtl w:val="true"/>
        </w:rPr>
        <w:t>آفرینش انواع پرندگان</w:t>
      </w:r>
      <w:bookmarkEnd w:id="689"/>
    </w:p>
    <w:p>
      <w:pPr>
        <w:pStyle w:val="BookText"/>
        <w:rPr/>
      </w:pPr>
      <w:r>
        <w:rPr>
          <w:rFonts w:ascii="IRNazanin" w:hAnsi="IRNazanin" w:eastAsia="IRNazanin"/>
          <w:color w:val="111111"/>
          <w:sz w:val="28"/>
          <w:sz w:val="28"/>
          <w:szCs w:val="28"/>
          <w:rtl w:val="true"/>
          <w:lang w:bidi="fa-IR"/>
        </w:rPr>
        <w:t>آفرینش انواع پرندگان</w:t>
      </w:r>
    </w:p>
    <w:p>
      <w:pPr>
        <w:pStyle w:val="BookText"/>
        <w:rPr/>
      </w:pPr>
      <w:r>
        <w:rPr>
          <w:rFonts w:ascii="IRNazanin" w:hAnsi="IRNazanin" w:eastAsia="IRNazanin"/>
          <w:color w:val="111111"/>
          <w:sz w:val="28"/>
          <w:sz w:val="28"/>
          <w:szCs w:val="28"/>
          <w:rtl w:val="true"/>
          <w:lang w:bidi="fa-IR"/>
        </w:rPr>
        <w:t>مهم‌ترین اصول اعتقادی ما معرفة اللّه است که بخش عظیمی از قرآن مجید را تشکیل می‌دهد هدف نهایی این خطبه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اگر پایه‌های معرفت و عشق به خدا محکم شود،اعمال و رفتار انسان اصلاح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خطبه،شگفتی‌های آفرینش را که از وجود خدا،علم و قدرت بی‌پایان او حکایت می‌کند،بیان می‌فرماید؛به ویژه دست ما را می‌گیرد و در جهان پرندگان به پرواز در می‌آورد و بخش مهمی از عجایب خلقت آن‌ها را بازگو می‌کند؛سپس ما را به دنیای شگفت‌انگیز طاووس می‌برد و با چنان فصاحت و بلاغتی شگفتی‌های آن را بیان می‌کند که عقل،حیران می‌ماند ولی اختیار،زبان را به حمد و تسبیح خالق این موجودات به گردش در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خداوند،آفریدگانی شگفت‌انگیز از حیوان و جماد،ساکن و متحرک،ابداع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ابتدعهم خلقا عجیبا من حیوان و موات،و ساکن و ذی حرکات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موات،جمادات است؛همچون زمین و آسمان،ستاره‌ها و ماه و خورشید که بعضی ساکن‌اند و بعضی حرکت‌دار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یک نگاه همه دارای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ابداع،آفرینش بدون سابقه است و این موضوع بسیار مهمی است؛زیرا تمام صنعتگران و نقّاشان آن چه را می‌سازند و یا به تصویر می‌کشند،تقلیدی است از جهان خلقت؛به طور واضح و ساده یا پیچیده و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است که آفرینش او بی‌سابقه است؛آن هم آفرینشی با این تنوع و تکثّر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این سخن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شواهد آشکار بر صنعت دقیق و قدرت عظیمش را اقامه کرد؛آن گونه که عقل‌ها مطیع و معترف و تسلیم او گشتند و دلایل یگانگی او در گوش‌های ما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من شواهد البیّنات علی لطیف صنعته،و عظیم قدرته،ما انقادت له العقول معترفة به،و مسلّمة له،و نعقت </w:t>
      </w:r>
      <w:r>
        <w:rPr>
          <w:rStyle w:val="FootnoteAnchor"/>
          <w:rtl w:val="true"/>
        </w:rPr>
        <w:footnoteReference w:id="400"/>
      </w:r>
      <w:r>
        <w:rPr>
          <w:rFonts w:ascii="IRNazanin" w:hAnsi="IRNazanin" w:eastAsia="IRNazanin"/>
          <w:color w:val="111111"/>
          <w:sz w:val="28"/>
          <w:sz w:val="28"/>
          <w:szCs w:val="28"/>
          <w:rtl w:val="true"/>
          <w:lang w:bidi="fa-IR"/>
        </w:rPr>
        <w:t>فی أسماعنا دلائله علی وحدانیّته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اگر انسان،کمی با علوم طبیعی آشنا باشد و با دقّت به بررسی شگفتی‌های موجودات این جهان بپردازد،بی‌اختیار زبانش به مدح و ستایش پروردگار گشوده می‌شود و همان گونه که مولای متقیان علیه السّلام فرمود،به عظمت خدا اعتراف می‌کند و در برابر او تسلیم می‌شود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سخن،امام علیه السّلام ذرّه‌بین اندیشه را بر بخش خاصی از شگفتی‌های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از اسرار و لطایف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می‌اندازد و از جهان پرندگان سخن می‌گوید و تنوع عجیب آن‌ها را شرح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اشکال گوناگونی از پرندگان را آفرید؛پرندگانی که </w:t>
      </w:r>
    </w:p>
    <w:p>
      <w:pPr>
        <w:pStyle w:val="BookText"/>
        <w:rPr/>
      </w:pPr>
      <w:r>
        <w:rPr>
          <w:rFonts w:ascii="IRNazanin" w:hAnsi="IRNazanin" w:eastAsia="IRNazanin"/>
          <w:color w:val="111111"/>
          <w:sz w:val="28"/>
          <w:sz w:val="28"/>
          <w:szCs w:val="28"/>
          <w:rtl w:val="true"/>
          <w:lang w:bidi="fa-IR"/>
        </w:rPr>
        <w:t>آن‌ها را در شکاف‌های زمین و بریدگی درّه‌ها و قلّه کوه‌ها مسکن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ذرأ </w:t>
      </w:r>
      <w:r>
        <w:rPr>
          <w:rStyle w:val="FootnoteAnchor"/>
          <w:rtl w:val="true"/>
        </w:rPr>
        <w:footnoteReference w:id="401"/>
      </w:r>
      <w:r>
        <w:rPr>
          <w:rFonts w:ascii="IRNazanin" w:hAnsi="IRNazanin" w:eastAsia="IRNazanin"/>
          <w:color w:val="111111"/>
          <w:sz w:val="28"/>
          <w:sz w:val="28"/>
          <w:szCs w:val="28"/>
          <w:rtl w:val="true"/>
          <w:lang w:bidi="fa-IR"/>
        </w:rPr>
        <w:t xml:space="preserve">من مختلف صور الأطیار الّتی أسکنها أخادید </w:t>
      </w:r>
      <w:r>
        <w:rPr>
          <w:rStyle w:val="FootnoteAnchor"/>
          <w:rtl w:val="true"/>
        </w:rPr>
        <w:footnoteReference w:id="402"/>
      </w:r>
      <w:r>
        <w:rPr>
          <w:rFonts w:ascii="IRNazanin" w:hAnsi="IRNazanin" w:eastAsia="IRNazanin"/>
          <w:color w:val="111111"/>
          <w:sz w:val="28"/>
          <w:sz w:val="28"/>
          <w:szCs w:val="28"/>
          <w:rtl w:val="true"/>
          <w:lang w:bidi="fa-IR"/>
        </w:rPr>
        <w:t xml:space="preserve">الأرض،و خروق </w:t>
      </w:r>
      <w:r>
        <w:rPr>
          <w:rStyle w:val="FootnoteAnchor"/>
          <w:rtl w:val="true"/>
        </w:rPr>
        <w:footnoteReference w:id="403"/>
      </w:r>
      <w:r>
        <w:rPr>
          <w:rFonts w:ascii="IRNazanin" w:hAnsi="IRNazanin" w:eastAsia="IRNazanin"/>
          <w:color w:val="111111"/>
          <w:sz w:val="28"/>
          <w:sz w:val="28"/>
          <w:szCs w:val="28"/>
          <w:rtl w:val="true"/>
          <w:lang w:bidi="fa-IR"/>
        </w:rPr>
        <w:t xml:space="preserve">فجاجها </w:t>
      </w:r>
      <w:r>
        <w:rPr>
          <w:rStyle w:val="FootnoteAnchor"/>
          <w:rtl w:val="true"/>
        </w:rPr>
        <w:footnoteReference w:id="404"/>
      </w:r>
      <w:r>
        <w:rPr>
          <w:rFonts w:ascii="IRNazanin" w:hAnsi="IRNazanin" w:eastAsia="IRNazanin"/>
          <w:color w:val="111111"/>
          <w:sz w:val="28"/>
          <w:sz w:val="28"/>
          <w:szCs w:val="28"/>
          <w:rtl w:val="true"/>
          <w:lang w:bidi="fa-IR"/>
        </w:rPr>
        <w:t xml:space="preserve">و رواسی </w:t>
      </w:r>
      <w:r>
        <w:rPr>
          <w:rStyle w:val="FootnoteAnchor"/>
          <w:rtl w:val="true"/>
        </w:rPr>
        <w:footnoteReference w:id="405"/>
      </w:r>
      <w:r>
        <w:rPr>
          <w:rFonts w:ascii="IRNazanin" w:hAnsi="IRNazanin" w:eastAsia="IRNazanin"/>
          <w:color w:val="111111"/>
          <w:sz w:val="28"/>
          <w:sz w:val="28"/>
          <w:szCs w:val="28"/>
          <w:rtl w:val="true"/>
          <w:lang w:bidi="fa-IR"/>
        </w:rPr>
        <w:t xml:space="preserve">أعلامها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این نخستین تنوع آفرینش پرندگان است از نظر محل زندگی،بعضی از آن‌ها مانند بوم و مرغ سنگخوار به شکاف‌های زمین پناه می‌برند و به هنگام تاریکی بیرون می‌آیند و بعضی در حاشیه دره‌ها زندگی می‌کنند؛مانند کبک‌ها و بعضی دیگر در بلندای کوه‌ها مسکن دارند،مانند شاهین و عقاب و خداوند به هر یک به مقتضای محیط زندگی‌اش ابزار و امکانات لازم را بخشیده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 چه را امام علیه السّلام در بخش‌های سه گانه مذکور بیان فرمود،تنها برخی پرندگان را برای نمونه ذکر کرده است؛پرندگان دریایی،پرندگان ماهی‌خوار،پرندگان خانگی و اهلی، پرندگانی که تنها در جنگل‌ها و بیشه‌ها زندگی می‌کنند،پرندگانی که تنها در کویرها </w:t>
      </w:r>
    </w:p>
    <w:p>
      <w:pPr>
        <w:pStyle w:val="BookText"/>
        <w:rPr/>
      </w:pPr>
      <w:r>
        <w:rPr>
          <w:rFonts w:ascii="IRNazanin" w:hAnsi="IRNazanin" w:eastAsia="IRNazanin"/>
          <w:color w:val="111111"/>
          <w:sz w:val="28"/>
          <w:sz w:val="28"/>
          <w:szCs w:val="28"/>
          <w:rtl w:val="true"/>
          <w:lang w:bidi="fa-IR"/>
        </w:rPr>
        <w:t>می‌توانند زنده بمانند و مانند آن‌ها که هر یک،شگفتی‌هایی دارند که عقل اندیشمندان را حیران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جمله‌های پیشین ذکر شد،تقسیمی بود که امام علیه السّلام برای آن‌ها از نظر محل سکونت بیان فرمود، سپس امام علیه السّلام اشاره به تقسیم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چگونگی بال‌ها و طرز پرواز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دارای بال‌های مختلف و شکل‌های گوناگون‌اند؛آن‌ها که زمامشان در دست پروردگار است و در مسیری که تعیین فرموده در حرکتند و به وسیله بال‌های خویش در دل فراخنای هوای گسترده و در فضای پهناور به پرواز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ذات أجنحة مختلفة،و هیئات متباینة،مصرّفة </w:t>
      </w:r>
      <w:r>
        <w:rPr>
          <w:rStyle w:val="FootnoteAnchor"/>
          <w:rtl w:val="true"/>
        </w:rPr>
        <w:footnoteReference w:id="408"/>
      </w:r>
      <w:r>
        <w:rPr>
          <w:rFonts w:ascii="IRNazanin" w:hAnsi="IRNazanin" w:eastAsia="IRNazanin"/>
          <w:color w:val="111111"/>
          <w:sz w:val="28"/>
          <w:sz w:val="28"/>
          <w:szCs w:val="28"/>
          <w:rtl w:val="true"/>
          <w:lang w:bidi="fa-IR"/>
        </w:rPr>
        <w:t xml:space="preserve">فی زمام التّسخیر،و مرفرفة </w:t>
      </w:r>
      <w:r>
        <w:rPr>
          <w:rStyle w:val="FootnoteAnchor"/>
          <w:rtl w:val="true"/>
        </w:rPr>
        <w:footnoteReference w:id="409"/>
      </w:r>
      <w:r>
        <w:rPr>
          <w:rFonts w:ascii="IRNazanin" w:hAnsi="IRNazanin" w:eastAsia="IRNazanin"/>
          <w:color w:val="111111"/>
          <w:sz w:val="28"/>
          <w:sz w:val="28"/>
          <w:szCs w:val="28"/>
          <w:rtl w:val="true"/>
          <w:lang w:bidi="fa-IR"/>
        </w:rPr>
        <w:t xml:space="preserve">بأجنحتها فی مخارق </w:t>
      </w:r>
      <w:r>
        <w:rPr>
          <w:rStyle w:val="FootnoteAnchor"/>
          <w:rtl w:val="true"/>
        </w:rPr>
        <w:footnoteReference w:id="410"/>
      </w:r>
      <w:r>
        <w:rPr>
          <w:rFonts w:ascii="IRNazanin" w:hAnsi="IRNazanin" w:eastAsia="IRNazanin"/>
          <w:color w:val="111111"/>
          <w:sz w:val="28"/>
          <w:sz w:val="28"/>
          <w:szCs w:val="28"/>
          <w:rtl w:val="true"/>
          <w:lang w:bidi="fa-IR"/>
        </w:rPr>
        <w:t xml:space="preserve">الجوّ المنفسح </w:t>
      </w:r>
      <w:r>
        <w:rPr>
          <w:rStyle w:val="FootnoteAnchor"/>
          <w:rtl w:val="true"/>
        </w:rPr>
        <w:footnoteReference w:id="411"/>
      </w:r>
      <w:r>
        <w:rPr>
          <w:rFonts w:ascii="IRNazanin" w:hAnsi="IRNazanin" w:eastAsia="IRNazanin"/>
          <w:color w:val="111111"/>
          <w:sz w:val="28"/>
          <w:sz w:val="28"/>
          <w:szCs w:val="28"/>
          <w:rtl w:val="true"/>
          <w:lang w:bidi="fa-IR"/>
        </w:rPr>
        <w:t>، و الفضاء المنفرج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همان چیزی است که در قرآن مجید در آیات متعدد از جمله در سوره نحل به آن اشاره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 إِلَی الطَّیْرِ مُسَخَّراتٍ فِی جَوِّ السَّماءِ ما یُمْسِکُهُنَّ إِلاَّ اللّهُ إِنَّ فِی ذلِکَ لَآیاتٍ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به پرندگانی که بر بلندای آسمان‌ها نگه داشته شده‌اند نظر نفیکندند؟هیچ کس جز خدا آن‌ها را نگاه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نشانه‌هایی از عظمت و قدرت خداست،برای کسانی که ایمان می‌آورند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ادامه این سخن به سراغ تقسیم سوّم و چهارمی برای پرندگان می‌رود و آن‌ها را به پرندگان دارای اشکال مختلف شگفت‌آور و سپس پرندگان سنگین وزن که </w:t>
      </w:r>
    </w:p>
    <w:p>
      <w:pPr>
        <w:pStyle w:val="BookText"/>
        <w:rPr/>
      </w:pPr>
      <w:r>
        <w:rPr>
          <w:rFonts w:ascii="IRNazanin" w:hAnsi="IRNazanin" w:eastAsia="IRNazanin"/>
          <w:color w:val="111111"/>
          <w:sz w:val="28"/>
          <w:sz w:val="28"/>
          <w:szCs w:val="28"/>
          <w:rtl w:val="true"/>
          <w:lang w:bidi="fa-IR"/>
        </w:rPr>
        <w:t>قدرت بر پرواز ندارند و یا به زحمت و نزدیک سطح زمین پرواز می‌کنند و پرندگان سبک جثّه‌ای که بر بلندای آسمان‌ها به سرعت در گردشند،می‌فرماید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با اشکال شگفت‌آوری از نظر صورت ظاهر پدید آورد و پیکرشان را با استخوان‌های به هم پیوسته که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ترکیب نمود؛بعضی را به سبب سنگینی جسمشان از این که به آسانی در هوا پرواز کنند بازداشت و چنان قرارداد که بتوانند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سبک وزنان اجازه داد در اوج آسمان به پرواز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کوّنها بعد إذ لم تکن فی عجائب صور ظاهرة،و رکّبها فی حقاق </w:t>
      </w:r>
      <w:r>
        <w:rPr>
          <w:rStyle w:val="FootnoteAnchor"/>
          <w:rtl w:val="true"/>
        </w:rPr>
        <w:footnoteReference w:id="413"/>
      </w:r>
      <w:r>
        <w:rPr>
          <w:rFonts w:ascii="Amiri" w:hAnsi="Amiri" w:eastAsia="Amiri" w:cs="Amiri"/>
          <w:color w:val="111111"/>
          <w:sz w:val="28"/>
          <w:sz w:val="28"/>
          <w:szCs w:val="28"/>
          <w:rtl w:val="true"/>
          <w:lang w:bidi="ar-SA"/>
        </w:rPr>
        <w:t xml:space="preserve">مفاصل محتجبة،و منع بعضها بعبالة </w:t>
      </w:r>
      <w:r>
        <w:rPr>
          <w:rStyle w:val="FootnoteAnchor"/>
          <w:rtl w:val="true"/>
        </w:rPr>
        <w:footnoteReference w:id="414"/>
      </w:r>
      <w:r>
        <w:rPr>
          <w:rFonts w:ascii="IRNazanin" w:hAnsi="IRNazanin" w:eastAsia="IRNazanin"/>
          <w:color w:val="111111"/>
          <w:sz w:val="28"/>
          <w:sz w:val="28"/>
          <w:szCs w:val="28"/>
          <w:rtl w:val="true"/>
          <w:lang w:bidi="fa-IR"/>
        </w:rPr>
        <w:t xml:space="preserve">خلقه أن یسمو فی الهواء خفوفا، </w:t>
      </w:r>
      <w:r>
        <w:rPr>
          <w:rStyle w:val="FootnoteAnchor"/>
          <w:rtl w:val="true"/>
        </w:rPr>
        <w:footnoteReference w:id="415"/>
      </w:r>
      <w:r>
        <w:rPr>
          <w:rFonts w:ascii="IRNazanin" w:hAnsi="IRNazanin" w:eastAsia="IRNazanin"/>
          <w:color w:val="111111"/>
          <w:sz w:val="28"/>
          <w:sz w:val="28"/>
          <w:szCs w:val="28"/>
          <w:rtl w:val="true"/>
          <w:lang w:bidi="fa-IR"/>
        </w:rPr>
        <w:t xml:space="preserve">و جعله یدفّ دفیفا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آری،اشکال پرندگان به قدری مختلف است که انسان از تنوّع آن حیران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چنان زیبایند که چشم از دیدن آن‌ها سیر نمی‌شود؛بعضی چنان قیافه وحشتناکی دارند که غالب مردم از آن‌ها می‌ترسند؛پاهای بعضی به قدری بلند است که گویا بدن آن‌ها روی دو ستون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 مرغ و لک‌لک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 بعضی به قدری کوتاه است که به زحمت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کبک‌ها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قدری بزرگ‌اند که گاه بدن آن‌ها به دو متر می‌رسد و بعضی به اندازه‌ای کوچک‌اند که از چند سانتی‌متر تجاوز نمی‌کنند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پرواز نیز بسیار مختلف‌اند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آن چنان سنگین‌اند که قدرت پرواز ندارند؛به سرعت می‌دوند و بال و پر می‌زنند؛بعضی مدتی با سرعت می‌دوند و سپس از زمین بر می‌خیزند و در ارتفاع پایین حرکت می‌کنند و برخاستن آن‌ها درست،شبیه پرواز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هواپیماهاست؛بعضی دیگر به محض این که اراده کنند،یک مرتبه از زمین کنده می‌شوند و به پرواز در می‌آیند؛با قدرت پاها خود را به هوا می‌پرانند،سپس از بال‌ها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حرکت بال گردها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ساعت‌ها و یا هفته‌ها در آسمان‌ها به راحتی حرکت می‌کنند،بی آن که احساس خستگی و ناتوانی کنند؛مانند پرندگان مهاجر که گاه نیمی از کره زمین را سیر می‌کنند و هفته‌ها در آسمانند و مواد غذایی را به صورت چربی‌ها قبل از پرواز در بدن خود ذخیره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که بعضی پرندگان که بال‌های پهن و گسترده و جثّه‌های سبک دارند،هنگامی که اوج گرفتند نیازی به بال زدن ندارند و بال‌های گسترده‌شان،آن‌ها را بر بلندای جوّ حفظ می‌کند و تنها شهپرهایی که در دم آن‌ها قرار دارد سبب حرکت یا تغییر مسیر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بعضی دیگر که بال‌های کوتاه‌تر و جثّه‌های سنگین‌تری دارند باید همواره بال‌های خود را در طرف بالا و پایین حرکت دهند تا بتوانند پرواز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انسان در این تنوّع‌ها فکر می‌کند به عظمت آفریدگار و علم و قدرت بی‌پایانش آشناتر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چهارم،امام علیه السّلام به تنوع رنگ‌های گوناگون پرندگان که آن هم از عجایب آفرینش است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قدرت لطیف و آفرینش قدرت خویش، پرندگان را به رنگ‌های گوناگونی رنگ آمیزی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تنها یک رنگ دارند بی آن که رنگ دیگری با آن مخلوط باشد و بعضی آن‌ها تمام بدنشان یک رنگ دارد؛جز طوقی که به رنگ دیگر بر دور گردنشان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نسقها </w:t>
      </w:r>
      <w:r>
        <w:rPr>
          <w:rStyle w:val="FootnoteAnchor"/>
          <w:rtl w:val="true"/>
        </w:rPr>
        <w:footnoteReference w:id="417"/>
      </w:r>
      <w:r>
        <w:rPr>
          <w:rFonts w:ascii="IRNazanin" w:hAnsi="IRNazanin" w:eastAsia="IRNazanin"/>
          <w:color w:val="111111"/>
          <w:sz w:val="28"/>
          <w:sz w:val="28"/>
          <w:szCs w:val="28"/>
          <w:rtl w:val="true"/>
          <w:lang w:bidi="fa-IR"/>
        </w:rPr>
        <w:t xml:space="preserve">علی اختلافها فی الأصابیغ </w:t>
      </w:r>
      <w:r>
        <w:rPr>
          <w:rStyle w:val="FootnoteAnchor"/>
          <w:rtl w:val="true"/>
        </w:rPr>
        <w:footnoteReference w:id="418"/>
      </w:r>
      <w:r>
        <w:rPr>
          <w:rFonts w:ascii="IRNazanin" w:hAnsi="IRNazanin" w:eastAsia="IRNazanin"/>
          <w:color w:val="111111"/>
          <w:sz w:val="28"/>
          <w:sz w:val="28"/>
          <w:szCs w:val="28"/>
          <w:rtl w:val="true"/>
          <w:lang w:bidi="fa-IR"/>
        </w:rPr>
        <w:t>بلطیف قدرته،و دقیق صنعته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فمنها مغموس </w:t>
      </w:r>
      <w:r>
        <w:rPr>
          <w:rStyle w:val="FootnoteAnchor"/>
          <w:rtl w:val="true"/>
        </w:rPr>
        <w:footnoteReference w:id="419"/>
      </w:r>
      <w:r>
        <w:rPr>
          <w:rFonts w:ascii="IRNazanin" w:hAnsi="IRNazanin" w:eastAsia="IRNazanin"/>
          <w:color w:val="111111"/>
          <w:sz w:val="28"/>
          <w:sz w:val="28"/>
          <w:szCs w:val="28"/>
          <w:rtl w:val="true"/>
          <w:lang w:bidi="fa-IR"/>
        </w:rPr>
        <w:t xml:space="preserve">فی قالب </w:t>
      </w:r>
      <w:r>
        <w:rPr>
          <w:rStyle w:val="FootnoteAnchor"/>
          <w:rtl w:val="true"/>
        </w:rPr>
        <w:footnoteReference w:id="420"/>
      </w:r>
      <w:r>
        <w:rPr>
          <w:rFonts w:ascii="IRNazanin" w:hAnsi="IRNazanin" w:eastAsia="IRNazanin"/>
          <w:color w:val="111111"/>
          <w:sz w:val="28"/>
          <w:sz w:val="28"/>
          <w:szCs w:val="28"/>
          <w:rtl w:val="true"/>
          <w:lang w:bidi="fa-IR"/>
        </w:rPr>
        <w:t xml:space="preserve">لون لا یشوبه غیر لون ما </w:t>
      </w:r>
      <w:bookmarkStart w:id="690" w:name="pg13946_137685"/>
    </w:p>
    <w:p>
      <w:pPr>
        <w:pStyle w:val="BookText"/>
        <w:rPr/>
      </w:pPr>
      <w:bookmarkEnd w:id="690"/>
      <w:r>
        <w:rPr>
          <w:rFonts w:ascii="IRNazanin" w:hAnsi="IRNazanin" w:eastAsia="IRNazanin"/>
          <w:color w:val="111111"/>
          <w:sz w:val="28"/>
          <w:sz w:val="28"/>
          <w:szCs w:val="28"/>
          <w:rtl w:val="true"/>
          <w:lang w:bidi="fa-IR"/>
        </w:rPr>
        <w:t>غمس فیه؛و منها مغموس فی لون صبغ قد طوّق بخلاف ما صبغ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تنوع رنگ‌های پرندگان نیز از عجایب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در بعضی از مناطق،باغی به نام باغ پرندگان درست کرده‌اند و انواع پرندگان را در آن جمع آوری کرده و در شرایطی شبیه شرایط طبیعی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ویژگی آن این است که تور بسیار بزرگ و بلندی بر دور باغ کشیده‌اند که پرندگان از آن جا به جای دیگر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در آن باغ قدم نهد و رنگ‌های مختلف پرندگان را با چشم خود ببیند،از تنوع و زیبایی‌های خیره کننده آن در شگفتی فرو می‌رود؛گویی نقاشی نشسته و همه روزه یک به یک آن‌ها را با دقت رنگ آمیزی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نیست،بیننده آن بی اختیار زبان به حمد و تسبیح پروردگار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پرندگانی که در چنین باغ‌هایی گردآوری می‌شوند اندکی از انواع پرندگان جهان طبیعت‌اند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دره‌ها در اعماق جنگل‌ها پرندگانی به رنگ‌های مختلف وجود دارد که چشم انسانی به آن‌ها نیفتاده</w:t>
      </w:r>
      <w:r>
        <w:rPr>
          <w:rFonts w:eastAsia="IRNazanin" w:cs="IRNazanin"/>
          <w:color w:val="111111"/>
          <w:sz w:val="28"/>
          <w:szCs w:val="28"/>
          <w:rtl w:val="true"/>
          <w:lang w:bidi="fa-IR"/>
        </w:rPr>
        <w:t>!</w:t>
      </w:r>
    </w:p>
    <w:p>
      <w:pPr>
        <w:pStyle w:val="Heading4"/>
        <w:numPr>
          <w:ilvl w:val="3"/>
          <w:numId w:val="1"/>
        </w:numPr>
        <w:rPr/>
      </w:pPr>
      <w:bookmarkStart w:id="691" w:name="__RefHeading___Toc547731_3381743652"/>
      <w:bookmarkStart w:id="692" w:name="_Toc257"/>
      <w:bookmarkEnd w:id="691"/>
      <w:r>
        <w:rPr>
          <w:rtl w:val="true"/>
        </w:rPr>
        <w:t>نکته</w:t>
      </w:r>
      <w:r>
        <w:rPr>
          <w:rtl w:val="true"/>
        </w:rPr>
        <w:t xml:space="preserve">: </w:t>
      </w:r>
      <w:r>
        <w:rPr>
          <w:rtl w:val="true"/>
        </w:rPr>
        <w:t>دنیای عجیب پرندگان</w:t>
      </w:r>
      <w:bookmarkEnd w:id="692"/>
    </w:p>
    <w:p>
      <w:pPr>
        <w:pStyle w:val="BookText"/>
        <w:rPr/>
      </w:pPr>
      <w:r>
        <w:rPr>
          <w:rFonts w:ascii="IRNazanin" w:hAnsi="IRNazanin" w:eastAsia="IRNazanin"/>
          <w:color w:val="111111"/>
          <w:sz w:val="28"/>
          <w:sz w:val="28"/>
          <w:szCs w:val="28"/>
          <w:rtl w:val="true"/>
          <w:lang w:bidi="fa-IR"/>
        </w:rPr>
        <w:t>دنیای عجیب پرندگان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دیدن یک پرنده زیبا و ظرافت و دقّتی که در ساختمان بال و پر و تمام وجود او به کار رفته،انسان را با آفریننده آن آشنا و غرق در افکار توحیدی می‌کند حال اگر در جهان پرندگان سیر طولانی‌تری کنیم،سیری که به یقین سال‌ها طول می‌کشد و طرز زندگی، رنگ‌ها،دقّت‌ها،ظرافت‌ها و تنوّع فوق‌العاده‌ای را که در آن‌ها به کار رفته،مشاهده کنیم </w:t>
      </w:r>
    </w:p>
    <w:p>
      <w:pPr>
        <w:pStyle w:val="BookText"/>
        <w:rPr/>
      </w:pPr>
      <w:r>
        <w:rPr>
          <w:rFonts w:ascii="IRNazanin" w:hAnsi="IRNazanin" w:eastAsia="IRNazanin"/>
          <w:color w:val="111111"/>
          <w:sz w:val="28"/>
          <w:sz w:val="28"/>
          <w:szCs w:val="28"/>
          <w:rtl w:val="true"/>
          <w:lang w:bidi="fa-IR"/>
        </w:rPr>
        <w:t>چه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دانشمندان،کتب بسیاری درباره رازهای نهفته در وجود پرندگان و انواع و اقسام آن‌ها،اعم از پرندگان خشکی و دریایی،پرندگان مهاجر و غیر مهاجر نوشته‌اند که حتی شرح گوشه‌ای از آن‌ها از حوصله این کتاب،خارج است؛ولی مناسب است به گوشه‌هایی کوتاه و پر معنا در این جا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چهارده هزار نوع پرنده در کره زمین وجود دارد و تفاوت‌های میان آن‌ها سبب شده که دانشمندان،آن‌ها را به گروه‌های مختلف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نوع،هزاران هزار مصداق خارجی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درون جنگل‌ها و اعماق دره‌های صعب العبور،انواع زیادی از پرندگان یافت می‌شود که هرگز انسان‌ها به آن‌ها دست نیافته‌اند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شترمرغ به قدری بزرگ‌اند که ممکن است بیش از یک صد کیلو گرم وزن داشته باشند و با پاهای بلند خود می‌توانند با سرعتی معادل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بدوند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بعضی به قدری کوچک‌اند که وزن آن‌ها از چند گرم تجاوز نمی‌کند؛ولی عجب آن که ممکن است سرعت پرواز آن‌ها کمتر از سرعت دویدن شترمرغ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پرندگان،آفرینشی کاملا متناسب با محیط و وضع معیشت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ماهی‌خوار،منقاری بلند و تیز دارد که به راحتی ماهی‌ها را صید می‌کند؛پرنده‌ای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 کوتاه و مخروطی دارد که می‌تواند دانه‌های نباتی را بشکند و استفاده کند؛مرغ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منقاری باریک و تیز دارد که شیره گل‌ها را می‌مکد؛مرغان شکاری پنجه‌ها و منقارهای قوی و برّنده‌ای دارند که شکارشان را با آن می‌گیرند و پاره می‌کنند؛ منقار پلیکان مانند یک سبد است که ماهی زیادی را برای طعمه در خود جای می‌دهد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پرنده‌ای دندان ندارد و دانه‌ها را در سنگدان خود آسیاب کرده،آماده جذب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پرندگان بسیار سبک و آماده پرواز است در جای جای داخل بدن آن‌ها حباب‌های هوا وجود دارد و استخوان‌های‌شان توخالی است و همه این‌ها به پرواز آن‌ها کمک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پرندگان معمولا تخم می‌گذارند و چند روزی روی آن می‌خوابند تا به جوجه تبدیل شود؛گاه تنها جنس ماده بر روی آن می‌خوابد و گاه نر و ماده به نوبت روی آن می‌خوابند و گاه جنس نر،پرنده ماده را در درون لانه زندانی می‌کند و اجازه خروج به او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مرغ شاخ منقار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سوراخی در دهانه لانه می‌گذارد که روزها برای او غذا بیاورد و در اختیار او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آبی یعنی آن‌ها که روی آب‌ها و اطراف دریاها زندگی می‌کنند،برنامه عجیب‌تری دارند؛گاه با دستگاهی که همانند رادار است طعمه خود را زیر آب نشانه‌گیری می‌کنند و با یک شیرجه به عمق آب فرو می‌روند و آن را گرفته،و از طرف دیگر سر بر می‌آورند؛بدن‌های آن‌ها چنان چرب است که هرگز آب در آن نفوذ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رنگ‌های پرندگان از عجایب آفرینش است؛گاه چنان رنگ‌آمیزی زیبا و شفاف و دل انگیزی دارند که انسان خیال می‌کند الآن از زیر دست نقاش چیره دستی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بدیع‌ترین چهره‌های آفرینش است که امام علیه السّلام در خطبه مزبور روی آن تکیه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تا نبیند نمی‌تواند به اهمّیّت آن واقف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لانه‌های پرندگان نیز بسیار متنوّع و عجیب است با این که آن‌ها دست ندارند،ولی با ظرافت خاصی لانه خود را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پرندگان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برگ‌های بزرگ درختان را به هم می‌دوزد و از آن لانه درست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 تیزش به منزله سوزن است و الیاف باریک گیاهان را به صورت نخ مورد بهره برداری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شکارچی پاهای قوی و بال‌های نیرومندی دارند؛مانند عقاب‌ها و بازها و لاشخورها و کرکس‌ها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آن‌ها بسیار قوی و تیزبین است و از مکانی دور در آسمان، حتی موجودات کوچک را روی زمین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آن‌ها به قدری قوی‌اند که نقل </w:t>
      </w:r>
    </w:p>
    <w:p>
      <w:pPr>
        <w:pStyle w:val="BookText"/>
        <w:rPr/>
      </w:pPr>
      <w:r>
        <w:rPr>
          <w:rFonts w:ascii="IRNazanin" w:hAnsi="IRNazanin" w:eastAsia="IRNazanin"/>
          <w:color w:val="111111"/>
          <w:sz w:val="28"/>
          <w:sz w:val="28"/>
          <w:szCs w:val="28"/>
          <w:rtl w:val="true"/>
          <w:lang w:bidi="fa-IR"/>
        </w:rPr>
        <w:t>شده می‌توانند یک برّه را از زمین برداشته،با خود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مهاجر عالم عجیب و شگفت انگیزتری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خط استوا به مناطق قطبی و بالعکس حرکت می‌کنند و بیش از ده هزار کیلومتر راه را طی می‌کنند؛بی آن که راه را گم کنند،شب‌ها و روزها پرواز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مهاجرت،دسته جمعی با یک الهام درونی به تغذیه فراوان می‌پردازند و بدن خود را از چربی انباشته می‌کنند که در طول مسافرت از آن استفاده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پرندگان در مقابل سرما و گرما بسیار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 که ما انسان‌ها کنار بخاری جمع می‌شویم،آن‌ها در سرمای چندین درجه زیر صفر زنده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حرارت بدن آن‌ها از بدن انسان بیش‌تر است و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بالای صفر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حرارت است که به آن‌ها در مقابل سرما مقاومت می‌دهد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پرندگان به انسان،بسیار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بسیاری از آن‌ها حشرات است؛پرندگان شکاری،افزایش نسل پرندگان دیگر را مهار می‌کنند؛پرندگان مردارخوار، سطح دریاها و خشکی‌ها را پاکسازی می‌کنند؛بسیاری از آن‌ها در زدودن آفات،نقش مهمی دارند و علاوه بر این‌ها پرندگان برای ما غذای مهمی به شمار می‌روند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بحث،قلم را به دست شارح خوش ذوق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درباره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مصطفی بدران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حدس می‌زنند که در تمام روی زمین،حدود صد میلیارد پرنده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انواع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بزرگ‌تر از همه شترمرغ است که قامت آن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کوچک‌ترین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طول آن فقط پنج سانتی متر است و با سرعت عجیبی پرواز می‌کند و در یک ثانیه،پنجاه تا دویست بار پر می‌زند و سرعت حرکت او در ساعت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 و می‌تواند طرف جلو و عقب و یا بالا و پایین حرکت کند و حتی می‌تواند مدتی طولانی در یک نقطه از هوا توقف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پرندگان یک گام آن‌ها از شش متر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پرندگان تا شش هزار متر در هوا بالا می‌روند و بعضی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عمق آب پیش می‌روند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سخن؛همان گونه که مولا علی علیه السّلام در این بخش از خطبه بیان فرمود،هرگاه انسان در این عجایب خلقت بیندیشد،بی اختیار سر تعظیم به درگاه پروردگار فرود می‌آورد و در برابر لطف صنعت و عظمت قدرت او تسلیم می‌شود</w:t>
      </w:r>
      <w:r>
        <w:rPr>
          <w:rFonts w:eastAsia="IRNazanin" w:cs="IRNazanin"/>
          <w:color w:val="111111"/>
          <w:sz w:val="28"/>
          <w:szCs w:val="28"/>
          <w:rtl w:val="true"/>
          <w:lang w:bidi="fa-IR"/>
        </w:rPr>
        <w:t>.</w:t>
      </w:r>
      <w:bookmarkStart w:id="693" w:name="pg13946_137690"/>
    </w:p>
    <w:p>
      <w:pPr>
        <w:pStyle w:val="Heading3"/>
        <w:numPr>
          <w:ilvl w:val="2"/>
          <w:numId w:val="1"/>
        </w:numPr>
        <w:rPr/>
      </w:pPr>
      <w:bookmarkStart w:id="694" w:name="__RefHeading___Toc547733_3381743652"/>
      <w:bookmarkStart w:id="695" w:name="_Toc258"/>
      <w:bookmarkEnd w:id="693"/>
      <w:bookmarkEnd w:id="694"/>
      <w:r>
        <w:rPr>
          <w:rtl w:val="true"/>
        </w:rPr>
        <w:t>بخش دوّم</w:t>
      </w:r>
      <w:bookmarkEnd w:id="695"/>
    </w:p>
    <w:p>
      <w:pPr>
        <w:pStyle w:val="Heading4"/>
        <w:numPr>
          <w:ilvl w:val="3"/>
          <w:numId w:val="1"/>
        </w:numPr>
        <w:rPr/>
      </w:pPr>
      <w:bookmarkStart w:id="696" w:name="__RefHeading___Toc547735_3381743652"/>
      <w:bookmarkStart w:id="697" w:name="_Toc259"/>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و من أعجبها خلقا الطّاووس الّذی أقامه فی أحکم تعدیل،و نضّد ألوانه فی أحسن تنضید،بجناح أشرج قصبه،و ذنب أطال مسحبه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درج إلی الأنثی نشره من طیّه،و سما به مطلاّ علی رأسه کأنّه قلع داریّ عنجه نوتیّه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یختال بألوانه،و یمیس بزیفانه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یفضی کإفضاء الدّیکة،و یؤرّ بملاقحه أرّ الفحول المغتلمة للضّراب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أحیلک من ذلک علی معاینة،لا کمن یحیل علی ضعیف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کزعم من یزعم أنّه یلقح بدمعة تسفحها مدامعه،فتقف فی ضفّتی جفونه،و أنّ أنثاه تطعم ذلک،ثمّ تبیض لا من لقاح فحل سوی الدّمع المنبجس،لما کان ذلک بأعجب من مطاعمة الغراب</w:t>
      </w:r>
      <w:r>
        <w:rPr>
          <w:rFonts w:eastAsia="IRNazanin" w:cs="IRNazanin"/>
          <w:color w:val="111111"/>
          <w:sz w:val="28"/>
          <w:szCs w:val="28"/>
          <w:rtl w:val="true"/>
          <w:lang w:bidi="fa-IR"/>
        </w:rPr>
        <w:t>.</w:t>
      </w:r>
    </w:p>
    <w:p>
      <w:pPr>
        <w:pStyle w:val="Heading4"/>
        <w:numPr>
          <w:ilvl w:val="3"/>
          <w:numId w:val="1"/>
        </w:numPr>
        <w:rPr/>
      </w:pPr>
      <w:bookmarkStart w:id="698" w:name="__RefHeading___Toc547737_3381743652"/>
      <w:bookmarkStart w:id="699" w:name="_Toc260"/>
      <w:bookmarkEnd w:id="698"/>
      <w:r>
        <w:rPr>
          <w:rtl w:val="true"/>
        </w:rPr>
        <w:t>ترجمه</w:t>
      </w:r>
      <w:bookmarkEnd w:id="69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عجیب‌ترین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آفرینش،طاووس است که خداوند آن را در موزون‌ترین شکل آفرید و با رنگ‌های مختلف به بهترین صورت رنگ‌آمیزی نمود؛با بال و پرهایی که شهپرهای آن بر روی یکدیگر قرار گرفته و به هم آمیخته و دمی که دامنه آن را گسترده و بر زمین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طاووس به سوی جفت خود حرکت می‌کند،دم خود را می‌گشاید و همچون 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خود سایبان می‌سازد؛گویی بادبان کشتی است که 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با خود آورده و ناخدا آن را برافراشته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700" w:name="pg13946_137691"/>
    </w:p>
    <w:p>
      <w:pPr>
        <w:pStyle w:val="BookText"/>
        <w:rPr/>
      </w:pPr>
      <w:bookmarkEnd w:id="700"/>
      <w:r>
        <w:rPr>
          <w:rFonts w:ascii="IRNazanin" w:hAnsi="IRNazanin" w:eastAsia="IRNazanin"/>
          <w:color w:val="111111"/>
          <w:sz w:val="28"/>
          <w:sz w:val="28"/>
          <w:szCs w:val="28"/>
          <w:rtl w:val="true"/>
          <w:lang w:bidi="fa-IR"/>
        </w:rPr>
        <w:t>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همه رنگ‌های زیبا غرق در غرور می‌شود و با حرکات متکبرانه به خود می‌نازد؛همچون خروس با جفت خود می‌آمیزد و همانند حیوانات نر که از طغیان شهوت به هیجان آمده‌اند با او در آمیخته باردارش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آن به مشاهده حسّی حواله می‌کنم؛نه همچون کسی که به دلیل ضعیف ذهنی حواله می‌کند و آن گونه که بعضی پنداشته‌اند،طاووس به وسیله اشکی که از چشم خود فرو می‌ریزد جنس ماده را باردار می‌کند به این صورت که قطره اشک در دو طرف پلک‌های جنس نر حلقه می‌زند و ماده او آن را می‌نوشد سپس تخم می‌گذارد،بی آن که با نر آمیزش کرده باشد،جز همان قطره اشکی که از چشمش بیرون پریده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افسانه بی اساسی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عجیب‌تر از افسانه تولید مثل کلاغ نیست</w:t>
      </w:r>
      <w:r>
        <w:rPr>
          <w:rFonts w:eastAsia="IRNazanin" w:cs="IRNazanin"/>
          <w:color w:val="111111"/>
          <w:sz w:val="28"/>
          <w:szCs w:val="28"/>
          <w:rtl w:val="true"/>
          <w:lang w:bidi="fa-IR"/>
        </w:rPr>
        <w:t>.</w:t>
      </w:r>
    </w:p>
    <w:p>
      <w:pPr>
        <w:pStyle w:val="Heading4"/>
        <w:numPr>
          <w:ilvl w:val="3"/>
          <w:numId w:val="1"/>
        </w:numPr>
        <w:rPr/>
      </w:pPr>
      <w:bookmarkStart w:id="701" w:name="__RefHeading___Toc547739_3381743652"/>
      <w:bookmarkStart w:id="702" w:name="_Toc261"/>
      <w:bookmarkEnd w:id="701"/>
      <w:r>
        <w:rPr>
          <w:rtl w:val="true"/>
        </w:rPr>
        <w:t>شرح و تفسیر</w:t>
      </w:r>
      <w:r>
        <w:rPr>
          <w:rtl w:val="true"/>
        </w:rPr>
        <w:t xml:space="preserve">: </w:t>
      </w:r>
      <w:r>
        <w:rPr>
          <w:rtl w:val="true"/>
        </w:rPr>
        <w:t>عجیب‌ترین پرنده جهان</w:t>
      </w:r>
      <w:bookmarkEnd w:id="702"/>
    </w:p>
    <w:p>
      <w:pPr>
        <w:pStyle w:val="BookText"/>
        <w:rPr/>
      </w:pPr>
      <w:r>
        <w:rPr>
          <w:rFonts w:ascii="IRNazanin" w:hAnsi="IRNazanin" w:eastAsia="IRNazanin"/>
          <w:color w:val="111111"/>
          <w:sz w:val="28"/>
          <w:sz w:val="28"/>
          <w:szCs w:val="28"/>
          <w:rtl w:val="true"/>
          <w:lang w:bidi="fa-IR"/>
        </w:rPr>
        <w:t>عجیب‌ترین پرنده جهان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بخش پیشین این خطبه که در آن سخن از شگفتی‌های جهان پرندگان به میان آمده بود،امام علیه السّلام در این بخش از خطبه،روی یکی از زیباترین و شگفت‌انگیزترین پرندگان دنیا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می‌گذارد؛همان پرنده‌ای که در زیبایی و جمال، ضرب المثل است تا آن جا که از پرهای زیبایش برای نشانه گزاری در قرآن‌ها و ساختن جارو برای غبار روبی از مکان‌های بسیار مقدّس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چند قسمت از ویژگی‌های این پرنده اشاره می‌فرماید؛نخست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عجیب‌ترین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آفرینش،طاووس است که خداوند آن را در موزون‌ترین شکل آفرید و با رنگ‌های مختلف به بهترین صورت رنگ‌آمیزی نمود؛با بال و پرهایی که شهپرهای آن بر روی یکدیگر قرار گرفته و به هم آمیخته و دمی که دامنه آن را گسترده و بر زمین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أعجبها خلقا الطّاووس الّذی أقامه فی أحکم تعدیل،و </w:t>
      </w:r>
    </w:p>
    <w:p>
      <w:pPr>
        <w:pStyle w:val="BookText"/>
        <w:rPr/>
      </w:pPr>
      <w:r>
        <w:rPr>
          <w:rFonts w:ascii="Amiri" w:hAnsi="Amiri" w:eastAsia="Amiri" w:cs="Amiri"/>
          <w:color w:val="111111"/>
          <w:sz w:val="28"/>
          <w:sz w:val="28"/>
          <w:szCs w:val="28"/>
          <w:rtl w:val="true"/>
          <w:lang w:bidi="ar-SA"/>
        </w:rPr>
        <w:t xml:space="preserve">نضّد </w:t>
      </w:r>
      <w:r>
        <w:rPr>
          <w:rStyle w:val="FootnoteAnchor"/>
          <w:rtl w:val="true"/>
        </w:rPr>
        <w:footnoteReference w:id="423"/>
      </w:r>
      <w:r>
        <w:rPr>
          <w:rFonts w:ascii="IRNazanin" w:hAnsi="IRNazanin" w:eastAsia="IRNazanin"/>
          <w:color w:val="111111"/>
          <w:sz w:val="28"/>
          <w:sz w:val="28"/>
          <w:szCs w:val="28"/>
          <w:rtl w:val="true"/>
          <w:lang w:bidi="fa-IR"/>
        </w:rPr>
        <w:t xml:space="preserve">ألوانه فی أحسن تنضید،بجناح أشرج </w:t>
      </w:r>
      <w:r>
        <w:rPr>
          <w:rStyle w:val="FootnoteAnchor"/>
          <w:rtl w:val="true"/>
        </w:rPr>
        <w:footnoteReference w:id="424"/>
      </w:r>
      <w:r>
        <w:rPr>
          <w:rFonts w:ascii="IRNazanin" w:hAnsi="IRNazanin" w:eastAsia="IRNazanin"/>
          <w:color w:val="111111"/>
          <w:sz w:val="28"/>
          <w:sz w:val="28"/>
          <w:szCs w:val="28"/>
          <w:rtl w:val="true"/>
          <w:lang w:bidi="fa-IR"/>
        </w:rPr>
        <w:t xml:space="preserve">قصبه </w:t>
      </w:r>
      <w:r>
        <w:rPr>
          <w:rStyle w:val="FootnoteAnchor"/>
          <w:rtl w:val="true"/>
        </w:rPr>
        <w:footnoteReference w:id="425"/>
      </w:r>
      <w:r>
        <w:rPr>
          <w:rFonts w:ascii="IRNazanin" w:hAnsi="IRNazanin" w:eastAsia="IRNazanin"/>
          <w:color w:val="111111"/>
          <w:sz w:val="28"/>
          <w:sz w:val="28"/>
          <w:szCs w:val="28"/>
          <w:rtl w:val="true"/>
          <w:lang w:bidi="fa-IR"/>
        </w:rPr>
        <w:t xml:space="preserve">،و ذنب أطال مسحبه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نخستین چیزی که در طاووس جلب توجّه می‌کند،رنگ‌آمیزی عجیب بال‌ها و دامنه دار بودن قسمت دم اوست که به هنگام راه رفتن بر زمین کشیده می‌شود و همچون عروسی زیبا که لباس مخصوص شب زفاف را پوشیده،خودنمایی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رنگ‌آمیزی بال و پر طاووس را با هیچ بیانی نمی‌توان وصف کرد؛جز این که انسان آن را ببیند و با چشم مشاهده کند و لذت برد و به آفریننده‌اش آفرین گوید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نکته‌های قابل توجّه و دقیق در جهان حیوانات این است که جنس نر برای جلب توجّه جنس ماده از عوامل مختلفی استفاده می‌کند؛گاه از صدای زیبا و گاه از حرکات موزون و گاه از جلوه‌های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این سخن به این نکته باریک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طاووس به سوی جفت خود حرکت می‌کند،دم خود را می‌گشاید و همچون 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خود سایبان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درج </w:t>
      </w:r>
      <w:r>
        <w:rPr>
          <w:rStyle w:val="FootnoteAnchor"/>
          <w:rtl w:val="true"/>
        </w:rPr>
        <w:footnoteReference w:id="427"/>
      </w:r>
      <w:r>
        <w:rPr>
          <w:rFonts w:ascii="IRNazanin" w:hAnsi="IRNazanin" w:eastAsia="IRNazanin"/>
          <w:color w:val="111111"/>
          <w:sz w:val="28"/>
          <w:sz w:val="28"/>
          <w:szCs w:val="28"/>
          <w:rtl w:val="true"/>
          <w:lang w:bidi="fa-IR"/>
        </w:rPr>
        <w:t xml:space="preserve">إلی الأنثی نشره من طیّه </w:t>
      </w:r>
      <w:r>
        <w:rPr>
          <w:rStyle w:val="FootnoteAnchor"/>
          <w:rtl w:val="true"/>
        </w:rPr>
        <w:footnoteReference w:id="428"/>
      </w:r>
      <w:r>
        <w:rPr>
          <w:rFonts w:ascii="IRNazanin" w:hAnsi="IRNazanin" w:eastAsia="IRNazanin"/>
          <w:color w:val="111111"/>
          <w:sz w:val="28"/>
          <w:sz w:val="28"/>
          <w:szCs w:val="28"/>
          <w:rtl w:val="true"/>
          <w:lang w:bidi="fa-IR"/>
        </w:rPr>
        <w:t xml:space="preserve">،و سما به مطلاّ </w:t>
      </w:r>
      <w:r>
        <w:rPr>
          <w:rStyle w:val="FootnoteAnchor"/>
          <w:rtl w:val="true"/>
        </w:rPr>
        <w:footnoteReference w:id="429"/>
      </w:r>
      <w:r>
        <w:rPr>
          <w:rFonts w:ascii="IRNazanin" w:hAnsi="IRNazanin" w:eastAsia="IRNazanin"/>
          <w:color w:val="111111"/>
          <w:sz w:val="28"/>
          <w:sz w:val="28"/>
          <w:szCs w:val="28"/>
          <w:rtl w:val="true"/>
          <w:lang w:bidi="fa-IR"/>
        </w:rPr>
        <w:t>علی رأسه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چتر زدن طاووس به راستی از زیبایی‌های جهان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چگونه می‌تواند این پرهای زیبا را ناگهان به صورت چتری درآورد که نظم خاصی بر آن و بر تمام رنگ‌هایش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مورد آن تشبیهی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بادبان کشتی است که 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با خود آورده و ناخدا آن را برافراشته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کأنّه قلع </w:t>
      </w:r>
      <w:r>
        <w:rPr>
          <w:rStyle w:val="FootnoteAnchor"/>
          <w:rtl w:val="true"/>
        </w:rPr>
        <w:footnoteReference w:id="430"/>
      </w:r>
      <w:r>
        <w:rPr>
          <w:rFonts w:ascii="Amiri" w:hAnsi="Amiri" w:eastAsia="Amiri" w:cs="Amiri"/>
          <w:color w:val="111111"/>
          <w:sz w:val="28"/>
          <w:sz w:val="28"/>
          <w:szCs w:val="28"/>
          <w:rtl w:val="true"/>
          <w:lang w:bidi="ar-SA"/>
        </w:rPr>
        <w:t xml:space="preserve">داریّ </w:t>
      </w:r>
      <w:r>
        <w:rPr>
          <w:rStyle w:val="FootnoteAnchor"/>
          <w:rtl w:val="true"/>
        </w:rPr>
        <w:footnoteReference w:id="431"/>
      </w:r>
      <w:r>
        <w:rPr>
          <w:rFonts w:ascii="IRNazanin" w:hAnsi="IRNazanin" w:eastAsia="IRNazanin"/>
          <w:color w:val="111111"/>
          <w:sz w:val="28"/>
          <w:sz w:val="28"/>
          <w:szCs w:val="28"/>
          <w:rtl w:val="true"/>
          <w:lang w:bidi="fa-IR"/>
        </w:rPr>
        <w:t xml:space="preserve">عنجه </w:t>
      </w:r>
      <w:r>
        <w:rPr>
          <w:rStyle w:val="FootnoteAnchor"/>
          <w:rtl w:val="true"/>
        </w:rPr>
        <w:footnoteReference w:id="432"/>
      </w:r>
      <w:r>
        <w:rPr>
          <w:rFonts w:ascii="Amiri" w:hAnsi="Amiri" w:eastAsia="Amiri" w:cs="Amiri"/>
          <w:color w:val="111111"/>
          <w:sz w:val="28"/>
          <w:sz w:val="28"/>
          <w:szCs w:val="28"/>
          <w:rtl w:val="true"/>
          <w:lang w:bidi="ar-SA"/>
        </w:rPr>
        <w:t xml:space="preserve">نوتیّه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تشبیه ممکن است از این نظر باشد که به هنگام حرکت بادبان را به سوی مقصد می‌گشایند و در ضمن،زیبایی خاصی به کشتی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نیز به هنگام حرکت برای جفت‌گیری،چتر خود را می‌گشاید تا با زیبایی‌هایش جلب توجّه جفت خود کند و به مقصودش نایل گردد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همه رنگ‌های زیبا غرق در غرور می‌شود و با حرکات متکبّرانه به خود می‌نازد؛همچون خروس با جفت خود می‌آمیزد و همانند حیوانات نر که از طغیان شهوت به هیجان آمده‌اند با او در آمیخته باردارش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یختال </w:t>
      </w:r>
      <w:r>
        <w:rPr>
          <w:rStyle w:val="FootnoteAnchor"/>
          <w:rtl w:val="true"/>
        </w:rPr>
        <w:footnoteReference w:id="434"/>
      </w:r>
      <w:r>
        <w:rPr>
          <w:rFonts w:ascii="IRNazanin" w:hAnsi="IRNazanin" w:eastAsia="IRNazanin"/>
          <w:color w:val="111111"/>
          <w:sz w:val="28"/>
          <w:sz w:val="28"/>
          <w:szCs w:val="28"/>
          <w:rtl w:val="true"/>
          <w:lang w:bidi="fa-IR"/>
        </w:rPr>
        <w:t xml:space="preserve">بألوانه،و یمیس </w:t>
      </w:r>
      <w:r>
        <w:rPr>
          <w:rStyle w:val="FootnoteAnchor"/>
          <w:rtl w:val="true"/>
        </w:rPr>
        <w:footnoteReference w:id="435"/>
      </w:r>
      <w:r>
        <w:rPr>
          <w:rFonts w:ascii="IRNazanin" w:hAnsi="IRNazanin" w:eastAsia="IRNazanin"/>
          <w:color w:val="111111"/>
          <w:sz w:val="28"/>
          <w:sz w:val="28"/>
          <w:szCs w:val="28"/>
          <w:rtl w:val="true"/>
          <w:lang w:bidi="fa-IR"/>
        </w:rPr>
        <w:t xml:space="preserve">بزیفانه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یفضی </w:t>
      </w:r>
      <w:r>
        <w:rPr>
          <w:rStyle w:val="FootnoteAnchor"/>
          <w:rtl w:val="true"/>
        </w:rPr>
        <w:footnoteReference w:id="437"/>
      </w:r>
      <w:r>
        <w:rPr>
          <w:rFonts w:ascii="IRNazanin" w:hAnsi="IRNazanin" w:eastAsia="IRNazanin"/>
          <w:color w:val="111111"/>
          <w:sz w:val="28"/>
          <w:sz w:val="28"/>
          <w:szCs w:val="28"/>
          <w:rtl w:val="true"/>
          <w:lang w:bidi="fa-IR"/>
        </w:rPr>
        <w:t xml:space="preserve">کإفضاء الدّیکة،و </w:t>
      </w:r>
    </w:p>
    <w:p>
      <w:pPr>
        <w:pStyle w:val="BookText"/>
        <w:rPr/>
      </w:pPr>
      <w:r>
        <w:rPr>
          <w:rFonts w:ascii="Amiri" w:hAnsi="Amiri" w:eastAsia="Amiri" w:cs="Amiri"/>
          <w:color w:val="111111"/>
          <w:sz w:val="28"/>
          <w:sz w:val="28"/>
          <w:szCs w:val="28"/>
          <w:rtl w:val="true"/>
          <w:lang w:bidi="ar-SA"/>
        </w:rPr>
        <w:t xml:space="preserve">یؤرّ </w:t>
      </w:r>
      <w:r>
        <w:rPr>
          <w:rStyle w:val="FootnoteAnchor"/>
          <w:rtl w:val="true"/>
        </w:rPr>
        <w:footnoteReference w:id="438"/>
      </w:r>
      <w:r>
        <w:rPr>
          <w:rFonts w:ascii="IRNazanin" w:hAnsi="IRNazanin" w:eastAsia="IRNazanin"/>
          <w:color w:val="111111"/>
          <w:sz w:val="28"/>
          <w:sz w:val="28"/>
          <w:szCs w:val="28"/>
          <w:rtl w:val="true"/>
          <w:lang w:bidi="fa-IR"/>
        </w:rPr>
        <w:t xml:space="preserve">بملاقحه </w:t>
      </w:r>
      <w:r>
        <w:rPr>
          <w:rStyle w:val="FootnoteAnchor"/>
          <w:rtl w:val="true"/>
        </w:rPr>
        <w:footnoteReference w:id="439"/>
      </w:r>
      <w:r>
        <w:rPr>
          <w:rFonts w:ascii="Amiri" w:hAnsi="Amiri" w:eastAsia="Amiri" w:cs="Amiri"/>
          <w:color w:val="111111"/>
          <w:sz w:val="28"/>
          <w:sz w:val="28"/>
          <w:szCs w:val="28"/>
          <w:rtl w:val="true"/>
          <w:lang w:bidi="ar-SA"/>
        </w:rPr>
        <w:t xml:space="preserve">أرّ الفحول المغتلمة </w:t>
      </w:r>
      <w:r>
        <w:rPr>
          <w:rStyle w:val="FootnoteAnchor"/>
          <w:rtl w:val="true"/>
        </w:rPr>
        <w:footnoteReference w:id="440"/>
      </w:r>
      <w:r>
        <w:rPr>
          <w:rFonts w:ascii="Amiri" w:hAnsi="Amiri" w:eastAsia="Amiri" w:cs="Amiri"/>
          <w:color w:val="111111"/>
          <w:sz w:val="28"/>
          <w:sz w:val="28"/>
          <w:szCs w:val="28"/>
          <w:rtl w:val="true"/>
          <w:lang w:bidi="ar-SA"/>
        </w:rPr>
        <w:t xml:space="preserve">للضّراب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سخن در واقع مقدمه‌ای است برای ابطال بعضی از خرافات که در مورد این پرنده در میان عوام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بسیارند خرافاتی که عوام برای عجایب حیوانات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آن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موضوع را با چشم خود دیده‌ام و برای اثبات آن به مشاهده حسّی حواله می‌کنم؛نه همچون کسی که به دلیل ضعیف ذهنی حواله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چه درباره تولید مثل طاووس گفتم با چشم خود دیده‌ام؛امری است حسّی نه خیالی و پنداری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أحیلک من ذلک علی معاینة،لا کمن یحیل علی ضعیف إسناده</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گونه که بعضی پنداشته‌اند،طاووس به وسیله اشکی که از چشم خود فرو می‌ریزد جنس ماده را باردار می‌کند به این صورت که قطره اشک در دو طرف پلک‌های جنس نر حلقه می‌زند و ماده او آن را می‌نوشد سپس تخم می‌گذارد،بی آن که با نر آمیزش کرده باشد،جز همان قطره اشکی که از چشمش بیرون پریده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بی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عجیب‌تر از افسانه تولید مثل کلاغ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کزعم من یزعم أنّه یلقح بدمعة تسفحها </w:t>
      </w:r>
      <w:r>
        <w:rPr>
          <w:rStyle w:val="FootnoteAnchor"/>
          <w:rtl w:val="true"/>
        </w:rPr>
        <w:footnoteReference w:id="442"/>
      </w:r>
      <w:r>
        <w:rPr>
          <w:rFonts w:ascii="IRNazanin" w:hAnsi="IRNazanin" w:eastAsia="IRNazanin"/>
          <w:color w:val="111111"/>
          <w:sz w:val="28"/>
          <w:sz w:val="28"/>
          <w:szCs w:val="28"/>
          <w:rtl w:val="true"/>
          <w:lang w:bidi="fa-IR"/>
        </w:rPr>
        <w:t xml:space="preserve">مدامعه </w:t>
      </w:r>
      <w:r>
        <w:rPr>
          <w:rStyle w:val="FootnoteAnchor"/>
          <w:rtl w:val="true"/>
        </w:rPr>
        <w:footnoteReference w:id="443"/>
      </w:r>
      <w:r>
        <w:rPr>
          <w:rFonts w:ascii="IRNazanin" w:hAnsi="IRNazanin" w:eastAsia="IRNazanin"/>
          <w:color w:val="111111"/>
          <w:sz w:val="28"/>
          <w:sz w:val="28"/>
          <w:szCs w:val="28"/>
          <w:rtl w:val="true"/>
          <w:lang w:bidi="fa-IR"/>
        </w:rPr>
        <w:t xml:space="preserve">،فتقف </w:t>
      </w:r>
    </w:p>
    <w:p>
      <w:pPr>
        <w:pStyle w:val="BookText"/>
        <w:rPr/>
      </w:pPr>
      <w:r>
        <w:rPr>
          <w:rFonts w:ascii="Amiri" w:hAnsi="Amiri" w:eastAsia="Amiri" w:cs="Amiri"/>
          <w:color w:val="111111"/>
          <w:sz w:val="28"/>
          <w:sz w:val="28"/>
          <w:szCs w:val="28"/>
          <w:rtl w:val="true"/>
          <w:lang w:bidi="ar-SA"/>
        </w:rPr>
        <w:t xml:space="preserve">فی ضفّتی </w:t>
      </w:r>
      <w:r>
        <w:rPr>
          <w:rStyle w:val="FootnoteAnchor"/>
          <w:rtl w:val="true"/>
        </w:rPr>
        <w:footnoteReference w:id="444"/>
      </w:r>
      <w:r>
        <w:rPr>
          <w:rFonts w:ascii="IRNazanin" w:hAnsi="IRNazanin" w:eastAsia="IRNazanin"/>
          <w:color w:val="111111"/>
          <w:sz w:val="28"/>
          <w:sz w:val="28"/>
          <w:szCs w:val="28"/>
          <w:rtl w:val="true"/>
          <w:lang w:bidi="fa-IR"/>
        </w:rPr>
        <w:t xml:space="preserve">جفونه </w:t>
      </w:r>
      <w:r>
        <w:rPr>
          <w:rStyle w:val="FootnoteAnchor"/>
          <w:rtl w:val="true"/>
        </w:rPr>
        <w:footnoteReference w:id="445"/>
      </w:r>
      <w:r>
        <w:rPr>
          <w:rFonts w:ascii="IRNazanin" w:hAnsi="IRNazanin" w:eastAsia="IRNazanin"/>
          <w:color w:val="111111"/>
          <w:sz w:val="28"/>
          <w:sz w:val="28"/>
          <w:szCs w:val="28"/>
          <w:rtl w:val="true"/>
          <w:lang w:bidi="fa-IR"/>
        </w:rPr>
        <w:t xml:space="preserve">،و أنّ أنثاه تطعم ذلک،ثمّ تبیض لا من لقاح فحل سوی الدّمع المنبجس </w:t>
      </w:r>
      <w:r>
        <w:rPr>
          <w:rStyle w:val="FootnoteAnchor"/>
          <w:rtl w:val="true"/>
        </w:rPr>
        <w:footnoteReference w:id="446"/>
      </w:r>
      <w:r>
        <w:rPr>
          <w:rFonts w:ascii="IRNazanin" w:hAnsi="IRNazanin" w:eastAsia="IRNazanin"/>
          <w:color w:val="111111"/>
          <w:sz w:val="28"/>
          <w:sz w:val="28"/>
          <w:szCs w:val="28"/>
          <w:rtl w:val="true"/>
          <w:lang w:bidi="fa-IR"/>
        </w:rPr>
        <w:t xml:space="preserve">،لما کان ذلک بأعجب من مطاعمة </w:t>
      </w:r>
      <w:r>
        <w:rPr>
          <w:rStyle w:val="FootnoteAnchor"/>
          <w:rtl w:val="true"/>
        </w:rPr>
        <w:footnoteReference w:id="447"/>
      </w: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نباید از چنین خرافه‌ای درباره طاووس تعجب کرد؛زیرا عجیب‌تر از آن را درباره کلاغ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کلاغ،آمیزش جنسی ندارد؛بلکه به هنگامی که می‌خواهد جنس ماده را باردار کند منقار خود را در منقار او می‌نهد و کمی آبی که در چینه‌دان او هست به ماده منتقل می‌کند و او باردار می‌شود؛در حالی که این سخن باطل است و بارها آمیزش جنسی کلاغ مشاهده شده است؛هر چند سعی دارد دور از انظار انسان‌ها باشد و لذا آمیزش جنسی او که یک امر پنهانی است در زبان عربی ضرب المثل شده است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 من سفاد الغراب؛پنهان‌تر از آمیزش جنسی کلاغ</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سرچشمه این اشتباه آن باشد که بسیاری از پرندگان،قبل از آمیزش جنسی،منقار در منقار هم می‌نهند و این سبب اشتباه بعضی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شبیه آن در مورد اشک طاووس وجود داشته باشد که قبل از آمیزش جنسی،جنس ماده اشک جنس نر را می‌نوشد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ممکن است این سؤال پیش آید که امام علیه السّلام چه اصراری دارد که این موضوع خرافی را درباره طاووس یا کلاغ نقل کند،در حالی که اگر چنین می‌بود از شگفتی‌های خلقت محسوب می‌شد؟ پاسخ این است که اگر مردم برای اثبات عجایب خلقت به دنبال خرافات بروند، واقعیت‌ها نیز متزلزل می‌شود و نتیجه مطلوب از آن‌ها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در این جا مطرح شده این است که در حجاز،طاووسی وجود نداشته است که امام علیه السّلام بارها لقاح جنس نر و ماده آن را دیده باشد و از آن سخن بگوید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پاسخ این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به حسب ظاهر در مدینه چنین پرونده‌ای وجود نداشت،ولی مولا علی علیه السّلام این خطبه را در کوفه خوانده است که همه چیز از همه جا به آن جا آورده می‌شد؛حتی هدایا و صفایای پادشاهان؛بنابر این جای تعجب نیست که حضرت،طاووس و حرکات آن را با چشم مبارک خود دیده باشد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3946_137698"/>
      <w:bookmarkStart w:id="704" w:name="pg13946_137698"/>
      <w:bookmarkEnd w:id="704"/>
    </w:p>
    <w:p>
      <w:pPr>
        <w:pStyle w:val="Heading3"/>
        <w:numPr>
          <w:ilvl w:val="2"/>
          <w:numId w:val="1"/>
        </w:numPr>
        <w:rPr/>
      </w:pPr>
      <w:bookmarkStart w:id="705" w:name="pg13946_137698"/>
      <w:bookmarkStart w:id="706" w:name="__RefHeading___Toc547741_3381743652"/>
      <w:bookmarkStart w:id="707" w:name="_Toc262"/>
      <w:bookmarkEnd w:id="705"/>
      <w:bookmarkEnd w:id="706"/>
      <w:r>
        <w:rPr>
          <w:rtl w:val="true"/>
        </w:rPr>
        <w:t>بخش سوّم</w:t>
      </w:r>
      <w:bookmarkEnd w:id="707"/>
    </w:p>
    <w:p>
      <w:pPr>
        <w:pStyle w:val="Heading4"/>
        <w:numPr>
          <w:ilvl w:val="3"/>
          <w:numId w:val="1"/>
        </w:numPr>
        <w:rPr/>
      </w:pPr>
      <w:bookmarkStart w:id="708" w:name="__RefHeading___Toc547743_3381743652"/>
      <w:bookmarkStart w:id="709" w:name="_Toc263"/>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تخال قصبه مداری من فضّة،و ما أنبت علیها من عجیب داراته،و شموسه خالص العقیان،و فلذ الزّبرجد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شبّهته بما أنبتت الأرض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 جنی من زهرة کلّ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ضاهیته بالملابس فهو کموشیّ الحلل، أو کمونق عصب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شاکلته بالحلیّ فهو کفصوص ذات ألوان،قد نطّقت باللّجین المکلّل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مشی المرح المختال،و یتصفّح ذنبه و جناحیه،فیقهقه ضاحکا لجمال سرباله،و أصابیغ وشاحه؛فإذا رمی ببصره إلی قوائمه زقا معولا بصوت یکاد یبین عن استغاثته،و یشهد بصادق توجّعه،لأنّ قوائمه حمش کقوائم الدّیکة الخلاسیّة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نجمت من ظنبوب ساقه صیصیة خفیّة</w:t>
      </w:r>
      <w:r>
        <w:rPr>
          <w:rFonts w:eastAsia="IRNazanin" w:cs="IRNazanin"/>
          <w:color w:val="111111"/>
          <w:sz w:val="28"/>
          <w:szCs w:val="28"/>
          <w:rtl w:val="true"/>
          <w:lang w:bidi="fa-IR"/>
        </w:rPr>
        <w:t>.</w:t>
      </w:r>
    </w:p>
    <w:p>
      <w:pPr>
        <w:pStyle w:val="Heading4"/>
        <w:numPr>
          <w:ilvl w:val="3"/>
          <w:numId w:val="1"/>
        </w:numPr>
        <w:rPr/>
      </w:pPr>
      <w:bookmarkStart w:id="710" w:name="__RefHeading___Toc547745_3381743652"/>
      <w:bookmarkStart w:id="711" w:name="_Toc264"/>
      <w:bookmarkEnd w:id="710"/>
      <w:r>
        <w:rPr>
          <w:rtl w:val="true"/>
        </w:rPr>
        <w:t>ترجمه</w:t>
      </w:r>
      <w:bookmarkEnd w:id="71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بال و پر طاووس بنگری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که نی‌های وسط پرهای او همچون شانه‌هایی است که از نقره ساخته شده و آن چه بر آن از حلقه‌ها و هاله‌های عجیب خورشید مانند روئیده طلای ناب و قطعات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 آن را به آن چه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می‌رویاند تشبیه کنی،می‌گویی دسته گلی است که از شکوفه‌های گل‌های بهاری چیده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نظم خاصی در کنار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آن را به لباس‌ها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پرده‌های رنگارنگ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کنی،همچون حله‌های </w:t>
      </w:r>
      <w:bookmarkStart w:id="712" w:name="pg13946_137699"/>
    </w:p>
    <w:p>
      <w:pPr>
        <w:pStyle w:val="BookText"/>
        <w:rPr/>
      </w:pPr>
      <w:bookmarkEnd w:id="712"/>
      <w:r>
        <w:rPr>
          <w:rFonts w:ascii="IRNazanin" w:hAnsi="IRNazanin" w:eastAsia="IRNazanin"/>
          <w:color w:val="111111"/>
          <w:sz w:val="28"/>
          <w:sz w:val="28"/>
          <w:szCs w:val="28"/>
          <w:rtl w:val="true"/>
          <w:lang w:bidi="fa-IR"/>
        </w:rPr>
        <w:t>زیبای پر نقش و نگار یا پرده‌های رنگارنگ یمنی است و اگر آن را با زیورها مقایسه کنی، همچون نگین‌های رنگارنگی است که در نواری از نقره که با جواهرات،زینت یافته در تاجی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همچون کسی که به خود می‌بالد با عشوه و ناز گام بر می‌دارد؛گاه سر را بر می‌گرداند و به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بالش می‌نگرد؛ناگهان از زیبایی فوق‌العاده‌ای که پر و بالش به او بخشیده و رنگ‌هایی که همچون لؤلؤ و جواهر به هم درآمیخته قهقهه سر می‌دهد؛اما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می‌شود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نظر می‌افکند آن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گریه او بلند می‌شود؛فریادی که استغاثه جان کاهش از آن آشکار است و گواه صادق دردی است که در درون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 پاهایش همچون پاهای خروس خلاسی باریک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تیره رنگ و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گوشه‌ای از ساق پایش ناخنی مخفی روییده شده</w:t>
      </w:r>
      <w:r>
        <w:rPr>
          <w:rFonts w:eastAsia="IRNazanin" w:cs="IRNazanin"/>
          <w:color w:val="111111"/>
          <w:sz w:val="28"/>
          <w:szCs w:val="28"/>
          <w:rtl w:val="true"/>
          <w:lang w:bidi="fa-IR"/>
        </w:rPr>
        <w:t>.</w:t>
      </w:r>
    </w:p>
    <w:p>
      <w:pPr>
        <w:pStyle w:val="Heading4"/>
        <w:numPr>
          <w:ilvl w:val="3"/>
          <w:numId w:val="1"/>
        </w:numPr>
        <w:rPr/>
      </w:pPr>
      <w:bookmarkStart w:id="713" w:name="__RefHeading___Toc547747_3381743652"/>
      <w:bookmarkStart w:id="714" w:name="_Toc265"/>
      <w:bookmarkEnd w:id="713"/>
      <w:r>
        <w:rPr>
          <w:rtl w:val="true"/>
        </w:rPr>
        <w:t>شرح و تفسیر</w:t>
      </w:r>
      <w:r>
        <w:rPr>
          <w:rtl w:val="true"/>
        </w:rPr>
        <w:t xml:space="preserve">: </w:t>
      </w:r>
      <w:r>
        <w:rPr>
          <w:rtl w:val="true"/>
        </w:rPr>
        <w:t>ترسیم دقیق و بسیار ظریفی از بال و پر طاووس</w:t>
      </w:r>
      <w:bookmarkEnd w:id="714"/>
    </w:p>
    <w:p>
      <w:pPr>
        <w:pStyle w:val="BookText"/>
        <w:rPr/>
      </w:pPr>
      <w:r>
        <w:rPr>
          <w:rFonts w:ascii="IRNazanin" w:hAnsi="IRNazanin" w:eastAsia="IRNazanin"/>
          <w:color w:val="111111"/>
          <w:sz w:val="28"/>
          <w:sz w:val="28"/>
          <w:szCs w:val="28"/>
          <w:rtl w:val="true"/>
          <w:lang w:bidi="fa-IR"/>
        </w:rPr>
        <w:t>ترسیم دقیق و بسیار ظریفی از بال و پر طاووس</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 امام علیه السّلام در ادامه عجایب آفرینش طاووس به وصف بال و پرهای رنگین و شگفت‌انگیز او می‌پردازد و با فصاحت و بلاغت و تشبیهات بسیار زیبایی آن را شرح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بال و پر طاووس بنگری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که نی‌های وسط پرهای او همچون شانه‌هایی است که از نقره ساخته شده و آن چه بر آن از حلقه‌ها و هاله‌های عجیب خورشید مانند روئیده،طلای خالص و قطعات زبرجد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تخال قصبه </w:t>
      </w:r>
      <w:r>
        <w:rPr>
          <w:rStyle w:val="FootnoteAnchor"/>
          <w:rtl w:val="true"/>
        </w:rPr>
        <w:footnoteReference w:id="450"/>
      </w:r>
      <w:r>
        <w:rPr>
          <w:rFonts w:ascii="IRNazanin" w:hAnsi="IRNazanin" w:eastAsia="IRNazanin"/>
          <w:color w:val="111111"/>
          <w:sz w:val="28"/>
          <w:sz w:val="28"/>
          <w:szCs w:val="28"/>
          <w:rtl w:val="true"/>
          <w:lang w:bidi="fa-IR"/>
        </w:rPr>
        <w:t xml:space="preserve">مداری </w:t>
      </w:r>
      <w:r>
        <w:rPr>
          <w:rStyle w:val="FootnoteAnchor"/>
          <w:rtl w:val="true"/>
        </w:rPr>
        <w:footnoteReference w:id="451"/>
      </w:r>
      <w:r>
        <w:rPr>
          <w:rFonts w:ascii="IRNazanin" w:hAnsi="IRNazanin" w:eastAsia="IRNazanin"/>
          <w:color w:val="111111"/>
          <w:sz w:val="28"/>
          <w:sz w:val="28"/>
          <w:szCs w:val="28"/>
          <w:rtl w:val="true"/>
          <w:lang w:bidi="fa-IR"/>
        </w:rPr>
        <w:t xml:space="preserve">من فضّة،و ما أنبت علیها من عجیب داراته </w:t>
      </w:r>
      <w:r>
        <w:rPr>
          <w:rStyle w:val="FootnoteAnchor"/>
          <w:rtl w:val="true"/>
        </w:rPr>
        <w:footnoteReference w:id="452"/>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شموسه خالص العقیان </w:t>
      </w:r>
      <w:r>
        <w:rPr>
          <w:rStyle w:val="FootnoteAnchor"/>
          <w:rtl w:val="true"/>
        </w:rPr>
        <w:footnoteReference w:id="453"/>
      </w:r>
      <w:r>
        <w:rPr>
          <w:rFonts w:ascii="IRNazanin" w:hAnsi="IRNazanin" w:eastAsia="IRNazanin"/>
          <w:color w:val="111111"/>
          <w:sz w:val="28"/>
          <w:sz w:val="28"/>
          <w:szCs w:val="28"/>
          <w:rtl w:val="true"/>
          <w:lang w:bidi="fa-IR"/>
        </w:rPr>
        <w:t xml:space="preserve">،و فلذ </w:t>
      </w:r>
      <w:r>
        <w:rPr>
          <w:rStyle w:val="FootnoteAnchor"/>
          <w:rtl w:val="true"/>
        </w:rPr>
        <w:footnoteReference w:id="454"/>
      </w:r>
      <w:r>
        <w:rPr>
          <w:rFonts w:ascii="Amiri" w:hAnsi="Amiri" w:eastAsia="Amiri" w:cs="Amiri"/>
          <w:color w:val="111111"/>
          <w:sz w:val="28"/>
          <w:sz w:val="28"/>
          <w:szCs w:val="28"/>
          <w:rtl w:val="true"/>
          <w:lang w:bidi="ar-SA"/>
        </w:rPr>
        <w:t xml:space="preserve">الزّبرجد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آن‌ها که پر طاووس را دیده‌اند می‌دانند رنگ‌آمیزی آن فوق‌العاده زیباست و انواع رنگ‌ها به صورت شفاف در آن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میان رنگ‌هایش دو رنگ بیش‌تر جلب توجّه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همچون طلای خالص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 سبز که همانند قطعات زبرجد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سنگ گران قیمت سبز رنگی که در زینت آلات و تاج پادشاهان به کار می‌رفته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 کردن امام علیه السّلام روی این دو رنگ مخصوص که بر سایر رنگ‌های بال طاووس غلبه دارد و زیبایی فوق العاده‌ای به آن می‌بخشد به دلیل همین معناست و جالب این که تمام ریشه‌های زیبای پر او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رنگی روییده که امام علیه السّلام آن را به نقره تشبیه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بیش‌تر و بیان رساتر و گویاتر،بال‌های طاووس را گاه به گل‌های رنگارنگ و متنوع بهاری و گاه به لباس گران قیمت پر زرق و برق و زمانی به تاج‌هایی که آن را با انواع نگین‌ها می‌آراستند،تشبیه فرموده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بخواهی آن را به آن چه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می‌رویاند تشبیه کنی،می‌گویی دسته گلی است که از شکوفه‌های گل‌های بهاری چیده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نظم خاصی در کنار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شخص با ذوقی گل‌های زیبای بهاری و شکوفه‌ها را به صورت زیبایی در کنار هم بچیند،شبیه بال و پر طاووس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شبّهته بما أنبتت الأرض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 </w:t>
      </w:r>
      <w:r>
        <w:rPr>
          <w:rStyle w:val="FootnoteAnchor"/>
          <w:rtl w:val="true"/>
        </w:rPr>
        <w:footnoteReference w:id="456"/>
      </w:r>
      <w:r>
        <w:rPr>
          <w:rFonts w:ascii="IRNazanin" w:hAnsi="IRNazanin" w:eastAsia="IRNazanin"/>
          <w:color w:val="111111"/>
          <w:sz w:val="28"/>
          <w:sz w:val="28"/>
          <w:szCs w:val="28"/>
          <w:rtl w:val="true"/>
          <w:lang w:bidi="fa-IR"/>
        </w:rPr>
        <w:t>جنی من زهرة کلّ ربیع</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بعضی از شارحان نهج البلاغه در بعضی از کشورها ده هزار نوع از شکوفه‌ها و گلها یافت می‌شود که هر یک زیبایی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به سراغ </w:t>
      </w:r>
    </w:p>
    <w:p>
      <w:pPr>
        <w:pStyle w:val="BookText"/>
        <w:rPr/>
      </w:pPr>
      <w:r>
        <w:rPr>
          <w:rFonts w:ascii="IRNazanin" w:hAnsi="IRNazanin" w:eastAsia="IRNazanin"/>
          <w:color w:val="111111"/>
          <w:sz w:val="28"/>
          <w:sz w:val="28"/>
          <w:szCs w:val="28"/>
          <w:rtl w:val="true"/>
          <w:lang w:bidi="fa-IR"/>
        </w:rPr>
        <w:t>تشبیه دیگری می‌رود و در تعبیر زیبایی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 آن را به لباس‌ها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پرده‌های رنگارنگ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کنی،همچون پارچه‌های زیبای پر نقش و نگار یا پرده‌های رنگارنگ یمنی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ضاهیته </w:t>
      </w:r>
      <w:r>
        <w:rPr>
          <w:rStyle w:val="FootnoteAnchor"/>
          <w:rtl w:val="true"/>
        </w:rPr>
        <w:footnoteReference w:id="457"/>
      </w:r>
      <w:r>
        <w:rPr>
          <w:rFonts w:ascii="IRNazanin" w:hAnsi="IRNazanin" w:eastAsia="IRNazanin"/>
          <w:color w:val="111111"/>
          <w:sz w:val="28"/>
          <w:sz w:val="28"/>
          <w:szCs w:val="28"/>
          <w:rtl w:val="true"/>
          <w:lang w:bidi="fa-IR"/>
        </w:rPr>
        <w:t xml:space="preserve">بالملابس فهو کموشیّ </w:t>
      </w:r>
      <w:r>
        <w:rPr>
          <w:rStyle w:val="FootnoteAnchor"/>
          <w:rtl w:val="true"/>
        </w:rPr>
        <w:footnoteReference w:id="458"/>
      </w:r>
      <w:r>
        <w:rPr>
          <w:rFonts w:ascii="IRNazanin" w:hAnsi="IRNazanin" w:eastAsia="IRNazanin"/>
          <w:color w:val="111111"/>
          <w:sz w:val="28"/>
          <w:sz w:val="28"/>
          <w:szCs w:val="28"/>
          <w:rtl w:val="true"/>
          <w:lang w:bidi="fa-IR"/>
        </w:rPr>
        <w:t xml:space="preserve">الحلل،أو کمونق </w:t>
      </w:r>
      <w:r>
        <w:rPr>
          <w:rStyle w:val="FootnoteAnchor"/>
          <w:rtl w:val="true"/>
        </w:rPr>
        <w:footnoteReference w:id="459"/>
      </w:r>
      <w:r>
        <w:rPr>
          <w:rFonts w:ascii="IRNazanin" w:hAnsi="IRNazanin" w:eastAsia="IRNazanin"/>
          <w:color w:val="111111"/>
          <w:sz w:val="28"/>
          <w:sz w:val="28"/>
          <w:szCs w:val="28"/>
          <w:rtl w:val="true"/>
          <w:lang w:bidi="fa-IR"/>
        </w:rPr>
        <w:t>عصب الیمن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سرانجام،در تشبیه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با زیورها مقایسه کنی،همچون نگین‌های رنگارنگی است که در نواری از نقره که با جواهرات،زینت یافته در تاجی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شاکلته بالحلیّ فهو کفصوص </w:t>
      </w:r>
      <w:r>
        <w:rPr>
          <w:rStyle w:val="FootnoteAnchor"/>
          <w:rtl w:val="true"/>
        </w:rPr>
        <w:footnoteReference w:id="460"/>
      </w:r>
      <w:r>
        <w:rPr>
          <w:rFonts w:ascii="IRNazanin" w:hAnsi="IRNazanin" w:eastAsia="IRNazanin"/>
          <w:color w:val="111111"/>
          <w:sz w:val="28"/>
          <w:sz w:val="28"/>
          <w:szCs w:val="28"/>
          <w:rtl w:val="true"/>
          <w:lang w:bidi="fa-IR"/>
        </w:rPr>
        <w:t xml:space="preserve">ذات ألوان،قد نطّقت باللّجین </w:t>
      </w:r>
      <w:r>
        <w:rPr>
          <w:rStyle w:val="FootnoteAnchor"/>
          <w:rtl w:val="true"/>
        </w:rPr>
        <w:footnoteReference w:id="461"/>
      </w:r>
      <w:r>
        <w:rPr>
          <w:rFonts w:ascii="Amiri" w:hAnsi="Amiri" w:eastAsia="Amiri" w:cs="Amiri"/>
          <w:color w:val="111111"/>
          <w:sz w:val="28"/>
          <w:sz w:val="28"/>
          <w:szCs w:val="28"/>
          <w:rtl w:val="true"/>
          <w:lang w:bidi="ar-SA"/>
        </w:rPr>
        <w:t xml:space="preserve">المکلّل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شاهان سابق تاج‌های پر نقش و نگار و مملوّ از جواهر داشتند،جواهرات را روی نواری نصب می‌کردند یا به وسیله نخ‌ها و سیم‌های باریکی به آن‌ها نظام می‌بخشیدند و تاج خود را با آن زینت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نی‌هایی که در وسط بال‌های طاووس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عبارت گذشته امام علیه السّلام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سفید و همچون نقره است و پرهایی که دو طرف آن روییده است؛ گویی جواهراتی است که بر آن نصب شده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حقیقت،نقش و نگارهای زیبا و رنگارنگ،به طور معمول در یکی از این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گل‌ها و لباس‌های رنگین و زینت 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برای مجسم ساختن زیبایی </w:t>
      </w:r>
    </w:p>
    <w:p>
      <w:pPr>
        <w:pStyle w:val="BookText"/>
        <w:rPr/>
      </w:pPr>
      <w:r>
        <w:rPr>
          <w:rFonts w:ascii="IRNazanin" w:hAnsi="IRNazanin" w:eastAsia="IRNazanin"/>
          <w:color w:val="111111"/>
          <w:sz w:val="28"/>
          <w:sz w:val="28"/>
          <w:szCs w:val="28"/>
          <w:rtl w:val="true"/>
          <w:lang w:bidi="fa-IR"/>
        </w:rPr>
        <w:t>پرهای طاووس از هر سه تشبیه در نهایت توانایی بر فصاحت و بلاغت استفاده فرموده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به تشریح حال طاووس به هنگام راه رفتن و به خود نگریستن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همچون کسی که به خود می‌بالد با عشوه و ناز گام بر می‌دارد؛گاه سر را بر می‌گرداند و به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بالش می‌نگرد؛ناگهان از زیبایی فوق العاده‌ای که پر و بالش به او بخشیده و رنگ‌هایی که همچون لؤلؤ و جواهر به هم در آمیخته قهقهه سر می‌دهد؛اما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می‌شود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پاهای خود نظر می‌افکند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گریه فریاد می‌کشد فریادی که استغاثه جان کاهش از آن آشکار است و گواه صادق دردی است که در درون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این که پاهایش همچون پاهای خروس خلاسی </w:t>
      </w:r>
      <w:r>
        <w:rPr>
          <w:rStyle w:val="FootnoteAnchor"/>
          <w:rtl w:val="true"/>
        </w:rPr>
        <w:footnoteReference w:id="463"/>
      </w:r>
      <w:r>
        <w:rPr>
          <w:rFonts w:ascii="IRNazanin" w:hAnsi="IRNazanin" w:eastAsia="IRNazanin"/>
          <w:color w:val="111111"/>
          <w:sz w:val="28"/>
          <w:sz w:val="28"/>
          <w:szCs w:val="28"/>
          <w:rtl w:val="true"/>
          <w:lang w:bidi="fa-IR"/>
        </w:rPr>
        <w:t>باریک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تیره رنگ و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گوشه‌ای از ساق پایش ناخنی مخفی روییده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یمشی مشی المرح </w:t>
      </w:r>
      <w:r>
        <w:rPr>
          <w:rStyle w:val="FootnoteAnchor"/>
          <w:rtl w:val="true"/>
        </w:rPr>
        <w:footnoteReference w:id="464"/>
      </w:r>
      <w:r>
        <w:rPr>
          <w:rFonts w:ascii="IRNazanin" w:hAnsi="IRNazanin" w:eastAsia="IRNazanin"/>
          <w:color w:val="111111"/>
          <w:sz w:val="28"/>
          <w:sz w:val="28"/>
          <w:szCs w:val="28"/>
          <w:rtl w:val="true"/>
          <w:lang w:bidi="fa-IR"/>
        </w:rPr>
        <w:t xml:space="preserve">المختال </w:t>
      </w:r>
      <w:r>
        <w:rPr>
          <w:rStyle w:val="FootnoteAnchor"/>
          <w:rtl w:val="true"/>
        </w:rPr>
        <w:footnoteReference w:id="465"/>
      </w:r>
      <w:r>
        <w:rPr>
          <w:rFonts w:ascii="IRNazanin" w:hAnsi="IRNazanin" w:eastAsia="IRNazanin"/>
          <w:color w:val="111111"/>
          <w:sz w:val="28"/>
          <w:sz w:val="28"/>
          <w:szCs w:val="28"/>
          <w:rtl w:val="true"/>
          <w:lang w:bidi="fa-IR"/>
        </w:rPr>
        <w:t xml:space="preserve">،و یتصفّح ذنبه و جناحیه،فیقهقه ضاحکا لجمال سرباله </w:t>
      </w:r>
      <w:r>
        <w:rPr>
          <w:rStyle w:val="FootnoteAnchor"/>
          <w:rtl w:val="true"/>
        </w:rPr>
        <w:footnoteReference w:id="466"/>
      </w:r>
      <w:r>
        <w:rPr>
          <w:rFonts w:ascii="IRNazanin" w:hAnsi="IRNazanin" w:eastAsia="IRNazanin"/>
          <w:color w:val="111111"/>
          <w:sz w:val="28"/>
          <w:sz w:val="28"/>
          <w:szCs w:val="28"/>
          <w:rtl w:val="true"/>
          <w:lang w:bidi="fa-IR"/>
        </w:rPr>
        <w:t xml:space="preserve">،و أصابیغ </w:t>
      </w:r>
      <w:r>
        <w:rPr>
          <w:rStyle w:val="FootnoteAnchor"/>
          <w:rtl w:val="true"/>
        </w:rPr>
        <w:footnoteReference w:id="467"/>
      </w:r>
      <w:r>
        <w:rPr>
          <w:rFonts w:ascii="IRNazanin" w:hAnsi="IRNazanin" w:eastAsia="IRNazanin"/>
          <w:color w:val="111111"/>
          <w:sz w:val="28"/>
          <w:sz w:val="28"/>
          <w:szCs w:val="28"/>
          <w:rtl w:val="true"/>
          <w:lang w:bidi="fa-IR"/>
        </w:rPr>
        <w:t xml:space="preserve">و شاحه </w:t>
      </w:r>
      <w:r>
        <w:rPr>
          <w:rStyle w:val="FootnoteAnchor"/>
          <w:rtl w:val="true"/>
        </w:rPr>
        <w:footnoteReference w:id="468"/>
      </w:r>
      <w:r>
        <w:rPr>
          <w:rFonts w:ascii="IRNazanin" w:hAnsi="IRNazanin" w:eastAsia="IRNazanin"/>
          <w:color w:val="111111"/>
          <w:sz w:val="28"/>
          <w:sz w:val="28"/>
          <w:szCs w:val="28"/>
          <w:rtl w:val="true"/>
          <w:lang w:bidi="fa-IR"/>
        </w:rPr>
        <w:t xml:space="preserve">فإذا رمی ببصره إلی قوائمه زقا </w:t>
      </w:r>
      <w:r>
        <w:rPr>
          <w:rStyle w:val="FootnoteAnchor"/>
          <w:rtl w:val="true"/>
        </w:rPr>
        <w:footnoteReference w:id="469"/>
      </w:r>
      <w:r>
        <w:rPr>
          <w:rFonts w:ascii="IRNazanin" w:hAnsi="IRNazanin" w:eastAsia="IRNazanin"/>
          <w:color w:val="111111"/>
          <w:sz w:val="28"/>
          <w:sz w:val="28"/>
          <w:szCs w:val="28"/>
          <w:rtl w:val="true"/>
          <w:lang w:bidi="fa-IR"/>
        </w:rPr>
        <w:t xml:space="preserve">معولا </w:t>
      </w:r>
      <w:r>
        <w:rPr>
          <w:rStyle w:val="FootnoteAnchor"/>
          <w:rtl w:val="true"/>
        </w:rPr>
        <w:footnoteReference w:id="470"/>
      </w:r>
      <w:r>
        <w:rPr>
          <w:rFonts w:ascii="IRNazanin" w:hAnsi="IRNazanin" w:eastAsia="IRNazanin"/>
          <w:color w:val="111111"/>
          <w:sz w:val="28"/>
          <w:sz w:val="28"/>
          <w:szCs w:val="28"/>
          <w:rtl w:val="true"/>
          <w:lang w:bidi="fa-IR"/>
        </w:rPr>
        <w:t xml:space="preserve">بصوت یکاد یبین عن استغاثته،و یشهد </w:t>
      </w:r>
    </w:p>
    <w:p>
      <w:pPr>
        <w:pStyle w:val="BookText"/>
        <w:rPr/>
      </w:pPr>
      <w:r>
        <w:rPr>
          <w:rFonts w:ascii="IRNazanin" w:hAnsi="IRNazanin" w:eastAsia="IRNazanin"/>
          <w:color w:val="111111"/>
          <w:sz w:val="28"/>
          <w:sz w:val="28"/>
          <w:szCs w:val="28"/>
          <w:rtl w:val="true"/>
          <w:lang w:bidi="fa-IR"/>
        </w:rPr>
        <w:t xml:space="preserve">بصادق توجّعه،لأنّ قوائمه حمش </w:t>
      </w:r>
      <w:r>
        <w:rPr>
          <w:rStyle w:val="FootnoteAnchor"/>
          <w:rtl w:val="true"/>
        </w:rPr>
        <w:footnoteReference w:id="471"/>
      </w:r>
      <w:r>
        <w:rPr>
          <w:rFonts w:ascii="IRNazanin" w:hAnsi="IRNazanin" w:eastAsia="IRNazanin"/>
          <w:color w:val="111111"/>
          <w:sz w:val="28"/>
          <w:sz w:val="28"/>
          <w:szCs w:val="28"/>
          <w:rtl w:val="true"/>
          <w:lang w:bidi="fa-IR"/>
        </w:rPr>
        <w:t>کقوائم الدّیکة الخلاسیّة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نجمت </w:t>
      </w:r>
      <w:r>
        <w:rPr>
          <w:rStyle w:val="FootnoteAnchor"/>
          <w:rtl w:val="true"/>
        </w:rPr>
        <w:footnoteReference w:id="472"/>
      </w:r>
      <w:r>
        <w:rPr>
          <w:rFonts w:ascii="IRNazanin" w:hAnsi="IRNazanin" w:eastAsia="IRNazanin"/>
          <w:color w:val="111111"/>
          <w:sz w:val="28"/>
          <w:sz w:val="28"/>
          <w:szCs w:val="28"/>
          <w:rtl w:val="true"/>
          <w:lang w:bidi="fa-IR"/>
        </w:rPr>
        <w:t xml:space="preserve">من ظنبوب </w:t>
      </w:r>
      <w:r>
        <w:rPr>
          <w:rStyle w:val="FootnoteAnchor"/>
          <w:rtl w:val="true"/>
        </w:rPr>
        <w:footnoteReference w:id="473"/>
      </w:r>
      <w:r>
        <w:rPr>
          <w:rFonts w:ascii="IRNazanin" w:hAnsi="IRNazanin" w:eastAsia="IRNazanin"/>
          <w:color w:val="111111"/>
          <w:sz w:val="28"/>
          <w:sz w:val="28"/>
          <w:szCs w:val="28"/>
          <w:rtl w:val="true"/>
          <w:lang w:bidi="fa-IR"/>
        </w:rPr>
        <w:t xml:space="preserve">ساقه صیصیة </w:t>
      </w:r>
      <w:r>
        <w:rPr>
          <w:rStyle w:val="FootnoteAnchor"/>
          <w:rtl w:val="true"/>
        </w:rPr>
        <w:footnoteReference w:id="474"/>
      </w:r>
      <w:r>
        <w:rPr>
          <w:rFonts w:ascii="Amiri" w:hAnsi="Amiri" w:eastAsia="Amiri" w:cs="Amiri"/>
          <w:color w:val="111111"/>
          <w:sz w:val="28"/>
          <w:sz w:val="28"/>
          <w:szCs w:val="28"/>
          <w:rtl w:val="true"/>
          <w:lang w:bidi="ar-SA"/>
        </w:rPr>
        <w:t>خفیّة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 بیان زیبا به نکته لطیفی اشاره کرده که خداوند در کنار آن همه زیبایی‌های طاووس،نقطه ضعف و زشتی‌هایی هم در آن قرار داده است که اگر یک زمان مغرور شود و از سر غرور و خودنمایی قهقهه شادی سر دهد،هنگامی که چشمش به کاستی‌هایش افتد ناله و فریاد دردآلودش بلند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حقیقت،این نمونه‌ای است از جهان آفرینش که خداوند حکیم برای جلوگیری از غرور و طغیان ناشی از قدرت و قوّت، در کنار آن ضعف‌ها و کاستی‌هایی قرار داده تا آن غرور غفلت‌زا مهار شود و تعادل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جوانی و شادابی پیری و ناتوانی و در کنار سلامت و تندرستی بیماری،به دنبال غنا،فقر و در کنار اقبال دنیا ادبار آن را قرار داده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است یکی از فلسفه‌های بیماری‌ها و ناتوانی‌ها و گرفتاری‌ها و مشکلات</w:t>
      </w:r>
      <w:r>
        <w:rPr>
          <w:rFonts w:eastAsia="IRNazanin" w:cs="IRNazanin"/>
          <w:color w:val="111111"/>
          <w:sz w:val="28"/>
          <w:szCs w:val="28"/>
          <w:rtl w:val="true"/>
          <w:lang w:bidi="fa-IR"/>
        </w:rPr>
        <w:t>.</w:t>
      </w:r>
      <w:bookmarkStart w:id="715" w:name="pg13946_137704"/>
    </w:p>
    <w:p>
      <w:pPr>
        <w:pStyle w:val="Heading3"/>
        <w:numPr>
          <w:ilvl w:val="2"/>
          <w:numId w:val="1"/>
        </w:numPr>
        <w:rPr/>
      </w:pPr>
      <w:bookmarkStart w:id="716" w:name="__RefHeading___Toc547749_3381743652"/>
      <w:bookmarkStart w:id="717" w:name="_Toc266"/>
      <w:bookmarkEnd w:id="715"/>
      <w:bookmarkEnd w:id="716"/>
      <w:r>
        <w:rPr>
          <w:rtl w:val="true"/>
        </w:rPr>
        <w:t>بخش چهارم</w:t>
      </w:r>
      <w:bookmarkEnd w:id="717"/>
    </w:p>
    <w:p>
      <w:pPr>
        <w:pStyle w:val="Heading4"/>
        <w:numPr>
          <w:ilvl w:val="3"/>
          <w:numId w:val="1"/>
        </w:numPr>
        <w:rPr/>
      </w:pPr>
      <w:bookmarkStart w:id="718" w:name="__RefHeading___Toc547751_3381743652"/>
      <w:bookmarkStart w:id="719" w:name="_Toc267"/>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و له فی موضع العرف قنزعة خضراء موشّاة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مخرج عنقه کالإبریق، و مغرزها إلی حیث بطنه کصبغ الوسمة الیمانیّة،أو کحریرة ملبسة مرآة ذات صقال،و کأنّه متلفّع بمعجر أسحم؛إلاّ أنّه یخیّل لکثرة مائه، و شدّة بریقه،أنّ الخضرة النّاضرة ممتزجة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فتق سمعه خطّ کمستدقّ القلم فی لون الأقحوان،أبیض یقق،فهو ببیاضه فی سواد ما هنالک یأتلق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صبغ إلاّ و قد أخذ منه بقسط،و علاه بکثرة صقاله و بریقه،و بصیص دیباجه و رونقه،فهو کالأزاهیر المبثوثة،لم تربّها أمطار ربیع،و لا شموس قیظ</w:t>
      </w:r>
      <w:r>
        <w:rPr>
          <w:rFonts w:eastAsia="IRNazanin" w:cs="IRNazanin"/>
          <w:color w:val="111111"/>
          <w:sz w:val="28"/>
          <w:szCs w:val="28"/>
          <w:rtl w:val="true"/>
          <w:lang w:bidi="fa-IR"/>
        </w:rPr>
        <w:t>.</w:t>
      </w:r>
    </w:p>
    <w:p>
      <w:pPr>
        <w:pStyle w:val="Heading4"/>
        <w:numPr>
          <w:ilvl w:val="3"/>
          <w:numId w:val="1"/>
        </w:numPr>
        <w:rPr/>
      </w:pPr>
      <w:bookmarkStart w:id="720" w:name="__RefHeading___Toc547753_3381743652"/>
      <w:bookmarkStart w:id="721" w:name="_Toc268"/>
      <w:bookmarkEnd w:id="720"/>
      <w:r>
        <w:rPr>
          <w:rtl w:val="true"/>
        </w:rPr>
        <w:t>ترجمه</w:t>
      </w:r>
      <w:bookmarkEnd w:id="7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محل یال خود،کاکلی دارد؛سبز رنگ و پر نقش و نگار و انتهای گردنش همچون ابریق است و از گلوگاه تا روی شکمش به رنگ وسمه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پر رنگ مایل به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همچون حریری است که در بر کرده و مانند آینه صیقلی شده می‌درخشد،گویی بر اطراف گردنش معجری است سیاه رنگ که به خود پیچیده؛ولی از کثرت شادابی و درخشندگی به نظر می‌رسد که رنگ سبز پر طراوتی با آن آمیخته شده و در کنار گوشش خط باریک بسیار سفیدی همچون نیش قلم به رنگ گل بابونه کشیده شده که بر اثر سفیدی درخشنده‌اش در میان آن سیاهی تلألؤ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می‌شود که طاووس از آن بهره‌ای نگرفته باشد؛با این فرق که شفافیّت و </w:t>
      </w:r>
      <w:bookmarkStart w:id="722" w:name="pg13946_137705"/>
    </w:p>
    <w:p>
      <w:pPr>
        <w:pStyle w:val="BookText"/>
        <w:rPr/>
      </w:pPr>
      <w:bookmarkEnd w:id="722"/>
      <w:r>
        <w:rPr>
          <w:rFonts w:ascii="IRNazanin" w:hAnsi="IRNazanin" w:eastAsia="IRNazanin"/>
          <w:color w:val="111111"/>
          <w:sz w:val="28"/>
          <w:sz w:val="28"/>
          <w:szCs w:val="28"/>
          <w:rtl w:val="true"/>
          <w:lang w:bidi="fa-IR"/>
        </w:rPr>
        <w:t>درخشندگی و تلألؤ حریر مانند رنگ پرهای او بر تمام رنگ‌های برتری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شکوفه‌های زیبای پراکنده گل‌هاست؛با این تفاوت که نه باران بهاری آن را پرورش داده و نه حرارت و تابش آفتاب تابستان</w:t>
      </w:r>
      <w:r>
        <w:rPr>
          <w:rFonts w:eastAsia="IRNazanin" w:cs="IRNazanin"/>
          <w:color w:val="111111"/>
          <w:sz w:val="28"/>
          <w:szCs w:val="28"/>
          <w:rtl w:val="true"/>
          <w:lang w:bidi="fa-IR"/>
        </w:rPr>
        <w:t>!</w:t>
      </w:r>
    </w:p>
    <w:p>
      <w:pPr>
        <w:pStyle w:val="Heading4"/>
        <w:numPr>
          <w:ilvl w:val="3"/>
          <w:numId w:val="1"/>
        </w:numPr>
        <w:rPr/>
      </w:pPr>
      <w:bookmarkStart w:id="723" w:name="__RefHeading___Toc547755_3381743652"/>
      <w:bookmarkStart w:id="724" w:name="_Toc269"/>
      <w:bookmarkEnd w:id="723"/>
      <w:r>
        <w:rPr>
          <w:rtl w:val="true"/>
        </w:rPr>
        <w:t>شرح و تفسیر</w:t>
      </w:r>
      <w:r>
        <w:rPr>
          <w:rtl w:val="true"/>
        </w:rPr>
        <w:t xml:space="preserve">: </w:t>
      </w:r>
      <w:r>
        <w:rPr>
          <w:rtl w:val="true"/>
        </w:rPr>
        <w:t>ترسیم دقیقی از زیبایی‌های طاووس</w:t>
      </w:r>
      <w:bookmarkEnd w:id="724"/>
    </w:p>
    <w:p>
      <w:pPr>
        <w:pStyle w:val="BookText"/>
        <w:rPr/>
      </w:pPr>
      <w:r>
        <w:rPr>
          <w:rFonts w:ascii="IRNazanin" w:hAnsi="IRNazanin" w:eastAsia="IRNazanin"/>
          <w:color w:val="111111"/>
          <w:sz w:val="28"/>
          <w:sz w:val="28"/>
          <w:szCs w:val="28"/>
          <w:rtl w:val="true"/>
          <w:lang w:bidi="fa-IR"/>
        </w:rPr>
        <w:t>ترسیم دقیقی از زیبایی‌های طاووس</w:t>
      </w:r>
    </w:p>
    <w:p>
      <w:pPr>
        <w:pStyle w:val="BookText"/>
        <w:rPr/>
      </w:pPr>
      <w:r>
        <w:rPr>
          <w:rFonts w:ascii="IRNazanin" w:hAnsi="IRNazanin" w:eastAsia="IRNazanin"/>
          <w:color w:val="111111"/>
          <w:sz w:val="28"/>
          <w:sz w:val="28"/>
          <w:szCs w:val="28"/>
          <w:rtl w:val="true"/>
          <w:lang w:bidi="fa-IR"/>
        </w:rPr>
        <w:t>امام علیه السّلام در این بخش از خطبه با فصاحت و بلاغت فوق‌العاده‌ای به کار گرفته است به پنج ویژگی اعجاب انگیز دیگر در طاووس اشاره کرده و نکات دقیقی از زیبایی‌های این مظهر جمال و جلال خدا یادآور می‌شود،نخست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محل یال خود،کاکلی دارد؛سبز رنگ و پر نقش و 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فی موضع العرف </w:t>
      </w:r>
      <w:r>
        <w:rPr>
          <w:rStyle w:val="FootnoteAnchor"/>
          <w:rtl w:val="true"/>
        </w:rPr>
        <w:footnoteReference w:id="475"/>
      </w:r>
      <w:r>
        <w:rPr>
          <w:rFonts w:ascii="Amiri" w:hAnsi="Amiri" w:eastAsia="Amiri" w:cs="Amiri"/>
          <w:color w:val="111111"/>
          <w:sz w:val="28"/>
          <w:sz w:val="28"/>
          <w:szCs w:val="28"/>
          <w:rtl w:val="true"/>
          <w:lang w:bidi="ar-SA"/>
        </w:rPr>
        <w:t xml:space="preserve">قنزعة </w:t>
      </w:r>
      <w:r>
        <w:rPr>
          <w:rStyle w:val="FootnoteAnchor"/>
          <w:rtl w:val="true"/>
        </w:rPr>
        <w:footnoteReference w:id="476"/>
      </w:r>
      <w:r>
        <w:rPr>
          <w:rFonts w:ascii="Amiri" w:hAnsi="Amiri" w:eastAsia="Amiri" w:cs="Amiri"/>
          <w:color w:val="111111"/>
          <w:sz w:val="28"/>
          <w:sz w:val="28"/>
          <w:szCs w:val="28"/>
          <w:rtl w:val="true"/>
          <w:lang w:bidi="ar-SA"/>
        </w:rPr>
        <w:t xml:space="preserve">خضراء موشّاة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یال حیوان که عرب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می‌گوید،موهای بلندی است که از بالای شانه و پشت گردن تا پشت سر ادامه دارد و به میان دو گوش منتهی می‌شود و به صورت کاکل و تاجی در می‌آید و با توجّه به این که این یال و کاکل در طاووس سبز برّاق پر نقش و نگار است،زیبایی خیره کننده‌ای به او می‌بخشد و انسان را به یاد مبدأ این همه زیبایی و جمال می‌اندازد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دوّمین ویژگی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انتهای گردنش همچون ابریق است و از گلوگاه تا روی شکمش به رنگ وسمه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پر رنگ مایل به سیاهی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همچون حریری است که در بر کرده و مانند آینه صیقلی شده می‌درخشد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مخرج عنقه کالإبریق </w:t>
      </w:r>
      <w:r>
        <w:rPr>
          <w:rStyle w:val="FootnoteAnchor"/>
          <w:rtl w:val="true"/>
        </w:rPr>
        <w:footnoteReference w:id="47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مغرزها </w:t>
      </w:r>
      <w:r>
        <w:rPr>
          <w:rStyle w:val="FootnoteAnchor"/>
          <w:rtl w:val="true"/>
        </w:rPr>
        <w:footnoteReference w:id="479"/>
      </w:r>
      <w:r>
        <w:rPr>
          <w:rFonts w:ascii="IRNazanin" w:hAnsi="IRNazanin" w:eastAsia="IRNazanin"/>
          <w:color w:val="111111"/>
          <w:sz w:val="28"/>
          <w:sz w:val="28"/>
          <w:szCs w:val="28"/>
          <w:rtl w:val="true"/>
          <w:lang w:bidi="fa-IR"/>
        </w:rPr>
        <w:t xml:space="preserve">إلی حیث بطنه کصبغ الوسمة </w:t>
      </w:r>
      <w:r>
        <w:rPr>
          <w:rStyle w:val="FootnoteAnchor"/>
          <w:rtl w:val="true"/>
        </w:rPr>
        <w:footnoteReference w:id="480"/>
      </w:r>
      <w:r>
        <w:rPr>
          <w:rFonts w:ascii="IRNazanin" w:hAnsi="IRNazanin" w:eastAsia="IRNazanin"/>
          <w:color w:val="111111"/>
          <w:sz w:val="28"/>
          <w:sz w:val="28"/>
          <w:szCs w:val="28"/>
          <w:rtl w:val="true"/>
          <w:lang w:bidi="fa-IR"/>
        </w:rPr>
        <w:t xml:space="preserve">الیمانیّة،أو کحریرة ملبسة مرآة ذات صقال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سوّمین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بر اطراف گردنش معجری است سیاه رنگ که به خود پیچیده؛ولی از کثرت شادابی و درخشندگی به نظر می‌رسد که رنگ سبز پر طراوتی با آن آمیخته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کأنّه متلفّع </w:t>
      </w:r>
      <w:r>
        <w:rPr>
          <w:rStyle w:val="FootnoteAnchor"/>
          <w:rtl w:val="true"/>
        </w:rPr>
        <w:footnoteReference w:id="482"/>
      </w:r>
      <w:r>
        <w:rPr>
          <w:rFonts w:ascii="IRNazanin" w:hAnsi="IRNazanin" w:eastAsia="IRNazanin"/>
          <w:color w:val="111111"/>
          <w:sz w:val="28"/>
          <w:sz w:val="28"/>
          <w:szCs w:val="28"/>
          <w:rtl w:val="true"/>
          <w:lang w:bidi="fa-IR"/>
        </w:rPr>
        <w:t xml:space="preserve">بمعجر </w:t>
      </w:r>
      <w:r>
        <w:rPr>
          <w:rStyle w:val="FootnoteAnchor"/>
          <w:rtl w:val="true"/>
        </w:rPr>
        <w:footnoteReference w:id="483"/>
      </w:r>
      <w:r>
        <w:rPr>
          <w:rFonts w:ascii="IRNazanin" w:hAnsi="IRNazanin" w:eastAsia="IRNazanin"/>
          <w:color w:val="111111"/>
          <w:sz w:val="28"/>
          <w:sz w:val="28"/>
          <w:szCs w:val="28"/>
          <w:rtl w:val="true"/>
          <w:lang w:bidi="fa-IR"/>
        </w:rPr>
        <w:t xml:space="preserve">أسحم </w:t>
      </w:r>
      <w:r>
        <w:rPr>
          <w:rStyle w:val="FootnoteAnchor"/>
          <w:rtl w:val="true"/>
        </w:rPr>
        <w:footnoteReference w:id="484"/>
      </w:r>
      <w:r>
        <w:rPr>
          <w:rFonts w:ascii="Amiri" w:hAnsi="Amiri" w:eastAsia="Amiri" w:cs="Amiri"/>
          <w:color w:val="111111"/>
          <w:sz w:val="28"/>
          <w:sz w:val="28"/>
          <w:szCs w:val="28"/>
          <w:rtl w:val="true"/>
          <w:lang w:bidi="ar-SA"/>
        </w:rPr>
        <w:t>إلاّ أنّه یخیّل لکثرة مائه، و شدّة بریقه،أنّ الخضرة النّاضرة ممتزجة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در چهارمین ویژگی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گوشش خط باریک بسیار سفیدی همچون نیش قلم به رنگ گل بابونه کشیده شده که بر اثر سفیدی درخشنده‌اش در میان آن سیاهی تلألؤ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 فتق سمعه خطّ کمستدقّ </w:t>
      </w:r>
      <w:r>
        <w:rPr>
          <w:rStyle w:val="FootnoteAnchor"/>
          <w:rtl w:val="true"/>
        </w:rPr>
        <w:footnoteReference w:id="485"/>
      </w:r>
      <w:r>
        <w:rPr>
          <w:rFonts w:ascii="IRNazanin" w:hAnsi="IRNazanin" w:eastAsia="IRNazanin"/>
          <w:color w:val="111111"/>
          <w:sz w:val="28"/>
          <w:sz w:val="28"/>
          <w:szCs w:val="28"/>
          <w:rtl w:val="true"/>
          <w:lang w:bidi="fa-IR"/>
        </w:rPr>
        <w:t xml:space="preserve">القلم فی لون الأقحوان </w:t>
      </w:r>
      <w:r>
        <w:rPr>
          <w:rStyle w:val="FootnoteAnchor"/>
          <w:rtl w:val="true"/>
        </w:rPr>
        <w:footnoteReference w:id="486"/>
      </w:r>
      <w:r>
        <w:rPr>
          <w:rFonts w:ascii="IRNazanin" w:hAnsi="IRNazanin" w:eastAsia="IRNazanin"/>
          <w:color w:val="111111"/>
          <w:sz w:val="28"/>
          <w:sz w:val="28"/>
          <w:szCs w:val="28"/>
          <w:rtl w:val="true"/>
          <w:lang w:bidi="fa-IR"/>
        </w:rPr>
        <w:t xml:space="preserve">،أبیض یقق </w:t>
      </w:r>
      <w:r>
        <w:rPr>
          <w:rStyle w:val="FootnoteAnchor"/>
          <w:rtl w:val="true"/>
        </w:rPr>
        <w:footnoteReference w:id="487"/>
      </w:r>
      <w:r>
        <w:rPr>
          <w:rFonts w:ascii="IRNazanin" w:hAnsi="IRNazanin" w:eastAsia="IRNazanin"/>
          <w:color w:val="111111"/>
          <w:sz w:val="28"/>
          <w:sz w:val="28"/>
          <w:szCs w:val="28"/>
          <w:rtl w:val="true"/>
          <w:lang w:bidi="fa-IR"/>
        </w:rPr>
        <w:t xml:space="preserve">،فهو ببیاضه فی سواد ما هنالک یأتلق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بیان پنجمین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می‌شود که طاووس از آن بهره‌ای نگرفته باشد؛با این فرق که شفافیّت و درخشندگی و تلألؤ حریر </w:t>
      </w:r>
    </w:p>
    <w:p>
      <w:pPr>
        <w:pStyle w:val="BookText"/>
        <w:rPr/>
      </w:pPr>
      <w:r>
        <w:rPr>
          <w:rFonts w:ascii="IRNazanin" w:hAnsi="IRNazanin" w:eastAsia="IRNazanin"/>
          <w:color w:val="111111"/>
          <w:sz w:val="28"/>
          <w:sz w:val="28"/>
          <w:szCs w:val="28"/>
          <w:rtl w:val="true"/>
          <w:lang w:bidi="fa-IR"/>
        </w:rPr>
        <w:t>مانند رنگ پرهای او بر تمام رنگ‌های برتری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شکوفه‌های زیبای پراکنده تمام گل‌هاست؛با این تفاوت که نه باران بهاری آن را پرورش داده و نه حرارت و تابش آفتاب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صبغ إلاّ و قد أخذ منه بقسط،و علاه بکثرة صقاله و بریقه </w:t>
      </w:r>
      <w:r>
        <w:rPr>
          <w:rStyle w:val="FootnoteAnchor"/>
          <w:rtl w:val="true"/>
        </w:rPr>
        <w:footnoteReference w:id="489"/>
      </w:r>
      <w:r>
        <w:rPr>
          <w:rFonts w:ascii="IRNazanin" w:hAnsi="IRNazanin" w:eastAsia="IRNazanin"/>
          <w:color w:val="111111"/>
          <w:sz w:val="28"/>
          <w:sz w:val="28"/>
          <w:szCs w:val="28"/>
          <w:rtl w:val="true"/>
          <w:lang w:bidi="fa-IR"/>
        </w:rPr>
        <w:t xml:space="preserve">،و بصیص </w:t>
      </w:r>
      <w:r>
        <w:rPr>
          <w:rStyle w:val="FootnoteAnchor"/>
          <w:rtl w:val="true"/>
        </w:rPr>
        <w:footnoteReference w:id="490"/>
      </w:r>
      <w:r>
        <w:rPr>
          <w:rFonts w:ascii="IRNazanin" w:hAnsi="IRNazanin" w:eastAsia="IRNazanin"/>
          <w:color w:val="111111"/>
          <w:sz w:val="28"/>
          <w:sz w:val="28"/>
          <w:szCs w:val="28"/>
          <w:rtl w:val="true"/>
          <w:lang w:bidi="fa-IR"/>
        </w:rPr>
        <w:t xml:space="preserve">دیباجه و رونقه </w:t>
      </w:r>
      <w:r>
        <w:rPr>
          <w:rStyle w:val="FootnoteAnchor"/>
          <w:rtl w:val="true"/>
        </w:rPr>
        <w:footnoteReference w:id="491"/>
      </w:r>
      <w:r>
        <w:rPr>
          <w:rFonts w:ascii="IRNazanin" w:hAnsi="IRNazanin" w:eastAsia="IRNazanin"/>
          <w:color w:val="111111"/>
          <w:sz w:val="28"/>
          <w:sz w:val="28"/>
          <w:szCs w:val="28"/>
          <w:rtl w:val="true"/>
          <w:lang w:bidi="fa-IR"/>
        </w:rPr>
        <w:t xml:space="preserve">،فهو کالأزاهیر المبثوثة،لم تربّها أمطار ربیع،و لا شموس قیظ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این ویژگی‌های پنج گانه طاووس علاوه بر آن چه بخش‌های پیشین گذشت از یک سو عظمت و قدرت خیره کننده نقاش چیره دستی را نشان می‌دهد که این همه زیبایی و شادابی و طراوت را در یک موجود جمع کرده و آن را به صورت نمونه‌ای از تمام زیبایی‌ها آفریده است که دقّت در همین آفریده،انسان را به آفریدگار می‌رساند و اگر هیچ دلیلی بر وجود پروردگار جز همین مخلوق بدیع نبود برای پی بردن به خالقش کافی بود و هر قدر انسان در آن بیش‌تر دقّت می‌کند در برابر عظمت و جلال آفریدگارش خاضع‌تر می‌شود و سرانجام زبانش به این شعر شاعر باذوق مترنّم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زیبنده ستایش آن آفریدگاری است کارد چنین دل آویز نقشی ز ماه و طینی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به عظمت این بزرگ معلّم توحید و دقّت بی‌نظیر او در تشریح شگفتی‌ها و زیبایی‌های جهان آفرینش و راهنمایی خلق به سوی خالق آفرین می‌گوید و به یقین هیچ کس تاکنون در وصف زیبایی‌های طاووس این چنین سخن نگفته است</w:t>
      </w:r>
      <w:r>
        <w:rPr>
          <w:rFonts w:eastAsia="IRNazanin" w:cs="IRNazanin"/>
          <w:color w:val="111111"/>
          <w:sz w:val="28"/>
          <w:szCs w:val="28"/>
          <w:rtl w:val="true"/>
          <w:lang w:bidi="fa-IR"/>
        </w:rPr>
        <w:t>.</w:t>
      </w:r>
      <w:bookmarkStart w:id="725" w:name="pg13946_137708"/>
    </w:p>
    <w:p>
      <w:pPr>
        <w:pStyle w:val="Heading3"/>
        <w:numPr>
          <w:ilvl w:val="2"/>
          <w:numId w:val="1"/>
        </w:numPr>
        <w:rPr/>
      </w:pPr>
      <w:bookmarkStart w:id="726" w:name="__RefHeading___Toc547757_3381743652"/>
      <w:bookmarkStart w:id="727" w:name="_Toc270"/>
      <w:bookmarkEnd w:id="725"/>
      <w:bookmarkEnd w:id="726"/>
      <w:r>
        <w:rPr>
          <w:rtl w:val="true"/>
        </w:rPr>
        <w:t>بخش پنجم</w:t>
      </w:r>
      <w:bookmarkEnd w:id="727"/>
    </w:p>
    <w:p>
      <w:pPr>
        <w:pStyle w:val="Heading4"/>
        <w:numPr>
          <w:ilvl w:val="3"/>
          <w:numId w:val="1"/>
        </w:numPr>
        <w:rPr/>
      </w:pPr>
      <w:bookmarkStart w:id="728" w:name="__RefHeading___Toc547759_3381743652"/>
      <w:bookmarkStart w:id="729" w:name="_Toc271"/>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و قد ینحسر من ریشه،و یعری من لباسه،فیسقط تتری،و ینبت تباعا، فینحتّ من قصبه انحتات أوراق الأغصان،ثمّ یتلاحق نامیا حتّی یعود کهیئته قبل سقوطه،لا یخالف سالف ألوانه،و لا یقع لون فی غیر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تصفّحت شعرة من شعرات قصبه أرتک حمرة وردیّة،و تارة خضرة زبرجدیّة،و أحیانا صفرة عسجدیّة،فکیف تصل إلی صفة هذا عمائق الفطن،أو تبلغه قرائح العقول،أو تستنظم وصفه أقوال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أجزائه قد أعجز الأوهام أن تدرکه،و الألسنة أن تصفه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الّذی بهر العقول عن وصف خلق جلاّه للعیون،فأدرکته محدودا مکوّنا،و مؤلّفا ملوّنا؛و أعجز الألسن عن تلخیص صفته،و قعد بها عن تأدیة نعته</w:t>
      </w:r>
      <w:r>
        <w:rPr>
          <w:rFonts w:eastAsia="IRNazanin" w:cs="IRNazanin"/>
          <w:color w:val="111111"/>
          <w:sz w:val="28"/>
          <w:szCs w:val="28"/>
          <w:rtl w:val="true"/>
          <w:lang w:bidi="fa-IR"/>
        </w:rPr>
        <w:t>!</w:t>
      </w:r>
    </w:p>
    <w:p>
      <w:pPr>
        <w:pStyle w:val="Heading4"/>
        <w:numPr>
          <w:ilvl w:val="3"/>
          <w:numId w:val="1"/>
        </w:numPr>
        <w:rPr/>
      </w:pPr>
      <w:bookmarkStart w:id="730" w:name="__RefHeading___Toc547761_3381743652"/>
      <w:bookmarkStart w:id="731" w:name="_Toc272"/>
      <w:bookmarkEnd w:id="730"/>
      <w:r>
        <w:rPr>
          <w:rtl w:val="true"/>
        </w:rPr>
        <w:t>ترجمه</w:t>
      </w:r>
      <w:bookmarkEnd w:id="73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پرهایش بیرون می‌آید و لباسش را از تن خارج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او پی‌درپی و به دنبال آن پشت سر هم می‌رویند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 پرها،از نی آن‌ها، همچون ریزش برگ‌ها از شاخه‌ها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پاییز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می‌ریزد،سپس رشد و نمو می‌کند، تا بار دیگر به شکل نخست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رنگ‌های سابق هیچ تفاوتی پیدا نمی‌کنند و رنگی به جای رنگ دیگر نمی‌نشیند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تاری از تارهای پر او را بررسی کنی گاه سرخ گلرنگ را به تو نشان می‌دهد و گاه رنگ سبز زبرجدی و زمانی زرد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جلوه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چگونه فکرهای عمیق و عقل خداداد 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bookmarkStart w:id="732" w:name="pg13946_137709"/>
    </w:p>
    <w:p>
      <w:pPr>
        <w:pStyle w:val="BookText"/>
        <w:rPr/>
      </w:pPr>
      <w:bookmarkEnd w:id="732"/>
      <w:r>
        <w:rPr>
          <w:rFonts w:ascii="IRNazanin" w:hAnsi="IRNazanin" w:eastAsia="IRNazanin"/>
          <w:color w:val="111111"/>
          <w:sz w:val="28"/>
          <w:sz w:val="28"/>
          <w:szCs w:val="28"/>
          <w:rtl w:val="true"/>
          <w:lang w:bidi="fa-IR"/>
        </w:rPr>
        <w:t>این ویژگی‌ها راه یابد یا گفتار وصف کنندگان صفت آن را بیان کند و به نظم آورد؛حال آن که،کوچک‌ترین اجزای آن افکار ژرف اندیش را از درک خود ناتوان ساخته و زبان‌ها را از وصف کردن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 کس که عقل‌ها را در وصف مخلوقی که در چشم‌ها آشکارش ساخته، ناتوان کرده؛به همین جهت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محدود و ترکیبی پر نقش و نگار درک می‌کند و زبان‌ها را از شرح وصف آن عاجز ساخته و از ادای حق وصفش ناتوان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می‌توان انتظار داشت که عقل و خرد به کنه ذات و صفات آفریدگار این مخلوق برسد؟</w:t>
      </w:r>
      <w:r>
        <w:rPr>
          <w:rFonts w:eastAsia="IRNazanin" w:cs="IRNazanin"/>
          <w:color w:val="111111"/>
          <w:sz w:val="28"/>
          <w:szCs w:val="28"/>
          <w:rtl w:val="true"/>
          <w:lang w:bidi="fa-IR"/>
        </w:rPr>
        <w:t>)</w:t>
      </w:r>
    </w:p>
    <w:p>
      <w:pPr>
        <w:pStyle w:val="Heading4"/>
        <w:numPr>
          <w:ilvl w:val="3"/>
          <w:numId w:val="1"/>
        </w:numPr>
        <w:rPr/>
      </w:pPr>
      <w:bookmarkStart w:id="733" w:name="__RefHeading___Toc547763_3381743652"/>
      <w:bookmarkStart w:id="734" w:name="_Toc273"/>
      <w:bookmarkEnd w:id="733"/>
      <w:r>
        <w:rPr>
          <w:rtl w:val="true"/>
        </w:rPr>
        <w:t>شرح و تفسیر</w:t>
      </w:r>
      <w:r>
        <w:rPr>
          <w:rtl w:val="true"/>
        </w:rPr>
        <w:t xml:space="preserve">: </w:t>
      </w:r>
      <w:r>
        <w:rPr>
          <w:rtl w:val="true"/>
        </w:rPr>
        <w:t>به راستی عقل در وصفش حیران است</w:t>
      </w:r>
      <w:bookmarkEnd w:id="734"/>
    </w:p>
    <w:p>
      <w:pPr>
        <w:pStyle w:val="BookText"/>
        <w:rPr/>
      </w:pPr>
      <w:r>
        <w:rPr>
          <w:rFonts w:ascii="IRNazanin" w:hAnsi="IRNazanin" w:eastAsia="IRNazanin"/>
          <w:color w:val="111111"/>
          <w:sz w:val="28"/>
          <w:sz w:val="28"/>
          <w:szCs w:val="28"/>
          <w:rtl w:val="true"/>
          <w:lang w:bidi="fa-IR"/>
        </w:rPr>
        <w:t>به راستی عقل در وصفش حیران است</w:t>
      </w:r>
    </w:p>
    <w:p>
      <w:pPr>
        <w:pStyle w:val="BookText"/>
        <w:rPr/>
      </w:pPr>
      <w:r>
        <w:rPr>
          <w:rFonts w:ascii="IRNazanin" w:hAnsi="IRNazanin" w:eastAsia="IRNazanin"/>
          <w:color w:val="111111"/>
          <w:sz w:val="28"/>
          <w:sz w:val="28"/>
          <w:szCs w:val="28"/>
          <w:rtl w:val="true"/>
          <w:lang w:bidi="fa-IR"/>
        </w:rPr>
        <w:t>امام علیه السّلام در این بخش که آخرین سخنان را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می‌فرماید به دو نکته جالب دیگر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او از پرهایش بیرون می‌آید و لباسش را از تن خارج می‌کند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پرها پشت سر هم می‌ریزند و به دنبال آن پی در پی می‌رویند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 پرها،از نی آن‌ها، همچون ریزش برگ‌ها از شاخه‌ها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پاییز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می‌ریزد،سپس رشد و نمو می‌کند، تا بار دیگر به شکل نخست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ینحسر </w:t>
      </w:r>
      <w:r>
        <w:rPr>
          <w:rStyle w:val="FootnoteAnchor"/>
          <w:rtl w:val="true"/>
        </w:rPr>
        <w:footnoteReference w:id="493"/>
      </w:r>
      <w:r>
        <w:rPr>
          <w:rFonts w:ascii="IRNazanin" w:hAnsi="IRNazanin" w:eastAsia="IRNazanin"/>
          <w:color w:val="111111"/>
          <w:sz w:val="28"/>
          <w:sz w:val="28"/>
          <w:szCs w:val="28"/>
          <w:rtl w:val="true"/>
          <w:lang w:bidi="fa-IR"/>
        </w:rPr>
        <w:t xml:space="preserve">من ریشه،و یعری من لباسه، فیسقط تتری </w:t>
      </w:r>
      <w:r>
        <w:rPr>
          <w:rStyle w:val="FootnoteAnchor"/>
          <w:rtl w:val="true"/>
        </w:rPr>
        <w:footnoteReference w:id="494"/>
      </w:r>
      <w:r>
        <w:rPr>
          <w:rFonts w:ascii="IRNazanin" w:hAnsi="IRNazanin" w:eastAsia="IRNazanin"/>
          <w:color w:val="111111"/>
          <w:sz w:val="28"/>
          <w:sz w:val="28"/>
          <w:szCs w:val="28"/>
          <w:rtl w:val="true"/>
          <w:lang w:bidi="fa-IR"/>
        </w:rPr>
        <w:t xml:space="preserve">،و ینبت تباعا،فینحتّ </w:t>
      </w:r>
      <w:r>
        <w:rPr>
          <w:rStyle w:val="FootnoteAnchor"/>
          <w:rtl w:val="true"/>
        </w:rPr>
        <w:footnoteReference w:id="495"/>
      </w:r>
      <w:r>
        <w:rPr>
          <w:rFonts w:ascii="IRNazanin" w:hAnsi="IRNazanin" w:eastAsia="IRNazanin"/>
          <w:color w:val="111111"/>
          <w:sz w:val="28"/>
          <w:sz w:val="28"/>
          <w:szCs w:val="28"/>
          <w:rtl w:val="true"/>
          <w:lang w:bidi="fa-IR"/>
        </w:rPr>
        <w:t xml:space="preserve">من قصبه انحتات أوراق الأغصان، </w:t>
      </w:r>
    </w:p>
    <w:p>
      <w:pPr>
        <w:pStyle w:val="BookText"/>
        <w:rPr/>
      </w:pPr>
      <w:r>
        <w:rPr>
          <w:rFonts w:ascii="IRNazanin" w:hAnsi="IRNazanin" w:eastAsia="IRNazanin"/>
          <w:color w:val="111111"/>
          <w:sz w:val="28"/>
          <w:sz w:val="28"/>
          <w:szCs w:val="28"/>
          <w:rtl w:val="true"/>
          <w:lang w:bidi="fa-IR"/>
        </w:rPr>
        <w:t>ثمّ یتلاحق نامیا حتّی یعود کهیئته قبل سقوطه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رنگ‌های سابق هیچ تفاوتی پیدا نمی‌کنند و رنگی به جای رنگ دیگر نمی‌نشیند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یخالف سالف ألوانه،و لا یقع لون فی غیر مکانه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 نیست که پرهای طاووس یا آن همه زیبایی و جلا و شفافیت با گذشت زمان، ممکن است آسیب‌هایی ببیند یا گرد و غبار کهنگی بر آن بنشیند؛از این رو آفریدگار توانا، هر سال لباس کهنه او را از او می‌گیرد و لباس زیبای نوینی بر تن او می‌پوشاند تا همیشه و در هر زمان،زیبا و جذاب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خزان که برگ‌ها از درختان فرو می‌ریزند،پویش پرهای او نیز فرو می‌ریزد و در آغاز بهار که درختان،برگ و شکوفه می‌کنند پویش نوینی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محکم به جای مانده‌اند می‌روید و جالب این که رنگ‌آمیزی پوش‌های جدید،دقیقا مانند پوش‌های قدیم است،خداوند چه تأثیر و خاصیتی در این نی‌های سفید رنگ نقره‌گون آفریده که دقیقا همان پوش‌های لطیف را با همان رنگ‌های بی کم و کاست از خود بیرون می‌دهد؛دقیقا همچون ساقه‌های درختان و برگ و شکوفه‌های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نکته لطیف دیگری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تاری از تارهای پر او را بررسی کنی گاه سرخ گلرنگ را به تو نشان می‌دهد و گاه رنگ سبز زبرجدی و زمانی زرد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جلوه خاص خود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تصفّحت شعرة من شعرات قصبه أرتک حمرة وردیّة،و تارة خضرة زبرجدیّة،و أحیانا صفرة عسجدیّة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روی پرهای طاووس،دایره‌های زیبایی به رنگ‌های مختلف است،این رنگ‌ها روی هر تاری از پوش‌ها تقسیم شده؛به طوری که هر تاری از آن،رنگ‌های گوناگونی دارد و این از شگفتی‌های جهان آفرینش است؛زیرا معمولا در حیوانات،تار موها اگر به رنگ‌های مختلف باشد،هر تار به یک رنگ است؛ولی در طاووس قسمت </w:t>
      </w:r>
    </w:p>
    <w:p>
      <w:pPr>
        <w:pStyle w:val="BookText"/>
        <w:rPr/>
      </w:pPr>
      <w:r>
        <w:rPr>
          <w:rFonts w:ascii="IRNazanin" w:hAnsi="IRNazanin" w:eastAsia="IRNazanin"/>
          <w:color w:val="111111"/>
          <w:sz w:val="28"/>
          <w:sz w:val="28"/>
          <w:szCs w:val="28"/>
          <w:rtl w:val="true"/>
          <w:lang w:bidi="fa-IR"/>
        </w:rPr>
        <w:t>پایین تار به رنگی،وسط آن به رنگی و بالای آن نیز به رنگی دیگر است و چنان با تارهای دیگر هماهنگ شده که دوایری زیبا با رنگ‌های بسیار متنوع و جذاب به وجود می‌آورد؛از این گذشته،تابش نور از زاویه‌های مختلف نیز به آن انعکاس متفاوت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بخش،امام علیه السّلام چنین نتیجه‌گیری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چگونه فکرهای عمیق و عقل و خرد خداداد 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ویژگی‌ها راه یابد؟یا گفتار وصف کنندگان صفت آن را کند و به نظم آورد؛حال آن که،کوچک‌ترین اجزای آن افکار ژرف اندیش را از درک خود ناتوان ساخته و زبان‌ها را از وصف کردن بازداشته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تصل إلی صفة هذا عمائق </w:t>
      </w:r>
      <w:r>
        <w:rPr>
          <w:rStyle w:val="FootnoteAnchor"/>
          <w:rtl w:val="true"/>
        </w:rPr>
        <w:footnoteReference w:id="497"/>
      </w:r>
      <w:r>
        <w:rPr>
          <w:rFonts w:ascii="IRNazanin" w:hAnsi="IRNazanin" w:eastAsia="IRNazanin"/>
          <w:color w:val="111111"/>
          <w:sz w:val="28"/>
          <w:sz w:val="28"/>
          <w:szCs w:val="28"/>
          <w:rtl w:val="true"/>
          <w:lang w:bidi="fa-IR"/>
        </w:rPr>
        <w:t xml:space="preserve">الفطن،أو تبلغه قرائح </w:t>
      </w:r>
      <w:r>
        <w:rPr>
          <w:rStyle w:val="FootnoteAnchor"/>
          <w:rtl w:val="true"/>
        </w:rPr>
        <w:footnoteReference w:id="498"/>
      </w:r>
      <w:r>
        <w:rPr>
          <w:rFonts w:ascii="IRNazanin" w:hAnsi="IRNazanin" w:eastAsia="IRNazanin"/>
          <w:color w:val="111111"/>
          <w:sz w:val="28"/>
          <w:sz w:val="28"/>
          <w:szCs w:val="28"/>
          <w:rtl w:val="true"/>
          <w:lang w:bidi="fa-IR"/>
        </w:rPr>
        <w:t>العقول،أو تستنظم وصفه أقوال الواصفین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أجزائه قد أعجز الأوهام أن تدرکه،و الألسنة أن تصفه</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آری،آن جا که انسان آگاه و ژرف اندیش نتواند شگفتی‌های یک پر طاووس را شرح دهد و از درک و وصف آن عاجز ماند،شرح مجموعه جهان خلقت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پایان این بخش،علاوه بر نتیجه‌گیری روشن و آشکار در موضوع خداشناسی و پی بردن از شگفتی‌های مخلوق و عظمت و قدرت و علم خالق،به نتیجه‌گیری دیگری نیز دست می‌زند و آن این که جایی که ما قادر به شناخت دقیق و عمیق یک موجود،از این همه مخلوقات نیستیم چگونه انتظار داریم که به کنه ذات و صفات خالق برسیم و او را آن چنان که هست بشناسیم؛می‌فرماید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کس که عقل‌ها را از وصف مخلوقی که در چشم‌ها آشکارش ساخته،ناتوان کرده است؛به همین جهت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محدود و ترکیبی پر نقش و نگار درک می‌کند و زبان‌ها را از شرح وصف آن عاجز ساخته و از ادای حق وصف کردن ناتوان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چگونه می‌توان انتظار داشت که عقل و خرد به کنه ذات و صفات </w:t>
      </w:r>
      <w:bookmarkStart w:id="735" w:name="pg13946_137712"/>
    </w:p>
    <w:p>
      <w:pPr>
        <w:pStyle w:val="BookText"/>
        <w:rPr/>
      </w:pPr>
      <w:bookmarkEnd w:id="735"/>
      <w:r>
        <w:rPr>
          <w:rFonts w:ascii="IRNazanin" w:hAnsi="IRNazanin" w:eastAsia="IRNazanin"/>
          <w:color w:val="111111"/>
          <w:sz w:val="28"/>
          <w:sz w:val="28"/>
          <w:szCs w:val="28"/>
          <w:rtl w:val="true"/>
          <w:lang w:bidi="fa-IR"/>
        </w:rPr>
        <w:t>آفریدگار این مخلوق برسد؟</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فسبحان الّذی بهر </w:t>
      </w:r>
      <w:r>
        <w:rPr>
          <w:rStyle w:val="FootnoteAnchor"/>
          <w:rtl w:val="true"/>
        </w:rPr>
        <w:footnoteReference w:id="500"/>
      </w:r>
      <w:r>
        <w:rPr>
          <w:rFonts w:ascii="IRNazanin" w:hAnsi="IRNazanin" w:eastAsia="IRNazanin"/>
          <w:color w:val="111111"/>
          <w:sz w:val="28"/>
          <w:sz w:val="28"/>
          <w:szCs w:val="28"/>
          <w:rtl w:val="true"/>
          <w:lang w:bidi="fa-IR"/>
        </w:rPr>
        <w:t xml:space="preserve">العقول عن وصف خلق جلاّه </w:t>
      </w:r>
      <w:r>
        <w:rPr>
          <w:rStyle w:val="FootnoteAnchor"/>
          <w:rtl w:val="true"/>
        </w:rPr>
        <w:footnoteReference w:id="501"/>
      </w:r>
      <w:r>
        <w:rPr>
          <w:rFonts w:ascii="IRNazanin" w:hAnsi="IRNazanin" w:eastAsia="IRNazanin"/>
          <w:color w:val="111111"/>
          <w:sz w:val="28"/>
          <w:sz w:val="28"/>
          <w:szCs w:val="28"/>
          <w:rtl w:val="true"/>
          <w:lang w:bidi="fa-IR"/>
        </w:rPr>
        <w:t xml:space="preserve">للعیون،فأدرکته محدودا مکوّنا،و مؤلّفا ملوّنا؛و اعجز الألسن عن تلخیص </w:t>
      </w:r>
      <w:r>
        <w:rPr>
          <w:rStyle w:val="FootnoteAnchor"/>
          <w:rtl w:val="true"/>
        </w:rPr>
        <w:footnoteReference w:id="502"/>
      </w:r>
      <w:r>
        <w:rPr>
          <w:rFonts w:ascii="IRNazanin" w:hAnsi="IRNazanin" w:eastAsia="IRNazanin"/>
          <w:color w:val="111111"/>
          <w:sz w:val="28"/>
          <w:sz w:val="28"/>
          <w:szCs w:val="28"/>
          <w:rtl w:val="true"/>
          <w:lang w:bidi="fa-IR"/>
        </w:rPr>
        <w:t>صفته،و قعد بها عن تأدیة نعته</w:t>
      </w:r>
      <w:r>
        <w:rPr>
          <w:rFonts w:eastAsia="IRNazanin" w:cs="IRNazanin"/>
          <w:color w:val="111111"/>
          <w:sz w:val="28"/>
          <w:szCs w:val="28"/>
          <w:rtl w:val="true"/>
          <w:lang w:bidi="fa-IR"/>
        </w:rPr>
        <w:t>!) .</w:t>
      </w:r>
    </w:p>
    <w:p>
      <w:pPr>
        <w:pStyle w:val="Heading4"/>
        <w:numPr>
          <w:ilvl w:val="3"/>
          <w:numId w:val="1"/>
        </w:numPr>
        <w:rPr/>
      </w:pPr>
      <w:bookmarkStart w:id="736" w:name="__RefHeading___Toc547765_3381743652"/>
      <w:bookmarkStart w:id="737" w:name="_Toc274"/>
      <w:bookmarkEnd w:id="736"/>
      <w:r>
        <w:rPr>
          <w:rtl w:val="true"/>
        </w:rPr>
        <w:t>نکته</w:t>
      </w:r>
      <w:r>
        <w:rPr>
          <w:rtl w:val="true"/>
        </w:rPr>
        <w:t xml:space="preserve">: </w:t>
      </w:r>
      <w:r>
        <w:rPr>
          <w:rtl w:val="true"/>
        </w:rPr>
        <w:t>شگفتی‌های طاووس</w:t>
      </w:r>
      <w:r>
        <w:rPr>
          <w:rtl w:val="true"/>
        </w:rPr>
        <w:t>!</w:t>
      </w:r>
      <w:bookmarkEnd w:id="737"/>
    </w:p>
    <w:p>
      <w:pPr>
        <w:pStyle w:val="BookText"/>
        <w:rPr/>
      </w:pPr>
      <w:r>
        <w:rPr>
          <w:rFonts w:ascii="IRNazanin" w:hAnsi="IRNazanin" w:eastAsia="IRNazanin"/>
          <w:color w:val="111111"/>
          <w:sz w:val="28"/>
          <w:sz w:val="28"/>
          <w:szCs w:val="28"/>
          <w:rtl w:val="true"/>
          <w:lang w:bidi="fa-IR"/>
        </w:rPr>
        <w:t>شگفتی‌های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درست بنگریم همه چیز در جهان آفرینش،عجیب است؛ولی بعضی از بعضی عجیب‌تر و شگفت‌انگیزتر است که از جمله آن‌ها طاووس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پرنده در زیبایی بی‌نظیر و به همین دلیل،همواره ضرب المثل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پرهای او که به رنگ‌های بسیار مختلف و جذّاب و درخشنده رنگ‌آمیزی شده در حال عادی به دنبال او بر زمین کشیده می‌شود؛ولی آن گاه که چتر می‌زند،منظره فوق‌العاده زیبایی پدید می‌آورد و اگر در برابر جنس ماده باشد این کار را سریع‌تر انجام می‌دهد تا او را به سوی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پرهای زیبا و چتر زدن مربوط به جنس نر است،ولی به صورت عروسی در می‌آید که زیباترین لباس‌های شب زفاف را پوشیده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خود لذت می‌برد و با کبر و غرور راه می‌رود و گاه قهقهه‌های شادی سر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ماده در سه سالگی تخم می‌گذارد و در همان زمان،پرهای جنس نر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 گذاری او در سال یک مرتبه بیش نیست و هر بار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است؛ولی چون پرنده بازی‌گوشی است از تخم‌های خود به خوبی حفاظت نمی‌کند؛لذا آن را زیر شکم پرنده دیگری می‌گذارند تا به جوجه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و رومیان باستان،آن را پرنده مقدّسی می‌دانستند،ولی بعضی آن را پرنده شومی می‌دانند که سبب دخول ابلیس در بهشت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نوک منقار او تا انتهای دم‌ها بیش از دو متر طول دارد؛ولی ماده آن کوچک‌تر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امام علیه السّلام در خطبه مذکور فرموده‌اند،افسانه‌ای در مورد باردار شدن جنس ماده در میان مردم معروف بوده است که به هنگام هیجان شهوت،قطره اشکی در کنار چشم جنس نر نمایان می‌شود و جنس ماده آن را می‌نوشد و از آن باردار می‌شود؛ ولی این سخن افسانه‌ای بیش نیست او هم مانند پرندگان دیگر آمیزش می‌کند و بسیاری آمیزش او را با چشم دیده‌اند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پرنده را معمولا برای پرهای زیبای او که همواره برای تزیین به کار می‌رود پرورش می‌دهند؛ولی گروهی از گوشت آن نیز استفاده می‌کنند؛ولی در اسلام خوردن گوشت آن حرام شمرده شده است</w:t>
      </w:r>
      <w:r>
        <w:rPr>
          <w:rFonts w:eastAsia="IRNazanin" w:cs="IRNazanin"/>
          <w:color w:val="111111"/>
          <w:sz w:val="28"/>
          <w:szCs w:val="28"/>
          <w:rtl w:val="true"/>
          <w:lang w:bidi="fa-IR"/>
        </w:rPr>
        <w:t xml:space="preserve">. </w:t>
      </w:r>
      <w:r>
        <w:rPr>
          <w:rStyle w:val="FootnoteAnchor"/>
          <w:rtl w:val="true"/>
        </w:rPr>
        <w:footnoteReference w:id="503"/>
      </w:r>
      <w:r>
        <w:rPr>
          <w:rStyle w:val="FootnoteAnchor"/>
          <w:rtl w:val="true"/>
        </w:rPr>
        <w:footnoteReference w:id="504"/>
      </w:r>
      <w:bookmarkStart w:id="738" w:name="pg13946_137714"/>
    </w:p>
    <w:p>
      <w:pPr>
        <w:pStyle w:val="Heading3"/>
        <w:numPr>
          <w:ilvl w:val="2"/>
          <w:numId w:val="1"/>
        </w:numPr>
        <w:rPr/>
      </w:pPr>
      <w:bookmarkStart w:id="739" w:name="__RefHeading___Toc547767_3381743652"/>
      <w:bookmarkStart w:id="740" w:name="_Toc275"/>
      <w:bookmarkEnd w:id="738"/>
      <w:bookmarkEnd w:id="739"/>
      <w:r>
        <w:rPr>
          <w:rtl w:val="true"/>
        </w:rPr>
        <w:t>بخش ششم</w:t>
      </w:r>
      <w:bookmarkEnd w:id="740"/>
    </w:p>
    <w:p>
      <w:pPr>
        <w:pStyle w:val="Heading4"/>
        <w:numPr>
          <w:ilvl w:val="3"/>
          <w:numId w:val="1"/>
        </w:numPr>
        <w:rPr/>
      </w:pPr>
      <w:bookmarkStart w:id="741" w:name="__RefHeading___Toc547769_3381743652"/>
      <w:bookmarkStart w:id="742" w:name="_Toc276"/>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و سبحان من أدمج قوائم الذّرّة و الهمجة إلی ما فوقهما من خلق الحیتان و الفیلة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وأی علی نفسه إلاّ یضطرب شبح ممّا أولج فیه الرّوح،إلاّ و جعل الحمام موعده،و الفناء غایته</w:t>
      </w:r>
      <w:r>
        <w:rPr>
          <w:rFonts w:eastAsia="IRNazanin" w:cs="IRNazanin"/>
          <w:color w:val="111111"/>
          <w:sz w:val="28"/>
          <w:szCs w:val="28"/>
          <w:rtl w:val="true"/>
          <w:lang w:bidi="fa-IR"/>
        </w:rPr>
        <w:t>.</w:t>
      </w:r>
    </w:p>
    <w:p>
      <w:pPr>
        <w:pStyle w:val="Heading4"/>
        <w:numPr>
          <w:ilvl w:val="3"/>
          <w:numId w:val="1"/>
        </w:numPr>
        <w:rPr/>
      </w:pPr>
      <w:bookmarkStart w:id="743" w:name="__RefHeading___Toc547771_3381743652"/>
      <w:bookmarkStart w:id="744" w:name="_Toc277"/>
      <w:bookmarkEnd w:id="743"/>
      <w:r>
        <w:rPr>
          <w:rtl w:val="true"/>
        </w:rPr>
        <w:t>ترجمه</w:t>
      </w:r>
      <w:bookmarkEnd w:id="7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و منزه است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مورچگان ریز و پشه‌های خرد،دست و پا قرار دارد و بالاتر از آن‌ها ماهیان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فیل را آفرید و مقرر داشته هر موجودی را که روح در آن دمیده سرانجام رهسپار دیار فنا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ذات پاک او باقی و برقرار خواهد بود</w:t>
      </w:r>
      <w:r>
        <w:rPr>
          <w:rFonts w:eastAsia="IRNazanin" w:cs="IRNazanin"/>
          <w:color w:val="111111"/>
          <w:sz w:val="28"/>
          <w:szCs w:val="28"/>
          <w:rtl w:val="true"/>
          <w:lang w:bidi="fa-IR"/>
        </w:rPr>
        <w:t>).</w:t>
      </w:r>
    </w:p>
    <w:p>
      <w:pPr>
        <w:pStyle w:val="Heading4"/>
        <w:numPr>
          <w:ilvl w:val="3"/>
          <w:numId w:val="1"/>
        </w:numPr>
        <w:rPr/>
      </w:pPr>
      <w:bookmarkStart w:id="745" w:name="__RefHeading___Toc547773_3381743652"/>
      <w:bookmarkStart w:id="746" w:name="_Toc278"/>
      <w:bookmarkEnd w:id="745"/>
      <w:r>
        <w:rPr>
          <w:rtl w:val="true"/>
        </w:rPr>
        <w:t>شرح و تفسیر</w:t>
      </w:r>
      <w:r>
        <w:rPr>
          <w:rtl w:val="true"/>
        </w:rPr>
        <w:t xml:space="preserve">: </w:t>
      </w:r>
      <w:r>
        <w:rPr>
          <w:rtl w:val="true"/>
        </w:rPr>
        <w:t>از پشه‌های ریز گرفته تا نهنگ‌ها و فیل‌ها</w:t>
      </w:r>
      <w:bookmarkEnd w:id="746"/>
    </w:p>
    <w:p>
      <w:pPr>
        <w:pStyle w:val="BookText"/>
        <w:rPr/>
      </w:pPr>
      <w:r>
        <w:rPr>
          <w:rFonts w:ascii="IRNazanin" w:hAnsi="IRNazanin" w:eastAsia="IRNazanin"/>
          <w:color w:val="111111"/>
          <w:sz w:val="28"/>
          <w:sz w:val="28"/>
          <w:szCs w:val="28"/>
          <w:rtl w:val="true"/>
          <w:lang w:bidi="fa-IR"/>
        </w:rPr>
        <w:t>از پشه‌های ریز گرفته تا نهنگ‌ها و فیل‌ها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اشاره کوتاهی به شگفتی‌های دیگر جانداران می‌کند تا تصوّر نشود عجایب و شگفتی‌ها مخصوص طاووس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مورچگان ریز و پشه‌های خرد،دست و پا قرار دارد و بالاتر از آن‌ها ماهیان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فیل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سبحان من أدمج </w:t>
      </w:r>
      <w:r>
        <w:rPr>
          <w:rStyle w:val="FootnoteAnchor"/>
          <w:rtl w:val="true"/>
        </w:rPr>
        <w:footnoteReference w:id="505"/>
      </w:r>
      <w:r>
        <w:rPr>
          <w:rFonts w:ascii="IRNazanin" w:hAnsi="IRNazanin" w:eastAsia="IRNazanin"/>
          <w:color w:val="111111"/>
          <w:sz w:val="28"/>
          <w:sz w:val="28"/>
          <w:szCs w:val="28"/>
          <w:rtl w:val="true"/>
          <w:lang w:bidi="fa-IR"/>
        </w:rPr>
        <w:t xml:space="preserve">قوائم </w:t>
      </w:r>
      <w:r>
        <w:rPr>
          <w:rStyle w:val="FootnoteAnchor"/>
          <w:rtl w:val="true"/>
        </w:rPr>
        <w:footnoteReference w:id="506"/>
      </w:r>
      <w:r>
        <w:rPr>
          <w:rFonts w:ascii="Amiri" w:hAnsi="Amiri" w:eastAsia="Amiri" w:cs="Amiri"/>
          <w:color w:val="111111"/>
          <w:sz w:val="28"/>
          <w:sz w:val="28"/>
          <w:szCs w:val="28"/>
          <w:rtl w:val="true"/>
          <w:lang w:bidi="ar-SA"/>
        </w:rPr>
        <w:t xml:space="preserve">الذّرّة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الهمجة </w:t>
      </w:r>
      <w:r>
        <w:rPr>
          <w:rStyle w:val="FootnoteAnchor"/>
          <w:rtl w:val="true"/>
        </w:rPr>
        <w:footnoteReference w:id="508"/>
      </w:r>
      <w:r>
        <w:rPr>
          <w:rFonts w:ascii="IRNazanin" w:hAnsi="IRNazanin" w:eastAsia="IRNazanin"/>
          <w:color w:val="111111"/>
          <w:sz w:val="28"/>
          <w:sz w:val="28"/>
          <w:szCs w:val="28"/>
          <w:rtl w:val="true"/>
          <w:lang w:bidi="fa-IR"/>
        </w:rPr>
        <w:t xml:space="preserve">إلی ما فوقهما من خلق الحیتان </w:t>
      </w:r>
      <w:r>
        <w:rPr>
          <w:rStyle w:val="FootnoteAnchor"/>
          <w:rtl w:val="true"/>
        </w:rPr>
        <w:footnoteReference w:id="509"/>
      </w:r>
      <w:r>
        <w:rPr>
          <w:rFonts w:ascii="IRNazanin" w:hAnsi="IRNazanin" w:eastAsia="IRNazanin"/>
          <w:color w:val="111111"/>
          <w:sz w:val="28"/>
          <w:sz w:val="28"/>
          <w:szCs w:val="28"/>
          <w:rtl w:val="true"/>
          <w:lang w:bidi="fa-IR"/>
        </w:rPr>
        <w:t>و الفیلة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عبارت کوتاه به دو جاندار از کوچک‌ترین جانداران یعنی مورچه و پشه‌های ریز و به دو حیوان بزرگ که عظیم‌ترین جانداران روی زمین‌اند،اشاره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 در دریاها و فیل در خشکی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توجّه مخاطبان خود را به دست و پای مورچگان و پشه‌ها جلب می‌کند؛دست و پایی که دارای تمام ویژگی‌های دست و پای فیل است؛خم و راست می‌شود و از مغز فرمان می‌گیرد و به جوانب مختلف انعطاف می‌یابد؛همواره تغذیه می‌شود و برای خود اعصاب و عضلات و مفاصل و مانند آن دارد و به راستی اگر یکی از پاهای آن‌ها را زیر میکروسکوپ هم قرار دهیم و در ساختمان آن اندکی بیندیشیم به قدرت و علم بی پایان خدا آشنا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درباره حیوانات بزرگ بیندیشیم که مثلا قلب بعضی از نهنگ‌ها یک تن وزن دارد و بچه‌های آن‌ها در زیر آب،شیر مادر می‌خورند؛به این گونه که مادر شیر خود را در آب می‌ریزد و نوزاد او بلافاصله آن را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شگفتی‌های آن‌ها،درس بزرگی از توحید و خداشناسی است؛گر چه مورچه‌ها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در اطراف ما زیادند و ما با آن‌ها عادت کرده‌ایم که نمی‌دانیم ساختمان یک مورچه از ساختمان یک هواپیمای غول پیکر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آیَةٍ فِی السَّماواتِ وَ الْأَرْضِ یَمُرُّونَ عَلَیْها وَ هُمْ عَنْها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 که آن‌ها از کنارش می‌گذرند و از آن روی گردانند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این بخش اشاره به سرنوشت حتمی همه جانداران یعنی مرگ و نیستی </w:t>
      </w:r>
      <w:bookmarkStart w:id="747" w:name="pg13946_137716"/>
    </w:p>
    <w:p>
      <w:pPr>
        <w:pStyle w:val="BookText"/>
        <w:rPr/>
      </w:pPr>
      <w:bookmarkEnd w:id="747"/>
      <w:r>
        <w:rPr>
          <w:rFonts w:ascii="IRNazanin" w:hAnsi="IRNazanin" w:eastAsia="IRNazanin"/>
          <w:color w:val="111111"/>
          <w:sz w:val="28"/>
          <w:sz w:val="28"/>
          <w:szCs w:val="28"/>
          <w:rtl w:val="true"/>
          <w:lang w:bidi="fa-IR"/>
        </w:rPr>
        <w:t>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داشته هر موجود زنده‌ای که روح در آن دمیده سرانجام رهسپار دیار فنا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وأی </w:t>
      </w:r>
      <w:r>
        <w:rPr>
          <w:rStyle w:val="FootnoteAnchor"/>
          <w:rtl w:val="true"/>
        </w:rPr>
        <w:footnoteReference w:id="511"/>
      </w:r>
      <w:r>
        <w:rPr>
          <w:rFonts w:ascii="IRNazanin" w:hAnsi="IRNazanin" w:eastAsia="IRNazanin"/>
          <w:color w:val="111111"/>
          <w:sz w:val="28"/>
          <w:sz w:val="28"/>
          <w:szCs w:val="28"/>
          <w:rtl w:val="true"/>
          <w:lang w:bidi="fa-IR"/>
        </w:rPr>
        <w:t xml:space="preserve">علی نفسه إلاّ یضطرب شبح </w:t>
      </w:r>
      <w:r>
        <w:rPr>
          <w:rStyle w:val="FootnoteAnchor"/>
          <w:rtl w:val="true"/>
        </w:rPr>
        <w:footnoteReference w:id="512"/>
      </w:r>
      <w:r>
        <w:rPr>
          <w:rFonts w:ascii="IRNazanin" w:hAnsi="IRNazanin" w:eastAsia="IRNazanin"/>
          <w:color w:val="111111"/>
          <w:sz w:val="28"/>
          <w:sz w:val="28"/>
          <w:szCs w:val="28"/>
          <w:rtl w:val="true"/>
          <w:lang w:bidi="fa-IR"/>
        </w:rPr>
        <w:t>ممّا أولج فیه الرّوح،إلاّ و جعل الحمام موعده،و الفناء غایته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آری،سرانجام هر جنبنده‌ای و صاحب روحی مرگ است و این سخن از یک سو اشاره‌ای به این است که حیات دنیا با تمام زیبایی‌ها و شگفتی‌هایش پایدار نمی‌ماند و نمی‌توان دل بر آن بست و از سوی دیگر با مقایسه مرگ و زندگی این موجودات،بهتر می‌توان به عظمت آفریدگار پی برد؛زیرا اهمّیّت هر چیز به هنگام فنایش ظاهر می‌شود</w:t>
      </w:r>
      <w:r>
        <w:rPr>
          <w:rFonts w:eastAsia="IRNazanin" w:cs="IRNazanin"/>
          <w:color w:val="111111"/>
          <w:sz w:val="28"/>
          <w:szCs w:val="28"/>
          <w:rtl w:val="true"/>
          <w:lang w:bidi="fa-IR"/>
        </w:rPr>
        <w:t>.</w:t>
      </w:r>
    </w:p>
    <w:p>
      <w:pPr>
        <w:pStyle w:val="Heading4"/>
        <w:numPr>
          <w:ilvl w:val="3"/>
          <w:numId w:val="1"/>
        </w:numPr>
        <w:rPr/>
      </w:pPr>
      <w:bookmarkStart w:id="748" w:name="__RefHeading___Toc547775_3381743652"/>
      <w:bookmarkStart w:id="749" w:name="_Toc279"/>
      <w:bookmarkEnd w:id="748"/>
      <w:r>
        <w:rPr>
          <w:rtl w:val="true"/>
        </w:rPr>
        <w:t>نکته</w:t>
      </w:r>
      <w:r>
        <w:rPr>
          <w:rtl w:val="true"/>
        </w:rPr>
        <w:t xml:space="preserve">: </w:t>
      </w:r>
      <w:r>
        <w:rPr>
          <w:rtl w:val="true"/>
        </w:rPr>
        <w:t>اندکی از شگفتی‌های ماهی‌های بزرگ و فیل‌ها</w:t>
      </w:r>
      <w:bookmarkEnd w:id="749"/>
    </w:p>
    <w:p>
      <w:pPr>
        <w:pStyle w:val="Heading4"/>
        <w:numPr>
          <w:ilvl w:val="3"/>
          <w:numId w:val="1"/>
        </w:numPr>
        <w:rPr/>
      </w:pPr>
      <w:bookmarkStart w:id="750" w:name="__RefHeading___Toc547777_3381743652"/>
      <w:bookmarkStart w:id="751" w:name="_Toc280"/>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اندکی از شگفتی‌های ماهی‌های بزرگ و فیل‌ها</w:t>
      </w:r>
    </w:p>
    <w:p>
      <w:pPr>
        <w:pStyle w:val="BookText"/>
        <w:rPr/>
      </w:pPr>
      <w:r>
        <w:rPr>
          <w:rFonts w:ascii="IRNazanin" w:hAnsi="IRNazanin" w:eastAsia="IRNazanin"/>
          <w:color w:val="111111"/>
          <w:sz w:val="28"/>
          <w:sz w:val="28"/>
          <w:szCs w:val="28"/>
          <w:rtl w:val="true"/>
          <w:lang w:bidi="fa-IR"/>
        </w:rPr>
        <w:t xml:space="preserve">درباره شگفتی‌های آفرینش مورچگان در تفسیر 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بیان مشروحی درباره آن‌ها دارد به خواست خدا بحث خواهیم کرد؛در این جا تنها اشاره‌ای به زندگی ماهیان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فیل می‌کنیم</w:t>
      </w:r>
      <w:r>
        <w:rPr>
          <w:rFonts w:eastAsia="IRNazanin" w:cs="IRNazanin"/>
          <w:color w:val="111111"/>
          <w:sz w:val="28"/>
          <w:szCs w:val="28"/>
          <w:rtl w:val="true"/>
          <w:lang w:bidi="fa-IR"/>
        </w:rPr>
        <w:t>:</w:t>
      </w:r>
    </w:p>
    <w:p>
      <w:pPr>
        <w:pStyle w:val="Heading4"/>
        <w:numPr>
          <w:ilvl w:val="3"/>
          <w:numId w:val="1"/>
        </w:numPr>
        <w:rPr/>
      </w:pPr>
      <w:bookmarkStart w:id="752" w:name="__RefHeading___Toc547779_3381743652"/>
      <w:bookmarkStart w:id="753" w:name="_Toc281"/>
      <w:bookmarkEnd w:id="752"/>
      <w:r>
        <w:rPr>
          <w:rtl w:val="true"/>
        </w:rPr>
        <w:t>نهنگ‌ها</w:t>
      </w:r>
      <w:bookmarkEnd w:id="753"/>
    </w:p>
    <w:p>
      <w:pPr>
        <w:pStyle w:val="BookText"/>
        <w:rPr/>
      </w:pP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دریاهای جهان پانزده هزار نوع ماهی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بسیار کوچکند که از یکی دو سانتی متر تجاوز نمی‌کنند و بعضی از آن‌ها مانند نهنگ‌های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بالن،بال و وال نیز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بدنشان تا سی متر و وزنشان به سی تن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شگفتی‌های زیادی دارند؛مانند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معده آن‌ها بسیار بزرگ است که چند خروار خوراک در آن‌ها جای می‌گیرد</w:t>
      </w:r>
      <w:r>
        <w:rPr>
          <w:rFonts w:eastAsia="IRNazanin" w:cs="IRNazanin"/>
          <w:color w:val="111111"/>
          <w:sz w:val="28"/>
          <w:szCs w:val="28"/>
          <w:rtl w:val="true"/>
          <w:lang w:bidi="fa-IR"/>
        </w:rPr>
        <w:t xml:space="preserve">! </w:t>
      </w:r>
      <w:bookmarkStart w:id="754" w:name="pg13946_137717"/>
    </w:p>
    <w:p>
      <w:pPr>
        <w:pStyle w:val="BookText"/>
        <w:rPr/>
      </w:pPr>
      <w:bookmarkEnd w:id="754"/>
      <w:r>
        <w:rPr>
          <w:rFonts w:ascii="IRNazanin" w:hAnsi="IRNazanin" w:eastAsia="IRNazanin"/>
          <w:color w:val="111111"/>
          <w:sz w:val="28"/>
          <w:sz w:val="28"/>
          <w:szCs w:val="28"/>
          <w:rtl w:val="true"/>
          <w:lang w:bidi="fa-IR"/>
        </w:rPr>
        <w:t>بچه‌هاشان هنگام تولد از سه تا شش متر طول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آن‌ها از شیر مادر که مانند فواره از بدن او خارج می‌شود در زیر آب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تنفس همیشه روی آب حرکت می‌کنند و بیش از یک ساعت نمی‌توانند زیر آب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بزرگترین جانوران دریایی و بزرگ‌ترین حیوانات روی زمین‌اند و جزء پستانداران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آن‌ها چربی بسیار زیادی دارد که مورد استفاده در صنایع مختلف است و به جای دندان،تیغه‌های استخوانی دراز و خطرناکی دارند و شکارچیان به علت استفاده از چربی‌ها و تیغه‌های دهانشان این حیوانات را با تدابیر مخصوصی شکار می‌کنند</w:t>
      </w:r>
      <w:r>
        <w:rPr>
          <w:rFonts w:eastAsia="IRNazanin" w:cs="IRNazanin"/>
          <w:color w:val="111111"/>
          <w:sz w:val="28"/>
          <w:szCs w:val="28"/>
          <w:rtl w:val="true"/>
          <w:lang w:bidi="fa-IR"/>
        </w:rPr>
        <w:t>.</w:t>
      </w:r>
    </w:p>
    <w:p>
      <w:pPr>
        <w:pStyle w:val="Heading4"/>
        <w:numPr>
          <w:ilvl w:val="3"/>
          <w:numId w:val="1"/>
        </w:numPr>
        <w:rPr/>
      </w:pPr>
      <w:bookmarkStart w:id="755" w:name="__RefHeading___Toc547781_3381743652"/>
      <w:bookmarkStart w:id="756" w:name="_Toc282"/>
      <w:bookmarkEnd w:id="755"/>
      <w:r>
        <w:rPr>
          <w:rtl w:val="true"/>
        </w:rPr>
        <w:t>فیل‌ها</w:t>
      </w:r>
      <w:bookmarkEnd w:id="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حاضر،فیل بزرگترین جانور خشکی است و دو نوع مهم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فیل‌های هندی که به آن فیل آسیایی نیز می‌گویند و فیل‌های آفریقایی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فیل‌های آسیایی بزرگ‌تر و برای تربیت،زودتر از فیل‌های آفریقایی آماده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خرطوم فیل در واقع بینی و به جای لب بالای اوست؛اما عملا کار دست را انجام می‌دهد؛یعنی فیل با خرطوم خود غذا به دهان می‌برد و به هنگام گرما آب به پشت خود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فیل،علف‌خوار است و با خرطوم بلند خود،علف‌ها را از زمین جمع می‌کند و به دهان می‌گذارد و به وسیله عاج‌های پر قدرت و تیز خود ریشه‌ها را از زمین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 حیوان بسیار باهوشی است که برای کارهای مختلف قابل تربیت است و در سیرک‌ها حرکات بسیار دقیق و شگفت‌انگیزی از خود نشان می‌دهد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فیل‌ها در جنگل به طور اجتماعی زندگی می‌کنند و این خود دلیلی بر هوشیاری </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فیل‌ها گاهی تا صد و پنجاه سال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فیل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گران‌بهاست و از آن اشیای زینتی فراوانی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شاهان و حکمرانان آسیا به فیل‌های خود می‌بالیدند و گاه لشکری از فیل سواران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فیل‌های سلطنتی را می‌آراستند و یراق‌های بسیار زیبا به آن‌ها نصب می‌کردند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شگفتی‌های فیل‌ها و ماهیان بزرگ،بیش از آن است که در این مختصر بگنجد و امام امیر المؤمنان علیه السّلام با توجّه به این ویژگی‌ها آن‌ها را از آیات عظیم خلقت شمرده است</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13946_137720"/>
      <w:bookmarkStart w:id="758" w:name="pg13946_137720"/>
      <w:bookmarkEnd w:id="758"/>
    </w:p>
    <w:p>
      <w:pPr>
        <w:pStyle w:val="Heading3"/>
        <w:numPr>
          <w:ilvl w:val="2"/>
          <w:numId w:val="1"/>
        </w:numPr>
        <w:rPr/>
      </w:pPr>
      <w:bookmarkStart w:id="759" w:name="pg13946_137720"/>
      <w:bookmarkStart w:id="760" w:name="__RefHeading___Toc547783_3381743652"/>
      <w:bookmarkStart w:id="761" w:name="_Toc283"/>
      <w:bookmarkEnd w:id="759"/>
      <w:bookmarkEnd w:id="760"/>
      <w:r>
        <w:rPr>
          <w:rtl w:val="true"/>
        </w:rPr>
        <w:t>بخش هفتم</w:t>
      </w:r>
      <w:bookmarkEnd w:id="761"/>
    </w:p>
    <w:p>
      <w:pPr>
        <w:pStyle w:val="Heading4"/>
        <w:numPr>
          <w:ilvl w:val="3"/>
          <w:numId w:val="1"/>
        </w:numPr>
        <w:rPr/>
      </w:pPr>
      <w:bookmarkStart w:id="762" w:name="__RefHeading___Toc547785_3381743652"/>
      <w:bookmarkStart w:id="763" w:name="_Toc284"/>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فلو رمیت ببصر قلبک نحو ما یوصف لک منها لعزفت نفسک عن بدائع ما أخرج إلی الدّنیا من شهواتها و لذّاتها،و زخارف مناظرها،و لذهلت بالفکر فی اصطفاق أشجار غیّبت عروقها فی کثبان المسک علی سواحل أنهارها،و فی تعلیق کبائس اللّؤلؤ الرّطب فی عسالیجها و أفنانها،و طلوع تلک الثّمار مختلفة فی غلف أکمامها،تجنی من غیر تکلّف فتأتی علی منیة مجتنیها،و یطاف علی نزّالها فی أفنیة قصورها بالأعسال المصفّقة، و الخمور المروّقة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لم تزل الکرامة تتمادی بهم حتّی حلّوا دار القرار،و أمنوا نقلة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شغلت قلبک أیّها المستمع بالوصول إلی ما یهجم علیک من تلک المناظر المونقة،لزهقت نفسک شوقا إلیها،و لتحمّلت من مجلسی هذا إلی مجاورة أهل القبور استعجالا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و إیّاکم ممّن یسعی بقلبه إلی منازل الأبرار برحمته</w:t>
      </w:r>
      <w:r>
        <w:rPr>
          <w:rFonts w:eastAsia="IRNazanin" w:cs="IRNazanin"/>
          <w:color w:val="111111"/>
          <w:sz w:val="28"/>
          <w:szCs w:val="28"/>
          <w:rtl w:val="true"/>
          <w:lang w:bidi="fa-IR"/>
        </w:rPr>
        <w:t>.</w:t>
      </w:r>
    </w:p>
    <w:p>
      <w:pPr>
        <w:pStyle w:val="Heading4"/>
        <w:numPr>
          <w:ilvl w:val="3"/>
          <w:numId w:val="1"/>
        </w:numPr>
        <w:rPr/>
      </w:pPr>
      <w:bookmarkStart w:id="764" w:name="__RefHeading___Toc547787_3381743652"/>
      <w:bookmarkStart w:id="765" w:name="_Toc285"/>
      <w:bookmarkEnd w:id="764"/>
      <w:r>
        <w:rPr>
          <w:rtl w:val="true"/>
        </w:rPr>
        <w:t>ترجمه</w:t>
      </w:r>
      <w:bookmarkEnd w:id="76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با چشم دل به آن چه از بهشت برای تو وصف می‌شود بنگری،روحت از مواهبی که در این دنیا پدیدار گشته،از شهوات و لذات و زینت‌ها و زیورهای خیره کننده‌اش صرف نظر خواهد کرد و فکرت در میان درخت‌هایی که پیوسته شاخه‌هایش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جنبش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می‌خورد و ریشه‌هایش در دل تپه‌هایی از مشک بر ساحل نهرهای بهشتی فرو </w:t>
      </w:r>
      <w:bookmarkStart w:id="766" w:name="pg13946_137721"/>
    </w:p>
    <w:p>
      <w:pPr>
        <w:pStyle w:val="BookText"/>
        <w:rPr/>
      </w:pPr>
      <w:bookmarkEnd w:id="766"/>
      <w:r>
        <w:rPr>
          <w:rFonts w:ascii="IRNazanin" w:hAnsi="IRNazanin" w:eastAsia="IRNazanin"/>
          <w:color w:val="111111"/>
          <w:sz w:val="28"/>
          <w:sz w:val="28"/>
          <w:szCs w:val="28"/>
          <w:rtl w:val="true"/>
          <w:lang w:bidi="fa-IR"/>
        </w:rPr>
        <w:t>رفته،حیران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خوشه‌هایی از لؤلؤ تر،که به شاخه‌های کوچک و بزرگ محکمش آویخته و پیدایش میوه‌های گوناگون که از درون غلاف‌های خود سر برون کرده،همان میوه‌هایی که به آسانی و مطابق دلخواه هر کس چیده می‌شود،نگاه کنی واله و حیران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میزبانان بهشتی از آن میهمانان در جلو قصرهای بهشتی با عسل‌های مصفّا و شراب‌های صاف که مستی نمی‌آورد پذیرایی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تقوا و کرامت انسانی خود را تا پایان عمر و هنگام ورود به دار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کرده و از ناراحتی‌های نقل و انتقال سفرها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مرگ و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شنونده،اگر قلب خویش را برای رسیدن به آن مناظر زیبا که در آن جاست مشغول داری،روحت با اشتیاق به سوی آن پر می‌کشد و از حضور من به همسایگی اهل قبور خواهی شتافت تا هر چه زودتر به آن نعمت‌ها دست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به لطف و رحمتش از کسانی قرار دهد که با دل و جان برای رسیدن به منزلگاه‌های نیکان کوشش می‌کنند</w:t>
      </w:r>
      <w:r>
        <w:rPr>
          <w:rFonts w:eastAsia="IRNazanin" w:cs="IRNazanin"/>
          <w:color w:val="111111"/>
          <w:sz w:val="28"/>
          <w:szCs w:val="28"/>
          <w:rtl w:val="true"/>
          <w:lang w:bidi="fa-IR"/>
        </w:rPr>
        <w:t>.</w:t>
      </w:r>
    </w:p>
    <w:p>
      <w:pPr>
        <w:pStyle w:val="Heading4"/>
        <w:numPr>
          <w:ilvl w:val="3"/>
          <w:numId w:val="1"/>
        </w:numPr>
        <w:rPr/>
      </w:pPr>
      <w:bookmarkStart w:id="767" w:name="__RefHeading___Toc547789_3381743652"/>
      <w:bookmarkStart w:id="768" w:name="_Toc286"/>
      <w:bookmarkEnd w:id="767"/>
      <w:r>
        <w:rPr>
          <w:rtl w:val="true"/>
        </w:rPr>
        <w:t>شرح و تفسیر</w:t>
      </w:r>
      <w:r>
        <w:rPr>
          <w:rtl w:val="true"/>
        </w:rPr>
        <w:t xml:space="preserve">: </w:t>
      </w:r>
      <w:r>
        <w:rPr>
          <w:rtl w:val="true"/>
        </w:rPr>
        <w:t>جلوه‌ها،نعمت‌ها و زیبایی‌های بهشت</w:t>
      </w:r>
      <w:bookmarkEnd w:id="768"/>
    </w:p>
    <w:p>
      <w:pPr>
        <w:pStyle w:val="BookText"/>
        <w:rPr/>
      </w:pPr>
      <w:r>
        <w:rPr>
          <w:rFonts w:ascii="IRNazanin" w:hAnsi="IRNazanin" w:eastAsia="IRNazanin"/>
          <w:color w:val="111111"/>
          <w:sz w:val="28"/>
          <w:sz w:val="28"/>
          <w:szCs w:val="28"/>
          <w:rtl w:val="true"/>
          <w:lang w:bidi="fa-IR"/>
        </w:rPr>
        <w:t>جلوه‌ها،نعمت‌ها و زیبایی‌های بهشت</w:t>
      </w:r>
    </w:p>
    <w:p>
      <w:pPr>
        <w:pStyle w:val="BookText"/>
        <w:rPr/>
      </w:pPr>
      <w:r>
        <w:rPr>
          <w:rFonts w:ascii="IRNazanin" w:hAnsi="IRNazanin" w:eastAsia="IRNazanin"/>
          <w:color w:val="111111"/>
          <w:sz w:val="28"/>
          <w:sz w:val="28"/>
          <w:szCs w:val="28"/>
          <w:rtl w:val="true"/>
          <w:lang w:bidi="fa-IR"/>
        </w:rPr>
        <w:t>این بخش از خطبه،همان گونه که محتوایش نشان می‌دهد و مرحوم سیّد رضی نیز به آن اشاره کرده درباره اوصاف بهشت است که به یقین،در میان آن و بخش‌های گذشته، مطالب دیگری بوده و مرحوم سید رضی طبق روش خود که از خطبه‌ها گلچین می‌کند آن را نقل کرده است؛ولی به نظر می‌رسد که امام علیه السّلام که در بخش‌های گذشته از توحید سخن گفته،در این جا از معاد سخن می‌گوید تا بحث مبدأ و معاد کامل گردد یا به تعبیر دیگر زیبایی‌های بهشت را بعد از زیبایی‌های این جهان بر شمارد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 چشم دل به آن چه از بهشت برای تو وصف می‌شود بنگری،روحت از مواهبی که در این دنیا پدیدار گشته،از شهوات و لذّاتش و زینت‌ها و </w:t>
      </w:r>
    </w:p>
    <w:p>
      <w:pPr>
        <w:pStyle w:val="BookText"/>
        <w:rPr/>
      </w:pPr>
      <w:r>
        <w:rPr>
          <w:rFonts w:ascii="IRNazanin" w:hAnsi="IRNazanin" w:eastAsia="IRNazanin"/>
          <w:color w:val="111111"/>
          <w:sz w:val="28"/>
          <w:sz w:val="28"/>
          <w:szCs w:val="28"/>
          <w:rtl w:val="true"/>
          <w:lang w:bidi="fa-IR"/>
        </w:rPr>
        <w:t>زیورهای خیره کننده‌اش صرف نظر خواهد کرد و فکرت در میان درخت‌هایی که پیوسته شاخه‌هایش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جنبش 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می‌خورد و ریشه‌هایش در دل تپه‌هایی از مشک بر ساحل نهرهای بهشتی فرو رفته،حیران و شگفت‌زده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رمیت ببصر قلبک نحو ما یوصف لک منها لعزفت </w:t>
      </w:r>
      <w:r>
        <w:rPr>
          <w:rStyle w:val="FootnoteAnchor"/>
          <w:rtl w:val="true"/>
        </w:rPr>
        <w:footnoteReference w:id="514"/>
      </w:r>
      <w:r>
        <w:rPr>
          <w:rFonts w:ascii="IRNazanin" w:hAnsi="IRNazanin" w:eastAsia="IRNazanin"/>
          <w:color w:val="111111"/>
          <w:sz w:val="28"/>
          <w:sz w:val="28"/>
          <w:szCs w:val="28"/>
          <w:rtl w:val="true"/>
          <w:lang w:bidi="fa-IR"/>
        </w:rPr>
        <w:t xml:space="preserve">نفسک عن بدائع ما أخرج إلی الدّنیا من شهواتها و لذّاتها،و زخارف مناظرها،و لذهلت </w:t>
      </w:r>
      <w:r>
        <w:rPr>
          <w:rStyle w:val="FootnoteAnchor"/>
          <w:rtl w:val="true"/>
        </w:rPr>
        <w:footnoteReference w:id="515"/>
      </w:r>
      <w:r>
        <w:rPr>
          <w:rFonts w:ascii="IRNazanin" w:hAnsi="IRNazanin" w:eastAsia="IRNazanin"/>
          <w:color w:val="111111"/>
          <w:sz w:val="28"/>
          <w:sz w:val="28"/>
          <w:szCs w:val="28"/>
          <w:rtl w:val="true"/>
          <w:lang w:bidi="fa-IR"/>
        </w:rPr>
        <w:t xml:space="preserve">بالفکر فی اصطفاق </w:t>
      </w:r>
      <w:r>
        <w:rPr>
          <w:rStyle w:val="FootnoteAnchor"/>
          <w:rtl w:val="true"/>
        </w:rPr>
        <w:footnoteReference w:id="516"/>
      </w:r>
      <w:r>
        <w:rPr>
          <w:rFonts w:ascii="IRNazanin" w:hAnsi="IRNazanin" w:eastAsia="IRNazanin"/>
          <w:color w:val="111111"/>
          <w:sz w:val="28"/>
          <w:sz w:val="28"/>
          <w:szCs w:val="28"/>
          <w:rtl w:val="true"/>
          <w:lang w:bidi="fa-IR"/>
        </w:rPr>
        <w:t xml:space="preserve">أشجار غیّبت عروقها فی کثبان </w:t>
      </w:r>
      <w:r>
        <w:rPr>
          <w:rStyle w:val="FootnoteAnchor"/>
          <w:rtl w:val="true"/>
        </w:rPr>
        <w:footnoteReference w:id="517"/>
      </w:r>
      <w:r>
        <w:rPr>
          <w:rFonts w:ascii="IRNazanin" w:hAnsi="IRNazanin" w:eastAsia="IRNazanin"/>
          <w:color w:val="111111"/>
          <w:sz w:val="28"/>
          <w:sz w:val="28"/>
          <w:szCs w:val="28"/>
          <w:rtl w:val="true"/>
          <w:lang w:bidi="fa-IR"/>
        </w:rPr>
        <w:t>المسک علی سواحل أنهارها</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بعد از وصف درختان بهشتی،اوصاف میوه‌های این درختان را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خوشه‌هایی از لؤلؤتر،که به شاخه‌های کوچک و بزرگ محکمش آویخته،و پیدایش میوه‌های گوناگون که از درون غلاف‌های خود سر برون کرده،همان میوه‌هایی که به آسانی و مطابق دلخواه هر کس چیده می‌شود،نگاه کنی واله و حیران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تعلیق کبائس </w:t>
      </w:r>
      <w:r>
        <w:rPr>
          <w:rStyle w:val="FootnoteAnchor"/>
          <w:rtl w:val="true"/>
        </w:rPr>
        <w:footnoteReference w:id="518"/>
      </w:r>
      <w:r>
        <w:rPr>
          <w:rFonts w:ascii="IRNazanin" w:hAnsi="IRNazanin" w:eastAsia="IRNazanin"/>
          <w:color w:val="111111"/>
          <w:sz w:val="28"/>
          <w:sz w:val="28"/>
          <w:szCs w:val="28"/>
          <w:rtl w:val="true"/>
          <w:lang w:bidi="fa-IR"/>
        </w:rPr>
        <w:t xml:space="preserve">اللّؤلؤ الرّطب فی عسالیجها </w:t>
      </w:r>
      <w:r>
        <w:rPr>
          <w:rStyle w:val="FootnoteAnchor"/>
          <w:rtl w:val="true"/>
        </w:rPr>
        <w:footnoteReference w:id="519"/>
      </w:r>
      <w:r>
        <w:rPr>
          <w:rFonts w:ascii="IRNazanin" w:hAnsi="IRNazanin" w:eastAsia="IRNazanin"/>
          <w:color w:val="111111"/>
          <w:sz w:val="28"/>
          <w:sz w:val="28"/>
          <w:szCs w:val="28"/>
          <w:rtl w:val="true"/>
          <w:lang w:bidi="fa-IR"/>
        </w:rPr>
        <w:t xml:space="preserve">و أفنانها </w:t>
      </w:r>
      <w:r>
        <w:rPr>
          <w:rStyle w:val="FootnoteAnchor"/>
          <w:rtl w:val="true"/>
        </w:rPr>
        <w:footnoteReference w:id="520"/>
      </w:r>
      <w:r>
        <w:rPr>
          <w:rFonts w:ascii="IRNazanin" w:hAnsi="IRNazanin" w:eastAsia="IRNazanin"/>
          <w:color w:val="111111"/>
          <w:sz w:val="28"/>
          <w:sz w:val="28"/>
          <w:szCs w:val="28"/>
          <w:rtl w:val="true"/>
          <w:lang w:bidi="fa-IR"/>
        </w:rPr>
        <w:t xml:space="preserve">،و طلوع تلک الثّمار مختلفة فی غلف </w:t>
      </w:r>
      <w:r>
        <w:rPr>
          <w:rStyle w:val="FootnoteAnchor"/>
          <w:rtl w:val="true"/>
        </w:rPr>
        <w:footnoteReference w:id="521"/>
      </w:r>
      <w:r>
        <w:rPr>
          <w:rFonts w:ascii="IRNazanin" w:hAnsi="IRNazanin" w:eastAsia="IRNazanin"/>
          <w:color w:val="111111"/>
          <w:sz w:val="28"/>
          <w:sz w:val="28"/>
          <w:szCs w:val="28"/>
          <w:rtl w:val="true"/>
          <w:lang w:bidi="fa-IR"/>
        </w:rPr>
        <w:t xml:space="preserve">أکمامها </w:t>
      </w:r>
      <w:r>
        <w:rPr>
          <w:rStyle w:val="FootnoteAnchor"/>
          <w:rtl w:val="true"/>
        </w:rPr>
        <w:footnoteReference w:id="52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تجنی </w:t>
      </w:r>
      <w:r>
        <w:rPr>
          <w:rStyle w:val="FootnoteAnchor"/>
          <w:rtl w:val="true"/>
        </w:rPr>
        <w:footnoteReference w:id="523"/>
      </w:r>
      <w:r>
        <w:rPr>
          <w:rFonts w:ascii="IRNazanin" w:hAnsi="IRNazanin" w:eastAsia="IRNazanin"/>
          <w:color w:val="111111"/>
          <w:sz w:val="28"/>
          <w:sz w:val="28"/>
          <w:szCs w:val="28"/>
          <w:rtl w:val="true"/>
          <w:lang w:bidi="fa-IR"/>
        </w:rPr>
        <w:t>من غیر تکلّف فتأتی علی منیة مجتنیها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مشکلات درختان میوه در دنیا چیدن آن‌هاست که گاه با دردسرهای فراوان رو به رو می‌شود؛حتی گاهی بعضی از افراد برای چیدن میوه بالای درختان رفته‌اند و جان خود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طبیعت دنیاست که نوش‌ها و نیش‌ها به هم آمیخته است؛ ولی در بهشت که نوش‌ها خالی از نیش‌ها است و همه چیز بر وفق مراد است،میوه‌های درختانش در دسترس همگان می‌باشد؛در همه حال،در حال ایستادن و نشستن؛حتی در بعضی از روایات آمده که بهشتیان هر زمان اراده چیدن میوه‌ای کنند،شاخه درخت به سوی آن‌ها خم می‌شود و در دسترس آن‌ها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قُطُوفُها 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میوه‌های آن نزدیک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جَنَی الْجَنَّتَیْنِ دانٍ</w:t>
      </w:r>
      <w:r>
        <w:rPr>
          <w:rFonts w:eastAsia="IRNazanin" w:cs="IRNazanin"/>
          <w:color w:val="111111"/>
          <w:sz w:val="28"/>
          <w:szCs w:val="28"/>
          <w:rtl w:val="true"/>
          <w:lang w:bidi="fa-IR"/>
        </w:rPr>
        <w:t xml:space="preserve">» .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سپس امام علیه السّلام به ذکر چهارمین نعمت‌های بهشتی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میزبانان بهشتی از آن میهمانان در جلو قصرهای بهشت با عسل‌های مصفّا و شراب‌های صاف که مستی نمی‌آورد پذیرایی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یطاف علی نزّالها فی أفنیة </w:t>
      </w:r>
      <w:r>
        <w:rPr>
          <w:rStyle w:val="FootnoteAnchor"/>
          <w:rtl w:val="true"/>
        </w:rPr>
        <w:footnoteReference w:id="526"/>
      </w:r>
      <w:r>
        <w:rPr>
          <w:rFonts w:ascii="Amiri" w:hAnsi="Amiri" w:eastAsia="Amiri" w:cs="Amiri"/>
          <w:color w:val="111111"/>
          <w:sz w:val="28"/>
          <w:sz w:val="28"/>
          <w:szCs w:val="28"/>
          <w:rtl w:val="true"/>
          <w:lang w:bidi="ar-SA"/>
        </w:rPr>
        <w:t xml:space="preserve">قصورها بالأعسال المصفّقة </w:t>
      </w:r>
      <w:r>
        <w:rPr>
          <w:rStyle w:val="FootnoteAnchor"/>
          <w:rtl w:val="true"/>
        </w:rPr>
        <w:footnoteReference w:id="527"/>
      </w:r>
      <w:r>
        <w:rPr>
          <w:rFonts w:ascii="Amiri" w:hAnsi="Amiri" w:eastAsia="Amiri" w:cs="Amiri"/>
          <w:color w:val="111111"/>
          <w:sz w:val="28"/>
          <w:sz w:val="28"/>
          <w:szCs w:val="28"/>
          <w:rtl w:val="true"/>
          <w:lang w:bidi="ar-SA"/>
        </w:rPr>
        <w:t xml:space="preserve">،و الخمور المروّقة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بارها به شراب‌های طهور لذت بخش بهشتی که نه دردسر ایجاد می‌کند و نه انسان را از عقل و هوش تهی می‌سازد،اشاره می‌کند؛از جمله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نوع از </w:t>
      </w:r>
    </w:p>
    <w:p>
      <w:pPr>
        <w:pStyle w:val="BookText"/>
        <w:rPr/>
      </w:pPr>
      <w:r>
        <w:rPr>
          <w:rFonts w:ascii="IRNazanin" w:hAnsi="IRNazanin" w:eastAsia="IRNazanin"/>
          <w:color w:val="111111"/>
          <w:sz w:val="28"/>
          <w:sz w:val="28"/>
          <w:szCs w:val="28"/>
          <w:rtl w:val="true"/>
          <w:lang w:bidi="fa-IR"/>
        </w:rPr>
        <w:t>این شراب‌های لذّت بخش در چهار صورت و طبیعت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یَشْرَبُونَ مِنْ کَأْسٍ کانَ مِزاجُها کافُوراً عَیْناً یَشْرَبُ بِها عِبادُ اللّهِ یُفَجِّرُونَها تَفْجِیراً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یُسْقَوْنَ فِیها کَأْساً کانَ مِزاجُها زَنْجَبِیلاً عَیْناً فِیها تُسَمّی سَلْسَبِیلاً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یقین،نیکان از جامی می‌نوشند که با 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عطر و بوی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است؛از چشمه‌ای که بندگان خاص خدا می‌نوشند و از هر جا بخواهند آن را جاری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از جام‌هایی سیراب می‌شوند که لبریز از شراب طهوری آمیخته با زنجبیل است؛از چشمه‌ای در بهشت که نامش سلسبیل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شراب طهور به آنان می‌نوشاند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 عَنْها وَ لا یُنْزِفُونَ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دردسر و مستی نمی‌آورد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سپس اشاره گذرایی به اوصاف این بهشتیان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گروهی‌اند که تقوا و کرامت انسانی خود را تا پایان عمر و هنگام ورود به دار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کرده‌اند و از ناراحتی‌های نقل و انتقال سفرها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مرگ و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لم تزل الکرامة تتمادی بهم حتّی حلّوا دار القرار،و أمنوا نقلة </w:t>
      </w:r>
      <w:r>
        <w:rPr>
          <w:rStyle w:val="FootnoteAnchor"/>
          <w:rtl w:val="true"/>
        </w:rPr>
        <w:footnoteReference w:id="531"/>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استفاده می‌شود که بهشتیان کسانی‌اند که تا پایان عمر،قداست و پاکی و تقوا را حفظ می‌کنند و کرامت انسانی را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بیان شده به چیزی نیالوده‌اند و خدا را در حالی ملاقات کرده‌اند که نور ایمان و اعمال صالح وجودشان را احاطه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تعبیر،تأکیدی است بر موضوع حسن عاقبت و این که همه چیز در گرو پایان 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بخش پایانی آتش شوق دیدار الطاف پروردگار و نعمت‌های بی‌شمار او را در آن سرای جاویدان در دل مخاطبان شعله‌ور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شنونده،اگر قلب خویش را برای رسیدن به آن مناظر زیبا که در آن جاست مشغول داری،روحت با اشتیاق به سوی آن پر می‌کشد و از حضور من به همسایگی اهل قبور خواهی شتافت تا هر چه زودتر به آن نعمت‌ها دست 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شغلت قلبک أیّها المستمع بالوصول إلی ما یهجم علیک من تلک المناظر المونقة </w:t>
      </w:r>
      <w:r>
        <w:rPr>
          <w:rStyle w:val="FootnoteAnchor"/>
          <w:rtl w:val="true"/>
        </w:rPr>
        <w:footnoteReference w:id="533"/>
      </w:r>
      <w:r>
        <w:rPr>
          <w:rFonts w:ascii="IRNazanin" w:hAnsi="IRNazanin" w:eastAsia="IRNazanin"/>
          <w:color w:val="111111"/>
          <w:sz w:val="28"/>
          <w:sz w:val="28"/>
          <w:szCs w:val="28"/>
          <w:rtl w:val="true"/>
          <w:lang w:bidi="fa-IR"/>
        </w:rPr>
        <w:t xml:space="preserve">،لزهقت </w:t>
      </w:r>
      <w:r>
        <w:rPr>
          <w:rStyle w:val="FootnoteAnchor"/>
          <w:rtl w:val="true"/>
        </w:rPr>
        <w:footnoteReference w:id="534"/>
      </w:r>
      <w:r>
        <w:rPr>
          <w:rFonts w:ascii="IRNazanin" w:hAnsi="IRNazanin" w:eastAsia="IRNazanin"/>
          <w:color w:val="111111"/>
          <w:sz w:val="28"/>
          <w:sz w:val="28"/>
          <w:szCs w:val="28"/>
          <w:rtl w:val="true"/>
          <w:lang w:bidi="fa-IR"/>
        </w:rPr>
        <w:t>نفسک شوقا إلیها،و لتحمّلت من مجلسی هذا إلی مجاورة أهل القبور استعجالا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این سخن می‌خواهد بر این حقیقت تأکید کند که عظمت و زیبایی نعمت‌های بهشتی فراتر از آن است که در بیان بگنجد و اگر انسان،درست به آن بیندیشد،چنان آتش شوق در دلش زبانه می‌کشد که گویی می‌خواهد بی‌اختیار به سوی آن پرواز کند؛همان گونه که در خطبه متقین نیز با تعبیر دیگری به آن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مرّوا بآیة فیها تشویق رکنوا الیها طمعا و تطلّعت نفوسهم إلیها شوقا؛هرگاه پرهیزگاران به آیه‌ای برسند که در آن تشویق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 علاقه فراوان به آن روی بیاورند و روح و جانشان با شوق بسیار به آن می‌نگرد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سرانجام با یک دعای پر معنا خطبه را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به لطف و رحمتش از کسانی قرار دهد که با دل و جان برای رسیدن به منزلگاه‌های نیکان کوشش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اللّه و إیّاکم ممّن یسعی بقلبه إلی منازل الأبرار برحمته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تا رحمت الهی بدرقه راه نشود،کسی به جایی نمی‌رسد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همّتم بدرقه راه کن ای طایر قدس که دراز است ره مقصد و من نو سفرم</w:t>
      </w:r>
      <w:r>
        <w:rPr>
          <w:rFonts w:eastAsia="IRNazanin" w:cs="IRNazanin"/>
          <w:color w:val="111111"/>
          <w:sz w:val="28"/>
          <w:szCs w:val="28"/>
          <w:rtl w:val="true"/>
          <w:lang w:bidi="fa-IR"/>
        </w:rPr>
        <w:t xml:space="preserve">! </w:t>
      </w:r>
      <w:bookmarkStart w:id="769" w:name="pg13946_137726"/>
    </w:p>
    <w:p>
      <w:pPr>
        <w:pStyle w:val="Heading4"/>
        <w:numPr>
          <w:ilvl w:val="3"/>
          <w:numId w:val="1"/>
        </w:numPr>
        <w:rPr/>
      </w:pPr>
      <w:bookmarkStart w:id="770" w:name="__RefHeading___Toc547791_3381743652"/>
      <w:bookmarkStart w:id="771" w:name="_Toc287"/>
      <w:bookmarkEnd w:id="769"/>
      <w:bookmarkEnd w:id="770"/>
      <w:r>
        <w:rPr>
          <w:rtl w:val="true"/>
        </w:rPr>
        <w:t>تفسیر بعضی از لغات پیچیدۀ این خطبه</w:t>
      </w:r>
      <w:r>
        <w:rPr>
          <w:rtl w:val="true"/>
        </w:rPr>
        <w:t>(</w:t>
      </w:r>
      <w:r>
        <w:rPr>
          <w:rtl w:val="true"/>
        </w:rPr>
        <w:t>از زبان سیّد رضی</w:t>
      </w:r>
      <w:r>
        <w:rPr>
          <w:rtl w:val="true"/>
        </w:rPr>
        <w:t>)</w:t>
      </w:r>
      <w:bookmarkEnd w:id="771"/>
    </w:p>
    <w:p>
      <w:pPr>
        <w:pStyle w:val="BookText"/>
        <w:rPr/>
      </w:pPr>
      <w:r>
        <w:rPr>
          <w:rFonts w:ascii="IRNazanin" w:hAnsi="IRNazanin" w:eastAsia="IRNazanin"/>
          <w:color w:val="111111"/>
          <w:sz w:val="28"/>
          <w:sz w:val="28"/>
          <w:szCs w:val="28"/>
          <w:rtl w:val="true"/>
          <w:lang w:bidi="fa-IR"/>
        </w:rPr>
        <w:t>سیّد شریف رضی رحمه اللّه در پایان این خطبه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یؤرّ بملاقحه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النّکاح،یقال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 الرّجل المرأة یؤرّها،إذا نکحها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قلع داریّ عنجه نوتیّه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شراع السّفینة،و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دارین،و هی بلدة علی البحر یجلب منها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عنجا إذا عطفتها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ضفّتی جفونه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جانبی جفونه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فلذ الزّبرجد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فلذة،و هی القطعة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کبائس اللّؤلؤ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العذق و العسالیج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الغصون،واحدها عسلوج</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یؤرّ بملاقحه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امام علیه السّلام کنایه از لقاح و آمیزش جنسی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 الرجل المرأة یؤرّها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همسرش آمیزش کند و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قلع داریّ عنجه نؤتیه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به معنای بادبان کشتی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کنار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جا عطریات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بادبان‌های کشتی‌هایش معروف است و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کشیدن به سوی خویش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عنجت الناقة أعنجها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 را به سوی خود کشیدم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کشتیبان است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ضفّتی جفونه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 طرف پلک‌های چشم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 طرف است و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فلذ الزبرجد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قطعه چیزی است و در این جا منظور،قطعه‌های زبرجد است و تعبیر این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کبائس اللؤلؤ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کبائس جمع کباسه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خوشه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شاخه است</w:t>
      </w:r>
      <w:r>
        <w:rPr>
          <w:rFonts w:eastAsia="IRNazanin" w:cs="IRNazanin"/>
          <w:color w:val="111111"/>
          <w:sz w:val="28"/>
          <w:szCs w:val="28"/>
          <w:rtl w:val="true"/>
          <w:lang w:bidi="fa-IR"/>
        </w:rPr>
        <w:t xml:space="preserve">. </w:t>
      </w:r>
      <w:bookmarkStart w:id="772" w:name="pg13946_137727"/>
    </w:p>
    <w:p>
      <w:pPr>
        <w:pStyle w:val="Heading4"/>
        <w:numPr>
          <w:ilvl w:val="3"/>
          <w:numId w:val="1"/>
        </w:numPr>
        <w:rPr/>
      </w:pPr>
      <w:bookmarkStart w:id="773" w:name="__RefHeading___Toc547793_3381743652"/>
      <w:bookmarkStart w:id="774" w:name="_Toc288"/>
      <w:bookmarkEnd w:id="772"/>
      <w:bookmarkEnd w:id="773"/>
      <w:r>
        <w:rPr>
          <w:rtl w:val="true"/>
        </w:rPr>
        <w:t>نکته</w:t>
      </w:r>
      <w:r>
        <w:rPr>
          <w:rtl w:val="true"/>
        </w:rPr>
        <w:t xml:space="preserve">: </w:t>
      </w:r>
      <w:r>
        <w:rPr>
          <w:rtl w:val="true"/>
        </w:rPr>
        <w:t>کدام زیباتر است؟</w:t>
      </w:r>
      <w:bookmarkEnd w:id="774"/>
    </w:p>
    <w:p>
      <w:pPr>
        <w:pStyle w:val="BookText"/>
        <w:rPr/>
      </w:pPr>
      <w:r>
        <w:rPr>
          <w:rFonts w:ascii="IRNazanin" w:hAnsi="IRNazanin" w:eastAsia="IRNazanin"/>
          <w:color w:val="111111"/>
          <w:sz w:val="28"/>
          <w:sz w:val="28"/>
          <w:szCs w:val="28"/>
          <w:rtl w:val="true"/>
          <w:lang w:bidi="fa-IR"/>
        </w:rPr>
        <w:t>کدام زیباتر است؟</w:t>
      </w:r>
    </w:p>
    <w:p>
      <w:pPr>
        <w:pStyle w:val="BookText"/>
        <w:rPr/>
      </w:pPr>
      <w:r>
        <w:rPr>
          <w:rFonts w:ascii="IRNazanin" w:hAnsi="IRNazanin" w:eastAsia="IRNazanin"/>
          <w:color w:val="111111"/>
          <w:sz w:val="28"/>
          <w:sz w:val="28"/>
          <w:szCs w:val="28"/>
          <w:rtl w:val="true"/>
          <w:lang w:bidi="fa-IR"/>
        </w:rPr>
        <w:t>امام علیه السّلام با فصاحت و بلاغت بی‌نظیر خود که در این خطبه آشکار ساخته،گاه از زیبایی‌های این جهان سخن گفته و گاه از زیبایی‌های جهان دیگر؛ولی هنگامی که نوبت به شرح زیبایی‌ها و نعمت‌های جهان دیگر می‌رسد،به طور ضمنی این حقیقت را بیان می‌کند که آن چه مربوط به جهان دیگر است قابل شرح و بیان نیست؛به گونه‌ای است که اگر انسان آن را ببیند،مرغ جانش به سوی آن پر می‌کشد و از خود بی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یقین،ادبیات مربوط به زندگی این دنیا هرگز قادر به شرح آن چه در سرای آخرت است،نیست و به این می‌ماند که انسانی را از روز نخست تولد در اتاقی محبوس کنند و هنگامی که به کمال عقل رسید،بخواهند مناظر زیبایی که در باغ‌ها و گلستان‌ها و آبشارها و صحنه‌های مختلف جهان طبیعت است برای او شرح دهند؛از طاووس و پرهای رنگارنگش بگویند؛از نغمه‌های دل‌انگیز پرندگان خوش خوان سخن بگویند؛از میوه‌های لذیذ و سایر صحنه‌های دل انگیز شرح دهند؛به یقین ادبیاتی که او در آن اتاق تاریک با آن آشنا شده،هرگز قدرت شنیدن این‌ها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امام علیه السّلام در این خطبه از زوایای مختلف به نعمت‌های بهشتی می‌نگرد؛ گاه از صحنه‌های زیبایی که مایه حظ بصر است و گاه از میوه‌های لذیذی که کام را شیرین می‌کند و گاه از پذیرایی گرم آمیخته با احترام جوانان زیباروی بهشتی و گاه از امنیّت و آرامشی که بر تمام آن محیط و آن فضا حاکم است،سخن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بیماری وجود دارد؛نه درد و رنج و نه مرگ و میر؛نه سلطه ظالمان؛نه خیانت خائنان؛نه مکر پیمان شکنان و نه غدر غدّاران و نه جنگ و ویرانی ویران‌گران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امن و امان است و همه جا صلح و صفا برقرار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لمّا حوّط حائط الجنّة لبنة من ذهب،و لبنة من فضّة و غرس غرسها قال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تکلّمی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 منزل الملوک؛هنگامی که خداوند،دیوار بهشت را از خشتی از طلا و خشتی از نقره ساخت و درختان آن را غرس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همه زیبایی و نعمت به آن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شدند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تو ای منزل شاهان</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أهل الجنّة الجنّة قال لهم ربّهم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تحبّون أن لذیذکم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خیر ممّا أعطیتنا؟فیقول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رضوانی اکبر؛هنگامی که بهشتیان وارد بهشت می‌شوند پروردگار متعال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نعمت‌هایم را بر شما افزون کنم؟عرض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بهتر از این هم ممکن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خشنودی من از آن برتر است</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13946_137730"/>
      <w:bookmarkStart w:id="776" w:name="pg13946_137730"/>
      <w:bookmarkEnd w:id="776"/>
    </w:p>
    <w:p>
      <w:pPr>
        <w:pStyle w:val="Heading2"/>
        <w:numPr>
          <w:ilvl w:val="1"/>
          <w:numId w:val="1"/>
        </w:numPr>
        <w:rPr/>
      </w:pPr>
      <w:bookmarkStart w:id="777" w:name="pg13946_137730"/>
      <w:bookmarkStart w:id="778" w:name="__RefHeading___Toc547795_3381743652"/>
      <w:bookmarkStart w:id="779" w:name="_Toc289"/>
      <w:bookmarkEnd w:id="777"/>
      <w:bookmarkEnd w:id="778"/>
      <w:r>
        <w:rPr>
          <w:rtl w:val="true"/>
        </w:rPr>
        <w:t xml:space="preserve">خطبۀ </w:t>
      </w:r>
      <w:r>
        <w:rPr/>
        <w:t>166</w:t>
      </w:r>
      <w:r>
        <w:rPr>
          <w:rtl w:val="true"/>
        </w:rPr>
        <w:t xml:space="preserve">: </w:t>
      </w:r>
      <w:r>
        <w:rPr>
          <w:rtl w:val="true"/>
        </w:rPr>
        <w:t>احترام متقابل به یکدیگر ، آینده بنی امیّه ، علل شکست مسلمین در آخر زمان</w:t>
      </w:r>
      <w:bookmarkEnd w:id="779"/>
    </w:p>
    <w:p>
      <w:pPr>
        <w:pStyle w:val="Heading3"/>
        <w:numPr>
          <w:ilvl w:val="2"/>
          <w:numId w:val="1"/>
        </w:numPr>
        <w:rPr/>
      </w:pPr>
      <w:bookmarkStart w:id="780" w:name="__RefHeading___Toc547797_3381743652"/>
      <w:bookmarkStart w:id="781" w:name="_Toc290"/>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Style w:val="FootnoteAnchor"/>
          <w:rtl w:val="true"/>
        </w:rPr>
        <w:footnoteReference w:id="538"/>
      </w:r>
    </w:p>
    <w:p>
      <w:pPr>
        <w:pStyle w:val="Heading3"/>
        <w:numPr>
          <w:ilvl w:val="2"/>
          <w:numId w:val="1"/>
        </w:numPr>
        <w:rPr/>
      </w:pPr>
      <w:bookmarkStart w:id="782" w:name="__RefHeading___Toc547799_3381743652"/>
      <w:bookmarkStart w:id="783" w:name="_Toc291"/>
      <w:bookmarkEnd w:id="782"/>
      <w:r>
        <w:rPr>
          <w:rtl w:val="true"/>
        </w:rPr>
        <w:t>خطبه در یک نگاه</w:t>
      </w:r>
      <w:bookmarkEnd w:id="783"/>
    </w:p>
    <w:p>
      <w:pPr>
        <w:pStyle w:val="BookText"/>
        <w:rPr/>
      </w:pPr>
      <w:r>
        <w:rPr>
          <w:rFonts w:ascii="IRNazanin" w:hAnsi="IRNazanin" w:eastAsia="IRNazanin"/>
          <w:color w:val="111111"/>
          <w:sz w:val="28"/>
          <w:sz w:val="28"/>
          <w:szCs w:val="28"/>
          <w:rtl w:val="true"/>
          <w:lang w:bidi="fa-IR"/>
        </w:rPr>
        <w:t>این خطبه از سه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اوّل،امام علیه السّلام مردم را به احترام متقابل یکدیگر تشویق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کوچک‌ترها دستور می‌دهد از بزرگ‌ترها پیروی کنند و به بزرگ‌ترها با لطف و مهربانی رفتار نمایند و همچون سنگدلان و ستم پیشگان عصر جاهلیّت نباشند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از آینده بنی امیّه خبر می‌دهد که بر همه چیز مسلّط می‌شوند؛چرا که مسلمین دچار تفرقه شده و از اصل خویش دور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اقصی نقاط بلاد اسلامی نفوذ می‌کنند؛ولی چندان نمی‌گذرد که آن چه را به دست آورده‌اند از دست می‌دهند</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از علل شکست مسلمین در آخر زمان خبر می‌دهد که عمدتا یاری نکردن حق و سستی در مبارزه با باطل و تنها گذاشتن پیشوایان عادل است</w:t>
      </w:r>
      <w:r>
        <w:rPr>
          <w:rFonts w:eastAsia="IRNazanin" w:cs="IRNazanin"/>
          <w:color w:val="111111"/>
          <w:sz w:val="28"/>
          <w:szCs w:val="28"/>
          <w:rtl w:val="true"/>
          <w:lang w:bidi="fa-IR"/>
        </w:rPr>
        <w:t>.</w:t>
      </w:r>
      <w:bookmarkStart w:id="784" w:name="pg13946_137732"/>
    </w:p>
    <w:p>
      <w:pPr>
        <w:pStyle w:val="Heading3"/>
        <w:numPr>
          <w:ilvl w:val="2"/>
          <w:numId w:val="1"/>
        </w:numPr>
        <w:rPr/>
      </w:pPr>
      <w:bookmarkStart w:id="785" w:name="__RefHeading___Toc547801_3381743652"/>
      <w:bookmarkStart w:id="786" w:name="_Toc292"/>
      <w:bookmarkEnd w:id="784"/>
      <w:bookmarkEnd w:id="785"/>
      <w:r>
        <w:rPr>
          <w:rtl w:val="true"/>
        </w:rPr>
        <w:t>بخش اوّل</w:t>
      </w:r>
      <w:bookmarkEnd w:id="786"/>
    </w:p>
    <w:p>
      <w:pPr>
        <w:pStyle w:val="Heading4"/>
        <w:numPr>
          <w:ilvl w:val="3"/>
          <w:numId w:val="1"/>
        </w:numPr>
        <w:rPr/>
      </w:pPr>
      <w:bookmarkStart w:id="787" w:name="__RefHeading___Toc547803_3381743652"/>
      <w:bookmarkStart w:id="788" w:name="_Toc293"/>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لیتأسّ صغیرکم بکبیرکم،و لیرأف کبیرکم بصغیرکم؛و لا تکونوا کجفاة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الدّین یتفقّهون،و لا عن اللّه یعقلون؛کقیض بیض فی أداح یکون کسرها وزرا،و یخرج حضانها شرّا</w:t>
      </w:r>
      <w:r>
        <w:rPr>
          <w:rFonts w:eastAsia="IRNazanin" w:cs="IRNazanin"/>
          <w:color w:val="111111"/>
          <w:sz w:val="28"/>
          <w:szCs w:val="28"/>
          <w:rtl w:val="true"/>
          <w:lang w:bidi="fa-IR"/>
        </w:rPr>
        <w:t>.</w:t>
      </w:r>
    </w:p>
    <w:p>
      <w:pPr>
        <w:pStyle w:val="Heading4"/>
        <w:numPr>
          <w:ilvl w:val="3"/>
          <w:numId w:val="1"/>
        </w:numPr>
        <w:rPr/>
      </w:pPr>
      <w:bookmarkStart w:id="789" w:name="__RefHeading___Toc547805_3381743652"/>
      <w:bookmarkStart w:id="790" w:name="_Toc294"/>
      <w:bookmarkEnd w:id="789"/>
      <w:r>
        <w:rPr>
          <w:rtl w:val="true"/>
        </w:rPr>
        <w:t>ترجمه</w:t>
      </w:r>
      <w:bookmarkEnd w:id="790"/>
    </w:p>
    <w:p>
      <w:pPr>
        <w:pStyle w:val="BookText"/>
        <w:rPr/>
      </w:pPr>
      <w:r>
        <w:rPr>
          <w:rFonts w:ascii="IRNazanin" w:hAnsi="IRNazanin" w:eastAsia="IRNazanin"/>
          <w:color w:val="111111"/>
          <w:sz w:val="28"/>
          <w:sz w:val="28"/>
          <w:szCs w:val="28"/>
          <w:rtl w:val="true"/>
          <w:lang w:bidi="fa-IR"/>
        </w:rPr>
        <w:t>باید خردسالان شما به بزرگ‌سالانتان تأسّی جویند و از آنان پیروی کنند،و بزرگ‌سالانتان نیز باید نسبت به کودکانتان مهربان باشند؛همچون سنگ دلان دوران جاهلیّت نباشید که نه آگاهی از دین داشتند و نه به دستورات الهی می‌اندیشیدند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همچون 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تخم گذاری پرندگان باشید که شکستن آن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گمان می‌رود تخم پرنده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جوجه آن شرّ و زیانبار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حقیقت،تخم افعی است</w:t>
      </w:r>
      <w:r>
        <w:rPr>
          <w:rFonts w:eastAsia="IRNazanin" w:cs="IRNazanin"/>
          <w:color w:val="111111"/>
          <w:sz w:val="28"/>
          <w:szCs w:val="28"/>
          <w:rtl w:val="true"/>
          <w:lang w:bidi="fa-IR"/>
        </w:rPr>
        <w:t>).</w:t>
      </w:r>
    </w:p>
    <w:p>
      <w:pPr>
        <w:pStyle w:val="Heading4"/>
        <w:numPr>
          <w:ilvl w:val="3"/>
          <w:numId w:val="1"/>
        </w:numPr>
        <w:rPr/>
      </w:pPr>
      <w:bookmarkStart w:id="791" w:name="__RefHeading___Toc547807_3381743652"/>
      <w:bookmarkStart w:id="792" w:name="_Toc295"/>
      <w:bookmarkEnd w:id="791"/>
      <w:r>
        <w:rPr>
          <w:rtl w:val="true"/>
        </w:rPr>
        <w:t>شرح و تفسیر</w:t>
      </w:r>
      <w:r>
        <w:rPr>
          <w:rtl w:val="true"/>
        </w:rPr>
        <w:t xml:space="preserve">: </w:t>
      </w:r>
      <w:r>
        <w:rPr>
          <w:rtl w:val="true"/>
        </w:rPr>
        <w:t>سه دستور مهم اخلاقی</w:t>
      </w:r>
      <w:bookmarkEnd w:id="792"/>
    </w:p>
    <w:p>
      <w:pPr>
        <w:pStyle w:val="BookText"/>
        <w:rPr/>
      </w:pPr>
      <w:r>
        <w:rPr>
          <w:rFonts w:ascii="IRNazanin" w:hAnsi="IRNazanin" w:eastAsia="IRNazanin"/>
          <w:color w:val="111111"/>
          <w:sz w:val="28"/>
          <w:sz w:val="28"/>
          <w:szCs w:val="28"/>
          <w:rtl w:val="true"/>
          <w:lang w:bidi="fa-IR"/>
        </w:rPr>
        <w:t>سه دستور مهم اخلاقی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 کوتاه و پر معنا سه دستور مهم اخلاقی و اجتماعی داده است که عمل به آن،پیوندهای جامعه را تحکیم می‌بخشد؛نخست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خردسالان شما به بزرگ‌سالانتان تأسّی جویند و از آنان پیروی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لیتأسّ </w:t>
      </w:r>
      <w:r>
        <w:rPr>
          <w:rStyle w:val="FootnoteAnchor"/>
          <w:rtl w:val="true"/>
        </w:rPr>
        <w:footnoteReference w:id="539"/>
      </w:r>
      <w:r>
        <w:rPr>
          <w:rFonts w:ascii="IRNazanin" w:hAnsi="IRNazanin" w:eastAsia="IRNazanin"/>
          <w:color w:val="111111"/>
          <w:sz w:val="28"/>
          <w:sz w:val="28"/>
          <w:szCs w:val="28"/>
          <w:rtl w:val="true"/>
          <w:lang w:bidi="fa-IR"/>
        </w:rPr>
        <w:t xml:space="preserve">صغیرکم </w:t>
      </w:r>
    </w:p>
    <w:p>
      <w:pPr>
        <w:pStyle w:val="BookText"/>
        <w:rPr/>
      </w:pPr>
      <w:r>
        <w:rPr>
          <w:rFonts w:ascii="IRNazanin" w:hAnsi="IRNazanin" w:eastAsia="IRNazanin"/>
          <w:color w:val="111111"/>
          <w:sz w:val="28"/>
          <w:sz w:val="28"/>
          <w:szCs w:val="28"/>
          <w:rtl w:val="true"/>
          <w:lang w:bidi="fa-IR"/>
        </w:rPr>
        <w:t>بکبیرکم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از یک سو بزرگ‌سالان،تجربیات بیش‌تری دارند و سرد و گرم روزگار را چشیده و از خیر و شرّ امور آگاه‌ترند و از سوی دیگر آن‌ها دوران پر شور و شرّ جوانی را پشت سر گذاشته و آرامش و آرایش اخلاقی بیش‌تری پیدا کرده و به سنن و آداب اجتماعی آشناتر شده‌اند؛گر چه این یک قاعده کلی نیست و قطعا استثنائاتی دارد؛ولی به صورت یک حکم غالبی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بزرگ‌سالانتان نیز باید نسبت به کودکانتان مهربان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لیرأف </w:t>
      </w:r>
      <w:r>
        <w:rPr>
          <w:rStyle w:val="FootnoteAnchor"/>
          <w:rtl w:val="true"/>
        </w:rPr>
        <w:footnoteReference w:id="540"/>
      </w:r>
      <w:r>
        <w:rPr>
          <w:rFonts w:ascii="IRNazanin" w:hAnsi="IRNazanin" w:eastAsia="IRNazanin"/>
          <w:color w:val="111111"/>
          <w:sz w:val="28"/>
          <w:sz w:val="28"/>
          <w:szCs w:val="28"/>
          <w:rtl w:val="true"/>
          <w:lang w:bidi="fa-IR"/>
        </w:rPr>
        <w:t>کبیرکم بصغیرکم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صعف‌های آن‌ها را جبران کنند و تجربیات خود را به آن‌ها منتقل سازند و از خطاهای آنان تا آن جا که ممکن است چشم‌پوشی نمایند و به آنان در همه چیز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اصل در جامعه رعایت شود نسل‌های جدید و قدیم چنان به هم می‌پیوندند که می‌توانند صف واحدی همچون بنیان مرصوص تشکیل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صورت،جنگ میان نسل‌های جدید و قدیم،فضای جامعه را تاریک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دستور که در واقع تأکیدی است بر دستورهای پیشین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سنگ‌دلان دوران جاهلیّت نباشید که نه آگاهی از دین داشتند و نه به دستورات الهی می‌اندیشیدند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تکونوا کجفاة </w:t>
      </w:r>
      <w:r>
        <w:rPr>
          <w:rStyle w:val="FootnoteAnchor"/>
          <w:rtl w:val="true"/>
        </w:rPr>
        <w:footnoteReference w:id="541"/>
      </w:r>
      <w:r>
        <w:rPr>
          <w:rFonts w:ascii="IRNazanin" w:hAnsi="IRNazanin" w:eastAsia="IRNazanin"/>
          <w:color w:val="111111"/>
          <w:sz w:val="28"/>
          <w:sz w:val="28"/>
          <w:szCs w:val="28"/>
          <w:rtl w:val="true"/>
          <w:lang w:bidi="fa-IR"/>
        </w:rPr>
        <w:t>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الدّین یتفقّهون،و لا عن اللّه یعقلون</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آری،افراد نادان که نه تربیت دینی یافته‌اند و نه عقل و خرد خویش را به کار گرفته‌اند مردمی خشن و بی انصاف و بی‌ادب و در مجموع برای جامعه مشکل آفرین می‌باشند؛نه به صغیر رحم می‌کنند و نه از کبیر پند می‌پذیرند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این گروه را با ذکر مثالی کاملا معرفی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همچون 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تخم گذاری پرندگان باشید که شکستن آن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گمان می‌رود تخم پرنده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جوجه آن شرّ و زیانبار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حقیقت،تخم افعی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کقیض </w:t>
      </w:r>
      <w:r>
        <w:rPr>
          <w:rStyle w:val="FootnoteAnchor"/>
          <w:rtl w:val="true"/>
        </w:rPr>
        <w:footnoteReference w:id="542"/>
      </w:r>
      <w:r>
        <w:rPr>
          <w:rFonts w:ascii="IRNazanin" w:hAnsi="IRNazanin" w:eastAsia="IRNazanin"/>
          <w:color w:val="111111"/>
          <w:sz w:val="28"/>
          <w:sz w:val="28"/>
          <w:szCs w:val="28"/>
          <w:rtl w:val="true"/>
          <w:lang w:bidi="fa-IR"/>
        </w:rPr>
        <w:t xml:space="preserve">بیض فی أداح </w:t>
      </w:r>
      <w:r>
        <w:rPr>
          <w:rStyle w:val="FootnoteAnchor"/>
          <w:rtl w:val="true"/>
        </w:rPr>
        <w:footnoteReference w:id="543"/>
      </w:r>
      <w:r>
        <w:rPr>
          <w:rFonts w:ascii="IRNazanin" w:hAnsi="IRNazanin" w:eastAsia="IRNazanin"/>
          <w:color w:val="111111"/>
          <w:sz w:val="28"/>
          <w:sz w:val="28"/>
          <w:szCs w:val="28"/>
          <w:rtl w:val="true"/>
          <w:lang w:bidi="fa-IR"/>
        </w:rPr>
        <w:t xml:space="preserve">یکون کسرها وزرا،و یخرج حضانها </w:t>
      </w:r>
      <w:r>
        <w:rPr>
          <w:rStyle w:val="FootnoteAnchor"/>
          <w:rtl w:val="true"/>
        </w:rPr>
        <w:footnoteReference w:id="544"/>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 که نکند در عین این که ظاهر شما اسلام است باطنتان همچون جفات و سنگ دلان دوران جاهلیّت باشد و افراد صالح در طرز برخورد با شما گرفتار شک و تردید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معامله صدق و امانت اسلامی کنند می‌ترسند باطن،بوی نفاق جاهلیّت دهد و اگر برخوردی همچون برخورد با منافقان داشته باشند از آن بیم دارند که باطن شما باطن نیکان و پاکان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شترمرغ و همچنین مرغ سنگ‌خواره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که در بیابان‌ها زندگی می‌کند و با منقار خود سنگ‌ها را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رمل‌های بیابان را کنار می‌زند و در آن تخم می‌گذارد و نیز افعی‌ها و مارها در چنین جاهایی تخم‌گذاری می‌کنند؛از این رو هنگامی که انسان با چنین تخم‌هایی در بیابان رو به رو می‌شود،نمی‌داند تخم مار افعی است یا تخم سنگ خواره و شترمرغ و در طرز رفتار با آن گرفتار شک و تردید می‌شود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خشن و سنگ‌دل صورتش صورت انسان است و درونش مملوّ از شرّ و فساد؛ همچون تخم‌هایی که صورتش تخم پرندگان است و درونش افعی 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این تشبیه جالب و کم نظیر،مشکلات زندگی با افراد منافق را ترسیم فرموده است</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3" w:name="pg13946_137736"/>
      <w:bookmarkStart w:id="794" w:name="pg13946_137736"/>
      <w:bookmarkEnd w:id="794"/>
    </w:p>
    <w:p>
      <w:pPr>
        <w:pStyle w:val="Heading3"/>
        <w:numPr>
          <w:ilvl w:val="2"/>
          <w:numId w:val="1"/>
        </w:numPr>
        <w:rPr/>
      </w:pPr>
      <w:bookmarkStart w:id="795" w:name="pg13946_137736"/>
      <w:bookmarkStart w:id="796" w:name="__RefHeading___Toc547809_3381743652"/>
      <w:bookmarkStart w:id="797" w:name="_Toc296"/>
      <w:bookmarkEnd w:id="795"/>
      <w:bookmarkEnd w:id="796"/>
      <w:r>
        <w:rPr>
          <w:rtl w:val="true"/>
        </w:rPr>
        <w:t>بخش دوّم</w:t>
      </w:r>
      <w:bookmarkEnd w:id="797"/>
    </w:p>
    <w:p>
      <w:pPr>
        <w:pStyle w:val="Heading4"/>
        <w:numPr>
          <w:ilvl w:val="3"/>
          <w:numId w:val="1"/>
        </w:numPr>
        <w:rPr/>
      </w:pPr>
      <w:bookmarkStart w:id="798" w:name="__RefHeading___Toc547811_3381743652"/>
      <w:bookmarkStart w:id="799" w:name="_Toc297"/>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افترقوا بعد ألفتهم،و تشتّتوا عن أصلهم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آخذ بغصن أینما مال، مال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اللّه تعالی سیجمعهم لشرّ یوم لبنی أمیّة،کما تجتمع قزع الخریف یؤلّف اللّه بینهم،ثمّ یجمعهم رکاما کرکام السّحاب؛ثمّ یفتح لهم أبوابا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یسیلون من مستثارهم کسیل الجنّتین،حیث لم تسلم علیه قارة،و لم تثبت علیه أکمة،و لم یردّ سننه رصّ طود،و لاحداب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یذعذعهم اللّه فی بطون أودیته،ثمّ یسلکهم ینابیع فی الأرض،یأخذ بهم من قوم حقوق قوم،و یمکّن لقوم فی دیار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اللّه،لیذوبنّ ما فی أیدیهم بعد العلوّ و التّمکین،کما تذوب الألیة علی النّار</w:t>
      </w:r>
      <w:r>
        <w:rPr>
          <w:rFonts w:eastAsia="IRNazanin" w:cs="IRNazanin"/>
          <w:color w:val="111111"/>
          <w:sz w:val="28"/>
          <w:szCs w:val="28"/>
          <w:rtl w:val="true"/>
          <w:lang w:bidi="fa-IR"/>
        </w:rPr>
        <w:t>.</w:t>
      </w:r>
    </w:p>
    <w:p>
      <w:pPr>
        <w:pStyle w:val="Heading4"/>
        <w:numPr>
          <w:ilvl w:val="3"/>
          <w:numId w:val="1"/>
        </w:numPr>
        <w:rPr/>
      </w:pPr>
      <w:bookmarkStart w:id="800" w:name="__RefHeading___Toc547813_3381743652"/>
      <w:bookmarkStart w:id="801" w:name="_Toc298"/>
      <w:bookmarkEnd w:id="800"/>
      <w:r>
        <w:rPr>
          <w:rtl w:val="true"/>
        </w:rPr>
        <w:t>ترجمه</w:t>
      </w:r>
      <w:bookmarkEnd w:id="8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یاران امام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اتحاد و همبستگی پراکنده شدند و از اصل خویش متفرق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بعضی از آن‌ها به شاخه محکمی چنگ زدند و به هر جا آن شاخه تمایل یافت،همراهش به آن سو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خداوند آن‌ها را برای بدترین روزی که بنی امیّه در پیش دارند متحد خواهد کرد و آن گونه که قطعه‌های پراکنده ابر پاییزی جمع می‌شود،خداوند همه آن‌ها را گرد می‌آورد و در میان آنان الفت برقرار می‌سازد؛سپس آنان را همچون ابرهای متراکم به هم می‌پیوندد و به دنبال آن،درهای فتح و پیروزی را به روی‌شان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سیل خروشانی از جایگاه خود حرکت می‌کنند؛مانند 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سرزمین 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باغستان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گسترده دو </w:t>
      </w:r>
      <w:bookmarkStart w:id="802" w:name="pg13946_137737"/>
    </w:p>
    <w:p>
      <w:pPr>
        <w:pStyle w:val="BookText"/>
        <w:rPr/>
      </w:pPr>
      <w:bookmarkEnd w:id="802"/>
      <w:r>
        <w:rPr>
          <w:rFonts w:ascii="IRNazanin" w:hAnsi="IRNazanin" w:eastAsia="IRNazanin"/>
          <w:color w:val="111111"/>
          <w:sz w:val="28"/>
          <w:sz w:val="28"/>
          <w:szCs w:val="28"/>
          <w:rtl w:val="true"/>
          <w:lang w:bidi="fa-IR"/>
        </w:rPr>
        <w:t>طرف نهر عظیم سرزمین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 کوبید و در برابر آن هیچ برجستگی بر سطح آن زمین باقی نماند؛نه کوه‌های استوار نه تپه‌ها و هیچ چیز مانع جریان آن نشد؛نه کوه‌های عظیم و نه تپه‌های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مانند آب در درون دره‌ها پراکنده می‌سازد؛ سپس همچون چشمه‌سارهایی از قسمت‌های مختلف زمین سر بر می‌آورد؛و به کمک آنان حق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گروهی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 و جمعی را در سرزمین دیگران اقامت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تسلط و پیروزی همه آن چه را در دست دارند از دست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چربی بر روی آتش آب می‌شود</w:t>
      </w:r>
      <w:r>
        <w:rPr>
          <w:rFonts w:eastAsia="IRNazanin" w:cs="IRNazanin"/>
          <w:color w:val="111111"/>
          <w:sz w:val="28"/>
          <w:szCs w:val="28"/>
          <w:rtl w:val="true"/>
          <w:lang w:bidi="fa-IR"/>
        </w:rPr>
        <w:t>.</w:t>
      </w:r>
    </w:p>
    <w:p>
      <w:pPr>
        <w:pStyle w:val="Heading4"/>
        <w:numPr>
          <w:ilvl w:val="3"/>
          <w:numId w:val="1"/>
        </w:numPr>
        <w:rPr/>
      </w:pPr>
      <w:bookmarkStart w:id="803" w:name="__RefHeading___Toc547815_3381743652"/>
      <w:bookmarkStart w:id="804" w:name="_Toc299"/>
      <w:bookmarkEnd w:id="803"/>
      <w:r>
        <w:rPr>
          <w:rtl w:val="true"/>
        </w:rPr>
        <w:t>شرح و تفسیر</w:t>
      </w:r>
      <w:r>
        <w:rPr>
          <w:rtl w:val="true"/>
        </w:rPr>
        <w:t xml:space="preserve">: </w:t>
      </w:r>
      <w:r>
        <w:rPr>
          <w:rtl w:val="true"/>
        </w:rPr>
        <w:t>سرنوشت مرگ‌بار بنی امیّه</w:t>
      </w:r>
      <w:bookmarkEnd w:id="804"/>
    </w:p>
    <w:p>
      <w:pPr>
        <w:pStyle w:val="BookText"/>
        <w:rPr/>
      </w:pPr>
      <w:r>
        <w:rPr>
          <w:rFonts w:ascii="IRNazanin" w:hAnsi="IRNazanin" w:eastAsia="IRNazanin"/>
          <w:color w:val="111111"/>
          <w:sz w:val="28"/>
          <w:sz w:val="28"/>
          <w:szCs w:val="28"/>
          <w:rtl w:val="true"/>
          <w:lang w:bidi="fa-IR"/>
        </w:rPr>
        <w:t>سرنوشت مرگ‌بار بنی امیّه</w:t>
      </w:r>
    </w:p>
    <w:p>
      <w:pPr>
        <w:pStyle w:val="BookText"/>
        <w:rPr/>
      </w:pPr>
      <w:r>
        <w:rPr>
          <w:rFonts w:ascii="IRNazanin" w:hAnsi="IRNazanin" w:eastAsia="IRNazanin"/>
          <w:color w:val="111111"/>
          <w:sz w:val="28"/>
          <w:sz w:val="28"/>
          <w:szCs w:val="28"/>
          <w:rtl w:val="true"/>
          <w:lang w:bidi="fa-IR"/>
        </w:rPr>
        <w:t>امام علیه السّلام در این بخش از خطبه،اشاره به سرنوشت موفقیت آمیز اصحاب و یارانش و نیز سرانجام مرگ‌بار و تیره و تار حکومت بنی امیّه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اتحاد و همبستگی پراکنده شدند و از اصل خویش متفرق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افترقوا بعد ألفتهم،و تشتّتوا عن أصلهم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گروهی به خوارج پیوستند و بر ضدّ امام علیه السّلام قیام کردند و گروهی در حال تردید قرار گرفتند و از جمعیّت کناره‌گیری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به شاخه محکمی چنگ زدند و به هر جا آن شاخه تمایل یافت،همراه او به آن سو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آخذ بغصن أینما مال،مال 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اشاره به گروهی است که بر اعتقاد حق باقی ماندند و به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اکرم صلّی اللّه علیه و آله دستور داده بود،تمسّک جستند و به شاخه‌ای از شاخه‌های پر بار شجره طیّبه خاندان پیامبر از ائمه معصومین علیهم السّلام در آویختند و همراه آن‌ها به حرکت خود در مسیر رضای الهی حرکت کردند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این جمله را نیز اشاره به گروه‌های منحرف می‌دانند؛در حالی که دنباله این </w:t>
      </w:r>
    </w:p>
    <w:p>
      <w:pPr>
        <w:pStyle w:val="BookText"/>
        <w:rPr/>
      </w:pPr>
      <w:r>
        <w:rPr>
          <w:rFonts w:ascii="IRNazanin" w:hAnsi="IRNazanin" w:eastAsia="IRNazanin"/>
          <w:color w:val="111111"/>
          <w:sz w:val="28"/>
          <w:sz w:val="28"/>
          <w:szCs w:val="28"/>
          <w:rtl w:val="true"/>
          <w:lang w:bidi="fa-IR"/>
        </w:rPr>
        <w:t>سخن نشان می‌دهد که تفسیر اوّل صحیح‌تر است؛زیرا امام علیه السّلام در جمله 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خداوند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بدترین روزی که بنی امیّه در پیش دارند متحد خواهد کرد؛آن گونه که قطعه‌های پراکنده ابر پاییزی جمع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أنّ اللّه تعالی سیجمعهم لشرّ یوم لبنی أمیّة،کما تجتمع قزع </w:t>
      </w:r>
      <w:r>
        <w:rPr>
          <w:rStyle w:val="FootnoteAnchor"/>
          <w:rtl w:val="true"/>
        </w:rPr>
        <w:footnoteReference w:id="545"/>
      </w:r>
      <w:r>
        <w:rPr>
          <w:rFonts w:ascii="IRNazanin" w:hAnsi="IRNazanin" w:eastAsia="IRNazanin"/>
          <w:color w:val="111111"/>
          <w:sz w:val="28"/>
          <w:sz w:val="28"/>
          <w:szCs w:val="28"/>
          <w:rtl w:val="true"/>
          <w:lang w:bidi="fa-IR"/>
        </w:rPr>
        <w:t xml:space="preserve">الخریف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آن‌ها را گرد می‌آورد و در میان آنان الفت برقرار می‌سازد؛سپس آنان را همچون ابرهای متراکم به هم می‌پیوندد و به دنبال آن،درهای فتح و پیروزی را به روی‌شان 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یؤلّف اللّه بینهم،ثمّ یجمعهم رکاما </w:t>
      </w:r>
      <w:r>
        <w:rPr>
          <w:rStyle w:val="FootnoteAnchor"/>
          <w:rtl w:val="true"/>
        </w:rPr>
        <w:footnoteReference w:id="547"/>
      </w:r>
      <w:r>
        <w:rPr>
          <w:rFonts w:ascii="IRNazanin" w:hAnsi="IRNazanin" w:eastAsia="IRNazanin"/>
          <w:color w:val="111111"/>
          <w:sz w:val="28"/>
          <w:sz w:val="28"/>
          <w:szCs w:val="28"/>
          <w:rtl w:val="true"/>
          <w:lang w:bidi="fa-IR"/>
        </w:rPr>
        <w:t>کرکام السّحاب؛ثمّ یفتح لهم أبوابا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این سخن،هجوم شدید علاقه‌مندان مکتب اهل بیت علیهم السّلام را به جمعیّت بنی امیّه،این گونه بیان می‌کند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همانند سیل خروشانی از جایگاه خود حرکت می‌کنند؛همچون 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سرزمین 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باغستان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گسترده دو طرف نهر عظیم سرزمین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درهم کوبید که در برابر آن هیچ برجستگی بر سطح آن زمین باقی نماند؛نه کوه‌های استوار و نه تپه‌ها و آن‌ها چیزی مانع جریان آن نشد؛نه کوه‌های عظیم و نه تپه‌های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یسیلون من مستثارهم </w:t>
      </w:r>
      <w:r>
        <w:rPr>
          <w:rStyle w:val="FootnoteAnchor"/>
          <w:rtl w:val="true"/>
        </w:rPr>
        <w:footnoteReference w:id="548"/>
      </w:r>
      <w:r>
        <w:rPr>
          <w:rFonts w:ascii="IRNazanin" w:hAnsi="IRNazanin" w:eastAsia="IRNazanin"/>
          <w:color w:val="111111"/>
          <w:sz w:val="28"/>
          <w:sz w:val="28"/>
          <w:szCs w:val="28"/>
          <w:rtl w:val="true"/>
          <w:lang w:bidi="fa-IR"/>
        </w:rPr>
        <w:t xml:space="preserve">کسیل الجنّتین،حیث لم تسلم علیه قارة </w:t>
      </w:r>
      <w:r>
        <w:rPr>
          <w:rStyle w:val="FootnoteAnchor"/>
          <w:rtl w:val="true"/>
        </w:rPr>
        <w:footnoteReference w:id="549"/>
      </w:r>
      <w:r>
        <w:rPr>
          <w:rFonts w:ascii="IRNazanin" w:hAnsi="IRNazanin" w:eastAsia="IRNazanin"/>
          <w:color w:val="111111"/>
          <w:sz w:val="28"/>
          <w:sz w:val="28"/>
          <w:szCs w:val="28"/>
          <w:rtl w:val="true"/>
          <w:lang w:bidi="fa-IR"/>
        </w:rPr>
        <w:t xml:space="preserve">،و لم تثبت علیه أکمة </w:t>
      </w:r>
      <w:r>
        <w:rPr>
          <w:rStyle w:val="FootnoteAnchor"/>
          <w:rtl w:val="true"/>
        </w:rPr>
        <w:footnoteReference w:id="550"/>
      </w:r>
      <w:r>
        <w:rPr>
          <w:rFonts w:ascii="IRNazanin" w:hAnsi="IRNazanin" w:eastAsia="IRNazanin"/>
          <w:color w:val="111111"/>
          <w:sz w:val="28"/>
          <w:sz w:val="28"/>
          <w:szCs w:val="28"/>
          <w:rtl w:val="true"/>
          <w:lang w:bidi="fa-IR"/>
        </w:rPr>
        <w:t xml:space="preserve">،و لم یردّ سننه </w:t>
      </w:r>
      <w:r>
        <w:rPr>
          <w:rStyle w:val="FootnoteAnchor"/>
          <w:rtl w:val="true"/>
        </w:rPr>
        <w:footnoteReference w:id="551"/>
      </w:r>
      <w:r>
        <w:rPr>
          <w:rFonts w:ascii="Amiri" w:hAnsi="Amiri" w:eastAsia="Amiri" w:cs="Amiri"/>
          <w:color w:val="111111"/>
          <w:sz w:val="28"/>
          <w:sz w:val="28"/>
          <w:szCs w:val="28"/>
          <w:rtl w:val="true"/>
          <w:lang w:bidi="ar-SA"/>
        </w:rPr>
        <w:t xml:space="preserve">رصّ </w:t>
      </w:r>
      <w:r>
        <w:rPr>
          <w:rStyle w:val="FootnoteAnchor"/>
          <w:rtl w:val="true"/>
        </w:rPr>
        <w:footnoteReference w:id="552"/>
      </w:r>
      <w:r>
        <w:rPr>
          <w:rFonts w:ascii="IRNazanin" w:hAnsi="IRNazanin" w:eastAsia="IRNazanin"/>
          <w:color w:val="111111"/>
          <w:sz w:val="28"/>
          <w:sz w:val="28"/>
          <w:szCs w:val="28"/>
          <w:rtl w:val="true"/>
          <w:lang w:bidi="fa-IR"/>
        </w:rPr>
        <w:t xml:space="preserve">طود </w:t>
      </w:r>
      <w:r>
        <w:rPr>
          <w:rStyle w:val="FootnoteAnchor"/>
          <w:rtl w:val="true"/>
        </w:rPr>
        <w:footnoteReference w:id="553"/>
      </w:r>
      <w:r>
        <w:rPr>
          <w:rFonts w:ascii="IRNazanin" w:hAnsi="IRNazanin" w:eastAsia="IRNazanin"/>
          <w:color w:val="111111"/>
          <w:sz w:val="28"/>
          <w:sz w:val="28"/>
          <w:szCs w:val="28"/>
          <w:rtl w:val="true"/>
          <w:lang w:bidi="fa-IR"/>
        </w:rPr>
        <w:t xml:space="preserve">،و لا حداب </w:t>
      </w:r>
      <w:r>
        <w:rPr>
          <w:rStyle w:val="FootnoteAnchor"/>
          <w:rtl w:val="true"/>
        </w:rPr>
        <w:footnoteReference w:id="554"/>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چه در این جمله آمده اشاره به قوم سبأ است که در سرزمین یمن زندگی می‌کردند و سد عظیمی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مآرب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دو کوه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سیلاب‌ها را مهار کردند و با آن آب دو باغ عظیم و طولانی در دو طرف نهری که از آن جاری می‌شد به وجود آوردند و زندگانی آن‌ها در نهایت رفاه می‌گذشت؛ولی طغیان غرور ناسپاسی‌ها سبب مجازات الهی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سد شکست و سیل عظیمی تمام مزارع و باغ‌ها و عمارت‌های آن‌ها را با خود برد و زمینی بایر و ویران به جای ماند و باقی ماندگان از آن قوم مجبور به مهاجرت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اهل بیت علیهم السّلام نیز همچون سیلاب زندگی ستمگران بنی امیّه را درهم می‌کوبند؛خانه‌هاشان را ویران می‌کنند و گروهی را از میان بر می‌دارند و بقیه در مناطق مختلف پراکنده خواهند 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این گروه از حامیان حق را بعد از ماجرای درهم شکستن بنی امیّه به آب‌هایی تشبیه می‌کند که در زمین،پنهان می‌شود؛سپس به صورت چشمه‌ها از نقاط مختلف ظاهر می‌گردد و مایه عمران و آبادی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مانند آب در درون دره‌ها پراکنده می‌سازد؛سپس همچون چشمه‌سارهایی از قسمت‌های مختلف زمین بیرون می‌آورد؛آن گاه به کمک آنان حق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گروه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 و جمعی را در سرزمین دیگران اقامت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یذعذعهم </w:t>
      </w:r>
      <w:r>
        <w:rPr>
          <w:rStyle w:val="FootnoteAnchor"/>
          <w:rtl w:val="true"/>
        </w:rPr>
        <w:footnoteReference w:id="555"/>
      </w:r>
      <w:r>
        <w:rPr>
          <w:rFonts w:ascii="IRNazanin" w:hAnsi="IRNazanin" w:eastAsia="IRNazanin"/>
          <w:color w:val="111111"/>
          <w:sz w:val="28"/>
          <w:sz w:val="28"/>
          <w:szCs w:val="28"/>
          <w:rtl w:val="true"/>
          <w:lang w:bidi="fa-IR"/>
        </w:rPr>
        <w:t xml:space="preserve">اللّه فی بطون أودیته </w:t>
      </w:r>
      <w:r>
        <w:rPr>
          <w:rStyle w:val="FootnoteAnchor"/>
          <w:rtl w:val="true"/>
        </w:rPr>
        <w:footnoteReference w:id="556"/>
      </w:r>
      <w:r>
        <w:rPr>
          <w:rFonts w:ascii="IRNazanin" w:hAnsi="IRNazanin" w:eastAsia="IRNazanin"/>
          <w:color w:val="111111"/>
          <w:sz w:val="28"/>
          <w:sz w:val="28"/>
          <w:szCs w:val="28"/>
          <w:rtl w:val="true"/>
          <w:lang w:bidi="fa-IR"/>
        </w:rPr>
        <w:t>،ثمّ یسلکهم ینابیع فی الأرض،یأخذ بهم من قوم حقوق قوم،و یمکّن لقوم فی دیار قوم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بعضی از شارحان نهج البلاغه در تفسیر جمله مزبور و مرجع ضمایر یاد شده احتمال دیگری داده‌اند که چون قابل ملاحظه نبود و با جمله‌های قبل و بعد ناهماهنگ می‌نمود از آن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آری،طرفداران اهل بیت علیهم السّلام نخست همچون سیلابی می‌خروشند و همچون سیل قوم سبأ کاخ‌ها و قصرهای بنی امیّه را در هم می‌کوبند و آن‌ها را از اریکه قدرت به زیر می‌کشند؛سپس در همه جا پراکنده می‌شوند و همچون چشمه‌سارها سر بر می‌آورند و از آب زلال عدل و داد،عمران و آبادی می‌آفرینند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قطعه،امام علیه السّلام سوگند یاد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تسلّط و پیروزی همه آن چه را در دست دارند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چربی بر روی آتش آب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ایم اللّه، لیذوبنّ ما فی أیدیهم بعد العلوّ و التّمکین،کما تذوب الألیة </w:t>
      </w:r>
      <w:r>
        <w:rPr>
          <w:rStyle w:val="FootnoteAnchor"/>
          <w:rtl w:val="true"/>
        </w:rPr>
        <w:footnoteReference w:id="557"/>
      </w:r>
      <w:r>
        <w:rPr>
          <w:rFonts w:ascii="Amiri" w:hAnsi="Amiri" w:eastAsia="Amiri" w:cs="Amiri"/>
          <w:color w:val="111111"/>
          <w:sz w:val="28"/>
          <w:sz w:val="28"/>
          <w:szCs w:val="28"/>
          <w:rtl w:val="true"/>
          <w:lang w:bidi="ar-SA"/>
        </w:rPr>
        <w:t>علی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تشبیه مذکور اشاره به این است که بنی امیّه گر چه در دوران حکومت خود چاق و فربه می‌شوند؛ولی دشمنان آن‌ها همچون شعله‌های آتش،آنان را ذوب می‌کنند و می‌سوزانند؛همان گونه که یک قطعه چربی روی آتش؛نخست ذوب می‌شود و سپس می‌سوزد و کمترین اثری از آن باقی نمی‌ماند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شارحان نهج البلاغه در این که چه کسانی این بلا را بر سر بنی امیّه می‌آورند و به حکومت ظالمانه و ننگین آن‌ها پایان می‌دهند و انتقام مظلومان را از آن‌ها می‌گیرند، تعبیرات مختلفی دارند؛گاه به بنی عبّاس تعبیر شده و گاه به شیعیانی که بر ضد بنی امیّه قیام کردند و ظاهرا هر دو به یک معنا باز می‌گردد؛زیرا می‌دانیم قیام بنی عبّاس،نخست به نام قیام علویین صورت گرفت هر چند در ادامه راه بنی عبّاس مسیر آن قیام را تغییر داده و به صورت قیام عبّاسیین درآوردند و آن‌ها نیز مظالم بنی امیّه را تکرار کردند و سرانجام خودشان نیز نابود شدند</w:t>
      </w:r>
      <w:r>
        <w:rPr>
          <w:rFonts w:eastAsia="IRNazanin" w:cs="IRNazanin"/>
          <w:color w:val="111111"/>
          <w:sz w:val="28"/>
          <w:szCs w:val="28"/>
          <w:rtl w:val="true"/>
          <w:lang w:bidi="fa-IR"/>
        </w:rPr>
        <w:t xml:space="preserve">. </w:t>
      </w:r>
      <w:bookmarkStart w:id="805" w:name="pg13946_137741"/>
    </w:p>
    <w:p>
      <w:pPr>
        <w:pStyle w:val="Heading4"/>
        <w:numPr>
          <w:ilvl w:val="3"/>
          <w:numId w:val="1"/>
        </w:numPr>
        <w:rPr/>
      </w:pPr>
      <w:bookmarkStart w:id="806" w:name="__RefHeading___Toc547817_3381743652"/>
      <w:bookmarkStart w:id="807" w:name="_Toc300"/>
      <w:bookmarkEnd w:id="805"/>
      <w:bookmarkEnd w:id="806"/>
      <w:r>
        <w:rPr>
          <w:rtl w:val="true"/>
        </w:rPr>
        <w:t>نکته</w:t>
      </w:r>
      <w:r>
        <w:rPr>
          <w:rtl w:val="true"/>
        </w:rPr>
        <w:t xml:space="preserve">: </w:t>
      </w:r>
      <w:r>
        <w:rPr>
          <w:rtl w:val="true"/>
        </w:rPr>
        <w:t>قیام‌های خونین بر ضد بنی امیّه</w:t>
      </w:r>
      <w:bookmarkEnd w:id="807"/>
    </w:p>
    <w:p>
      <w:pPr>
        <w:pStyle w:val="BookText"/>
        <w:rPr/>
      </w:pPr>
      <w:r>
        <w:rPr>
          <w:rFonts w:ascii="IRNazanin" w:hAnsi="IRNazanin" w:eastAsia="IRNazanin"/>
          <w:color w:val="111111"/>
          <w:sz w:val="28"/>
          <w:sz w:val="28"/>
          <w:szCs w:val="28"/>
          <w:rtl w:val="true"/>
          <w:lang w:bidi="fa-IR"/>
        </w:rPr>
        <w:t>قیام‌های خونین بر ضد بنی امیّه</w:t>
      </w:r>
    </w:p>
    <w:p>
      <w:pPr>
        <w:pStyle w:val="BookText"/>
        <w:rPr/>
      </w:pPr>
      <w:r>
        <w:rPr>
          <w:rFonts w:ascii="IRNazanin" w:hAnsi="IRNazanin" w:eastAsia="IRNazanin"/>
          <w:color w:val="111111"/>
          <w:sz w:val="28"/>
          <w:sz w:val="28"/>
          <w:szCs w:val="28"/>
          <w:rtl w:val="true"/>
          <w:lang w:bidi="fa-IR"/>
        </w:rPr>
        <w:t>بعد از شهادت امام حسین علیه السّلام و یارانش در کربلا،سر و صدای عجیبی در جهان اسلام طنین انداز شد و گروه‌های متعددی بر ضد بنی امیّه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که یارای مقابله نداشتند،شهید شدند و بعضی برای مدتی پیروز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قیام‌ها را که به پانزده قیام بالغ می‌شود به طور فشرده در جلد سوّم </w:t>
      </w:r>
      <w:r>
        <w:rPr>
          <w:rStyle w:val="FootnoteAnchor"/>
          <w:rtl w:val="true"/>
        </w:rPr>
        <w:footnoteReference w:id="558"/>
      </w:r>
      <w:r>
        <w:rPr>
          <w:rFonts w:ascii="IRNazanin" w:hAnsi="IRNazanin" w:eastAsia="IRNazanin"/>
          <w:color w:val="111111"/>
          <w:sz w:val="28"/>
          <w:sz w:val="28"/>
          <w:szCs w:val="28"/>
          <w:rtl w:val="true"/>
          <w:lang w:bidi="fa-IR"/>
        </w:rPr>
        <w:t>همین کتاب یادآور شدیم؛آخرین آن‌ها قیام ابو مسلم بود که به نابودی کامل حکومت بنی امیّه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 چه بعضی می‌پندارند،ابو مسلم و یارانش هرگز برای سپردن حکومت به بنی عبّاس قیام نکردند؛بلکه در ابتدا جمعی از سران شیعه با 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شجاعی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متحد شدند و برای درهم کوبیدن آخرین خلیفه اموی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تأسیس حکومت آل محمّد صلّی اللّه علیه و آله تصمیم گرفتند و شعار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لآل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ابو مسلم توانست بر خراسان و بیش‌تر نقاط ایران و عراق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دودمان عبّاس بود خود را به ابو مسلم نزدیک کرد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برادران ابراهیم امام بودند نیز خود را به ابو مسلم نزدیک کردند و در انتظار فرصت برای به دست گرفتن زمام حکومت بودند،ولی ابو مسلم هرگز به این کار مایل نبود؛به همین دلیل کارگزار او در کوفه به نام ابو سلمه آن سه برادر را در هنگامی که به نزد او رفته بودند در جایی پنهان کرد و برای این که یکی از فرزندان علی علیه السّلام را به رهبری مسلمین برساند سه نامه به مدینه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امام صادق علیه السّلام و دیگری عبد اللّه بن حسن و سوّمی را برای عمر بن علی بن الحسین و به فرستاده خود سفارش کرد ابتدا خدمت امام صادق علیه السّلام برود؛اگر او زعامت مسلمین را پذیرفت،دو نامه دیگر را پاره کند و گر نه به نزد آن‌ها برود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چون از توطئه‌های پشت پرده که حتی از نظر ابو مسلم مخفی بود، </w:t>
      </w:r>
    </w:p>
    <w:p>
      <w:pPr>
        <w:pStyle w:val="BookText"/>
        <w:rPr/>
      </w:pPr>
      <w:r>
        <w:rPr>
          <w:rFonts w:ascii="IRNazanin" w:hAnsi="IRNazanin" w:eastAsia="IRNazanin"/>
          <w:color w:val="111111"/>
          <w:sz w:val="28"/>
          <w:sz w:val="28"/>
          <w:szCs w:val="28"/>
          <w:rtl w:val="true"/>
          <w:lang w:bidi="fa-IR"/>
        </w:rPr>
        <w:t>آگاهی داشت این دعوت را نپذیرفت و آن دو نفر نیز به تبع امام صادق علیه السّلام نامه‌ها را جواب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پیش از آن که فرستاده ابو سلمه به کوفه باز گردد،جمعی از خراسانیان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ارتباطی با سفاح و همراهانشان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مخفی‌گاه سفاح و همراهانش با خبر شدند و نزد آن‌ها رفته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 و ابو مسلم که خود را در برابر عمل انجام شده دیدند به آن‌ها پیوستند و بعد از درگیری‌های شدیدی که بین آن‌ها و 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ابو جعفر منصور رخ داد حکومت به عباسیان رسید و ابو جعفر منصور که بعد از مرگ برادرش سفاح به جای او نشست ابو مسلم را به بغداد دعوت کرد و با توطئه از پیش طراحی شده او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دلیل که می‌دانست ابو مسلم در دل طرفدار حکومت آل علی علیه السّلام است؛نه آل عبّاس؛بنابر این خطری برای حکومت بنی عبّاس محسوب می‌شود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مرحوم علاّمه مجلسی در این زمینه حدیث جالبی از علی علیه السّلام به شرح زیر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صفین،سپاه شام،حمله سختی به سپاه عراق نمود که میمنه سپاه عراق رو به فرار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 به لشکر شام کرده،ندا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مسلم،بگیر این‌ها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ندا را سه بار تکرار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ابو مسلم در سپاه شام است؟چگونه او به یاری ما می‌آید؟حضرت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مسلم خولانی را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می‌گویم که در آینده از مشرق زمین ظهور کند و خداوند به وسیله او شامیان را هلاک نماید و دولت بنی امیّه را منقرض سازد</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شخصیت ابو مسلم از نظر تاریخی بسیار پیچیده است،افرادی او را از شیعیان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می‌دانستند و برای او احترام فراوان قائل بودند،ولی گروهی او را از مخالفان اهل بیت علیهم السّلام دانسته و اجازه لعن او را می‌دادند،ولی آن چه مسلّم است این است که قیام او در آغاز به نام طرفداری از آل محمد صلّی اللّه علیه و آله صورت گرفت و نخستین یاران او از شیعیان بودند</w:t>
      </w:r>
      <w:r>
        <w:rPr>
          <w:rFonts w:eastAsia="IRNazanin" w:cs="IRNazanin"/>
          <w:color w:val="111111"/>
          <w:sz w:val="28"/>
          <w:szCs w:val="28"/>
          <w:rtl w:val="true"/>
          <w:lang w:bidi="fa-IR"/>
        </w:rPr>
        <w:t>.</w:t>
      </w:r>
      <w:bookmarkStart w:id="808" w:name="pg13946_137744"/>
    </w:p>
    <w:p>
      <w:pPr>
        <w:pStyle w:val="Heading3"/>
        <w:numPr>
          <w:ilvl w:val="2"/>
          <w:numId w:val="1"/>
        </w:numPr>
        <w:rPr/>
      </w:pPr>
      <w:bookmarkStart w:id="809" w:name="__RefHeading___Toc547819_3381743652"/>
      <w:bookmarkStart w:id="810" w:name="_Toc301"/>
      <w:bookmarkEnd w:id="808"/>
      <w:bookmarkEnd w:id="809"/>
      <w:r>
        <w:rPr>
          <w:rtl w:val="true"/>
        </w:rPr>
        <w:t>بخش سوّم</w:t>
      </w:r>
      <w:bookmarkEnd w:id="810"/>
    </w:p>
    <w:p>
      <w:pPr>
        <w:pStyle w:val="Heading4"/>
        <w:numPr>
          <w:ilvl w:val="3"/>
          <w:numId w:val="1"/>
        </w:numPr>
        <w:rPr/>
      </w:pPr>
      <w:bookmarkStart w:id="811" w:name="__RefHeading___Toc547821_3381743652"/>
      <w:bookmarkStart w:id="812" w:name="_Toc302"/>
      <w:bookmarkEnd w:id="811"/>
      <w:r>
        <w:rPr>
          <w:rtl w:val="true"/>
        </w:rPr>
        <w:t>اشاره</w:t>
      </w:r>
      <w:bookmarkEnd w:id="812"/>
    </w:p>
    <w:p>
      <w:pPr>
        <w:pStyle w:val="BookText"/>
        <w:rPr/>
      </w:pPr>
      <w:r>
        <w:rPr>
          <w:rFonts w:ascii="IRNazanin" w:hAnsi="IRNazanin" w:eastAsia="IRNazanin"/>
          <w:color w:val="111111"/>
          <w:sz w:val="28"/>
          <w:sz w:val="28"/>
          <w:szCs w:val="28"/>
          <w:rtl w:val="true"/>
          <w:lang w:bidi="fa-IR"/>
        </w:rPr>
        <w:t>أیّها النّاس،لو لم تتخاذلوا عن نصر الحقّ،و لم تهنوا عن توهین الباطل،لم یطمع فیکم من لیس مثلکم،و لم یقو من قوی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لکنّکم تهتم متاه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لعمری،لیضعّفنّ لکم التّیه من بعدی أضعافا بما خلّفتم الحقّ وراء ظهورکم،و قطعتم الأدنی،و وصلتم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أعلموا أنّکم إن اتّبعتم الدّاعی لکم،سلک بکم منهاج الرّسول،و کفیتم مؤونة الاعتساف،و نبذتم الثّقل الفادح عن الأعناق</w:t>
      </w:r>
      <w:r>
        <w:rPr>
          <w:rFonts w:eastAsia="IRNazanin" w:cs="IRNazanin"/>
          <w:color w:val="111111"/>
          <w:sz w:val="28"/>
          <w:szCs w:val="28"/>
          <w:rtl w:val="true"/>
          <w:lang w:bidi="fa-IR"/>
        </w:rPr>
        <w:t>.</w:t>
      </w:r>
    </w:p>
    <w:p>
      <w:pPr>
        <w:pStyle w:val="Heading4"/>
        <w:numPr>
          <w:ilvl w:val="3"/>
          <w:numId w:val="1"/>
        </w:numPr>
        <w:rPr/>
      </w:pPr>
      <w:bookmarkStart w:id="813" w:name="__RefHeading___Toc547823_3381743652"/>
      <w:bookmarkStart w:id="814" w:name="_Toc303"/>
      <w:bookmarkEnd w:id="813"/>
      <w:r>
        <w:rPr>
          <w:rtl w:val="true"/>
        </w:rPr>
        <w:t>ترجمه</w:t>
      </w:r>
      <w:bookmarkEnd w:id="8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مردم،اگر شما دست از حمایت یکدیگر،در یاری حق،بر نمی‌داشتید و در تضعیف باطل سستی نمی‌کردید،هیچ گاه کسانی که در حدّ شما نیستند در نابودی شما طمع نمی‌کردند و آن‌ها که بر شما مسلّط گشتند،مسلّط نمی‌شدند؛ولی شما همچون بنی اسرائیل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ترک یاری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 و سرگردانی فرو 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شما بعد از من چند برابر خواهد شد؛چرا که حق را پشت سر انداختید و از نزدیک‌ترین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 که اشاره به خود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و به دورترین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بدانید،اگر از پیشوا و رهبر خود پیروی کنید شما را به همان راهی می‌برد که رسول خدا صلّی اللّه علیه و آله از آن راه رفت،از رنج‌ها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بی‌راهه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خواهید شد و بار سنگین مشکلات را از گردن خود بر می‌دارید</w:t>
      </w:r>
      <w:r>
        <w:rPr>
          <w:rFonts w:eastAsia="IRNazanin" w:cs="IRNazanin"/>
          <w:color w:val="111111"/>
          <w:sz w:val="28"/>
          <w:szCs w:val="28"/>
          <w:rtl w:val="true"/>
          <w:lang w:bidi="fa-IR"/>
        </w:rPr>
        <w:t xml:space="preserve">. </w:t>
      </w:r>
      <w:bookmarkStart w:id="815" w:name="pg13946_137745"/>
    </w:p>
    <w:p>
      <w:pPr>
        <w:pStyle w:val="Heading4"/>
        <w:numPr>
          <w:ilvl w:val="3"/>
          <w:numId w:val="1"/>
        </w:numPr>
        <w:rPr/>
      </w:pPr>
      <w:bookmarkStart w:id="816" w:name="__RefHeading___Toc547825_3381743652"/>
      <w:bookmarkStart w:id="817" w:name="_Toc304"/>
      <w:bookmarkEnd w:id="815"/>
      <w:bookmarkEnd w:id="816"/>
      <w:r>
        <w:rPr>
          <w:rtl w:val="true"/>
        </w:rPr>
        <w:t>شرح و تفسیر</w:t>
      </w:r>
      <w:r>
        <w:rPr>
          <w:rtl w:val="true"/>
        </w:rPr>
        <w:t xml:space="preserve">: </w:t>
      </w:r>
      <w:r>
        <w:rPr>
          <w:rtl w:val="true"/>
        </w:rPr>
        <w:t>دلیل اصلی عقب ماندگی</w:t>
      </w:r>
      <w:bookmarkEnd w:id="817"/>
    </w:p>
    <w:p>
      <w:pPr>
        <w:pStyle w:val="BookText"/>
        <w:rPr/>
      </w:pPr>
      <w:r>
        <w:rPr>
          <w:rFonts w:ascii="IRNazanin" w:hAnsi="IRNazanin" w:eastAsia="IRNazanin"/>
          <w:color w:val="111111"/>
          <w:sz w:val="28"/>
          <w:sz w:val="28"/>
          <w:szCs w:val="28"/>
          <w:rtl w:val="true"/>
          <w:lang w:bidi="fa-IR"/>
        </w:rPr>
        <w:t>دلیل اصلی عقب ماندگی</w:t>
      </w:r>
    </w:p>
    <w:p>
      <w:pPr>
        <w:pStyle w:val="BookText"/>
        <w:rPr/>
      </w:pPr>
      <w:r>
        <w:rPr>
          <w:rFonts w:ascii="IRNazanin" w:hAnsi="IRNazanin" w:eastAsia="IRNazanin"/>
          <w:color w:val="111111"/>
          <w:sz w:val="28"/>
          <w:sz w:val="28"/>
          <w:szCs w:val="28"/>
          <w:rtl w:val="true"/>
          <w:lang w:bidi="fa-IR"/>
        </w:rPr>
        <w:t>امام علیه السّلام 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پایانی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سرنوشت شوم و مرگبار بنی‌امیّه به بیان سرنوشت گروهی از پیروان حق می‌پردازد که در حمایت حق سستی کردند و به علت همین سستی،دشمنان سال‌ها بر آن‌ها مسلّط شدند و سرنوشتی همچون بنی اسرائیل در سرزمین تیه پیدا کردند؛می‌فرماید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مردم،اگر دست از حمایت یکدیگر،در یاری حق،بر نمی‌داشتید و در تضعیف باطل سستی نمی‌کردید، هیچ‌گاه کسانی که در حدّ شما نیستند در نابودی شما طمع نمی‌کردند و آن‌ها که بر شما مسلّط گشتند،مسلّط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النّاس،لو لم تتخاذلوا عن نصر الحقّ،و لم تهنوا عن توهین الباطل،لم یطمع فیکم من لیس مثلکم،و لم یقو من قوی علیکم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سخن،اشاره به سلطه معاویه و یارانش بر اصحاب حضرت در زمان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امام علیه السّلام در این عبارت بیان کرده،مخصوص آن عصر و زمان نیست؛بلکه یک اصل کلی برای همه اعصار و قرون است که پیشرفت و قدرت باطل به سبب سستی و اختلاف طرفداران حق است؛و گر نه با پایگاه محکمی که دارند قطعا بر طرفداران باطل پیروز خواهند 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سخن،این گروه را به بنی اسرائیل تشبیه می‌کند که بر اثر دوری از حق در 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بیابان صحرای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شدند؛می‌فرماید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همچون بنی اسرائیل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ترک یاری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 و سرگردانی فرو 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 شما بعد از من چند برابر خواهد شد؛چرا که حق را پشت سر انداختید و از نزدیک‌ترین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 که اشاره به خود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و </w:t>
      </w:r>
      <w:bookmarkStart w:id="818" w:name="pg13946_137746"/>
    </w:p>
    <w:p>
      <w:pPr>
        <w:pStyle w:val="BookText"/>
        <w:rPr/>
      </w:pPr>
      <w:bookmarkEnd w:id="818"/>
      <w:r>
        <w:rPr>
          <w:rFonts w:ascii="IRNazanin" w:hAnsi="IRNazanin" w:eastAsia="IRNazanin"/>
          <w:color w:val="111111"/>
          <w:sz w:val="28"/>
          <w:sz w:val="28"/>
          <w:szCs w:val="28"/>
          <w:rtl w:val="true"/>
          <w:lang w:bidi="fa-IR"/>
        </w:rPr>
        <w:t>به دورترین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لکنّکم تهتم متاه </w:t>
      </w:r>
      <w:r>
        <w:rPr>
          <w:rStyle w:val="FootnoteAnchor"/>
          <w:rtl w:val="true"/>
        </w:rPr>
        <w:footnoteReference w:id="561"/>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 لیضعّفنّ لکم التّیه من بعدی أضعافا </w:t>
      </w:r>
      <w:r>
        <w:rPr>
          <w:rStyle w:val="FootnoteAnchor"/>
          <w:rtl w:val="true"/>
        </w:rPr>
        <w:footnoteReference w:id="562"/>
      </w:r>
      <w:r>
        <w:rPr>
          <w:rFonts w:ascii="IRNazanin" w:hAnsi="IRNazanin" w:eastAsia="IRNazanin"/>
          <w:color w:val="111111"/>
          <w:sz w:val="28"/>
          <w:sz w:val="28"/>
          <w:szCs w:val="28"/>
          <w:rtl w:val="true"/>
          <w:lang w:bidi="fa-IR"/>
        </w:rPr>
        <w:t>بما خلّفتم الحقّ وراء ظهورکم،و قطعتم الأدنی،و وصلتم الأبعد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پایان این سخن،راه نجات را به روی اصحابش می‌گشاید و این نکته را برای آن‌ها گوشزد می‌کند که هیچ زمانی برای بازگشت به سوی حق دیر نیست؛می‌فرماید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از پیشوا و رهبر خود پیروی کنید شما را به همان راهی می‌برد که رسول خدا صلّی اللّه علیه و آله از آن راه رفت،و از رنج‌ها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بی‌راهه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خواهید شد و بار سنگین مشکلات را از گردن خود بر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أنّکم إن اتّبعتم الدّاعی لکم،سلک بکم منهاج الرّسول،و کفیتم مؤونة الإعتساف </w:t>
      </w:r>
      <w:r>
        <w:rPr>
          <w:rStyle w:val="FootnoteAnchor"/>
          <w:rtl w:val="true"/>
        </w:rPr>
        <w:footnoteReference w:id="563"/>
      </w:r>
      <w:r>
        <w:rPr>
          <w:rFonts w:ascii="IRNazanin" w:hAnsi="IRNazanin" w:eastAsia="IRNazanin"/>
          <w:color w:val="111111"/>
          <w:sz w:val="28"/>
          <w:sz w:val="28"/>
          <w:szCs w:val="28"/>
          <w:rtl w:val="true"/>
          <w:lang w:bidi="fa-IR"/>
        </w:rPr>
        <w:t xml:space="preserve">،و نبذتم الثّقل الفادح </w:t>
      </w:r>
      <w:r>
        <w:rPr>
          <w:rStyle w:val="FootnoteAnchor"/>
          <w:rtl w:val="true"/>
        </w:rPr>
        <w:footnoteReference w:id="564"/>
      </w:r>
      <w:r>
        <w:rPr>
          <w:rFonts w:ascii="IRNazanin" w:hAnsi="IRNazanin" w:eastAsia="IRNazanin"/>
          <w:color w:val="111111"/>
          <w:sz w:val="28"/>
          <w:sz w:val="28"/>
          <w:szCs w:val="28"/>
          <w:rtl w:val="true"/>
          <w:lang w:bidi="fa-IR"/>
        </w:rPr>
        <w:t>عن الأعناق</w:t>
      </w:r>
      <w:r>
        <w:rPr>
          <w:rFonts w:eastAsia="IRNazanin" w:cs="IRNazanin"/>
          <w:color w:val="111111"/>
          <w:sz w:val="28"/>
          <w:szCs w:val="28"/>
          <w:rtl w:val="true"/>
          <w:lang w:bidi="fa-IR"/>
        </w:rPr>
        <w:t>) .</w:t>
      </w:r>
    </w:p>
    <w:p>
      <w:pPr>
        <w:pStyle w:val="Heading4"/>
        <w:numPr>
          <w:ilvl w:val="3"/>
          <w:numId w:val="1"/>
        </w:numPr>
        <w:rPr/>
      </w:pPr>
      <w:bookmarkStart w:id="819" w:name="__RefHeading___Toc547827_3381743652"/>
      <w:bookmarkStart w:id="820" w:name="_Toc305"/>
      <w:bookmarkEnd w:id="819"/>
      <w:r>
        <w:rPr>
          <w:rtl w:val="true"/>
        </w:rPr>
        <w:t>نکته</w:t>
      </w:r>
      <w:r>
        <w:rPr>
          <w:rtl w:val="true"/>
        </w:rPr>
        <w:t xml:space="preserve">: </w:t>
      </w:r>
      <w:r>
        <w:rPr>
          <w:rtl w:val="true"/>
        </w:rPr>
        <w:t>همانند بنی اسرائیل</w:t>
      </w:r>
      <w:r>
        <w:rPr>
          <w:rtl w:val="true"/>
        </w:rPr>
        <w:t>...</w:t>
      </w:r>
      <w:bookmarkEnd w:id="820"/>
    </w:p>
    <w:p>
      <w:pPr>
        <w:pStyle w:val="BookText"/>
        <w:rPr/>
      </w:pPr>
      <w:r>
        <w:rPr>
          <w:rFonts w:ascii="IRNazanin" w:hAnsi="IRNazanin" w:eastAsia="IRNazanin"/>
          <w:color w:val="111111"/>
          <w:sz w:val="28"/>
          <w:sz w:val="28"/>
          <w:szCs w:val="28"/>
          <w:rtl w:val="true"/>
          <w:lang w:bidi="fa-IR"/>
        </w:rPr>
        <w:t>همانند بنی اسرائیل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عبارت یاد شده جمعی از مسلمانان را که از راه حق منحرف شدند و سرگردان گشتند،به قوم بنی اسرائیل تشبیه می‌کند که بر اثر لجاجت و عدم تسلیم در برابر فرمان موسی علیه السّلام در خصوص جهاد در برابر غاصبان بیت المقدّس 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 از شارحان نهج البلاغه در این جا روایاتی از پیامبر اکرم صلّی اللّه علیه و آله 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چه در اقوام پیشین و یهود و نصارا واقع شد،برای شما نیز رخ خواهد داد</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علاوه بر اشکالی که در اسناد این روایات است،تطبیق آن بر واقعیت نیز خالی از اشکال نیست و به فرض که چنین روایاتی صحیح باشد،می‌توان آن را حمل بر غالب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بسیاری از حوادث تلخ و ناگواری که برای اقوام پیشین روی داد برای شما مسلمان‌ها نیز رخ می‌دهد و تاریخ همچنان تکرار می‌گردد؛زیرا وجود اسباب مشابه، مسبّب‌های مشابه را می‌طلبد</w:t>
      </w:r>
      <w:r>
        <w:rPr>
          <w:rFonts w:eastAsia="IRNazanin" w:cs="IRNazanin"/>
          <w:color w:val="111111"/>
          <w:sz w:val="28"/>
          <w:szCs w:val="28"/>
          <w:rtl w:val="true"/>
          <w:lang w:bidi="fa-IR"/>
        </w:rPr>
        <w:t>.</w:t>
      </w:r>
      <w:bookmarkStart w:id="821" w:name="pg13946_137748"/>
    </w:p>
    <w:p>
      <w:pPr>
        <w:pStyle w:val="Heading2"/>
        <w:numPr>
          <w:ilvl w:val="1"/>
          <w:numId w:val="1"/>
        </w:numPr>
        <w:rPr/>
      </w:pPr>
      <w:bookmarkStart w:id="822" w:name="__RefHeading___Toc547829_3381743652"/>
      <w:bookmarkStart w:id="823" w:name="_Toc306"/>
      <w:bookmarkEnd w:id="821"/>
      <w:bookmarkEnd w:id="822"/>
      <w:r>
        <w:rPr>
          <w:rtl w:val="true"/>
        </w:rPr>
        <w:t xml:space="preserve">خطبۀ </w:t>
      </w:r>
      <w:r>
        <w:rPr/>
        <w:t>167</w:t>
      </w:r>
      <w:r>
        <w:rPr>
          <w:rtl w:val="true"/>
        </w:rPr>
        <w:t xml:space="preserve">: </w:t>
      </w:r>
      <w:r>
        <w:rPr>
          <w:rtl w:val="true"/>
        </w:rPr>
        <w:t>در آغاز خلافت حضرت</w:t>
      </w:r>
      <w:bookmarkEnd w:id="823"/>
    </w:p>
    <w:p>
      <w:pPr>
        <w:pStyle w:val="Heading3"/>
        <w:numPr>
          <w:ilvl w:val="2"/>
          <w:numId w:val="1"/>
        </w:numPr>
        <w:rPr/>
      </w:pPr>
      <w:bookmarkStart w:id="824" w:name="__RefHeading___Toc547831_3381743652"/>
      <w:bookmarkStart w:id="825" w:name="_Toc307"/>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و من خطبة له علیه السّلام فی اوائل خلافته</w:t>
      </w:r>
    </w:p>
    <w:p>
      <w:pPr>
        <w:pStyle w:val="BookText"/>
        <w:rPr/>
      </w:pP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آن حضرت است که در آغاز خلافتش ایراد فرمود</w:t>
      </w:r>
      <w:r>
        <w:rPr>
          <w:rFonts w:eastAsia="IRNazanin" w:cs="IRNazanin"/>
          <w:color w:val="111111"/>
          <w:sz w:val="28"/>
          <w:szCs w:val="28"/>
          <w:rtl w:val="true"/>
          <w:lang w:bidi="fa-IR"/>
        </w:rPr>
        <w:t>.</w:t>
      </w:r>
    </w:p>
    <w:p>
      <w:pPr>
        <w:pStyle w:val="Heading3"/>
        <w:numPr>
          <w:ilvl w:val="2"/>
          <w:numId w:val="1"/>
        </w:numPr>
        <w:rPr/>
      </w:pPr>
      <w:bookmarkStart w:id="826" w:name="__RefHeading___Toc547833_3381743652"/>
      <w:bookmarkStart w:id="827" w:name="_Toc308"/>
      <w:bookmarkEnd w:id="826"/>
      <w:r>
        <w:rPr>
          <w:rtl w:val="true"/>
        </w:rPr>
        <w:t>خطبه در یک نگاه</w:t>
      </w:r>
      <w:bookmarkEnd w:id="827"/>
    </w:p>
    <w:p>
      <w:pPr>
        <w:pStyle w:val="BookText"/>
        <w:rPr/>
      </w:pPr>
      <w:r>
        <w:rPr>
          <w:rFonts w:ascii="IRNazanin" w:hAnsi="IRNazanin" w:eastAsia="IRNazanin"/>
          <w:color w:val="111111"/>
          <w:sz w:val="28"/>
          <w:sz w:val="28"/>
          <w:szCs w:val="28"/>
          <w:rtl w:val="true"/>
          <w:lang w:bidi="fa-IR"/>
        </w:rPr>
        <w:t>این خطبه،مشتمل بر تذکّرات و اندرزهای مختلفی است که ممکن است چنین تصور شود پیوندی در میان بخش‌های خطبه نیست؛اما این موضوع ممکن است به جهت این باشد که مرحوم سیّد رضی این خطبه را از خطبه مشروح‌تری که امام علی علیه السّلام در اوایل خلافتش ایراد کرده بود،گلچین کرده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حال،این خطبه از پنج بخش عمده تشکیل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آغاز،از عظمت قرآن مجید و هدایتگر بودن آن و تأکید بر پیروی از تعلیماتش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تأکید بر ادای فرایض و اهمّیّت رعایت واجبات و ترک محرمات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بخش سخن از اهمّیّت حقوق مسلمانان و حفظ احترام آن‌ها و ترک اذیت و آزار آن‌ها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بخش،امام علیه السّلام مخاطبان خود را به مرگ و قیامت و سبکبار بودن در این راه توصیه می‌کند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پنجمین بخش،بر تقوا در برابر هر شخص و هر چیز و اطاعت الهی تأکید می‌فرماید</w:t>
      </w:r>
      <w:r>
        <w:rPr>
          <w:rFonts w:eastAsia="IRNazanin" w:cs="IRNazanin"/>
          <w:color w:val="111111"/>
          <w:sz w:val="28"/>
          <w:szCs w:val="28"/>
          <w:rtl w:val="true"/>
          <w:lang w:bidi="fa-IR"/>
        </w:rPr>
        <w:t>.</w:t>
      </w:r>
      <w:bookmarkStart w:id="828" w:name="pg13946_137750"/>
    </w:p>
    <w:p>
      <w:pPr>
        <w:pStyle w:val="Heading3"/>
        <w:numPr>
          <w:ilvl w:val="2"/>
          <w:numId w:val="1"/>
        </w:numPr>
        <w:rPr/>
      </w:pPr>
      <w:bookmarkStart w:id="829" w:name="__RefHeading___Toc547835_3381743652"/>
      <w:bookmarkStart w:id="830" w:name="_Toc309"/>
      <w:bookmarkEnd w:id="828"/>
      <w:bookmarkEnd w:id="829"/>
      <w:r>
        <w:rPr>
          <w:rtl w:val="true"/>
        </w:rPr>
        <w:t>بخش اوّل</w:t>
      </w:r>
      <w:bookmarkEnd w:id="830"/>
    </w:p>
    <w:p>
      <w:pPr>
        <w:pStyle w:val="Heading4"/>
        <w:numPr>
          <w:ilvl w:val="3"/>
          <w:numId w:val="1"/>
        </w:numPr>
        <w:rPr/>
      </w:pPr>
      <w:bookmarkStart w:id="831" w:name="__RefHeading___Toc547837_3381743652"/>
      <w:bookmarkStart w:id="832" w:name="_Toc310"/>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إنّ اللّه سبحانه أنزل کتابا هادیا بیّن فیه الخیر و الشّرّ؛فخذوا نهج الخیر تهتدوا،و اصدفوا عن سمت الشّرّ تقصدوا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الفرائض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أدّوها إلی اللّه تؤدّکم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حراما غیر مجهول،و أحلّ حلالا غیر مدخول،و فضّل حرمة المسلم علی الحرم کلّها،و شدّ بالإخلاص و التّوحید حقوق المسلمین فی معاقدها،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 من سلم المسلمون من لسانه و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بالحقّ،و لا یحلّ أذی المسلم إلاّ بما یجب</w:t>
      </w:r>
      <w:r>
        <w:rPr>
          <w:rFonts w:eastAsia="IRNazanin" w:cs="IRNazanin"/>
          <w:color w:val="111111"/>
          <w:sz w:val="28"/>
          <w:szCs w:val="28"/>
          <w:rtl w:val="true"/>
          <w:lang w:bidi="fa-IR"/>
        </w:rPr>
        <w:t>.</w:t>
      </w:r>
    </w:p>
    <w:p>
      <w:pPr>
        <w:pStyle w:val="Heading4"/>
        <w:numPr>
          <w:ilvl w:val="3"/>
          <w:numId w:val="1"/>
        </w:numPr>
        <w:rPr/>
      </w:pPr>
      <w:bookmarkStart w:id="833" w:name="__RefHeading___Toc547839_3381743652"/>
      <w:bookmarkStart w:id="834" w:name="_Toc311"/>
      <w:bookmarkEnd w:id="833"/>
      <w:r>
        <w:rPr>
          <w:rtl w:val="true"/>
        </w:rPr>
        <w:t>ترجمه</w:t>
      </w:r>
      <w:bookmarkEnd w:id="8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سبحان،کتابی هدایتگر فرستاد که نیکی‌ها و بدی‌ها را در آن تبیین فرموده است؛بنابر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 بهانه‌ای برای هیچ کس باقی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خیر و نیکی را در پیش گیرید،تا هدایت شوید و از شرّ و بدی روی گردانید تا در راه مستقیم قرار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آن‌ها برای خدا کوتاهی نکنید که شما را به سوی بهشت می‌برد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حرام‌هایی قرار داده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پوشیده نیست،و اموری را حلال کرده که در آن عیبی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احترام مسلمان را از تمام آنچه محترم است برتر شمرده و حفظ حقوق مسلمین را با اخلاص و توحید پیوند زده و تضمین کرده است؛ مسلمان کسی است که مسلمانان از دست و زبان او در امان باشند؛جز در آن جا که حق اقتضا می‌کند؛آزار دادن مسلمان روا نیست جز به آن مقدار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 xml:space="preserve">. </w:t>
      </w:r>
      <w:bookmarkStart w:id="835" w:name="pg13946_137751"/>
    </w:p>
    <w:p>
      <w:pPr>
        <w:pStyle w:val="Heading4"/>
        <w:numPr>
          <w:ilvl w:val="3"/>
          <w:numId w:val="1"/>
        </w:numPr>
        <w:rPr/>
      </w:pPr>
      <w:bookmarkStart w:id="836" w:name="__RefHeading___Toc547841_3381743652"/>
      <w:bookmarkStart w:id="837" w:name="_Toc312"/>
      <w:bookmarkEnd w:id="835"/>
      <w:bookmarkEnd w:id="836"/>
      <w:r>
        <w:rPr>
          <w:rtl w:val="true"/>
        </w:rPr>
        <w:t>شرح و تفسیر</w:t>
      </w:r>
      <w:r>
        <w:rPr>
          <w:rtl w:val="true"/>
        </w:rPr>
        <w:t xml:space="preserve">: </w:t>
      </w:r>
      <w:r>
        <w:rPr>
          <w:rtl w:val="true"/>
        </w:rPr>
        <w:t>مسیر حق را بشناسید</w:t>
      </w:r>
      <w:bookmarkEnd w:id="837"/>
    </w:p>
    <w:p>
      <w:pPr>
        <w:pStyle w:val="BookText"/>
        <w:rPr/>
      </w:pPr>
      <w:r>
        <w:rPr>
          <w:rFonts w:ascii="IRNazanin" w:hAnsi="IRNazanin" w:eastAsia="IRNazanin"/>
          <w:color w:val="111111"/>
          <w:sz w:val="28"/>
          <w:sz w:val="28"/>
          <w:szCs w:val="28"/>
          <w:rtl w:val="true"/>
          <w:lang w:bidi="fa-IR"/>
        </w:rPr>
        <w:t>مسیر حق را بشناسید</w:t>
      </w:r>
    </w:p>
    <w:p>
      <w:pPr>
        <w:pStyle w:val="BookText"/>
        <w:rPr/>
      </w:pPr>
      <w:r>
        <w:rPr>
          <w:rFonts w:ascii="IRNazanin" w:hAnsi="IRNazanin" w:eastAsia="IRNazanin"/>
          <w:color w:val="111111"/>
          <w:sz w:val="28"/>
          <w:sz w:val="28"/>
          <w:szCs w:val="28"/>
          <w:rtl w:val="true"/>
          <w:lang w:bidi="fa-IR"/>
        </w:rPr>
        <w:t>از آن جا که قرآن مجید مهم‌ترین منبع تعلیمات اسلام و بیان کننده همه نیکی‌هاست،امام علیه السّلام قبل از هر چیز،مردم را به سوی قرآن و عمل به دستورات آن فرا می‌خواند؛می‌فرماید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سبحان،کتابی هدایتگر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که نیکی‌ها و بدی‌ها را در آن تبیین فرموده است؛بنابر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 بهانه‌ای برای هیچ کس باقی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خیر و نیکی را در پیش گیرید،تا هدایت شوید و از شرّ و بدی روی گردانید تا در طریق مستقیم قرار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أنزل کتابا هادیا بیّن فیه الخیر و الشّرّ؛فخذوا نهج </w:t>
      </w:r>
      <w:r>
        <w:rPr>
          <w:rStyle w:val="FootnoteAnchor"/>
          <w:rtl w:val="true"/>
        </w:rPr>
        <w:footnoteReference w:id="567"/>
      </w:r>
      <w:r>
        <w:rPr>
          <w:rFonts w:ascii="IRNazanin" w:hAnsi="IRNazanin" w:eastAsia="IRNazanin"/>
          <w:color w:val="111111"/>
          <w:sz w:val="28"/>
          <w:sz w:val="28"/>
          <w:szCs w:val="28"/>
          <w:rtl w:val="true"/>
          <w:lang w:bidi="fa-IR"/>
        </w:rPr>
        <w:t xml:space="preserve">الخیر تهتدوا،و اصدفوا </w:t>
      </w:r>
      <w:r>
        <w:rPr>
          <w:rStyle w:val="FootnoteAnchor"/>
          <w:rtl w:val="true"/>
        </w:rPr>
        <w:footnoteReference w:id="568"/>
      </w:r>
      <w:r>
        <w:rPr>
          <w:rFonts w:ascii="Amiri" w:hAnsi="Amiri" w:eastAsia="Amiri" w:cs="Amiri"/>
          <w:color w:val="111111"/>
          <w:sz w:val="28"/>
          <w:sz w:val="28"/>
          <w:szCs w:val="28"/>
          <w:rtl w:val="true"/>
          <w:lang w:bidi="ar-SA"/>
        </w:rPr>
        <w:t>عن سمت الشّرّ تقصدوا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سخن دلالت می‌کند که اصول تمام نیکی‌ها و بدی‌ها،واجبات و محرمات،فضایل و رذایل،اعتقادات صحیح و انحرافی در قرآن مجید بیان شده و در واقع تعبیر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خود قرآن آمده؛هر چند شرح آن‌ها به سنّت و تفسیر معصومین علیهم السّلام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از میان تمام نیکی‌ها امام علیه السّلام فرایض و واجبات را برگزیده و بر آن تأکید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آن‌ها برای خدا کوتاهی نکنید که شما را به سوی بهشت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الفرائض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أدّوها إلی اللّه تؤدّکم إلی الجنّة</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خیراتی که قرآن به آن دعوت کرده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غیر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 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باید قبل از هر چیز نیروی خود را صرف ادای واجبات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نیرویی افزون بر آن داشتید به سراغ مستحبّات و فضایل بروید؛زیرا آن چه قبل از هر چیز انسان را به سوی بهشت می‌برد،ادای فرایض و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پیداست،فرایض هم شامل عبادات می‌شود و هم شامل واجبات دیگری که خداوند بر دوش انسان قرار داده؛در رابطه با خود انسان یا دیگران و یا حتی محیط زندگانی‌اش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نکته‌ای اشاره می‌کند که گویی دلیل بر جمله قبل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حرام‌هایی قرار داده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پوشیده نیست،و اموری را حلال کرده است که در آن عیبی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حرّم حراما غیر مجهول،و أحلّ حلالا غیر مدخول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تعبیر اشاره لطیفی است به مصالح و مفاسد احکام شرع که خداوند حکیم آن‌ها را در واجبات و محرماتش رعایت فرموده است؛به تعبیری دیگر گرچه باید فرمان خدا را در اجرای واجبات و ترک محرمات اطاعت کرد ولی این اطاعت کورکورانه نیست؛چرا که همه واجبات،مصالح مهمی در بر دارد و همه محرمات،مفاسدی دارد که به خود آن‌ها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 لَهُمُ الطَّیِّباتِ وَ یُحَرِّمُ عَلَیْهِمُ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اشیای پاکیزه را برای آن‌ها حلال می‌شمرد و ناپاکی‌ها را تحریم می‌کند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از آن جا که در میان فرایض و احکام اسلام کمتر چیزی به اندازه حرمت و حقوق مسلمانان اهمّیّت دارد،امام علیه السّلام در ادامه سخن،انگشت بر آن می‌نهد و می‌فرماید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احترام مسلمان را از تمام آنچه محترم است برتر شمرده و حفظ حقوق مسلمین را با اخلاص و توحید پیوند زده و تضمین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فضّل حرمة المسلم علی </w:t>
      </w:r>
    </w:p>
    <w:p>
      <w:pPr>
        <w:pStyle w:val="BookText"/>
        <w:rPr/>
      </w:pPr>
      <w:r>
        <w:rPr>
          <w:rFonts w:ascii="IRNazanin" w:hAnsi="IRNazanin" w:eastAsia="IRNazanin"/>
          <w:color w:val="111111"/>
          <w:sz w:val="28"/>
          <w:sz w:val="28"/>
          <w:szCs w:val="28"/>
          <w:rtl w:val="true"/>
          <w:lang w:bidi="fa-IR"/>
        </w:rPr>
        <w:t xml:space="preserve">الحرم </w:t>
      </w:r>
      <w:r>
        <w:rPr>
          <w:rStyle w:val="FootnoteAnchor"/>
          <w:rtl w:val="true"/>
        </w:rPr>
        <w:footnoteReference w:id="571"/>
      </w:r>
      <w:r>
        <w:rPr>
          <w:rFonts w:ascii="IRNazanin" w:hAnsi="IRNazanin" w:eastAsia="IRNazanin"/>
          <w:color w:val="111111"/>
          <w:sz w:val="28"/>
          <w:sz w:val="28"/>
          <w:szCs w:val="28"/>
          <w:rtl w:val="true"/>
          <w:lang w:bidi="fa-IR"/>
        </w:rPr>
        <w:t xml:space="preserve">کلّها،و شدّ بالإخلاص و التّوحید حقوق المسلمین فی معاقدها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یک نگاه اجمالی به سراسر کتب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عبادات گرفته تا حدود و 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گواه این معناست که اسلام،بیشترین اهمّیّت را برای حفظ حرمت و حقوق مسلمانان قائل شده است؛تا آن جا که امام کاظم علیه السّلام در مقابل کعبه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حقّک یا کعبة و اللّه إنّ حقّ المؤمن لاعظم من حقّک؛چه بزرگ است حق تو ای کعبه و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از حق تو هم عظیم‌تر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تعبیر امام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بالاخلاص و التوحید حقوق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انسان موحد و مخلص،کسی است که حقوق مسلمین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را بسیاری از شارحان نهج البلاغه و بزرگان دیگر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داده شده که هر مسلمانی به دلیل اخلاص و توحیدی که دارد باید حقوقش محترم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اوّل،اخلاص و توحید صفت محافظین است و در تفسیر دوّم،صفت حفظ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سوّمی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احترام حقوق مسلمین، همسنگ و همطراز اخلاص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نتیجه‌گیری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مسلمانان از دست و زبان او در امان باشند؛جز در آن جا که حق اقتضا می‌کند؛آزار دادن مسلمان روا نیست جز به آن مقدار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فالمسلم من سلم المسلمون من لسانه و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بالحقّ،و لا یحلّ أذی المسلم إلاّ بما یجب</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نتیجه‌گیری امام علیه السّلام نشان می‌دهد که تفسیر اوّل از تفسیرهای سه گانه </w:t>
      </w:r>
    </w:p>
    <w:p>
      <w:pPr>
        <w:pStyle w:val="BookText"/>
        <w:rPr/>
      </w:pPr>
      <w:r>
        <w:rPr>
          <w:rFonts w:ascii="IRNazanin" w:hAnsi="IRNazanin" w:eastAsia="IRNazanin"/>
          <w:color w:val="111111"/>
          <w:sz w:val="28"/>
          <w:sz w:val="28"/>
          <w:szCs w:val="28"/>
          <w:rtl w:val="true"/>
          <w:lang w:bidi="fa-IR"/>
        </w:rPr>
        <w:t>پیش گفته برای جمله گذشته مناسب‌تر است؛زیرا هنگامی که حفظ حقوق مسلمین را نشانه اخلاص و توحید حفظ کنندگان بدانیم،نتیجه‌اش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همه مسلمین از دست و زبان او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تعبیر مذکور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بما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تفاوت در تعبیر ممکن است از این نظر باشد که اوّلی اشاره به این است که تا مجوّزی برای آزار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مجازات‌ها و حدود و تعزیرات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 باشد آزار دادن او جایز نیست و دوّمی اشاره به این که در فرض جواز باید به آن مقدار از نظر کیفیّت و کمیّت که خداوند اجازه داده اکتفا 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احادیث استفاده می‌شود که قنبر با تمام احترامی که داشت،هنگامی که بر اثر سهل انگاری به هنگام اجرای حدّ،سه تازیانه اضافه زد،امام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قنبر به مقدار این سه تازیانه قصاص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امر قنبرا أن یضرب رجلا حدّا فغلط قنبر فزاده ثلاثة أسواط فأقاده علیّ علیه السّلام من قنبر بثلاثة أسواط</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8" w:name="pg13946_137756"/>
      <w:bookmarkStart w:id="839" w:name="pg13946_137756"/>
      <w:bookmarkEnd w:id="839"/>
    </w:p>
    <w:p>
      <w:pPr>
        <w:pStyle w:val="Heading3"/>
        <w:numPr>
          <w:ilvl w:val="2"/>
          <w:numId w:val="1"/>
        </w:numPr>
        <w:rPr/>
      </w:pPr>
      <w:bookmarkStart w:id="840" w:name="pg13946_137756"/>
      <w:bookmarkStart w:id="841" w:name="__RefHeading___Toc547843_3381743652"/>
      <w:bookmarkStart w:id="842" w:name="_Toc313"/>
      <w:bookmarkEnd w:id="840"/>
      <w:bookmarkEnd w:id="841"/>
      <w:r>
        <w:rPr>
          <w:rtl w:val="true"/>
        </w:rPr>
        <w:t>بخش دوّم</w:t>
      </w:r>
      <w:bookmarkEnd w:id="842"/>
    </w:p>
    <w:p>
      <w:pPr>
        <w:pStyle w:val="Heading4"/>
        <w:numPr>
          <w:ilvl w:val="3"/>
          <w:numId w:val="1"/>
        </w:numPr>
        <w:rPr/>
      </w:pPr>
      <w:bookmarkStart w:id="843" w:name="__RefHeading___Toc547845_3381743652"/>
      <w:bookmarkStart w:id="844" w:name="_Toc314"/>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بادروا أمر العامّة و خاصّة أحدکم و هو الموت،فإنّ النّاس أمامکم،و إنّ السّاعة تحدوکم من خلفکم،تخفّفوا تلحقوا،فإنّما ینتظر بأوّلکم آخرکم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فی عباده و بلاده،فإنّکم مسؤولون حتّی عن البقاع 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أطیعوا اللّه و لا تعصوه،و إذا رأیتم الخیر فخذوا به،و إذا رأیتم الشّرّ فأعرضوا عنه</w:t>
      </w:r>
      <w:r>
        <w:rPr>
          <w:rFonts w:eastAsia="IRNazanin" w:cs="IRNazanin"/>
          <w:color w:val="111111"/>
          <w:sz w:val="28"/>
          <w:szCs w:val="28"/>
          <w:rtl w:val="true"/>
          <w:lang w:bidi="fa-IR"/>
        </w:rPr>
        <w:t>.</w:t>
      </w:r>
    </w:p>
    <w:p>
      <w:pPr>
        <w:pStyle w:val="Heading4"/>
        <w:numPr>
          <w:ilvl w:val="3"/>
          <w:numId w:val="1"/>
        </w:numPr>
        <w:rPr/>
      </w:pPr>
      <w:bookmarkStart w:id="845" w:name="__RefHeading___Toc547847_3381743652"/>
      <w:bookmarkStart w:id="846" w:name="_Toc315"/>
      <w:bookmarkEnd w:id="845"/>
      <w:r>
        <w:rPr>
          <w:rtl w:val="true"/>
        </w:rPr>
        <w:t>ترجمه</w:t>
      </w:r>
      <w:bookmarkEnd w:id="8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آن امر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ویژه یکایک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مرگ،مبادرت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مردم،پیش از شما رفتند و قیامت از پشت سر، شما را بانگ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پیش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شوید تا به قافله برسید؛چرا که پیشینیان را در انتظار رسیدن بازماندگان نگهداشته‌اند،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در یک زمان محشور شوند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الهی پیشه کنید؛هم در مورد بندگان خدا،هم شهر و آبادی‌ها؛چرا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سرزمین‌ها و چهارپایان مسئولید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از عصیان او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کار نیکی را مشاهده کردید،آن را در اختیار بگیرید و هنگامی که شر و بدی را یافتید،از آن رویگردان شوید </w:t>
      </w:r>
      <w:r>
        <w:rPr>
          <w:rFonts w:eastAsia="IRNazanin" w:cs="IRNazanin"/>
          <w:color w:val="111111"/>
          <w:sz w:val="28"/>
          <w:szCs w:val="28"/>
          <w:rtl w:val="true"/>
          <w:lang w:bidi="fa-IR"/>
        </w:rPr>
        <w:t xml:space="preserve">! *** </w:t>
      </w:r>
      <w:bookmarkStart w:id="847" w:name="pg13946_137757"/>
    </w:p>
    <w:p>
      <w:pPr>
        <w:pStyle w:val="Heading4"/>
        <w:numPr>
          <w:ilvl w:val="3"/>
          <w:numId w:val="1"/>
        </w:numPr>
        <w:rPr/>
      </w:pPr>
      <w:bookmarkStart w:id="848" w:name="__RefHeading___Toc547849_3381743652"/>
      <w:bookmarkStart w:id="849" w:name="_Toc316"/>
      <w:bookmarkEnd w:id="847"/>
      <w:bookmarkEnd w:id="848"/>
      <w:r>
        <w:rPr>
          <w:rtl w:val="true"/>
        </w:rPr>
        <w:t>شرح و تفسیر</w:t>
      </w:r>
      <w:r>
        <w:rPr>
          <w:rtl w:val="true"/>
        </w:rPr>
        <w:t xml:space="preserve">: </w:t>
      </w:r>
      <w:r>
        <w:rPr>
          <w:rtl w:val="true"/>
        </w:rPr>
        <w:t>در برابر همه چیز مسئول هستید</w:t>
      </w:r>
      <w:bookmarkEnd w:id="849"/>
    </w:p>
    <w:p>
      <w:pPr>
        <w:pStyle w:val="BookText"/>
        <w:rPr/>
      </w:pPr>
      <w:r>
        <w:rPr>
          <w:rFonts w:ascii="IRNazanin" w:hAnsi="IRNazanin" w:eastAsia="IRNazanin"/>
          <w:color w:val="111111"/>
          <w:sz w:val="28"/>
          <w:sz w:val="28"/>
          <w:szCs w:val="28"/>
          <w:rtl w:val="true"/>
          <w:lang w:bidi="fa-IR"/>
        </w:rPr>
        <w:t>در برابر همه چیز مسئول هستید</w:t>
      </w:r>
    </w:p>
    <w:p>
      <w:pPr>
        <w:pStyle w:val="BookText"/>
        <w:rPr/>
      </w:pPr>
      <w:r>
        <w:rPr>
          <w:rFonts w:ascii="IRNazanin" w:hAnsi="IRNazanin" w:eastAsia="IRNazanin"/>
          <w:color w:val="111111"/>
          <w:sz w:val="28"/>
          <w:sz w:val="28"/>
          <w:szCs w:val="28"/>
          <w:rtl w:val="true"/>
          <w:lang w:bidi="fa-IR"/>
        </w:rPr>
        <w:t>در ادامه نصایحی که امام علیه السّلام در بخش اوّل این خطبه بیان فرمود،در این بخش، مخاطبان خود را به مسأله پایان عمر که برای همه رخ خواهد داد و سپس به مسأله تقوا که بهترین زاد و توشه سفر آخرت است توجّه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امر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ویژه یکایک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مرگ،مبادرت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مردم،پیش از شما رفتند و قیامت از پشت سر،شما را بانگ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پیش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بادروا أمر العامّة و خاصّة أحدکم و هو الموت،فإنّ النّاس أمامکم،و إنّ السّاعة تحدوکم </w:t>
      </w:r>
      <w:r>
        <w:rPr>
          <w:rStyle w:val="FootnoteAnchor"/>
          <w:rtl w:val="true"/>
        </w:rPr>
        <w:footnoteReference w:id="575"/>
      </w:r>
      <w:r>
        <w:rPr>
          <w:rFonts w:ascii="IRNazanin" w:hAnsi="IRNazanin" w:eastAsia="IRNazanin"/>
          <w:color w:val="111111"/>
          <w:sz w:val="28"/>
          <w:sz w:val="28"/>
          <w:szCs w:val="28"/>
          <w:rtl w:val="true"/>
          <w:lang w:bidi="fa-IR"/>
        </w:rPr>
        <w:t>من خلفکم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امر عمومی و خصوصی،همان مرگ است؛زیرا اگر به کلّ جامعه انسانی نگاه کنیم مرگ در سرنوشت همه آن‌ها رقم زده شده است بنابر این جنبه عمومی دارد و اگر تنها به خودمان بنگریم باز مرگ را در پایان عمر حاضر می‌بینیم،بنابر این جنبه خصوصی دارد،و با توجّه به تفسیری که امام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الموت</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تردیدی در این تفسیر باقی نمی‌ماند و شگفت‌آور است که چگونه بعضی از مفسّران نهج البلاغه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أمر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اصلاح امور جامعه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بعد نیز نشان می‌دهد که آن چه در این عبارت آمده مربوط به مرگ و پایان زندگی است؛نه اصلاح جامعه انسانی،که آن مقوله دیگری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آری،دو دلیل بر حقانیت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قانون عمومی است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 که با چشم خود گروهی را می‌بینیم که پیش از ما بار این سفر را می‌بندند و در جلوی این </w:t>
      </w:r>
    </w:p>
    <w:p>
      <w:pPr>
        <w:pStyle w:val="BookText"/>
        <w:rPr/>
      </w:pPr>
      <w:r>
        <w:rPr>
          <w:rFonts w:ascii="IRNazanin" w:hAnsi="IRNazanin" w:eastAsia="IRNazanin"/>
          <w:color w:val="111111"/>
          <w:sz w:val="28"/>
          <w:sz w:val="28"/>
          <w:szCs w:val="28"/>
          <w:rtl w:val="true"/>
          <w:lang w:bidi="fa-IR"/>
        </w:rPr>
        <w:t>قافله به حرکت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بی جان آن‌ها را بر دوش می‌گیریم و به قبرستان می‌بریم و به خاک می‌سپاریم 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میان ما و آن‌ها تفاوتی است که آن‌ها بروند و ما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نشانه‌های حرکت به سوی پایان زندگی در وجود همه ما یکی بعد از دیگری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پیری،موهای سفید و ناتوانی اعضا،تمام این‌ها نشانه آن است که قیامت از پشت سر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دلیل روشن،هیچ عاقلی احتمال می‌دهد که از این قانون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نتیجه‌گیری مهمّی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شوید تا به قافله برسید؛چرا که پیشینیان را در انتظار رسیدن بازماندگان نگهداشته‌اند،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در یک زمان محشور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تلحقوا،فإنّما ینتظر بأوّلکم آخرکم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آری،سفر آخرت،سفری است بسیار پر فراز و نشیب و دارای گردنه‌های صعب العبور؛ تنها سبکباران می‌توانند از این راه بگذرند؛همان کسانی که در زندگی دنیا به حداقل قناعت کردند و از ثروت اندوزی و زندگی پر زرق و برق و سرشار از تجمّلات چشم پوشیدند؛همچون مسافری که حداقل آب و غذای لازم را برای سفر با خود می‌برد و از فراز و نشیب‌ها به آسانی می‌گذرد؛نه همچون کسانی که بر اثر خیالات خام،بارهای سنگینی بر دوش گرفته‌اند که در همان گردنه اوّل و دوّم می‌مانند و از قافله جدا می‌شوند و تلف می‌گردند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رضی چند جمله اخیر را با مختصر تفاوتی در خطبه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توضیح آن تصریح کرده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تلحقوا؛سبکبار شوید تا به قافله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است که از آن کوتاه‌تر و پر بارتر یافت نمی‌شود،کلامی که روح تشنگان طالب حکمت را سیراب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 درس زندگی را به انسان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نیز در آن جا شرح </w:t>
      </w:r>
    </w:p>
    <w:p>
      <w:pPr>
        <w:pStyle w:val="BookText"/>
        <w:rPr/>
      </w:pPr>
      <w:r>
        <w:rPr>
          <w:rFonts w:ascii="IRNazanin" w:hAnsi="IRNazanin" w:eastAsia="IRNazanin"/>
          <w:color w:val="111111"/>
          <w:sz w:val="28"/>
          <w:sz w:val="28"/>
          <w:szCs w:val="28"/>
          <w:rtl w:val="true"/>
          <w:lang w:bidi="fa-IR"/>
        </w:rPr>
        <w:t>مبسوطی درباره اهمّیّت این جمله و محتوای آن آورده‌ایم</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از آن جا که این سفر آخرت به گفته قرآن مجید زاد و توشه‌ای می‌طلبد و آن زاد و توشه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ادامه این سخن همه مردم را به تقوا دعوت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کنید؛هم در مورد بندگان خدا،و هم شهرها و آبادی‌ها؛چرا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سرزمین‌ها و چهارپایان مسئولید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فی عباده و بلاده، فإنّکم مسؤولون حتّی عن البقاع </w:t>
      </w:r>
      <w:r>
        <w:rPr>
          <w:rStyle w:val="FootnoteAnchor"/>
          <w:rtl w:val="true"/>
        </w:rPr>
        <w:footnoteReference w:id="579"/>
      </w:r>
      <w:r>
        <w:rPr>
          <w:rFonts w:ascii="IRNazanin" w:hAnsi="IRNazanin" w:eastAsia="IRNazanin"/>
          <w:color w:val="111111"/>
          <w:sz w:val="28"/>
          <w:sz w:val="28"/>
          <w:szCs w:val="28"/>
          <w:rtl w:val="true"/>
          <w:lang w:bidi="fa-IR"/>
        </w:rPr>
        <w:t xml:space="preserve">و البهائم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مفهوم تقوا در برابر بندگان خداوند روشن است و آن ترک آزار آن‌ها و حفظ حقوق و احترام به شخصیت آنان می‌باشد و اما تقوا درباره بلاد،آن است که در آبادی آن‌ها بکوشند و از تخریب و ویرانی بپرهیزند و اجازه دهند همه مردم از محیط سالم بهره گیرند و اما مسئولیت در برابر بهایم و چهارپایان این است که آن‌ها را بی‌جهت آزار ندهند و فوق طاعت‌شان بر آن‌ها بار نکنند و به نیازهای آن‌ها از نظر غذا و آب و حتی پوشش لازم و نیز دارو و درمان به هنگامی که گرفتار جراحتی می‌شوند،رسیدگی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البلاغه،مسئولیت در برابر شهرها و بقاع را این گونه تفسیر کرده‌اند که در بلاد کفر که قادر به انجام دادن وظایف دینی خود نیستند مسکن نگزینند و خانه‌های پر زرق و برق و قصرهای مجلّل برای خودنمایی و برتری‌جویی نسبت به دیگران بنا نکنند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صحیح‌تر در تفسیر این عبارات همان است که بیان کردیم،شاهد این سخن </w:t>
      </w:r>
      <w:bookmarkStart w:id="850" w:name="pg13946_137760"/>
    </w:p>
    <w:p>
      <w:pPr>
        <w:pStyle w:val="BookText"/>
        <w:rPr/>
      </w:pPr>
      <w:bookmarkEnd w:id="850"/>
      <w:r>
        <w:rPr>
          <w:rFonts w:ascii="IRNazanin" w:hAnsi="IRNazanin" w:eastAsia="IRNazanin"/>
          <w:color w:val="111111"/>
          <w:sz w:val="28"/>
          <w:sz w:val="28"/>
          <w:szCs w:val="28"/>
          <w:rtl w:val="true"/>
          <w:lang w:bidi="fa-IR"/>
        </w:rPr>
        <w:t>روایاتی است که در قسمت نکته‌ها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شاهد مفهوم تقوا برای بعضی پیچیده به نظر برسد،امام علیه السّلام در پایان خطبه جمله‌هایی می‌گوید که حقیقت تقوا در آن به وضوح دیده می‌شود؛می‌فرماید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از عصیان او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امر نیکی را مشاهده کردید،آن را در اختیار بگیرید و هنگامی که شر و بدی را یافتید،از آن رویگردان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لا تعصوه،و إذا رأیتم الخیر فخذوا به،و إذا رأیتم الشّرّ فأعرضوا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جالب این که آغاز و پایان این خطبه در مورد خیر و شرّ هماهنگ است؛چرا که در آغاز خطبه نیز طریق یافتن خیر و شرّ را که همان رجوع به قرآن مجید است،بیان فرمود</w:t>
      </w:r>
      <w:r>
        <w:rPr>
          <w:rFonts w:eastAsia="IRNazanin" w:cs="IRNazanin"/>
          <w:color w:val="111111"/>
          <w:sz w:val="28"/>
          <w:szCs w:val="28"/>
          <w:rtl w:val="true"/>
          <w:lang w:bidi="fa-IR"/>
        </w:rPr>
        <w:t>.</w:t>
      </w:r>
    </w:p>
    <w:p>
      <w:pPr>
        <w:pStyle w:val="Heading4"/>
        <w:numPr>
          <w:ilvl w:val="3"/>
          <w:numId w:val="1"/>
        </w:numPr>
        <w:rPr/>
      </w:pPr>
      <w:bookmarkStart w:id="851" w:name="__RefHeading___Toc547851_3381743652"/>
      <w:bookmarkStart w:id="852" w:name="_Toc317"/>
      <w:bookmarkEnd w:id="851"/>
      <w:r>
        <w:rPr>
          <w:rtl w:val="true"/>
        </w:rPr>
        <w:t>نکته</w:t>
      </w:r>
      <w:r>
        <w:rPr>
          <w:rtl w:val="true"/>
        </w:rPr>
        <w:t xml:space="preserve">: </w:t>
      </w:r>
      <w:r>
        <w:rPr>
          <w:rtl w:val="true"/>
        </w:rPr>
        <w:t>حفظ محیط زیست و حمایت از حیوانات در اسلام</w:t>
      </w:r>
      <w:bookmarkEnd w:id="852"/>
    </w:p>
    <w:p>
      <w:pPr>
        <w:pStyle w:val="BookText"/>
        <w:rPr/>
      </w:pPr>
      <w:r>
        <w:rPr>
          <w:rFonts w:ascii="IRNazanin" w:hAnsi="IRNazanin" w:eastAsia="IRNazanin"/>
          <w:color w:val="111111"/>
          <w:sz w:val="28"/>
          <w:sz w:val="28"/>
          <w:szCs w:val="28"/>
          <w:rtl w:val="true"/>
          <w:lang w:bidi="fa-IR"/>
        </w:rPr>
        <w:t>حفظ محیط زیست و حمایت از حیوانات در اسلام</w:t>
      </w:r>
    </w:p>
    <w:p>
      <w:pPr>
        <w:pStyle w:val="BookText"/>
        <w:rPr/>
      </w:pPr>
      <w:r>
        <w:rPr>
          <w:rFonts w:ascii="IRNazanin" w:hAnsi="IRNazanin" w:eastAsia="IRNazanin"/>
          <w:color w:val="111111"/>
          <w:sz w:val="28"/>
          <w:sz w:val="28"/>
          <w:szCs w:val="28"/>
          <w:rtl w:val="true"/>
          <w:lang w:bidi="fa-IR"/>
        </w:rPr>
        <w:t>به دلیل آن که صنایع کنونی با تمام فواید و برکاتی که برای نوع بشر دارد،محیط زیست را به شدّت آلوده و تخریب می‌کند و به دنبال تخریب محیط زیست،انواع جان داران در خطر نابودی قرار می‌گیرند و اگر از سلاح‌های وحشتناک کنونی مخصوصا سلاح‌های کشتار جمعی استفاده گردد این تخریب،وسیع‌تر و وحشتناک‌تر است،دنیای کنونی به این فکر افتاده است که برای حفظ محیط زیست و نسل حیوانات به پا خیزد و پیش از آن که فاجعه‌ای در کره خاکی ما رخ دهد،چاره‌ای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مطامع جهان خواران و پول پرستی سرمایه‌دارانی که جز به افزایش ثروت خود نمی‌اندیشند،این مسأله را با مشکلات فراوانی مواجه کرده و کارآیی گروه‌های حفظ محیط زیست و حمایت از انواع حیوانات را به حدّاقل رسانده و معلوم نیست نسل‌های آینده به چه سرنوشتی گرفتار خواهند 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پیشوایان اسلام از هزار سال پیش و بیش‌تر بر این موضوع تأکید کرده‌اند که یک نمونه آن سخنان صریح مولا أمیر المؤمنین علیه السّلام در خطبه یاد شده است که با صراحت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سرزمین‌ها و حیوانات مسئولید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از پیامبر اکرم و ائمه معصومین علیهم السّلام نیز در این زمینه صادر شده که این مسأله مهم را در عالی‌ترین شکل و صورت بیان فرموده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ماجرایی از پیغمبر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شتری را دید که آن را خوابانده‌اند و پای آن را بسته‌اند؛ولی جهازش بر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این گونه موارد جهاز را از پشت شتر بر می‌دارند تا استراحت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صاحبها؟مروه فلیستعدّ غدا للخصومة؛به او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فردای قیامت برای دادخواهی آماده سازد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حدیث دیگری از پیغمبر اکرم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تتورّکوا علی الدّوابّ و لا تتّخذوا ظهورها مجالس؛به صورت یک طرفی بر چهارپایان ننشینید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سنگینی پاها بر یک طرف بدن حیوان وارد می‌شود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و پشت آن‌ها را به صورت مجلس انتخاب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اگر در راه به دوستانتان رسیدید و می‌خواستید با آن‌ها گفتگوهایی داشته باشید از مرکب پیاده شوید؛هنگامی که گفتگوی شما تمام شد سوار شوید</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للدّابّة علی صاحبها ستّة حقوق لا یحمّلها فوق طاقتها و لا یتّخذ ظهرها مجالس یتحدّث علیها و یبدأ بعلفها اذا نزل و لا یسمها و لا یضربها فی وجهها فإنّها تسبّح و یعرض علیها الماء إذا مرّ به؛چهار پا بر صاحبش شش حق دارد این که پیش از طاقتش بر آن بار نکند و پشت آن را مجلسی برای سخن گفتن قرار ندهد و هنگامی که در منزلگاه پیاده می‌شود،نخست </w:t>
      </w:r>
    </w:p>
    <w:p>
      <w:pPr>
        <w:pStyle w:val="BookText"/>
        <w:rPr/>
      </w:pPr>
      <w:r>
        <w:rPr>
          <w:rFonts w:ascii="IRNazanin" w:hAnsi="IRNazanin" w:eastAsia="IRNazanin"/>
          <w:color w:val="111111"/>
          <w:sz w:val="28"/>
          <w:sz w:val="28"/>
          <w:szCs w:val="28"/>
          <w:rtl w:val="true"/>
          <w:lang w:bidi="fa-IR"/>
        </w:rPr>
        <w:t>آذوقه او را آماده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خود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 او را داغ نکند و به صورتش شلاق نزند؛چرا که تسبیح خدا می‌گوید و هر زمان از کنار آب می‌گذرد آب را بر او عرضه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نمی‌تواند تشنگی خود را اظهار کند</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احادیث و احادیث فراوان دیگری که در این زمینه رسیده به خوبی نشان می‌دهد که اسلام،دقیق‌ترین دستورات را در زمینه حمایت از حیوانات و رعایت حقوق آن‌ها داده است؛تا آن جا که اطلاع داریم چنین دستوراتی در هیچ مکتبی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حفظ محیط زیست نیز دستورات فراوانی دیده می‌شود؛از جمله این که دستور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نهرها را آلوده نسازید؛و همچنین زیر درختان میوه‌دار و مقابل درهای خانه‌ها و محل نزول کاروان‌ها و اطراف مساجد</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دستورات جنگی اسلام نیز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سرزمین دشمن را قطع نکنید؛ نسوزانید و با جریان سیل آسای آب،آن‌ها را از میان نبرید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آشامیدنی دشمن را آلوده نسازید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3" w:name="pg13946_137764"/>
      <w:bookmarkStart w:id="854" w:name="pg13946_137764"/>
      <w:bookmarkEnd w:id="854"/>
    </w:p>
    <w:p>
      <w:pPr>
        <w:pStyle w:val="Heading2"/>
        <w:numPr>
          <w:ilvl w:val="1"/>
          <w:numId w:val="1"/>
        </w:numPr>
        <w:rPr/>
      </w:pPr>
      <w:bookmarkStart w:id="855" w:name="pg13946_137764"/>
      <w:bookmarkStart w:id="856" w:name="__RefHeading___Toc547853_3381743652"/>
      <w:bookmarkStart w:id="857" w:name="_Toc318"/>
      <w:bookmarkEnd w:id="855"/>
      <w:bookmarkEnd w:id="856"/>
      <w:r>
        <w:rPr>
          <w:rtl w:val="true"/>
        </w:rPr>
        <w:t xml:space="preserve">خطبۀ </w:t>
      </w:r>
      <w:r>
        <w:rPr/>
        <w:t>168</w:t>
      </w:r>
      <w:r>
        <w:rPr>
          <w:rtl w:val="true"/>
        </w:rPr>
        <w:t xml:space="preserve">: </w:t>
      </w:r>
      <w:r>
        <w:rPr>
          <w:rtl w:val="true"/>
        </w:rPr>
        <w:t>از سخنان امام علیه السّلام است که پس از بیعت با آن حضرت گروهی از یارانش پیشنهاد کردند خوب است کسانی را که بر عثمان شوریدند کیفر می‌کردید</w:t>
      </w:r>
      <w:bookmarkEnd w:id="857"/>
    </w:p>
    <w:p>
      <w:pPr>
        <w:pStyle w:val="Heading3"/>
        <w:numPr>
          <w:ilvl w:val="2"/>
          <w:numId w:val="1"/>
        </w:numPr>
        <w:rPr/>
      </w:pPr>
      <w:bookmarkStart w:id="858" w:name="__RefHeading___Toc547855_3381743652"/>
      <w:bookmarkStart w:id="859" w:name="_Toc319"/>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بعد ما بویع بالخلافة</w:t>
      </w:r>
    </w:p>
    <w:p>
      <w:pPr>
        <w:pStyle w:val="BookText"/>
        <w:rPr/>
      </w:pP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له قوم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عاقبت قوما ممن أجلب علی عثمان؟فقال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علیه السّلام است که پس از بیعت با آن حضرت گروهی از یارانش پیشنهاد کردند خوب است کسانی را که بر عثمان شوریدند کیفر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آن‌ها خطبه زیر را ایراد کرد</w:t>
      </w:r>
      <w:r>
        <w:rPr>
          <w:rFonts w:eastAsia="IRNazanin" w:cs="IRNazanin"/>
          <w:color w:val="111111"/>
          <w:sz w:val="28"/>
          <w:szCs w:val="28"/>
          <w:rtl w:val="true"/>
          <w:lang w:bidi="fa-IR"/>
        </w:rPr>
        <w:t>.</w:t>
      </w:r>
    </w:p>
    <w:p>
      <w:pPr>
        <w:pStyle w:val="Heading3"/>
        <w:numPr>
          <w:ilvl w:val="2"/>
          <w:numId w:val="1"/>
        </w:numPr>
        <w:rPr/>
      </w:pPr>
      <w:bookmarkStart w:id="860" w:name="__RefHeading___Toc547857_3381743652"/>
      <w:bookmarkStart w:id="861" w:name="_Toc320"/>
      <w:bookmarkEnd w:id="860"/>
      <w:r>
        <w:rPr>
          <w:rtl w:val="true"/>
        </w:rPr>
        <w:t>خطبه در یک نگاه</w:t>
      </w:r>
      <w:bookmarkEnd w:id="86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ذکر شد،جمعی پس از بیعت با امام علیه السّلام در امر خلافت از آن حضرت خواستند کسانی را که بر ضد عثمان شوریده بودند و او را کشتند مجازات کند؛ولی حضرت با توضیحات روشنی آن‌ها را قانع ساخت که اکنون زمان این کار نیست؛زیرا آن‌ها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منسجم‌اند و گروه زیادی با آن‌ها هم صدا شده‌اند و هر کس بر خلاف آنان اقدام کند، در برابر او می‌ایستند و از هیچ کاری ابا ندارند</w:t>
      </w:r>
      <w:r>
        <w:rPr>
          <w:rFonts w:eastAsia="IRNazanin" w:cs="IRNazanin"/>
          <w:color w:val="111111"/>
          <w:sz w:val="28"/>
          <w:szCs w:val="28"/>
          <w:rtl w:val="true"/>
          <w:lang w:bidi="fa-IR"/>
        </w:rPr>
        <w:t>.</w:t>
      </w:r>
      <w:bookmarkStart w:id="862" w:name="pg13946_137766"/>
    </w:p>
    <w:p>
      <w:pPr>
        <w:pStyle w:val="Heading3"/>
        <w:numPr>
          <w:ilvl w:val="2"/>
          <w:numId w:val="1"/>
        </w:numPr>
        <w:rPr/>
      </w:pPr>
      <w:bookmarkStart w:id="863" w:name="__RefHeading___Toc547859_3381743652"/>
      <w:bookmarkStart w:id="864" w:name="_Toc321"/>
      <w:bookmarkEnd w:id="862"/>
      <w:bookmarkEnd w:id="863"/>
      <w:r>
        <w:rPr>
          <w:rtl w:val="true"/>
        </w:rPr>
        <w:t>بخش اوّل</w:t>
      </w:r>
      <w:bookmarkEnd w:id="864"/>
    </w:p>
    <w:p>
      <w:pPr>
        <w:pStyle w:val="Heading4"/>
        <w:numPr>
          <w:ilvl w:val="3"/>
          <w:numId w:val="1"/>
        </w:numPr>
        <w:rPr/>
      </w:pPr>
      <w:bookmarkStart w:id="865" w:name="__RefHeading___Toc547861_3381743652"/>
      <w:bookmarkStart w:id="866" w:name="_Toc322"/>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یا إخوتاه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أجهل ما تعلمون،و لکن کیف لی بقوّة و القوم المجلبون علی حدّ شوکتهم،یملکوننا و لا نملکهم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هم هؤلاء قد ثارت معهم عبدانکم،و التفّت إلیهم أعرابکم،و هم خلالکم یسومونکم ما شاؤوا؛ و هل ترون موضعا لقدرة علی شیء تریدونه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أمر جاهلیّة،و إنّ لهؤلاء القوم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تری ما ترون،و فرقة تری ما لا ترون،و فرقة لا تری هذا و لا ذاک،فاصبروا حتّی یهدأ النّاس،و تقع القلوب مواقعها،و تؤخذ الحقوق مسمحة؛فاهدؤوا عنّی، و انظروا ما ذا یأتیکم به أمری،و لا تفعلوا فعلة تضعضع قوّة،و تسقط منّة،و تورث و هنا و 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سأمسک الأمر ما استمسک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أجد بدّا فآخر الدّواء الکیّ</w:t>
      </w:r>
      <w:r>
        <w:rPr>
          <w:rFonts w:eastAsia="IRNazanin" w:cs="IRNazanin"/>
          <w:color w:val="111111"/>
          <w:sz w:val="28"/>
          <w:szCs w:val="28"/>
          <w:rtl w:val="true"/>
          <w:lang w:bidi="fa-IR"/>
        </w:rPr>
        <w:t>.</w:t>
      </w:r>
    </w:p>
    <w:p>
      <w:pPr>
        <w:pStyle w:val="Heading4"/>
        <w:numPr>
          <w:ilvl w:val="3"/>
          <w:numId w:val="1"/>
        </w:numPr>
        <w:rPr/>
      </w:pPr>
      <w:bookmarkStart w:id="867" w:name="__RefHeading___Toc547863_3381743652"/>
      <w:bookmarkStart w:id="868" w:name="_Toc323"/>
      <w:bookmarkEnd w:id="867"/>
      <w:r>
        <w:rPr>
          <w:rtl w:val="true"/>
        </w:rPr>
        <w:t>ترجمه</w:t>
      </w:r>
      <w:bookmarkEnd w:id="86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شما می‌دانید من بی‌اطلاع نیستم؛ولی چگونه 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قاتلان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آورم؛حال آن که آن‌ها همچنان بر قدرت و شوکت خویش باقی‌اند و بر ما مسلّط‌اند و ما بر آن‌ها سلطه‌ای نداریم و این‌ها جمعیّتی هستند که بردگان شما نیز با جوش و خروش به آنان پیوسته‌اند و اعراب بادیه نشین نیز به آن‌ها ملحق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این،آن‌ها یک دشمن خارجی نیستند؛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قرار دارند و هر گونه بلایی را که بخواهند می‌توانند بر سر شما بیاورند</w:t>
      </w:r>
      <w:r>
        <w:rPr>
          <w:rFonts w:eastAsia="IRNazanin" w:cs="IRNazanin"/>
          <w:color w:val="111111"/>
          <w:sz w:val="28"/>
          <w:szCs w:val="28"/>
          <w:rtl w:val="true"/>
          <w:lang w:bidi="fa-IR"/>
        </w:rPr>
        <w:t xml:space="preserve">. </w:t>
      </w:r>
      <w:bookmarkStart w:id="869" w:name="pg13946_137767"/>
    </w:p>
    <w:p>
      <w:pPr>
        <w:pStyle w:val="BookText"/>
        <w:rPr/>
      </w:pPr>
      <w:bookmarkEnd w:id="869"/>
      <w:r>
        <w:rPr>
          <w:rFonts w:ascii="IRNazanin" w:hAnsi="IRNazanin" w:eastAsia="IRNazanin"/>
          <w:color w:val="111111"/>
          <w:sz w:val="28"/>
          <w:sz w:val="28"/>
          <w:szCs w:val="28"/>
          <w:rtl w:val="true"/>
          <w:lang w:bidi="fa-IR"/>
        </w:rPr>
        <w:t>آیا با این حال شما قدرتی بر اجرای خواسته‌های خود دارید،این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شورشیان در برابر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دوران جاهلیّت بود و این گروه پشتیبان‌هایی دارند و اگر 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قاتلان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گیرد،مردم به چند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همان را می‌خواهند که شما می‌خواهید و گروهی رأی‌شان بر خلاف رأی شماست و گروه سوّمی نه با شما هستند نه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شکاف عمیقی در جامعه اسلامی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صبر کنید تا مردم آرام گیرند و دل‌ها از تب و تاب بیفتد و حقوق به آسانی گرفته شود،مرا آسوده بگذارید و به من فشار نیاورید و ببینید چه دستوری از سوی من برای شما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نکنید که قدرت ما را تضعیف کند و شوکت ما را فرو ریزد و سستی و ذلّت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ممکن است خویشتن‌داری می‌کنم امّا اگر راه دیگری نیابم،آخرین درمان،داغ کردن و سوزاندن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70" w:name="__RefHeading___Toc547865_3381743652"/>
      <w:bookmarkStart w:id="871" w:name="_Toc324"/>
      <w:bookmarkEnd w:id="870"/>
      <w:r>
        <w:rPr>
          <w:rtl w:val="true"/>
        </w:rPr>
        <w:t>شرح و تفسیر</w:t>
      </w:r>
      <w:r>
        <w:rPr>
          <w:rtl w:val="true"/>
        </w:rPr>
        <w:t xml:space="preserve">: </w:t>
      </w:r>
      <w:r>
        <w:rPr>
          <w:rtl w:val="true"/>
        </w:rPr>
        <w:t>علل تأخیر در مجازات قاتلان عثمان</w:t>
      </w:r>
      <w:bookmarkEnd w:id="871"/>
    </w:p>
    <w:p>
      <w:pPr>
        <w:pStyle w:val="BookText"/>
        <w:rPr/>
      </w:pPr>
      <w:r>
        <w:rPr>
          <w:rFonts w:ascii="IRNazanin" w:hAnsi="IRNazanin" w:eastAsia="IRNazanin"/>
          <w:color w:val="111111"/>
          <w:sz w:val="28"/>
          <w:sz w:val="28"/>
          <w:szCs w:val="28"/>
          <w:rtl w:val="true"/>
          <w:lang w:bidi="fa-IR"/>
        </w:rPr>
        <w:t>علل تأخیر در مجازات قاتلان عثمان</w:t>
      </w:r>
    </w:p>
    <w:p>
      <w:pPr>
        <w:pStyle w:val="BookText"/>
        <w:rPr/>
      </w:pPr>
      <w:r>
        <w:rPr>
          <w:rFonts w:ascii="IRNazanin" w:hAnsi="IRNazanin" w:eastAsia="IRNazanin"/>
          <w:color w:val="111111"/>
          <w:sz w:val="28"/>
          <w:sz w:val="28"/>
          <w:szCs w:val="28"/>
          <w:rtl w:val="true"/>
          <w:lang w:bidi="fa-IR"/>
        </w:rPr>
        <w:t>این خطبه،چنان که در آغاز آن گفته شد،پاسخی است برای ایرادی که گروهی از صحابه و یاران آن حضرت مطرح می‌ساختند و آن،این که چرا امام علیه السّلام درباره مجازات قاتلان عثمان،اقدام نمی‌کند؟امام علیه السّلام ضمن یک تحلیل بسیار دقیق و حساب شده، مطلب را موشکافی کرده و به آن‌ها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شما می‌دانید من بی‌اطلاع نیستم؛ولی چگونه 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این کار را به دست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إخوتاه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أجهل ما تعلمون،و لکن کیف لی بقوّة</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می‌شود که ایراد کنندگان بر پیشوایان دین،تصورشان این است که به نکته تازه‌ای دست یافته‌اند که اگر رعایت بشود به مصلحت جامعه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واقع مو را می‌بینند و از پیچش آن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ابرو نگاه می‌کنند و از اشارت‌های آن بی‌خبرند و </w:t>
      </w:r>
    </w:p>
    <w:p>
      <w:pPr>
        <w:pStyle w:val="BookText"/>
        <w:rPr/>
      </w:pPr>
      <w:r>
        <w:rPr>
          <w:rFonts w:ascii="IRNazanin" w:hAnsi="IRNazanin" w:eastAsia="IRNazanin"/>
          <w:color w:val="111111"/>
          <w:sz w:val="28"/>
          <w:sz w:val="28"/>
          <w:szCs w:val="28"/>
          <w:rtl w:val="true"/>
          <w:lang w:bidi="fa-IR"/>
        </w:rPr>
        <w:t>از مسایل پیچیده و پشت پرده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به دنبال این سخن،شرایط اجتماعی آن روز را برای آن‌ها تشریح می‌کند تا روشن شود که پیشنهادشان در آن شرایط،عملی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عثمان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بر قدرت و شوکت خویش باقی‌اند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مسلّط‌اند و ما بر آن‌ها سلطه‌ای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القوم المجلبون </w:t>
      </w:r>
      <w:r>
        <w:rPr>
          <w:rStyle w:val="FootnoteAnchor"/>
          <w:rtl w:val="true"/>
        </w:rPr>
        <w:footnoteReference w:id="588"/>
      </w:r>
      <w:r>
        <w:rPr>
          <w:rFonts w:ascii="IRNazanin" w:hAnsi="IRNazanin" w:eastAsia="IRNazanin"/>
          <w:color w:val="111111"/>
          <w:sz w:val="28"/>
          <w:sz w:val="28"/>
          <w:szCs w:val="28"/>
          <w:rtl w:val="true"/>
          <w:lang w:bidi="fa-IR"/>
        </w:rPr>
        <w:t>علی حدّ شوکتهم، یملکوننا و لا نملکهم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می‌توان در آغاز امر خلافت در برابر یک گروه متشکل و منسجم و خشمگین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خون‌های زیادی ریخته شود،نتیجه‌ای به بار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گفتار امام علیه السّلام روایتی است که بعضی از شارحان نهج البلاغه نقل کرده‌اند که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جمع کرد و اندرز داد؛سپس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لتقم قتله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 بپا 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همه حاضران جز افراد کمی به پا خاستند</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نکته دیگری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جمعیّتی هستند که بردگان شما نیز با جوش و خروش به آنان پیوسته‌اند و اعراب بادیه نشین نیز به آن‌ها ملحق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این،آن‌ها یک دشمن خارجی نیستند؛بلکه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قرار دارند و هر بلایی را که بخواهند می‌توانند بر سر شما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ها هم هؤلاء قد ثارت معهم عبدانکم،و التفّت إلیهم أعرابکم،و هم خلالکم یسومونکم </w:t>
      </w:r>
      <w:r>
        <w:rPr>
          <w:rStyle w:val="FootnoteAnchor"/>
          <w:rtl w:val="true"/>
        </w:rPr>
        <w:footnoteReference w:id="590"/>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شاؤوا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تعبیرات به خوبی استفاده می‌شود که شورش بر ضد عثمان بسیار ریشه‌دار بود و مخصوصا گروه‌های محروم اجتماع با تمام قدرت در 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ذکر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حال شما قدرتی بر اجرای خواسته‌های خود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ترون موضعا لقدرة علی شیء تریدونه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در شرایط فعلی نه شما می‌توانید دست به چنین برنامه‌ای بزنید و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تأکید این مطلب،امام علیه السّلام تحلیل دیگری ارائه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شورشیان در برابر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دوران جاهلیّت بود و این گروه پشتیبان‌هایی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أمر جاهلیّة،و إنّ لهؤلاء القوم مادّة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اگر بنا بود عثمان برای تصرف‌های نادرست در بیت المال و سپردن مقامات حسّاس کشور اسلامی به نااهلان از اقوام و خویشان خود محاکمه شود باید از طریق صحیح شرعی و نزد قضات عادل این کار انجام گیرد؛ولی نتیجه شورش‌های حساب نشده،هر چه باشد،شبیه حرکت‌های دوران جاهلیّت است و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لهؤلاء القوم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حقیقتی را که در عبارات گذشته ذکر شد،بیان می‌فرماید که این گروه، تنها نیستند؛بردگان،اعراب بیابانی و جمعی از سیاست‌بازان حرفه‌ای که در انتظار رسیدن مقاماتی‌اند آن‌ها را تقویت می‌کنند؛بنابر این درگیر شدن با آن‌ها مصلحت نیست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به این نکته اشاره می‌فرماید که درگیر شدن با قاتلان عثمان، سبب تفرقه در کلّ جامعه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گیرد،مردم به چند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همان را می‌خواهند که شما می‌خواهید و گروهی رأی‌شان بر خلاف رأی شماست و گروه سوّمی نه با شما هستند نه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شکاف عمیقی در جامعه اسلامی رخ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من </w:t>
      </w:r>
    </w:p>
    <w:p>
      <w:pPr>
        <w:pStyle w:val="BookText"/>
        <w:rPr/>
      </w:pP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تری ما ترون،و فرقة تری ما لا ترون، و فرقة لا تری هذا و لا ذاک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صبر کنید تا مردم آرام گیرند و دل‌ها از تب و تاب بیفتد و حقوق به آسانی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فاصبروا حتّی یهدأ </w:t>
      </w:r>
      <w:r>
        <w:rPr>
          <w:rStyle w:val="FootnoteAnchor"/>
          <w:rtl w:val="true"/>
        </w:rPr>
        <w:footnoteReference w:id="591"/>
      </w:r>
      <w:r>
        <w:rPr>
          <w:rFonts w:ascii="Amiri" w:hAnsi="Amiri" w:eastAsia="Amiri" w:cs="Amiri"/>
          <w:color w:val="111111"/>
          <w:sz w:val="28"/>
          <w:sz w:val="28"/>
          <w:szCs w:val="28"/>
          <w:rtl w:val="true"/>
          <w:lang w:bidi="ar-SA"/>
        </w:rPr>
        <w:t xml:space="preserve">النّاس،و تقع القلوب مواقعها،و تؤخذ الحقوق مسمحة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در تأکید دیگری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آسوده بگذارید و به من فشار نیاورید و ببینید چه دستوری از سوی من برای شما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نکنید که قدرت ما را تضعیف کند و شوکت ما را فرو ریزد و سستی و ذلّت به بار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فاهدؤوا عنّی،و انظروا ماذا یأتیکم به أمری،و لا تفعلوا فعلة تضعضع </w:t>
      </w:r>
      <w:r>
        <w:rPr>
          <w:rStyle w:val="FootnoteAnchor"/>
          <w:rtl w:val="true"/>
        </w:rPr>
        <w:footnoteReference w:id="593"/>
      </w:r>
      <w:r>
        <w:rPr>
          <w:rFonts w:ascii="Amiri" w:hAnsi="Amiri" w:eastAsia="Amiri" w:cs="Amiri"/>
          <w:color w:val="111111"/>
          <w:sz w:val="28"/>
          <w:sz w:val="28"/>
          <w:szCs w:val="28"/>
          <w:rtl w:val="true"/>
          <w:lang w:bidi="ar-SA"/>
        </w:rPr>
        <w:t xml:space="preserve">قوّة،و تسقط منّة </w:t>
      </w:r>
      <w:r>
        <w:rPr>
          <w:rStyle w:val="FootnoteAnchor"/>
          <w:rtl w:val="true"/>
        </w:rPr>
        <w:footnoteReference w:id="594"/>
      </w:r>
      <w:r>
        <w:rPr>
          <w:rFonts w:ascii="Amiri" w:hAnsi="Amiri" w:eastAsia="Amiri" w:cs="Amiri"/>
          <w:color w:val="111111"/>
          <w:sz w:val="28"/>
          <w:sz w:val="28"/>
          <w:szCs w:val="28"/>
          <w:rtl w:val="true"/>
          <w:lang w:bidi="ar-SA"/>
        </w:rPr>
        <w:t>،و تورث وهنا و ذلّة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 که در مسائل اجتماعی،شتاب بی‌جا نتیجه منفی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پیش از فراهم شدن شرایط و زمینه‌ها،اقدام به امری کرد؛چرا که ناکامی در آن سبب سستی و ذلّت و شکست است؛همان گونه که در خطبه پنجم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مجتنی الثّمرة لغیر وقت ایناعها کالزّارع بغیر ارضه؛کسی که میوه‌اش را پیش از رسیدن بچیند، همچون کسی است که بذر را در زمین نامناسبی بپاشد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سرمایه و نیروی خود را تلف کرده و نتیجه‌ای عاید وی نمی‌شود</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خطبه با دو جمله پر معنا سخن را به پایان می‌برد؛می‌فرماید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جا که ممکن است خویشتن‌داری می‌کنم امّا اگر راه دیگری نیابم،آخرین </w:t>
      </w:r>
    </w:p>
    <w:p>
      <w:pPr>
        <w:pStyle w:val="BookText"/>
        <w:rPr/>
      </w:pPr>
      <w:r>
        <w:rPr>
          <w:rFonts w:ascii="IRNazanin" w:hAnsi="IRNazanin" w:eastAsia="IRNazanin"/>
          <w:color w:val="111111"/>
          <w:sz w:val="28"/>
          <w:sz w:val="28"/>
          <w:szCs w:val="28"/>
          <w:rtl w:val="true"/>
          <w:lang w:bidi="fa-IR"/>
        </w:rPr>
        <w:t>درمان،داغ کردن و سوزاندن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سأمسک الأمر ما استمسک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لم أجد بدّا فآخر الدّواء الکیّ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سخن می‌تواند اشاره به فشارهایی باشد که از سوی طالبان خون عثمان به امام علیه السّلام وارد می‌شد؛می‌فرماید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ممکن است مقاومت می‌کنم و دست به شمشیر نمی‌برم؛ولی اگر راه‌های مسالمت‌آمیز را به روی خود بسته ببینم،ناچار به زور متوسّل می‌شوم و به هیاهوی شورشیان پایان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این جمله اشاره به کسانی باشد که خون عثمان را دست‌آویزی برای مخالفت با امام علیه السّلام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آن جا که می‌شود راه مسالمت را با آنان می‌پویم و اگر نشد به ناچار وارد نبرد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با بقیه خطبه چندان سازگار نیست؛چون از مثل طلحه و زبیر و گروه آنان سخنی در بین نبود؛مگر این که سیّد رضی رحمه اللّه به هنگام گلچین کردن خطبه جمله‌هایی از کلام امام علیه السّلام را حذف کرده باشد و آن هم در این جا بعید به نظر می‌رسد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معروفی است که نخست در مورد زخم‌های هولناک آمده که در گذشته،همه طرق درمان را می‌آزمودند و اگر راهی برای درمان پیدا نمی‌شد،محل زخم را با آهن داغ می‌سوزاندند که درمانی بسیار دردناک بود؛سپس این جمله به صورت کنایه،در موارد دیگر که از جهاتی با آن شباهت دارد به کار می‌رود؛ بنابر این در مواردی که تمام درهای معمولی و مسالمت‌آمیز بسته شود،این جمله را به کار می‌برند</w:t>
      </w:r>
      <w:r>
        <w:rPr>
          <w:rFonts w:eastAsia="IRNazanin" w:cs="IRNazanin"/>
          <w:color w:val="111111"/>
          <w:sz w:val="28"/>
          <w:szCs w:val="28"/>
          <w:rtl w:val="true"/>
          <w:lang w:bidi="fa-IR"/>
        </w:rPr>
        <w:t xml:space="preserve">. </w:t>
      </w:r>
      <w:r>
        <w:rPr>
          <w:rStyle w:val="FootnoteAnchor"/>
          <w:rtl w:val="true"/>
        </w:rPr>
        <w:footnoteReference w:id="597"/>
      </w:r>
      <w:bookmarkStart w:id="872" w:name="pg13946_137772"/>
    </w:p>
    <w:p>
      <w:pPr>
        <w:pStyle w:val="Heading4"/>
        <w:numPr>
          <w:ilvl w:val="3"/>
          <w:numId w:val="1"/>
        </w:numPr>
        <w:rPr/>
      </w:pPr>
      <w:bookmarkStart w:id="873" w:name="__RefHeading___Toc547867_3381743652"/>
      <w:bookmarkStart w:id="874" w:name="_Toc325"/>
      <w:bookmarkEnd w:id="872"/>
      <w:bookmarkEnd w:id="873"/>
      <w:r>
        <w:rPr>
          <w:rtl w:val="true"/>
        </w:rPr>
        <w:t>نکته</w:t>
      </w:r>
      <w:bookmarkEnd w:id="874"/>
    </w:p>
    <w:p>
      <w:pPr>
        <w:pStyle w:val="Heading4"/>
        <w:numPr>
          <w:ilvl w:val="3"/>
          <w:numId w:val="1"/>
        </w:numPr>
        <w:rPr/>
      </w:pPr>
      <w:bookmarkStart w:id="875" w:name="__RefHeading___Toc547869_3381743652"/>
      <w:bookmarkStart w:id="876" w:name="_Toc326"/>
      <w:bookmarkEnd w:id="875"/>
      <w:r>
        <w:rPr/>
        <w:t>1</w:t>
      </w:r>
      <w:r>
        <w:rPr>
          <w:rtl w:val="true"/>
        </w:rPr>
        <w:t>-</w:t>
      </w:r>
      <w:r>
        <w:rPr>
          <w:rtl w:val="true"/>
        </w:rPr>
        <w:t>مشکلات در راه اجرای عدالت</w:t>
      </w:r>
      <w:bookmarkEnd w:id="876"/>
    </w:p>
    <w:p>
      <w:pPr>
        <w:pStyle w:val="BookText"/>
        <w:rPr/>
      </w:pPr>
      <w:r>
        <w:rPr>
          <w:rFonts w:ascii="IRNazanin" w:hAnsi="IRNazanin" w:eastAsia="IRNazanin"/>
          <w:color w:val="111111"/>
          <w:sz w:val="28"/>
          <w:sz w:val="28"/>
          <w:szCs w:val="28"/>
          <w:rtl w:val="true"/>
          <w:lang w:bidi="fa-IR"/>
        </w:rPr>
        <w:t>آن چه امام علیه السّلام در این خطبه بیان فرموده،یک مطلب جدّی است؛نه آن گونه که بعضی پنداشته‌اند جنبه اسکاتی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آن زمان،شورشیان بر ضدّ عثمان،نیرومند بودند و به همین سبب،حتّی بعضی از صحابه که موافق عثمان بودند، جرأت مقابله با آن‌ها را به هنگام قتل عثمان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مهم‌تر این که معاویه،هنگامی که به قدرت رسید و سال‌ها از این ماجرا گذشته بود و اساسا تمام قدرت خود را به بهانه خونخواهی عثمان به چنگ آورده بود،جرأت نکرد قاتلان عثمان را محاکمه کند و گروهی را که در قتل او شرکت داشتند شناسایی نماید؛بلکه هنگامی که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علی علیه السّلام و تسلّط بر اوضاع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عثمان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عثمان که عایشه نام داشت فریاد کشید و گریه کرد و صدا زد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 انتقام خون عثمان از قاتلان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تسلیم ما شدند و ما هم به آن‌ها امان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نوعی 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آن خشم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 اظهار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 تسلیمی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آن کینه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داشتند و هر یک شمشیر خود را همراه دارند؛اگر ما پیمان آن‌ها را بشکنیم، آن‌ها نیز پیمان ما را خواهند شکست و نمی‌دانیم پایانش به نفع ماست یا زیان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سکوت کنیم و خلافت ما متزلزل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دختر عموی خلیفه باشی بهتر از این است که یک زن عادی باشی</w:t>
      </w:r>
      <w:r>
        <w:rPr>
          <w:rFonts w:eastAsia="IRNazanin" w:cs="IRNazanin"/>
          <w:color w:val="111111"/>
          <w:sz w:val="28"/>
          <w:szCs w:val="28"/>
          <w:rtl w:val="true"/>
          <w:lang w:bidi="fa-IR"/>
        </w:rPr>
        <w:t xml:space="preserve">!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وقتی خلافت من بر باد رود،تو هم یک فرد عادی بیش نخواهی بود</w:t>
      </w:r>
      <w:r>
        <w:rPr>
          <w:rFonts w:eastAsia="IRNazanin" w:cs="IRNazanin"/>
          <w:color w:val="111111"/>
          <w:sz w:val="28"/>
          <w:szCs w:val="28"/>
          <w:rtl w:val="true"/>
          <w:lang w:bidi="fa-IR"/>
        </w:rPr>
        <w:t>).</w:t>
      </w:r>
      <w:bookmarkStart w:id="877" w:name="pg13946_137773"/>
    </w:p>
    <w:p>
      <w:pPr>
        <w:pStyle w:val="Heading4"/>
        <w:numPr>
          <w:ilvl w:val="3"/>
          <w:numId w:val="1"/>
        </w:numPr>
        <w:rPr/>
      </w:pPr>
      <w:bookmarkStart w:id="878" w:name="__RefHeading___Toc547871_3381743652"/>
      <w:bookmarkStart w:id="879" w:name="_Toc327"/>
      <w:bookmarkEnd w:id="877"/>
      <w:bookmarkEnd w:id="878"/>
      <w:r>
        <w:rPr/>
        <w:t>2</w:t>
      </w:r>
      <w:r>
        <w:rPr>
          <w:rtl w:val="true"/>
        </w:rPr>
        <w:t>-</w:t>
      </w:r>
      <w:r>
        <w:rPr>
          <w:rtl w:val="true"/>
        </w:rPr>
        <w:t>ایراد عمدۀ کار شورشیان</w:t>
      </w:r>
      <w:bookmarkEnd w:id="879"/>
    </w:p>
    <w:p>
      <w:pPr>
        <w:pStyle w:val="BookText"/>
        <w:rPr/>
      </w:pPr>
      <w:r>
        <w:rPr>
          <w:rFonts w:ascii="IRNazanin" w:hAnsi="IRNazanin" w:eastAsia="IRNazanin"/>
          <w:color w:val="111111"/>
          <w:sz w:val="28"/>
          <w:sz w:val="28"/>
          <w:szCs w:val="28"/>
          <w:rtl w:val="true"/>
          <w:lang w:bidi="fa-IR"/>
        </w:rPr>
        <w:t>بی شک،شورشی که بر ضدّ عثمان به پا شد،بسیار ریشه‌دار بود؛زیرا طرفداران عثمان و بستگان و یاران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مدینه کم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 در برابر آن بایستند و گروه مهاجران و انصار،غالبا تماشاچی این صحنه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روشن است؛زیرا کمتر کسی بود که از حکومت عثمان،دل خوشی داشته باشد؛جز همان گروه خویشاوندان و اطرافیان او که بر مقامات و بیت المال چنگ انداخته بودند و به یغما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محقّق بی‌طرفی کارهای دوران خلافت عثمان را غیر قابل توجیه می‌داند؛به همین دلیل،شایسته بود قبل از آنی که شورشی از قشرهای پایین برخیزد،بزرگان صحابه از مهاجرین و انصار،او را به محاکمه دعوت می‌کردند تا کار به دست توده مردم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این،ایراد عمده کار شورشیان این است که خارج از محور قوانین قضایی اسلام،به طور خودسرانه عمل کردند و همان گونه که گفتیم می‌بایست محاکمه به دست بزرگان صحابه انجام می‌شد و اگر امیر مؤمنان علی علیه السّلام در خطبه یاد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اوضاع آرام شود،من متخلّفان را کیفر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همین موضوع است؛همان گونه که آن حضرت در مدّت محاصره عثمان،برای خاموش کردن این آتش،تلاش و کوشش فراوانی کرد و فرزندانش حسن و حسین را برای این کار فرستاد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این،جوابی که حضرت در این خطبه بیان فرموده،حساب شده و هماهنگ با قوانین قضایی اسلام است</w:t>
      </w:r>
      <w:r>
        <w:rPr>
          <w:rFonts w:eastAsia="IRNazanin" w:cs="IRNazanin"/>
          <w:color w:val="111111"/>
          <w:sz w:val="28"/>
          <w:szCs w:val="28"/>
          <w:rtl w:val="true"/>
          <w:lang w:bidi="fa-IR"/>
        </w:rPr>
        <w:t>.</w:t>
      </w:r>
      <w:bookmarkStart w:id="880" w:name="pg13946_137774"/>
    </w:p>
    <w:p>
      <w:pPr>
        <w:pStyle w:val="Heading2"/>
        <w:numPr>
          <w:ilvl w:val="1"/>
          <w:numId w:val="1"/>
        </w:numPr>
        <w:rPr/>
      </w:pPr>
      <w:bookmarkStart w:id="881" w:name="__RefHeading___Toc547873_3381743652"/>
      <w:bookmarkStart w:id="882" w:name="_Toc328"/>
      <w:bookmarkEnd w:id="880"/>
      <w:bookmarkEnd w:id="881"/>
      <w:r>
        <w:rPr>
          <w:rtl w:val="true"/>
        </w:rPr>
        <w:t xml:space="preserve">خطبۀ </w:t>
      </w:r>
      <w:r>
        <w:rPr/>
        <w:t>169</w:t>
      </w:r>
      <w:r>
        <w:rPr>
          <w:rtl w:val="true"/>
        </w:rPr>
        <w:t xml:space="preserve">: </w:t>
      </w:r>
      <w:r>
        <w:rPr>
          <w:rtl w:val="true"/>
        </w:rPr>
        <w:t xml:space="preserve">به هنگام حرکت اصحاب جمل </w:t>
      </w:r>
      <w:r>
        <w:rPr>
          <w:rtl w:val="true"/>
        </w:rPr>
        <w:t>(</w:t>
      </w:r>
      <w:r>
        <w:rPr>
          <w:rtl w:val="true"/>
        </w:rPr>
        <w:t>لشکر طلحه و زبیر</w:t>
      </w:r>
      <w:r>
        <w:rPr>
          <w:rtl w:val="true"/>
        </w:rPr>
        <w:t>)</w:t>
      </w:r>
      <w:r>
        <w:rPr>
          <w:rtl w:val="true"/>
        </w:rPr>
        <w:t>به سوی بصره</w:t>
      </w:r>
      <w:bookmarkEnd w:id="882"/>
    </w:p>
    <w:p>
      <w:pPr>
        <w:pStyle w:val="Heading3"/>
        <w:numPr>
          <w:ilvl w:val="2"/>
          <w:numId w:val="1"/>
        </w:numPr>
        <w:rPr/>
      </w:pPr>
      <w:bookmarkStart w:id="883" w:name="__RefHeading___Toc547875_3381743652"/>
      <w:bookmarkStart w:id="884" w:name="_Toc329"/>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عند مسیر أصحاب الجمل إلی البصرة</w:t>
      </w:r>
    </w:p>
    <w:p>
      <w:pPr>
        <w:pStyle w:val="BookText"/>
        <w:rPr/>
      </w:pPr>
      <w:r>
        <w:rPr>
          <w:rFonts w:ascii="IRNazanin" w:hAnsi="IRNazanin" w:eastAsia="IRNazanin"/>
          <w:color w:val="111111"/>
          <w:sz w:val="28"/>
          <w:sz w:val="28"/>
          <w:szCs w:val="28"/>
          <w:rtl w:val="true"/>
          <w:lang w:bidi="fa-IR"/>
        </w:rPr>
        <w:t>الامور الجامعة للمسلمین</w:t>
      </w:r>
    </w:p>
    <w:p>
      <w:pPr>
        <w:pStyle w:val="BookText"/>
        <w:rPr/>
      </w:pP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به هنگام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فرموده است</w:t>
      </w:r>
      <w:r>
        <w:rPr>
          <w:rFonts w:eastAsia="IRNazanin" w:cs="IRNazanin"/>
          <w:color w:val="111111"/>
          <w:sz w:val="28"/>
          <w:szCs w:val="28"/>
          <w:rtl w:val="true"/>
          <w:lang w:bidi="fa-IR"/>
        </w:rPr>
        <w:t>.</w:t>
      </w:r>
    </w:p>
    <w:p>
      <w:pPr>
        <w:pStyle w:val="Heading3"/>
        <w:numPr>
          <w:ilvl w:val="2"/>
          <w:numId w:val="1"/>
        </w:numPr>
        <w:rPr/>
      </w:pPr>
      <w:bookmarkStart w:id="885" w:name="__RefHeading___Toc547877_3381743652"/>
      <w:bookmarkStart w:id="886" w:name="_Toc330"/>
      <w:bookmarkEnd w:id="885"/>
      <w:r>
        <w:rPr>
          <w:rtl w:val="true"/>
        </w:rPr>
        <w:t>خطبه در یک نگاه</w:t>
      </w:r>
      <w:bookmarkEnd w:id="886"/>
    </w:p>
    <w:p>
      <w:pPr>
        <w:pStyle w:val="BookText"/>
        <w:rPr/>
      </w:pPr>
      <w:r>
        <w:rPr>
          <w:rFonts w:ascii="IRNazanin" w:hAnsi="IRNazanin" w:eastAsia="IRNazanin"/>
          <w:color w:val="111111"/>
          <w:sz w:val="28"/>
          <w:sz w:val="28"/>
          <w:szCs w:val="28"/>
          <w:rtl w:val="true"/>
          <w:lang w:bidi="fa-IR"/>
        </w:rPr>
        <w:t>این خطبه از دو بخش تشکیل یافته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اوّل،بعد از دعوت به پیروی از قرآن مجید و ترک بدعت‌های گمراه کننده، مردم را به پیروی از حکومت الهی خود دعوت می‌کند و هشدار می‌دهد که اگر خالصانه، اطاعت و پیروی نکنید،خداوند این نعمت را از شما می‌گیرد و به این ترتیب،مردم را دعوت می‌کند که برای پیکار با پیمان شکنان آماده باشند</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دوّم،به این نکته اشاره می‌کند که دشمنان حق با تمام اختلافی که با هم دارند دست به دست هم داده‌اند تا در برابر من قیام کنند؛من تا آن جا که مجبور نشوم صبر خواهم کرد؛ولی اگر آن‌ها بر هدف شوم خود که از هم گسیختن نظام جامعه اسلامی است اصرار ورزند،در برابر آنان خواهم ایستاد</w:t>
      </w:r>
      <w:r>
        <w:rPr>
          <w:rFonts w:eastAsia="IRNazanin" w:cs="IRNazanin"/>
          <w:color w:val="111111"/>
          <w:sz w:val="28"/>
          <w:szCs w:val="28"/>
          <w:rtl w:val="true"/>
          <w:lang w:bidi="fa-IR"/>
        </w:rPr>
        <w:t>.</w:t>
      </w:r>
      <w:bookmarkStart w:id="887" w:name="pg13946_137776"/>
    </w:p>
    <w:p>
      <w:pPr>
        <w:pStyle w:val="Heading3"/>
        <w:numPr>
          <w:ilvl w:val="2"/>
          <w:numId w:val="1"/>
        </w:numPr>
        <w:rPr/>
      </w:pPr>
      <w:bookmarkStart w:id="888" w:name="__RefHeading___Toc547879_3381743652"/>
      <w:bookmarkStart w:id="889" w:name="_Toc331"/>
      <w:bookmarkEnd w:id="887"/>
      <w:bookmarkEnd w:id="888"/>
      <w:r>
        <w:rPr>
          <w:rtl w:val="true"/>
        </w:rPr>
        <w:t>بخش اوّل</w:t>
      </w:r>
      <w:bookmarkEnd w:id="889"/>
    </w:p>
    <w:p>
      <w:pPr>
        <w:pStyle w:val="Heading4"/>
        <w:numPr>
          <w:ilvl w:val="3"/>
          <w:numId w:val="1"/>
        </w:numPr>
        <w:rPr/>
      </w:pPr>
      <w:bookmarkStart w:id="890" w:name="__RefHeading___Toc547881_3381743652"/>
      <w:bookmarkStart w:id="891" w:name="_Toc332"/>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إنّ اللّه بعث رسولا هادیا بکتاب ناطق و أمر قائم،لا یهلک عنه إلاّ 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المبتدعات المشبّهات هنّ المهلکات إلاّ ما حفظ اللّه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فی سلطان اللّه عصمة لأمرکم،فأعطوه طاعتکم غیر ملوّمة و لا مستکره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لتفعلنّ أو لینقلنّ اللّه عنکم سلطان الإسلام،ثمّ لا ینقله إلیکم أبدا حتّی یأرز الأمر إلی غیرکم</w:t>
      </w:r>
      <w:r>
        <w:rPr>
          <w:rFonts w:eastAsia="IRNazanin" w:cs="IRNazanin"/>
          <w:color w:val="111111"/>
          <w:sz w:val="28"/>
          <w:szCs w:val="28"/>
          <w:rtl w:val="true"/>
          <w:lang w:bidi="fa-IR"/>
        </w:rPr>
        <w:t>.</w:t>
      </w:r>
    </w:p>
    <w:p>
      <w:pPr>
        <w:pStyle w:val="Heading4"/>
        <w:numPr>
          <w:ilvl w:val="3"/>
          <w:numId w:val="1"/>
        </w:numPr>
        <w:rPr/>
      </w:pPr>
      <w:bookmarkStart w:id="892" w:name="__RefHeading___Toc547883_3381743652"/>
      <w:bookmarkStart w:id="893" w:name="_Toc333"/>
      <w:bookmarkEnd w:id="892"/>
      <w:r>
        <w:rPr>
          <w:rtl w:val="true"/>
        </w:rPr>
        <w:t>ترجمه</w:t>
      </w:r>
      <w:bookmarkEnd w:id="893"/>
    </w:p>
    <w:p>
      <w:pPr>
        <w:pStyle w:val="BookText"/>
        <w:rPr/>
      </w:pPr>
      <w:r>
        <w:rPr>
          <w:rFonts w:ascii="IRNazanin" w:hAnsi="IRNazanin" w:eastAsia="IRNazanin"/>
          <w:color w:val="111111"/>
          <w:sz w:val="28"/>
          <w:sz w:val="28"/>
          <w:szCs w:val="28"/>
          <w:rtl w:val="true"/>
          <w:lang w:bidi="fa-IR"/>
        </w:rPr>
        <w:t>خداوند،پیامبری راهنما با کتابی گویا و دستوری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گونه‌ای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گمراه از آن روی گردان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بدعت‌هایی که به رنگ حق درآمده گمراه کننده است؛مگر این که خداوند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حکومت الهی،حافظ امور شماست؛بنابر این زمام اطاعت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نفاق ورزید یا ذره‌ای اکراه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آن بسپارید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کنید و گرنه خداوند،حکومت اسلامی را از شما خواهد گرفت؛سپس به شما باز نمی‌گرداند،و به غیر شما بر می‌گردد</w:t>
      </w:r>
      <w:r>
        <w:rPr>
          <w:rFonts w:eastAsia="IRNazanin" w:cs="IRNazanin"/>
          <w:color w:val="111111"/>
          <w:sz w:val="28"/>
          <w:szCs w:val="28"/>
          <w:rtl w:val="true"/>
          <w:lang w:bidi="fa-IR"/>
        </w:rPr>
        <w:t>.</w:t>
      </w:r>
    </w:p>
    <w:p>
      <w:pPr>
        <w:pStyle w:val="Heading4"/>
        <w:numPr>
          <w:ilvl w:val="3"/>
          <w:numId w:val="1"/>
        </w:numPr>
        <w:rPr/>
      </w:pPr>
      <w:bookmarkStart w:id="894" w:name="__RefHeading___Toc547885_3381743652"/>
      <w:bookmarkStart w:id="895" w:name="_Toc334"/>
      <w:bookmarkEnd w:id="894"/>
      <w:r>
        <w:rPr>
          <w:rtl w:val="true"/>
        </w:rPr>
        <w:t>شرح و تفسیر</w:t>
      </w:r>
      <w:r>
        <w:rPr>
          <w:rtl w:val="true"/>
        </w:rPr>
        <w:t xml:space="preserve">: </w:t>
      </w:r>
      <w:r>
        <w:rPr>
          <w:rtl w:val="true"/>
        </w:rPr>
        <w:t>اگر قیام نکنید حکومت اسلامی از دست می‌رود</w:t>
      </w:r>
      <w:bookmarkEnd w:id="895"/>
    </w:p>
    <w:p>
      <w:pPr>
        <w:pStyle w:val="BookText"/>
        <w:rPr/>
      </w:pPr>
      <w:r>
        <w:rPr>
          <w:rFonts w:ascii="IRNazanin" w:hAnsi="IRNazanin" w:eastAsia="IRNazanin"/>
          <w:color w:val="111111"/>
          <w:sz w:val="28"/>
          <w:sz w:val="28"/>
          <w:szCs w:val="28"/>
          <w:rtl w:val="true"/>
          <w:lang w:bidi="fa-IR"/>
        </w:rPr>
        <w:t>اگر قیام نکنید حکومت اسلامی از دست می‌رود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بالا اشاره شد امام علیه السّلام این خطبه را زمانی ایراد فرمود که آگاه شد </w:t>
      </w:r>
    </w:p>
    <w:p>
      <w:pPr>
        <w:pStyle w:val="BookText"/>
        <w:rPr/>
      </w:pPr>
      <w:r>
        <w:rPr>
          <w:rFonts w:ascii="IRNazanin" w:hAnsi="IRNazanin" w:eastAsia="IRNazanin"/>
          <w:color w:val="111111"/>
          <w:sz w:val="28"/>
          <w:sz w:val="28"/>
          <w:szCs w:val="28"/>
          <w:rtl w:val="true"/>
          <w:lang w:bidi="fa-IR"/>
        </w:rPr>
        <w:t>ناکثین و پیمان شکنان دست به دست هم داده‌اند و بصره را برای تشکیل حکومتی بر خلافت حکومت اسلامی امیر مؤمنان علیه السّلام انتخاب کرده‌اند و به سوی آن حرکت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علیه السّلام از ایراد این خطبه،آماده ساختن مردم برای مقابله این یاغیان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آغاز،مردم را به تمسّک،به قرآن فرا می‌خواند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خداوند،پیامبری راهنما با کتابی گویا و دستوری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گونه‌ای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گمراه از آن روی گردان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رسولا هادیا بکتاب ناطق و أمر قائم،لا یهلک عنه إلاّ هالک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بدعت‌هایی که به رنگ حق درآمده گمراه کننده است؛مگر این که خداوند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المبتدعات </w:t>
      </w:r>
      <w:r>
        <w:rPr>
          <w:rStyle w:val="FootnoteAnchor"/>
          <w:rtl w:val="true"/>
        </w:rPr>
        <w:footnoteReference w:id="601"/>
      </w:r>
      <w:r>
        <w:rPr>
          <w:rFonts w:ascii="Amiri" w:hAnsi="Amiri" w:eastAsia="Amiri" w:cs="Amiri"/>
          <w:color w:val="111111"/>
          <w:sz w:val="28"/>
          <w:sz w:val="28"/>
          <w:szCs w:val="28"/>
          <w:rtl w:val="true"/>
          <w:lang w:bidi="ar-SA"/>
        </w:rPr>
        <w:t xml:space="preserve">المشبّهات </w:t>
      </w:r>
      <w:r>
        <w:rPr>
          <w:rStyle w:val="FootnoteAnchor"/>
          <w:rtl w:val="true"/>
        </w:rPr>
        <w:footnoteReference w:id="602"/>
      </w:r>
      <w:r>
        <w:rPr>
          <w:rFonts w:ascii="Amiri" w:hAnsi="Amiri" w:eastAsia="Amiri" w:cs="Amiri"/>
          <w:color w:val="111111"/>
          <w:sz w:val="28"/>
          <w:sz w:val="28"/>
          <w:szCs w:val="28"/>
          <w:rtl w:val="true"/>
          <w:lang w:bidi="ar-SA"/>
        </w:rPr>
        <w:t>هنّ المهلکات إلاّ ما حفظ اللّه منها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 که بعد از پیامبر اکرم صلّی اللّه علیه و آله فتنه جویان سعی دارند اهداف ضد اسلامی خود را به لباس اسلام درآورند؛مثلا پیمان شکنی را در لباس خونخواهی عثمان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به هوش باشند و فریب ظواهر دروغین را نخورند و خود را به خدا بسپارند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آن‌ها را به اطاعت از حکومت الهی خود دعوت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حکومت الهی،حافظ امور شماست؛بنابر این زمام اطاعت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آن که نفاق </w:t>
      </w:r>
    </w:p>
    <w:p>
      <w:pPr>
        <w:pStyle w:val="BookText"/>
        <w:rPr/>
      </w:pPr>
      <w:r>
        <w:rPr>
          <w:rFonts w:ascii="IRNazanin" w:hAnsi="IRNazanin" w:eastAsia="IRNazanin"/>
          <w:color w:val="111111"/>
          <w:sz w:val="28"/>
          <w:sz w:val="28"/>
          <w:szCs w:val="28"/>
          <w:rtl w:val="true"/>
          <w:lang w:bidi="fa-IR"/>
        </w:rPr>
        <w:t>ورزید یا ذره‌ای اکراه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آن بسپارید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چنین کنید و گرنه خداوند،حکومت اسلامی را از شما خواهد گرفت؛سپس به شما باز نخواهد گردانید،و به غیر شما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فی سلطان اللّه عصمة لأمرکم،فأعطوه طاعتکم غیر ملوّمة </w:t>
      </w:r>
      <w:r>
        <w:rPr>
          <w:rStyle w:val="FootnoteAnchor"/>
          <w:rtl w:val="true"/>
        </w:rPr>
        <w:footnoteReference w:id="603"/>
      </w:r>
      <w:r>
        <w:rPr>
          <w:rFonts w:ascii="IRNazanin" w:hAnsi="IRNazanin" w:eastAsia="IRNazanin"/>
          <w:color w:val="111111"/>
          <w:sz w:val="28"/>
          <w:sz w:val="28"/>
          <w:szCs w:val="28"/>
          <w:rtl w:val="true"/>
          <w:lang w:bidi="fa-IR"/>
        </w:rPr>
        <w:t>و لا مستکره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لتفعلنّ أو لینقلنّ اللّه عنکم سلطان الإسلام،ثمّ لا ینقله إلیکم أبدا حتّی یأرز </w:t>
      </w:r>
      <w:r>
        <w:rPr>
          <w:rStyle w:val="FootnoteAnchor"/>
          <w:rtl w:val="true"/>
        </w:rPr>
        <w:footnoteReference w:id="604"/>
      </w:r>
      <w:r>
        <w:rPr>
          <w:rFonts w:ascii="IRNazanin" w:hAnsi="IRNazanin" w:eastAsia="IRNazanin"/>
          <w:color w:val="111111"/>
          <w:sz w:val="28"/>
          <w:sz w:val="28"/>
          <w:szCs w:val="28"/>
          <w:rtl w:val="true"/>
          <w:lang w:bidi="fa-IR"/>
        </w:rPr>
        <w:t>الأمر إلی غیرکم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آری،هر گاه این نعمت الهی را کفران کنید،خداوند به جرم این ناسپاسی آن را از شما خواهد گرفت؛همان گونه که درباره تمام نعمت‌ها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 xml:space="preserve">» .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آن چه از عبارت مذکور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امام به حق اطاعت نکنید،خداوند حکومت اسلامی را از شما می‌گیرد و دیگر به شما باز نمی‌گردد؛مگر بعد از آن که گروهی از دشمنان شما بر سر کار آیند و بعد از انقراض آن‌ها باز حکومت الهی به شما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تعبیر،مفسّران نهج البلاغه را سخت به زحمت افکنده؛چرا که حکومت ناصالح بعد از امام علیه السّلام در دست 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بود؛ولی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بیت علیهم السّلام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حکومت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نوعی بازگشت به اهل بیت است؛ولی با عنایت به این که ظلم بنی عبّاس کمتر از ظلم بنی امیّه نبود،این تفسیر بعید به نظر می‌رسد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منظور،بازگشت حکومت به اهل بیت علیهم السّلام در عصر ظهور حضرت ولی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بعضی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حل می‌شود؛زیرا معنای جمله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امام حق نکنید،خداوند،حکومت اسلامی را از شما می‌گیرد و دیگر باز نمی‌گردد و کار به دست غیر شما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در آینده نزدیک است؛و گرنه در آینده دور و حکومت امام زمان علیه السّلام در بازگشت حکومت جهانی به اهل بیت علیهم السّلام تردیدی نیست</w:t>
      </w:r>
      <w:r>
        <w:rPr>
          <w:rFonts w:eastAsia="IRNazanin" w:cs="IRNazanin"/>
          <w:color w:val="111111"/>
          <w:sz w:val="28"/>
          <w:szCs w:val="28"/>
          <w:rtl w:val="true"/>
          <w:lang w:bidi="fa-IR"/>
        </w:rPr>
        <w:t>).</w:t>
      </w:r>
      <w:bookmarkStart w:id="896" w:name="pg13946_137780"/>
    </w:p>
    <w:p>
      <w:pPr>
        <w:pStyle w:val="Heading3"/>
        <w:numPr>
          <w:ilvl w:val="2"/>
          <w:numId w:val="1"/>
        </w:numPr>
        <w:rPr/>
      </w:pPr>
      <w:bookmarkStart w:id="897" w:name="__RefHeading___Toc547887_3381743652"/>
      <w:bookmarkStart w:id="898" w:name="_Toc335"/>
      <w:bookmarkEnd w:id="896"/>
      <w:bookmarkEnd w:id="897"/>
      <w:r>
        <w:rPr>
          <w:rtl w:val="true"/>
        </w:rPr>
        <w:t>بخش دوّم</w:t>
      </w:r>
      <w:bookmarkEnd w:id="898"/>
    </w:p>
    <w:p>
      <w:pPr>
        <w:pStyle w:val="Heading4"/>
        <w:numPr>
          <w:ilvl w:val="3"/>
          <w:numId w:val="1"/>
        </w:numPr>
        <w:rPr/>
      </w:pPr>
      <w:bookmarkStart w:id="899" w:name="__RefHeading___Toc547889_3381743652"/>
      <w:bookmarkStart w:id="900" w:name="_Toc336"/>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إنّ هؤلاء قد تمالؤوا علی سخطة إمارتی،و سأصبر ما لم أخف علی جماعتکم؛فإنّهم إن تمّموا علی فیالة هذا الرّأی انقطع نظام المسلمین،و إنّما طلبوا هذه الدّنیا حسدا لمن أفاءها اللّه علیه،فأرادوا ردّ الأمور علی أدبارها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علینا العمل بکتاب اللّه تعالی و 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 بحقّه،و النّعش لسنّته</w:t>
      </w:r>
      <w:r>
        <w:rPr>
          <w:rFonts w:eastAsia="IRNazanin" w:cs="IRNazanin"/>
          <w:color w:val="111111"/>
          <w:sz w:val="28"/>
          <w:szCs w:val="28"/>
          <w:rtl w:val="true"/>
          <w:lang w:bidi="fa-IR"/>
        </w:rPr>
        <w:t>.</w:t>
      </w:r>
    </w:p>
    <w:p>
      <w:pPr>
        <w:pStyle w:val="Heading4"/>
        <w:numPr>
          <w:ilvl w:val="3"/>
          <w:numId w:val="1"/>
        </w:numPr>
        <w:rPr/>
      </w:pPr>
      <w:bookmarkStart w:id="901" w:name="__RefHeading___Toc547891_3381743652"/>
      <w:bookmarkStart w:id="902" w:name="_Toc337"/>
      <w:bookmarkEnd w:id="901"/>
      <w:r>
        <w:rPr>
          <w:rtl w:val="true"/>
        </w:rPr>
        <w:t>ترجمه</w:t>
      </w:r>
      <w:bookmarkEnd w:id="90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خشم بر حکومت من به یکدیگر پیوسته‌اند و من تا هنگامی که بر اجتماع شما خائف نشوم،صبر و تحمل می‌کنم و اگر آن‌ها به این افکار سست 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نقشه‌های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دهند،نظام جامعه اسلامی از هم گسیخته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چنین شرایطی صبر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حسد،نسبت به کسی که خداوند،حکومت را به او بازگردانده به طلب دنیا برخاسته و تصمیم گرفته‌اند اوضاع را به عقب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 جاهلی را زنده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شما بر گردن ما دارید عمل به کتاب خدا و سیره و روش رسول اللّه صلّی اللّه علیه و آله و قیام به حق او و بر پا داشتن سنّت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من بر شما اطاعت و فرمانبرداری است</w:t>
      </w:r>
      <w:r>
        <w:rPr>
          <w:rFonts w:eastAsia="IRNazanin" w:cs="IRNazanin"/>
          <w:color w:val="111111"/>
          <w:sz w:val="28"/>
          <w:szCs w:val="28"/>
          <w:rtl w:val="true"/>
          <w:lang w:bidi="fa-IR"/>
        </w:rPr>
        <w:t>).</w:t>
      </w:r>
      <w:bookmarkStart w:id="903" w:name="pg13946_137781"/>
    </w:p>
    <w:p>
      <w:pPr>
        <w:pStyle w:val="Heading4"/>
        <w:numPr>
          <w:ilvl w:val="3"/>
          <w:numId w:val="1"/>
        </w:numPr>
        <w:rPr/>
      </w:pPr>
      <w:bookmarkStart w:id="904" w:name="__RefHeading___Toc547893_3381743652"/>
      <w:bookmarkStart w:id="905" w:name="_Toc338"/>
      <w:bookmarkEnd w:id="903"/>
      <w:bookmarkEnd w:id="904"/>
      <w:r>
        <w:rPr>
          <w:rtl w:val="true"/>
        </w:rPr>
        <w:t>شرح و تفسیر</w:t>
      </w:r>
      <w:r>
        <w:rPr>
          <w:rtl w:val="true"/>
        </w:rPr>
        <w:t xml:space="preserve">: </w:t>
      </w:r>
      <w:r>
        <w:rPr>
          <w:rtl w:val="true"/>
        </w:rPr>
        <w:t>اگر فتنه جویان ادامه دهند تحمّل نخواهم کرد</w:t>
      </w:r>
      <w:bookmarkEnd w:id="905"/>
    </w:p>
    <w:p>
      <w:pPr>
        <w:pStyle w:val="BookText"/>
        <w:rPr/>
      </w:pPr>
      <w:r>
        <w:rPr>
          <w:rFonts w:ascii="IRNazanin" w:hAnsi="IRNazanin" w:eastAsia="IRNazanin"/>
          <w:color w:val="111111"/>
          <w:sz w:val="28"/>
          <w:sz w:val="28"/>
          <w:szCs w:val="28"/>
          <w:rtl w:val="true"/>
          <w:lang w:bidi="fa-IR"/>
        </w:rPr>
        <w:t>اگر فتنه جویان ادامه دهند تحمّل نخواهم کرد</w:t>
      </w:r>
    </w:p>
    <w:p>
      <w:pPr>
        <w:pStyle w:val="BookText"/>
        <w:rPr/>
      </w:pPr>
      <w:r>
        <w:rPr>
          <w:rFonts w:ascii="IRNazanin" w:hAnsi="IRNazanin" w:eastAsia="IRNazanin"/>
          <w:color w:val="111111"/>
          <w:sz w:val="28"/>
          <w:sz w:val="28"/>
          <w:szCs w:val="28"/>
          <w:rtl w:val="true"/>
          <w:lang w:bidi="fa-IR"/>
        </w:rPr>
        <w:t>با توجّه به این که این خطبه در آغاز خلافت امام علیه السّلام و هنگام حرکت به سوی بصره برای خاموش کردن آتش فتنه انگیزان جمل ایراد شده،آن حضرت در بخش اوّل، دوستانش را به اطاعت دعوت کرد و در این بخش به دشمنان هشدار می‌دهد که دست از فتنه‌انگیزی بردارند و گر نه با آن‌ها برخورد شدید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خشم بر حکومت من به یکدیگر پیوسته‌اند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هؤلاء قد تمالؤوا </w:t>
      </w:r>
      <w:r>
        <w:rPr>
          <w:rStyle w:val="FootnoteAnchor"/>
          <w:rtl w:val="true"/>
        </w:rPr>
        <w:footnoteReference w:id="606"/>
      </w:r>
      <w:r>
        <w:rPr>
          <w:rFonts w:ascii="IRNazanin" w:hAnsi="IRNazanin" w:eastAsia="IRNazanin"/>
          <w:color w:val="111111"/>
          <w:sz w:val="28"/>
          <w:sz w:val="28"/>
          <w:szCs w:val="28"/>
          <w:rtl w:val="true"/>
          <w:lang w:bidi="fa-IR"/>
        </w:rPr>
        <w:t xml:space="preserve">علی سخطة </w:t>
      </w:r>
      <w:r>
        <w:rPr>
          <w:rStyle w:val="FootnoteAnchor"/>
          <w:rtl w:val="true"/>
        </w:rPr>
        <w:footnoteReference w:id="607"/>
      </w:r>
      <w:r>
        <w:rPr>
          <w:rFonts w:ascii="IRNazanin" w:hAnsi="IRNazanin" w:eastAsia="IRNazanin"/>
          <w:color w:val="111111"/>
          <w:sz w:val="28"/>
          <w:sz w:val="28"/>
          <w:szCs w:val="28"/>
          <w:rtl w:val="true"/>
          <w:lang w:bidi="fa-IR"/>
        </w:rPr>
        <w:t>إمارتی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آن‌ها گروه‌های مختلفی‌اند؛از منافقان گرفته تا بعضی از صحابه حسود و تنگ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 مشترکی جز مخالفت با من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هنگامی که بر اجتماع شما خائف نشوم،صبر و تحمل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سأصبر ما لم أخف علی جماعتکم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سخن،تحمّل امام را نسبت به مخالفان و دشمنان نشان می‌دهد که معتقد بود تا کار به جای خطرناکی نرسد،نباید دست به شمشیر برد؛ولی این بدان معنا نیست که هر کاری آن‌ها انجام دهند،امام علیه السّلام در برابر آن‌ها سکوت می‌کند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این افکار سست و فاسد باقی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بخواهند اهداف شوم خود را عملی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جامعه اسلامی از هم گسیخته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چنین شرایطی صبر نمی‌کنم و باید به فتنه‌انگیزی آن‌ها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فإنّهم إن تمّموا علی فیالة </w:t>
      </w:r>
      <w:r>
        <w:rPr>
          <w:rStyle w:val="FootnoteAnchor"/>
          <w:rtl w:val="true"/>
        </w:rPr>
        <w:footnoteReference w:id="608"/>
      </w:r>
      <w:r>
        <w:rPr>
          <w:rFonts w:ascii="IRNazanin" w:hAnsi="IRNazanin" w:eastAsia="IRNazanin"/>
          <w:color w:val="111111"/>
          <w:sz w:val="28"/>
          <w:sz w:val="28"/>
          <w:szCs w:val="28"/>
          <w:rtl w:val="true"/>
          <w:lang w:bidi="fa-IR"/>
        </w:rPr>
        <w:t>هذا الرّأی انقطع نظام المسلمین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حسد،نسبت به کسی که خداوند، حکومت را به او بازگردانده به طلب دنیا برخاسته و تصمیم دارند اوضاع را به عقب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 جاهلی را زنده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طلبوا هذه الدّنیا حسدا لمن أفاءها اللّه علیه،فأرادوا ردّ الأمور علی أدبارها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اشاره به آن است که پیامبر اکرم صلّی اللّه علیه و آله آمد و حکومت را از صورت دنیوی و مادّی به صورت حکومت الهی درآورد که در آن نیکان و پاکان نقش داشته باشند؛ولی اصحاب جمل به گمان این که حکومت،طعمه چرب و لذیذی برای آنان است،اصرار دارند آنان را در قبضه خود بگیرند و به خواسته‌های دنیوی خود لباس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لمن أفائها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بازگشت است،اشاره به این نکته است که حکومت در عصر پیامبر صلّی اللّه علیه و آله در خاندان بنی هاشم بود و اکنون نیز به همان خاندان بازگشته است؛هر چند حسودان تلاش می‌کنند که آن را باز گیرند و بار دیگر سنّت‌های جاهلی را در محیط اسلام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خطبه امام علیه السّلام اشاره به حقوق مردم بر حکومت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شما بر گردن ما دارید عمل به کتاب خدا و سیره و روش رسول اللّه صلّی اللّه علیه و آله و قیام به حق او و بر پا داشتن سنت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علینا العمل بکتاب اللّه تعالی و 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القیام بحقّه،و النّعش </w:t>
      </w:r>
      <w:r>
        <w:rPr>
          <w:rStyle w:val="FootnoteAnchor"/>
          <w:rtl w:val="true"/>
        </w:rPr>
        <w:footnoteReference w:id="609"/>
      </w:r>
      <w:r>
        <w:rPr>
          <w:rFonts w:ascii="Amiri" w:hAnsi="Amiri" w:eastAsia="Amiri" w:cs="Amiri"/>
          <w:color w:val="111111"/>
          <w:sz w:val="28"/>
          <w:sz w:val="28"/>
          <w:szCs w:val="28"/>
          <w:rtl w:val="true"/>
          <w:lang w:bidi="ar-SA"/>
        </w:rPr>
        <w:t>لسنّته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 که اگر ما بر شما حق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اطاعت و پیروی کامل و مخلصانه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بر ما حقی دارید که همان احیای کتاب اللّه و سنّت پیغمبر و تعالی و پیشرفت آن است؛چرا که حق،همواره دو طرفی است و حق یک سویه وجود ندارد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این خطبه با تأکید بر اهمّیّت قرآن شروع شد و با تأکید بر آن پایان پذیرفت</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6" w:name="pg13946_137784"/>
      <w:bookmarkStart w:id="907" w:name="pg13946_137784"/>
      <w:bookmarkEnd w:id="907"/>
    </w:p>
    <w:p>
      <w:pPr>
        <w:pStyle w:val="Heading2"/>
        <w:numPr>
          <w:ilvl w:val="1"/>
          <w:numId w:val="1"/>
        </w:numPr>
        <w:rPr/>
      </w:pPr>
      <w:bookmarkStart w:id="908" w:name="pg13946_137784"/>
      <w:bookmarkStart w:id="909" w:name="__RefHeading___Toc547895_3381743652"/>
      <w:bookmarkStart w:id="910" w:name="_Toc339"/>
      <w:bookmarkEnd w:id="908"/>
      <w:bookmarkEnd w:id="909"/>
      <w:r>
        <w:rPr>
          <w:rtl w:val="true"/>
        </w:rPr>
        <w:t xml:space="preserve">خطبۀ </w:t>
      </w:r>
      <w:r>
        <w:rPr/>
        <w:t>170</w:t>
      </w:r>
      <w:r>
        <w:rPr>
          <w:rtl w:val="true"/>
        </w:rPr>
        <w:t xml:space="preserve">: </w:t>
      </w:r>
      <w:r>
        <w:rPr>
          <w:rtl w:val="true"/>
        </w:rPr>
        <w:t>درباره وجوب پیروی از حق به هنگام قیام حجت خدا</w:t>
      </w:r>
      <w:bookmarkEnd w:id="910"/>
    </w:p>
    <w:p>
      <w:pPr>
        <w:pStyle w:val="Heading3"/>
        <w:numPr>
          <w:ilvl w:val="2"/>
          <w:numId w:val="1"/>
        </w:numPr>
        <w:rPr/>
      </w:pPr>
      <w:bookmarkStart w:id="911" w:name="__RefHeading___Toc547897_3381743652"/>
      <w:bookmarkStart w:id="912" w:name="_Toc340"/>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وجوب اتباع الحقّ عند قیام الحجّة</w:t>
      </w:r>
    </w:p>
    <w:p>
      <w:pPr>
        <w:pStyle w:val="BookText"/>
        <w:rPr/>
      </w:pP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به بعض العرب و قد أرسله قوم من أهل البصرة لما قرب علیه السّلام منها لیعلم لهم منه حقیقة حاله مع أصحاب الجمل لتزول الشبهة من نفوسهم،فبین له علیه السّلام من أمره معهم ما علم به أنّه علی الحقّ،ثمّ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قوم،و لا أحدث حدثا حتی أرجع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 که درباره وجوب پیروی از حق به هنگام قیام حجت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امام علیه السّلام برای بعضی از اعراب که فرستاده مردم بصره بودند،بیان فرمود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امام نزدیک بصره رسید،آن‌ها کسی را نزد حضرت فرستادند تا حقیقت </w:t>
      </w:r>
      <w:bookmarkStart w:id="913" w:name="pg13946_137785"/>
    </w:p>
    <w:p>
      <w:pPr>
        <w:pStyle w:val="BookText"/>
        <w:rPr/>
      </w:pPr>
      <w:bookmarkEnd w:id="913"/>
      <w:r>
        <w:rPr>
          <w:rFonts w:ascii="IRNazanin" w:hAnsi="IRNazanin" w:eastAsia="IRNazanin"/>
          <w:color w:val="111111"/>
          <w:sz w:val="28"/>
          <w:sz w:val="28"/>
          <w:szCs w:val="28"/>
          <w:rtl w:val="true"/>
          <w:lang w:bidi="fa-IR"/>
        </w:rPr>
        <w:t>حال را جویا شود که با 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هوادارانش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رفتار خواهد کرد؟تا شک و شبهه از آن‌ها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چگونگی رفتار خویش را به گونه‌ای بیان فرمود که حقانیّت آن حضرت بر آن شخص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گروهی هستم و از پیش خود نمی‌توانم کاری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سخنان زیر را برای او با یک بیان شیرین و منطقی ایراد فرمود و او تسلیم شد و بیعت کرد</w:t>
      </w:r>
      <w:r>
        <w:rPr>
          <w:rFonts w:eastAsia="IRNazanin" w:cs="IRNazanin"/>
          <w:color w:val="111111"/>
          <w:sz w:val="28"/>
          <w:szCs w:val="28"/>
          <w:rtl w:val="true"/>
          <w:lang w:bidi="fa-IR"/>
        </w:rPr>
        <w:t>).</w:t>
      </w:r>
    </w:p>
    <w:p>
      <w:pPr>
        <w:pStyle w:val="Heading3"/>
        <w:numPr>
          <w:ilvl w:val="2"/>
          <w:numId w:val="1"/>
        </w:numPr>
        <w:rPr/>
      </w:pPr>
      <w:bookmarkStart w:id="914" w:name="__RefHeading___Toc547899_3381743652"/>
      <w:bookmarkStart w:id="915" w:name="_Toc341"/>
      <w:bookmarkEnd w:id="914"/>
      <w:r>
        <w:rPr>
          <w:rtl w:val="true"/>
        </w:rPr>
        <w:t>خطبه در یک نگاه</w:t>
      </w:r>
      <w:bookmarkEnd w:id="91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چنان که گفته شد پاسخ روشن و جالب و قانع کننده‌ای است به فرستاده بعضی از قبایل اطراف کوفه و بصره،هنگامی که به وی پیشنهاد بیعت شد و او می‌خواست به بهانه‌هایی از بیعت سرپیچی کند</w:t>
      </w:r>
      <w:r>
        <w:rPr>
          <w:rFonts w:eastAsia="IRNazanin" w:cs="IRNazanin"/>
          <w:color w:val="111111"/>
          <w:sz w:val="28"/>
          <w:szCs w:val="28"/>
          <w:rtl w:val="true"/>
          <w:lang w:bidi="fa-IR"/>
        </w:rPr>
        <w:t xml:space="preserve">. </w:t>
      </w:r>
      <w:bookmarkStart w:id="916" w:name="pg13946_137786"/>
    </w:p>
    <w:p>
      <w:pPr>
        <w:pStyle w:val="Heading3"/>
        <w:numPr>
          <w:ilvl w:val="2"/>
          <w:numId w:val="1"/>
        </w:numPr>
        <w:rPr/>
      </w:pPr>
      <w:bookmarkStart w:id="917" w:name="__RefHeading___Toc547901_3381743652"/>
      <w:bookmarkStart w:id="918" w:name="_Toc342"/>
      <w:bookmarkEnd w:id="916"/>
      <w:bookmarkEnd w:id="917"/>
      <w:r>
        <w:rPr>
          <w:rtl w:val="true"/>
        </w:rPr>
        <w:t>بخش اوّل</w:t>
      </w:r>
      <w:bookmarkEnd w:id="918"/>
    </w:p>
    <w:p>
      <w:pPr>
        <w:pStyle w:val="Heading4"/>
        <w:numPr>
          <w:ilvl w:val="3"/>
          <w:numId w:val="1"/>
        </w:numPr>
        <w:rPr/>
      </w:pPr>
      <w:bookmarkStart w:id="919" w:name="__RefHeading___Toc547903_3381743652"/>
      <w:bookmarkStart w:id="920" w:name="_Toc343"/>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أنّ الّذین وراءک بعثوک رائدا تبتغی لهم مساقط الغیث، فرجعت إلیهم و أخبرتهم عن الکلا و الماء،فخالفوا إلی المعاطش و المجادب،ما کنت صانعا؟قال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تارکهم و مخالفهم إلی الکلاء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فامدد إذا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استطعت أن أمتنع عند قیام الحجّة علیّ،فبایعته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یعرف بکلیب الجرمیّ</w:t>
      </w:r>
      <w:r>
        <w:rPr>
          <w:rFonts w:eastAsia="IRNazanin" w:cs="IRNazanin"/>
          <w:color w:val="111111"/>
          <w:sz w:val="28"/>
          <w:szCs w:val="28"/>
          <w:rtl w:val="true"/>
          <w:lang w:bidi="fa-IR"/>
        </w:rPr>
        <w:t>.</w:t>
      </w:r>
    </w:p>
    <w:p>
      <w:pPr>
        <w:pStyle w:val="Heading4"/>
        <w:numPr>
          <w:ilvl w:val="3"/>
          <w:numId w:val="1"/>
        </w:numPr>
        <w:rPr/>
      </w:pPr>
      <w:bookmarkStart w:id="921" w:name="__RefHeading___Toc547905_3381743652"/>
      <w:bookmarkStart w:id="922" w:name="_Toc344"/>
      <w:bookmarkEnd w:id="921"/>
      <w:r>
        <w:rPr>
          <w:rtl w:val="true"/>
        </w:rPr>
        <w:t>ترجمه</w:t>
      </w:r>
      <w:bookmarkEnd w:id="9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اگر آن‌ها تو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 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بودند که محل 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آب و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آنان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این کار را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آن‌ها باز می‌گشتی و از مکان آب و گیاه آگاهشان می‌ساختی،ولی آن‌ها با تو مخالفت می‌کردند و به سوی سرزمین‌های بی آب و علف روی می‌آوردند،تو چه می‌کردی؟در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رها می‌ساختم و به جایی که آب و گیاه بود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دستت را دراز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کن که به سرچشمه آب زلال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 شدن حق بر من،توانایی امتناع در خود نیافتم و با آن حضرت بیعت کردم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رحمه اللّه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bookmarkStart w:id="923" w:name="pg13946_137787"/>
    </w:p>
    <w:p>
      <w:pPr>
        <w:pStyle w:val="Heading4"/>
        <w:numPr>
          <w:ilvl w:val="3"/>
          <w:numId w:val="1"/>
        </w:numPr>
        <w:rPr/>
      </w:pPr>
      <w:bookmarkStart w:id="924" w:name="__RefHeading___Toc547907_3381743652"/>
      <w:bookmarkStart w:id="925" w:name="_Toc345"/>
      <w:bookmarkEnd w:id="923"/>
      <w:bookmarkEnd w:id="924"/>
      <w:r>
        <w:rPr>
          <w:rtl w:val="true"/>
        </w:rPr>
        <w:t>شرح و تفسیر</w:t>
      </w:r>
      <w:r>
        <w:rPr>
          <w:rtl w:val="true"/>
        </w:rPr>
        <w:t xml:space="preserve">: </w:t>
      </w:r>
      <w:r>
        <w:rPr>
          <w:rtl w:val="true"/>
        </w:rPr>
        <w:t>چرا بیعت نمی‌کنی؟</w:t>
      </w:r>
      <w:r>
        <w:rPr>
          <w:rtl w:val="true"/>
        </w:rPr>
        <w:t>!</w:t>
      </w:r>
      <w:bookmarkEnd w:id="925"/>
    </w:p>
    <w:p>
      <w:pPr>
        <w:pStyle w:val="BookText"/>
        <w:rPr/>
      </w:pPr>
      <w:r>
        <w:rPr>
          <w:rFonts w:ascii="IRNazanin" w:hAnsi="IRNazanin" w:eastAsia="IRNazanin"/>
          <w:color w:val="111111"/>
          <w:sz w:val="28"/>
          <w:sz w:val="28"/>
          <w:szCs w:val="28"/>
          <w:rtl w:val="true"/>
          <w:lang w:bidi="fa-IR"/>
        </w:rPr>
        <w:t>چرا بیعت نمی‌کنی؟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جمل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عثمان کشته شد و چیزی نگذشت که طلحه و زبیر به بصره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مقدّمات حکومت خود را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علی علیه السّلام با خبر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پیش‌گیری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منطقه ذی‌قار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نزدیک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سران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نزد این مرد ببر تا ببینیم هدف او چیست؟هنگامی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رسیدیم،علی علیه السّلام را هوشمندترین عرب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 قوم مرا بهتر از من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قبیله بنی قدامه کیست؟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 دو نامه از سوی من برای آن‌ها ببری؟گفتم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بیعت نمی‌کنی؟در این هنگام آن دو پیر مرد که با من بودند با او بیعت کردند؛ولی من خودداری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در نزد حضرت بودند و آثار سجده در پیشانی آنان کاملا نمایان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من مرا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پیشاپیش قافله حرکت می‌کند تا محلّ آب و سبزه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من به سوی آن‌ها باز می‌گردم و پیشنهاد تو را بازگو می‌کنم؛اگر آن‌ها بیعت کردند بیعت می‌کنم و اگر کناره گیری کردند،کناره‌گیری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پاسخی به من داد که مرا ناگزیر از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متن نهج البلاغه باز می‌گردیم تا بنگریم مولا علی علیه السّلام به او چه گفت؟فرمود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اگر آن‌ها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 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بودند که محل 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آب و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آنان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این کار را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آن‌ها باز می‌گشتی و از مکان آب و گیاه آگاهشان می‌کردی،ولی آن‌ها با تو مخالفت می‌کردند و به سوی سرزمین‌های بی آب و علف روی می‌آوردند،تو چه می‌کردی؟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 لو أنّ </w:t>
      </w:r>
    </w:p>
    <w:p>
      <w:pPr>
        <w:pStyle w:val="BookText"/>
        <w:rPr/>
      </w:pPr>
      <w:r>
        <w:rPr>
          <w:rFonts w:ascii="IRNazanin" w:hAnsi="IRNazanin" w:eastAsia="IRNazanin"/>
          <w:color w:val="111111"/>
          <w:sz w:val="28"/>
          <w:sz w:val="28"/>
          <w:szCs w:val="28"/>
          <w:rtl w:val="true"/>
          <w:lang w:bidi="fa-IR"/>
        </w:rPr>
        <w:t xml:space="preserve">الّذین وراءک بعثوک رائدا </w:t>
      </w:r>
      <w:r>
        <w:rPr>
          <w:rStyle w:val="FootnoteAnchor"/>
          <w:rtl w:val="true"/>
        </w:rPr>
        <w:footnoteReference w:id="611"/>
      </w:r>
      <w:r>
        <w:rPr>
          <w:rFonts w:ascii="IRNazanin" w:hAnsi="IRNazanin" w:eastAsia="IRNazanin"/>
          <w:color w:val="111111"/>
          <w:sz w:val="28"/>
          <w:sz w:val="28"/>
          <w:szCs w:val="28"/>
          <w:rtl w:val="true"/>
          <w:lang w:bidi="fa-IR"/>
        </w:rPr>
        <w:t xml:space="preserve">تبتغی لهم مساقط الغیث،فرجعت إلیهم و أخبرتهم عن الکلا </w:t>
      </w:r>
      <w:r>
        <w:rPr>
          <w:rStyle w:val="FootnoteAnchor"/>
          <w:rtl w:val="true"/>
        </w:rPr>
        <w:footnoteReference w:id="612"/>
      </w:r>
      <w:r>
        <w:rPr>
          <w:rFonts w:ascii="IRNazanin" w:hAnsi="IRNazanin" w:eastAsia="IRNazanin"/>
          <w:color w:val="111111"/>
          <w:sz w:val="28"/>
          <w:sz w:val="28"/>
          <w:szCs w:val="28"/>
          <w:rtl w:val="true"/>
          <w:lang w:bidi="fa-IR"/>
        </w:rPr>
        <w:t xml:space="preserve">و الماء،فخالفوا إلی المعاطش </w:t>
      </w:r>
      <w:r>
        <w:rPr>
          <w:rStyle w:val="FootnoteAnchor"/>
          <w:rtl w:val="true"/>
        </w:rPr>
        <w:footnoteReference w:id="613"/>
      </w:r>
      <w:r>
        <w:rPr>
          <w:rFonts w:ascii="IRNazanin" w:hAnsi="IRNazanin" w:eastAsia="IRNazanin"/>
          <w:color w:val="111111"/>
          <w:sz w:val="28"/>
          <w:sz w:val="28"/>
          <w:szCs w:val="28"/>
          <w:rtl w:val="true"/>
          <w:lang w:bidi="fa-IR"/>
        </w:rPr>
        <w:t xml:space="preserve">و المجادب </w:t>
      </w:r>
      <w:r>
        <w:rPr>
          <w:rStyle w:val="FootnoteAnchor"/>
          <w:rtl w:val="true"/>
        </w:rPr>
        <w:footnoteReference w:id="614"/>
      </w:r>
      <w:r>
        <w:rPr>
          <w:rFonts w:ascii="IRNazanin" w:hAnsi="IRNazanin" w:eastAsia="IRNazanin"/>
          <w:color w:val="111111"/>
          <w:sz w:val="28"/>
          <w:sz w:val="28"/>
          <w:szCs w:val="28"/>
          <w:rtl w:val="true"/>
          <w:lang w:bidi="fa-IR"/>
        </w:rPr>
        <w:t>،ما کنت صانعا؟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رها می‌ساختم و به جایی که آب و گیاه بود می‌رفتم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تارکهم و مخالفهم إلی الکلاء و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دستت را دراز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کن که به سرچشمه آب زلال رسیده‌ای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 شدن حق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پاسخ دندان شکن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توانایی امتناع نیافتم و با آن حضرت بیعت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فامدد إذا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استطعت أن أمتنع عند قیام الحجّة علیّ،فبایعته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رضی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الرّجل یعرف بکلیب الجرمیّ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پاسخ یاد شده اشاره به حقیقت مهمّی می‌کند که با توجه به آن بسیاری از مشکلات را می‌توان حلّ کرد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هم رنگ جماعت شدن را برای خود افتخاری می‌دانند؛آن چنان از استقلال فکری محرومند که جدا شدن از جماعت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خود وحشتناک می‌پندارند و همین امر،سبب می‌شود که خرافات و زشتی‌ها گاه از نسلی به </w:t>
      </w:r>
      <w:bookmarkStart w:id="926" w:name="pg13946_137789"/>
    </w:p>
    <w:p>
      <w:pPr>
        <w:pStyle w:val="BookText"/>
        <w:rPr/>
      </w:pPr>
      <w:bookmarkEnd w:id="926"/>
      <w:r>
        <w:rPr>
          <w:rFonts w:ascii="IRNazanin" w:hAnsi="IRNazanin" w:eastAsia="IRNazanin"/>
          <w:color w:val="111111"/>
          <w:sz w:val="28"/>
          <w:sz w:val="28"/>
          <w:szCs w:val="28"/>
          <w:rtl w:val="true"/>
          <w:lang w:bidi="fa-IR"/>
        </w:rPr>
        <w:t>نسل دیگر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یک مثال روشن این طرز تفکّر را ابطال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جماعتی بودید و در بیابان به محلّی رسیدید که در آن جا آب و گیاه است و مایه نجات،اما همراهان شما از جاده‌ای رفتند که خشک و سوزان و هلاک کننده است،آیا باید هم رنگ جماعت شوید یا عقل و هوش خود را به کار گیرید؟از آن‌ها جدا شوید و راه سلامت و عافیت را پیش گیرید؛کدام عاقل به خود اجازه می‌دهد که در چنین شرایطی هم‌رنگ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استقلال فکر بر انسان حاکم شود،هرگاه راه مستقیم را تشخیص داد آن را می‌پیماید؛هر چند تک و تنها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مطلبی است که امام علیه السّلام در خطبه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تعبیر دیگری به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الناس،لا تستوحشوا فی طریق الهدی لقلّة اهله؛مردم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هدایت از کم بودن رهروان آن،وحشت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آری،بیعت با امام و پیشوایی همچون علی بن ابی طالب و قبول ولایت و سرپرستی او آب حیاتی بود که در آن جامعه پر از فساد عصر عثمان در اختیار این مرد عرب قرار گرفت و او هم پس از بیان امام علیه السّلام آن را پذیرفت</w:t>
      </w:r>
      <w:r>
        <w:rPr>
          <w:rFonts w:eastAsia="IRNazanin" w:cs="IRNazanin"/>
          <w:color w:val="111111"/>
          <w:sz w:val="28"/>
          <w:szCs w:val="28"/>
          <w:rtl w:val="true"/>
          <w:lang w:bidi="fa-IR"/>
        </w:rPr>
        <w:t>.</w:t>
      </w:r>
    </w:p>
    <w:p>
      <w:pPr>
        <w:pStyle w:val="Heading4"/>
        <w:numPr>
          <w:ilvl w:val="3"/>
          <w:numId w:val="1"/>
        </w:numPr>
        <w:rPr/>
      </w:pPr>
      <w:bookmarkStart w:id="927" w:name="__RefHeading___Toc547909_3381743652"/>
      <w:bookmarkStart w:id="928" w:name="_Toc346"/>
      <w:bookmarkEnd w:id="927"/>
      <w:r>
        <w:rPr>
          <w:rtl w:val="true"/>
        </w:rPr>
        <w:t>نکته</w:t>
      </w:r>
      <w:r>
        <w:rPr>
          <w:rtl w:val="true"/>
        </w:rPr>
        <w:t xml:space="preserve">: </w:t>
      </w:r>
      <w:r>
        <w:rPr>
          <w:rtl w:val="true"/>
        </w:rPr>
        <w:t>جاذبه گفتار امام علیه السّلام</w:t>
      </w:r>
      <w:bookmarkEnd w:id="928"/>
    </w:p>
    <w:p>
      <w:pPr>
        <w:pStyle w:val="BookText"/>
        <w:rPr/>
      </w:pPr>
      <w:r>
        <w:rPr>
          <w:rFonts w:ascii="IRNazanin" w:hAnsi="IRNazanin" w:eastAsia="IRNazanin"/>
          <w:color w:val="111111"/>
          <w:sz w:val="28"/>
          <w:sz w:val="28"/>
          <w:szCs w:val="28"/>
          <w:rtl w:val="true"/>
          <w:lang w:bidi="fa-IR"/>
        </w:rPr>
        <w:t>جاذبه گفتار امام علیه السّلام</w:t>
      </w:r>
    </w:p>
    <w:p>
      <w:pPr>
        <w:pStyle w:val="BookText"/>
        <w:rPr/>
      </w:pPr>
      <w:r>
        <w:rPr>
          <w:rFonts w:ascii="IRNazanin" w:hAnsi="IRNazanin" w:eastAsia="IRNazanin"/>
          <w:color w:val="111111"/>
          <w:sz w:val="28"/>
          <w:sz w:val="28"/>
          <w:szCs w:val="28"/>
          <w:rtl w:val="true"/>
          <w:lang w:bidi="fa-IR"/>
        </w:rPr>
        <w:t>گفتار مزبور از جاذبه فوق العاده سخنان آن حضرت در شنوندگان حکایت می‌کند؛ جالب این که همین معنا در مورد فرستاده عایشه و فرستاده طلحه و زبیر روی داد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عایشه می‌خواست فرستاده‌ای خدمت علی علیه السّلام بفرستد،گفت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پیدا کنید که نسبت به آن حضرت عداوت شدید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با چنین صفتی نزد او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سربلند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 عداوت علی را در دل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زیاد؛تا آن جا که از خدا می‌خواهم او و اصحابش نزد من باشند و چنان ضربتی با شمشیر بر آن‌ها فرود آورم که شمشیرم از خونشان رنگین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تو به درد این کار می‌خوری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مرا ببر و به او بده و اگر تو را به آب و غذا دعوت کرد،ابدا تناول نکن؛چرا که در آن سحر و جادو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نامه را گرفت و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حضرت رسید،امام علیه السّلام سوار بر مرکب بود و جمعی اطراف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داد و امام علیه السّلام آن را مطالعه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ما بیا؛آبی بنوش و غذایی بخور تا جواب نامه‌ات را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سؤالاتی از تو می‌پرسم؛حاضری جواب دهی؟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می‌دهم،آیا هنگامی که عایشه می‌خواست تو را بفرستد نگفته بود مردی را پیدا کنید که با علی علیه السّلام عداوت شدید داشته باشد و تو را نزد او بردند و از تو پرسید تا چه اندازه با او عداوت داری و تو چنین و چنان در جواب گفتی؟آن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پیشنهاد آب و غذا کردند از آن نخور که در آن سحر است؟آن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 ببینم حاضر هستی که رسول من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تو آمدم مبغوض‌ترین افراد در نظرم بودی؛ولی اکنون که این کرامات را از تو دیدم محبوب‌ترین افراد نزد من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دستوری داری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مرا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اطاعت خدا کردی و نه اطاعت پیامبرش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دستور داده بود در خانه‌ات بنشینی؛اما بیرون آمدی و در وسط لشکرگاه رفت و آمد داری و به طلحه و زبیر نیز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مورد پیامبر صلّی اللّه علیه و آله انصاف ندارید؛چرا که زنان خود را در خانه گذاردید و همسر پیامبر اکرم صلّی اللّه علیه و آله را از خانه‌اش به سوی لشکرگاه بیرون کشیدید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آمد و نامه را به سوی عایشه پرتاب کرد و پیام امام علیه السّلام را به او رسانید؛سپس به خدمت امام علیه السّلام بازگشت و در صفین در رکاب حضرت بود و شربت شهادت نوشید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نزد علی می‌فرستم او را مخالف ما می‌کند و بر ضد ما می‌شوراند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شبیه این معنا،چیزی است که درباره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طلحه و زبیر واقع شد که شرح آن را مرحوم کلینی در کتاب کافی نقل کرده است </w:t>
      </w:r>
      <w:r>
        <w:rPr>
          <w:rStyle w:val="FootnoteAnchor"/>
          <w:rtl w:val="true"/>
        </w:rPr>
        <w:footnoteReference w:id="616"/>
      </w:r>
      <w:r>
        <w:rPr>
          <w:rFonts w:ascii="IRNazanin" w:hAnsi="IRNazanin" w:eastAsia="IRNazanin"/>
          <w:color w:val="111111"/>
          <w:sz w:val="28"/>
          <w:sz w:val="28"/>
          <w:szCs w:val="28"/>
          <w:rtl w:val="true"/>
          <w:lang w:bidi="fa-IR"/>
        </w:rPr>
        <w:t>و خلاصه آن چنین است که این مرد،فرستاده طلحه و زبیر و حامل پیامی برای امیر مؤمنان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دقّت مراقب باش که علی علیه السّلام سحر بیان دارد و تو را مجذوب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به غذا و استراحت و جلسه سرّی دعوت کرد،نپذیر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صورت او نگاه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فریب را مخور و زمانی که او را دیدی آیه سخره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را بخوان تا از سحر او در امان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خشونت با او سخن بگو و پیام ما را برسان و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خداش خدمت حضرت رسید،حضرت نگاهی به او کرد و خندید و فرمود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پیش من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که هستم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غذایی نزد ما بخور،بعد سخنت را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چیز نیاز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خصوصی بنشینیم و صحبت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پنهانی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دستورات را زبیر به تو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به تو یاد نداد که وقتی مرا دیدی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سخره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کن به خواندن آن آیه و حضرت هم با او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کن؛او هفتاد مرتبه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قلبت مطمئن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پیامت را بازگو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 طلحه و زبیر را خدمت حضرت بازگو کرد و حضرت تناقض‌های متعدد کلام آن‌ها را بازگو کرد و خداش آن‌ها را تصدیق کرد و در دل به خود خطاب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پیامی با خود آورده‌ای که خود را نقض و ابطال می‌کند؟خدایا،من از آن دو نفر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پاسخ‌هایی را که گفتم به آن‌ها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نمی‌روم تا از خدا بخواهی من به زودی به سوی تو باز گردم و رضای خدا را در مورد تو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نزد طلحه و زبیر بازگشت و پیام امام علیه السّلام را به آن‌ها رساند و به سرعت خدمت آن بزرگوار آمد و در رکاب آن حضرت در جنگ جمل شهید 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9" w:name="pg13946_137794"/>
      <w:bookmarkStart w:id="930" w:name="pg13946_137794"/>
      <w:bookmarkEnd w:id="930"/>
    </w:p>
    <w:p>
      <w:pPr>
        <w:pStyle w:val="Heading2"/>
        <w:numPr>
          <w:ilvl w:val="1"/>
          <w:numId w:val="1"/>
        </w:numPr>
        <w:rPr/>
      </w:pPr>
      <w:bookmarkStart w:id="931" w:name="pg13946_137794"/>
      <w:bookmarkStart w:id="932" w:name="__RefHeading___Toc547911_3381743652"/>
      <w:bookmarkStart w:id="933" w:name="_Toc347"/>
      <w:bookmarkEnd w:id="931"/>
      <w:bookmarkEnd w:id="932"/>
      <w:r>
        <w:rPr>
          <w:rtl w:val="true"/>
        </w:rPr>
        <w:t xml:space="preserve">خطبۀ </w:t>
      </w:r>
      <w:r>
        <w:rPr/>
        <w:t>171</w:t>
      </w:r>
      <w:r>
        <w:rPr>
          <w:rtl w:val="true"/>
        </w:rPr>
        <w:t xml:space="preserve">: </w:t>
      </w:r>
      <w:r>
        <w:rPr>
          <w:rtl w:val="true"/>
        </w:rPr>
        <w:t>هنگام تصمیم به مبارزه با لشکر معاویه در صفین</w:t>
      </w:r>
      <w:bookmarkEnd w:id="933"/>
    </w:p>
    <w:p>
      <w:pPr>
        <w:pStyle w:val="Heading3"/>
        <w:numPr>
          <w:ilvl w:val="2"/>
          <w:numId w:val="1"/>
        </w:numPr>
        <w:rPr/>
      </w:pPr>
      <w:bookmarkStart w:id="934" w:name="__RefHeading___Toc547913_3381743652"/>
      <w:bookmarkStart w:id="935" w:name="_Toc348"/>
      <w:bookmarkEnd w:id="934"/>
      <w:r>
        <w:rPr>
          <w:rtl w:val="true"/>
        </w:rPr>
        <w:t>اشاره</w:t>
      </w:r>
      <w:bookmarkEnd w:id="935"/>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لما عزم علی لقاء القوم بصفین</w:t>
      </w:r>
    </w:p>
    <w:p>
      <w:pPr>
        <w:pStyle w:val="BookText"/>
        <w:rPr/>
      </w:pP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 که هنگام تصمیم به مبارزه با لشکر معاویه در صفین ایراد فرمود</w:t>
      </w:r>
      <w:r>
        <w:rPr>
          <w:rFonts w:eastAsia="IRNazanin" w:cs="IRNazanin"/>
          <w:color w:val="111111"/>
          <w:sz w:val="28"/>
          <w:szCs w:val="28"/>
          <w:rtl w:val="true"/>
          <w:lang w:bidi="fa-IR"/>
        </w:rPr>
        <w:t>.</w:t>
      </w:r>
    </w:p>
    <w:p>
      <w:pPr>
        <w:pStyle w:val="Heading3"/>
        <w:numPr>
          <w:ilvl w:val="2"/>
          <w:numId w:val="1"/>
        </w:numPr>
        <w:rPr/>
      </w:pPr>
      <w:bookmarkStart w:id="936" w:name="__RefHeading___Toc547915_3381743652"/>
      <w:bookmarkStart w:id="937" w:name="_Toc349"/>
      <w:bookmarkEnd w:id="936"/>
      <w:r>
        <w:rPr>
          <w:rtl w:val="true"/>
        </w:rPr>
        <w:t>خطبه در یک نگاه</w:t>
      </w:r>
      <w:bookmarkEnd w:id="937"/>
    </w:p>
    <w:p>
      <w:pPr>
        <w:pStyle w:val="BookText"/>
        <w:rPr/>
      </w:pPr>
      <w:r>
        <w:rPr>
          <w:rFonts w:ascii="IRNazanin" w:hAnsi="IRNazanin" w:eastAsia="IRNazanin"/>
          <w:color w:val="111111"/>
          <w:sz w:val="28"/>
          <w:sz w:val="28"/>
          <w:szCs w:val="28"/>
          <w:rtl w:val="true"/>
          <w:lang w:bidi="fa-IR"/>
        </w:rPr>
        <w:t xml:space="preserve">این سخن،نه خطبه است،نه کلام معمولی؛بلکه یک دعای پر معناست که امام در آستانه جنگ با قاسطین یعنی معاویه و یارانش در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ایراد فرمود و در پایان آن اصحاب خود را به جهاد دعوت نمود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سخن،دو بخش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اوّل،دعایی است بسیار پر معنا که خدا را با اوصافی می‌ستاید و روح ایمان را در انسان زنده می‌کند و در پایان آن از خدا می‌خواهد که او و </w:t>
      </w:r>
    </w:p>
    <w:p>
      <w:pPr>
        <w:pStyle w:val="BookText"/>
        <w:rPr/>
      </w:pPr>
      <w:r>
        <w:rPr>
          <w:rFonts w:ascii="IRNazanin" w:hAnsi="IRNazanin" w:eastAsia="IRNazanin"/>
          <w:color w:val="111111"/>
          <w:sz w:val="28"/>
          <w:sz w:val="28"/>
          <w:szCs w:val="28"/>
          <w:rtl w:val="true"/>
          <w:lang w:bidi="fa-IR"/>
        </w:rPr>
        <w:t>یارانش را در صورت پیروزی بر دشمن در راه حق استوار دارد و در صورت پیروزی دشمن، شهادت را نصیب فرماید و از فتنه‌ها دور نگه دارد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دوّم،امام علیه السّلام یارانش را با جمله‌های کوتاه،اما حماسی و تکان دهنده،به مبارزه با معاویه و طرفدارانش فرا می‌خواند</w:t>
      </w:r>
      <w:r>
        <w:rPr>
          <w:rFonts w:eastAsia="IRNazanin" w:cs="IRNazanin"/>
          <w:color w:val="111111"/>
          <w:sz w:val="28"/>
          <w:szCs w:val="28"/>
          <w:rtl w:val="true"/>
          <w:lang w:bidi="fa-IR"/>
        </w:rPr>
        <w:t>.</w:t>
      </w:r>
      <w:bookmarkStart w:id="938" w:name="pg13946_137796"/>
    </w:p>
    <w:p>
      <w:pPr>
        <w:pStyle w:val="Heading3"/>
        <w:numPr>
          <w:ilvl w:val="2"/>
          <w:numId w:val="1"/>
        </w:numPr>
        <w:rPr/>
      </w:pPr>
      <w:bookmarkStart w:id="939" w:name="__RefHeading___Toc547917_3381743652"/>
      <w:bookmarkStart w:id="940" w:name="_Toc350"/>
      <w:bookmarkEnd w:id="938"/>
      <w:bookmarkEnd w:id="939"/>
      <w:r>
        <w:rPr>
          <w:rtl w:val="true"/>
        </w:rPr>
        <w:t>بخش اوّل</w:t>
      </w:r>
      <w:bookmarkEnd w:id="940"/>
    </w:p>
    <w:p>
      <w:pPr>
        <w:pStyle w:val="Heading4"/>
        <w:numPr>
          <w:ilvl w:val="3"/>
          <w:numId w:val="1"/>
        </w:numPr>
        <w:rPr/>
      </w:pPr>
      <w:bookmarkStart w:id="941" w:name="__RefHeading___Toc547919_3381743652"/>
      <w:bookmarkStart w:id="942" w:name="_Toc351"/>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اللّهمّ ربّ السّقف المرفوع،و الجوّ المکفوف،الّذی جعلته مغیضا للّیل و النّهار،و مجری للشّمس و القمر،و مختلفا للنّجوم السّیّارة؛و جعلت سکّانه سبطا من ملائکتک،لا یسأمون من عبادتک؛و ربّ هذه الأرض الّتی جعلتها قرارا للأنام،و مدرجا للهوامّ و الأنعام،و ما لا یحصی ممّا یری و ما لا یری؛و ربّ الجبال الرّواسی الّتی جعلتها للأرض أوتادا،و للخلق اعتمادا،إن أظهرتنا علی عدوّنا،فجنّبنا البغی و سدّدنا للحقّ؛و إن أظهرتهم علینا فارزقنا الشّهادة،و اعصمنا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المانع للذّمار،و الغائر عند نزول الحقائق من أهل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 وراءکم و الجنّة أمامکم</w:t>
      </w:r>
      <w:r>
        <w:rPr>
          <w:rFonts w:eastAsia="IRNazanin" w:cs="IRNazanin"/>
          <w:color w:val="111111"/>
          <w:sz w:val="28"/>
          <w:szCs w:val="28"/>
          <w:rtl w:val="true"/>
          <w:lang w:bidi="fa-IR"/>
        </w:rPr>
        <w:t>!</w:t>
      </w:r>
    </w:p>
    <w:p>
      <w:pPr>
        <w:pStyle w:val="Heading4"/>
        <w:numPr>
          <w:ilvl w:val="3"/>
          <w:numId w:val="1"/>
        </w:numPr>
        <w:rPr/>
      </w:pPr>
      <w:bookmarkStart w:id="943" w:name="__RefHeading___Toc547921_3381743652"/>
      <w:bookmarkStart w:id="944" w:name="_Toc352"/>
      <w:bookmarkEnd w:id="943"/>
      <w:r>
        <w:rPr>
          <w:rtl w:val="true"/>
        </w:rPr>
        <w:t>ترجمه</w:t>
      </w:r>
      <w:bookmarkEnd w:id="94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خدایا،ای پروردگار این سقف برافراشته و این جوّ و فضای نگاه داشته،که آن را مرکز پیدایش این شب و روز و سیر خورشید و ماه و محل رفت و آمد ستارگان و مسکن گروهی از فرشتگانت برگزیدی؛همان فرشتگانی که از پرستش تو هرگز خسته و ملول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این زمین که آن را قرارگاه انسان‌ها و جای رفت و آمد حشرات و چهار پایان و آن چه به شمار نمی‌آید از جانورانی که به چشم می‌آیند و آن‌ها که دیده نمی‌شوند،قرار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 پروردگار کوه‌های محکم و استوار که آن‌ها را برای زمین به منزله میخ‌های محکم و برای خلق،تکیه‌گاه مطمئنی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بر دشمن پیروز ساختی از ستمگری بر کنار دار و بر راه حق استوار فرما و اگر آن‌ها را بر ما غلبه دادی،شهادت را نصیب ما کن و از فتنه،دورمان دار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 که در برابر دشمن و حوادث سخت می‌ایستند و افتخاراتشان را حفظ می‌کنند و کجایند آن مردان غیوری که به هنگام نزول مشکلات به پاسداری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و آب و خاک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و عار پشت سر شماست و بهشت پیش رویتان</w:t>
      </w:r>
      <w:r>
        <w:rPr>
          <w:rFonts w:eastAsia="IRNazanin" w:cs="IRNazanin"/>
          <w:color w:val="111111"/>
          <w:sz w:val="28"/>
          <w:szCs w:val="28"/>
          <w:rtl w:val="true"/>
          <w:lang w:bidi="fa-IR"/>
        </w:rPr>
        <w:t>!».</w:t>
      </w:r>
      <w:bookmarkStart w:id="945" w:name="pg13946_137798"/>
    </w:p>
    <w:p>
      <w:pPr>
        <w:pStyle w:val="Heading4"/>
        <w:numPr>
          <w:ilvl w:val="3"/>
          <w:numId w:val="1"/>
        </w:numPr>
        <w:rPr/>
      </w:pPr>
      <w:bookmarkStart w:id="946" w:name="__RefHeading___Toc547923_3381743652"/>
      <w:bookmarkStart w:id="947" w:name="_Toc353"/>
      <w:bookmarkEnd w:id="945"/>
      <w:bookmarkEnd w:id="946"/>
      <w:r>
        <w:rPr>
          <w:rtl w:val="true"/>
        </w:rPr>
        <w:t>شرح و تفسیر</w:t>
      </w:r>
      <w:r>
        <w:rPr>
          <w:rtl w:val="true"/>
        </w:rPr>
        <w:t xml:space="preserve">: </w:t>
      </w:r>
      <w:r>
        <w:rPr>
          <w:rtl w:val="true"/>
        </w:rPr>
        <w:t>بهشت پیش شماست</w:t>
      </w:r>
      <w:r>
        <w:rPr>
          <w:rtl w:val="true"/>
        </w:rPr>
        <w:t>!</w:t>
      </w:r>
      <w:bookmarkEnd w:id="947"/>
    </w:p>
    <w:p>
      <w:pPr>
        <w:pStyle w:val="BookText"/>
        <w:rPr/>
      </w:pPr>
      <w:r>
        <w:rPr>
          <w:rFonts w:ascii="IRNazanin" w:hAnsi="IRNazanin" w:eastAsia="IRNazanin"/>
          <w:color w:val="111111"/>
          <w:sz w:val="28"/>
          <w:sz w:val="28"/>
          <w:szCs w:val="28"/>
          <w:rtl w:val="true"/>
          <w:lang w:bidi="fa-IR"/>
        </w:rPr>
        <w:t>بهشت پیش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آغاز خطبه آمد،امام علیه السّلام در بخش اوّل این سخن،دعای بسیار پر معنایی در پیشگاه پروردگار عرضه می‌دارد تا خود و یارانش را آماده نبرد با دشمن سازد و از آن جا که به هنگام دعا معمولا خدا را با صفاتی می‌ستایند تا دل و جان آمادگی بیشتر پیدا کند،امام علیه السّلام هم در این دعا گاه خدا را به نام پروردگار آسمان‌ها و گاه به اسم پروردگار زمین و سرانجام به نام پروردگار کوه‌ها ستایش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خدایا،ای پروردگار این سقف برافراشته و این جوّ و فضای نگاه داشته،که آن را مرکز پیدایش این شب و روز و مسیر خورشید و ماه و محل رفت و آمد ستارگان و مسکن گروهی از فرشتگانت برگزیدی؛همان فرشتگانی که از پرستش تو هرگز خسته و ملول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السّقف المرفوع،و الجوّ </w:t>
      </w:r>
      <w:r>
        <w:rPr>
          <w:rStyle w:val="FootnoteAnchor"/>
          <w:rtl w:val="true"/>
        </w:rPr>
        <w:footnoteReference w:id="619"/>
      </w:r>
      <w:r>
        <w:rPr>
          <w:rFonts w:ascii="IRNazanin" w:hAnsi="IRNazanin" w:eastAsia="IRNazanin"/>
          <w:color w:val="111111"/>
          <w:sz w:val="28"/>
          <w:sz w:val="28"/>
          <w:szCs w:val="28"/>
          <w:rtl w:val="true"/>
          <w:lang w:bidi="fa-IR"/>
        </w:rPr>
        <w:t xml:space="preserve">المکفوف </w:t>
      </w:r>
      <w:r>
        <w:rPr>
          <w:rStyle w:val="FootnoteAnchor"/>
          <w:rtl w:val="true"/>
        </w:rPr>
        <w:footnoteReference w:id="620"/>
      </w:r>
      <w:r>
        <w:rPr>
          <w:rFonts w:ascii="IRNazanin" w:hAnsi="IRNazanin" w:eastAsia="IRNazanin"/>
          <w:color w:val="111111"/>
          <w:sz w:val="28"/>
          <w:sz w:val="28"/>
          <w:szCs w:val="28"/>
          <w:rtl w:val="true"/>
          <w:lang w:bidi="fa-IR"/>
        </w:rPr>
        <w:t xml:space="preserve">،الّذی جعلته مغیضا </w:t>
      </w:r>
      <w:r>
        <w:rPr>
          <w:rStyle w:val="FootnoteAnchor"/>
          <w:rtl w:val="true"/>
        </w:rPr>
        <w:footnoteReference w:id="621"/>
      </w:r>
      <w:r>
        <w:rPr>
          <w:rFonts w:ascii="IRNazanin" w:hAnsi="IRNazanin" w:eastAsia="IRNazanin"/>
          <w:color w:val="111111"/>
          <w:sz w:val="28"/>
          <w:sz w:val="28"/>
          <w:szCs w:val="28"/>
          <w:rtl w:val="true"/>
          <w:lang w:bidi="fa-IR"/>
        </w:rPr>
        <w:t xml:space="preserve">للّیل و النّهار،و مجری للشّمس و القمر، و مختلفا للنّجوم السّیّارة؛و جعلت سکّانه سبطا </w:t>
      </w:r>
      <w:r>
        <w:rPr>
          <w:rStyle w:val="FootnoteAnchor"/>
          <w:rtl w:val="true"/>
        </w:rPr>
        <w:footnoteReference w:id="622"/>
      </w:r>
      <w:r>
        <w:rPr>
          <w:rFonts w:ascii="IRNazanin" w:hAnsi="IRNazanin" w:eastAsia="IRNazanin"/>
          <w:color w:val="111111"/>
          <w:sz w:val="28"/>
          <w:sz w:val="28"/>
          <w:szCs w:val="28"/>
          <w:rtl w:val="true"/>
          <w:lang w:bidi="fa-IR"/>
        </w:rPr>
        <w:t xml:space="preserve">من ملائکتک،لا یسأمون </w:t>
      </w:r>
      <w:r>
        <w:rPr>
          <w:rStyle w:val="FootnoteAnchor"/>
          <w:rtl w:val="true"/>
        </w:rPr>
        <w:footnoteReference w:id="623"/>
      </w:r>
      <w:r>
        <w:rPr>
          <w:rFonts w:ascii="IRNazanin" w:hAnsi="IRNazanin" w:eastAsia="IRNazanin"/>
          <w:color w:val="111111"/>
          <w:sz w:val="28"/>
          <w:sz w:val="28"/>
          <w:szCs w:val="28"/>
          <w:rtl w:val="true"/>
          <w:lang w:bidi="fa-IR"/>
        </w:rPr>
        <w:t>من عبادتک</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محلّ ستارگانی است که در آسمان به صورت سقفی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شرق و غرب و از شمال به جنوب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اشاره به جوّ </w:t>
      </w:r>
    </w:p>
    <w:p>
      <w:pPr>
        <w:pStyle w:val="BookText"/>
        <w:rPr/>
      </w:pPr>
      <w:r>
        <w:rPr>
          <w:rFonts w:ascii="IRNazanin" w:hAnsi="IRNazanin" w:eastAsia="IRNazanin"/>
          <w:color w:val="111111"/>
          <w:sz w:val="28"/>
          <w:sz w:val="28"/>
          <w:szCs w:val="28"/>
          <w:rtl w:val="true"/>
          <w:lang w:bidi="fa-IR"/>
        </w:rPr>
        <w:t>زمین است؛یعنی لایه هوایی که به قطر حدود دویست کیلومتر گرداگرد زمین را گرفته و همچون سقفی آن را در برابر اشعه مرگبار کیهانی و سنگ‌های سرگردان آسمانی حفظ می‌کند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ولی تفسیر اوّل،مناسب‌تر است؛بنابر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ستارگان عالم بالاست که از پایین به صورت سقفی در نظر زمینیان مجسّم می‌شود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هوای محیط بر زمین است که محل پیدایش شب و روز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سایه زمین است 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می‌شود و همچنین روز که محلّ تابش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للنجوم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تمام ستارگان آسمان باشد که در این فضای بی‌کران در رفت و آمدند؛هر شب از افق مشرق طلوع و در افق مغرب غروب می‌کنند؛ولی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سیارات پنج گانه معروف منظومه شمسی باشد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حرکت مخصوص آن‌ها در آسمان است؛گویا این گونه به نظر می‌رسد که مقداری پیش می‌روند،کمی بر می‌گردند و دوباره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واقع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کلام مزبور همچنین تعبیرات قرآن مجید با دانش ستاره شناسی امروز هماهنگ است و هیئت بطلیموس را نفی می‌کند؛چرا که مجرای شمس و قمر بودن به این معناست که این دو کره،مستقلا در آسمان در حرکتند و همچنین ستارگان؛نه این که در افلاک بلورین میخکوب شده و همراه فلک می‌چرخند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زمین و موجودات زنده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این زمین که آن را قرارگاه انسان‌ها و جای رفت و آمد حشرات و چهار پایان و آن چه به شمار در نمی‌آید از جانورانی که به چشم می‌آیند و آن‌ها که دیده نمی‌شوند،قراردادی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 </w:t>
      </w:r>
    </w:p>
    <w:p>
      <w:pPr>
        <w:pStyle w:val="BookText"/>
        <w:rPr/>
      </w:pPr>
      <w:r>
        <w:rPr>
          <w:rFonts w:ascii="IRNazanin" w:hAnsi="IRNazanin" w:eastAsia="IRNazanin"/>
          <w:color w:val="111111"/>
          <w:sz w:val="28"/>
          <w:sz w:val="28"/>
          <w:szCs w:val="28"/>
          <w:rtl w:val="true"/>
          <w:lang w:bidi="fa-IR"/>
        </w:rPr>
        <w:t xml:space="preserve">هذه الأرض الّتی جعلتها قرارا للأنام،و مدرجا </w:t>
      </w:r>
      <w:r>
        <w:rPr>
          <w:rStyle w:val="FootnoteAnchor"/>
          <w:rtl w:val="true"/>
        </w:rPr>
        <w:footnoteReference w:id="625"/>
      </w:r>
      <w:r>
        <w:rPr>
          <w:rFonts w:ascii="Amiri" w:hAnsi="Amiri" w:eastAsia="Amiri" w:cs="Amiri"/>
          <w:color w:val="111111"/>
          <w:sz w:val="28"/>
          <w:sz w:val="28"/>
          <w:szCs w:val="28"/>
          <w:rtl w:val="true"/>
          <w:lang w:bidi="ar-SA"/>
        </w:rPr>
        <w:t xml:space="preserve">للهوامّ </w:t>
      </w:r>
      <w:r>
        <w:rPr>
          <w:rStyle w:val="FootnoteAnchor"/>
          <w:rtl w:val="true"/>
        </w:rPr>
        <w:footnoteReference w:id="626"/>
      </w:r>
      <w:r>
        <w:rPr>
          <w:rFonts w:ascii="IRNazanin" w:hAnsi="IRNazanin" w:eastAsia="IRNazanin"/>
          <w:color w:val="111111"/>
          <w:sz w:val="28"/>
          <w:sz w:val="28"/>
          <w:szCs w:val="28"/>
          <w:rtl w:val="true"/>
          <w:lang w:bidi="fa-IR"/>
        </w:rPr>
        <w:t>و الأنعام،و ما لا یحصی ممّا یری و ما لا یری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عبارات،نشانه احاطه علمی امام علیه السّلام به تمام جانداران روی زمین است که شامل انسان‌ها و انواع حیوانات اهلی و غیر اهلی و حتی جاندارانی است که به علت کوچکی اندام به چشم نمی‌آیند؛مانند انواع میکرب‌ها و ویروس‌ها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شارحان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جانورانی دانسته‌اند که در حال عادی در بیابان‌ها پراکنده‌اند و کمتر کسی آن‌ها را می‌بیند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شب تاریک، آتشی در بیابان روشن شود در گرداگرد آن،جانورانی اجتماع می‌کنند که انسان آن‌ها را ندیده است؛ولی با توجه با کشفیّات جدید درباره جانداران ذرّه‌بینی که با چشم غیر مسلّح دیده نمی‌شود به این گونه تفسیرها نیاز نیست؛زیرا گروهی از جانداران هستند که هیچ وقت به چشم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بیان،یکی از کرامات مولا علیه السّلام است که پرده از روی حقیقتی که در آن زمان از همگان مخفی بوده،برداشته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انسان،تعبیر به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و 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و در مورد حیوانات،تعبیر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سیر آرام و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است؛این تفاوت تعبیر،ممکن است اشاره به این باشد که جنب و جوش و حرکت در حیوانات،بیش از انسان‌هاست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سوّمین ویژگی ذات پاک خدا در این دعای پر معنا عرضه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پروردگار کوه‌های محکم و استوار که آن‌ها را برای زمین به منزله میخ‌های محکم و برای خلق،تکیه‌گاه مطمئنی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الجبال الرّواسی </w:t>
      </w:r>
      <w:r>
        <w:rPr>
          <w:rStyle w:val="FootnoteAnchor"/>
          <w:rtl w:val="true"/>
        </w:rPr>
        <w:footnoteReference w:id="627"/>
      </w:r>
      <w:r>
        <w:rPr>
          <w:rFonts w:ascii="IRNazanin" w:hAnsi="IRNazanin" w:eastAsia="IRNazanin"/>
          <w:color w:val="111111"/>
          <w:sz w:val="28"/>
          <w:sz w:val="28"/>
          <w:szCs w:val="28"/>
          <w:rtl w:val="true"/>
          <w:lang w:bidi="fa-IR"/>
        </w:rPr>
        <w:t xml:space="preserve">الّتی جعلتها للأرض أوتادا </w:t>
      </w:r>
      <w:r>
        <w:rPr>
          <w:rStyle w:val="FootnoteAnchor"/>
          <w:rtl w:val="true"/>
        </w:rPr>
        <w:footnoteReference w:id="628"/>
      </w:r>
      <w:r>
        <w:rPr>
          <w:rFonts w:ascii="IRNazanin" w:hAnsi="IRNazanin" w:eastAsia="IRNazanin"/>
          <w:color w:val="111111"/>
          <w:sz w:val="28"/>
          <w:sz w:val="28"/>
          <w:szCs w:val="28"/>
          <w:rtl w:val="true"/>
          <w:lang w:bidi="fa-IR"/>
        </w:rPr>
        <w:t>،و للخلق اعتمادا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بیان که کوه‌ها میخ‌های زمین‌اند،از قرآن مجید اقتباس شده که در مورد کوه‌ها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گاه تصور می‌شود که حجم بزرگ‌ترین کوه‌های زمین در برابر کره خاکی به قدری کم است که اطلاق میخ بر آن شاید مناسب نباشد؛ولی با توجّه به این که کوه‌های عظیم، ریشه در اعماق زمین دارد و در بسیاری از موارد،این ریشه‌ها به هم پیوسته است و همچون زرهی زمین را در بر گرفته و جلوی فشارهای درونی و بیرونی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جاذبه و جذر و مد ماه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به منزله میخ‌هایی محسوب می‌شوند که قطعات یک دریا وسیله دیگر را از جدا شدن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تکیه‌گاه مطمئنی برای خلق خدا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است که کوه‌ها بادهای سخت و عظیم را در هم می‌شکند و مانع توفان‌های شن و سیلاب‌های خطرناک می‌شود؛افزون بر آن بسیاری از چشمه‌ها و رودخانه‌ها از کوه‌ها سرازیر می‌شود و مرکز بسیاری از معادن مفید و سودمند است و نیز گاه،قلعه‌ها و خانه‌های محکم در آن ساخته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مناطقی که در معرض جریان سیل است،غالبا خانه‌ها را روی کوه‌ها می‌سازند تا از خطر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این مقدمه دعا و ثنا به کجا منتهی می‌شود و امام علیه السّلام از خدا در ذیل آن چه می‌طلبد؟عرضه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بر دشمن پیروز ساختی از ستمگری بر کنار دار و بر راه حق استوار فرما و اگر آن‌ها را بر ما غلبه دادی،شهادت را نصیب ما کن و از فتنه،دورمان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أظهرتنا علی عدوّنا،فجنّبنا البغی و سدّدنا للحقّ؛و إن أظهرتهم علینا فارزقنا الشّهادة،و اعصمنا من الفتنة</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دعای پر معنا نخست به این حقیقت اشاره می‌کند که در میدان نبرد، در فرض پیروزی بسیاری‌اند که از مسیر عدالت خارج می‌شوند و ظلم و ستم‌های ناروا بر دشمن روا می‌دارند؛از این رو از خدا می‌خواهد که در صورت پیروزی از این کار خلاف دور </w:t>
      </w:r>
    </w:p>
    <w:p>
      <w:pPr>
        <w:pStyle w:val="BookText"/>
        <w:rPr/>
      </w:pPr>
      <w:r>
        <w:rPr>
          <w:rFonts w:ascii="IRNazanin" w:hAnsi="IRNazanin" w:eastAsia="IRNazanin"/>
          <w:color w:val="111111"/>
          <w:sz w:val="28"/>
          <w:sz w:val="28"/>
          <w:szCs w:val="28"/>
          <w:rtl w:val="true"/>
          <w:lang w:bidi="fa-IR"/>
        </w:rPr>
        <w:t>بماند؛ثانیا بسیارند کسانی که پیروزی را برای خودکامگی و هوس‌رانی و سلطه بر خلق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خداوندا،به ما توفیق ده که پیروزی را برای اقامه حق و عدل بخواهیم؛ثالثا در فرض غلبه دشمن،از خدا شهادت می‌طلبد و بر کنار ماندن از فتنه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اشاره به موضوع امتحان باشد؛چرا که میدان نبرد یکی از میدان‌های بزرگ امتحان است و انسان باید از خدا بخواهد در این میدان پایش نلغزد؛زیرا آن کس که به حقانیت خویش معتقد است،هرگاه گرفتار شکستی شود ممکن است بر بخت و اقبال خود خشمگین گردد و در برابر پروردگار زبان به شکوه بگشاید و این شکستی دیگر است در میدان امتحان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دنبال دعاهای پر معنای خود اصحاب و یارانش را با عباراتی مهیج و پر نفوذ به مقابله با دشمن دعوت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آن‌ها که در برابر دشمن و حوادث سخت می‌ایستند و افتخاراتشان را حفظ می‌کنند و کجایند آن مردان غیوری که به هنگام نزول مشکلات به پاسداری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و کشور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المانع للذّمار </w:t>
      </w:r>
      <w:r>
        <w:rPr>
          <w:rStyle w:val="FootnoteAnchor"/>
          <w:rtl w:val="true"/>
        </w:rPr>
        <w:footnoteReference w:id="630"/>
      </w:r>
      <w:r>
        <w:rPr>
          <w:rFonts w:ascii="IRNazanin" w:hAnsi="IRNazanin" w:eastAsia="IRNazanin"/>
          <w:color w:val="111111"/>
          <w:sz w:val="28"/>
          <w:sz w:val="28"/>
          <w:szCs w:val="28"/>
          <w:rtl w:val="true"/>
          <w:lang w:bidi="fa-IR"/>
        </w:rPr>
        <w:t xml:space="preserve">،و الغائر </w:t>
      </w:r>
      <w:r>
        <w:rPr>
          <w:rStyle w:val="FootnoteAnchor"/>
          <w:rtl w:val="true"/>
        </w:rPr>
        <w:footnoteReference w:id="631"/>
      </w:r>
      <w:r>
        <w:rPr>
          <w:rFonts w:ascii="IRNazanin" w:hAnsi="IRNazanin" w:eastAsia="IRNazanin"/>
          <w:color w:val="111111"/>
          <w:sz w:val="28"/>
          <w:sz w:val="28"/>
          <w:szCs w:val="28"/>
          <w:rtl w:val="true"/>
          <w:lang w:bidi="fa-IR"/>
        </w:rPr>
        <w:t xml:space="preserve">عند نزول الحقائق </w:t>
      </w:r>
      <w:r>
        <w:rPr>
          <w:rStyle w:val="FootnoteAnchor"/>
          <w:rtl w:val="true"/>
        </w:rPr>
        <w:footnoteReference w:id="632"/>
      </w:r>
      <w:r>
        <w:rPr>
          <w:rFonts w:ascii="IRNazanin" w:hAnsi="IRNazanin" w:eastAsia="IRNazanin"/>
          <w:color w:val="111111"/>
          <w:sz w:val="28"/>
          <w:sz w:val="28"/>
          <w:szCs w:val="28"/>
          <w:rtl w:val="true"/>
          <w:lang w:bidi="fa-IR"/>
        </w:rPr>
        <w:t>من أهل الحفاظ</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پیشتازان را با این عبارت تشویق و فرار کنندگان را توبیخ و تهدید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و عار پشت سر شماست و بهشت پیش رویتان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العار </w:t>
      </w:r>
      <w:bookmarkStart w:id="948" w:name="pg13946_137803"/>
    </w:p>
    <w:p>
      <w:pPr>
        <w:pStyle w:val="BookText"/>
        <w:rPr/>
      </w:pPr>
      <w:bookmarkEnd w:id="948"/>
      <w:r>
        <w:rPr>
          <w:rFonts w:ascii="IRNazanin" w:hAnsi="IRNazanin" w:eastAsia="IRNazanin"/>
          <w:color w:val="111111"/>
          <w:sz w:val="28"/>
          <w:sz w:val="28"/>
          <w:szCs w:val="28"/>
          <w:rtl w:val="true"/>
          <w:lang w:bidi="fa-IR"/>
        </w:rPr>
        <w:t>وراءکم و الجنّة أمامکم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اگر عقب نشینی و فرار کنید،ننگ دامان شما را خواهد گرفت و اگر به پیش تازید بهشت جاویدان پاداش شما خواهد بود</w:t>
      </w:r>
      <w:r>
        <w:rPr>
          <w:rFonts w:eastAsia="IRNazanin" w:cs="IRNazanin"/>
          <w:color w:val="111111"/>
          <w:sz w:val="28"/>
          <w:szCs w:val="28"/>
          <w:rtl w:val="true"/>
          <w:lang w:bidi="fa-IR"/>
        </w:rPr>
        <w:t>.</w:t>
      </w:r>
    </w:p>
    <w:p>
      <w:pPr>
        <w:pStyle w:val="Heading4"/>
        <w:numPr>
          <w:ilvl w:val="3"/>
          <w:numId w:val="1"/>
        </w:numPr>
        <w:rPr/>
      </w:pPr>
      <w:bookmarkStart w:id="949" w:name="__RefHeading___Toc547925_3381743652"/>
      <w:bookmarkStart w:id="950" w:name="_Toc354"/>
      <w:bookmarkEnd w:id="949"/>
      <w:r>
        <w:rPr>
          <w:rtl w:val="true"/>
        </w:rPr>
        <w:t>نکته</w:t>
      </w:r>
      <w:r>
        <w:rPr>
          <w:rtl w:val="true"/>
        </w:rPr>
        <w:t xml:space="preserve">: </w:t>
      </w:r>
      <w:r>
        <w:rPr>
          <w:rtl w:val="true"/>
        </w:rPr>
        <w:t>دفاع در مقابل مهاجم</w:t>
      </w:r>
      <w:bookmarkEnd w:id="950"/>
    </w:p>
    <w:p>
      <w:pPr>
        <w:pStyle w:val="BookText"/>
        <w:rPr/>
      </w:pPr>
      <w:r>
        <w:rPr>
          <w:rFonts w:ascii="IRNazanin" w:hAnsi="IRNazanin" w:eastAsia="IRNazanin"/>
          <w:color w:val="111111"/>
          <w:sz w:val="28"/>
          <w:sz w:val="28"/>
          <w:szCs w:val="28"/>
          <w:rtl w:val="true"/>
          <w:lang w:bidi="fa-IR"/>
        </w:rPr>
        <w:t>در تاریخ بشر،جنگ‌های فراوانی به وقوع پیوسته؛اعم از جنگ‌های منطقه‌ای یا جهانی؛ولی هدف آن‌ها غالبا برتری‌جویی و فزون طلبی و گاه انتقام گیری و ماجراجویی بوده است؛به همین دلیل به هنگام پیروزی یک طرف،جنایات هولناکی به وقوع پیوسته است؛چرا که هدف مقدّسی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جنگ‌های انبیا و اولیاء اللّه از این اصل کلی مستثنا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اسلام،جنگ را برای خاموش کردن آتش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و نیز برای دفاع در مقابل مهاجم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قاتَلُوکُمْ فَاقْتُلُوهُمْ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مجاز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هم در اثنای جنگ و هم بعد از پایان آن،اصول انسانی را رعایت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 توصیه خود به سربازان اسلام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دشمن شکست خورد و فرار کرد، فراری‌ها را نکشید و زخمی‌ها را به قتل نرسانید و زنان را آزار ندهید؛هر چند به شما دشنام دهند و آبروی شما را بریزند و به بزرگانتان بدگویی کنند</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مورد بحث نیز می‌بینیم که امام علیه السّلام در دعایی که قبل از جنگ صفّین می‌فرماید،از خداوند تقاضا می‌کند که در صورت پیروزی ما را از تعدّی و ستم بر کنار دار و بر راه حق استوار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تفاوت جنگ طلبان دنیا پرست و خدا پرستان حق جو</w:t>
      </w:r>
      <w:r>
        <w:rPr>
          <w:rFonts w:eastAsia="IRNazanin" w:cs="IRNazanin"/>
          <w:color w:val="111111"/>
          <w:sz w:val="28"/>
          <w:szCs w:val="28"/>
          <w:rtl w:val="true"/>
          <w:lang w:bidi="fa-IR"/>
        </w:rPr>
        <w:t>.</w:t>
      </w:r>
      <w:bookmarkStart w:id="951" w:name="pg13946_137804"/>
    </w:p>
    <w:p>
      <w:pPr>
        <w:pStyle w:val="Heading2"/>
        <w:numPr>
          <w:ilvl w:val="1"/>
          <w:numId w:val="1"/>
        </w:numPr>
        <w:rPr/>
      </w:pPr>
      <w:bookmarkStart w:id="952" w:name="__RefHeading___Toc547927_3381743652"/>
      <w:bookmarkStart w:id="953" w:name="_Toc355"/>
      <w:bookmarkEnd w:id="951"/>
      <w:bookmarkEnd w:id="952"/>
      <w:r>
        <w:rPr>
          <w:rtl w:val="true"/>
        </w:rPr>
        <w:t xml:space="preserve">خطبۀ </w:t>
      </w:r>
      <w:r>
        <w:rPr/>
        <w:t>172</w:t>
      </w:r>
      <w:r>
        <w:rPr>
          <w:rtl w:val="true"/>
        </w:rPr>
        <w:t xml:space="preserve">: </w:t>
      </w:r>
      <w:r>
        <w:rPr>
          <w:rtl w:val="true"/>
        </w:rPr>
        <w:t>کارشکنی‌های جمعی از سرشناسان صحابه و زخم زبان‌های آن‌ها و جنگ طلحه و زبیر و عایشه با امام</w:t>
      </w:r>
      <w:bookmarkEnd w:id="953"/>
    </w:p>
    <w:p>
      <w:pPr>
        <w:pStyle w:val="Heading3"/>
        <w:numPr>
          <w:ilvl w:val="2"/>
          <w:numId w:val="1"/>
        </w:numPr>
        <w:rPr/>
      </w:pPr>
      <w:bookmarkStart w:id="954" w:name="__RefHeading___Toc547929_3381743652"/>
      <w:bookmarkStart w:id="955" w:name="_Toc356"/>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Style w:val="FootnoteAnchor"/>
          <w:rtl w:val="true"/>
        </w:rPr>
        <w:footnoteReference w:id="637"/>
      </w:r>
    </w:p>
    <w:p>
      <w:pPr>
        <w:pStyle w:val="Heading3"/>
        <w:numPr>
          <w:ilvl w:val="2"/>
          <w:numId w:val="1"/>
        </w:numPr>
        <w:rPr/>
      </w:pPr>
      <w:bookmarkStart w:id="956" w:name="__RefHeading___Toc547931_3381743652"/>
      <w:bookmarkStart w:id="957" w:name="_Toc357"/>
      <w:bookmarkEnd w:id="956"/>
      <w:r>
        <w:rPr>
          <w:rtl w:val="true"/>
        </w:rPr>
        <w:t>خطبه در یک نگاه</w:t>
      </w:r>
      <w:bookmarkEnd w:id="957"/>
    </w:p>
    <w:p>
      <w:pPr>
        <w:pStyle w:val="BookText"/>
        <w:rPr/>
      </w:pPr>
      <w:r>
        <w:rPr>
          <w:rFonts w:ascii="IRNazanin" w:hAnsi="IRNazanin" w:eastAsia="IRNazanin"/>
          <w:color w:val="111111"/>
          <w:sz w:val="28"/>
          <w:sz w:val="28"/>
          <w:szCs w:val="28"/>
          <w:rtl w:val="true"/>
          <w:lang w:bidi="fa-IR"/>
        </w:rPr>
        <w:t>امام علیه السّلام در این خطبه بعد از حمد و ثنای الهی،اشاره به کارشکنی‌های جمعی از سرشناسان صحابه و زخم زبان‌های آن‌ها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از سه بخش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اشاره به تعبیر بسیار زننده‌ای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شش نفری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گفت و نسبت حرص بر خلافت به آن حضرت داد و امام علیه السّلام پاسخی شایسته به او داد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دوّم،امام علیه السّلام شکایت قریش و همدستان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ضدّ او اقدام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پیشگاه خدا می‌برد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سوّم،داستان طلحه و زبیر و جنگ جمل را پیش می‌آورد و اشاره به کار بسیار زشت و بی‌سابقه‌ای که آن‌ها مرتکب شدند می‌فرماید که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خانه بیرون کشیدند و به لشکرگاه آوردند و از این جا به آن جا بردند و مقام رسول اللّه صلّی اللّه علیه و آله را بدین وسیله هتک کردند و گروه زیادی را به کشتن دادند</w:t>
      </w:r>
      <w:r>
        <w:rPr>
          <w:rFonts w:eastAsia="IRNazanin" w:cs="IRNazanin"/>
          <w:color w:val="111111"/>
          <w:sz w:val="28"/>
          <w:szCs w:val="28"/>
          <w:rtl w:val="true"/>
          <w:lang w:bidi="fa-IR"/>
        </w:rPr>
        <w:t>.</w:t>
      </w:r>
      <w:bookmarkStart w:id="958" w:name="pg13946_137806"/>
    </w:p>
    <w:p>
      <w:pPr>
        <w:pStyle w:val="Heading3"/>
        <w:numPr>
          <w:ilvl w:val="2"/>
          <w:numId w:val="1"/>
        </w:numPr>
        <w:rPr/>
      </w:pPr>
      <w:bookmarkStart w:id="959" w:name="__RefHeading___Toc547933_3381743652"/>
      <w:bookmarkStart w:id="960" w:name="_Toc358"/>
      <w:bookmarkEnd w:id="958"/>
      <w:bookmarkEnd w:id="959"/>
      <w:r>
        <w:rPr>
          <w:rtl w:val="true"/>
        </w:rPr>
        <w:t>بخش اوّل</w:t>
      </w:r>
      <w:bookmarkEnd w:id="960"/>
    </w:p>
    <w:p>
      <w:pPr>
        <w:pStyle w:val="Heading4"/>
        <w:numPr>
          <w:ilvl w:val="3"/>
          <w:numId w:val="1"/>
        </w:numPr>
        <w:rPr/>
      </w:pPr>
      <w:bookmarkStart w:id="961" w:name="__RefHeading___Toc547935_3381743652"/>
      <w:bookmarkStart w:id="962" w:name="_Toc359"/>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الحمد للّه الّذی لا تواری عنه سماء سماء،و لا أرض أرضا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هذا الأمر یابن أبی طالب لحریص؛فقلت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و اللّه لأحرص و أبعد،و أنا أخصّ و أقرب،و إنّما طلبت حقّا لی و أنتم تحولون بینی و بینه،و تضربون وجهی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قرّعته بالحجّة فی الملاء الحاضرین هبّ کأنّه بهت لا یدری ما یجیبنی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أستعدیک علی قریش و من أعانهم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قطعوا رحمی،و صغّروا عظیم منزلتی،و أجمعوا علی منازعتی أمرا هولی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فی الحقّ أن تأخذه،و فی الحقّ أن تترکه</w:t>
      </w:r>
      <w:r>
        <w:rPr>
          <w:rFonts w:eastAsia="IRNazanin" w:cs="IRNazanin"/>
          <w:color w:val="111111"/>
          <w:sz w:val="28"/>
          <w:szCs w:val="28"/>
          <w:rtl w:val="true"/>
          <w:lang w:bidi="fa-IR"/>
        </w:rPr>
        <w:t>.</w:t>
      </w:r>
    </w:p>
    <w:p>
      <w:pPr>
        <w:pStyle w:val="Heading4"/>
        <w:numPr>
          <w:ilvl w:val="3"/>
          <w:numId w:val="1"/>
        </w:numPr>
        <w:rPr/>
      </w:pPr>
      <w:bookmarkStart w:id="963" w:name="__RefHeading___Toc547937_3381743652"/>
      <w:bookmarkStart w:id="964" w:name="_Toc360"/>
      <w:bookmarkEnd w:id="963"/>
      <w:r>
        <w:rPr>
          <w:rtl w:val="true"/>
        </w:rPr>
        <w:t>ترجمه</w:t>
      </w:r>
      <w:bookmarkEnd w:id="9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ستایش،مخصوص خداوندی است که هیچ آسمانی آسمان دیگر را از دید علم او نمی‌پوشاند و نه هیچ زمینی زمین دیگر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خطبه آمده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گوینده‌ای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ابو طالب،تو نسبت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این که دورترید،حریص‌ترید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bookmarkStart w:id="965" w:name="pg13946_137807"/>
    </w:p>
    <w:p>
      <w:pPr>
        <w:pStyle w:val="BookText"/>
        <w:rPr/>
      </w:pPr>
      <w:bookmarkEnd w:id="965"/>
      <w:r>
        <w:rPr>
          <w:rFonts w:ascii="IRNazanin" w:hAnsi="IRNazanin" w:eastAsia="IRNazanin"/>
          <w:color w:val="111111"/>
          <w:sz w:val="28"/>
          <w:sz w:val="28"/>
          <w:szCs w:val="28"/>
          <w:rtl w:val="true"/>
          <w:lang w:bidi="fa-IR"/>
        </w:rPr>
        <w:t>خلافت،شایسته اهل بیت پیامبر علیهم السّلام است که به این کانون هدایت نزدیک‌ترند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شایسته‌تر و نزدیکترم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حق خویش را مطالبه کردم؛ولی شما میان من و آن حایل می‌شوید و دست ردّ بر سینه‌ام می‌گذارید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آن جمع حاضر با این دلیل کوبنده به او پاسخ گفتم،مبهوت و سرگردان ماند و نمی‌دانست در پاسخم چه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برابر قریش و کسانی که آنان را یاری می‌دهند از تو استعانت می‌جویم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پیش تو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پیوند خویشاوندی مرا قطع کردند و مقام و منزلت عظیم مرا کوچک شمردند و برای مبارزه با من در غصب چیزی که حق من بود،همدست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هم قناعت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حقوق را باید گرفت و پاره‌ای را باید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حقوقی است که باید رها سازی</w:t>
      </w:r>
      <w:r>
        <w:rPr>
          <w:rFonts w:eastAsia="IRNazanin" w:cs="IRNazanin"/>
          <w:color w:val="111111"/>
          <w:sz w:val="28"/>
          <w:szCs w:val="28"/>
          <w:rtl w:val="true"/>
          <w:lang w:bidi="fa-IR"/>
        </w:rPr>
        <w:t>).</w:t>
      </w:r>
    </w:p>
    <w:p>
      <w:pPr>
        <w:pStyle w:val="Heading4"/>
        <w:numPr>
          <w:ilvl w:val="3"/>
          <w:numId w:val="1"/>
        </w:numPr>
        <w:rPr/>
      </w:pPr>
      <w:bookmarkStart w:id="966" w:name="__RefHeading___Toc547939_3381743652"/>
      <w:bookmarkStart w:id="967" w:name="_Toc361"/>
      <w:bookmarkEnd w:id="966"/>
      <w:r>
        <w:rPr>
          <w:rtl w:val="true"/>
        </w:rPr>
        <w:t>شرح و تفسیر</w:t>
      </w:r>
      <w:r>
        <w:rPr>
          <w:rtl w:val="true"/>
        </w:rPr>
        <w:t xml:space="preserve">: </w:t>
      </w:r>
      <w:r>
        <w:rPr>
          <w:rtl w:val="true"/>
        </w:rPr>
        <w:t>کارشکنی‌های قریش در امر خلافت</w:t>
      </w:r>
      <w:bookmarkEnd w:id="967"/>
    </w:p>
    <w:p>
      <w:pPr>
        <w:pStyle w:val="BookText"/>
        <w:rPr/>
      </w:pPr>
      <w:r>
        <w:rPr>
          <w:rFonts w:ascii="IRNazanin" w:hAnsi="IRNazanin" w:eastAsia="IRNazanin"/>
          <w:color w:val="111111"/>
          <w:sz w:val="28"/>
          <w:sz w:val="28"/>
          <w:szCs w:val="28"/>
          <w:rtl w:val="true"/>
          <w:lang w:bidi="fa-IR"/>
        </w:rPr>
        <w:t>کارشکنی‌های قریش در امر خلافت</w:t>
      </w:r>
    </w:p>
    <w:p>
      <w:pPr>
        <w:pStyle w:val="BookText"/>
        <w:rPr/>
      </w:pPr>
      <w:r>
        <w:rPr>
          <w:rFonts w:ascii="IRNazanin" w:hAnsi="IRNazanin" w:eastAsia="IRNazanin"/>
          <w:color w:val="111111"/>
          <w:sz w:val="28"/>
          <w:sz w:val="28"/>
          <w:szCs w:val="28"/>
          <w:rtl w:val="true"/>
          <w:lang w:bidi="fa-IR"/>
        </w:rPr>
        <w:t>امام علیه السّلام در آغاز این خطبه،مطابق معمول،به حمد و ثنای پروردگار می‌پردازد و در این جا تکیه بر گسترش علم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بحث‌هایی که در ذیل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ستایش،مخصوص خداوندی است که هیچ آسمانی آسمان دیگر را از دید علم او نمی‌پوشاند و نه هیچ زمینی زمین دیگر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تواری عنه سماء سماء،و لا أرض أرضا</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شارحان نهج البلاغه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أرض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کره زمین یکی بیش نیست به زحمت افتاده‌اند؛بعضی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اشاره به اقلیم‌های هفت گانه روی زمین است که با توجّه به کروی بودن زمین یکدیگر را در نظر امثال ما </w:t>
      </w:r>
    </w:p>
    <w:p>
      <w:pPr>
        <w:pStyle w:val="BookText"/>
        <w:rPr/>
      </w:pP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بیرون از کره زمین به آن نگاه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مناطق روی زمین را در یک لحظه نمی‌توان با چشم دید؛هر چند از فاصله دور در فضا به آن نگاه کنیم؛ولی برای خداوند چنین نیست؛همه در پیشگاه علمش حاضر و او بر همه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گفته می‌شود این جمله،اشاره به طبقات زمین است؛زیرا زمین از طبقات مختلفی تشکیل شده که ما تنها یک طبقه را می‌بینیم؛ولی خداوند از همه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منظور،مخلوقاتی است که در این زمین‌ها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گفتگوها در تفسیر آیه شریفه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نیز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کسی است که هفت آسمان را آفرید و از زمین نیز همانند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مفسّران مانند فخر رازی و مرحوم علامه طبرسی هر کدام،یکی از تفسیرهای یاد شده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و تفسیر کلام امام علیه السّلام وجود دارد که منظور،عوالمی باشد که در آن سوی کره زمین قرار 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ما آن‌چه را بالای سرمان قرار دارد،آسمان می‌نامیم و آن چه زیر پای ما قرار داد،زمین؛و می‌دانیم کره زمین در میان مجموعه‌ای از ستارگان ثابت و سیّار قرار گرفته و همان گونه که در بالای سر ما بخش عظیمی از آن مجموعه است اگر به زیر پایمان یعنی درست آن طرف کره زمین نگاه کنیم نیز مجموعه‌ای از این عوالم موجود است که برای ساکنان آن‌جا آسمان است و برای ما که در این طرف زمین قرار داریم زمین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تنها نیم کره‌ای نیست که بالای سر و دو طرف ما قرار دارد؛بلکه نیم کره دیگری هم در زیر پای ماست که آن نیز همانند این نیم کره مملوّ از ستارگان و کرات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بخش دیگر این خطبه و به ماجرای روز شورای شش نفری عمر برای انتخاب خلیفه سوّم اشاره می‌کند و در برابر گفتار کینه توزانه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علیه السّلام را به حرص در امر خلافت متّهم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گوینده‌ای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ابو طالب،تو نسبت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 این که دورترید،حریص‌ترید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خلافت،شایسته اهل بیت پیامبر علیهم السّلام است که به این کانون هدایت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شایسته‌تر و نزدیکترم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هذا الأمر یابن أبی طالب لحریص؛فقلت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و اللّه لأحرص و أبعد،و أنا أخصّ و أقرب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واقع،عبد الرحمن بن عوف‌ها و سعد بن ابی وقّاص‌ها از دریچه کوتاه فکر خود، خلافت را طعمه لذیذی برای خود یا افراد مورد نظرشان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نمی‌دانستند یا نمی‌خواستند بدانند که فرزند ابو طالب علیه السّلام با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احقاق حقوق مظلومان نبود،هرگز زیر بار خلافت نمی‌رفتم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خلافت را برای هدایت و اجرای عدل و پیشرفت و عظمت مسلمین می‌خواهد؛نه برای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حق خویش را مطالبه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همه شایسته‌ترم و پیامبر صلّی اللّه علیه و آله نیز مرا تعیین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میان من و آن حایل می‌شوید و دست ردّ بر سینه‌ام می‌گذارید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طلبت حقّا لی و أنتم تحولون بینی و بینه،و تضربون وجهی دونه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چه امام علیه السّلام در این بیان فرموده،دلیلی است روشن و برهانی است قاطع که مقدمات آن برای همه معلوم بود؛زیرا همه به شایستگی علی علیه السّلام و نزدیکی او به کانون هدایت یعنی پیامبر صلّی اللّه علیه و آله معترف بودند،ولی حرص و آز نسبت به امر خلافت به آنان اجازه نمی‌داد در برابر این حق تسلیم شوند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آن جمع حاضر با این دلیل کوبنده به او پاسخ گفتم،مبهوت و سرگردان ماند و نمی‌دانست در پاسخم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Amiri" w:hAnsi="Amiri" w:eastAsia="Amiri" w:cs="Amiri"/>
          <w:color w:val="111111"/>
          <w:sz w:val="28"/>
          <w:sz w:val="28"/>
          <w:szCs w:val="28"/>
          <w:rtl w:val="true"/>
          <w:lang w:bidi="ar-SA"/>
        </w:rPr>
        <w:t xml:space="preserve">قرّعته </w:t>
      </w:r>
      <w:r>
        <w:rPr>
          <w:rStyle w:val="FootnoteAnchor"/>
          <w:rtl w:val="true"/>
        </w:rPr>
        <w:footnoteReference w:id="638"/>
      </w:r>
      <w:r>
        <w:rPr>
          <w:rFonts w:ascii="IRNazanin" w:hAnsi="IRNazanin" w:eastAsia="IRNazanin"/>
          <w:color w:val="111111"/>
          <w:sz w:val="28"/>
          <w:sz w:val="28"/>
          <w:szCs w:val="28"/>
          <w:rtl w:val="true"/>
          <w:lang w:bidi="fa-IR"/>
        </w:rPr>
        <w:t xml:space="preserve">بالحجّة فی الملاء الحاضرین هبّ </w:t>
      </w:r>
      <w:r>
        <w:rPr>
          <w:rStyle w:val="FootnoteAnchor"/>
          <w:rtl w:val="true"/>
        </w:rPr>
        <w:footnoteReference w:id="639"/>
      </w:r>
      <w:r>
        <w:rPr>
          <w:rFonts w:ascii="IRNazanin" w:hAnsi="IRNazanin" w:eastAsia="IRNazanin"/>
          <w:color w:val="111111"/>
          <w:sz w:val="28"/>
          <w:sz w:val="28"/>
          <w:szCs w:val="28"/>
          <w:rtl w:val="true"/>
          <w:lang w:bidi="fa-IR"/>
        </w:rPr>
        <w:t>کأنّه بهت لا یدری ما یجیبنی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 شورای شش نفری عمر که در آستانه مرگش آن را ترتیب داد،بسیار پر غوغا است و بیانگر کینه‌ها و حسدهایی گروهی از سرشناسان صحابه نسبت به امیر مؤمنان علی علیه السّلام است و نشان می‌دهد چگونه برای عقب زدن امام علیه السّلام از مقامی که حق الهی و اجتماعی او بود توطئه کردند و حتی با لحنی طلبکارانه از آن حضرت خواستند که از حق خود عقب نشینی کند؛و گر نه متهم به حریص بودن در امر خلافت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ماجرا در جلد اوّل،ذیل خطبه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ابن ابی الحدید در شرح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معتقدند که امام علیه السّلام این سخن را در 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انتخاب نخستین خلیفه تشکیل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حالی که ما در میان علمای شیعه کسی را سراغ نداریم که چنین سخنی گفته باشد و معروف و مشهور در میان ما این است که اساسا سقیفه در غیاب آن حضرت تشکیل 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بخش دیگری از این خطبه روی به درگاه خدا می‌آورد و نسبت به ظلم و ستم‌هایی که به او شده،شکایت می‌کند و از خدا مدد می‌طلبد؛عرضه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برابر قریش و کسانی که آنان را یاری می‌دهند از تو استعانت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پیش تو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پیوند خویشاوندی مرا قطع کردند و مقام و منزلت عظیم مرا کوچک شمردند و برای مبارزه با من در غصب چیزی که حق من بود،همدست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هم اکتفا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حقوق را باید گرفت و پاره‌ای را باید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حقوقی است که باید رها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أستعدیک </w:t>
      </w:r>
      <w:r>
        <w:rPr>
          <w:rStyle w:val="FootnoteAnchor"/>
          <w:rtl w:val="true"/>
        </w:rPr>
        <w:footnoteReference w:id="641"/>
      </w:r>
      <w:r>
        <w:rPr>
          <w:rFonts w:ascii="IRNazanin" w:hAnsi="IRNazanin" w:eastAsia="IRNazanin"/>
          <w:color w:val="111111"/>
          <w:sz w:val="28"/>
          <w:sz w:val="28"/>
          <w:szCs w:val="28"/>
          <w:rtl w:val="true"/>
          <w:lang w:bidi="fa-IR"/>
        </w:rPr>
        <w:t>علی قریش و من أعانهم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قطعوا رحمی،و صغّروا عظیم منزلتی،و أجمعوا علی منازعتی أمرا هو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فی الحقّ أن تأخذه،و فی الحقّ أن تترکه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عبارات به وضوح نشان می‌دهد که امیر مؤمنان علی علیه السّلام خلافت را حق خود می‌دانست؛هم به دلیل این که از همه شایسته‌تر بود و هم برای این که پیامبر اکرم صلّی اللّه علیه و آله در جریان غدیر،او را به این مقام منصوب داشت و بارها بر آن تأکید فرمود؛ولی عاشقان جاه و مقام دست به دست هم دادند و نه تنها حکم پیامبر صلّی اللّه علیه و آله و حکم عقل را کنار گذاردند، بلکه کارهایی انجام دادند که مصداق روشن قطع رحم بود؛و عجب‌تر این که به این حق، معترف بودند؛ولی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حقوقی است که باید از آن صرف نظر کنی؛زیرا شرایط به دست آوردن آن فراهم نیست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قطع رحم یا به سبب این است که آن‌ها برای اولویت خود در امر خلافت، استدلال به خویشاوندی پیامبر اکرم صلّی اللّه علیه و آله می‌کردند و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نزدیک‌ترم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عبارات گذشته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اشاره به این است که آن‌ها نه تنها خلافت را که حق من بود اخذ کردند،بلکه مرتکب اهانت‌ها و جنایت‌هایی شدند که مصداق واضح قطع رحم بود</w:t>
      </w:r>
      <w:r>
        <w:rPr>
          <w:rFonts w:eastAsia="IRNazanin" w:cs="IRNazanin"/>
          <w:color w:val="111111"/>
          <w:sz w:val="28"/>
          <w:szCs w:val="28"/>
          <w:rtl w:val="true"/>
          <w:lang w:bidi="fa-IR"/>
        </w:rPr>
        <w:t xml:space="preserve">. </w:t>
      </w:r>
      <w:bookmarkStart w:id="968" w:name="pg13946_137812"/>
    </w:p>
    <w:p>
      <w:pPr>
        <w:pStyle w:val="Heading4"/>
        <w:numPr>
          <w:ilvl w:val="3"/>
          <w:numId w:val="1"/>
        </w:numPr>
        <w:rPr/>
      </w:pPr>
      <w:bookmarkStart w:id="969" w:name="__RefHeading___Toc547941_3381743652"/>
      <w:bookmarkStart w:id="970" w:name="_Toc362"/>
      <w:bookmarkEnd w:id="968"/>
      <w:bookmarkEnd w:id="969"/>
      <w:r>
        <w:rPr>
          <w:rtl w:val="true"/>
        </w:rPr>
        <w:t>نکته‌ها</w:t>
      </w:r>
      <w:bookmarkEnd w:id="970"/>
    </w:p>
    <w:p>
      <w:pPr>
        <w:pStyle w:val="Heading4"/>
        <w:numPr>
          <w:ilvl w:val="3"/>
          <w:numId w:val="1"/>
        </w:numPr>
        <w:rPr/>
      </w:pPr>
      <w:bookmarkStart w:id="971" w:name="__RefHeading___Toc547943_3381743652"/>
      <w:bookmarkStart w:id="972" w:name="_Toc363"/>
      <w:bookmarkEnd w:id="971"/>
      <w:r>
        <w:rPr/>
        <w:t>1</w:t>
      </w:r>
      <w:r>
        <w:rPr>
          <w:rtl w:val="true"/>
        </w:rPr>
        <w:t>-</w:t>
      </w:r>
      <w:r>
        <w:rPr>
          <w:rtl w:val="true"/>
        </w:rPr>
        <w:t>چشم بستن در برابر واقعیات</w:t>
      </w:r>
      <w:bookmarkEnd w:id="972"/>
    </w:p>
    <w:p>
      <w:pPr>
        <w:pStyle w:val="BookText"/>
        <w:rPr/>
      </w:pPr>
      <w:r>
        <w:rPr>
          <w:rFonts w:ascii="IRNazanin" w:hAnsi="IRNazanin" w:eastAsia="IRNazanin"/>
          <w:color w:val="111111"/>
          <w:sz w:val="28"/>
          <w:sz w:val="28"/>
          <w:szCs w:val="28"/>
          <w:rtl w:val="true"/>
          <w:lang w:bidi="fa-IR"/>
        </w:rPr>
        <w:t>گر چه بعضی سعی دارند از کنار پاره‌ای از مسائل مربوط به خلافت و جانشینی بعد از پیامبر صلّی اللّه علیه و آله به طور ساده بگذرند ولی به یقین موضوع به این سادگی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علی علیه السّلام بارها شکایت داشت که چرا خلافت را که حق مسلم او بود از آن حضرت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 نه به این معنا که مقام پر سود و پر فایده‌ای است؛بلکه چون یک مسئولیت الهی بود که هدفش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گفته‌های خود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عدل و احقاق حقوق و اجرای 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بارز از این شکایات،سخنی است که بیان شد؛آن جا که با صراحت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دست به دست هم دادند تا حق مسلّم مرا بگیرند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جالب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یاد شده و سخنان دیگری را از این دست نقل می‌کند و بعد به توجیه غیر قابل قبولی دست می‌زند؛نخست کلام وی را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اخبار متواتری از آن حضرت همانند خطبه مذکور نقل شده است؛از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مظلوما منذ قبض اللّه رسوله حتّی یوم النّاس هذا؛من همواره از آن روز که خداوند قبض روح پیغمبرش را کرد تا امروز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أخز قریشا فإنّها منعتنی حقّی و غصبتنی امری؛خداوندا،قریش را رسوا کن که حق مرا دریغ داشتند و کار مرا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فجزی قریشا عنّی الجوازی فإنّهم ظلمونی حقّی و اغتصبونی سلطان ابن أمّی؛خداوند جزای قریش را درباره من بدهد؛چرا که آن‌ها حق مرا به ظلم گرفتند و حکومت فرزند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شنید،شخصی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فلنصرخ معا فإنّی ما زلت مظلوما؛بیا هر دو با هم فریاد زنیم چرا که من نیز همیشه مظلوم بوده‌ام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خطبه شقشقیّه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لیعلم أنّ محلّی منها محلّ القطب من الرّحی؛او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می‌دانست که جایگاه من در خلافت،همچون جایگاه محور سنگ آسیاب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آن هرگز گردش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تراثی لهبا؛با چشم خود می‌دیدم میراث من به غارت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بعد از ذکر موارد در مقام دفاع از برنامه خلفا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تمام آن چه را ذکر شد،چنین توجیه کرده‌اند که منظور امام علیه السّلام این است که از آن‌ها برتر و سزاوارتر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منظور،آن است که پیغمبر صلّی اللّه علیه و آله بر طبق نص صریح،مرا به این مقام برگزیده؛چرا که این سبب می‌شود،بزرگان مهاجران و انصار را تکفیر یا تفسیق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کفر یا فسق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زیدیّه این سخنان را بر ظاهرش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 را غاصب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صعب العبوری راه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مفهوم این عبارات به ظن غالب،همان چیزی است که آن‌ها می‌گویند؛ولی با دقت در سخن،این گمان باطل می‌شود و راهی جز این نیست که ما این سخنان را مانند آیات متشابه قرآن بدانیم که گاهی مطالبی را بازگو می‌کند که هرگز آن را درباره خدا نمی‌پذیریم</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است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افرادی مانند او این سخنان روشن را تفسیر و تأویل نادرست می‌کنند و از آن بدتر این که آن را با آیات متشابه قرآن قیاس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 آن‌هاست</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هر انسان هوشمندی می‌فهمد،منظور همان قدرت خداوند است و گر نه خداوند جسم نیست و دستی همانند دست ما ندارد</w:t>
      </w:r>
      <w:r>
        <w:rPr>
          <w:rFonts w:eastAsia="IRNazanin" w:cs="IRNazanin"/>
          <w:color w:val="111111"/>
          <w:sz w:val="28"/>
          <w:szCs w:val="28"/>
          <w:rtl w:val="true"/>
          <w:lang w:bidi="fa-IR"/>
        </w:rPr>
        <w:t xml:space="preserve">. </w:t>
      </w:r>
      <w:bookmarkStart w:id="973" w:name="pg13946_137814"/>
    </w:p>
    <w:p>
      <w:pPr>
        <w:pStyle w:val="BookText"/>
        <w:rPr/>
      </w:pPr>
      <w:bookmarkEnd w:id="973"/>
      <w:r>
        <w:rPr>
          <w:rFonts w:ascii="IRNazanin" w:hAnsi="IRNazanin" w:eastAsia="IRNazanin"/>
          <w:color w:val="111111"/>
          <w:sz w:val="28"/>
          <w:sz w:val="28"/>
          <w:szCs w:val="28"/>
          <w:rtl w:val="true"/>
          <w:lang w:bidi="fa-IR"/>
        </w:rPr>
        <w:t>ولی امام علیه السّلام در سخنان یاد شده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مرا غصب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توجیه و تفسیر خاصی ندارد،چه مانعی دارد بگوییم گروه کثیری از مهاجران و انصار بعد از پیغمبر صلّی اللّه علیه و آله در مورد خلافت راه خطا پوییند؟مگر آن‌ها معصوم بودند؟ حقیقت این است که پیشداوری‌ها و وابستگی‌های آمیخته با تعصب نسبت به یک مذهب سبب می‌شود انسان از مطالب واضح چشم بپوشد و به سراغ توجیه‌های غیر منطقی برود</w:t>
      </w:r>
      <w:r>
        <w:rPr>
          <w:rFonts w:eastAsia="IRNazanin" w:cs="IRNazanin"/>
          <w:color w:val="111111"/>
          <w:sz w:val="28"/>
          <w:szCs w:val="28"/>
          <w:rtl w:val="true"/>
          <w:lang w:bidi="fa-IR"/>
        </w:rPr>
        <w:t>! ***</w:t>
      </w:r>
    </w:p>
    <w:p>
      <w:pPr>
        <w:pStyle w:val="Heading4"/>
        <w:numPr>
          <w:ilvl w:val="3"/>
          <w:numId w:val="1"/>
        </w:numPr>
        <w:rPr/>
      </w:pPr>
      <w:bookmarkStart w:id="974" w:name="__RefHeading___Toc547945_3381743652"/>
      <w:bookmarkStart w:id="975" w:name="_Toc364"/>
      <w:bookmarkEnd w:id="974"/>
      <w:r>
        <w:rPr/>
        <w:t>2</w:t>
      </w:r>
      <w:r>
        <w:rPr>
          <w:rtl w:val="true"/>
        </w:rPr>
        <w:t>-</w:t>
      </w:r>
      <w:r>
        <w:rPr>
          <w:rtl w:val="true"/>
        </w:rPr>
        <w:t>آیا بخشی از حق را باید رها کرد؟</w:t>
      </w:r>
      <w:bookmarkEnd w:id="975"/>
    </w:p>
    <w:p>
      <w:pPr>
        <w:pStyle w:val="BookText"/>
        <w:rPr/>
      </w:pPr>
      <w:r>
        <w:rPr>
          <w:rFonts w:ascii="IRNazanin" w:hAnsi="IRNazanin" w:eastAsia="IRNazanin"/>
          <w:color w:val="111111"/>
          <w:sz w:val="28"/>
          <w:sz w:val="28"/>
          <w:szCs w:val="28"/>
          <w:rtl w:val="true"/>
          <w:lang w:bidi="fa-IR"/>
        </w:rPr>
        <w:t>همان گونه که در خطبه ذکر شد،غاصبان خلافت به این جمله تمسّک جسته‌اند که پاره‌ای از حقوق را باید گرفت و پاره‌ای را طبق مصالحی باید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خلافت امیر مؤمنان علی علیه السّلام را از قسم دوّم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مذکور یک مفهوم صحیحی دارد و یک مفهوم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حق جنبه شخصی داشته باشد انسان در پاره‌ای از موارد،برای جلوگیری از درگیری و به درازا کشیدن مخاصمات و مراعات محبّت و دوستی باید از همه یا قسمتی از حق خود بگذرد؛ولی در حقوقی که مربوط به سرنوشت جامعه است،هیچ کس حق ندارد روی آن معامله کند یا از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متولیان این حقوق وکیل و نایب مردم‌اند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وکیل،هرگز حق چنین گذشت‌هایی را ندارد و موضوع خلافت دقیقا از همین قسم است؛ولی غاصبان با مغالطه و سفسطه و خلط میان این دو قسم،مطلب را به جای دیگر بردند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ضمن،عبارت مزبور به خوبی نشان می‌دهد که مخالفان آن حضرت،نسبت به حق او معترف بودند و یا به تعبیر دیگر به قدری حق او روشن بود که یارای انکار آن را نداشتند؛لذا به بهانه‌های واهی متشبث می‌شدند</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6" w:name="pg13946_137816"/>
      <w:bookmarkStart w:id="977" w:name="pg13946_137816"/>
      <w:bookmarkEnd w:id="977"/>
    </w:p>
    <w:p>
      <w:pPr>
        <w:pStyle w:val="Heading3"/>
        <w:numPr>
          <w:ilvl w:val="2"/>
          <w:numId w:val="1"/>
        </w:numPr>
        <w:rPr/>
      </w:pPr>
      <w:bookmarkStart w:id="978" w:name="pg13946_137816"/>
      <w:bookmarkStart w:id="979" w:name="__RefHeading___Toc547947_3381743652"/>
      <w:bookmarkStart w:id="980" w:name="_Toc365"/>
      <w:bookmarkEnd w:id="978"/>
      <w:bookmarkEnd w:id="979"/>
      <w:r>
        <w:rPr>
          <w:rtl w:val="true"/>
        </w:rPr>
        <w:t>بخش دوّم</w:t>
      </w:r>
      <w:bookmarkEnd w:id="980"/>
    </w:p>
    <w:p>
      <w:pPr>
        <w:pStyle w:val="Heading4"/>
        <w:numPr>
          <w:ilvl w:val="3"/>
          <w:numId w:val="1"/>
        </w:numPr>
        <w:rPr/>
      </w:pPr>
      <w:bookmarkStart w:id="981" w:name="__RefHeading___Toc547949_3381743652"/>
      <w:bookmarkStart w:id="982" w:name="_Toc366"/>
      <w:bookmarkEnd w:id="981"/>
      <w:r>
        <w:rPr>
          <w:rtl w:val="true"/>
        </w:rPr>
        <w:t>اشاره</w:t>
      </w:r>
      <w:bookmarkEnd w:id="982"/>
    </w:p>
    <w:p>
      <w:pPr>
        <w:pStyle w:val="BookText"/>
        <w:rPr/>
      </w:pPr>
      <w:r>
        <w:rPr>
          <w:rFonts w:ascii="IRNazanin" w:hAnsi="IRNazanin" w:eastAsia="IRNazanin"/>
          <w:color w:val="111111"/>
          <w:sz w:val="28"/>
          <w:sz w:val="28"/>
          <w:szCs w:val="28"/>
          <w:rtl w:val="true"/>
          <w:lang w:bidi="fa-IR"/>
        </w:rPr>
        <w:t>فخرجوا یجرّون 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تجرّ الأمة عند شرائها،متوجّهین بها إلی البصرة،فحبسا نساءهما فی بیوتهما،و أبرزا حبیس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و لغیرهما،فی جیش ما منهم رجل إلاّ و قد أعطانی الطّاعة،و سمح لی بالبیعة،طائعا غیر مکره، فقدموا علی عاملی بها و خزّان بیت مال المسلمین و غیرهم من أهلها، فقتلوا طائفة صبرا،و طائفة غدرا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لم یصیبوا من المسلمین إلاّ رجلا واحدا معتمدین لقتله،بلا جرم جرّه،لحلّ لی قتل ذلک الجیش کلّه،إذ حضروه فلم ینکروا،و لم یدفعوا عنه بلسان و لا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أنّهم قد قتلوا من المسلمین مثل العدّة الّتی دخلوا بها علیهم</w:t>
      </w:r>
      <w:r>
        <w:rPr>
          <w:rFonts w:eastAsia="IRNazanin" w:cs="IRNazanin"/>
          <w:color w:val="111111"/>
          <w:sz w:val="28"/>
          <w:szCs w:val="28"/>
          <w:rtl w:val="true"/>
          <w:lang w:bidi="fa-IR"/>
        </w:rPr>
        <w:t>!</w:t>
      </w:r>
    </w:p>
    <w:p>
      <w:pPr>
        <w:pStyle w:val="Heading4"/>
        <w:numPr>
          <w:ilvl w:val="3"/>
          <w:numId w:val="1"/>
        </w:numPr>
        <w:rPr/>
      </w:pPr>
      <w:bookmarkStart w:id="983" w:name="__RefHeading___Toc547951_3381743652"/>
      <w:bookmarkStart w:id="984" w:name="_Toc367"/>
      <w:bookmarkEnd w:id="983"/>
      <w:r>
        <w:rPr>
          <w:rtl w:val="true"/>
        </w:rPr>
        <w:t>ترجمه</w:t>
      </w:r>
      <w:bookmarkEnd w:id="9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هم دستانشان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بصره حرکت کردند؛در حالی که همسر رسول خدا صلّی اللّه علیه و آله را همچون کنیزی که به بازار برده فروشان می‌برند،به دنبال خود کشاندند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همسران خود را در خانه‌هایشان پشت پرده نگه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نظر نامحرمان دور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پرده نشین حرم رسول خدا صلّی اللّه علیه و آله را در برابر دیدگان خود و دیگران ظاهر ساختند؛در میان لشکری که همه آن‌ها به من قول اطاعت داده بودند و با رضایت کامل و بدون اکراه با من بیعت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فرماندار من در بصره و همچنین خزانه‌داران بیت المال مسلمین و به مردم دیگری از اهل آن شهر حمله کردند؛ </w:t>
      </w:r>
      <w:bookmarkStart w:id="985" w:name="pg13946_137817"/>
    </w:p>
    <w:p>
      <w:pPr>
        <w:pStyle w:val="BookText"/>
        <w:rPr/>
      </w:pPr>
      <w:bookmarkEnd w:id="985"/>
      <w:r>
        <w:rPr>
          <w:rFonts w:ascii="IRNazanin" w:hAnsi="IRNazanin" w:eastAsia="IRNazanin"/>
          <w:color w:val="111111"/>
          <w:sz w:val="28"/>
          <w:sz w:val="28"/>
          <w:szCs w:val="28"/>
          <w:rtl w:val="true"/>
          <w:lang w:bidi="fa-IR"/>
        </w:rPr>
        <w:t>گروهی از آنان را با شکنجه و گروهی را با حیله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فقط به یک نفر دست می‌یافتند و او را به طور عمد و بدون گناه می‌کشتند،قتل همه آن لشکر برای من حلال بود؛چرا که آن‌ها حضور داشتند و مخالفت نکردند و از او نه با زبان دفاع کردند و نه با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ترتیب،هم دست مفسدان فی الارض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این که آنان گروه بسیاری از مسلمانان را به تعداد همراهانشان که با آن‌ها وارد بصره شدند به قتل رساندند</w:t>
      </w:r>
      <w:r>
        <w:rPr>
          <w:rFonts w:eastAsia="IRNazanin" w:cs="IRNazanin"/>
          <w:color w:val="111111"/>
          <w:sz w:val="28"/>
          <w:szCs w:val="28"/>
          <w:rtl w:val="true"/>
          <w:lang w:bidi="fa-IR"/>
        </w:rPr>
        <w:t>! ***</w:t>
      </w:r>
    </w:p>
    <w:p>
      <w:pPr>
        <w:pStyle w:val="Heading4"/>
        <w:numPr>
          <w:ilvl w:val="3"/>
          <w:numId w:val="1"/>
        </w:numPr>
        <w:rPr/>
      </w:pPr>
      <w:bookmarkStart w:id="986" w:name="__RefHeading___Toc547953_3381743652"/>
      <w:bookmarkStart w:id="987" w:name="_Toc368"/>
      <w:bookmarkEnd w:id="986"/>
      <w:r>
        <w:rPr>
          <w:rtl w:val="true"/>
        </w:rPr>
        <w:t>شرح و تفسیر</w:t>
      </w:r>
      <w:r>
        <w:rPr>
          <w:rtl w:val="true"/>
        </w:rPr>
        <w:t xml:space="preserve">: </w:t>
      </w:r>
      <w:r>
        <w:rPr>
          <w:rtl w:val="true"/>
        </w:rPr>
        <w:t>رسوایی آتش افروزان جنگ جمل</w:t>
      </w:r>
      <w:bookmarkEnd w:id="987"/>
    </w:p>
    <w:p>
      <w:pPr>
        <w:pStyle w:val="Heading4"/>
        <w:numPr>
          <w:ilvl w:val="3"/>
          <w:numId w:val="1"/>
        </w:numPr>
        <w:rPr/>
      </w:pPr>
      <w:bookmarkStart w:id="988" w:name="__RefHeading___Toc547955_3381743652"/>
      <w:bookmarkStart w:id="989" w:name="_Toc369"/>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رسوایی آتش افروزان جنگ جمل</w:t>
      </w:r>
    </w:p>
    <w:p>
      <w:pPr>
        <w:pStyle w:val="BookText"/>
        <w:rPr/>
      </w:pPr>
      <w:r>
        <w:rPr>
          <w:rFonts w:ascii="IRNazanin" w:hAnsi="IRNazanin" w:eastAsia="IRNazanin"/>
          <w:color w:val="111111"/>
          <w:sz w:val="28"/>
          <w:sz w:val="28"/>
          <w:szCs w:val="28"/>
          <w:rtl w:val="true"/>
          <w:lang w:bidi="fa-IR"/>
        </w:rPr>
        <w:t>امام علیه السّلام در این بخش از خطبه،شرحی پیرامون خطاهای بزرگ آتش افروزان جنگ جمل بیان می‌کند تا همه بدانند اگر امام به جنگ با آن‌ها برخاست و گروهی از آنان در این جنگ کشته شدند مستحق بودند؛دهان بهانه جویان و ایراد کنندگان بی خبر را با این منطق قوی و نیرومند خود می‌بندد و به طور عمده به سه گناه از جرایم سنگین آن‌ها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هم دستانشان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بصره حرکت کردند؛ در حالی که همسر رسول خدا صلّی اللّه علیه و آله را همچون کنیزی که به بازار برده فروشان می‌برند،به دنبال خود کشاندند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فخرجوا یجرّون 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تجرّ الأمة عند شرائها،متوجّهین بها إلی البصرة</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همسران خود را در خانه‌هایشان پشت پرده نگه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نظر نامحرمان دور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پرده نشین حرم رسول خدا صلّی اللّه علیه و آله را در برابر دیدگان خود و دیگران ظاهر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فحبسا نساءهما فی بیوتهما،و أبرزا </w:t>
      </w:r>
    </w:p>
    <w:p>
      <w:pPr>
        <w:pStyle w:val="BookText"/>
        <w:rPr/>
      </w:pPr>
      <w:r>
        <w:rPr>
          <w:rFonts w:ascii="IRNazanin" w:hAnsi="IRNazanin" w:eastAsia="IRNazanin"/>
          <w:color w:val="111111"/>
          <w:sz w:val="28"/>
          <w:sz w:val="28"/>
          <w:szCs w:val="28"/>
          <w:rtl w:val="true"/>
          <w:lang w:bidi="fa-IR"/>
        </w:rPr>
        <w:t xml:space="preserve">حبیس </w:t>
      </w:r>
      <w:r>
        <w:rPr>
          <w:rStyle w:val="FootnoteAnchor"/>
          <w:rtl w:val="true"/>
        </w:rPr>
        <w:footnoteReference w:id="645"/>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و لغیرهما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می‌دانیم که قرآن به همسران پیامبر صلّی اللّه علیه و آله توصیه می‌کند که در خانه‌های خود بنشینند و همچون عصر جاهلیّت در برابر چشم این و آن ظاهر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الْأُولی</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حوادثی همچون جنگ جمل از قبل پیش بینی شده بود و این دستور ناظر به آن و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ناجوانمردان،همسران خود را در خانه نشاندند و همسر پیامبر اسلام صلّی اللّه علیه و آله را بر خلاف نصّ صریح قرآن بیرون کشاندند تا از وجود او برای مقاصد شوم خود استفاده ابزاری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سخن،امام علیه السّلام به اشکال دوّمی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در میان لشکری صورت گرفت که همه آن‌ها به من قول اطاعت داده بودند و با رضایت کامل و بدون اکراه با من بیعت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جیش ما منهم رجل إلاّ و قد أعطانی الطّاعة،و سمح لی بالبیعة،طائعا غیر مکره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تنها مسلمانان،بلکه قبل از اسلام نیز آن‌ها که با کسی بیعت می‌کردند خود را به تمام معنا ملزم به بیعت خود می‌دانستند؛ولی آتش افروزان جنگ جمل این سنّت را شکستند و آشکارا بیعت خود را زیر پا نهادند و در برابر امام علیه السّلام صف کشیدند و آماده نبرد شدند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به گناه بزرگ دیگر آنان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بدتر این که پس از ورود به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فرماندار من در بصره و همچنین خزانه‌داران بیت المال مسلمین و به مردم دیگری از اهل آن شهر حمله کردند؛گروهی از آنان را با شکنجه و گروهی را با حیله </w:t>
      </w:r>
    </w:p>
    <w:p>
      <w:pPr>
        <w:pStyle w:val="BookText"/>
        <w:rPr/>
      </w:pP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فقدموا علی عاملی بها و خزّان بیت مال المسلمین و غیرهم من أهلها،فقتلوا طائفة صبرا </w:t>
      </w:r>
      <w:r>
        <w:rPr>
          <w:rStyle w:val="FootnoteAnchor"/>
          <w:rtl w:val="true"/>
        </w:rPr>
        <w:footnoteReference w:id="647"/>
      </w:r>
      <w:r>
        <w:rPr>
          <w:rFonts w:ascii="Amiri" w:hAnsi="Amiri" w:eastAsia="Amiri" w:cs="Amiri"/>
          <w:color w:val="111111"/>
          <w:sz w:val="28"/>
          <w:sz w:val="28"/>
          <w:szCs w:val="28"/>
          <w:rtl w:val="true"/>
          <w:lang w:bidi="ar-SA"/>
        </w:rPr>
        <w:t>،و طائفة غدرا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 ابی الحدید در شرح بعضی از جنایات اهل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همین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همدستانشان زره در زیر لباس پوشیدند و هنگام نماز صبح به مسجد آمدند؛در حالی که نماینده 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مسجد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امام علیه السّلام جلو آمد تا با مردم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طلحه و زبیر او را عقب کشیدند و زبیر را برای نماز جلو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بیت المال</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جلو آمدند و زبیر را از مسجد بیرون کردند و عثمان بن حنیف را جلو انداختند؛ ولی اصحاب زبیر با یک حمله آن‌ها را به عقب راندند و زبیر را جلو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و گریز تا نزدیک طلوع آفتاب پیوسته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فریاد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محمد صلّی اللّه علیه و آله از خدا نمی‌ترسید؟آفتاب دارد طلوع می‌کند؛بالاخره زبیر غالب شد و با مردم نماز خواند و بعد از نماز،زبیر یاران مسلح خود را صدا زد که عثمان بن حنیف را دستگیر کنید و بعد از یک درگیری شدید،عثمان دستگیر شد و او را تا حدّ مرگ زدند و تمام موهای صورتش حتی ابروها و مژه‌های چشمانش را کندند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هفتاد نفر بودند دستگیر کردند و به اتّفاق عثمان بن حنیف،نزد عایشه بردند،عایشه دستور قتل </w:t>
      </w:r>
    </w:p>
    <w:p>
      <w:pPr>
        <w:pStyle w:val="BookText"/>
        <w:rPr/>
      </w:pPr>
      <w:r>
        <w:rPr>
          <w:rFonts w:ascii="IRNazanin" w:hAnsi="IRNazanin" w:eastAsia="IRNazanin"/>
          <w:color w:val="111111"/>
          <w:sz w:val="28"/>
          <w:sz w:val="28"/>
          <w:szCs w:val="28"/>
          <w:rtl w:val="true"/>
          <w:lang w:bidi="fa-IR"/>
        </w:rPr>
        <w:t>عثمان بن حنیف را صادر کرد؛ولی عثمان فریاد زد که اگر مرا بکشید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خون مرا از خاندان شما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ماجرا ترسیدند و عثمان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عایشه به زبیر پیغام داد که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آن‌ها را هفتاد نفر بودند مانند گوسفند سر برید و این کار به دست فرزندش عبد اللّه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مورخان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چهار صد نفر بودند و طلحه و زبیر پیمانی را که با عثمان بن حنیف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متعرّض کسی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گروهی بودند که در اسلام با شکنجه کشته شدند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امام علیه السّلام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فقتلوا طائفة صبرا،و طائفة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داستان می‌کند که گروهی را با شکنجه کشتند و گروهی را با پیمان 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یک نتیجه گیری روشن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فقط به یک نفر دست می‌یافتند و او را عمدا و بدون گناه می‌کشتند،قتل همه آن لشکر برای من حلال بود؛چرا که آن‌ها حضور داشتند و مخالفت نکردند و از او نه با زبان دفاع کردند و نه با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ترتیب،هم دست مفسدان فی الارض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این که آن‌ها گروه بسیاری از مسلمانان را به تعداد همراهانشان که با آن‌ها وارد بصره شدند به قتل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لو لم یصیبوا من المسلمین إلاّ رجلا واحدا معتمدین لقتله،بلا جرم جرّه،لحلّ لی قتل ذلک الجیش کلّه،إذ حضروه فلم ینکروا،و لم یدفعوا عنه بلسان و لا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أنّهم قد قتلوا من المسلمین مثل العدّة الّتی دخلوا بها علیهم</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پرسش و پاسخی از سوی شارحان نهج البلاغه مطرح شده که ذکر آن برای تکمیل بحث یاد شده ضروری به نظر می‌رسد</w:t>
      </w:r>
      <w:r>
        <w:rPr>
          <w:rFonts w:eastAsia="IRNazanin" w:cs="IRNazanin"/>
          <w:color w:val="111111"/>
          <w:sz w:val="28"/>
          <w:szCs w:val="28"/>
          <w:rtl w:val="true"/>
          <w:lang w:bidi="fa-IR"/>
        </w:rPr>
        <w:t xml:space="preserve">: </w:t>
      </w:r>
      <w:bookmarkStart w:id="990" w:name="pg13946_137821"/>
    </w:p>
    <w:p>
      <w:pPr>
        <w:pStyle w:val="Heading4"/>
        <w:numPr>
          <w:ilvl w:val="3"/>
          <w:numId w:val="1"/>
        </w:numPr>
        <w:rPr/>
      </w:pPr>
      <w:bookmarkStart w:id="991" w:name="__RefHeading___Toc547957_3381743652"/>
      <w:bookmarkStart w:id="992" w:name="_Toc370"/>
      <w:bookmarkEnd w:id="990"/>
      <w:bookmarkEnd w:id="991"/>
      <w:r>
        <w:rPr>
          <w:rtl w:val="true"/>
        </w:rPr>
        <w:t>پرسش</w:t>
      </w:r>
      <w:bookmarkEnd w:id="9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امیر مؤمنان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حتی یک نفر را می‌کشتند قتل تمام لشکرشان جایز بود تا چه رسد به این که به تعداد خودشان از مسلمین بی‌گناه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نابرابری را با چه عنوانی از عناوین فقهی می‌توان تفسیر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پاسخ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عملا نشان دادند که کشتن مسلمان را مباح می‌شمرند و این نوعی انکار ضروریات دین است و به این ترتیب مرتد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آن‌ها به دلیل نهی از منکر بوده است؛زیرا اگر نهی از منکر هیچ راهی جز این نداشته باشد،مجاز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و بهترین جواب این است که آن‌ها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بودند؛چرا که لشکری به راه انداختند و بیعت خود را شکستند و در بخشی از کشور اسلام،فساد عظیمی به راه انداختند؛بنابر این داخل در آیه شریفه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 رَسُولَهُ وَ یَسْعَوْنَ فِی الْأَرْضِ فَساداً أَنْ یُقَتَّلُوا</w:t>
      </w:r>
      <w:r>
        <w:rPr>
          <w:rFonts w:eastAsia="IRNazanin" w:cs="IRNazanin"/>
          <w:color w:val="111111"/>
          <w:sz w:val="28"/>
          <w:szCs w:val="28"/>
          <w:rtl w:val="true"/>
          <w:lang w:bidi="fa-IR"/>
        </w:rPr>
        <w:t xml:space="preserve">» .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اگر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آن‌ها این بود که در برابر فجایع آنان سکوت کردند و در واقع مقدمه‌ای است برای اثبات محارب و مفسد بودن آن‌ها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چهارمی نیز در این جا مطابق مذهب پیروان اهل بیت علیهم السّلام وجود دارد و آن این که هر کس بر امام معصوم و بر ضدّ حکومت اسلامی خروج کند،کافر است؛همان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العقائد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محاربوا علیّ کفرة؛کسانی که با علی علیه السّلام به جنگ برخیزند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می‌دانیم پیامبر صلّی اللّه علیه و آله به علی علیه السّلام خطاب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حربی؛جنگ با تو جنگ با من است</w:t>
      </w:r>
      <w:r>
        <w:rPr>
          <w:rFonts w:eastAsia="IRNazanin" w:cs="IRNazanin"/>
          <w:color w:val="111111"/>
          <w:sz w:val="28"/>
          <w:szCs w:val="28"/>
          <w:rtl w:val="true"/>
          <w:lang w:bidi="fa-IR"/>
        </w:rPr>
        <w:t xml:space="preserve">». </w:t>
      </w:r>
      <w:r>
        <w:rPr>
          <w:rStyle w:val="FootnoteAnchor"/>
          <w:rtl w:val="true"/>
        </w:rPr>
        <w:footnoteReference w:id="652"/>
      </w:r>
      <w:bookmarkStart w:id="993" w:name="pg13946_137822"/>
    </w:p>
    <w:p>
      <w:pPr>
        <w:pStyle w:val="BookText"/>
        <w:rPr/>
      </w:pPr>
      <w:bookmarkEnd w:id="993"/>
      <w:r>
        <w:rPr>
          <w:rFonts w:ascii="IRNazanin" w:hAnsi="IRNazanin" w:eastAsia="IRNazanin"/>
          <w:color w:val="111111"/>
          <w:sz w:val="28"/>
          <w:sz w:val="28"/>
          <w:szCs w:val="28"/>
          <w:rtl w:val="true"/>
          <w:lang w:bidi="fa-IR"/>
        </w:rPr>
        <w:t xml:space="preserve">در مورد فجایع طلحه و زبیر و عایشه در جنگ جمل در جلد اوّل این کتاب ذیل خطبه سوّم و سیزدهم و جلد دوّم،در تفسیر 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پنجم در تفسیر خطبه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کافی شده است</w:t>
      </w:r>
      <w:r>
        <w:rPr>
          <w:rFonts w:eastAsia="IRNazanin" w:cs="IRNazanin"/>
          <w:color w:val="111111"/>
          <w:sz w:val="28"/>
          <w:szCs w:val="28"/>
          <w:rtl w:val="true"/>
          <w:lang w:bidi="fa-IR"/>
        </w:rPr>
        <w:t>.</w:t>
      </w:r>
    </w:p>
    <w:p>
      <w:pPr>
        <w:pStyle w:val="Heading4"/>
        <w:numPr>
          <w:ilvl w:val="3"/>
          <w:numId w:val="1"/>
        </w:numPr>
        <w:rPr/>
      </w:pPr>
      <w:bookmarkStart w:id="994" w:name="__RefHeading___Toc547959_3381743652"/>
      <w:bookmarkStart w:id="995" w:name="_Toc371"/>
      <w:bookmarkEnd w:id="994"/>
      <w:r>
        <w:rPr>
          <w:rtl w:val="true"/>
        </w:rPr>
        <w:t>پرسش دیگر</w:t>
      </w:r>
      <w:bookmarkEnd w:id="9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پرسش دیگری مطرح است و آن این که اگر همه آن‌ها مستحق قتل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گروهی از مسلمین را حتّی قبل از جنگ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علیه السّلام بعد از پیروزی تمام همدستان طلحه و زبیر را قصاص نفرمود؟حتی عایشه به حکم محاربه با امام مسلمین و قیام بر ضدّ حکومت اسلامی و ایجاد فساد در زمین مستحق قتل بود؛ ولی چنان که می‌دانیم امام علیه السّلام او را با احترام به مدینه باز گرداند؟ پاسخ این پرسش روشن است و آن این که اوضاع به قدری توفانی و شرایط بحرانی بود که اگر امام علیه السّلام دست به چنین کاری می‌زد مخالفان به آسانی می‌توانستند توده‌های عوام مسلمین را بر ضدّ او بشورانند؛لذا در نقلی از عمرو عاص می‌خوانیم که به عایشه گفت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روز جنگ جمل کشته شده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پدر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دنیا می‌رفتی و وارد بهشت می‌شدی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کشتن تو را بزرگ‌ترین دستاویز بر ضدّ علی قرار می‌دادیم</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حال،این افتخاری است برای علی علیه السّلام که از آن‌ها صرف نظر کرد و جامعه اسلامی را نجات داد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6" w:name="pg13946_137824"/>
      <w:bookmarkStart w:id="997" w:name="pg13946_137824"/>
      <w:bookmarkEnd w:id="997"/>
    </w:p>
    <w:p>
      <w:pPr>
        <w:pStyle w:val="Heading2"/>
        <w:numPr>
          <w:ilvl w:val="1"/>
          <w:numId w:val="1"/>
        </w:numPr>
        <w:rPr/>
      </w:pPr>
      <w:bookmarkStart w:id="998" w:name="pg13946_137824"/>
      <w:bookmarkStart w:id="999" w:name="__RefHeading___Toc547961_3381743652"/>
      <w:bookmarkStart w:id="1000" w:name="_Toc372"/>
      <w:bookmarkEnd w:id="998"/>
      <w:bookmarkEnd w:id="999"/>
      <w:r>
        <w:rPr>
          <w:rtl w:val="true"/>
        </w:rPr>
        <w:t xml:space="preserve">خطبۀ </w:t>
      </w:r>
      <w:r>
        <w:rPr/>
        <w:t>173</w:t>
      </w:r>
      <w:r>
        <w:rPr>
          <w:rtl w:val="true"/>
        </w:rPr>
        <w:t xml:space="preserve">: </w:t>
      </w:r>
      <w:r>
        <w:rPr>
          <w:rtl w:val="true"/>
        </w:rPr>
        <w:t>درباره رسول خدا و کسی که سزاوار خلافت است و از پستی دنیا</w:t>
      </w:r>
      <w:bookmarkEnd w:id="1000"/>
    </w:p>
    <w:p>
      <w:pPr>
        <w:pStyle w:val="Heading3"/>
        <w:numPr>
          <w:ilvl w:val="2"/>
          <w:numId w:val="1"/>
        </w:numPr>
        <w:rPr/>
      </w:pPr>
      <w:bookmarkStart w:id="1001" w:name="__RefHeading___Toc547963_3381743652"/>
      <w:bookmarkStart w:id="1002" w:name="_Toc373"/>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رسول اللّه صلّی اللّه علیه و آله و من هو جدیر بأن یکون للخلافة و فی هوان الدنیا</w:t>
      </w:r>
    </w:p>
    <w:p>
      <w:pPr>
        <w:pStyle w:val="BookText"/>
        <w:rPr/>
      </w:pP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درباره رسول خدا صلّی اللّه علیه و آله و کسی که سزاوار خلافت است و همچنین از پستی دنیا سخن می‌گوید</w:t>
      </w:r>
      <w:r>
        <w:rPr>
          <w:rFonts w:eastAsia="IRNazanin" w:cs="IRNazanin"/>
          <w:color w:val="111111"/>
          <w:sz w:val="28"/>
          <w:szCs w:val="28"/>
          <w:rtl w:val="true"/>
          <w:lang w:bidi="fa-IR"/>
        </w:rPr>
        <w:t>.</w:t>
      </w:r>
    </w:p>
    <w:p>
      <w:pPr>
        <w:pStyle w:val="Heading3"/>
        <w:numPr>
          <w:ilvl w:val="2"/>
          <w:numId w:val="1"/>
        </w:numPr>
        <w:rPr/>
      </w:pPr>
      <w:bookmarkStart w:id="1003" w:name="__RefHeading___Toc547965_3381743652"/>
      <w:bookmarkStart w:id="1004" w:name="_Toc374"/>
      <w:bookmarkEnd w:id="1003"/>
      <w:r>
        <w:rPr>
          <w:rtl w:val="true"/>
        </w:rPr>
        <w:t>خطبه در یک نگاه</w:t>
      </w:r>
      <w:bookmarkEnd w:id="1004"/>
    </w:p>
    <w:p>
      <w:pPr>
        <w:pStyle w:val="BookText"/>
        <w:rPr/>
      </w:pPr>
      <w:r>
        <w:rPr>
          <w:rFonts w:ascii="IRNazanin" w:hAnsi="IRNazanin" w:eastAsia="IRNazanin"/>
          <w:color w:val="111111"/>
          <w:sz w:val="28"/>
          <w:sz w:val="28"/>
          <w:szCs w:val="28"/>
          <w:rtl w:val="true"/>
          <w:lang w:bidi="fa-IR"/>
        </w:rPr>
        <w:t>این خطبه با بیان اوصاف پیامبر صلّی اللّه علیه و آله به صورت فشرده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دوّم،امام علیه السّلام به شرح ویژگی‌های کسی که شایسته خلافت پیامبر اکرم صلّی اللّه علیه و آله است،می‌پردازد و در عباراتی کوتاه حق مطلب را ادا می‌کند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از تقوای الهی سخن می‌گوید و به یاران خود توصیه می‌فرماید که در کارها از شتاب و عجله بی مورد بپرهیزند و بدون تحقیق اقدامی نکنند</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بخش چهارم در مذمت دنیا و دنیا پرستی و شیفتگی در مقابل زرق و برق آن سخن می‌گوید</w:t>
      </w:r>
      <w:r>
        <w:rPr>
          <w:rFonts w:eastAsia="IRNazanin" w:cs="IRNazanin"/>
          <w:color w:val="111111"/>
          <w:sz w:val="28"/>
          <w:szCs w:val="28"/>
          <w:rtl w:val="true"/>
          <w:lang w:bidi="fa-IR"/>
        </w:rPr>
        <w:t>.</w:t>
      </w:r>
      <w:bookmarkStart w:id="1005" w:name="pg13946_137826"/>
    </w:p>
    <w:p>
      <w:pPr>
        <w:pStyle w:val="Heading3"/>
        <w:numPr>
          <w:ilvl w:val="2"/>
          <w:numId w:val="1"/>
        </w:numPr>
        <w:rPr/>
      </w:pPr>
      <w:bookmarkStart w:id="1006" w:name="__RefHeading___Toc547967_3381743652"/>
      <w:bookmarkStart w:id="1007" w:name="_Toc375"/>
      <w:bookmarkEnd w:id="1005"/>
      <w:bookmarkEnd w:id="1006"/>
      <w:r>
        <w:rPr>
          <w:rtl w:val="true"/>
        </w:rPr>
        <w:t>بخش اوّل</w:t>
      </w:r>
      <w:bookmarkEnd w:id="1007"/>
    </w:p>
    <w:p>
      <w:pPr>
        <w:pStyle w:val="Heading4"/>
        <w:numPr>
          <w:ilvl w:val="3"/>
          <w:numId w:val="1"/>
        </w:numPr>
        <w:rPr/>
      </w:pPr>
      <w:bookmarkStart w:id="1008" w:name="__RefHeading___Toc547969_3381743652"/>
      <w:bookmarkStart w:id="1009" w:name="_Toc376"/>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أمین وحیه،و خاتم رسله،و بشیر رحمته و نذیر نقمته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النّاس،إنّ أحقّ النّاس بهذا الأمر أقواهم علیه،و أعلمهم بامر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شغب شاغب استعتب،فإن أبی قوتل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لعمری،لئن کانت الإمامة لا تنعقد حتّی یحضرها عامّة النّاس،فما إلی ذلک سبیل،و لکن أهلها یحکمون علی من غاب عنها،ثمّ لیس للشّاهد أن یرجع،و لا للغائب أن 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أقاتل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ادّعی ما لیس له،و آخر منع الّذی علیه</w:t>
      </w:r>
      <w:r>
        <w:rPr>
          <w:rFonts w:eastAsia="IRNazanin" w:cs="IRNazanin"/>
          <w:color w:val="111111"/>
          <w:sz w:val="28"/>
          <w:szCs w:val="28"/>
          <w:rtl w:val="true"/>
          <w:lang w:bidi="fa-IR"/>
        </w:rPr>
        <w:t>.</w:t>
      </w:r>
    </w:p>
    <w:p>
      <w:pPr>
        <w:pStyle w:val="Heading4"/>
        <w:numPr>
          <w:ilvl w:val="3"/>
          <w:numId w:val="1"/>
        </w:numPr>
        <w:rPr/>
      </w:pPr>
      <w:bookmarkStart w:id="1010" w:name="__RefHeading___Toc547971_3381743652"/>
      <w:bookmarkStart w:id="1011" w:name="_Toc377"/>
      <w:bookmarkEnd w:id="1010"/>
      <w:r>
        <w:rPr>
          <w:rtl w:val="true"/>
        </w:rPr>
        <w:t>ترجمه</w:t>
      </w:r>
      <w:bookmarkEnd w:id="10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 خدا بود،و خاتم پیامبران و بشارت دهنده به رحمت و بیم دهنده از کیفرش</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مردم،سزاوارترین کس برای خلافت،تواناترین افراد بر این امر و داناترین‌شان به 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چنین فردی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آشوبگری به آشوب و فتنه انگیزی برخیزد از او خواسته می‌شود که به سوی حق باز گردد و اگر امتناع ورزد با او نبرد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امامت و خلافت جز با حضور همه مردم منعقد نشود،هرگز راهی به سوی آن نتوان یافت؛بلکه آن‌ها که صلاحیت رأی و نظر دارند در این باره حکم می‌کنند و حکم آن‌ها نسبت به سایر مردم نافذ است؛سپس نه حاضران،حق رجوع دارند و نه غایبان حق انتخاب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bookmarkStart w:id="1012" w:name="pg13946_137827"/>
    </w:p>
    <w:p>
      <w:pPr>
        <w:pStyle w:val="BookText"/>
        <w:rPr/>
      </w:pPr>
      <w:bookmarkEnd w:id="1012"/>
      <w:r>
        <w:rPr>
          <w:rFonts w:ascii="IRNazanin" w:hAnsi="IRNazanin" w:eastAsia="IRNazanin"/>
          <w:color w:val="111111"/>
          <w:sz w:val="28"/>
          <w:sz w:val="28"/>
          <w:szCs w:val="28"/>
          <w:rtl w:val="true"/>
          <w:lang w:bidi="fa-IR"/>
        </w:rPr>
        <w:t>من با دو کس پیکار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کس که چیزی را ادعا کند که حق او نیست و دیگر،کسی که از دادن حقی که بر اوست،امتناع ورزد</w:t>
      </w:r>
      <w:r>
        <w:rPr>
          <w:rFonts w:eastAsia="IRNazanin" w:cs="IRNazanin"/>
          <w:color w:val="111111"/>
          <w:sz w:val="28"/>
          <w:szCs w:val="28"/>
          <w:rtl w:val="true"/>
          <w:lang w:bidi="fa-IR"/>
        </w:rPr>
        <w:t>.</w:t>
      </w:r>
    </w:p>
    <w:p>
      <w:pPr>
        <w:pStyle w:val="Heading4"/>
        <w:numPr>
          <w:ilvl w:val="3"/>
          <w:numId w:val="1"/>
        </w:numPr>
        <w:rPr/>
      </w:pPr>
      <w:bookmarkStart w:id="1013" w:name="__RefHeading___Toc547973_3381743652"/>
      <w:bookmarkStart w:id="1014" w:name="_Toc378"/>
      <w:bookmarkEnd w:id="1013"/>
      <w:r>
        <w:rPr>
          <w:rtl w:val="true"/>
        </w:rPr>
        <w:t>شرح و تفسیر</w:t>
      </w:r>
      <w:r>
        <w:rPr>
          <w:rtl w:val="true"/>
        </w:rPr>
        <w:t>:</w:t>
      </w:r>
      <w:r>
        <w:rPr>
          <w:rtl w:val="true"/>
        </w:rPr>
        <w:t>شایسته‌ترین فرد برای زعامت مردم</w:t>
      </w:r>
      <w:bookmarkEnd w:id="1014"/>
    </w:p>
    <w:p>
      <w:pPr>
        <w:pStyle w:val="BookText"/>
        <w:rPr/>
      </w:pPr>
      <w:r>
        <w:rPr>
          <w:rFonts w:ascii="IRNazanin" w:hAnsi="IRNazanin" w:eastAsia="IRNazanin"/>
          <w:color w:val="111111"/>
          <w:sz w:val="28"/>
          <w:sz w:val="28"/>
          <w:szCs w:val="28"/>
          <w:rtl w:val="true"/>
          <w:lang w:bidi="fa-IR"/>
        </w:rPr>
        <w:t>شایسته‌ترین فرد برای زعامت مردم</w:t>
      </w:r>
    </w:p>
    <w:p>
      <w:pPr>
        <w:pStyle w:val="BookText"/>
        <w:rPr/>
      </w:pPr>
      <w:r>
        <w:rPr>
          <w:rFonts w:ascii="IRNazanin" w:hAnsi="IRNazanin" w:eastAsia="IRNazanin"/>
          <w:color w:val="111111"/>
          <w:sz w:val="28"/>
          <w:sz w:val="28"/>
          <w:szCs w:val="28"/>
          <w:rtl w:val="true"/>
          <w:lang w:bidi="fa-IR"/>
        </w:rPr>
        <w:t>همان گونه که ذکر شد امیر مؤمنان،علی علیه السّلام این خطبه را با بیان بخشی از ویژگی‌های پیامبر خداوند صلّی اللّه علیه و آله شروع می‌کند و روی چهار ویژگی انگشت می‌گذارد؛می‌فرماید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 خدا بود،و خاتم پیامبران و بشارت دهنده به رحمت و بیم دهنده از کیفرش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 وحیه،و خاتم رسله،و بشیر رحمته و نذیر نقمته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تمام برنامه‌های پیامبر اکرم صلّی اللّه علیه و آله در این چهار وصف خلاصه شده است؛چرا که نخستین برنامه آن حضرت،دریافت وحی الهی و رساندن آن به بندگان خدا با نهایت امانت است و دیگر برنامه‌ریزی برای آیینی جاویدان و تا پایان دنیا،سپس ایجاد انگیزه برای اطاعت فرمان خدا از طریق بشارت به رحمت و بیم دادن به عذاب و کیفر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چهار گانه در آیات مختلف قرآن تأکید شده و بعضی از آن‌ها مانند بشیر و نذیر بودن پیامبر اکرم صلّی اللّه علیه و آله بارها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ادامه این سخن به سراغ شرایط امام و خلیفه مردم می‌رود و آن را عمدتا در دو چیز خلاصه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مردم،سزاوارترین کس برای خلافت،تواناترین افراد بر این امر و داناترین‌شان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النّاس،إنّ أحقّ النّاس بهذا الأمر أقواهم علیه،و أعلمهم بامر اللّه فیه</w:t>
      </w:r>
      <w:r>
        <w:rPr>
          <w:rFonts w:eastAsia="IRNazanin" w:cs="IRNazanin"/>
          <w:color w:val="111111"/>
          <w:sz w:val="28"/>
          <w:szCs w:val="28"/>
          <w:rtl w:val="true"/>
          <w:lang w:bidi="fa-IR"/>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حقیقت،امام علیه السّلام به دو رکن اساسی که یکی جنبه علمی دارد و دیگر جنبه عملی اشاره کرده است؛از نظر علمی باید از همه آگاه‌تر باشد و از نظر عملی در امر مدیریت از همه قوی‌تر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بسیارند کسانی که عالمند،ولی مدیر نیستند و یا مدیرند و عالم نیستند و تا </w:t>
      </w:r>
    </w:p>
    <w:p>
      <w:pPr>
        <w:pStyle w:val="BookText"/>
        <w:rPr/>
      </w:pPr>
      <w:r>
        <w:rPr>
          <w:rFonts w:ascii="IRNazanin" w:hAnsi="IRNazanin" w:eastAsia="IRNazanin"/>
          <w:color w:val="111111"/>
          <w:sz w:val="28"/>
          <w:sz w:val="28"/>
          <w:szCs w:val="28"/>
          <w:rtl w:val="true"/>
          <w:lang w:bidi="fa-IR"/>
        </w:rPr>
        <w:t>این دو دست به دست هم ندهد،اداره صحیح جامعه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همین موضوع را در داستان بنی اسرائیل بیان فرموده است؛آن جا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رهبری و فرماندهی آن‌ها برگزید،و ایشان اعتراض کردند که ما سزاوارتریم؛چرا که ثروتمندان قوی‌تری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اعتراضشان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شایسته‌تر است؛چرا که خدا سهم بیش‌تری از علم و قدرت به 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امام علیه السّلام با بیان این مطلب می‌خواهد شایستگی خود را نسبت به همه برای تصدّی امر خلافت اثبات کند؛زیرا همگان می‌دانستند او از همه به اصول و فروع اسلام آگاه‌تر و از همه در امر مدیریت و مبارزه با دشمن قوی‌تر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علیه السّلام به موضوع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پیامبر صلّی اللّه علیه و آله بر خلافت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نمی‌جوید؟ آیا این دلیل بر آن نیست که خلافت بر اساس نص صورت نگرفته و مربوط به انتخاب شایسته‌ترین افراد از سوی مردم است؟ پاسخ این سؤال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علیه السّلام بر نص تکیه می‌کرد،بسیاری از آن‌ها در مقام انکار بر می‌آمدند؛لذا بهتر این بود که بر مسلّمات خود آن‌ها تکیه کند و با منطق خودشان آن‌ها را ملزم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اصطلاح منطق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به این جا که می‌رسد بر خلاف جمعی که وجدان را زیر پا می‌گذارند و برتری علی علیه السّلام را در جنبه‌های علم یا مدیریت انکار می‌کنند،می‌گوید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داریم که او در این دو جهت از همه تواناتر بود و برای خلافت از همه شایسته‌تر؛ولی این دلیل بر نفی خلافت دیگران نمی‌شود؛چرا که گاه می‌توان تقدیم مفضول بر فاضل کرد و شایسته‌تر را کنار گذاشت و به سراغ شایسته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آری،این منطق کسانی است که قوانین مسلّم عقلی را به رسمیت نشناسند و ترجیح مرجوح را بر راجح قبیح نشمرند؛حال آن که قبح و زشتی آن بر همه روشن است؛ولی تعصب‌های کور و کر،گاه مانع از پذیرش واقعیت‌های مسلّم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چنین فردی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آشوبگری به آشوب و فتنه انگیزی برخیزد از او خواسته می‌شود که به سوی حق باز گردد و اگر امتناع ورزد با او نبرد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شغب </w:t>
      </w:r>
      <w:r>
        <w:rPr>
          <w:rStyle w:val="FootnoteAnchor"/>
          <w:rtl w:val="true"/>
        </w:rPr>
        <w:footnoteReference w:id="658"/>
      </w:r>
      <w:r>
        <w:rPr>
          <w:rFonts w:ascii="IRNazanin" w:hAnsi="IRNazanin" w:eastAsia="IRNazanin"/>
          <w:color w:val="111111"/>
          <w:sz w:val="28"/>
          <w:sz w:val="28"/>
          <w:szCs w:val="28"/>
          <w:rtl w:val="true"/>
          <w:lang w:bidi="fa-IR"/>
        </w:rPr>
        <w:t xml:space="preserve">شاغب استعتب </w:t>
      </w:r>
      <w:r>
        <w:rPr>
          <w:rStyle w:val="FootnoteAnchor"/>
          <w:rtl w:val="true"/>
        </w:rPr>
        <w:footnoteReference w:id="659"/>
      </w:r>
      <w:r>
        <w:rPr>
          <w:rFonts w:ascii="IRNazanin" w:hAnsi="IRNazanin" w:eastAsia="IRNazanin"/>
          <w:color w:val="111111"/>
          <w:sz w:val="28"/>
          <w:sz w:val="28"/>
          <w:szCs w:val="28"/>
          <w:rtl w:val="true"/>
          <w:lang w:bidi="fa-IR"/>
        </w:rPr>
        <w:t>،فإن أبی قوتل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 الْأُخْری 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گروه از مؤمنان با هم به نزاع و جنگ پردازند آن‌ها را آشتی دهید و اگر یکی از آن دو بر دیگری تجاوز کند با گروه متجاوز پیکار کنید تا به فرمان خدا باز گردد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آن گاه امام علیه السّلام به پاسخ بهانه دیگری از بهانه جویان می‌پردازد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مخالفان،مانند معاویه و عمرو بن عاص و طلحه و زبیر یا مانند آن‌ها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 در صورتی برای کسی مسلّم می‌شود که عموم مردم آن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بیعت اهل مدینه و اطراف آن با علی علیه السّلام به تنهایی کافی نیست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قرار باشد امامت و خلافت جز با </w:t>
      </w:r>
      <w:bookmarkStart w:id="1015" w:name="pg13946_137830"/>
    </w:p>
    <w:p>
      <w:pPr>
        <w:pStyle w:val="BookText"/>
        <w:rPr/>
      </w:pPr>
      <w:bookmarkEnd w:id="1015"/>
      <w:r>
        <w:rPr>
          <w:rFonts w:ascii="IRNazanin" w:hAnsi="IRNazanin" w:eastAsia="IRNazanin"/>
          <w:color w:val="111111"/>
          <w:sz w:val="28"/>
          <w:sz w:val="28"/>
          <w:szCs w:val="28"/>
          <w:rtl w:val="true"/>
          <w:lang w:bidi="fa-IR"/>
        </w:rPr>
        <w:t>حضور همه مردم منعقد نشود،هرگز راهی به سوی آن نتوان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حضور عموم مسلمین بر تمام بلاد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که صلاحیت رأی و نظر دارند در این باره حکم می‌کنند و حکم آن‌ها نسبت به سایر مردم نافذ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لعمری،لئن کانت الإمامة لا تنعقد حتّی یحضرها عامّة النّاس،فما إلی ذلک سبیل،و لکن أهلها یحکمون علی من غاب عنها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نه حاضران،حق رجوع دارند و نه غایبان حق انتخاب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لیس للشّاهد أن یرجع،و لا للغائب أن یختار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پایان این قطعه از خطبه به همه مخالفان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من با دو کس پیکار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کس که چیزی را ادعا کند که حق او نیست و دیگر،کسی که از دادن حقی که بر اوست،امتناع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إنّی أقاتل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ادّعی ما لیس له،و آخر منع الّذی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نظر می‌رسد که اوّلی اشاره به معاویه است که به بهانه مطالبه خون عثمان از بیعت سرپیچی نمود؛در حالی که خون خواهی عثمان یا به وسیله فرزندان ارباب دم باید صورت گیرد و یا به وسیله امام المسلمین و کسی که مردم با او بیعت کرده بودند،یعنی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اشاره به طلحه و زبیر و مانند آن‌هاست که با امام علیه السّلام بیعت کردند و بعد از آن هم خودشان از آن سر باز زدند و هم معاویه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منظور،ادعای خلافت از سوی معاویه است که به هیچ وجه، حق او نبود،با تواریخ سازگار نیست؛چرا که معاویه در زمان حیات امیر مؤمنان،علی علیه السّلام معمولا ادعای خلافت نمی‌کرد،بلکه بر خونخواهی عثمان تأکید داشت</w:t>
      </w:r>
      <w:r>
        <w:rPr>
          <w:rFonts w:eastAsia="IRNazanin" w:cs="IRNazanin"/>
          <w:color w:val="111111"/>
          <w:sz w:val="28"/>
          <w:szCs w:val="28"/>
          <w:rtl w:val="true"/>
          <w:lang w:bidi="fa-IR"/>
        </w:rPr>
        <w:t>.</w:t>
      </w:r>
    </w:p>
    <w:p>
      <w:pPr>
        <w:pStyle w:val="Heading4"/>
        <w:numPr>
          <w:ilvl w:val="3"/>
          <w:numId w:val="1"/>
        </w:numPr>
        <w:rPr/>
      </w:pPr>
      <w:bookmarkStart w:id="1016" w:name="__RefHeading___Toc547975_3381743652"/>
      <w:bookmarkStart w:id="1017" w:name="_Toc379"/>
      <w:bookmarkEnd w:id="1016"/>
      <w:r>
        <w:rPr>
          <w:rtl w:val="true"/>
        </w:rPr>
        <w:t>پرسش</w:t>
      </w:r>
      <w:bookmarkEnd w:id="101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سخنان بالا برای اثبات امامت و خلافت تکیه بر نص پیامبر اکرم صلّی اللّه علیه و آله در این </w:t>
      </w:r>
      <w:bookmarkStart w:id="1018" w:name="pg13946_137831"/>
    </w:p>
    <w:p>
      <w:pPr>
        <w:pStyle w:val="BookText"/>
        <w:rPr/>
      </w:pPr>
      <w:bookmarkEnd w:id="1018"/>
      <w:r>
        <w:rPr>
          <w:rFonts w:ascii="IRNazanin" w:hAnsi="IRNazanin" w:eastAsia="IRNazanin"/>
          <w:color w:val="111111"/>
          <w:sz w:val="28"/>
          <w:sz w:val="28"/>
          <w:szCs w:val="28"/>
          <w:rtl w:val="true"/>
          <w:lang w:bidi="fa-IR"/>
        </w:rPr>
        <w:t>مسأله نکرده است و حدیث غدیر و مانند آن را ذکر نفرمود؛بلکه تکیه او بر پذیرش مردم است و این در واقع،امضای خلافت خلفای پیشین است؛لذا ابن ابی الحدید در این جا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از کلام امام علیه السّلام دلیل بر صحت مذهب ماست و با مذهب امامیه موافقت ندارد،راه حل این شبهه چیست؟</w:t>
      </w:r>
    </w:p>
    <w:p>
      <w:pPr>
        <w:pStyle w:val="Heading4"/>
        <w:numPr>
          <w:ilvl w:val="3"/>
          <w:numId w:val="1"/>
        </w:numPr>
        <w:rPr/>
      </w:pPr>
      <w:bookmarkStart w:id="1019" w:name="__RefHeading___Toc547977_3381743652"/>
      <w:bookmarkStart w:id="1020" w:name="_Toc380"/>
      <w:bookmarkEnd w:id="1019"/>
      <w:r>
        <w:rPr>
          <w:rtl w:val="true"/>
        </w:rPr>
        <w:t>پاسخ</w:t>
      </w:r>
      <w:bookmarkEnd w:id="10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این سؤال،چند نکته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 که امام علیه السّلام برای اثبات حقانیت خود تکیه بر مسلّمات مخالفان کرده؛چرا که آن‌ها قبول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از سوی علمای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ثبوت امامت و خلافت کافی می‌دانستند؛بنابر این با منطق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جدال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پاسخ می‌گوید؛چون اگر تکیه بر نص می‌کرد،زبان آن‌ها به انکار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خلافت خلفای پیشین از طریق پذیرش مردم نبود؛اهل سقیفه که ابو بکر را به خلافت برگزیدند افراد معدود و محدودی بودند و خلافت عمر،تنها با نصّ ابو بکر بود و خلافت عثمان،تنها به وسیله سه یا چهار رأی از شورای شش نفری عمر صورت پذیرفت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همه این‌ها برای به دست آوردن نظر امام علیه السّلام در مسأله خلافت،نباید تنها بر یک یا دو خطبه تکیه کرد؛بلکه باید همه کلمات آن حضرت را در این موضوع در کنار هم بچینیم و تصمیم‌گیری کنیم و می‌دانیم امام علیه السّلام بارها در نهج البلاغه در موارد متعددی در مسأله خلافت تکیه بر نص فرموده است</w:t>
      </w:r>
      <w:r>
        <w:rPr>
          <w:rFonts w:eastAsia="IRNazanin" w:cs="IRNazanin"/>
          <w:color w:val="111111"/>
          <w:sz w:val="28"/>
          <w:szCs w:val="28"/>
          <w:rtl w:val="true"/>
          <w:lang w:bidi="fa-IR"/>
        </w:rPr>
        <w:t>.</w:t>
      </w:r>
      <w:bookmarkStart w:id="1021" w:name="pg13946_137832"/>
    </w:p>
    <w:p>
      <w:pPr>
        <w:pStyle w:val="Heading3"/>
        <w:numPr>
          <w:ilvl w:val="2"/>
          <w:numId w:val="1"/>
        </w:numPr>
        <w:rPr/>
      </w:pPr>
      <w:bookmarkStart w:id="1022" w:name="__RefHeading___Toc547979_3381743652"/>
      <w:bookmarkStart w:id="1023" w:name="_Toc381"/>
      <w:bookmarkEnd w:id="1021"/>
      <w:bookmarkEnd w:id="1022"/>
      <w:r>
        <w:rPr>
          <w:rtl w:val="true"/>
        </w:rPr>
        <w:t>بخش دوّم</w:t>
      </w:r>
      <w:bookmarkEnd w:id="1023"/>
    </w:p>
    <w:p>
      <w:pPr>
        <w:pStyle w:val="Heading4"/>
        <w:numPr>
          <w:ilvl w:val="3"/>
          <w:numId w:val="1"/>
        </w:numPr>
        <w:rPr/>
      </w:pPr>
      <w:bookmarkStart w:id="1024" w:name="__RefHeading___Toc547981_3381743652"/>
      <w:bookmarkStart w:id="1025" w:name="_Toc382"/>
      <w:bookmarkEnd w:id="1024"/>
      <w:r>
        <w:rPr>
          <w:rtl w:val="true"/>
        </w:rPr>
        <w:t>اشاره</w:t>
      </w:r>
      <w:bookmarkEnd w:id="1025"/>
    </w:p>
    <w:p>
      <w:pPr>
        <w:pStyle w:val="BookText"/>
        <w:rPr/>
      </w:pPr>
      <w:r>
        <w:rPr>
          <w:rFonts w:ascii="IRNazanin" w:hAnsi="IRNazanin" w:eastAsia="IRNazanin"/>
          <w:color w:val="111111"/>
          <w:sz w:val="28"/>
          <w:sz w:val="28"/>
          <w:szCs w:val="28"/>
          <w:rtl w:val="true"/>
          <w:lang w:bidi="fa-IR"/>
        </w:rPr>
        <w:t>أوصیکم عباد اللّه بتقوی اللّه فإنّها خیر ما تواصی العباد به،و خیر عواقب الأمور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فتح باب الحرب بینکم و بین أهل القبلة،و لا یحمل هذا العلم إلاّ أهل البصر و الصّبر و العلم بمواضع الحقّ،فامضوا لما تؤمرون به،وقفوا عند ما تنهون عنه؛و لا تعجلوا فی أمر حتّی تتبیّنوا، فإنّ لنا مع کلّ أمر تنکرونه غیرا</w:t>
      </w:r>
      <w:r>
        <w:rPr>
          <w:rFonts w:eastAsia="IRNazanin" w:cs="IRNazanin"/>
          <w:color w:val="111111"/>
          <w:sz w:val="28"/>
          <w:szCs w:val="28"/>
          <w:rtl w:val="true"/>
          <w:lang w:bidi="fa-IR"/>
        </w:rPr>
        <w:t>.</w:t>
      </w:r>
    </w:p>
    <w:p>
      <w:pPr>
        <w:pStyle w:val="Heading4"/>
        <w:numPr>
          <w:ilvl w:val="3"/>
          <w:numId w:val="1"/>
        </w:numPr>
        <w:rPr/>
      </w:pPr>
      <w:bookmarkStart w:id="1026" w:name="__RefHeading___Toc547983_3381743652"/>
      <w:bookmarkStart w:id="1027" w:name="_Toc383"/>
      <w:bookmarkEnd w:id="1026"/>
      <w:r>
        <w:rPr>
          <w:rtl w:val="true"/>
        </w:rPr>
        <w:t>ترجمه</w:t>
      </w:r>
      <w:bookmarkEnd w:id="10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بندگان خدا،شما را به تقوای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می‌کنم؛چرا که تقوا بهترین چیزی است که بندگان،یکدیگر را به آن سفارش می‌کنند و بهترین پایان کار در پیشگاه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درهای نبرد میان شما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جویان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 گشوده شده است و این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مسلمانان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افراد بینا،با استقامت و آگاه به موارد حق بر دوش نمی‌کشند؛پس آن چه را به شما فرمان داده شده انجام دهید و در برابر آن چه نهی شده،توقّف نمایید و در هیچ کاری عجله نکنید تا به اندازه کافی درباره آن تحقیق کنید؛زیرا ما در برابر آن چه نمی‌پسندید راه‌های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Heading4"/>
        <w:numPr>
          <w:ilvl w:val="3"/>
          <w:numId w:val="1"/>
        </w:numPr>
        <w:rPr/>
      </w:pPr>
      <w:bookmarkStart w:id="1028" w:name="__RefHeading___Toc547985_3381743652"/>
      <w:bookmarkStart w:id="1029" w:name="_Toc384"/>
      <w:bookmarkEnd w:id="1028"/>
      <w:r>
        <w:rPr>
          <w:rtl w:val="true"/>
        </w:rPr>
        <w:t>شرح و تفسیر</w:t>
      </w:r>
      <w:r>
        <w:rPr>
          <w:rtl w:val="true"/>
        </w:rPr>
        <w:t xml:space="preserve">: </w:t>
      </w:r>
      <w:r>
        <w:rPr>
          <w:rtl w:val="true"/>
        </w:rPr>
        <w:t>دستوراتی درباره نبرد یا فتنه جویان</w:t>
      </w:r>
      <w:bookmarkEnd w:id="1029"/>
    </w:p>
    <w:p>
      <w:pPr>
        <w:pStyle w:val="BookText"/>
        <w:rPr/>
      </w:pPr>
      <w:r>
        <w:rPr>
          <w:rFonts w:ascii="IRNazanin" w:hAnsi="IRNazanin" w:eastAsia="IRNazanin"/>
          <w:color w:val="111111"/>
          <w:sz w:val="28"/>
          <w:sz w:val="28"/>
          <w:szCs w:val="28"/>
          <w:rtl w:val="true"/>
          <w:lang w:bidi="fa-IR"/>
        </w:rPr>
        <w:t>دستوراتی درباره نبرد یا فتنه جویان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خطبه،اصحاب خود را برای پیکار با ظالمان و طاغیان امت </w:t>
      </w:r>
    </w:p>
    <w:p>
      <w:pPr>
        <w:pStyle w:val="BookText"/>
        <w:rPr/>
      </w:pPr>
      <w:r>
        <w:rPr>
          <w:rFonts w:ascii="IRNazanin" w:hAnsi="IRNazanin" w:eastAsia="IRNazanin"/>
          <w:color w:val="111111"/>
          <w:sz w:val="28"/>
          <w:sz w:val="28"/>
          <w:szCs w:val="28"/>
          <w:rtl w:val="true"/>
          <w:lang w:bidi="fa-IR"/>
        </w:rPr>
        <w:t>آماده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آن‌ها را به تقوا سفارش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خدا،شما را به تقوای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می‌کنم؛چرا که تقوا بهترین چیزی است که بندگان،یکدیگر را به آن سفارش می‌کنند و بهترین پایان کار در پیشگاه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عباد اللّه بتقوی اللّه فإنّها خیر ما تواصی العباد به،و خیر عواقب الأمور عند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مجید نیز بر این معنا تأکید می‌کند که تنها کسانی گرفتار خسران نمی‌شوند که یکدیگر را به حق و شکیبایی سفارش کنند که نتیجه آن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 إِنَّ الْإِنْسانَ لَفِی خُسْرٍ إِلاَّ الَّذِینَ آمَنُوا وَ عَمِلُوا الصّالِحاتِ وَ تَواصَوْا بِالْحَقِّ وَ تَواصَوْا بِالصَّبْرِ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xml:space="preserve">» </w:t>
      </w:r>
      <w:r>
        <w:rPr>
          <w:rStyle w:val="FootnoteAnchor"/>
          <w:rtl w:val="true"/>
        </w:rPr>
        <w:footnoteReference w:id="661"/>
      </w:r>
      <w:r>
        <w:rPr>
          <w:rFonts w:ascii="IRNazanin" w:hAnsi="IRNazanin" w:eastAsia="IRNazanin"/>
          <w:color w:val="111111"/>
          <w:sz w:val="28"/>
          <w:sz w:val="28"/>
          <w:szCs w:val="28"/>
          <w:rtl w:val="true"/>
          <w:lang w:bidi="fa-IR"/>
        </w:rPr>
        <w:t>فرجام نیک از آن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فرجام نیک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درهای نبرد میان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جویان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 گشوده شده است و این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مسلمانان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افراد بینا،با استقامت و آگاه به موارد حق بر دوش نمی‌کشند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فتح باب الحرب بینکم و بین أهل القبلة،و لا یحمل هذا العلم إلاّ أهل البصر و الصّبر و العلم بمواضع الحقّ</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به شما فرمان داده شده انجام دهید و در برابر آن چه نهی شده،توقّف نمایید و در هیچ‌کاری عجله نکنید تا به اندازه کافی درباره آن تحقیق کنید؛زیرا ما در برابر آن چه نمی‌پسندید راه‌های تغییر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فامضوا لما تؤمرون به،و قفوا عند ما تنهون عنه؛و لا تعجلوا فی أمر حتّی تتبیّنوا،فإنّ لنا </w:t>
      </w:r>
    </w:p>
    <w:p>
      <w:pPr>
        <w:pStyle w:val="BookText"/>
        <w:rPr/>
      </w:pPr>
      <w:r>
        <w:rPr>
          <w:rFonts w:ascii="IRNazanin" w:hAnsi="IRNazanin" w:eastAsia="IRNazanin"/>
          <w:color w:val="111111"/>
          <w:sz w:val="28"/>
          <w:sz w:val="28"/>
          <w:szCs w:val="28"/>
          <w:rtl w:val="true"/>
          <w:lang w:bidi="fa-IR"/>
        </w:rPr>
        <w:t xml:space="preserve">مع کلّ أمر تنکرونه غیرا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یحمل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ما نخستین بار در اسلام،مجبور شده‌ایم که با افرادی که مدعی اسلام و اهل قبله‌اند به دلیل بغی و طغیانشان پیکار کنیم و این امر برای ظاهربینان و کوته فکران،بسیار مشقت‌بار است؛لذا این پرچم را جز آگاهان با استقامت و کسانی که حق را از باطل به خوبی می‌شناسند،کسی دیگر نمی‌تواند بر دوش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لما تؤمرون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راه پر مسئولیتی است؛با دقّت در آن راه،گام بردارید و کاملا گوش به فرمان باشید و نظم و انضباط را به دقّت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لنا مع کلّ أمر تنکرونه 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مسائل اجرایی جنگ و جزئیات کارها گاه امام و فرمانده دستوراتی می‌دهد که مطابق میل اکثریت مردم نیست؛مثلا دستور می‌دهد که از طرف شمال به بصره حمله کنید؛ولی اکثریت آن را مشکل می‌پندارند و ترجیح می‌دهند از طرف جنوب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موارد؛عجله نکنید در آن جا که خلاف شرع و مصلحت نیست،ما تغییراتی می‌دهیم و خواست شما را تأمین می‌کنیم؛همچنین اگر مردم شکایتی مثلا از بعضی فرمانداران داشته باشند من همچون عثمان اصراری بر ابقای آن‌ها ندارم و نظر مردم را در آن جا موافق شرع و مصلحت است می‌پذیرم و این همان موضوع انعطاف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مدیر و فرمانده لایق آن است که به افکار مردم احترام بگذارد و در آن جا که اصول محفوظ می‌ماند با آن‌ها آهنگ 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 البلاغه،تفسیرهای دیگری برای این جمله گفته‌اند که مناسب به نظر نمی‌رسد؛مثل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مصالح باشد؛یعنی اموری را که شما انکار </w:t>
      </w:r>
      <w:bookmarkStart w:id="1030" w:name="pg13946_137835"/>
    </w:p>
    <w:p>
      <w:pPr>
        <w:pStyle w:val="BookText"/>
        <w:rPr/>
      </w:pPr>
      <w:bookmarkEnd w:id="1030"/>
      <w:r>
        <w:rPr>
          <w:rFonts w:ascii="IRNazanin" w:hAnsi="IRNazanin" w:eastAsia="IRNazanin"/>
          <w:color w:val="111111"/>
          <w:sz w:val="28"/>
          <w:sz w:val="28"/>
          <w:szCs w:val="28"/>
          <w:rtl w:val="true"/>
          <w:lang w:bidi="fa-IR"/>
        </w:rPr>
        <w:t>می‌کنید،مصالحی دارد که نمی‌دانید؛در حالی که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مصالح،با مفهوم این واژه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دیگری نیز در کلمات بعضی از شارحان نقل شده که چون با ظاهر کلمات امام هماهنگ نبود،از آن صرف نظر کردیم</w:t>
      </w:r>
      <w:r>
        <w:rPr>
          <w:rFonts w:eastAsia="IRNazanin" w:cs="IRNazanin"/>
          <w:color w:val="111111"/>
          <w:sz w:val="28"/>
          <w:szCs w:val="28"/>
          <w:rtl w:val="true"/>
          <w:lang w:bidi="fa-IR"/>
        </w:rPr>
        <w:t>.</w:t>
      </w:r>
    </w:p>
    <w:p>
      <w:pPr>
        <w:pStyle w:val="Heading4"/>
        <w:numPr>
          <w:ilvl w:val="3"/>
          <w:numId w:val="1"/>
        </w:numPr>
        <w:rPr/>
      </w:pPr>
      <w:bookmarkStart w:id="1031" w:name="__RefHeading___Toc547987_3381743652"/>
      <w:bookmarkStart w:id="1032" w:name="_Toc385"/>
      <w:bookmarkEnd w:id="1031"/>
      <w:r>
        <w:rPr>
          <w:rtl w:val="true"/>
        </w:rPr>
        <w:t>نکته</w:t>
      </w:r>
      <w:r>
        <w:rPr>
          <w:rtl w:val="true"/>
        </w:rPr>
        <w:t xml:space="preserve">: </w:t>
      </w:r>
      <w:r>
        <w:rPr>
          <w:rtl w:val="true"/>
        </w:rPr>
        <w:t>گفتگویی با عمار یاسر در جنگ صفین</w:t>
      </w:r>
      <w:bookmarkEnd w:id="1032"/>
    </w:p>
    <w:p>
      <w:pPr>
        <w:pStyle w:val="BookText"/>
        <w:rPr/>
      </w:pPr>
      <w:r>
        <w:rPr>
          <w:rFonts w:ascii="IRNazanin" w:hAnsi="IRNazanin" w:eastAsia="IRNazanin"/>
          <w:color w:val="111111"/>
          <w:sz w:val="28"/>
          <w:sz w:val="28"/>
          <w:szCs w:val="28"/>
          <w:rtl w:val="true"/>
          <w:lang w:bidi="fa-IR"/>
        </w:rPr>
        <w:t>گفتگویی با عمار یاسر در جنگ صفین</w:t>
      </w:r>
    </w:p>
    <w:p>
      <w:pPr>
        <w:pStyle w:val="BookText"/>
        <w:rPr/>
      </w:pPr>
      <w:r>
        <w:rPr>
          <w:rFonts w:ascii="IRNazanin" w:hAnsi="IRNazanin" w:eastAsia="IRNazanin"/>
          <w:color w:val="111111"/>
          <w:sz w:val="28"/>
          <w:sz w:val="28"/>
          <w:szCs w:val="28"/>
          <w:rtl w:val="true"/>
          <w:lang w:bidi="fa-IR"/>
        </w:rPr>
        <w:t>شک نیست که اگر اهل قبله و گروهی از مسلمین اقدام به اموری کنند که پایه‌های اسلام را متزلزل کند و یا قیام بر ضدّ حکومت اسلامی باشد،باید ارشاد شوند و از طرق مسالمت‌آمیز آن‌ها را به راه حق باز گردانند؛ولی اگر به خلاف کاری خود ادامه دادند چاره‌ای جز این نیست که آن‌ها را با زور بر سر جای خود بنشانند و این کار برای افراد سطحی‌نگر و کوتاه فکر خوش آیند نیست؛لذا 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پرچم را تنها افراد بینا و شکیبا و عالم و آگاه بر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جنگ صفین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عمار یاسر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صفین،همراه علی علیه السّلام تحت فرماندهی عمار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مردی صف را شکافت و به ما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کدام است؟ عمار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دارم آشکارا بگویم یا پنهان؟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مبارزه با معاویه و پیروانش از ساعتی که از خانه بیرون آمدم تردیدی نداشتم و می‌دانستم آن‌ها گمراهند و این وضع تا دیشب ادامه داشت؛ولی خوابی دیدم که مرا مردّد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دیدم منادی ما اذان گفت و </w:t>
      </w:r>
    </w:p>
    <w:p>
      <w:pPr>
        <w:pStyle w:val="BookText"/>
        <w:rPr/>
      </w:pPr>
      <w:r>
        <w:rPr>
          <w:rFonts w:ascii="IRNazanin" w:hAnsi="IRNazanin" w:eastAsia="IRNazanin"/>
          <w:color w:val="111111"/>
          <w:sz w:val="28"/>
          <w:sz w:val="28"/>
          <w:szCs w:val="28"/>
          <w:rtl w:val="true"/>
          <w:lang w:bidi="fa-IR"/>
        </w:rPr>
        <w:t>به یگانگی خدا و رسالت پیامبر اسلام صلّی اللّه علیه و آله شهادت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آن‌ها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مانند هم نماز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یکنواخت تلاوت قرآن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مرا فرا گرفت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بر باطلند،پس چرا همه چیز آن‌ها مثل ماست؟خدا می‌داند آن شب بر من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خدمت امیر مؤمنان علی علیه السّلام رفتم و مطلب را با او در میان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ملاقات کرده‌ای؟عرض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ملاقات کن؛ببین چه می‌گوید و اکنون به همین جهت نزد تو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پرچم سیاه را که در برابر ماست می‌شناسی؟او عمرو 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با پیامبر صلّی اللّه علیه و آله در برابر همین پرچم،سه بار جهاد کرده‌ام و این دفعه چهارم است و او از آن سه نوبت بهتر نشده؛بلکه بدتر و فاجرتر 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در غزوه بدر و احد و حنین شرکت داشتی؟یا پدرت شاهد آن‌ها بوده است که برای تو خبر آورد؟او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امروز ما در خدمت علی علیه السّلام همان موقعیت پیامبر صلّی اللّه علیه و آله در روز بدر و احد و حنین است و مرکز پرچم آن‌ها همان مرکز پرچم‌های مشرکان و احزاب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لشکر و کسانی را که در آن هستند می‌بینی؟به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داشتم که تمام آن‌هایی که همراه با معاویه برای مبارزه با ما آمده‌اند و از اهداف ما جدایند همگی یک انسان بودند و من آن انسان را از بین می‌بردم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حقیقت را برای تو روشن ساختم؟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آری،بر من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هر یک از دو گروه را که می‌خواهی انتخاب کن</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و مانند آن نشان می‌دهد که ظاهر اسلامی این گروه‌های مخالف که پوششی برای نیّات شوم آن‌ها بود،افراد ساده دل را فریب می‌داد و امام علیه السّلام با سخنان یاد شده به این گونه افراد هشدار می‌داد</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3" w:name="pg13946_137838"/>
      <w:bookmarkStart w:id="1034" w:name="pg13946_137838"/>
      <w:bookmarkEnd w:id="1034"/>
    </w:p>
    <w:p>
      <w:pPr>
        <w:pStyle w:val="Heading3"/>
        <w:numPr>
          <w:ilvl w:val="2"/>
          <w:numId w:val="1"/>
        </w:numPr>
        <w:rPr/>
      </w:pPr>
      <w:bookmarkStart w:id="1035" w:name="pg13946_137838"/>
      <w:bookmarkStart w:id="1036" w:name="__RefHeading___Toc547989_3381743652"/>
      <w:bookmarkStart w:id="1037" w:name="_Toc386"/>
      <w:bookmarkEnd w:id="1035"/>
      <w:bookmarkEnd w:id="1036"/>
      <w:r>
        <w:rPr>
          <w:rtl w:val="true"/>
        </w:rPr>
        <w:t>بخش سوّم</w:t>
      </w:r>
      <w:bookmarkEnd w:id="1037"/>
    </w:p>
    <w:p>
      <w:pPr>
        <w:pStyle w:val="Heading4"/>
        <w:numPr>
          <w:ilvl w:val="3"/>
          <w:numId w:val="1"/>
        </w:numPr>
        <w:rPr/>
      </w:pPr>
      <w:bookmarkStart w:id="1038" w:name="__RefHeading___Toc547991_3381743652"/>
      <w:bookmarkStart w:id="1039" w:name="_Toc387"/>
      <w:bookmarkEnd w:id="1038"/>
      <w:r>
        <w:rPr>
          <w:rtl w:val="true"/>
        </w:rPr>
        <w:t>اشاره</w:t>
      </w:r>
      <w:bookmarkEnd w:id="1039"/>
    </w:p>
    <w:p>
      <w:pPr>
        <w:pStyle w:val="BookText"/>
        <w:rPr/>
      </w:pPr>
      <w:r>
        <w:rPr>
          <w:rFonts w:ascii="IRNazanin" w:hAnsi="IRNazanin" w:eastAsia="IRNazanin"/>
          <w:color w:val="111111"/>
          <w:sz w:val="28"/>
          <w:sz w:val="28"/>
          <w:szCs w:val="28"/>
          <w:rtl w:val="true"/>
          <w:lang w:bidi="fa-IR"/>
        </w:rPr>
        <w:t>ألا و إنّ هذه الدّنیا الّتی أصبحتم تتمنّونها و ترغبون فیها،و أصبحت تغضبکم و ترضیکم،لیست بدارکم،و لا منزلکم الّذی خلقتم له و لا الّذی دعیتم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إنّها لیست بباقیة لکم و لا تبقون علیها؛و هی و إن غرّتکم منها فقد حذّرتکم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غرورها لتحذیرها،و أطماعها لتخویفها؛و سابقوا فیها إلی الدّار الّتی دعیتم إلیها،و انصرفوا بقلوبکم عنها؛و لا یخنّنّ أحدکم خنین الأمة علی ما زوی عنه منها،و استتمّوا نعمة اللّه علیکم بالصّبر علی طاعة اللّه و المحافظة علی ما استحفظکم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یضرّکم تضییع شیء من دنیاکم بعد حفظکم قائمة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ینفعکم بعد تضییع دینکم شیء حافظتم علیه من أمر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بقلوبنا و قلوبکم إلی الحقّ،و ألهمنا و إیّاکم الصّبر</w:t>
      </w:r>
      <w:r>
        <w:rPr>
          <w:rFonts w:eastAsia="IRNazanin" w:cs="IRNazanin"/>
          <w:color w:val="111111"/>
          <w:sz w:val="28"/>
          <w:szCs w:val="28"/>
          <w:rtl w:val="true"/>
          <w:lang w:bidi="fa-IR"/>
        </w:rPr>
        <w:t>!</w:t>
      </w:r>
    </w:p>
    <w:p>
      <w:pPr>
        <w:pStyle w:val="Heading4"/>
        <w:numPr>
          <w:ilvl w:val="3"/>
          <w:numId w:val="1"/>
        </w:numPr>
        <w:rPr/>
      </w:pPr>
      <w:bookmarkStart w:id="1040" w:name="__RefHeading___Toc547993_3381743652"/>
      <w:bookmarkStart w:id="1041" w:name="_Toc388"/>
      <w:bookmarkEnd w:id="1040"/>
      <w:r>
        <w:rPr>
          <w:rtl w:val="true"/>
        </w:rPr>
        <w:t>ترجمه</w:t>
      </w:r>
      <w:bookmarkEnd w:id="10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دنیایی که شما پیوسته آن را آرزو می‌کنید و به آن عشق می‌ورزید،و آن نیز گاه شما را خشمگین و گاه خشنود می‌سازد،خانه و منزلگاه اصلی شما نیست که برای آن آفریده شده و به سوی آن دعوت گردیده‌اید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دنیا برای شما باقی می‌ماند و نه سلطه شما بر آن 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دنیا گرچه از جهتی شما را فریب داده،ولی از جهتی دیگر شما را از بدی‌هایش بر حذر داشته است؛پس به دلیل هشدارهایش از فریبندگی‌هایش چشم بپوشید و مظاهر </w:t>
      </w:r>
      <w:bookmarkStart w:id="1042" w:name="pg13946_137839"/>
    </w:p>
    <w:p>
      <w:pPr>
        <w:pStyle w:val="BookText"/>
        <w:rPr/>
      </w:pPr>
      <w:bookmarkEnd w:id="1042"/>
      <w:r>
        <w:rPr>
          <w:rFonts w:ascii="IRNazanin" w:hAnsi="IRNazanin" w:eastAsia="IRNazanin"/>
          <w:color w:val="111111"/>
          <w:sz w:val="28"/>
          <w:sz w:val="28"/>
          <w:szCs w:val="28"/>
          <w:rtl w:val="true"/>
          <w:lang w:bidi="fa-IR"/>
        </w:rPr>
        <w:t>هوس انگیزش را به جهت جنبه‌های هشدار دهنده‌اش رها سازید و در این جهان به سوی سرایی که به آن دعوت شده‌اید سبقت جویید و با جان و دل از دنیا پرستی روی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هیچ یک از شما به سبب از دست دادن چیزی از دنیا همچون کنیزکان گریه سر دهد؛بلکه با صبر و استقامت بر طاعت خدا و حفظ آن چه را از کتابش بر عهده شما گذاشته نعمت‌های او را نسبت به خویش کامل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اساس دین و ایمان خود را حفظ کنید،از بین رفتن چیزی از دنیایتان به شما زیان نمی‌رساند و بدانید با تباه ساختن دین خود،آن چه را از دنیا برای خویش نگه داشته‌اید سودی به حالتان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خداوند،دل‌های ما و شما را به سوی حق متوجّه سازد و صبر و استقامت را به ما و شما ارزانی دارد</w:t>
      </w:r>
      <w:r>
        <w:rPr>
          <w:rFonts w:eastAsia="IRNazanin" w:cs="IRNazanin"/>
          <w:color w:val="111111"/>
          <w:sz w:val="28"/>
          <w:szCs w:val="28"/>
          <w:rtl w:val="true"/>
          <w:lang w:bidi="fa-IR"/>
        </w:rPr>
        <w:t>.</w:t>
      </w:r>
    </w:p>
    <w:p>
      <w:pPr>
        <w:pStyle w:val="Heading4"/>
        <w:numPr>
          <w:ilvl w:val="3"/>
          <w:numId w:val="1"/>
        </w:numPr>
        <w:rPr/>
      </w:pPr>
      <w:bookmarkStart w:id="1043" w:name="__RefHeading___Toc547995_3381743652"/>
      <w:bookmarkStart w:id="1044" w:name="_Toc389"/>
      <w:bookmarkEnd w:id="1043"/>
      <w:r>
        <w:rPr>
          <w:rtl w:val="true"/>
        </w:rPr>
        <w:t>شرح و تفسیر</w:t>
      </w:r>
      <w:r>
        <w:rPr>
          <w:rtl w:val="true"/>
        </w:rPr>
        <w:t xml:space="preserve">: </w:t>
      </w:r>
      <w:r>
        <w:rPr>
          <w:rtl w:val="true"/>
        </w:rPr>
        <w:t>این جهان منزلگاه اصلی شما نیست</w:t>
      </w:r>
      <w:r>
        <w:rPr>
          <w:rtl w:val="true"/>
        </w:rPr>
        <w:t>!</w:t>
      </w:r>
      <w:bookmarkEnd w:id="1044"/>
    </w:p>
    <w:p>
      <w:pPr>
        <w:pStyle w:val="BookText"/>
        <w:rPr/>
      </w:pPr>
      <w:r>
        <w:rPr>
          <w:rFonts w:ascii="IRNazanin" w:hAnsi="IRNazanin" w:eastAsia="IRNazanin"/>
          <w:color w:val="111111"/>
          <w:sz w:val="28"/>
          <w:sz w:val="28"/>
          <w:szCs w:val="28"/>
          <w:rtl w:val="true"/>
          <w:lang w:bidi="fa-IR"/>
        </w:rPr>
        <w:t>این جهان منزلگاه اصلی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به ناپایداری دنیا و بی‌قراری آن اشاره می‌کند و به همگان هشدار می‌دهد که فریب زرق و برق آن را نخورند؛چرا که آتش افروزان جنگ‌های جمل و مانند آن همگی به جهت نیل به دنیا و زخارف آن گرفتار این انحرافات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دیگران را بر حذر می‌دارد که راه آنان را نپویند و آن چه را که آن‌ها می‌جویند نجویند و در طریق حق گام بردارند؛هر چند به شهادت منتهی 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دنیایی که شما پیوسته آن را آرزو می‌کنید و به آن عشق می‌ورزید،و آن نیز گاه شما را خشمگین و گاه خشنود می‌سازد،خانه و منزلگاه اصلی شما نیست که برای آن آفریده شده و به سوی آن دعوت گردیده‌اید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هذه الدّنیا الّتی أصبحتم تتمنّونها و ترغبون فیها،و أصبحت تغضبکم و ترضیکم،لیست بدارکم،و لا منزلکم الّذی خلقتم له و لا الّذی دعیتم إلیه</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اشاره به همان چیزی است که بارها در نهج البلاغه بیان شده و قرآن نیز در </w:t>
      </w:r>
    </w:p>
    <w:p>
      <w:pPr>
        <w:pStyle w:val="BookText"/>
        <w:rPr/>
      </w:pPr>
      <w:r>
        <w:rPr>
          <w:rFonts w:ascii="IRNazanin" w:hAnsi="IRNazanin" w:eastAsia="IRNazanin"/>
          <w:color w:val="111111"/>
          <w:sz w:val="28"/>
          <w:sz w:val="28"/>
          <w:szCs w:val="28"/>
          <w:rtl w:val="true"/>
          <w:lang w:bidi="fa-IR"/>
        </w:rPr>
        <w:t>بعضی از آیات به آن اشاره می‌کند که دنیا سرای جاویدان و جایگاه اصلی ما نیست؛بلکه منزلگاهی است موقّت که در سفر خود به سوی آخرت در آن مسکن گزیده‌ایم تا زاد و توشه برگیریم و به سلامت از این راه پر خوف و خطر بگذریم و به دار آخرت که به فرموده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 الحیوان؛حیات حقیقتی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تأکید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دنیا برای شما باقی می‌ماند و نه سلطه شما بر آن 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رو به زوال و پایان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إنّها لیست بباقیة لکم و لا تبقون علیها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این سخن در پاسخ کسانی که دنیا را همواره فریبنده معرفی می‌کنند،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گر چه از جهتی شما را فریب داده،ولی از جهتی دیگر شما را از بدی‌هایش بر حذر داشته است؛پس به دلیل هشدارهایش از فریبندگی‌هایش چشم بپوشید و مظاهر هوس انگیزش را به جهت جنبه‌های هشدار دهنده‌اش رها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و إن غرّتکم منها فقد حذّرتکم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غرورها لتحذیرها،و أطماعها لتخویفها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 بسیاری از زرق و برق‌های دنیا فریبنده و غافل کننده است؛ولی در کنار آن صحنه‌هایی به ما نشان می‌دهد که هر غافلی را از خواب غفلت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همان لحظه‌ای که شخصی بر اریکه قدرت می‌نشیند دیگری از تخت سقوط می‌کند؛در همان زمانی که شخصی وارث آلاف و الوف می‌شود،جنازه صاحب اصلی آن اموال بر دوش انسان‌ها روانه گورستان می‌گردد؛در همان زمان که نوزادی متولّد می‌شود و پدر و مادر خندان می‌شوند،در گوشه دیگری جمعی را می‌بینیم که برای از دست دادن عزیزان،ناله و شیون سر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تنها بخش اوّل را می‌بینیم و از بخش دوّم غافلیم؟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مهمی است که امام علیه السّلام با عبارات پر معنای یاد شده،همگان را به آن توجّه می‌دهد و در کلمات قصار و عبارات دیگر نهج البلاغه نیز بر آن تأکید شده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و در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جهان به سوی </w:t>
      </w:r>
    </w:p>
    <w:p>
      <w:pPr>
        <w:pStyle w:val="BookText"/>
        <w:rPr/>
      </w:pPr>
      <w:r>
        <w:rPr>
          <w:rFonts w:ascii="IRNazanin" w:hAnsi="IRNazanin" w:eastAsia="IRNazanin"/>
          <w:color w:val="111111"/>
          <w:sz w:val="28"/>
          <w:sz w:val="28"/>
          <w:szCs w:val="28"/>
          <w:rtl w:val="true"/>
          <w:lang w:bidi="fa-IR"/>
        </w:rPr>
        <w:t>سرایی که به آن دعوت شده‌اید سبقت جویید و با جان و دل از دنیا پرستی روی بگردانید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سابقوا فیها إلی الدّار الّتی دعیتم إلیها،و انصرفوا بقلوبکم عنها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هم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هیچ یک از شما به سبب از دست دادن چیزی از دنیا همچون کنیزکان گریه سر دهد؛بلکه با صبر و استقامت بر طاعت خدا و حفظ آن چه را از کتابش بر عهده شما گذاشته نعمت‌های او را نسبت به خویش کامل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یخنّنّ أحدکم خنین الأمة علی ما زوی </w:t>
      </w:r>
      <w:r>
        <w:rPr>
          <w:rStyle w:val="FootnoteAnchor"/>
          <w:rtl w:val="true"/>
        </w:rPr>
        <w:footnoteReference w:id="665"/>
      </w:r>
      <w:r>
        <w:rPr>
          <w:rFonts w:ascii="IRNazanin" w:hAnsi="IRNazanin" w:eastAsia="IRNazanin"/>
          <w:color w:val="111111"/>
          <w:sz w:val="28"/>
          <w:sz w:val="28"/>
          <w:szCs w:val="28"/>
          <w:rtl w:val="true"/>
          <w:lang w:bidi="fa-IR"/>
        </w:rPr>
        <w:t>عنه منها،و استتمّوا نعمة اللّه علیکم بالصّبر علی طاعة اللّه و المحافظة علی ما استحفظکم من کتابه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افراد ضعیف و ناتوانی را که به علّت از دست دادن کمی از نعمت‌های دنیا قیافه عزاداران به خود می‌گیرند و همچون کسانی که عزیزترین عزیزانشان را از دست داده‌اند گریه سر می‌دهند به کنیزان کم قدر و مایه‌ای تشبیه می‌کند که به جهت کوچک‌ترین ناملایمات،بلند بلند گریه می‌کنند و گاه از شدت بی‌تابی صدای گریه آن‌ها در بینی‌شان می‌پیچد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 از گریه گفته می‌شود که صدای آن به سبب شدت بی‌تابی در بینی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کار بردگان ضعیف است؛بردگان دنیا و اسیران زرق و برق در حالی که اگر درست بیندیشند می‌فهمند که آن چه از دست رفته هر قدر مهم باشد چیز با ارزشی نیست؛زیرا اگر امروز آن را از دست ندهد فردا به هنگام مرگ با همه خداحافظی می‌کند و همه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بسیاری از نعمت‌ها از دست می‌رود و بعد از مدّتی به لطف خدا به دست می‌آید؛بنابر این بی‌تابی و آه و ناله و گریه بی‌مورد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آخر استفاده می‌شود که یکی از عوامل بقا و دوام نعمت‌های خداوند، </w:t>
      </w:r>
    </w:p>
    <w:p>
      <w:pPr>
        <w:pStyle w:val="BookText"/>
        <w:rPr/>
      </w:pPr>
      <w:r>
        <w:rPr>
          <w:rFonts w:ascii="IRNazanin" w:hAnsi="IRNazanin" w:eastAsia="IRNazanin"/>
          <w:color w:val="111111"/>
          <w:sz w:val="28"/>
          <w:sz w:val="28"/>
          <w:szCs w:val="28"/>
          <w:rtl w:val="true"/>
          <w:lang w:bidi="fa-IR"/>
        </w:rPr>
        <w:t>اطاعت فرمان او و احترام به قرآن و عمل به دستورات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خطبه به نکته مهم دیگری اشاره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حفظ دنیای پر زرق و برق با حفظ دین در تضادّ واقع شود،به گونه‌ای که حفظ هر یک،سبب تضییع دیگری گردد،امام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و ایمانتان را حفظ کنید بقیه 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اساس دین و ایمان خود را حفظ کنید،از بین رفتن چیزی از دنیایتان به شما زیان نمی‌رساند و بدانید با تباه ساختن دین خود،آن چه را از دنیا برای خویش نگه داشته‌اید سودی به حالتان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إنّه لا یضرّکم تضییع شیء من دنیاکم بعد حفظکم قائمة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ینفعکم بعد تضییع دینکم شیء حافظتم علیه من أمر دنیاکم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غنای حقیقی در حفظ سرمایه دین و ایمان است که در زندگی جاویدان انسان همه جا راه گشای اوست؛نه مواهب مادّی زودگذر فانی؛که این‌ها سرمایه‌هایی هستند خیالی و پنداری و گاه همچون حباب‌های روی آب به سرعت محو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کلینی نقل کرده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آن حضرت هر سال به حج می‌آمد و با امام علیه السّلام ملاقات می‌کرد؛ولی مدّتی گذشت و به حج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یاران سرشناس آن حضرت خدمتش شرفیاب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احوال آن دوست را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در پاسخ حضرت کوتاه آمد؛یعنی نمی‌خواست وضع نامناسب مالی او را 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دین و ایمانش چگونه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کما تحبّ؛او به آن گونه است که شما دوست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الغنیّ؛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غنیّ و بی‌نیاز است</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این دعا کلام خود را پایان داده،عرضه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خداوند،دل‌های ما و شما را به سوی حق متوجّه سازد و صبر و استقامت را به ما و شما مرحمت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اللّه </w:t>
      </w:r>
    </w:p>
    <w:p>
      <w:pPr>
        <w:pStyle w:val="BookText"/>
        <w:rPr/>
      </w:pPr>
      <w:r>
        <w:rPr>
          <w:rFonts w:ascii="IRNazanin" w:hAnsi="IRNazanin" w:eastAsia="IRNazanin"/>
          <w:color w:val="111111"/>
          <w:sz w:val="28"/>
          <w:sz w:val="28"/>
          <w:szCs w:val="28"/>
          <w:rtl w:val="true"/>
          <w:lang w:bidi="fa-IR"/>
        </w:rPr>
        <w:t>بقلوبنا و قلوبکم إلی الحقّ،و ألهمنا و إیّاکم الصّبر</w:t>
      </w:r>
      <w:r>
        <w:rPr>
          <w:rFonts w:eastAsia="IRNazanin" w:cs="IRNazanin"/>
          <w:color w:val="111111"/>
          <w:sz w:val="28"/>
          <w:szCs w:val="28"/>
          <w:rtl w:val="true"/>
          <w:lang w:bidi="fa-IR"/>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گفته‌ایم که هرگاه امکانات مادّی در مسیر اهداف سازنده معنوی به کار گرفته شود نه تنها مذموم و نکوهیده نیست؛بلکه از بهترین وسایل پیشرفت و تکامل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از آن جا شروع می‌شود که این امکانات به هدف اصلی تبدیل شود و برای نیل به آن،انسان همه چیز را قربانی کند و از آن‌جا که در عصر و زمان آن حضرت و امامان بعد از ایشان بر اثر فتوحات مال و ثروت فراوانی به کشور اسلامی مخصوصا مرکز حکومت، سرازیر شد و بسیاری از مردم را به خود مشغول داشت این پیشوایان بزرگ،پیوسته در مذمّت دنیا سخن می‌گفتند و به مردم هشدار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مزبور یکی از نمونه‌های آن است</w:t>
      </w:r>
      <w:r>
        <w:rPr>
          <w:rFonts w:eastAsia="IRNazanin" w:cs="IRNazanin"/>
          <w:color w:val="111111"/>
          <w:sz w:val="28"/>
          <w:szCs w:val="28"/>
          <w:rtl w:val="true"/>
          <w:lang w:bidi="fa-IR"/>
        </w:rPr>
        <w:t>.</w:t>
      </w:r>
      <w:bookmarkStart w:id="1045" w:name="pg13946_137844"/>
    </w:p>
    <w:p>
      <w:pPr>
        <w:pStyle w:val="Heading2"/>
        <w:numPr>
          <w:ilvl w:val="1"/>
          <w:numId w:val="1"/>
        </w:numPr>
        <w:rPr/>
      </w:pPr>
      <w:bookmarkStart w:id="1046" w:name="__RefHeading___Toc547997_3381743652"/>
      <w:bookmarkStart w:id="1047" w:name="_Toc390"/>
      <w:bookmarkEnd w:id="1045"/>
      <w:bookmarkEnd w:id="1046"/>
      <w:r>
        <w:rPr>
          <w:rtl w:val="true"/>
        </w:rPr>
        <w:t xml:space="preserve">خطبۀ </w:t>
      </w:r>
      <w:r>
        <w:rPr/>
        <w:t>174</w:t>
      </w:r>
      <w:r>
        <w:rPr>
          <w:rtl w:val="true"/>
        </w:rPr>
        <w:t xml:space="preserve">: </w:t>
      </w:r>
      <w:r>
        <w:rPr>
          <w:rtl w:val="true"/>
        </w:rPr>
        <w:t>درباره طلحه و هنگامی که از خروج او و زبیر به سوی بصره برای جنگ با آن حضرت آگاه شد</w:t>
      </w:r>
      <w:bookmarkEnd w:id="1047"/>
    </w:p>
    <w:p>
      <w:pPr>
        <w:pStyle w:val="Heading3"/>
        <w:numPr>
          <w:ilvl w:val="2"/>
          <w:numId w:val="1"/>
        </w:numPr>
        <w:rPr/>
      </w:pPr>
      <w:bookmarkStart w:id="1048" w:name="__RefHeading___Toc547999_3381743652"/>
      <w:bookmarkStart w:id="1049" w:name="_Toc391"/>
      <w:bookmarkEnd w:id="1048"/>
      <w:r>
        <w:rPr>
          <w:rtl w:val="true"/>
        </w:rPr>
        <w:t>اشاره</w:t>
      </w:r>
      <w:bookmarkEnd w:id="1049"/>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معنی طلحة بن عبید اللّه و قد قاله حین بلغه خروج طلحة و الزبیر</w:t>
      </w:r>
    </w:p>
    <w:p>
      <w:pPr>
        <w:pStyle w:val="BookText"/>
        <w:rPr/>
      </w:pPr>
      <w:r>
        <w:rPr>
          <w:rFonts w:ascii="IRNazanin" w:hAnsi="IRNazanin" w:eastAsia="IRNazanin"/>
          <w:color w:val="111111"/>
          <w:sz w:val="28"/>
          <w:sz w:val="28"/>
          <w:szCs w:val="28"/>
          <w:rtl w:val="true"/>
          <w:lang w:bidi="fa-IR"/>
        </w:rPr>
        <w:t>إلی البصرة لقتاله</w:t>
      </w:r>
    </w:p>
    <w:p>
      <w:pPr>
        <w:pStyle w:val="BookText"/>
        <w:rPr/>
      </w:pP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امام علیه السّلام است که درباره طلحه و هنگامی که از خروج او و زبیر به سوی بصره برای جنگ با آن حضرت آگاه شد،بیان فرمود</w:t>
      </w:r>
      <w:r>
        <w:rPr>
          <w:rFonts w:eastAsia="IRNazanin" w:cs="IRNazanin"/>
          <w:color w:val="111111"/>
          <w:sz w:val="28"/>
          <w:szCs w:val="28"/>
          <w:rtl w:val="true"/>
          <w:lang w:bidi="fa-IR"/>
        </w:rPr>
        <w:t>.</w:t>
      </w:r>
    </w:p>
    <w:p>
      <w:pPr>
        <w:pStyle w:val="Heading3"/>
        <w:numPr>
          <w:ilvl w:val="2"/>
          <w:numId w:val="1"/>
        </w:numPr>
        <w:rPr/>
      </w:pPr>
      <w:bookmarkStart w:id="1050" w:name="__RefHeading___Toc548001_3381743652"/>
      <w:bookmarkStart w:id="1051" w:name="_Toc392"/>
      <w:bookmarkEnd w:id="1050"/>
      <w:r>
        <w:rPr>
          <w:rtl w:val="true"/>
        </w:rPr>
        <w:t>خطبه در یک نگاه</w:t>
      </w:r>
      <w:bookmarkEnd w:id="1051"/>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زمانی ایراد شد که به امام علیه السّلام خبر رسید طلحه و زبیر به سوی بصره رفته‌اند و قصد دارند آن جا را تصرف کنند و سپس وارد جنگ با امام علیه السّلام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برای این که روحیه یارانش را تقویت کند و پرده‌ها را کنار بزند و طلحه و زبیر را معرفی کند </w:t>
      </w:r>
    </w:p>
    <w:p>
      <w:pPr>
        <w:pStyle w:val="BookText"/>
        <w:rPr/>
      </w:pPr>
      <w:r>
        <w:rPr>
          <w:rFonts w:ascii="IRNazanin" w:hAnsi="IRNazanin" w:eastAsia="IRNazanin"/>
          <w:color w:val="111111"/>
          <w:sz w:val="28"/>
          <w:sz w:val="28"/>
          <w:szCs w:val="28"/>
          <w:rtl w:val="true"/>
          <w:lang w:bidi="fa-IR"/>
        </w:rPr>
        <w:t>این خطبه را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عمدتا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سابقه نداشته کسی مرا به جنگ تهدید کند؛چون همه قدرت و شجاعت مرا در جنگ‌ها دیده بودند؛بنابر این تهدید طلحه و زبیر یک تهدید بی‌ارزش و مسخره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با بیانی منطقی و استدلالی محکم،روشن می‌سازد،خون خواهی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بهانه طلحه و زبیر برای آتش افروزی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 دروغین و خیالی؛چرا که طلحه بیش از هر کس دستش به خون عثمان آلوده بود و در واقع این کار از قبیل نعل وارونه زدن است</w:t>
      </w:r>
      <w:r>
        <w:rPr>
          <w:rFonts w:eastAsia="IRNazanin" w:cs="IRNazanin"/>
          <w:color w:val="111111"/>
          <w:sz w:val="28"/>
          <w:szCs w:val="28"/>
          <w:rtl w:val="true"/>
          <w:lang w:bidi="fa-IR"/>
        </w:rPr>
        <w:t>.</w:t>
      </w:r>
      <w:bookmarkStart w:id="1052" w:name="pg13946_137846"/>
    </w:p>
    <w:p>
      <w:pPr>
        <w:pStyle w:val="Heading3"/>
        <w:numPr>
          <w:ilvl w:val="2"/>
          <w:numId w:val="1"/>
        </w:numPr>
        <w:rPr/>
      </w:pPr>
      <w:bookmarkStart w:id="1053" w:name="__RefHeading___Toc548003_3381743652"/>
      <w:bookmarkStart w:id="1054" w:name="_Toc393"/>
      <w:bookmarkEnd w:id="1052"/>
      <w:bookmarkEnd w:id="1053"/>
      <w:r>
        <w:rPr>
          <w:rtl w:val="true"/>
        </w:rPr>
        <w:t>بخش اوّل</w:t>
      </w:r>
      <w:bookmarkEnd w:id="1054"/>
    </w:p>
    <w:p>
      <w:pPr>
        <w:pStyle w:val="Heading4"/>
        <w:numPr>
          <w:ilvl w:val="3"/>
          <w:numId w:val="1"/>
        </w:numPr>
        <w:rPr/>
      </w:pPr>
      <w:bookmarkStart w:id="1055" w:name="__RefHeading___Toc548005_3381743652"/>
      <w:bookmarkStart w:id="1056" w:name="_Toc394"/>
      <w:bookmarkEnd w:id="1055"/>
      <w:r>
        <w:rPr>
          <w:rtl w:val="true"/>
        </w:rPr>
        <w:t>اشاره</w:t>
      </w:r>
      <w:bookmarkEnd w:id="1056"/>
    </w:p>
    <w:p>
      <w:pPr>
        <w:pStyle w:val="BookText"/>
        <w:rPr/>
      </w:pPr>
      <w:r>
        <w:rPr>
          <w:rFonts w:ascii="IRNazanin" w:hAnsi="IRNazanin" w:eastAsia="IRNazanin"/>
          <w:color w:val="111111"/>
          <w:sz w:val="28"/>
          <w:sz w:val="28"/>
          <w:szCs w:val="28"/>
          <w:rtl w:val="true"/>
          <w:lang w:bidi="fa-IR"/>
        </w:rPr>
        <w:t>قد کنت و ما أهدّد بالحرب،و لا أرهّب بالضّرب؛و أنا علی ما قد وعدنی ربّی من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استعجل متجرّدا للطّلب بدم عثمان إلاّ خوفا من أن یطالب بدمه،لأنّه مظنّته،و لم یکن فی القوم أحرص علیه منه،فأراد أن یغالط بما أجلب فیه لیلتبس الأمر و یقع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ما صنع فی أمر عثمان واحدة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ابن عفّان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ینبغی له أن یوازر قاتلیه،و أن ینابذ ناصریه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 مظلوما لقد کان ینبغی له أن یکون من المنهنهین عنه،و المعذّرین فیه و لئن کان فی شکّ من الخصلتین،لقد کان ینبغی له أن یعتزله و یرکد جانبا،و یدع النّاس، معه،فما فعل واحدة من الثّلاث،و جاء بأمر لم یعرف بابه،و لم تسلم معاذیره</w:t>
      </w:r>
      <w:r>
        <w:rPr>
          <w:rFonts w:eastAsia="IRNazanin" w:cs="IRNazanin"/>
          <w:color w:val="111111"/>
          <w:sz w:val="28"/>
          <w:szCs w:val="28"/>
          <w:rtl w:val="true"/>
          <w:lang w:bidi="fa-IR"/>
        </w:rPr>
        <w:t>.</w:t>
      </w:r>
    </w:p>
    <w:p>
      <w:pPr>
        <w:pStyle w:val="Heading4"/>
        <w:numPr>
          <w:ilvl w:val="3"/>
          <w:numId w:val="1"/>
        </w:numPr>
        <w:rPr/>
      </w:pPr>
      <w:bookmarkStart w:id="1057" w:name="__RefHeading___Toc548007_3381743652"/>
      <w:bookmarkStart w:id="1058" w:name="_Toc395"/>
      <w:bookmarkEnd w:id="1057"/>
      <w:r>
        <w:rPr>
          <w:rtl w:val="true"/>
        </w:rPr>
        <w:t>ترجمه</w:t>
      </w:r>
      <w:bookmarkEnd w:id="105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هیچ گاه در گذشته به جنگ تهدید نمی‌شدم و هرگز کسی مرا از ضرب شمشیر نمی‌ترسانید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همه می‌دانستند من مرد جنگم 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همان وعده پیروزی که پروردگارم داده است باقی‌ام و به آن ایمان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شتاب برای خونخواهی عثمان اقدام نکرد؛مگر به جهت این که می‌ترسید خودش نسبت به خون عثمان بازخواست شود؛زیرا او به این کار متهم بود و در میان مردم،کسی حریص‌تر از او بر قتل عثمان نبود و او در واقع،می‌خواست با جمع آوری گروهی گرد خود </w:t>
      </w:r>
      <w:bookmarkStart w:id="1059" w:name="pg13946_137847"/>
    </w:p>
    <w:p>
      <w:pPr>
        <w:pStyle w:val="BookText"/>
        <w:rPr/>
      </w:pPr>
      <w:bookmarkEnd w:id="10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خونخواهی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اندازی کند و امر را بر مردم مشتبه سازد و آن‌ها را به شک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سوگند،او می‌بایست در مورد عثمان یکی از سه کار را انجام می‌داد؛ولی هرگز چنین کاری را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او 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بود با قاتلان او همکاری کند و با یارانش مبارزه نماید و اگر او مظلوم بود سزاوار بود از قتل او جلوگیری کند و برای کارهایش عذر موجهی ارائه دهد و اگر در میان این دو امر شک و تردید داشت خوب بود کناره‌گیری می‌کرد و به گوشه‌ای می‌رفت و مردم را با او تنها می‌گذاشت؛ولی او هیچ کدام از این سه را انجام نداد و به کاری دست زد که دلیل روشنی بر آن نبود و عذرهای ناموجهی برای کار خود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بر ضد او قیام کرد سپس به خونخواهی او برخاست</w:t>
      </w:r>
      <w:r>
        <w:rPr>
          <w:rFonts w:eastAsia="IRNazanin" w:cs="IRNazanin"/>
          <w:color w:val="111111"/>
          <w:sz w:val="28"/>
          <w:szCs w:val="28"/>
          <w:rtl w:val="true"/>
          <w:lang w:bidi="fa-IR"/>
        </w:rPr>
        <w:t>).</w:t>
      </w:r>
    </w:p>
    <w:p>
      <w:pPr>
        <w:pStyle w:val="Heading4"/>
        <w:numPr>
          <w:ilvl w:val="3"/>
          <w:numId w:val="1"/>
        </w:numPr>
        <w:rPr/>
      </w:pPr>
      <w:bookmarkStart w:id="1060" w:name="__RefHeading___Toc548009_3381743652"/>
      <w:bookmarkStart w:id="1061" w:name="_Toc396"/>
      <w:bookmarkEnd w:id="1060"/>
      <w:r>
        <w:rPr>
          <w:rtl w:val="true"/>
        </w:rPr>
        <w:t>شرح و تفسیر</w:t>
      </w:r>
      <w:r>
        <w:rPr>
          <w:rtl w:val="true"/>
        </w:rPr>
        <w:t xml:space="preserve">: </w:t>
      </w:r>
      <w:r>
        <w:rPr>
          <w:rtl w:val="true"/>
        </w:rPr>
        <w:t>کارهای ضد و نقیض طلحه دلیل رسوایی اوست</w:t>
      </w:r>
      <w:bookmarkEnd w:id="1061"/>
    </w:p>
    <w:p>
      <w:pPr>
        <w:pStyle w:val="BookText"/>
        <w:rPr/>
      </w:pPr>
      <w:r>
        <w:rPr>
          <w:rFonts w:ascii="IRNazanin" w:hAnsi="IRNazanin" w:eastAsia="IRNazanin"/>
          <w:color w:val="111111"/>
          <w:sz w:val="28"/>
          <w:sz w:val="28"/>
          <w:szCs w:val="28"/>
          <w:rtl w:val="true"/>
          <w:lang w:bidi="fa-IR"/>
        </w:rPr>
        <w:t>کارهای ضد و نقیض طلحه دلیل رسوایی اوست</w:t>
      </w:r>
    </w:p>
    <w:p>
      <w:pPr>
        <w:pStyle w:val="BookText"/>
        <w:rPr/>
      </w:pPr>
      <w:r>
        <w:rPr>
          <w:rFonts w:ascii="IRNazanin" w:hAnsi="IRNazanin" w:eastAsia="IRNazanin"/>
          <w:color w:val="111111"/>
          <w:sz w:val="28"/>
          <w:sz w:val="28"/>
          <w:szCs w:val="28"/>
          <w:rtl w:val="true"/>
          <w:lang w:bidi="fa-IR"/>
        </w:rPr>
        <w:t>امام علیه السّلام در آغاز این خطبه اشاره به تهدیدهای طلحه و زبیر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گاه در گذشته به جنگ تهدید نمی‌شدم و هرگز کسی مرا از ضرب شمشیر نمی‌ترسانید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همه می‌دانستند من مرد جنگم و هرگز از مبارزه با دشمن هراسی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و ما أهدّد بالحرب،و لا أرهّب بالضّرب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همگان ضرب شمشیر مرا در جنگ‌های اسلامی دیده بودند که برترین شجاعان عرب را به خاک افکندم و نام مرا همگان با دلیری و شجاعت قرین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تعجب‌آور است که چگونه طلحه و زبیر به خود اجازه می‌دهند مرا به جنگ تهدید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خودشان در جنگ‌ها حاضر و ناظر بودند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همان وعده پیروزی که پروردگارم داده است باقی‌ام و به آن ایمان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علی ما قد وعدنی ربّی من النّصر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تعبیر ممکن است اشاره به وعده‌ای باشد که خداوند به همه مؤمنان ثابت قدم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یقین پیامبران خود و کسانی را که ایمان آورده‌اند در زندگی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که گواهان به پا می‌خیزند،یاری می‌دهیم</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یا اشاره به وعده خاصی باشد که پیامبر اکرم صلّی اللّه علیه و آله به آن حضرت در مورد پیروزی بر ناکثان و پیمان شکنان از قبل داده بود و حتی داستان جنگ جمل را با صراحت به عایشه فرمود و او را از این کار نهی کرد که شرح آن در تواریخ معروف است</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آن گاه در ادامه این سخن،پرده‌ها را کنار می‌زند و نیّات شوم طلحه و زبیر را از این کار عجولانه آشکار می‌سازد؛می‌فرماید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برای خونخواهی عثمان اقدام نکرد؛مگر به جهت این که می‌ترسید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کرسی اتهام بنشیند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خون عثمان بازخواست شود؛زیرا به این کار متهم بود و در میان مردم،کسی حریص‌تر از او بر قتل عثمان نبود و او در واقع،می‌خواست با جمع آوری گروهی 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خونخواهی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اندازی کند و امر را بر مردم مشتبه سازد و آن‌ها را به شک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استعجل متجرّدا </w:t>
      </w:r>
      <w:r>
        <w:rPr>
          <w:rStyle w:val="FootnoteAnchor"/>
          <w:rtl w:val="true"/>
        </w:rPr>
        <w:footnoteReference w:id="670"/>
      </w:r>
      <w:r>
        <w:rPr>
          <w:rFonts w:ascii="IRNazanin" w:hAnsi="IRNazanin" w:eastAsia="IRNazanin"/>
          <w:color w:val="111111"/>
          <w:sz w:val="28"/>
          <w:sz w:val="28"/>
          <w:szCs w:val="28"/>
          <w:rtl w:val="true"/>
          <w:lang w:bidi="fa-IR"/>
        </w:rPr>
        <w:t xml:space="preserve">للطّلب بدم عثمان إلاّ خوفا من أن یطالب بدمه،لأنّه مظنّته،و لم یکن فی القوم أحرص علیه منه،فأراد أن یغالط بما أجلب </w:t>
      </w:r>
      <w:r>
        <w:rPr>
          <w:rStyle w:val="FootnoteAnchor"/>
          <w:rtl w:val="true"/>
        </w:rPr>
        <w:footnoteReference w:id="671"/>
      </w:r>
      <w:r>
        <w:rPr>
          <w:rFonts w:ascii="IRNazanin" w:hAnsi="IRNazanin" w:eastAsia="IRNazanin"/>
          <w:color w:val="111111"/>
          <w:sz w:val="28"/>
          <w:sz w:val="28"/>
          <w:szCs w:val="28"/>
          <w:rtl w:val="true"/>
          <w:lang w:bidi="fa-IR"/>
        </w:rPr>
        <w:t>فیه لیلتبس الأمر و یقع الشّکّ</w:t>
      </w:r>
      <w:r>
        <w:rPr>
          <w:rFonts w:eastAsia="IRNazanin" w:cs="IRNazanin"/>
          <w:color w:val="111111"/>
          <w:sz w:val="28"/>
          <w:szCs w:val="28"/>
          <w:rtl w:val="true"/>
          <w:lang w:bidi="fa-IR"/>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این سخن طلحه را در افکار عمومی به محاکمه می‌کشد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طلحه برای خون خواهی عثمان قیام کرد هرگز در ادعای خود صادق نبود اگر صداقت </w:t>
      </w:r>
    </w:p>
    <w:p>
      <w:pPr>
        <w:pStyle w:val="BookText"/>
        <w:rPr/>
      </w:pPr>
      <w:r>
        <w:rPr>
          <w:rFonts w:ascii="IRNazanin" w:hAnsi="IRNazanin" w:eastAsia="IRNazanin"/>
          <w:color w:val="111111"/>
          <w:sz w:val="28"/>
          <w:sz w:val="28"/>
          <w:szCs w:val="28"/>
          <w:rtl w:val="true"/>
          <w:lang w:bidi="fa-IR"/>
        </w:rPr>
        <w:t>می‌داشت به خدا سوگند،او می‌بایست در مورد عثمان یکی از سه کار را انجام می‌داد؛ولی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او 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بود که با قاتلان او همکاری کند و با یارانش مبارزه نماید و اگر او مظلوم بود سزاوار بود از قتل او جلوگیری کند و برای کارهایش عذرهای موجهی ارائه دهد و اگر در میان دو امر شک و تردید داشت خوب بود کناره گیری می‌کرد و به گوشه‌ای می‌رفت و مردم را با او تنها می‌گذاشت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 اللّه ما صنع فی أمر عثمان واحدة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ابن عفّان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ینبغی له أن یوازر </w:t>
      </w:r>
      <w:r>
        <w:rPr>
          <w:rStyle w:val="FootnoteAnchor"/>
          <w:rtl w:val="true"/>
        </w:rPr>
        <w:footnoteReference w:id="672"/>
      </w:r>
      <w:r>
        <w:rPr>
          <w:rFonts w:ascii="IRNazanin" w:hAnsi="IRNazanin" w:eastAsia="IRNazanin"/>
          <w:color w:val="111111"/>
          <w:sz w:val="28"/>
          <w:sz w:val="28"/>
          <w:szCs w:val="28"/>
          <w:rtl w:val="true"/>
          <w:lang w:bidi="fa-IR"/>
        </w:rPr>
        <w:t xml:space="preserve">قاتلیه،و أن ینابذ </w:t>
      </w:r>
      <w:r>
        <w:rPr>
          <w:rStyle w:val="FootnoteAnchor"/>
          <w:rtl w:val="true"/>
        </w:rPr>
        <w:footnoteReference w:id="673"/>
      </w: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کان مظلوما لقد کان ینبغی له أن یکون من المنهنهین </w:t>
      </w:r>
      <w:r>
        <w:rPr>
          <w:rStyle w:val="FootnoteAnchor"/>
          <w:rtl w:val="true"/>
        </w:rPr>
        <w:footnoteReference w:id="674"/>
      </w:r>
      <w:r>
        <w:rPr>
          <w:rFonts w:ascii="IRNazanin" w:hAnsi="IRNazanin" w:eastAsia="IRNazanin"/>
          <w:color w:val="111111"/>
          <w:sz w:val="28"/>
          <w:sz w:val="28"/>
          <w:szCs w:val="28"/>
          <w:rtl w:val="true"/>
          <w:lang w:bidi="fa-IR"/>
        </w:rPr>
        <w:t xml:space="preserve">عنه،و المعذّرین </w:t>
      </w:r>
      <w:r>
        <w:rPr>
          <w:rStyle w:val="FootnoteAnchor"/>
          <w:rtl w:val="true"/>
        </w:rPr>
        <w:footnoteReference w:id="675"/>
      </w:r>
      <w:r>
        <w:rPr>
          <w:rFonts w:ascii="IRNazanin" w:hAnsi="IRNazanin" w:eastAsia="IRNazanin"/>
          <w:color w:val="111111"/>
          <w:sz w:val="28"/>
          <w:sz w:val="28"/>
          <w:szCs w:val="28"/>
          <w:rtl w:val="true"/>
          <w:lang w:bidi="fa-IR"/>
        </w:rPr>
        <w:t xml:space="preserve">فیه و لئن کان فی شک من الخصلتین،لقد کان ینبغی له أن یعتزله و یرکد </w:t>
      </w:r>
      <w:r>
        <w:rPr>
          <w:rStyle w:val="FootnoteAnchor"/>
          <w:rtl w:val="true"/>
        </w:rPr>
        <w:footnoteReference w:id="676"/>
      </w:r>
      <w:r>
        <w:rPr>
          <w:rFonts w:ascii="IRNazanin" w:hAnsi="IRNazanin" w:eastAsia="IRNazanin"/>
          <w:color w:val="111111"/>
          <w:sz w:val="28"/>
          <w:sz w:val="28"/>
          <w:szCs w:val="28"/>
          <w:rtl w:val="true"/>
          <w:lang w:bidi="fa-IR"/>
        </w:rPr>
        <w:t>جانبا،و یدع النّاس،معه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هیچ کدام از این سه را انجام نداد و به کاری دست زد که دلیل روشنی بر آن نبود و عذرهای ناموجهی برای کار خود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بر ضد او قیام کرد سپس به خونخواهی او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فعل واحدة من الثّلاث،و جاء بأمر لم یعرف بابه،و لم تسلم معاذیره</w:t>
      </w:r>
      <w:r>
        <w:rPr>
          <w:rFonts w:eastAsia="IRNazanin" w:cs="IRNazanin"/>
          <w:color w:val="111111"/>
          <w:sz w:val="28"/>
          <w:szCs w:val="28"/>
          <w:rtl w:val="true"/>
          <w:lang w:bidi="fa-IR"/>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این دلیل روشن منطقی از روی توطئه و دروغ طلحه پرده بر می‌دارد و نشان می‌دهد که او یک سیاست باز دروغگو است که نان را به نرخ روز می‌خورد؛چرا که وضع او در برابر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حصر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نبود،از این سه حالت بیرون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او را ظالم می‌دانست یا مظلوم یا در شک و تردید بود؛و هر یک از این‌ها برخورد مناسبی </w:t>
      </w:r>
    </w:p>
    <w:p>
      <w:pPr>
        <w:pStyle w:val="BookText"/>
        <w:rPr/>
      </w:pPr>
      <w:r>
        <w:rPr>
          <w:rFonts w:ascii="IRNazanin" w:hAnsi="IRNazanin" w:eastAsia="IRNazanin"/>
          <w:color w:val="111111"/>
          <w:sz w:val="28"/>
          <w:sz w:val="28"/>
          <w:szCs w:val="28"/>
          <w:rtl w:val="true"/>
          <w:lang w:bidi="fa-IR"/>
        </w:rPr>
        <w:t>را می‌طلبد؛ولی او یک روز در پشت صحنه،مردم را بر قتل عثمان تحریک می‌کرد و بعد از قتل عثمان،بلافاصله در مقام دفاع از او برآمد و به خونخواهی او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و رسم سیاست بازان حرفه‌ای مکار که گاه در یک روز مسیر خود را یک صد و هشتاد درجه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معاویه در این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چندان تفاوتی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دست روی دست گذاشت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 و بعد به خونخواهی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واقع به قتل عثمان راضی بودند تا جاده برای خلافت آن‌ها هموار گردد و از این کلاه،نمدی برای خود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عبارات مذکور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با قاتلان عثمان همکاری نکرد؛در حالی تاریخ می‌گوید او با آن‌ها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علیه السّلام،این است که علنا و آشکارا وارد میدان نشد؛ولی به یقین در پشت صحنه جزو کار گردان‌ها بود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می‌خواند که آن‌ها را به خونخواهی عثمان تشویق کند،مردی از اشراف 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نشان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تشویق به قتل عثمان برای او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خطاب به 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تغییر موضع دادی؟دیروز ما را به قتل عثمان تشویق می‌کردی و امروز ما را به خونخواهی او دعوت می‌نمایی؟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چنین گفته بودید که علی از شما دعوت کرده بود تا مردم برای تصدی خلافت با شما دعوت کنند؛چون سن شما بیش‌تر بود؛ولی شما ابا کردید و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دلیل نزدیکی به پیامبر صلّی اللّه علیه و آله و سوابق‌اش در اسلام بر ما مقدّم است و با او بیعت کردید؛پس چرا امروز بیعت را شکستید؟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آن که خلافت را در اختیار گرفت و مردم با او بیعت کردند چنین پیشنهادی به ما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می‌دانستیم او چنین کاری نخواهد کرد و اگر می‌کرد </w:t>
      </w:r>
    </w:p>
    <w:p>
      <w:pPr>
        <w:pStyle w:val="BookText"/>
        <w:rPr/>
      </w:pPr>
      <w:r>
        <w:rPr>
          <w:rFonts w:ascii="IRNazanin" w:hAnsi="IRNazanin" w:eastAsia="IRNazanin"/>
          <w:color w:val="111111"/>
          <w:sz w:val="28"/>
          <w:sz w:val="28"/>
          <w:szCs w:val="28"/>
          <w:rtl w:val="true"/>
          <w:lang w:bidi="fa-IR"/>
        </w:rPr>
        <w:t>مهاجران و انصار خلافت ما را نمی‌پذیرفتند و ما ترسیدیم اگر بیعت نکنیم کشته شویم؛ لذا از روی اکراه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نظر شما درباره عثمان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عذر مضحکی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ما ایراد کردند که چرا به یاری عثمان نشتافتید؟ما هم جبران این کوتاهی را در آن دیدیم که به خونخواهی او قیام کنیم</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روشن می‌شود که مردم آن زمان نیز می‌دانستند طلحه در ادعای خود هرگز صادق نیست و از شگفتی‌های تاریخ اسلام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طلحه سه روز از دفن عثمان جلوگیری کرد تا این که بعضی از صحابه به علی علیه السّلام متوسّل شدند که موجبات دفن او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کسانی را در مسیر جنازه نشاند که آن را سنگ باران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جنازه او را به نقطه‌ای در مدینه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نزدیکی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یهود،مرده‌های خود را در آن جا دفن می‌کردند،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بعضی آن را سنگ 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کسی را فرستاد و دستور داد از این کار خودداری کند و بدین ترتیب جنازه عثمان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Style w:val="FootnoteAnchor"/>
          <w:rtl w:val="true"/>
        </w:rPr>
        <w:footnoteReference w:id="678"/>
      </w:r>
      <w:bookmarkStart w:id="1062" w:name="pg13946_137852"/>
    </w:p>
    <w:p>
      <w:pPr>
        <w:pStyle w:val="Heading2"/>
        <w:numPr>
          <w:ilvl w:val="1"/>
          <w:numId w:val="1"/>
        </w:numPr>
        <w:rPr/>
      </w:pPr>
      <w:bookmarkStart w:id="1063" w:name="__RefHeading___Toc548011_3381743652"/>
      <w:bookmarkStart w:id="1064" w:name="_Toc397"/>
      <w:bookmarkEnd w:id="1062"/>
      <w:bookmarkEnd w:id="1063"/>
      <w:r>
        <w:rPr>
          <w:rtl w:val="true"/>
        </w:rPr>
        <w:t xml:space="preserve">خطبۀ </w:t>
      </w:r>
      <w:r>
        <w:rPr/>
        <w:t>175</w:t>
      </w:r>
      <w:r>
        <w:rPr>
          <w:rtl w:val="true"/>
        </w:rPr>
        <w:t xml:space="preserve">: </w:t>
      </w:r>
      <w:r>
        <w:rPr>
          <w:rtl w:val="true"/>
        </w:rPr>
        <w:t>پند و اندرز مردم و نزدیک بودن خود را با رسول خدا صلّی اللّه علیه و آله</w:t>
      </w:r>
      <w:bookmarkEnd w:id="1064"/>
    </w:p>
    <w:p>
      <w:pPr>
        <w:pStyle w:val="Heading3"/>
        <w:numPr>
          <w:ilvl w:val="2"/>
          <w:numId w:val="1"/>
        </w:numPr>
        <w:rPr/>
      </w:pPr>
      <w:bookmarkStart w:id="1065" w:name="__RefHeading___Toc548013_3381743652"/>
      <w:bookmarkStart w:id="1066" w:name="_Toc398"/>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الموعظة و بیان قرباه من رسول اللّه صلّی اللّه علیه و آله</w:t>
      </w:r>
    </w:p>
    <w:p>
      <w:pPr>
        <w:pStyle w:val="BookText"/>
        <w:rPr/>
      </w:pP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مردم را پند و اندرز می‌دهد و نزدیک بودن خود را با رسول خدا صلّی اللّه علیه و آله بیان می‌دارد</w:t>
      </w:r>
      <w:r>
        <w:rPr>
          <w:rFonts w:eastAsia="IRNazanin" w:cs="IRNazanin"/>
          <w:color w:val="111111"/>
          <w:sz w:val="28"/>
          <w:szCs w:val="28"/>
          <w:rtl w:val="true"/>
          <w:lang w:bidi="fa-IR"/>
        </w:rPr>
        <w:t>.</w:t>
      </w:r>
    </w:p>
    <w:p>
      <w:pPr>
        <w:pStyle w:val="Heading3"/>
        <w:numPr>
          <w:ilvl w:val="2"/>
          <w:numId w:val="1"/>
        </w:numPr>
        <w:rPr/>
      </w:pPr>
      <w:bookmarkStart w:id="1067" w:name="__RefHeading___Toc548015_3381743652"/>
      <w:bookmarkStart w:id="1068" w:name="_Toc399"/>
      <w:bookmarkEnd w:id="1067"/>
      <w:r>
        <w:rPr>
          <w:rtl w:val="true"/>
        </w:rPr>
        <w:t>خطبه در یک نگاه</w:t>
      </w:r>
      <w:bookmarkEnd w:id="1068"/>
    </w:p>
    <w:p>
      <w:pPr>
        <w:pStyle w:val="BookText"/>
        <w:rPr/>
      </w:pPr>
      <w:r>
        <w:rPr>
          <w:rFonts w:ascii="IRNazanin" w:hAnsi="IRNazanin" w:eastAsia="IRNazanin"/>
          <w:color w:val="111111"/>
          <w:sz w:val="28"/>
          <w:sz w:val="28"/>
          <w:szCs w:val="28"/>
          <w:rtl w:val="true"/>
          <w:lang w:bidi="fa-IR"/>
        </w:rPr>
        <w:t>این خطبه از سه بخش تشکیل شده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اوّل مواعظ سودمندی با بیانات تکان دهنده برای مخاطبان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همه انسان‌ها در طول تاریخ‌اند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می‌فرماید و کسانی را که در خواب غفلت گرفتارند با سخنان بیدارگر خود بیدار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 این خطبه اشاره به آگاهی‌اش از حوادث آینده می‌نماید و منبع اصلی علم خود را که تعلیم پیغمبر اکرم صلّی اللّه علیه و آله معرفی می‌دارد و تصریح می‌کند که من می‌توانم هر یک از شما را از آغاز و پایان کارش و تمام شئون زندگانی‌اش آگاه سازم؛ولی از بیم این که مبادا درباره من غلو کنید و کافر شوید،خودداری می‌کنم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جمله‌های پایانی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مهم اشاره می‌کند که من در اوامر و نواهی‌ام نسبت به شما همیشه خود،پیشگامم و پیش از آن که شما را امر و نهی کنم،خودم عمل می‌نمایم</w:t>
      </w:r>
      <w:r>
        <w:rPr>
          <w:rFonts w:eastAsia="IRNazanin" w:cs="IRNazanin"/>
          <w:color w:val="111111"/>
          <w:sz w:val="28"/>
          <w:szCs w:val="28"/>
          <w:rtl w:val="true"/>
          <w:lang w:bidi="fa-IR"/>
        </w:rPr>
        <w:t>.</w:t>
      </w:r>
      <w:bookmarkStart w:id="1069" w:name="pg13946_137854"/>
    </w:p>
    <w:p>
      <w:pPr>
        <w:pStyle w:val="Heading3"/>
        <w:numPr>
          <w:ilvl w:val="2"/>
          <w:numId w:val="1"/>
        </w:numPr>
        <w:rPr/>
      </w:pPr>
      <w:bookmarkStart w:id="1070" w:name="__RefHeading___Toc548017_3381743652"/>
      <w:bookmarkStart w:id="1071" w:name="_Toc400"/>
      <w:bookmarkEnd w:id="1069"/>
      <w:bookmarkEnd w:id="1070"/>
      <w:r>
        <w:rPr>
          <w:rtl w:val="true"/>
        </w:rPr>
        <w:t>بخش اوّل</w:t>
      </w:r>
      <w:bookmarkEnd w:id="1071"/>
    </w:p>
    <w:p>
      <w:pPr>
        <w:pStyle w:val="Heading4"/>
        <w:numPr>
          <w:ilvl w:val="3"/>
          <w:numId w:val="1"/>
        </w:numPr>
        <w:rPr/>
      </w:pPr>
      <w:bookmarkStart w:id="1072" w:name="__RefHeading___Toc548019_3381743652"/>
      <w:bookmarkStart w:id="1073" w:name="_Toc401"/>
      <w:bookmarkEnd w:id="1072"/>
      <w:r>
        <w:rPr>
          <w:rtl w:val="true"/>
        </w:rPr>
        <w:t>اشاره</w:t>
      </w:r>
      <w:bookmarkEnd w:id="1073"/>
    </w:p>
    <w:p>
      <w:pPr>
        <w:pStyle w:val="BookText"/>
        <w:rPr/>
      </w:pPr>
      <w:r>
        <w:rPr>
          <w:rFonts w:ascii="IRNazanin" w:hAnsi="IRNazanin" w:eastAsia="IRNazanin"/>
          <w:color w:val="111111"/>
          <w:sz w:val="28"/>
          <w:sz w:val="28"/>
          <w:szCs w:val="28"/>
          <w:rtl w:val="true"/>
          <w:lang w:bidi="fa-IR"/>
        </w:rPr>
        <w:t>أیّها النّاس غیر المغفول عنهم،و التّارکون المأخوذ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أراکم عن اللّه ذاهبین،و إلی غیره 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نعم أراح بها سائم إلی مرعی و بیّ،و مشرب دویّ،و إنّما هی کالمعلوفة للمدی لا تعرف ماذا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أحسن إلیها تحسب یومها دهرها،و شبعها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شئت أن أخبر کلّ رجل منکم بمخرجه و مولجه و جمیع شأنه لفعلت،و لکن أخاف أن تکفروا فیّ برسول اللّه صلّی اللّه علیه و آله</w:t>
      </w:r>
      <w:r>
        <w:rPr>
          <w:rFonts w:eastAsia="IRNazanin" w:cs="IRNazanin"/>
          <w:color w:val="111111"/>
          <w:sz w:val="28"/>
          <w:szCs w:val="28"/>
          <w:rtl w:val="true"/>
          <w:lang w:bidi="fa-IR"/>
        </w:rPr>
        <w:t>.</w:t>
      </w:r>
    </w:p>
    <w:p>
      <w:pPr>
        <w:pStyle w:val="Heading4"/>
        <w:numPr>
          <w:ilvl w:val="3"/>
          <w:numId w:val="1"/>
        </w:numPr>
        <w:rPr/>
      </w:pPr>
      <w:bookmarkStart w:id="1074" w:name="__RefHeading___Toc548021_3381743652"/>
      <w:bookmarkStart w:id="1075" w:name="_Toc402"/>
      <w:bookmarkEnd w:id="1074"/>
      <w:r>
        <w:rPr>
          <w:rtl w:val="true"/>
        </w:rPr>
        <w:t>ترجمه</w:t>
      </w:r>
      <w:bookmarkEnd w:id="107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غفلت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کردارتان را مأموران الهی ثبت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می‌کنید،اما شما را ترک نمی‌کنند؛چه شده است که می‌بینم از خدا روی برتافته‌اید و به غیر او روی آورده‌اید؟ گویا شما گله شتران یا گوسفندانی هستید که چوپان،آن‌ها را به چراگاه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چشمه‌ای بیماری‌زا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حیوان پرواری هستید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فربه می‌کنند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بر گلویش نهند،ولی خودش نمی‌داند،چه برنامه‌ای برای او در نظر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است که هرگاه به وی نیکی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علف نزد او بریزند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خود را یک عمر می‌پندارد و سرنوشت خود را در سیری و شکم‌پروری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می‌توانم هر یک از شما را از آغاز و پایان کارش و از تمام شئون زندگانی‌اش آگاه سازم؛ولی از آن می‌ترسم که این کار،سبب کافر شدن شما به رسول خدا صلّی اللّه علیه و آله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من غلوّ کنید و آن حضرت را به فراموشی بسپارید</w:t>
      </w:r>
      <w:r>
        <w:rPr>
          <w:rFonts w:eastAsia="IRNazanin" w:cs="IRNazanin"/>
          <w:color w:val="111111"/>
          <w:sz w:val="28"/>
          <w:szCs w:val="28"/>
          <w:rtl w:val="true"/>
          <w:lang w:bidi="fa-IR"/>
        </w:rPr>
        <w:t xml:space="preserve">). </w:t>
      </w:r>
      <w:bookmarkStart w:id="1076" w:name="pg13946_137855"/>
    </w:p>
    <w:p>
      <w:pPr>
        <w:pStyle w:val="Heading4"/>
        <w:numPr>
          <w:ilvl w:val="3"/>
          <w:numId w:val="1"/>
        </w:numPr>
        <w:rPr/>
      </w:pPr>
      <w:bookmarkStart w:id="1077" w:name="__RefHeading___Toc548023_3381743652"/>
      <w:bookmarkStart w:id="1078" w:name="_Toc403"/>
      <w:bookmarkEnd w:id="1076"/>
      <w:bookmarkEnd w:id="1077"/>
      <w:r>
        <w:rPr>
          <w:rtl w:val="true"/>
        </w:rPr>
        <w:t>شرح و تفسیر</w:t>
      </w:r>
      <w:r>
        <w:rPr>
          <w:rtl w:val="true"/>
        </w:rPr>
        <w:t xml:space="preserve">: </w:t>
      </w:r>
      <w:r>
        <w:rPr>
          <w:rtl w:val="true"/>
        </w:rPr>
        <w:t>این همه غفلت چرا؟</w:t>
      </w:r>
      <w:bookmarkEnd w:id="1078"/>
    </w:p>
    <w:p>
      <w:pPr>
        <w:pStyle w:val="BookText"/>
        <w:rPr/>
      </w:pPr>
      <w:r>
        <w:rPr>
          <w:rFonts w:ascii="IRNazanin" w:hAnsi="IRNazanin" w:eastAsia="IRNazanin"/>
          <w:color w:val="111111"/>
          <w:sz w:val="28"/>
          <w:sz w:val="28"/>
          <w:szCs w:val="28"/>
          <w:rtl w:val="true"/>
          <w:lang w:bidi="fa-IR"/>
        </w:rPr>
        <w:t>این همه غفلت چرا؟</w:t>
      </w:r>
    </w:p>
    <w:p>
      <w:pPr>
        <w:pStyle w:val="BookText"/>
        <w:rPr/>
      </w:pPr>
      <w:r>
        <w:rPr>
          <w:rFonts w:ascii="IRNazanin" w:hAnsi="IRNazanin" w:eastAsia="IRNazanin"/>
          <w:color w:val="111111"/>
          <w:sz w:val="28"/>
          <w:sz w:val="28"/>
          <w:szCs w:val="28"/>
          <w:rtl w:val="true"/>
          <w:lang w:bidi="fa-IR"/>
        </w:rPr>
        <w:t>در آغاز این خطبه،امام علیه السّلام مخاطبان خود بلکه همه انسان‌ها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غفلت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کردارتان را مأموران الهی ثبت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می‌کنید،اما شما را ترک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مورد بازخواست قرار خواهید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غیر المغفول عنهم،و التّارکون المأخوذ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که می‌بینم از خدا روی برتافته‌اید و به غیر او روی آورده‌اید؟گویا شما گله شتران یا گوسفندانی هستید که چوپان،آن‌ها را به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چشمه‌ای بیماری‌زا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أراکم عن اللّه ذاهبین،و إلی غیره 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کأنّکم نعم أراح </w:t>
      </w:r>
      <w:r>
        <w:rPr>
          <w:rStyle w:val="FootnoteAnchor"/>
          <w:rtl w:val="true"/>
        </w:rPr>
        <w:footnoteReference w:id="680"/>
      </w:r>
      <w:r>
        <w:rPr>
          <w:rFonts w:ascii="IRNazanin" w:hAnsi="IRNazanin" w:eastAsia="IRNazanin"/>
          <w:color w:val="111111"/>
          <w:sz w:val="28"/>
          <w:sz w:val="28"/>
          <w:szCs w:val="28"/>
          <w:rtl w:val="true"/>
          <w:lang w:bidi="fa-IR"/>
        </w:rPr>
        <w:t xml:space="preserve">بها سائم </w:t>
      </w:r>
      <w:r>
        <w:rPr>
          <w:rStyle w:val="FootnoteAnchor"/>
          <w:rtl w:val="true"/>
        </w:rPr>
        <w:footnoteReference w:id="681"/>
      </w:r>
      <w:r>
        <w:rPr>
          <w:rFonts w:ascii="IRNazanin" w:hAnsi="IRNazanin" w:eastAsia="IRNazanin"/>
          <w:color w:val="111111"/>
          <w:sz w:val="28"/>
          <w:sz w:val="28"/>
          <w:szCs w:val="28"/>
          <w:rtl w:val="true"/>
          <w:lang w:bidi="fa-IR"/>
        </w:rPr>
        <w:t xml:space="preserve">إلی مرعی وبیّ </w:t>
      </w:r>
      <w:r>
        <w:rPr>
          <w:rStyle w:val="FootnoteAnchor"/>
          <w:rtl w:val="true"/>
        </w:rPr>
        <w:footnoteReference w:id="682"/>
      </w:r>
      <w:r>
        <w:rPr>
          <w:rFonts w:ascii="Amiri" w:hAnsi="Amiri" w:eastAsia="Amiri" w:cs="Amiri"/>
          <w:color w:val="111111"/>
          <w:sz w:val="28"/>
          <w:sz w:val="28"/>
          <w:szCs w:val="28"/>
          <w:rtl w:val="true"/>
          <w:lang w:bidi="ar-SA"/>
        </w:rPr>
        <w:t xml:space="preserve">،و مشرب دویّ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همه مسلمین دم از خدا می‌زنند،ولی گاه عمل گروهی نشان می‌دهد که به خدا پشت کرده و به دنیا و هوای نفس چسبیده‌اند؛در این حال امام علیه السّلام آن‌ها را به حیواناتی تشبیه کرده است که چوپان نا آگاه یا مغرض،آن‌ها را در جایی به چرا می‌برد که از مرتع و </w:t>
      </w:r>
    </w:p>
    <w:p>
      <w:pPr>
        <w:pStyle w:val="BookText"/>
        <w:rPr/>
      </w:pPr>
      <w:r>
        <w:rPr>
          <w:rFonts w:ascii="IRNazanin" w:hAnsi="IRNazanin" w:eastAsia="IRNazanin"/>
          <w:color w:val="111111"/>
          <w:sz w:val="28"/>
          <w:sz w:val="28"/>
          <w:szCs w:val="28"/>
          <w:rtl w:val="true"/>
          <w:lang w:bidi="fa-IR"/>
        </w:rPr>
        <w:t>آب نوشیدنی آن بیماری و مرگ بر می‌خیزد؛این چوپان،همان شیطان است و این حیوانات،همان انسان‌هایی‌اند که ندای عقل را رها کرده،به فرمان هوای نفس دل بسته‌اند و این چراگاه بیماری‌زا همان وادی لذّات و مشتهیات نفسانی است که گناهان و معاصی از آن بر می‌خیزد و سرانجام روحانیت و معنویت را در انسان،می‌کشد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حیوان پرواری هستید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فربه می‌کنند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بر گلویش نهند،ولی خودش نمی‌داند،چه هدفی برای او در نظر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است که هرگاه به وی نیکی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علف نزد او بریزند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خود را یک عمر می‌پندارد و سرنوشت خود را در سیری و شکم پروری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هی کالمعلوفة للمدی </w:t>
      </w:r>
      <w:r>
        <w:rPr>
          <w:rStyle w:val="FootnoteAnchor"/>
          <w:rtl w:val="true"/>
        </w:rPr>
        <w:footnoteReference w:id="684"/>
      </w:r>
      <w:r>
        <w:rPr>
          <w:rFonts w:ascii="IRNazanin" w:hAnsi="IRNazanin" w:eastAsia="IRNazanin"/>
          <w:color w:val="111111"/>
          <w:sz w:val="28"/>
          <w:sz w:val="28"/>
          <w:szCs w:val="28"/>
          <w:rtl w:val="true"/>
          <w:lang w:bidi="fa-IR"/>
        </w:rPr>
        <w:t>لا تعرف ماذا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أحسن إلیها تحسب یومها دهرها،و شبعها أمرها</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این دو تشبیه،سرنوشت دنیا پرستان آلوده و بی بند و بار را به حیوانی تشبیه می‌کند که اگر او را به چرا برند به سرزمین بیماری خیز و مرگ‌زا می‌برند و اگر در آغل بماند و به صورت پروار تغذیه شود برای سربریدن آماده می‌شود؛بی آن که از آینده تاریک خود با 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گمان می‌کند آن کس که نزد او علف می‌ریزد،به او احسان می‌کند؛ولی نمی‌داند که این کار،مقدّمه ذبح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این سخن برای این که روشن سازد که من آگاهانه با شما سخن می‌گویم و از امروز و آینده شما با خبرم،به گوشه‌ای از علم خود به اسرار غیب و حوادث آینده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می‌توانم هر یک از شما را از آغاز و پایان کارش و از تمام شئون زندگانی‌اش آگاه سازم؛ولی از آن می‌ترسم که این کار،سبب کافر شدن شما به رسول خدا صلّی اللّه علیه و آله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من غلوّ کنید و آن حضرت را به فراموشی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لو شئت أن أخبر کلّ رجل منکم بمخرجه و مولجه </w:t>
      </w:r>
      <w:r>
        <w:rPr>
          <w:rStyle w:val="FootnoteAnchor"/>
          <w:rtl w:val="true"/>
        </w:rPr>
        <w:footnoteReference w:id="685"/>
      </w:r>
      <w:r>
        <w:rPr>
          <w:rFonts w:ascii="IRNazanin" w:hAnsi="IRNazanin" w:eastAsia="IRNazanin"/>
          <w:color w:val="111111"/>
          <w:sz w:val="28"/>
          <w:sz w:val="28"/>
          <w:szCs w:val="28"/>
          <w:rtl w:val="true"/>
          <w:lang w:bidi="fa-IR"/>
        </w:rPr>
        <w:t xml:space="preserve">و جمیع </w:t>
      </w:r>
    </w:p>
    <w:p>
      <w:pPr>
        <w:pStyle w:val="BookText"/>
        <w:rPr/>
      </w:pPr>
      <w:r>
        <w:rPr>
          <w:rFonts w:ascii="IRNazanin" w:hAnsi="IRNazanin" w:eastAsia="IRNazanin"/>
          <w:color w:val="111111"/>
          <w:sz w:val="28"/>
          <w:sz w:val="28"/>
          <w:szCs w:val="28"/>
          <w:rtl w:val="true"/>
          <w:lang w:bidi="fa-IR"/>
        </w:rPr>
        <w:t>شأنه لفعلت،و لکن أخاف أن تکفروا فیّ برسول اللّه صلّی اللّه علیه و آله</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صلّی اللّه علیه و آله نشسته بود،علی علیه السّلام وارد شد،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فیک شبها من عیسی بن مریم و لو لا أن تقول فیک طوائف من أمّتی ما قالت النّصاری فی عیسی بن مریم لقلت فیک قولا لا تمرّ بملأ من النّاس إلاّ اخذوا التّراب من تحت قدمیک یلتمسون بذلک البرکة؛تو به عیسی بن مریم علیه السّلام شباهتی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زهد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این بیم نداشتم که گروه‌هایی از امتم درباره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بگویند که درباره عیسی بن مریم گفتند، سخنی درباره تو می‌گفتم که از کنار هیچ جمعیّتی از مردم عبور نمی‌کردی،مگر آن که خاک زیر قدم‌های تو را برای تبرّک بر می‌گرفتند</w:t>
      </w:r>
      <w:r>
        <w:rPr>
          <w:rFonts w:eastAsia="IRNazanin" w:cs="IRNazanin"/>
          <w:color w:val="111111"/>
          <w:sz w:val="28"/>
          <w:szCs w:val="28"/>
          <w:rtl w:val="true"/>
          <w:lang w:bidi="fa-IR"/>
        </w:rPr>
        <w:t xml:space="preserve">!». </w:t>
      </w:r>
      <w:r>
        <w:rPr>
          <w:rStyle w:val="FootnoteAnchor"/>
          <w:rtl w:val="true"/>
        </w:rPr>
        <w:footnoteReference w:id="686"/>
      </w:r>
      <w:bookmarkStart w:id="1079" w:name="pg13946_137858"/>
    </w:p>
    <w:p>
      <w:pPr>
        <w:pStyle w:val="Heading3"/>
        <w:numPr>
          <w:ilvl w:val="2"/>
          <w:numId w:val="1"/>
        </w:numPr>
        <w:rPr/>
      </w:pPr>
      <w:bookmarkStart w:id="1080" w:name="__RefHeading___Toc548025_3381743652"/>
      <w:bookmarkStart w:id="1081" w:name="_Toc404"/>
      <w:bookmarkEnd w:id="1079"/>
      <w:bookmarkEnd w:id="1080"/>
      <w:r>
        <w:rPr>
          <w:rtl w:val="true"/>
        </w:rPr>
        <w:t>بخش دوّم</w:t>
      </w:r>
      <w:bookmarkEnd w:id="1081"/>
    </w:p>
    <w:p>
      <w:pPr>
        <w:pStyle w:val="Heading4"/>
        <w:numPr>
          <w:ilvl w:val="3"/>
          <w:numId w:val="1"/>
        </w:numPr>
        <w:rPr/>
      </w:pPr>
      <w:bookmarkStart w:id="1082" w:name="__RefHeading___Toc548027_3381743652"/>
      <w:bookmarkStart w:id="1083" w:name="_Toc405"/>
      <w:bookmarkEnd w:id="1082"/>
      <w:r>
        <w:rPr>
          <w:rtl w:val="true"/>
        </w:rPr>
        <w:t>اشاره</w:t>
      </w:r>
      <w:bookmarkEnd w:id="1083"/>
    </w:p>
    <w:p>
      <w:pPr>
        <w:pStyle w:val="BookText"/>
        <w:rPr/>
      </w:pPr>
      <w:r>
        <w:rPr>
          <w:rFonts w:ascii="IRNazanin" w:hAnsi="IRNazanin" w:eastAsia="IRNazanin"/>
          <w:color w:val="111111"/>
          <w:sz w:val="28"/>
          <w:sz w:val="28"/>
          <w:szCs w:val="28"/>
          <w:rtl w:val="true"/>
          <w:lang w:bidi="fa-IR"/>
        </w:rPr>
        <w:t>ألا و إنّی مفضیه إلی الخاصّة ممّن یؤمن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بعثه بالحقّ، و اصطفاه علی الخلق،ما أنطق إلاّ صادقا،و قد عهد إلیّ بذلک کلّه،و بمهلک من یهلک،و منجی من ینجو،و مآل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أبقی شیئا یمرّ علی رأسی إلاّ أفرغه فی أذنیّ و أفضی 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النّاس،إنّی،و اللّه،ما أحثّکم علی طاعة إلاّ و أسبقکم إلیها،و لا أنهاکم عن معصیة إلاّ و أتناهی قبلکم عنها</w:t>
      </w:r>
      <w:r>
        <w:rPr>
          <w:rFonts w:eastAsia="IRNazanin" w:cs="IRNazanin"/>
          <w:color w:val="111111"/>
          <w:sz w:val="28"/>
          <w:szCs w:val="28"/>
          <w:rtl w:val="true"/>
          <w:lang w:bidi="fa-IR"/>
        </w:rPr>
        <w:t>.</w:t>
      </w:r>
    </w:p>
    <w:p>
      <w:pPr>
        <w:pStyle w:val="Heading4"/>
        <w:numPr>
          <w:ilvl w:val="3"/>
          <w:numId w:val="1"/>
        </w:numPr>
        <w:rPr/>
      </w:pPr>
      <w:bookmarkStart w:id="1084" w:name="__RefHeading___Toc548029_3381743652"/>
      <w:bookmarkStart w:id="1085" w:name="_Toc406"/>
      <w:bookmarkEnd w:id="1084"/>
      <w:r>
        <w:rPr>
          <w:rtl w:val="true"/>
        </w:rPr>
        <w:t>ترجمه</w:t>
      </w:r>
      <w:bookmarkEnd w:id="108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اسرار را به خاصانی که از عدم انحراف و غلوّ آن‌ها در حق خود مطمئنم خواهم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محمّد صلّی اللّه علیه و آله را به حق برانگیخت و او را از میان مردم برگزید،سوگند یاد می‌کنم که من سخنی جز راست نمی‌گویم و پیامبر صلّی اللّه علیه و آله همه این‌ها را به من تعلیم داد و از هلاکت آن کس که هلاک می‌شود و نجات آن کس که نجات می‌یابد و پایان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ساخته،هیچ حادثه‌ای بر من نمی‌گذرد،مگر این که او آن را در گوشم فرو خوانده و علم آن را در اختیارم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هیچ طاعتی ترغیب نمی‌کنم،مگر این که خودم پیش از شما به آن عمل می‌نمایم و شما را از هیچ معصیتی باز نمی‌دارم،مگر این که خودم پیش از شما از آن دوری می‌جویم</w:t>
      </w:r>
      <w:r>
        <w:rPr>
          <w:rFonts w:eastAsia="IRNazanin" w:cs="IRNazanin"/>
          <w:color w:val="111111"/>
          <w:sz w:val="28"/>
          <w:szCs w:val="28"/>
          <w:rtl w:val="true"/>
          <w:lang w:bidi="fa-IR"/>
        </w:rPr>
        <w:t xml:space="preserve">. </w:t>
      </w:r>
      <w:bookmarkStart w:id="1086" w:name="pg13946_137859"/>
    </w:p>
    <w:p>
      <w:pPr>
        <w:pStyle w:val="Heading4"/>
        <w:numPr>
          <w:ilvl w:val="3"/>
          <w:numId w:val="1"/>
        </w:numPr>
        <w:rPr/>
      </w:pPr>
      <w:bookmarkStart w:id="1087" w:name="__RefHeading___Toc548031_3381743652"/>
      <w:bookmarkStart w:id="1088" w:name="_Toc407"/>
      <w:bookmarkEnd w:id="1086"/>
      <w:bookmarkEnd w:id="1087"/>
      <w:r>
        <w:rPr>
          <w:rtl w:val="true"/>
        </w:rPr>
        <w:t>شرح و تفسیر</w:t>
      </w:r>
      <w:r>
        <w:rPr>
          <w:rtl w:val="true"/>
        </w:rPr>
        <w:t xml:space="preserve">: </w:t>
      </w:r>
      <w:r>
        <w:rPr>
          <w:rtl w:val="true"/>
        </w:rPr>
        <w:t>پیامبر صلّی اللّه علیه و آله همه چیز را به من خبر داد</w:t>
      </w:r>
      <w:bookmarkEnd w:id="1088"/>
    </w:p>
    <w:p>
      <w:pPr>
        <w:pStyle w:val="BookText"/>
        <w:rPr/>
      </w:pPr>
      <w:r>
        <w:rPr>
          <w:rFonts w:ascii="IRNazanin" w:hAnsi="IRNazanin" w:eastAsia="IRNazanin"/>
          <w:color w:val="111111"/>
          <w:sz w:val="28"/>
          <w:sz w:val="28"/>
          <w:szCs w:val="28"/>
          <w:rtl w:val="true"/>
          <w:lang w:bidi="fa-IR"/>
        </w:rPr>
        <w:t>پیامبر صلّی اللّه علیه و آله همه چیز را به من خبر داد</w:t>
      </w:r>
    </w:p>
    <w:p>
      <w:pPr>
        <w:pStyle w:val="BookText"/>
        <w:rPr/>
      </w:pPr>
      <w:r>
        <w:rPr>
          <w:rFonts w:ascii="IRNazanin" w:hAnsi="IRNazanin" w:eastAsia="IRNazanin"/>
          <w:color w:val="111111"/>
          <w:sz w:val="28"/>
          <w:sz w:val="28"/>
          <w:szCs w:val="28"/>
          <w:rtl w:val="true"/>
          <w:lang w:bidi="fa-IR"/>
        </w:rPr>
        <w:t>با توجّه به این که امام علیه السّلام در عبارتی از بخش سابق به این نکته اشاره فرمود که من از اسرار غیب آگاهم و می‌توانم از امروز و آینده هر کس خبر دهم،ولی به سبب ترس از غلوّ و افراط مردم درباره‌ام از آن خودداری می‌کنم،در ادامه این بحث به دو نکته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من این اسرار را در اختیار گروهی از خاصان با ایمان و پر ظرفیت و سرّ نگهدار می‌گذارم و دیگر این که من آن چه می‌گویم از خودم نمی‌گویم؛همه این امور را از رسول خدا صلّی اللّه علیه و آله شنیده‌ام؛در قسمت اوّل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اسرار را به خاصانی که از عدم انحراف و غلوّ آن‌ها در حق خود مطمئنم خواهم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إنّی مفضیه </w:t>
      </w:r>
      <w:r>
        <w:rPr>
          <w:rStyle w:val="FootnoteAnchor"/>
          <w:rtl w:val="true"/>
        </w:rPr>
        <w:footnoteReference w:id="687"/>
      </w:r>
      <w:r>
        <w:rPr>
          <w:rFonts w:ascii="IRNazanin" w:hAnsi="IRNazanin" w:eastAsia="IRNazanin"/>
          <w:color w:val="111111"/>
          <w:sz w:val="28"/>
          <w:sz w:val="28"/>
          <w:szCs w:val="28"/>
          <w:rtl w:val="true"/>
          <w:lang w:bidi="fa-IR"/>
        </w:rPr>
        <w:t>إلی الخاصّة ممّن یؤمن ذلک منه</w:t>
      </w:r>
      <w:r>
        <w:rPr>
          <w:rFonts w:eastAsia="IRNazanin" w:cs="IRNazanin"/>
          <w:color w:val="111111"/>
          <w:sz w:val="28"/>
          <w:szCs w:val="28"/>
          <w:rtl w:val="true"/>
          <w:lang w:bidi="fa-IR"/>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گروه،افرادی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که هر یک حافظ بخشی از این اسرار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زندگی آن‌ها می‌خوانیم که در مواقع حساسی پرده‌ها را بالا می‌زدند و گوشه‌ای از آن اسرار را فاش می‌کردند که در تواریخ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شاگردان ایشان،حامل چنین اسرار و دارای چنین مقاماتی باشند،پیداست که استاد آن‌ها در چه پایه و مقامی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مطلب دوّم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محمّد صلّی اللّه علیه و آله را به حق برانگیخت و او را از میان مردم برگزید،سوگند یاد می‌کنم که من سخنی جز راست </w:t>
      </w:r>
    </w:p>
    <w:p>
      <w:pPr>
        <w:pStyle w:val="BookText"/>
        <w:rPr/>
      </w:pPr>
      <w:r>
        <w:rPr>
          <w:rFonts w:ascii="IRNazanin" w:hAnsi="IRNazanin" w:eastAsia="IRNazanin"/>
          <w:color w:val="111111"/>
          <w:sz w:val="28"/>
          <w:sz w:val="28"/>
          <w:szCs w:val="28"/>
          <w:rtl w:val="true"/>
          <w:lang w:bidi="fa-IR"/>
        </w:rPr>
        <w:t>نمی‌گویم و پیامبر صلّی اللّه علیه و آله همه این‌ها را به من تعلیم داد و از هلاکت آن کس که هلاک می‌شود و نجات آن کس که نجات می‌یابد و پایان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آگاه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حادثه‌ای بر من نمی‌گذرد،مگر این که او آن را در گوشم فرو خوانده و علم آن را در اختیارم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بعثه بالحقّ،و اصطفاه علی الخلق،ما أنطق إلاّ صادقا،و قد عهد إلیّ بذلک کلّه،و بمهلک من یهلک،و منجی من ینجو،و مآل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أبقی شیئا یمرّ علی رأسی إلاّ أفرغه </w:t>
      </w:r>
      <w:r>
        <w:rPr>
          <w:rStyle w:val="FootnoteAnchor"/>
          <w:rtl w:val="true"/>
        </w:rPr>
        <w:footnoteReference w:id="688"/>
      </w:r>
      <w:r>
        <w:rPr>
          <w:rFonts w:ascii="Amiri" w:hAnsi="Amiri" w:eastAsia="Amiri" w:cs="Amiri"/>
          <w:color w:val="111111"/>
          <w:sz w:val="28"/>
          <w:sz w:val="28"/>
          <w:szCs w:val="28"/>
          <w:rtl w:val="true"/>
          <w:lang w:bidi="ar-SA"/>
        </w:rPr>
        <w:t>فی أذنیّ و أفضی به إلیّ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 تعلیم پیامبر صلّی اللّه علیه و آله در مورد این اسرار به صورت بیان جزئی و مشروح هر واقعه بوده یا این که آن حضرت،اصول و کلیاتی به علی علیه السّلام آموخت که از هر بابی هزار باب گشوده می‌شد و یا این که موارد،مختلف بود،گاه به اصول کلی قناعت می‌کرد و گاه به جزئیات می‌پرداخت؟احتمال سوّم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دقیقا بر ما روشن نیست و خدا و رسولش از آن آگاه‌ترند؛ولی این قدر می‌دانیم که امام علیه السّلام در موارد مختلف پیش گویی‌های فراوانی نسبت به آینده کرده که همه آن‌ها دقیقا واقع شد و نمونه‌های مختلفی از آن‌ها در خطبه‌های متعددی از نهج البلاغه بیان شده است که اگر گرد آوری شود،خود کتاب جالب و پر معنایی خواهد 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گونه که ذکر شد،هیچ یک از این‌ها علم غیب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نمی‌باشد؛بلکه آموزه‌هایی است که از آموزگار بزرگی همچون پیامبر صلّی اللّه علیه و آله به آن حضرت رسیده و به تعبیری که در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تعلّم من ذی علم</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و از آن جا که در بخش مهمّی از خطبه،امام علیه السّلام مردم را به ترک دنیا پرستی </w:t>
      </w:r>
    </w:p>
    <w:p>
      <w:pPr>
        <w:pStyle w:val="BookText"/>
        <w:rPr/>
      </w:pPr>
      <w:r>
        <w:rPr>
          <w:rFonts w:ascii="IRNazanin" w:hAnsi="IRNazanin" w:eastAsia="IRNazanin"/>
          <w:color w:val="111111"/>
          <w:sz w:val="28"/>
          <w:sz w:val="28"/>
          <w:szCs w:val="28"/>
          <w:rtl w:val="true"/>
          <w:lang w:bidi="fa-IR"/>
        </w:rPr>
        <w:t>دعوت کرد، در پایان خطبه نیز به این نکته مهم اشاره می‌کند که اگر من اجرای کاری را به شما پیشنهاد می‌کنم،خودم در اجرای آن پیشگامم؛می‌فرماید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هیچ طاعتی ترغیب نمی‌کنم،مگر این که خودم پیش از شما به آن عمل می‌نمایم و شما را از هیچ معصیتی باز نمی‌دارم،مگر این که خودم پیش از شما از آن دوری می‌جویم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النّاس،إنّی،و اللّه،ما أحثّکم علی طاعة إلاّ و أسبقکم إلیها،و لا أنهاکم عن معصیة إلاّ و أتناهی قبلکم عنها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 چه از شرایط لازم برای امر به معروف و نهی از منکر،عامل بودن شخص آمر و ناهی محسوب نمی‌شود؛همان گونه که در کلام رسول خدا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 و إن لم تفعلوه و انهوا عن المنکر و إن لم تجتنبوه کلّه؛امر به معروف و نهی از منکر کنید هر چند خودتان به آن عمل نکرده باشید و نهی از منکر کنید هر چند از تمام منکرات اجتناب نکرده باشید</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یقین اگر گوینده،پیش از دیگران به آن چه می‌گوید عمل کند تأثیر کلام او فوق العاده خواهد بود؛زیرا تأثیر عمیق سخن،هنگامی است که از دل برآید؛در این صورت، لا جرم بر دل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شنونده باور می‌کند که سخن گوینده از دل بر آمده که آن را در اعمال وی مشاهده کند؛به همین دلیل پیشوایان بزرگ دین؛پیغمبر اکرم و امامان معصوم‌علیهم السّلام و پویندگان آن‌ها همیشه از این روش پیروی می‌کردند؛در میدان جنگ در صفوف نخست جای می‌گرفتند و در عبادت از همه بیش‌تر تلاش می‌کردند تا آن جا که قرآن مجید گاه به پیغمبر اکرم صلّی اللّه علیه و آله هشدار می‌دهد که این همه خود را برای عبادت به </w:t>
      </w:r>
    </w:p>
    <w:p>
      <w:pPr>
        <w:pStyle w:val="BookText"/>
        <w:rPr/>
      </w:pPr>
      <w:r>
        <w:rPr>
          <w:rFonts w:ascii="Amiri" w:hAnsi="Amiri" w:eastAsia="Amiri" w:cs="Amiri"/>
          <w:color w:val="111111"/>
          <w:sz w:val="28"/>
          <w:sz w:val="28"/>
          <w:szCs w:val="28"/>
          <w:rtl w:val="true"/>
          <w:lang w:bidi="ar-SA"/>
        </w:rPr>
        <w:t>زحمت نیفکند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691"/>
      </w:r>
      <w:r>
        <w:rPr>
          <w:rFonts w:ascii="IRNazanin" w:hAnsi="IRNazanin" w:eastAsia="IRNazanin"/>
          <w:color w:val="111111"/>
          <w:sz w:val="28"/>
          <w:sz w:val="28"/>
          <w:szCs w:val="28"/>
          <w:rtl w:val="true"/>
          <w:lang w:bidi="fa-IR"/>
        </w:rPr>
        <w:t>و امیر مؤمنان علی علیه السّلام در یکی از کلماتش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احمرّ البأس اتّقینا برسول اللّه فلم یکن أحد منّا أقرب إلی العدوّ منه؛هرگاه آتش جنگ،سخت شعله‌ور می‌شد ما به رسول خدا پناه می‌بردیم و در آن ساعت،هیچ یک از ما به دشمن از او نزدیک‌تر نبود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می‌دانیم اگر علی علیه السّلام مردم را در این خطبه و خطبه‌های دیگر دعوت به زهد در دنیا و بی اعتنایی به زرق و برق آن می‌کند،خود سر آمد زاهدان روزگار است و سراسر زندگانی او گواه و شاهد بر زهد بی‌مانند اوست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پیشوایان کشورهای اسلامی در این مسیر حرکت داشتند یعنی خود و بستگان و اطرافیانشان پیش از دیگران به قوانین عمل می‌کردند،به یقین تأثیر و نفوذ سخنانشان در توده‌های مردم بسیار زیاد بود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9" w:name="pg13946_137864"/>
      <w:bookmarkStart w:id="1090" w:name="pg13946_137864"/>
      <w:bookmarkEnd w:id="1090"/>
    </w:p>
    <w:p>
      <w:pPr>
        <w:pStyle w:val="Heading2"/>
        <w:numPr>
          <w:ilvl w:val="1"/>
          <w:numId w:val="1"/>
        </w:numPr>
        <w:rPr/>
      </w:pPr>
      <w:bookmarkStart w:id="1091" w:name="pg13946_137864"/>
      <w:bookmarkStart w:id="1092" w:name="__RefHeading___Toc548033_3381743652"/>
      <w:bookmarkStart w:id="1093" w:name="_Toc408"/>
      <w:bookmarkEnd w:id="1091"/>
      <w:bookmarkEnd w:id="1092"/>
      <w:r>
        <w:rPr>
          <w:rtl w:val="true"/>
        </w:rPr>
        <w:t xml:space="preserve">خطبۀ </w:t>
      </w:r>
      <w:r>
        <w:rPr/>
        <w:t>176</w:t>
      </w:r>
      <w:r>
        <w:rPr>
          <w:rtl w:val="true"/>
        </w:rPr>
        <w:t xml:space="preserve">: </w:t>
      </w:r>
      <w:r>
        <w:rPr>
          <w:rtl w:val="true"/>
        </w:rPr>
        <w:t>امام مردم را موعظه می‌کند و فضائل قرآن را بیان کرده از بدعت‌ها نهی می‌نماید</w:t>
      </w:r>
      <w:bookmarkEnd w:id="1093"/>
    </w:p>
    <w:p>
      <w:pPr>
        <w:pStyle w:val="Heading3"/>
        <w:numPr>
          <w:ilvl w:val="2"/>
          <w:numId w:val="1"/>
        </w:numPr>
        <w:rPr/>
      </w:pPr>
      <w:bookmarkStart w:id="1094" w:name="__RefHeading___Toc548035_3381743652"/>
      <w:bookmarkStart w:id="1095" w:name="_Toc409"/>
      <w:bookmarkEnd w:id="1094"/>
      <w:r>
        <w:rPr>
          <w:rtl w:val="true"/>
        </w:rPr>
        <w:t>اشاره</w:t>
      </w:r>
      <w:bookmarkEnd w:id="1095"/>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و فیها یعظ و یبین فضل القرآن و ینهی عن البدعة</w:t>
      </w:r>
    </w:p>
    <w:p>
      <w:pPr>
        <w:pStyle w:val="BookText"/>
        <w:rPr/>
      </w:pP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مردم را موعظه می‌کند و فضائل قرآن را بیان کرده از بدعت‌ها نهی می‌نماید</w:t>
      </w:r>
      <w:r>
        <w:rPr>
          <w:rFonts w:eastAsia="IRNazanin" w:cs="IRNazanin"/>
          <w:color w:val="111111"/>
          <w:sz w:val="28"/>
          <w:szCs w:val="28"/>
          <w:rtl w:val="true"/>
          <w:lang w:bidi="fa-IR"/>
        </w:rPr>
        <w:t>.</w:t>
      </w:r>
    </w:p>
    <w:p>
      <w:pPr>
        <w:pStyle w:val="Heading3"/>
        <w:numPr>
          <w:ilvl w:val="2"/>
          <w:numId w:val="1"/>
        </w:numPr>
        <w:rPr/>
      </w:pPr>
      <w:bookmarkStart w:id="1096" w:name="__RefHeading___Toc548037_3381743652"/>
      <w:bookmarkStart w:id="1097" w:name="_Toc410"/>
      <w:bookmarkEnd w:id="1096"/>
      <w:r>
        <w:rPr>
          <w:rtl w:val="true"/>
        </w:rPr>
        <w:t>خطبه در یک نگاه</w:t>
      </w:r>
      <w:bookmarkEnd w:id="1097"/>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از خطبه‌های مشروحی است که از مسائل مهمّی پرده بر می‌دارد و توصیه‌هایی می‌کند که امروز نیز تمام محتوای آن زنده و برای ما سازنده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خطبه از هشت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اوّل،مواعظ سودمندی بیان فرموده و مخصوصا بر این نکته تأکید می‌کند که جهنّم در لابه‌لای شهوات و بهشت در مبارزه با شهوات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دوّم،امام علیه السّلام اهمّیّت قرآن را با ذکر ریزه کاری‌هایی شرح می‌دهد که قلوب را بیش از پیش مشتاق آیات قرآن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سوّم،تأکید بر عمل به دستورات الهی و استقامت در کارها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چهارم،بار دیگر زبان به موعظه و اندرز می‌گشاید و مخصوصا بر موضوع مراقبت از زبان که نخستین مرحله اصلاح خویشتن و جامعه است،تأکید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پنجم،اهمّیّت حفظ اصالت تعلیمات اسلام و مبارزه با هر گونه بدعت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ششم،اهمّیت قرآن و ویژگی‌های آن بازگو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هفتم،اقسام ظلم و ستم را بر خویشتن و دیگران شرح می‌دهد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بخش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کوتاه و پر معنایی درباره اصلاح خویشتن بیان می‌فرماید</w:t>
      </w:r>
      <w:r>
        <w:rPr>
          <w:rFonts w:eastAsia="IRNazanin" w:cs="IRNazanin"/>
          <w:color w:val="111111"/>
          <w:sz w:val="28"/>
          <w:szCs w:val="28"/>
          <w:rtl w:val="true"/>
          <w:lang w:bidi="fa-IR"/>
        </w:rPr>
        <w:t>.</w:t>
      </w:r>
      <w:bookmarkStart w:id="1098" w:name="pg13946_137866"/>
    </w:p>
    <w:p>
      <w:pPr>
        <w:pStyle w:val="Heading3"/>
        <w:numPr>
          <w:ilvl w:val="2"/>
          <w:numId w:val="1"/>
        </w:numPr>
        <w:rPr/>
      </w:pPr>
      <w:bookmarkStart w:id="1099" w:name="__RefHeading___Toc548039_3381743652"/>
      <w:bookmarkStart w:id="1100" w:name="_Toc411"/>
      <w:bookmarkEnd w:id="1098"/>
      <w:bookmarkEnd w:id="1099"/>
      <w:r>
        <w:rPr>
          <w:rtl w:val="true"/>
        </w:rPr>
        <w:t>بخش اوّل</w:t>
      </w:r>
      <w:bookmarkEnd w:id="1100"/>
    </w:p>
    <w:p>
      <w:pPr>
        <w:pStyle w:val="Heading4"/>
        <w:numPr>
          <w:ilvl w:val="3"/>
          <w:numId w:val="1"/>
        </w:numPr>
        <w:rPr/>
      </w:pPr>
      <w:bookmarkStart w:id="1101" w:name="__RefHeading___Toc548041_3381743652"/>
      <w:bookmarkStart w:id="1102" w:name="_Toc412"/>
      <w:bookmarkEnd w:id="1101"/>
      <w:r>
        <w:rPr>
          <w:rtl w:val="true"/>
        </w:rPr>
        <w:t>اشاره</w:t>
      </w:r>
      <w:bookmarkEnd w:id="1102"/>
    </w:p>
    <w:p>
      <w:pPr>
        <w:pStyle w:val="BookText"/>
        <w:rPr/>
      </w:pPr>
      <w:r>
        <w:rPr>
          <w:rFonts w:ascii="IRNazanin" w:hAnsi="IRNazanin" w:eastAsia="IRNazanin"/>
          <w:color w:val="111111"/>
          <w:sz w:val="28"/>
          <w:sz w:val="28"/>
          <w:szCs w:val="28"/>
          <w:rtl w:val="true"/>
          <w:lang w:bidi="fa-IR"/>
        </w:rPr>
        <w:t>انتفعوا ببیان اللّه،و اتّعظوا بمواعظ اللّه،و اقبلوا نصیحة اللّه،فإنّ اللّه قد أعذر إلیکم بالجلیّة،و اتّخذ علیکم الحجّة،و بیّن لکم محابّه من الأعمال،و مکارهه منها،لتتّبعوا هذه،و تجتنبوا هذه،فإنّ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حفّت بالمکاره،و إنّ النّار حفّت بالشّهوات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أنّه ما من طاعة اللّه شیء إلاّ یأتی فی کره،و ما من معصیة اللّه شیء إلاّ یأتی فی 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امرا نزع عن شهوته،و قمع هوی نفسه، فإنّ هذه النّفس أبعد شیء منزعا و إنّها لا تزال تنزع إلی معصیة فی هوی</w:t>
      </w:r>
      <w:r>
        <w:rPr>
          <w:rFonts w:eastAsia="IRNazanin" w:cs="IRNazanin"/>
          <w:color w:val="111111"/>
          <w:sz w:val="28"/>
          <w:szCs w:val="28"/>
          <w:rtl w:val="true"/>
          <w:lang w:bidi="fa-IR"/>
        </w:rPr>
        <w:t>.</w:t>
      </w:r>
    </w:p>
    <w:p>
      <w:pPr>
        <w:pStyle w:val="Heading4"/>
        <w:numPr>
          <w:ilvl w:val="3"/>
          <w:numId w:val="1"/>
        </w:numPr>
        <w:rPr/>
      </w:pPr>
      <w:bookmarkStart w:id="1103" w:name="__RefHeading___Toc548043_3381743652"/>
      <w:bookmarkStart w:id="1104" w:name="_Toc413"/>
      <w:bookmarkEnd w:id="1103"/>
      <w:r>
        <w:rPr>
          <w:rtl w:val="true"/>
        </w:rPr>
        <w:t>ترجمه</w:t>
      </w:r>
      <w:bookmarkEnd w:id="110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خداوند بیان فرموده،بهره گیرید و از مواعظ و اندرزهای او پند پذیرید و نصایح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کنید؛چه این که خداوند با دلیل‌های روشن،راه عذر را به روی شما بسته و حجّت را تمام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را که دوست دارد و آن چه را ناخوش دارد برای شما تبیین نموده است تا از آن‌ها تبعیّت کنید و از این‌ها دوری گزینید؛زیرا رسول خدا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میان ناراحتی‌ها و دوزخ در میان شهوات پیچیده شده است و بدانید هیچ طاعتی نیست جز این که انسان آن را با ناراحتی انجام می‌دهد و هیچ معصیتی نیست جز این که با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کسی که خود را از شهوات جدا سازد و هوای نفس را مهار کند؛چرا که جلوگیری از نفس سرکش از مشکل‌ترین کارهاست و این نفس،همواره به گناه و هوا پرستی میل دارد</w:t>
      </w:r>
      <w:r>
        <w:rPr>
          <w:rFonts w:eastAsia="IRNazanin" w:cs="IRNazanin"/>
          <w:color w:val="111111"/>
          <w:sz w:val="28"/>
          <w:szCs w:val="28"/>
          <w:rtl w:val="true"/>
          <w:lang w:bidi="fa-IR"/>
        </w:rPr>
        <w:t xml:space="preserve">. </w:t>
      </w:r>
      <w:bookmarkStart w:id="1105" w:name="pg13946_137867"/>
    </w:p>
    <w:p>
      <w:pPr>
        <w:pStyle w:val="Heading4"/>
        <w:numPr>
          <w:ilvl w:val="3"/>
          <w:numId w:val="1"/>
        </w:numPr>
        <w:rPr/>
      </w:pPr>
      <w:bookmarkStart w:id="1106" w:name="__RefHeading___Toc548045_3381743652"/>
      <w:bookmarkStart w:id="1107" w:name="_Toc414"/>
      <w:bookmarkEnd w:id="1105"/>
      <w:bookmarkEnd w:id="1106"/>
      <w:r>
        <w:rPr>
          <w:rtl w:val="true"/>
        </w:rPr>
        <w:t>شرح و تفسیر</w:t>
      </w:r>
      <w:r>
        <w:rPr>
          <w:rtl w:val="true"/>
        </w:rPr>
        <w:t xml:space="preserve">: </w:t>
      </w:r>
      <w:r>
        <w:rPr>
          <w:rtl w:val="true"/>
        </w:rPr>
        <w:t>بهشت در ناراحتی‌ها و جهنم در شهوات پیچیده شده است</w:t>
      </w:r>
      <w:bookmarkEnd w:id="1107"/>
    </w:p>
    <w:p>
      <w:pPr>
        <w:pStyle w:val="BookText"/>
        <w:rPr/>
      </w:pPr>
      <w:r>
        <w:rPr>
          <w:rFonts w:ascii="IRNazanin" w:hAnsi="IRNazanin" w:eastAsia="IRNazanin"/>
          <w:color w:val="111111"/>
          <w:sz w:val="28"/>
          <w:sz w:val="28"/>
          <w:szCs w:val="28"/>
          <w:rtl w:val="true"/>
          <w:lang w:bidi="fa-IR"/>
        </w:rPr>
        <w:t>بهشت در ناراحتی‌ها و جهنم در شهوات پیچیده شده است</w:t>
      </w:r>
    </w:p>
    <w:p>
      <w:pPr>
        <w:pStyle w:val="BookText"/>
        <w:rPr/>
      </w:pPr>
      <w:r>
        <w:rPr>
          <w:rFonts w:ascii="IRNazanin" w:hAnsi="IRNazanin" w:eastAsia="IRNazanin"/>
          <w:color w:val="111111"/>
          <w:sz w:val="28"/>
          <w:sz w:val="28"/>
          <w:szCs w:val="28"/>
          <w:rtl w:val="true"/>
          <w:lang w:bidi="fa-IR"/>
        </w:rPr>
        <w:t>امام علیه السّلام در آغاز این خطبه مردم جهان را مخاطب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خداوند بیان فرموده،بهره گیرید و از مواعظ و اندرزهای او پند پذیرید و نصایح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انتفعوا ببیان اللّه،و اتّعظوا بمواعظ اللّه،و اقبلوا نصیحة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بگوییم که هر سه جمله،یک حقیقت را با عبارات مختلف بیان می‌کند؛ ولی این احتمال نیز وجود دارد که هر یک از این جمله‌های سه گانه به مطلب تازه‌ای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نخست،مردم را به بهره‌گیری از بیانات الهی دستور می‌دهد که اشاره به اوامر و نواهی است و در مرحله دوّم از مواعظ الهی یعنی تشویق و ترغیب‌ها و بشارت و انذارهایی که انگیزه اطاعت و ترک عصیان است،سخن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مرحله خیر خواهی است که مصالح و برکات اطاعت و ترک معصیت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عاید مطیعان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می‌کند؛به این ترتیب،مراحل سه گانه‌ای برای پیمودن مسیر قرب الی اللّه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در هر سه جمله،واژه اللّه تکرار شده؛در حالی که ممکن بود در دو جمله از ضمیر استفاده شود و این برای بیان اهمّیّت مواعظ و نصایح الهی است که مردم با شنیدن نام مبارک پروردگار،به مواعظ و نصایح او اهمّیّت بیش‌تری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سخن،امام علیه السّلام به دلیل و برهانی متوسّل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 خداوند با دلیل‌های روشن،راه عذر را به روی شما بسته و حجّت را تمام کرده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اعمالی را که دوست دارد و آن چه را از آن ناخوش دارد برای شما تبیین نموده است تا از آن‌ها تبعیّت کنید و از این‌ها دوری گزینید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قد أعذر إلیکم بالجلیّة،و اتّخذ علیکم الحجّة،و بیّن لکم محابّه </w:t>
      </w:r>
      <w:r>
        <w:rPr>
          <w:rStyle w:val="FootnoteAnchor"/>
          <w:rtl w:val="true"/>
        </w:rPr>
        <w:footnoteReference w:id="694"/>
      </w:r>
      <w:r>
        <w:rPr>
          <w:rFonts w:ascii="IRNazanin" w:hAnsi="IRNazanin" w:eastAsia="IRNazanin"/>
          <w:color w:val="111111"/>
          <w:sz w:val="28"/>
          <w:sz w:val="28"/>
          <w:szCs w:val="28"/>
          <w:rtl w:val="true"/>
          <w:lang w:bidi="fa-IR"/>
        </w:rPr>
        <w:t xml:space="preserve">من الأعمال،و مکارهه منها،لتتّبعوا هذه، </w:t>
      </w:r>
    </w:p>
    <w:p>
      <w:pPr>
        <w:pStyle w:val="BookText"/>
        <w:rPr/>
      </w:pPr>
      <w:r>
        <w:rPr>
          <w:rFonts w:ascii="IRNazanin" w:hAnsi="IRNazanin" w:eastAsia="IRNazanin"/>
          <w:color w:val="111111"/>
          <w:sz w:val="28"/>
          <w:sz w:val="28"/>
          <w:szCs w:val="28"/>
          <w:rtl w:val="true"/>
          <w:lang w:bidi="fa-IR"/>
        </w:rPr>
        <w:t>و تجتنبوا هذه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به این نکته اشاره می‌کند که سستی و کوتاهی در پذیرش مواعظ الهی و انجام دادن واجبات و ترک محرّمات با هیچ بهانه‌ای مقبول نیست؛چرا که خداوند نسبت به همه اتمام حجّت کرده و راه قبح عقاب بلا بیان را با بیان روشن خود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پاسخ اشکالات مقدّری می‌پردازد؛می‌فرماید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مشاهده می‌کنید که اطاعت امر و نهی خدا مشکلاتی دارد،جای تعجب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خدا صلّی اللّه علیه و 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در میان ناراحتی‌ها و دوزخ در میان شهوات پیچیده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الجنّة حفّت </w:t>
      </w:r>
      <w:r>
        <w:rPr>
          <w:rStyle w:val="FootnoteAnchor"/>
          <w:rtl w:val="true"/>
        </w:rPr>
        <w:footnoteReference w:id="695"/>
      </w:r>
      <w:r>
        <w:rPr>
          <w:rFonts w:ascii="Amiri" w:hAnsi="Amiri" w:eastAsia="Amiri" w:cs="Amiri"/>
          <w:color w:val="111111"/>
          <w:sz w:val="28"/>
          <w:sz w:val="28"/>
          <w:szCs w:val="28"/>
          <w:rtl w:val="true"/>
          <w:lang w:bidi="ar-SA"/>
        </w:rPr>
        <w:t>بالمکاره،و إنّ النّار حفّت بالشّهوات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ادامه این سخن برای تأکید و توضیح بیش‌تر کلام رسول خدا صلّی اللّه علیه و آله می‌فرماید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هیچ طاعتی نیست جز این که انسان آن را با ناراحتی انجام می‌دهد و هیچ معصیتی نیست جز این که با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آن می‌شود؛رحمت خدا بر کسی که خود را از شهوات جدا سازد و هوای نفس را مهار کند؛چرا که جلوگیری از نفس سرکش از مشکل‌ترین کارهاست و این نفس،همواره به گناه و هوا پرستی میل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أنّه ما من طاعة اللّه شیء إلاّ یأتی فی کره،و ما من معصیة اللّه شیء إلاّ یأتی فی 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فرحم اللّه امرا نزع </w:t>
      </w:r>
      <w:r>
        <w:rPr>
          <w:rStyle w:val="FootnoteAnchor"/>
          <w:rtl w:val="true"/>
        </w:rPr>
        <w:footnoteReference w:id="696"/>
      </w:r>
      <w:r>
        <w:rPr>
          <w:rFonts w:ascii="IRNazanin" w:hAnsi="IRNazanin" w:eastAsia="IRNazanin"/>
          <w:color w:val="111111"/>
          <w:sz w:val="28"/>
          <w:sz w:val="28"/>
          <w:szCs w:val="28"/>
          <w:rtl w:val="true"/>
          <w:lang w:bidi="fa-IR"/>
        </w:rPr>
        <w:t xml:space="preserve">عن شهوته،و قمع </w:t>
      </w:r>
      <w:r>
        <w:rPr>
          <w:rStyle w:val="FootnoteAnchor"/>
          <w:rtl w:val="true"/>
        </w:rPr>
        <w:footnoteReference w:id="697"/>
      </w:r>
      <w:r>
        <w:rPr>
          <w:rFonts w:ascii="IRNazanin" w:hAnsi="IRNazanin" w:eastAsia="IRNazanin"/>
          <w:color w:val="111111"/>
          <w:sz w:val="28"/>
          <w:sz w:val="28"/>
          <w:szCs w:val="28"/>
          <w:rtl w:val="true"/>
          <w:lang w:bidi="fa-IR"/>
        </w:rPr>
        <w:t xml:space="preserve">هوی نفسه، </w:t>
      </w:r>
      <w:bookmarkStart w:id="1108" w:name="pg13946_137869"/>
    </w:p>
    <w:p>
      <w:pPr>
        <w:pStyle w:val="BookText"/>
        <w:rPr/>
      </w:pPr>
      <w:bookmarkEnd w:id="1108"/>
      <w:r>
        <w:rPr>
          <w:rFonts w:ascii="IRNazanin" w:hAnsi="IRNazanin" w:eastAsia="IRNazanin"/>
          <w:color w:val="111111"/>
          <w:sz w:val="28"/>
          <w:sz w:val="28"/>
          <w:szCs w:val="28"/>
          <w:rtl w:val="true"/>
          <w:lang w:bidi="fa-IR"/>
        </w:rPr>
        <w:t>فإنّ هذه النّفس أبعد شیء منزعا و إنّها لا تزال تنزع إلی معصیة فی هوی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یک واقعیت است که انسان در مسیر اطاعت فرمان خدا اعم از عبادات و غیر آن و نیز برای کسب فضایل اخلاقی و دفع رذایل،باید راه‌های پر پیچ و خمی را طی کند و از فراز و نشیب‌ها و گردنه‌های صعب العبور بگذرد و هر لحظه مراقب خطرهایی که از چپ و راست او را تهدید می‌کند باشد تا به سر منزل مقصود برسد؛ولی در مسیر گناه،نفس سرکش‌گویی در جاده صاف و بدون مانع و خالی از پیچ و خم با سراشیبی مطلوب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سرّ پاداش مطیعان و رمز کیفر عاصیان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جالب و پر معنایی از پیغمبر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بهشت را آفرید به جبرئیل دستور داد برو و به آن نگاهی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رفت و نظری بر آن انداخت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اوصاف آن را بشنود،حتما به سوی آن می‌آید و در آن وارد می‌شود؛سپس خداوند آن را در لابه‌لای ناراحتی‌ها قرار داد و باز به جبرئیل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آن نگاه دیگری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رفت و نظری به آن انداخت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می‌ترسم که با این وصف،کسی به سراغ بهشت نرود و هنگامی که دوزخ را آفرید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نگاهی به آن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رفت و نگاهی به آن افکند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جلالت قسم هر کس اوصاف دوزخ را بشنود داخل آن نخواهد شد؛سپس خداوند آن را در لابه‌لای شهوات قرار داد و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نگاه دیگری بر آن بیفکن،جبرئیل نگاهی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جلالت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می‌ترسم که همه وارد دوزخ شوند</w:t>
      </w:r>
      <w:r>
        <w:rPr>
          <w:rFonts w:eastAsia="IRNazanin" w:cs="IRNazanin"/>
          <w:color w:val="111111"/>
          <w:sz w:val="28"/>
          <w:szCs w:val="28"/>
          <w:rtl w:val="true"/>
          <w:lang w:bidi="fa-IR"/>
        </w:rPr>
        <w:t xml:space="preserve">». </w:t>
      </w:r>
      <w:r>
        <w:rPr>
          <w:rStyle w:val="FootnoteAnchor"/>
          <w:rtl w:val="true"/>
        </w:rPr>
        <w:footnoteReference w:id="698"/>
      </w:r>
    </w:p>
    <w:p>
      <w:pPr>
        <w:pStyle w:val="Heading4"/>
        <w:numPr>
          <w:ilvl w:val="3"/>
          <w:numId w:val="1"/>
        </w:numPr>
        <w:rPr/>
      </w:pPr>
      <w:bookmarkStart w:id="1109" w:name="__RefHeading___Toc548047_3381743652"/>
      <w:bookmarkStart w:id="1110" w:name="_Toc415"/>
      <w:bookmarkEnd w:id="1109"/>
      <w:r>
        <w:rPr>
          <w:rtl w:val="true"/>
        </w:rPr>
        <w:t>نکته</w:t>
      </w:r>
      <w:r>
        <w:rPr>
          <w:rtl w:val="true"/>
        </w:rPr>
        <w:t xml:space="preserve">: </w:t>
      </w:r>
      <w:r>
        <w:rPr>
          <w:rtl w:val="true"/>
        </w:rPr>
        <w:t>آن‌ها که به طاعات عشق می‌ورزند</w:t>
      </w:r>
      <w:bookmarkEnd w:id="1110"/>
    </w:p>
    <w:p>
      <w:pPr>
        <w:pStyle w:val="BookText"/>
        <w:rPr/>
      </w:pPr>
      <w:r>
        <w:rPr>
          <w:rFonts w:ascii="IRNazanin" w:hAnsi="IRNazanin" w:eastAsia="IRNazanin"/>
          <w:color w:val="111111"/>
          <w:sz w:val="28"/>
          <w:sz w:val="28"/>
          <w:szCs w:val="28"/>
          <w:rtl w:val="true"/>
          <w:lang w:bidi="fa-IR"/>
        </w:rPr>
        <w:t>آن‌ها که به طاعات عشق می‌ورزند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عبارت از خطبه مزبور نقل شد،یک حکم غالبی است نه دایمی؛به </w:t>
      </w:r>
    </w:p>
    <w:p>
      <w:pPr>
        <w:pStyle w:val="BookText"/>
        <w:rPr/>
      </w:pPr>
      <w:r>
        <w:rPr>
          <w:rFonts w:ascii="IRNazanin" w:hAnsi="IRNazanin" w:eastAsia="IRNazanin"/>
          <w:color w:val="111111"/>
          <w:sz w:val="28"/>
          <w:sz w:val="28"/>
          <w:szCs w:val="28"/>
          <w:rtl w:val="true"/>
          <w:lang w:bidi="fa-IR"/>
        </w:rPr>
        <w:t>تعبیر دیگر اکثر طاعات،با مشکلاتی توأم است و غالب معاصی هوس انگیز و همراه با 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دقت است که این حکم غالبی در مورد توده‌های مردم است و گر نه اولیاء اللّه و پویندگان راه حق به جایی می‌رسند که از هر طاعتی لذت می‌برند و به آن عشق می‌ورزند و از هر گناهی نفرت دارند و ناراحت می‌شوند؛همان گونه که در روایتی از رسول خدا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النّاس من عشق العبادة فعانقها </w:t>
      </w:r>
      <w:r>
        <w:rPr>
          <w:rStyle w:val="FootnoteAnchor"/>
          <w:rtl w:val="true"/>
        </w:rPr>
        <w:footnoteReference w:id="699"/>
      </w:r>
      <w:r>
        <w:rPr>
          <w:rFonts w:ascii="IRNazanin" w:hAnsi="IRNazanin" w:eastAsia="IRNazanin"/>
          <w:color w:val="111111"/>
          <w:sz w:val="28"/>
          <w:sz w:val="28"/>
          <w:szCs w:val="28"/>
          <w:rtl w:val="true"/>
          <w:lang w:bidi="fa-IR"/>
        </w:rPr>
        <w:t>برترین مردم کسی است که عاشق عبادت باشد و آن را در آغوش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مخاطبان امام علیه السّلام توده‌های مردمند،نه فقط خاصان و مقربان درگاه خدا تعبیر یاد شده به صورتی که ملاحظه گردید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خطبه نیز شاهد و گواه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درباره نماز و روزه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به نماز و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مشکلی است،جز برای خاشعان</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امر به معروف و نهی از منکر گفته می‌شود معروف به معنای شناخته شده است؛زیرا نیکی‌ها با روح انسان آشناست و منکر به معنای ناشناخته است؛چرا که روح انسان با بدی‌ها ناآشناست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تفسیر مشهور با آن چه در عبارت یاد شده نقل شده منافات ندارد؟ با کمی دقت روشن می‌شود منافاتی در میان نیست؛زیرا شناخته بودن نیکی‌ها و ناشناخته بودن بدی‌ها از نظر درک کلی با جاذبه‌های گناه و دافعه‌های اطاعت منافاتی ندارد؛مثلا همه ما از علم،لذت می‌بریم و از جهل متنفریم؛ولی تحصیل علم مشکلات زیادی دارد که گاه افرادی از آن چشم می‌پوشند و در تنبلی آسایشی است که گاه افرادی به سوی آن جذب می‌شوند</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1" w:name="pg13946_137872"/>
      <w:bookmarkStart w:id="1112" w:name="pg13946_137872"/>
      <w:bookmarkEnd w:id="1112"/>
    </w:p>
    <w:p>
      <w:pPr>
        <w:pStyle w:val="Heading3"/>
        <w:numPr>
          <w:ilvl w:val="2"/>
          <w:numId w:val="1"/>
        </w:numPr>
        <w:rPr/>
      </w:pPr>
      <w:bookmarkStart w:id="1113" w:name="pg13946_137872"/>
      <w:bookmarkStart w:id="1114" w:name="__RefHeading___Toc548049_3381743652"/>
      <w:bookmarkStart w:id="1115" w:name="_Toc416"/>
      <w:bookmarkEnd w:id="1113"/>
      <w:bookmarkEnd w:id="1114"/>
      <w:r>
        <w:rPr>
          <w:rtl w:val="true"/>
        </w:rPr>
        <w:t>بخش دوّم</w:t>
      </w:r>
      <w:bookmarkEnd w:id="1115"/>
    </w:p>
    <w:p>
      <w:pPr>
        <w:pStyle w:val="Heading4"/>
        <w:numPr>
          <w:ilvl w:val="3"/>
          <w:numId w:val="1"/>
        </w:numPr>
        <w:rPr/>
      </w:pPr>
      <w:bookmarkStart w:id="1116" w:name="__RefHeading___Toc548051_3381743652"/>
      <w:bookmarkStart w:id="1117" w:name="_Toc417"/>
      <w:bookmarkEnd w:id="1116"/>
      <w:r>
        <w:rPr>
          <w:rtl w:val="true"/>
        </w:rPr>
        <w:t>اشاره</w:t>
      </w:r>
      <w:bookmarkEnd w:id="1117"/>
    </w:p>
    <w:p>
      <w:p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لا یصبح و لا یمسی إلاّ و نفسه ظنون عنده،فلا یزال زاریا علیها و مستزیدا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کالسّابقین قبلکم،و الماضین أمامکم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قوّضوا من الدّنیا تقویض الرّاحل،و طووها طیّ المنازل</w:t>
      </w:r>
      <w:r>
        <w:rPr>
          <w:rFonts w:eastAsia="IRNazanin" w:cs="IRNazanin"/>
          <w:color w:val="111111"/>
          <w:sz w:val="28"/>
          <w:szCs w:val="28"/>
          <w:rtl w:val="true"/>
          <w:lang w:bidi="fa-IR"/>
        </w:rPr>
        <w:t>.</w:t>
      </w:r>
    </w:p>
    <w:p>
      <w:pPr>
        <w:pStyle w:val="Heading4"/>
        <w:numPr>
          <w:ilvl w:val="3"/>
          <w:numId w:val="1"/>
        </w:numPr>
        <w:rPr/>
      </w:pPr>
      <w:bookmarkStart w:id="1118" w:name="__RefHeading___Toc548053_3381743652"/>
      <w:bookmarkStart w:id="1119" w:name="_Toc418"/>
      <w:bookmarkEnd w:id="1118"/>
      <w:r>
        <w:rPr>
          <w:rtl w:val="true"/>
        </w:rPr>
        <w:t>ترجمه</w:t>
      </w:r>
      <w:bookmarkEnd w:id="1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ای بندگان خدا که انسان با ایمان،صبح و شام بر او نمی‌گذرد مگر این که نزد خویش متهم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از خود عیب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 را نقد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 طالب تکامل و فزونی است؛بنابر این همچون پیشینیان و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باشید که قبل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شبیه مسافری بودند که عمودهای خیمه را بر گرفته و طی طریق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گذرگاهی می‌دانستند به سوی سرای جاودان</w:t>
      </w:r>
      <w:r>
        <w:rPr>
          <w:rFonts w:eastAsia="IRNazanin" w:cs="IRNazanin"/>
          <w:color w:val="111111"/>
          <w:sz w:val="28"/>
          <w:szCs w:val="28"/>
          <w:rtl w:val="true"/>
          <w:lang w:bidi="fa-IR"/>
        </w:rPr>
        <w:t>).</w:t>
      </w:r>
    </w:p>
    <w:p>
      <w:pPr>
        <w:pStyle w:val="Heading4"/>
        <w:numPr>
          <w:ilvl w:val="3"/>
          <w:numId w:val="1"/>
        </w:numPr>
        <w:rPr/>
      </w:pPr>
      <w:bookmarkStart w:id="1120" w:name="__RefHeading___Toc548055_3381743652"/>
      <w:bookmarkStart w:id="1121" w:name="_Toc419"/>
      <w:bookmarkEnd w:id="1120"/>
      <w:r>
        <w:rPr>
          <w:rtl w:val="true"/>
        </w:rPr>
        <w:t>شرح و تفسیر</w:t>
      </w:r>
      <w:r>
        <w:rPr>
          <w:rtl w:val="true"/>
        </w:rPr>
        <w:t xml:space="preserve">: </w:t>
      </w:r>
      <w:r>
        <w:rPr>
          <w:rtl w:val="true"/>
        </w:rPr>
        <w:t>نقد خویشتن</w:t>
      </w:r>
      <w:r>
        <w:rPr>
          <w:rtl w:val="true"/>
        </w:rPr>
        <w:t>!</w:t>
      </w:r>
      <w:bookmarkEnd w:id="1121"/>
    </w:p>
    <w:p>
      <w:pPr>
        <w:pStyle w:val="BookText"/>
        <w:rPr/>
      </w:pPr>
      <w:r>
        <w:rPr>
          <w:rFonts w:ascii="IRNazanin" w:hAnsi="IRNazanin" w:eastAsia="IRNazanin"/>
          <w:color w:val="111111"/>
          <w:sz w:val="28"/>
          <w:sz w:val="28"/>
          <w:szCs w:val="28"/>
          <w:rtl w:val="true"/>
          <w:lang w:bidi="fa-IR"/>
        </w:rPr>
        <w:t>نقد خویشتن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خطبه،درس مهم دیگری به پویندگان راه حق و سالکان مسیر قرب خداوند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بندگان خدا که انسان با ایمان،صبح و شام بر او نمی‌گذرد مگر این که نزد خویش متهم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از خود عیب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 را نقد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 طالب تکامل و فزونی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المؤمن لا یصبح و لا یمسی إلاّ و نفسه ظنون </w:t>
      </w:r>
      <w:r>
        <w:rPr>
          <w:rStyle w:val="FootnoteAnchor"/>
          <w:rtl w:val="true"/>
        </w:rPr>
        <w:footnoteReference w:id="701"/>
      </w:r>
      <w:r>
        <w:rPr>
          <w:rFonts w:ascii="IRNazanin" w:hAnsi="IRNazanin" w:eastAsia="IRNazanin"/>
          <w:color w:val="111111"/>
          <w:sz w:val="28"/>
          <w:sz w:val="28"/>
          <w:szCs w:val="28"/>
          <w:rtl w:val="true"/>
          <w:lang w:bidi="fa-IR"/>
        </w:rPr>
        <w:t xml:space="preserve">عنده،فلا یزال زاریا </w:t>
      </w:r>
      <w:r>
        <w:rPr>
          <w:rStyle w:val="FootnoteAnchor"/>
          <w:rtl w:val="true"/>
        </w:rPr>
        <w:footnoteReference w:id="702"/>
      </w:r>
      <w:r>
        <w:rPr>
          <w:rFonts w:ascii="IRNazanin" w:hAnsi="IRNazanin" w:eastAsia="IRNazanin"/>
          <w:color w:val="111111"/>
          <w:sz w:val="28"/>
          <w:sz w:val="28"/>
          <w:szCs w:val="28"/>
          <w:rtl w:val="true"/>
          <w:lang w:bidi="fa-IR"/>
        </w:rPr>
        <w:t>علیها و مستزیدا 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یکی از حجاب‌ها و موانع راه تکامل انسان،حبّ ذات است که عیوبش را در نظرش زیبا و ضعف‌ها را نقاط قوّت نشان می‌دهد؛بنابر این اگر کسی می‌خواهد راه پیشرفت و کمال را بپوید باید نسبت به خویشتن بدبین باشد و همواره در برابر صفات و اعمال خویش بر کرسی نقد بنشیند تا پرده‌های حبّ ذات را کنار زند و واقعیت خویش را آن گونه که هست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مهمی است که امام علیه السّلام در این عبارت کوتاه،طیّ سه جمله بیان فرموده است؛نخست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خویش بدگمان باش؛سپس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نقد کن؛و سرانجام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کمال مطلوب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همّام که صد و ده درس اخلاقی را تشکیل می‌دهد نیز به همین نکته اشاره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لأنفسهم متّهمون؛پرهیزگاران کسانی‌اند که خود را متهم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خوش‌بینی‌های بی جا در مورد صفات و افعال خویش اجتناب می‌کنند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برای تشویق مخاطبان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ترک دنیا پرستی، الگویی از صالحان پیشین به آنان نشان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سابقین و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باشید که قبل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شبیه مسافری بودند که عمودهای خیمه را بر گرفته و طی طریق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را گذر گاهی می‌بیند به سوی سرای </w:t>
      </w:r>
      <w:bookmarkStart w:id="1122" w:name="pg13946_137874"/>
    </w:p>
    <w:p>
      <w:pPr>
        <w:pStyle w:val="BookText"/>
        <w:rPr/>
      </w:pPr>
      <w:bookmarkEnd w:id="1122"/>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فکونوا کالسّابقین قبلکم،و الماضین أمامکم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قوّضوا </w:t>
      </w:r>
      <w:r>
        <w:rPr>
          <w:rStyle w:val="FootnoteAnchor"/>
          <w:rtl w:val="true"/>
        </w:rPr>
        <w:footnoteReference w:id="703"/>
      </w:r>
      <w:r>
        <w:rPr>
          <w:rFonts w:ascii="IRNazanin" w:hAnsi="IRNazanin" w:eastAsia="IRNazanin"/>
          <w:color w:val="111111"/>
          <w:sz w:val="28"/>
          <w:sz w:val="28"/>
          <w:szCs w:val="28"/>
          <w:rtl w:val="true"/>
          <w:lang w:bidi="fa-IR"/>
        </w:rPr>
        <w:t xml:space="preserve">من الدّنیا تفویض الرّاحل،و طووها </w:t>
      </w:r>
      <w:r>
        <w:rPr>
          <w:rStyle w:val="FootnoteAnchor"/>
          <w:rtl w:val="true"/>
        </w:rPr>
        <w:footnoteReference w:id="704"/>
      </w:r>
      <w:r>
        <w:rPr>
          <w:rFonts w:ascii="Amiri" w:hAnsi="Amiri" w:eastAsia="Amiri" w:cs="Amiri"/>
          <w:color w:val="111111"/>
          <w:sz w:val="28"/>
          <w:sz w:val="28"/>
          <w:szCs w:val="28"/>
          <w:rtl w:val="true"/>
          <w:lang w:bidi="ar-SA"/>
        </w:rPr>
        <w:t>طیّ المنازل</w:t>
      </w:r>
      <w:r>
        <w:rPr>
          <w:rFonts w:eastAsia="Amiri" w:cs="Amiri" w:ascii="Amiri" w:hAnsi="Amiri"/>
          <w:color w:val="111111"/>
          <w:sz w:val="28"/>
          <w:szCs w:val="28"/>
          <w:rtl w:val="true"/>
          <w:lang w:bidi="ar-SA"/>
        </w:rPr>
        <w:t>) .</w:t>
      </w:r>
    </w:p>
    <w:p>
      <w:pPr>
        <w:pStyle w:val="Heading4"/>
        <w:numPr>
          <w:ilvl w:val="3"/>
          <w:numId w:val="1"/>
        </w:numPr>
        <w:rPr/>
      </w:pPr>
      <w:bookmarkStart w:id="1123" w:name="__RefHeading___Toc548057_3381743652"/>
      <w:bookmarkStart w:id="1124" w:name="_Toc420"/>
      <w:bookmarkEnd w:id="1123"/>
      <w:r>
        <w:rPr>
          <w:rtl w:val="true"/>
        </w:rPr>
        <w:t>چند نکتۀ مهم</w:t>
      </w:r>
      <w:bookmarkEnd w:id="1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اسلام،همواره به حسن ظن دستور داده می‌شود؛ولی چرا در این جا امام علیه السّلام به بدگمانی دستور می‌دهد؟دلیلش روشن است،حسن ظن باید درباره دیگران باشد؛ولی درباره خود انسان که به طور طبیعی حسن ظنّ افراطی وجود دارد تا آن جا که نقطه‌های ضعف خود را قوّت،و صفات زشت را گاهی فضایل اخلاق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 گمانی فرمان داده شده تا خویشتن دوستی افراطی تعدیل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انسان به نقد خویش بنشیند و بدون اغماض،اعمال و رفتار و اخلاق خود را بررسی کند تا راه کمال و پیشرفت به روی او گشوده شود؛درست مانند کسی که از جاده پر خطری عبور می‌کند،هرگاه با دیده خوش بینی به همه چیز نگاه کند به یقین،گرفتار حوادث دردناک می‌شود و اگر با نگاه بدگمانی بنگرد با احتیاط از لابه‌لای خطرها می‌گذرد و به سر منزل مقصود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نقّادی از خویشتن،هرگز با مسأله اعتماد به نفس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مانند آن است که انسان،سرمایه عظیمی در اختیار داشته باشد و از وجود این سرمایه با خبر باشد؛این مطلب مانع از آن نمی‌شود که در به کارگیری سرمایه در یک محیط پر خطر،احتیاطهای لازم را فراموش 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دو الگو فرا راه مخاطبان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گذشته دور می‌زیسته‌اند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کالسابقین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گذشته نزدیک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الماضین امامکم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بررسی زندگی هر یک از این دو گروه،درس‌های آموزنده خاصی دارد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پایان این عبارت دستور می‌دهد که نگرش شما به دنیا همچون کسی باشد که عمود خیمه را پایین کشیده و بساط خیمه را جمع کرده و به سوی مقصد در حرکت است و منازل میان راه را یکی پس از دیگری طی می‌کند و هرگز دنیا را محلّ اقامت و استقرار نمی‌نگرد؛اتفاقا همه مشکلات دنیا پرستان از همین جا سرچشمه می‌گیرد که مرگ را به کلّی فراموش می‌کنند و زندگانی خود را در این جهان،عملا جاودان فرض می‌کنند؛غافل از این که گاه با چشم خود می‌بینیم چند ثانیه کوتاه از یک زلزله یا یک سیلاب،محصول صدها سال را بر باد می‌دهد و یک منطقه آباد،چنان درهم می‌ریزد که گویی هرگز ساکنانی در آن جا نبوده‌اند</w:t>
      </w:r>
      <w:r>
        <w:rPr>
          <w:rFonts w:eastAsia="IRNazanin" w:cs="IRNazanin"/>
          <w:color w:val="111111"/>
          <w:sz w:val="28"/>
          <w:szCs w:val="28"/>
          <w:rtl w:val="true"/>
          <w:lang w:bidi="fa-IR"/>
        </w:rPr>
        <w:t xml:space="preserve">. </w:t>
      </w:r>
      <w:r>
        <w:rPr>
          <w:rStyle w:val="FootnoteAnchor"/>
          <w:rtl w:val="true"/>
        </w:rPr>
        <w:footnoteReference w:id="705"/>
      </w:r>
      <w:bookmarkStart w:id="1125" w:name="pg13946_137876"/>
    </w:p>
    <w:p>
      <w:pPr>
        <w:pStyle w:val="Heading3"/>
        <w:numPr>
          <w:ilvl w:val="2"/>
          <w:numId w:val="1"/>
        </w:numPr>
        <w:rPr/>
      </w:pPr>
      <w:bookmarkStart w:id="1126" w:name="__RefHeading___Toc548059_3381743652"/>
      <w:bookmarkStart w:id="1127" w:name="_Toc421"/>
      <w:bookmarkEnd w:id="1125"/>
      <w:bookmarkEnd w:id="1126"/>
      <w:r>
        <w:rPr>
          <w:rtl w:val="true"/>
        </w:rPr>
        <w:t>بخش سوّم</w:t>
      </w:r>
      <w:bookmarkEnd w:id="1127"/>
    </w:p>
    <w:p>
      <w:pPr>
        <w:pStyle w:val="Heading4"/>
        <w:numPr>
          <w:ilvl w:val="3"/>
          <w:numId w:val="1"/>
        </w:numPr>
        <w:rPr/>
      </w:pPr>
      <w:bookmarkStart w:id="1128" w:name="__RefHeading___Toc548061_3381743652"/>
      <w:bookmarkStart w:id="1129" w:name="_Toc422"/>
      <w:bookmarkEnd w:id="1128"/>
      <w:r>
        <w:rPr>
          <w:rtl w:val="true"/>
        </w:rPr>
        <w:t>اشاره</w:t>
      </w:r>
      <w:bookmarkEnd w:id="1129"/>
    </w:p>
    <w:p>
      <w:pPr>
        <w:pStyle w:val="BookText"/>
        <w:rPr/>
      </w:pPr>
      <w:r>
        <w:rPr>
          <w:rFonts w:ascii="IRNazanin" w:hAnsi="IRNazanin" w:eastAsia="IRNazanin"/>
          <w:color w:val="111111"/>
          <w:sz w:val="28"/>
          <w:sz w:val="28"/>
          <w:szCs w:val="28"/>
          <w:rtl w:val="true"/>
          <w:lang w:bidi="fa-IR"/>
        </w:rPr>
        <w:t>و اعلموا أنّ هذا القرآن هو النّاصح الّذی لا یغشّ،و الهادی الّذی لا یضلّ، و المحدّث الّذی لا 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جالس هذا القرآن أحد إلاّ قام عنه بزیادة أو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هدی،أو نقصان من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علی أحد بعد القرآن من فاقة،و لا لأحد قبل القرآن من غنی؛فاستشفوه من أدوائکم، و استعینوا به علی لأوائکم،فإنّ فیه شفاء من أکبر الدّاء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الکفر و النّفاق،و الغیّ و الضّلال،فاسألوا اللّه به،و توجّهوا إلیه بحبّه،و لا تسألوا به خلقه،إنّه ما توجّه العباد إلی اللّه تعالی بمثله</w:t>
      </w:r>
      <w:r>
        <w:rPr>
          <w:rFonts w:eastAsia="IRNazanin" w:cs="IRNazanin"/>
          <w:color w:val="111111"/>
          <w:sz w:val="28"/>
          <w:szCs w:val="28"/>
          <w:rtl w:val="true"/>
          <w:lang w:bidi="fa-IR"/>
        </w:rPr>
        <w:t>.</w:t>
      </w:r>
    </w:p>
    <w:p>
      <w:pPr>
        <w:pStyle w:val="Heading4"/>
        <w:numPr>
          <w:ilvl w:val="3"/>
          <w:numId w:val="1"/>
        </w:numPr>
        <w:rPr/>
      </w:pPr>
      <w:bookmarkStart w:id="1130" w:name="__RefHeading___Toc548063_3381743652"/>
      <w:bookmarkStart w:id="1131" w:name="_Toc423"/>
      <w:bookmarkEnd w:id="1130"/>
      <w:r>
        <w:rPr>
          <w:rtl w:val="true"/>
        </w:rPr>
        <w:t>ترجمه</w:t>
      </w:r>
      <w:bookmarkEnd w:id="113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این قرآن،پند دهنده‌ای است که هرگز کسی را نمی‌فریبد و هدایتگری است که هیچ گاه گمراه نمی‌سازد و سخنگویی است که هرگز دروغ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کنار این قرآن ننشسته جز این که از کنار آن با زیاده یا نقصانی برخاسته؛زیادتی در هدایت یا نقصانی از کور دلی و 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هیچ کس با داشتن قرآن،فقر و بیچارگی ندارد و هیچ کس بدون آن غنا و بی نیازی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برای درمان بیماری‌های خود از قرآن شفا بطلبید و برای پیروزی بر شداید و مشکلات از آن یاری بجویید؛زیرا در قرآن شفای سخت‌ترین بیماری‌ها یعنی کفر و نفاق و جهل و ضلالت است،بنابر این آن چه را می‌خواهید به وسیله قرآن از خدا بخواهید و با محبّت قرآن به سوی خدا روی آورید،و هرگز به وسیله آن از مخلوقات او چیزی نخواهید؛زیرا بندگان به چیزی مانند آن به خدا تقرّب نجسته‌اند</w:t>
      </w:r>
      <w:r>
        <w:rPr>
          <w:rFonts w:eastAsia="IRNazanin" w:cs="IRNazanin"/>
          <w:color w:val="111111"/>
          <w:sz w:val="28"/>
          <w:szCs w:val="28"/>
          <w:rtl w:val="true"/>
          <w:lang w:bidi="fa-IR"/>
        </w:rPr>
        <w:t xml:space="preserve">. </w:t>
      </w:r>
      <w:bookmarkStart w:id="1132" w:name="pg13946_137877"/>
    </w:p>
    <w:p>
      <w:pPr>
        <w:pStyle w:val="Heading4"/>
        <w:numPr>
          <w:ilvl w:val="3"/>
          <w:numId w:val="1"/>
        </w:numPr>
        <w:rPr/>
      </w:pPr>
      <w:bookmarkStart w:id="1133" w:name="__RefHeading___Toc548065_3381743652"/>
      <w:bookmarkStart w:id="1134" w:name="_Toc424"/>
      <w:bookmarkEnd w:id="1132"/>
      <w:bookmarkEnd w:id="1133"/>
      <w:r>
        <w:rPr>
          <w:rtl w:val="true"/>
        </w:rPr>
        <w:t>شرح و تفسیر</w:t>
      </w:r>
      <w:r>
        <w:rPr>
          <w:rtl w:val="true"/>
        </w:rPr>
        <w:t xml:space="preserve">: </w:t>
      </w:r>
      <w:r>
        <w:rPr>
          <w:rtl w:val="true"/>
        </w:rPr>
        <w:t>درمان دردهای شما در قرآن است</w:t>
      </w:r>
      <w:bookmarkEnd w:id="1134"/>
    </w:p>
    <w:p>
      <w:pPr>
        <w:pStyle w:val="BookText"/>
        <w:rPr/>
      </w:pPr>
      <w:r>
        <w:rPr>
          <w:rFonts w:ascii="IRNazanin" w:hAnsi="IRNazanin" w:eastAsia="IRNazanin"/>
          <w:color w:val="111111"/>
          <w:sz w:val="28"/>
          <w:sz w:val="28"/>
          <w:szCs w:val="28"/>
          <w:rtl w:val="true"/>
          <w:lang w:bidi="fa-IR"/>
        </w:rPr>
        <w:t>درمان دردهای شما در قرآن است</w:t>
      </w:r>
    </w:p>
    <w:p>
      <w:pPr>
        <w:pStyle w:val="BookText"/>
        <w:rPr/>
      </w:pPr>
      <w:r>
        <w:rPr>
          <w:rFonts w:ascii="IRNazanin" w:hAnsi="IRNazanin" w:eastAsia="IRNazanin"/>
          <w:color w:val="111111"/>
          <w:sz w:val="28"/>
          <w:sz w:val="28"/>
          <w:szCs w:val="28"/>
          <w:rtl w:val="true"/>
          <w:lang w:bidi="fa-IR"/>
        </w:rPr>
        <w:t>در این بخش،امام علیه السّلام اهمّیّت قرآن مجید را،این نسخه شفا بخش آسمانی و کتابی که دروس انسانی در آن جمع است بیان می‌کند و پنج وصف مهم در پنج جمله بیان می‌دارد،می‌فرماید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 قرآن،پند دهنده‌ای است که هرگز کسی را نمی‌فریبد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هذا القرآن هو النّاصح الّذی لا یغشّ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هدایتگری است که هیچ گاه گمراه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الهادی الّذی لا یضلّ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سخنگویی است که هرگز دروغ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المحدّث الّذی لا یکذب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کنار این قرآن ننشسته جز این که از کنار آن با زیاده یا نقصانی برخاسته؛ زیادتی در هدایت یا نقصانی از کور دلی و جهالت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جالس هذا القرآن أحد إلاّ قام عنه بزیادة أو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هدی،أو نقصان من عمی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هیچ‌کس با داشتن قرآن،فقر و بیچارگی ندارد و هیچ کس بدون آن غنا و بی‌نیازی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أنّه لیس علی أحد بعد القرآن من فاقة،و لا لأحد قبل القرآن من غنی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جمله‌های اوّل و دوّم و سوّم مجموعا اشاره به این حقیقت شده است که یک راهنمای خوب و هدایتگر،کسی است که نه دروغ بگوید،نه غشّ و خیانت کند و نه گرفتار گمراهی شود تا سبب انحراف دیگران گردد؛ممکن است کسی راه و چاه را به خوبی بشناسد،اما به مخاطبان خود راست نگوید و یا آن‌ها را بفریبد و نیز ممکن است راستگو و دلسوز باشد،اما راه را پیدا نکند؛در حالی که قرآن چنین نیست؛وحی الهی است که از علم بی‌پایان حق سرچشمه گرفته؛نه دروغی در آن راه دارد و نه غشّ و خیانتی؛چرا که گوینده این کتاب،خداوند است و خدا از همگان بی‌نیاز و بر همگان مشفق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ادامه این سخن دو نتیجه مهم برای هدایت‌های قرآن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همنشین‌های قرآن پیوسته در زیاده و نقصانند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فزونی در هدایت و </w:t>
      </w:r>
    </w:p>
    <w:p>
      <w:pPr>
        <w:pStyle w:val="BookText"/>
        <w:rPr/>
      </w:pPr>
      <w:r>
        <w:rPr>
          <w:rFonts w:ascii="IRNazanin" w:hAnsi="IRNazanin" w:eastAsia="IRNazanin"/>
          <w:color w:val="111111"/>
          <w:sz w:val="28"/>
          <w:sz w:val="28"/>
          <w:szCs w:val="28"/>
          <w:rtl w:val="true"/>
          <w:lang w:bidi="fa-IR"/>
        </w:rPr>
        <w:t>کاستی در گمراهی؛و دیگر این که قرآن سرمایه‌ای است عظیم که هر کس و هر جامعه‌ای از آن بهره گیرد و دستوراتش را به کار بندد،نه گرفتار فقر معنوی می‌شود و نه فقر مادّی؛ و آن‌ها که به آن پشت کنند گرفتار هر دو نوع فقر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کسانی باشند که اصلا در زمره پیروان قرآن قرار نگیرند؛ولی اعمال آن‌ها هماهنگ با بخشی از تعلیمات قرآن باشد؛مثلا دروغ نگویند و خیانت نکنند و به حقوق دیگران تجاوز ننمایند،این افراد نیز به همان مقدار شاهد موفقیّت و پیشرفت و پیروزی خواهند بود و این همان چیزی است که امام علیه السّلام در واپسین ساعات عمرش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القرآن لا یسبقکم بالعمل به غیرکم؛خدا را خدا را فراموش نکنید در توجّه به قرآن؛نکند دیگران در عمل به آن بر شما پیشی گیرند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 این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جمله‌های یاد شده بعد از نزول قرآن است یا بعد از عمل به آن؟شارحان نهج البلاغه تفسیرهای مختلفی دارند؛ولی صحیح معنای دوّم است؛چرا که بر طرف کننده فقر معنوی و مادی،عمل به قرآن است؛نه تنها نزول بدون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ضمن،از این جمله به خوبی استفاده می‌شود که اگر مسلمین جهان گرفتار ضعف و ناتوانی یا فقر و پریشانی در جهات معنوی یا مادّی‌اند،به جهت دوری از قرآن است؛ همچون تشنه کامانی که در کنار چشمه آب زلالی نشسته‌اند و ناله العطش آن‌ها به آسمان بلند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با ذکر پنج جمله چنین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برای درمان بیماری‌های خود از قرآن شفا بطلبید و برای پیروزی بر شداید و مشکلات از آن یاری بجویید؛چرا که در قرآن شفای سخت‌ترین بیماری‌ها یعنی کفر و نفاق و جهل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فاستشفوه من أدوائکم،و استعینوا به علی لأوائکم </w:t>
      </w:r>
      <w:r>
        <w:rPr>
          <w:rStyle w:val="FootnoteAnchor"/>
          <w:rtl w:val="true"/>
        </w:rPr>
        <w:footnoteReference w:id="707"/>
      </w:r>
      <w:r>
        <w:rPr>
          <w:rFonts w:ascii="Amiri" w:hAnsi="Amiri" w:eastAsia="Amiri" w:cs="Amiri"/>
          <w:color w:val="111111"/>
          <w:sz w:val="28"/>
          <w:sz w:val="28"/>
          <w:szCs w:val="28"/>
          <w:rtl w:val="true"/>
          <w:lang w:bidi="ar-SA"/>
        </w:rPr>
        <w:t xml:space="preserve">،فإنّ فیه </w:t>
      </w:r>
    </w:p>
    <w:p>
      <w:pPr>
        <w:pStyle w:val="BookText"/>
        <w:rPr/>
      </w:pPr>
      <w:r>
        <w:rPr>
          <w:rFonts w:ascii="IRNazanin" w:hAnsi="IRNazanin" w:eastAsia="IRNazanin"/>
          <w:color w:val="111111"/>
          <w:sz w:val="28"/>
          <w:sz w:val="28"/>
          <w:szCs w:val="28"/>
          <w:rtl w:val="true"/>
          <w:lang w:bidi="fa-IR"/>
        </w:rPr>
        <w:t>شفاء من أکبر الدّاء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الکفر و النّفاق،و الغیّ </w:t>
      </w:r>
      <w:r>
        <w:rPr>
          <w:rStyle w:val="FootnoteAnchor"/>
          <w:rtl w:val="true"/>
        </w:rPr>
        <w:footnoteReference w:id="708"/>
      </w:r>
      <w:r>
        <w:rPr>
          <w:rFonts w:ascii="Amiri" w:hAnsi="Amiri" w:eastAsia="Amiri" w:cs="Amiri"/>
          <w:color w:val="111111"/>
          <w:sz w:val="28"/>
          <w:sz w:val="28"/>
          <w:szCs w:val="28"/>
          <w:rtl w:val="true"/>
          <w:lang w:bidi="ar-SA"/>
        </w:rPr>
        <w:t>و الضّلال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این ترتیب،امام علیه السّلام قرآن را وسیله حلّ مشکلات و درمان بیماری‌های اخلاقی و اجتماعی و معنوی می‌شمرد و اصول این بیماری را در چهار چیز خلاصه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نفاق،جهل و ضلال؛زیرا قرآن،نور ایمان و اخلاص بر دل می‌پاشد و پرده‌های جهل و نادانی را پاره می‌کند و انسان را از ضلالت و گمراهی رهایی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یقین،جامعه آگاه و دانا و صاحب ایمان و اخلاص،هرگز در نمی‌ماند و گرفتار مشکلی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در یک نتیجه‌گیری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است،آن چه را می‌خواهید به وسیله قرآن از خدا بخواهید و با محبّت قرآن به سوی خدا روی آورید،و هرگز به وسیله آن از مخلوقات او چیزی نخواهید؛زیرا بندگان به چیزی مانند آن به خدا تقرّب نجسته‌اند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به،و توجّهوا إلیه بحبّه،و لا تسألوا به خلقه،إنّه ما توجّه العباد إلی اللّه تعالی بمثله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تعبیر به خوبی استفاده می‌شود که قرآن،بهترین وسیله نجات و مهم‌ترین سبب برای جلب عنایات الهی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تسألوا به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قرآن را وسیله خودنمایی و جلب توجّه مردم و رسیدن به مقاصد دنیوی قرار ندهید؛آن گونه که از امام صادق علیه السّلام روایت شده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النّاس من یقرء القرآن لیقال فلان قارء و منهم من یقرء القرآن لیطلب به الدّنیا و لا خیر فی ذلک و منهم من یقرء القرآن لینتفع به فی صلاته و لیله و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قرآن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قرآن می‌خوانند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کس قاری قرآن است و گروهی قرآن می‌خوانند تا به وسیله آن به منافع دنیوی برسند و در هیچ یک از این‌ها خیری نیست و گروهی دیگر </w:t>
      </w:r>
      <w:bookmarkStart w:id="1135" w:name="pg13946_137880"/>
    </w:p>
    <w:p>
      <w:pPr>
        <w:pStyle w:val="BookText"/>
        <w:rPr/>
      </w:pPr>
      <w:bookmarkEnd w:id="1135"/>
      <w:r>
        <w:rPr>
          <w:rFonts w:ascii="IRNazanin" w:hAnsi="IRNazanin" w:eastAsia="IRNazanin"/>
          <w:color w:val="111111"/>
          <w:sz w:val="28"/>
          <w:sz w:val="28"/>
          <w:szCs w:val="28"/>
          <w:rtl w:val="true"/>
          <w:lang w:bidi="fa-IR"/>
        </w:rPr>
        <w:t>قرآن را در نمازها و شب و روز می‌خوانند تا از آن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Style w:val="FootnoteAnchor"/>
          <w:rtl w:val="true"/>
        </w:rPr>
        <w:footnoteReference w:id="709"/>
      </w:r>
    </w:p>
    <w:p>
      <w:pPr>
        <w:pStyle w:val="Heading4"/>
        <w:numPr>
          <w:ilvl w:val="3"/>
          <w:numId w:val="1"/>
        </w:numPr>
        <w:rPr/>
      </w:pPr>
      <w:bookmarkStart w:id="1136" w:name="__RefHeading___Toc548067_3381743652"/>
      <w:bookmarkStart w:id="1137" w:name="_Toc425"/>
      <w:bookmarkEnd w:id="1136"/>
      <w:r>
        <w:rPr>
          <w:rtl w:val="true"/>
        </w:rPr>
        <w:t>نکته</w:t>
      </w:r>
      <w:r>
        <w:rPr>
          <w:rtl w:val="true"/>
        </w:rPr>
        <w:t xml:space="preserve">: </w:t>
      </w:r>
      <w:r>
        <w:rPr>
          <w:rtl w:val="true"/>
        </w:rPr>
        <w:t>قرآن و درمان بیماری‌ها</w:t>
      </w:r>
      <w:bookmarkEnd w:id="1137"/>
    </w:p>
    <w:p>
      <w:pPr>
        <w:pStyle w:val="BookText"/>
        <w:rPr/>
      </w:pPr>
      <w:r>
        <w:rPr>
          <w:rFonts w:ascii="IRNazanin" w:hAnsi="IRNazanin" w:eastAsia="IRNazanin"/>
          <w:color w:val="111111"/>
          <w:sz w:val="28"/>
          <w:sz w:val="28"/>
          <w:szCs w:val="28"/>
          <w:rtl w:val="true"/>
          <w:lang w:bidi="fa-IR"/>
        </w:rPr>
        <w:t>قرآن و درمان بیماری‌ها</w:t>
      </w:r>
    </w:p>
    <w:p>
      <w:pPr>
        <w:pStyle w:val="BookText"/>
        <w:rPr/>
      </w:pPr>
      <w:r>
        <w:rPr>
          <w:rFonts w:ascii="IRNazanin" w:hAnsi="IRNazanin" w:eastAsia="IRNazanin"/>
          <w:color w:val="111111"/>
          <w:sz w:val="28"/>
          <w:sz w:val="28"/>
          <w:szCs w:val="28"/>
          <w:rtl w:val="true"/>
          <w:lang w:bidi="fa-IR"/>
        </w:rPr>
        <w:t>درست است که در احادیث متعددی از تأثیر قرآن در شفای بیماری‌های جسمی نیز سخن به میان آمده و از این کلام بزرگ الهی دور نیست که حتی مرده را زنده کند تا چه رسد به شفای بیماران،ولی آن چه در کلام مزبور می‌خوانیم،اشاره به درمان بیماری‌های معنوی و اخلاقی است که امام علیه السّلام انگشت بر چهار نوع از این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کفر،نفاق،جهل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ادامه بر توسّل به قرآن و عشق و علاقه به آن تأکید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است که منظور،توسّل و عشق و محبّتی خالی از عمل نیست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مهم است و سبب درمان این بیماری‌های اخلاقی،اجتماعی و اعتقادی می‌شود، آگاهی بر مضامین آیات و به کار بستن آن‌هاست؛همان گونه که پیامبر اکرم صلّی اللّه علیه و آله از همین طریق،عقب افتاده‌ترین جوامع بشری را به یک جامعه پیشرفته و نیرومند و سربلند مبدّل ساخت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8" w:name="pg13946_137882"/>
      <w:bookmarkStart w:id="1139" w:name="pg13946_137882"/>
      <w:bookmarkEnd w:id="1139"/>
    </w:p>
    <w:p>
      <w:pPr>
        <w:pStyle w:val="Heading3"/>
        <w:numPr>
          <w:ilvl w:val="2"/>
          <w:numId w:val="1"/>
        </w:numPr>
        <w:rPr/>
      </w:pPr>
      <w:bookmarkStart w:id="1140" w:name="pg13946_137882"/>
      <w:bookmarkStart w:id="1141" w:name="__RefHeading___Toc548069_3381743652"/>
      <w:bookmarkStart w:id="1142" w:name="_Toc426"/>
      <w:bookmarkEnd w:id="1140"/>
      <w:bookmarkEnd w:id="1141"/>
      <w:r>
        <w:rPr>
          <w:rtl w:val="true"/>
        </w:rPr>
        <w:t>بخش چهارم</w:t>
      </w:r>
      <w:bookmarkEnd w:id="1142"/>
    </w:p>
    <w:p>
      <w:pPr>
        <w:pStyle w:val="Heading4"/>
        <w:numPr>
          <w:ilvl w:val="3"/>
          <w:numId w:val="1"/>
        </w:numPr>
        <w:rPr/>
      </w:pPr>
      <w:bookmarkStart w:id="1143" w:name="__RefHeading___Toc548071_3381743652"/>
      <w:bookmarkStart w:id="1144" w:name="_Toc427"/>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و اعلموا أنّه شافع مشفّع،و قائل مصدّق،و أنّه من شفع له القرآن یوم القیامة شفّع فیه،و من محل به القرآن یوم القیامة صدّق علیه،فإنّه ینادی مناد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حارث مبتلی فی حرثه و عاقبة عمله،غیر حرثة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 حرثته و أتباعه،و استدلّوه علی ربّکم،و استنصحوه علی أنفسکم،و اتّهموا علیه آراءکم،و استغشّوا فیه أهواءکم</w:t>
      </w:r>
      <w:r>
        <w:rPr>
          <w:rFonts w:eastAsia="IRNazanin" w:cs="IRNazanin"/>
          <w:color w:val="111111"/>
          <w:sz w:val="28"/>
          <w:szCs w:val="28"/>
          <w:rtl w:val="true"/>
          <w:lang w:bidi="fa-IR"/>
        </w:rPr>
        <w:t>.</w:t>
      </w:r>
    </w:p>
    <w:p>
      <w:pPr>
        <w:pStyle w:val="Heading4"/>
        <w:numPr>
          <w:ilvl w:val="3"/>
          <w:numId w:val="1"/>
        </w:numPr>
        <w:rPr/>
      </w:pPr>
      <w:bookmarkStart w:id="1145" w:name="__RefHeading___Toc548073_3381743652"/>
      <w:bookmarkStart w:id="1146" w:name="_Toc428"/>
      <w:bookmarkEnd w:id="1145"/>
      <w:r>
        <w:rPr>
          <w:rtl w:val="true"/>
        </w:rPr>
        <w:t>ترجمه</w:t>
      </w:r>
      <w:bookmarkEnd w:id="114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قرآن،شفاعت کننده‌ای است که شفاعتش مورد قبول و گوینده‌ای است که سخنش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قرآن در روز قیامت برای او شفاعت کند مشمول شفاعت می‌شود و آن کس که قرآن در قیامت از وی شکایت کند گواهی‌اش بر ضد او پذیرفته خواهد شد؛چه این که روز قیامت،منادی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 گرفتار بذری است که افشانده و در گرو عاقبت اعمال خویش است؛جز آنان که جز آنان که بذر قرآن افشاندند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از بذر افشانان قرآن و پیروان آن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با قرآن بشناسید و خویشتن را با آن اندرز دهید و در برابر قرآن،آرای خود را متهم کنید و خواسته‌های نفسانی خویش را در برابر آن نادرست بشمارید</w:t>
      </w:r>
      <w:r>
        <w:rPr>
          <w:rFonts w:eastAsia="IRNazanin" w:cs="IRNazanin"/>
          <w:color w:val="111111"/>
          <w:sz w:val="28"/>
          <w:szCs w:val="28"/>
          <w:rtl w:val="true"/>
          <w:lang w:bidi="fa-IR"/>
        </w:rPr>
        <w:t>.</w:t>
      </w:r>
      <w:bookmarkStart w:id="1147" w:name="pg13946_137883"/>
    </w:p>
    <w:p>
      <w:pPr>
        <w:pStyle w:val="Heading4"/>
        <w:numPr>
          <w:ilvl w:val="3"/>
          <w:numId w:val="1"/>
        </w:numPr>
        <w:rPr/>
      </w:pPr>
      <w:bookmarkStart w:id="1148" w:name="__RefHeading___Toc548075_3381743652"/>
      <w:bookmarkStart w:id="1149" w:name="_Toc429"/>
      <w:bookmarkEnd w:id="1147"/>
      <w:bookmarkEnd w:id="1148"/>
      <w:r>
        <w:rPr>
          <w:rtl w:val="true"/>
        </w:rPr>
        <w:t>شرح و تفسیر</w:t>
      </w:r>
      <w:r>
        <w:rPr>
          <w:rtl w:val="true"/>
        </w:rPr>
        <w:t xml:space="preserve">: </w:t>
      </w:r>
      <w:r>
        <w:rPr>
          <w:rtl w:val="true"/>
        </w:rPr>
        <w:t>قرآن شفاعت کننده روز جزاست</w:t>
      </w:r>
      <w:r>
        <w:rPr>
          <w:rtl w:val="true"/>
        </w:rPr>
        <w:t>!</w:t>
      </w:r>
      <w:bookmarkEnd w:id="1149"/>
    </w:p>
    <w:p>
      <w:pPr>
        <w:pStyle w:val="BookText"/>
        <w:rPr/>
      </w:pPr>
      <w:r>
        <w:rPr>
          <w:rFonts w:ascii="IRNazanin" w:hAnsi="IRNazanin" w:eastAsia="IRNazanin"/>
          <w:color w:val="111111"/>
          <w:sz w:val="28"/>
          <w:sz w:val="28"/>
          <w:szCs w:val="28"/>
          <w:rtl w:val="true"/>
          <w:lang w:bidi="fa-IR"/>
        </w:rPr>
        <w:t>قرآن شفاعت کننده روز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خطبه،همچنان درباره برکات و آثار قرآن سخن می‌گوید؛با این تفاوت که در بخش پیشین،سخن از برکات معنوی و مادی قرآن در این دنیا بود و در این بخش، سخن از برکات آن در جهان آخرت است و به ویژه بر شفاعت قرآن،تأکید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قرآن،شفاعت کننده‌ای است که شفاعتش مورد قبول و گوینده‌ای است که سخنش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که قرآن در روز قیامت برای او شفاعت کند مشمول شفاعت می‌شود و آن کس که قرآن در قیامت از وی شکایت کند گواهی‌اش بر ضد او پذیرفته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أنّه شافع مشفّع،و قائل مصدّق،و أنّه من شفع له القرآن یوم القیامة شفّع فیه،و من محل </w:t>
      </w:r>
      <w:r>
        <w:rPr>
          <w:rStyle w:val="FootnoteAnchor"/>
          <w:rtl w:val="true"/>
        </w:rPr>
        <w:footnoteReference w:id="710"/>
      </w:r>
      <w:r>
        <w:rPr>
          <w:rFonts w:ascii="IRNazanin" w:hAnsi="IRNazanin" w:eastAsia="IRNazanin"/>
          <w:color w:val="111111"/>
          <w:sz w:val="28"/>
          <w:sz w:val="28"/>
          <w:szCs w:val="28"/>
          <w:rtl w:val="true"/>
          <w:lang w:bidi="fa-IR"/>
        </w:rPr>
        <w:t>به القرآن یوم القیامة صدّق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یقین،شفاعت قرآن با زبان حال یا با زبان قال درباره کسانی است که عامل به آن باشند و شکایت قرآن درباره کسانی است که آن را پشت سر افکنند و نسبت به آن بی اطلاع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توضیح بیش‌تری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روز قیامت،منادی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 گرفتار بذری است که افشانده و در گرو عاقبت اعمال خویش است؛جز آنان که بذر قرآن افشاندند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از بذر افشانان قرآن و پیروان آن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ینادی مناد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کلّ حارث </w:t>
      </w:r>
      <w:r>
        <w:rPr>
          <w:rStyle w:val="FootnoteAnchor"/>
          <w:rtl w:val="true"/>
        </w:rPr>
        <w:footnoteReference w:id="711"/>
      </w:r>
      <w:r>
        <w:rPr>
          <w:rFonts w:ascii="IRNazanin" w:hAnsi="IRNazanin" w:eastAsia="IRNazanin"/>
          <w:color w:val="111111"/>
          <w:sz w:val="28"/>
          <w:sz w:val="28"/>
          <w:szCs w:val="28"/>
          <w:rtl w:val="true"/>
          <w:lang w:bidi="fa-IR"/>
        </w:rPr>
        <w:t>مبتلی فی حرثه و عاقبة عمله،غیر حرثة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 حرثته و أتباعه</w:t>
      </w:r>
      <w:r>
        <w:rPr>
          <w:rFonts w:eastAsia="IRNazanin" w:cs="IRNazanin"/>
          <w:color w:val="111111"/>
          <w:sz w:val="28"/>
          <w:szCs w:val="28"/>
          <w:rtl w:val="true"/>
          <w:lang w:bidi="fa-IR"/>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کسی در این سرزمین،بذری می‌افشاند،محصول آن را روز قیامت درو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 این مزرعه بذرهای آیات قرآن را بپاشید؛چرا که تنها بذر مفید و پر ثمر،همین بذر است و دیگران گرفتار زیان و خسران‌اند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اعمالشان با تعلیمات قرآن هماهنگ است،بذرافشانان قرآنند و آن‌ها که رفتارشان بر خلاف قرآن است،از قرآن بیگانه و مبتلا و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سخن،امام علیه السّلام به این حقیقت اشاره می‌فرماید که باید قرآن در همه چیز،معیار و مقیاس اصلی باشد؛می‌فرماید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با قرآن بشناسید و خویشتن را با آن اندرز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نظر شما بر خلاف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قرآن،آرای خود را متهم کنید و خواسته‌های نفسانی خویش را در برابر آن نادرست بشمارید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استدلّوه علی ربّکم،و استنصحوه علی أنفسکم،و اتّهموا علیه آراءکم،و استغشّوا </w:t>
      </w:r>
      <w:r>
        <w:rPr>
          <w:rStyle w:val="FootnoteAnchor"/>
          <w:rtl w:val="true"/>
        </w:rPr>
        <w:footnoteReference w:id="712"/>
      </w:r>
      <w:r>
        <w:rPr>
          <w:rFonts w:ascii="IRNazanin" w:hAnsi="IRNazanin" w:eastAsia="IRNazanin"/>
          <w:color w:val="111111"/>
          <w:sz w:val="28"/>
          <w:sz w:val="28"/>
          <w:szCs w:val="28"/>
          <w:rtl w:val="true"/>
          <w:lang w:bidi="fa-IR"/>
        </w:rPr>
        <w:t>فیه أهواءکم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چند جمله کوتاه به سه نکته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اعتقادات صحیح را باید از قرآن گرفت؛دیگر این که اخلاق و رفتار مطلوب را از طریق قرآن کسب کرد و نکته سوّم این که قرآن باید مقیاس و معیار سنجش حق 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 قرآن هماهنگ است صحیح و با ارزش و آن چه مخالف آن است،باطل و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عبارت،تأکید دیگری است بر بطلان تفسیر به رأی و پیش داوری‌های تحمیل شده بر مفاهیم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برأیه آیة من کتاب اللّه فقد کفر؛کسی که با میل خود آیه‌ای از قرآن را تفسیر کند به یقین کافر شده است</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می‌خوانیم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آمن بی من فسّر برأیه </w:t>
      </w:r>
    </w:p>
    <w:p>
      <w:pPr>
        <w:pStyle w:val="BookText"/>
        <w:rPr/>
      </w:pPr>
      <w:r>
        <w:rPr>
          <w:rFonts w:ascii="IRNazanin" w:hAnsi="IRNazanin" w:eastAsia="IRNazanin"/>
          <w:color w:val="111111"/>
          <w:sz w:val="28"/>
          <w:sz w:val="28"/>
          <w:szCs w:val="28"/>
          <w:rtl w:val="true"/>
          <w:lang w:bidi="fa-IR"/>
        </w:rPr>
        <w:t>کلامی؛کسی که سخن مرا با رأی خود تفسیر کند به من ایمان نیاورده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شایان توجّه این که استدلال به وسیله قرآن برای شناخت پروردگار،گاه از طریق دلایل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سرتاسر قرآن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می‌پذیرد و گاه از طریق خود قرآن که چنین کتاب با عظمت و بی‌نظیری از یک سو دلیل نبوّت و از سوی دیگر نشانه‌ای از ذات پاک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درباره تمام معجزات،صادق است؛به خصوص قرآن</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عبارت مذکور آمده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اعتقادات مخالف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خواسته‌های نفسانی ضد آن است</w:t>
      </w:r>
      <w:r>
        <w:rPr>
          <w:rFonts w:eastAsia="IRNazanin" w:cs="IRNazanin"/>
          <w:color w:val="111111"/>
          <w:sz w:val="28"/>
          <w:szCs w:val="28"/>
          <w:rtl w:val="true"/>
          <w:lang w:bidi="fa-IR"/>
        </w:rPr>
        <w:t>.</w:t>
      </w:r>
      <w:bookmarkStart w:id="1150" w:name="pg13946_137886"/>
    </w:p>
    <w:p>
      <w:pPr>
        <w:pStyle w:val="Heading3"/>
        <w:numPr>
          <w:ilvl w:val="2"/>
          <w:numId w:val="1"/>
        </w:numPr>
        <w:rPr/>
      </w:pPr>
      <w:bookmarkStart w:id="1151" w:name="__RefHeading___Toc548077_3381743652"/>
      <w:bookmarkStart w:id="1152" w:name="_Toc430"/>
      <w:bookmarkEnd w:id="1150"/>
      <w:bookmarkEnd w:id="1151"/>
      <w:r>
        <w:rPr>
          <w:rtl w:val="true"/>
        </w:rPr>
        <w:t>بخش پنجم</w:t>
      </w:r>
      <w:bookmarkEnd w:id="1152"/>
    </w:p>
    <w:p>
      <w:pPr>
        <w:pStyle w:val="Heading4"/>
        <w:numPr>
          <w:ilvl w:val="3"/>
          <w:numId w:val="1"/>
        </w:numPr>
        <w:rPr/>
      </w:pPr>
      <w:bookmarkStart w:id="1153" w:name="__RefHeading___Toc548079_3381743652"/>
      <w:bookmarkStart w:id="1154" w:name="_Toc431"/>
      <w:bookmarkEnd w:id="1153"/>
      <w:r>
        <w:rPr>
          <w:rtl w:val="true"/>
        </w:rPr>
        <w:t>اشاره</w:t>
      </w:r>
      <w:bookmarkEnd w:id="1154"/>
    </w:p>
    <w:p>
      <w:pPr>
        <w:pStyle w:val="BookText"/>
        <w:rPr/>
      </w:pPr>
      <w:r>
        <w:rPr>
          <w:rFonts w:ascii="IRNazanin" w:hAnsi="IRNazanin" w:eastAsia="IRNazanin"/>
          <w:color w:val="111111"/>
          <w:sz w:val="28"/>
          <w:sz w:val="28"/>
          <w:szCs w:val="28"/>
          <w:rtl w:val="true"/>
          <w:lang w:bidi="fa-IR"/>
        </w:rPr>
        <w:t>العمل العمل،ثمّ النّهایة النّهایة،و الإستقامة الإستقامة،ثمّ الصّبر الصّبر،و الورع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لکم نهایة فانتهوا إلی نهایتکم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علما فاهتدوا بعلمکم،و إنّ للإسلام غایة فانتهوا إلی غایته،و اخرجوا إلی اللّه بما افترض علیکم من حقّه،و بیّن لکم من وظائفه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شاهد لکم،و حجیج یوم القیامة عنکم</w:t>
      </w:r>
      <w:r>
        <w:rPr>
          <w:rFonts w:eastAsia="IRNazanin" w:cs="IRNazanin"/>
          <w:color w:val="111111"/>
          <w:sz w:val="28"/>
          <w:szCs w:val="28"/>
          <w:rtl w:val="true"/>
          <w:lang w:bidi="fa-IR"/>
        </w:rPr>
        <w:t>.</w:t>
      </w:r>
    </w:p>
    <w:p>
      <w:pPr>
        <w:pStyle w:val="Heading4"/>
        <w:numPr>
          <w:ilvl w:val="3"/>
          <w:numId w:val="1"/>
        </w:numPr>
        <w:rPr/>
      </w:pPr>
      <w:bookmarkStart w:id="1155" w:name="__RefHeading___Toc548081_3381743652"/>
      <w:bookmarkStart w:id="1156" w:name="_Toc432"/>
      <w:bookmarkEnd w:id="1155"/>
      <w:r>
        <w:rPr>
          <w:rtl w:val="true"/>
        </w:rPr>
        <w:t>ترجمه</w:t>
      </w:r>
      <w:bookmarkEnd w:id="1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کنید،عمل کنید؛سپس به پایان رسانید،به پایان رسانید،اعتدال،اعتدال؛ سپس شکیبایی،شکیبایی؛و پارسایی،پارسایی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پایان و مقصدی است؛خود را به آن برسانید و برای شما نشانه‌ای قرار داده شده؛به وسیله آن راه را پیدا کنید و اسلام هدفی دارد به هدف آن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دادن فرایضی که خدا بر شماست و وظایفی که برای شما تبیین کرده،حق او را ادا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مدافع شما در روز قیامت خواهم بود</w:t>
      </w:r>
      <w:r>
        <w:rPr>
          <w:rFonts w:eastAsia="IRNazanin" w:cs="IRNazanin"/>
          <w:color w:val="111111"/>
          <w:sz w:val="28"/>
          <w:szCs w:val="28"/>
          <w:rtl w:val="true"/>
          <w:lang w:bidi="fa-IR"/>
        </w:rPr>
        <w:t>!</w:t>
      </w:r>
    </w:p>
    <w:p>
      <w:pPr>
        <w:pStyle w:val="Heading4"/>
        <w:numPr>
          <w:ilvl w:val="3"/>
          <w:numId w:val="1"/>
        </w:numPr>
        <w:rPr/>
      </w:pPr>
      <w:bookmarkStart w:id="1157" w:name="__RefHeading___Toc548083_3381743652"/>
      <w:bookmarkStart w:id="1158" w:name="_Toc433"/>
      <w:bookmarkEnd w:id="1157"/>
      <w:r>
        <w:rPr>
          <w:rtl w:val="true"/>
        </w:rPr>
        <w:t>شرح و تفسیر</w:t>
      </w:r>
      <w:r>
        <w:rPr>
          <w:rtl w:val="true"/>
        </w:rPr>
        <w:t xml:space="preserve">: </w:t>
      </w:r>
      <w:r>
        <w:rPr>
          <w:rtl w:val="true"/>
        </w:rPr>
        <w:t>با این شرط من مدافع شما در قیامتم</w:t>
      </w:r>
      <w:r>
        <w:rPr>
          <w:rtl w:val="true"/>
        </w:rPr>
        <w:t>!</w:t>
      </w:r>
      <w:bookmarkEnd w:id="1158"/>
    </w:p>
    <w:p>
      <w:pPr>
        <w:pStyle w:val="BookText"/>
        <w:rPr/>
      </w:pPr>
      <w:r>
        <w:rPr>
          <w:rFonts w:ascii="IRNazanin" w:hAnsi="IRNazanin" w:eastAsia="IRNazanin"/>
          <w:color w:val="111111"/>
          <w:sz w:val="28"/>
          <w:sz w:val="28"/>
          <w:szCs w:val="28"/>
          <w:rtl w:val="true"/>
          <w:lang w:bidi="fa-IR"/>
        </w:rPr>
        <w:t>با این شرط من مدافع شما در قیامتم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ویژگی‌ها و اهمّیّت فوق العاده قرآن مجید در عبارت پیشین،این خطبه امام علیه السّلام در این جا به بیان این حقیقت می‌پردازد که هدف نهایی نزول قرآن،عمل کردن </w:t>
      </w:r>
    </w:p>
    <w:p>
      <w:pPr>
        <w:pStyle w:val="BookText"/>
        <w:rPr/>
      </w:pPr>
      <w:r>
        <w:rPr>
          <w:rFonts w:ascii="IRNazanin" w:hAnsi="IRNazanin" w:eastAsia="IRNazanin"/>
          <w:color w:val="111111"/>
          <w:sz w:val="28"/>
          <w:sz w:val="28"/>
          <w:szCs w:val="28"/>
          <w:rtl w:val="true"/>
          <w:lang w:bidi="fa-IR"/>
        </w:rPr>
        <w:t>به آن بوده است؛نه تنها تلاوت و قرائت؛می‌فرماید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کنید،عمل کنید؛سپس به پایان رسانید،به پایان رسانید،اعتدال،اعتدال؛سپس شکیبایی،شکیبایی؛و پارسایی، پارسایی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العمل العمل،ثمّ النّهایة النّهایة،و الإستقامة </w:t>
      </w:r>
      <w:r>
        <w:rPr>
          <w:rStyle w:val="FootnoteAnchor"/>
          <w:rtl w:val="true"/>
        </w:rPr>
        <w:footnoteReference w:id="715"/>
      </w:r>
      <w:r>
        <w:rPr>
          <w:rFonts w:ascii="Amiri" w:hAnsi="Amiri" w:eastAsia="Amiri" w:cs="Amiri"/>
          <w:color w:val="111111"/>
          <w:sz w:val="28"/>
          <w:sz w:val="28"/>
          <w:szCs w:val="28"/>
          <w:rtl w:val="true"/>
          <w:lang w:bidi="ar-SA"/>
        </w:rPr>
        <w:t>الإستقامة،ثمّ الصّبر الصّبر،و الورع الورع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مراحل پنج گانه که امام علیه السّلام در این گفتار کوتاه بیان فرموده است،در حقیقت عصاره برنامه سیر و سلوک الی اللّه و تکامل انسان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نخست،انسان باید به سراغ برنامه‌های عملی برود،سپس آن‌ها را نیمه کاره نگذارد و به انتها برساند و در ضمن،مراقب باشد که از راه راست منحرف نشود و بعد از آن در برابر هوای نفس و وسوسه‌های شیطان صبر و شکیبایی به خرج دهد و از این مرحله نیز فراتر برود؛ورع و پارسایی در برابر شبهات نیز به کار بندد و به این ترتیب به سر 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جمله‌های پنج گانه یاد شده دوّمی و چهارمی با ثم عطف شده و سوّمی و پنجمی با واو؛به دلیل این که رسیدن به نهایت مقصود بعد از عمل ممکن می‌شود و از آن جا که استقامت و اعتدال،کیفیّت عمل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و چون صبر در برابر معصیت است و آن چه قبل از آن آمده درباره اطاعت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و از آن جا که صبر و ورع همراه یکدیگرند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تفسیرهای دیگری هم برای تعبیرات فوق ذکر شده یا ممکن است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سخن به هدف‌دار بودن برنامه‌های پنج گانه ذکر شده و نشانه وصول به این </w:t>
      </w:r>
    </w:p>
    <w:p>
      <w:pPr>
        <w:pStyle w:val="BookText"/>
        <w:rPr/>
      </w:pPr>
      <w:r>
        <w:rPr>
          <w:rFonts w:ascii="IRNazanin" w:hAnsi="IRNazanin" w:eastAsia="IRNazanin"/>
          <w:color w:val="111111"/>
          <w:sz w:val="28"/>
          <w:sz w:val="28"/>
          <w:szCs w:val="28"/>
          <w:rtl w:val="true"/>
          <w:lang w:bidi="fa-IR"/>
        </w:rPr>
        <w:t>هدف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پایان و مقصدی است؛خود را به آن برسانید و برای شما نشانه‌ای قرار داده شده؛به وسیله آن راه را پیدا کنید و اسلام هدفی دارد به هدف آن برسید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لکم نهایة فانتهوا إلی نهایتکم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علما فاهتدوا بعلمکم،و إنّ للإسلام غایة فانتهوا إلی غایته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عبارت به نکته مهمی اشاره می‌کند و آن هدفدار بودن زندگی انسان و همچنین هدفمند بودن برنامه‌های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بیهوده نیافرید و برنامه‌های تشریعی الهی یقینا مقصد مهمی را دنبال می‌کند و آن،سعادت انسان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تا به این هدف نایل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میان راه غافل شوید و توقف کنید و به سر منزل مقصود نرسید؛چه این که نشانه‌های راه،روشن و برنامه‌ها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وجود مبارک خود آن حضرت و انبیا و اولیا در هر عصر و زمان است که راه را به همگان نشان می‌دهند و یا منظور،قرآن مجید و به تعبیری دیگر کتاب و سنّت است و یا همه اینها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قطعه به صورت یک نتیجه‌گیری روشن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دادن فرایضی که خدا بر شماست و وظایفی که برای شما تبیین کرده،حق او را ادا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مدافع شما در روز قیامت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اخرجوا </w:t>
      </w:r>
      <w:r>
        <w:rPr>
          <w:rStyle w:val="FootnoteAnchor"/>
          <w:rtl w:val="true"/>
        </w:rPr>
        <w:footnoteReference w:id="717"/>
      </w:r>
      <w:r>
        <w:rPr>
          <w:rFonts w:ascii="IRNazanin" w:hAnsi="IRNazanin" w:eastAsia="IRNazanin"/>
          <w:color w:val="111111"/>
          <w:sz w:val="28"/>
          <w:sz w:val="28"/>
          <w:szCs w:val="28"/>
          <w:rtl w:val="true"/>
          <w:lang w:bidi="fa-IR"/>
        </w:rPr>
        <w:t>إلی اللّه بما افترض علیکم من حقّه،و بیّن لکم من وظائفه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شاهد لکم،و حجیج </w:t>
      </w:r>
      <w:r>
        <w:rPr>
          <w:rStyle w:val="FootnoteAnchor"/>
          <w:rtl w:val="true"/>
        </w:rPr>
        <w:footnoteReference w:id="718"/>
      </w:r>
      <w:r>
        <w:rPr>
          <w:rFonts w:ascii="IRNazanin" w:hAnsi="IRNazanin" w:eastAsia="IRNazanin"/>
          <w:color w:val="111111"/>
          <w:sz w:val="28"/>
          <w:sz w:val="28"/>
          <w:szCs w:val="28"/>
          <w:rtl w:val="true"/>
          <w:lang w:bidi="fa-IR"/>
        </w:rPr>
        <w:t>یوم القیامة عنکم</w:t>
      </w:r>
      <w:r>
        <w:rPr>
          <w:rFonts w:eastAsia="IRNazanin" w:cs="IRNazanin"/>
          <w:color w:val="111111"/>
          <w:sz w:val="28"/>
          <w:szCs w:val="28"/>
          <w:rtl w:val="true"/>
          <w:lang w:bidi="fa-IR"/>
        </w:rPr>
        <w:t xml:space="preserve">) .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امام علیه السّلام در قیامت بر اعمال نیک و ادای حقوق الهی و استقامت آن‌ها در راه هدف و صبر و ورع و تقوا گواهی می‌دهد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در پاسخ سؤالاتی که فرشتگان الهی در دادگاه عدل خدا مطرح می‌کنند من از طرف شما جوابگو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برگرفته از قرآن مجید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هر گروهی را با امام و رهبرشان فرا می‌خوانیم </w:t>
      </w:r>
      <w:r>
        <w:rPr>
          <w:rStyle w:val="FootnoteAnchor"/>
          <w:rtl w:val="true"/>
        </w:rPr>
        <w:footnoteReference w:id="719"/>
      </w:r>
      <w:r>
        <w:rPr>
          <w:rFonts w:ascii="IRNazanin" w:hAnsi="IRNazanin" w:eastAsia="IRNazanin"/>
          <w:color w:val="111111"/>
          <w:sz w:val="28"/>
          <w:sz w:val="28"/>
          <w:szCs w:val="28"/>
          <w:rtl w:val="true"/>
          <w:lang w:bidi="fa-IR"/>
        </w:rPr>
        <w:t>و درباره پیامبر اکرم صلّی اللّه علیه و آله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 شَهِیداً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تو را گواه بر پیامبران قرار خواهیم داد</w:t>
      </w:r>
      <w:r>
        <w:rPr>
          <w:rFonts w:eastAsia="IRNazanin" w:cs="IRNazanin"/>
          <w:color w:val="111111"/>
          <w:sz w:val="28"/>
          <w:szCs w:val="28"/>
          <w:rtl w:val="true"/>
          <w:lang w:bidi="fa-IR"/>
        </w:rPr>
        <w:t xml:space="preserve">». </w:t>
      </w:r>
      <w:r>
        <w:rPr>
          <w:rStyle w:val="FootnoteAnchor"/>
          <w:rtl w:val="true"/>
        </w:rPr>
        <w:footnoteReference w:id="720"/>
      </w:r>
      <w:bookmarkStart w:id="1159" w:name="pg13946_137890"/>
    </w:p>
    <w:p>
      <w:pPr>
        <w:pStyle w:val="Heading3"/>
        <w:numPr>
          <w:ilvl w:val="2"/>
          <w:numId w:val="1"/>
        </w:numPr>
        <w:rPr/>
      </w:pPr>
      <w:bookmarkStart w:id="1160" w:name="__RefHeading___Toc548085_3381743652"/>
      <w:bookmarkStart w:id="1161" w:name="_Toc434"/>
      <w:bookmarkEnd w:id="1159"/>
      <w:bookmarkEnd w:id="1160"/>
      <w:r>
        <w:rPr>
          <w:rtl w:val="true"/>
        </w:rPr>
        <w:t>بخش ششم</w:t>
      </w:r>
      <w:bookmarkEnd w:id="1161"/>
    </w:p>
    <w:p>
      <w:pPr>
        <w:pStyle w:val="Heading4"/>
        <w:numPr>
          <w:ilvl w:val="3"/>
          <w:numId w:val="1"/>
        </w:numPr>
        <w:rPr/>
      </w:pPr>
      <w:bookmarkStart w:id="1162" w:name="__RefHeading___Toc548087_3381743652"/>
      <w:bookmarkStart w:id="1163" w:name="_Toc435"/>
      <w:bookmarkEnd w:id="1162"/>
      <w:r>
        <w:rPr>
          <w:rtl w:val="true"/>
        </w:rPr>
        <w:t>اشاره</w:t>
      </w:r>
      <w:bookmarkEnd w:id="1163"/>
    </w:p>
    <w:p>
      <w:pPr>
        <w:pStyle w:val="BookText"/>
        <w:rPr/>
      </w:pPr>
      <w:r>
        <w:rPr>
          <w:rFonts w:ascii="Amiri" w:hAnsi="Amiri" w:eastAsia="Amiri" w:cs="Amiri"/>
          <w:color w:val="111111"/>
          <w:sz w:val="28"/>
          <w:sz w:val="28"/>
          <w:szCs w:val="28"/>
          <w:rtl w:val="true"/>
          <w:lang w:bidi="ar-SA"/>
        </w:rPr>
        <w:t>ألا و إنّ القدر السّابق قد وقع،و القضاء الماضی قد تورّد؛و إنّی متکلّم بعدة اللّه و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اللّه،فاستقیموا علی کتابه،و علی منهاج أمره،و علی الطّریقة الصّالحة من عبادته ثمّ لا تمرقوا منها،و لا تبتدعوا فیها،و لا تخالفوا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المروق منقطع بهم عند اللّه یوم القیامة</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548089_3381743652"/>
      <w:bookmarkStart w:id="1165" w:name="_Toc436"/>
      <w:bookmarkEnd w:id="1164"/>
      <w:r>
        <w:rPr>
          <w:rtl w:val="true"/>
        </w:rPr>
        <w:t>ترجمه</w:t>
      </w:r>
      <w:bookmarkEnd w:id="116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پیشین به وقوع پیوست و قضای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خلافت به اهلش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اتکای وعده‌های الهی و با دلیل و حجت او سخن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 است،سپس در مسیر مستقیم،ثابت ماندند،فرشتگان الهی بر آن‌ها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نترسید،اندوهگین مباشید و بشارت باد بر شما به آن بهشتی که به شما وعده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خداست؛بنابر این باید بر طریقه کتاب او و راه روشن فرمانش و مسیر درست عبادتش مستقیم و ثابت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این مسیر روشن خارج نشوید و در آن بدعتی نگذارید و از آن منحرف نگردید؛چه این که آنان که خارج شوند در قیامت در پیشگاه خدا وا می‌مانند و به سر منزل مقصود نمی‌رسند</w:t>
      </w:r>
      <w:r>
        <w:rPr>
          <w:rFonts w:eastAsia="IRNazanin" w:cs="IRNazanin"/>
          <w:color w:val="111111"/>
          <w:sz w:val="28"/>
          <w:szCs w:val="28"/>
          <w:rtl w:val="true"/>
          <w:lang w:bidi="fa-IR"/>
        </w:rPr>
        <w:t xml:space="preserve">. </w:t>
      </w:r>
      <w:bookmarkStart w:id="1166" w:name="pg13946_137891"/>
    </w:p>
    <w:p>
      <w:pPr>
        <w:pStyle w:val="Heading4"/>
        <w:numPr>
          <w:ilvl w:val="3"/>
          <w:numId w:val="1"/>
        </w:numPr>
        <w:rPr/>
      </w:pPr>
      <w:bookmarkStart w:id="1167" w:name="__RefHeading___Toc548091_3381743652"/>
      <w:bookmarkStart w:id="1168" w:name="_Toc437"/>
      <w:bookmarkEnd w:id="1166"/>
      <w:bookmarkEnd w:id="1167"/>
      <w:r>
        <w:rPr>
          <w:rtl w:val="true"/>
        </w:rPr>
        <w:t>شرح و تفسیر</w:t>
      </w:r>
      <w:bookmarkEnd w:id="1168"/>
    </w:p>
    <w:p>
      <w:pPr>
        <w:pStyle w:val="BookText"/>
        <w:rPr/>
      </w:pPr>
      <w:r>
        <w:rPr>
          <w:rFonts w:ascii="IRNazanin" w:hAnsi="IRNazanin" w:eastAsia="IRNazanin"/>
          <w:color w:val="111111"/>
          <w:sz w:val="28"/>
          <w:sz w:val="28"/>
          <w:szCs w:val="28"/>
          <w:rtl w:val="true"/>
          <w:lang w:bidi="fa-IR"/>
        </w:rPr>
        <w:t>در آغاز این بخش از خطبه،امام علیه السّلام اشاره سربسته‌ای به حوادث گذشته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پیشین به وقوع پیوست و قضای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خلافت به اهلش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القدر السّابق قد وقع،و القضاء الماضی قد تورّد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چیست؟شارحان نهج البلاغه احتمالات گوناگونی داده‌اند؛ولی با توجّه به بیانات آن حضرت که بعد از این نقل شده، بعید نیست که اشاره به مسائل مربوط به زمامداری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سخنان پیامبر صلّی اللّه علیه و آله پیش بینی شده بود و قیام گروهی از پیمان شکنان و مفسدان بر ضد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منظور از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شرح این موضوع در جای خود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بندگان و سلب اختیار از آن‌ها نیست؛بلکه آثار افعال اختیاری بشر نیز نوعی قضا و قدر است؛مثلا خداوند،مقدر ساخته آن‌ها که سخت کوش و با استقامت‌اند در زندگی پیروز شوند و افراد تنبل و واداده‌اند عقب بمانند؛گرچه این امور به اختیار انسان قرار می‌گیرد،ولی خداوند مسبب الاسباب آثاری برای آن قرار داده که قضا و قدر آن محسوب می‌شود؛البتّه قضا و قدرهای الزامی نیز هست که در خارج محدوده افعال انسانی است</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وظیفه مردم را نسبت به آینده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اتکای وعده‌های الهی و با دلیل و حجت او سخن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خداست،سپس در مسیر مستقیم،ثابت ماندند،فرشتگان الهی بر آن‌ها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نترسید،اندوهگین مباشید و بشارت باد بر شما به آن بهشتی که به </w:t>
      </w:r>
    </w:p>
    <w:p>
      <w:pPr>
        <w:pStyle w:val="BookText"/>
        <w:rPr/>
      </w:pPr>
      <w:r>
        <w:rPr>
          <w:rFonts w:ascii="Amiri" w:hAnsi="Amiri" w:eastAsia="Amiri" w:cs="Amiri"/>
          <w:color w:val="111111"/>
          <w:sz w:val="28"/>
          <w:sz w:val="28"/>
          <w:szCs w:val="28"/>
          <w:rtl w:val="true"/>
          <w:lang w:bidi="ar-SA"/>
        </w:rPr>
        <w:t>شما وعده داده می‌شد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متکلّم بعدة اللّه و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گاه در یک نتیجه‌گیری روشن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ادامه آیه را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طریقه کتاب او و راه روشن فرمان‌هایش و مسیر درست عبادتش مستقیم و ثابت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اللّه،فاستقیموا علی کتابه،و علی منهاج أمره،و علی الطّریقة الصّالحة من عبادته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گفتار بی عمل،کسی را به جایی نمی‌رساند و سبب ورود در بهشت و سعادت جاویدان نمی‌شود؛حال که اظهار ایمان کرده‌اید،وارد میدان عمل شوید تا مشمول وعده‌های الهی در آیات مذکور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فاستقیموا علی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اعتقاد خالص در اصول دین و اطاعت اوامر در فروع و اخلاق صالح در روحیات باشد و تا مؤمنان در این سه مرحله کار نکنند مشمول وعده‌های الهی در آیه یاد شده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خطرهای طرق انحرافی را که در کمین پویندگان این راه است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مسیر روشن خارج نشوید و در آن بدعتی نگذارید و از آن منحرف نگردید؛زیرا آنها که خارج شوند در قیامت در پیشگاه خدا وا می‌مانند و به سر منزل مقصود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لا تمرقوا </w:t>
      </w:r>
      <w:r>
        <w:rPr>
          <w:rStyle w:val="FootnoteAnchor"/>
          <w:rtl w:val="true"/>
        </w:rPr>
        <w:footnoteReference w:id="723"/>
      </w:r>
      <w:r>
        <w:rPr>
          <w:rFonts w:ascii="IRNazanin" w:hAnsi="IRNazanin" w:eastAsia="IRNazanin"/>
          <w:color w:val="111111"/>
          <w:sz w:val="28"/>
          <w:sz w:val="28"/>
          <w:szCs w:val="28"/>
          <w:rtl w:val="true"/>
          <w:lang w:bidi="fa-IR"/>
        </w:rPr>
        <w:t>منها،و لا تبتدعوا فیها،و لا تخالفوا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أهل المروق منقطع </w:t>
      </w:r>
      <w:r>
        <w:rPr>
          <w:rStyle w:val="FootnoteAnchor"/>
          <w:rtl w:val="true"/>
        </w:rPr>
        <w:footnoteReference w:id="724"/>
      </w:r>
      <w:r>
        <w:rPr>
          <w:rFonts w:ascii="IRNazanin" w:hAnsi="IRNazanin" w:eastAsia="IRNazanin"/>
          <w:color w:val="111111"/>
          <w:sz w:val="28"/>
          <w:sz w:val="28"/>
          <w:szCs w:val="28"/>
          <w:rtl w:val="true"/>
          <w:lang w:bidi="fa-IR"/>
        </w:rPr>
        <w:t xml:space="preserve">بهم عند اللّه یوم القیامة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 به سه گروه از منحرفان اشاره کرده،هشدار می‌دهد قدم در راه آن‌ها نگذارید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گروهی که از دین به سرعت خارج شدند؛تصوّر می‌کنند دین دارند؛در حالی که فاصله آن‌ها از دین واقعی و خالص بسیار زیاد است؛همچون خوارج نهروان که در تاریخ و بر اساس روایات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یافتند؛تعبّد و پای‌بندی آن‌ها به ظاهر دین چنان بود که افراد ناآگاه آنان را از دین‌داران جدّی می‌پنداشتند؛در حالی که از دین فقط به ظاهر و پوسته‌ای قناعت کرده بودند و از حقیقت اسلام بیگانه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گروه بدعت گذارانند که دین را مطابق سلیقه خود تغییر می‌دهند و در واقع،فکر ناقص و هوای نفس خویش را بر احکام الهی مقدّم می‌دارند که نمونه‌های آن در عصر خلفا کم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سوّم،گروهی‌اند که آگاهانه با احکام خدا به مخالفت بر می‌خیزند و آن چه را با منافع زودگذرشان سازگار نیست به راحتی کنار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معروف معاویه به مردم کوفه به هنگامی که فاتحانه وارد کوفه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پیکار نکردم تا نماز بخوانید و روزه بگیرید و حجّ بجا آورید و زکات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کارها را انجام می‌دهید؛من فقط برای این با شما پیکار کردم که بر شما حکومت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روایتی بر گردن شما سوار شوم</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نمونه روشنی از آن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کسانی که در این راه‌های انحرافی گام نگذارند و گرفتار وسوسه‌های شیطان و هوای نفس نشوند کسانی‌اند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و در طریق مستقیم،گام نهادند و فرشتگان پروردگار بر آن‌ها نازل می‌شوند و به آن‌ها بشارت بهشت می‌دهند</w:t>
      </w:r>
      <w:r>
        <w:rPr>
          <w:rFonts w:eastAsia="IRNazanin" w:cs="IRNazanin"/>
          <w:color w:val="111111"/>
          <w:sz w:val="28"/>
          <w:szCs w:val="28"/>
          <w:rtl w:val="true"/>
          <w:lang w:bidi="fa-IR"/>
        </w:rPr>
        <w:t>.</w:t>
      </w:r>
      <w:bookmarkStart w:id="1169" w:name="pg13946_137894"/>
    </w:p>
    <w:p>
      <w:pPr>
        <w:pStyle w:val="Heading4"/>
        <w:numPr>
          <w:ilvl w:val="3"/>
          <w:numId w:val="1"/>
        </w:numPr>
        <w:rPr/>
      </w:pPr>
      <w:bookmarkStart w:id="1170" w:name="__RefHeading___Toc548093_3381743652"/>
      <w:bookmarkStart w:id="1171" w:name="_Toc438"/>
      <w:bookmarkEnd w:id="1169"/>
      <w:bookmarkEnd w:id="1170"/>
      <w:r>
        <w:rPr>
          <w:rtl w:val="true"/>
        </w:rPr>
        <w:t>نکته</w:t>
      </w:r>
      <w:r>
        <w:rPr>
          <w:rtl w:val="true"/>
        </w:rPr>
        <w:t xml:space="preserve">: </w:t>
      </w:r>
      <w:r>
        <w:rPr>
          <w:rtl w:val="true"/>
        </w:rPr>
        <w:t>استقامت در مسیر ولایت</w:t>
      </w:r>
      <w:bookmarkEnd w:id="1171"/>
    </w:p>
    <w:p>
      <w:pPr>
        <w:pStyle w:val="BookText"/>
        <w:rPr/>
      </w:pPr>
      <w:r>
        <w:rPr>
          <w:rFonts w:ascii="IRNazanin" w:hAnsi="IRNazanin" w:eastAsia="IRNazanin"/>
          <w:color w:val="111111"/>
          <w:sz w:val="28"/>
          <w:sz w:val="28"/>
          <w:szCs w:val="28"/>
          <w:rtl w:val="true"/>
          <w:lang w:bidi="fa-IR"/>
        </w:rPr>
        <w:t>استقامت در مسیر ولایت</w:t>
      </w:r>
    </w:p>
    <w:p>
      <w:pPr>
        <w:pStyle w:val="BookText"/>
        <w:rPr/>
      </w:pPr>
      <w:r>
        <w:rPr>
          <w:rFonts w:ascii="IRNazanin" w:hAnsi="IRNazanin" w:eastAsia="IRNazanin"/>
          <w:color w:val="111111"/>
          <w:sz w:val="28"/>
          <w:sz w:val="28"/>
          <w:szCs w:val="28"/>
          <w:rtl w:val="true"/>
          <w:lang w:bidi="fa-IR"/>
        </w:rPr>
        <w:t xml:space="preserve">در بعضی از روایات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این جمله اشاره به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 السّلام در پاسخ کسی که از تفسیر استقامت در آیه یاد شده سؤال کرده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 اللّه ما أنتم علیه؛منظور از استقامت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است که شما دارید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البتّه استقامت و ثبات بر جاده مستقیم در دین،مفهوم گسترده‌ای دارد که یک مصداق بارز آن ولایت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بشارتی را که فرشتگان به مؤمنان ثابت قدم می‌دهند آیا در لحظه مرگ است یا در زمان زندگی در این دنیا یا در قیامت؟آیا این بشارت برای مؤمنان احساس می‌شود یا خیر؟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صریح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لحظات حساس در همین زندگی دنیا به یاری مؤمنان شتافتند؛برای نمونه در جنگ بدر و احزاب </w:t>
      </w:r>
      <w:r>
        <w:rPr>
          <w:rStyle w:val="FootnoteAnchor"/>
          <w:rtl w:val="true"/>
        </w:rPr>
        <w:footnoteReference w:id="727"/>
      </w:r>
      <w:r>
        <w:rPr>
          <w:rFonts w:ascii="IRNazanin" w:hAnsi="IRNazanin" w:eastAsia="IRNazanin"/>
          <w:color w:val="111111"/>
          <w:sz w:val="28"/>
          <w:sz w:val="28"/>
          <w:szCs w:val="28"/>
          <w:rtl w:val="true"/>
          <w:lang w:bidi="fa-IR"/>
        </w:rPr>
        <w:t>البتّه مؤمنان آن‌ها را ندیدند؛ولی امدادهای غیبی آن‌ها را در جهت پیروزی در میدان جنگ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می‌شود که بشارت فرشتگان که در آیه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شده،مربوط به لحظه مرگ یا صحنه محشر است و جمله نحن أولیاؤکم فی الحیاة الدّنیا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کنّا أولیاؤکم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شده؛یعنی ما در زندگی دنیا یار و یاور شما بودیم و در لحظه احتضار و قیامت شما را یاری خواهیم کرد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از امام صادق علیه السّلام 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تخافوا ما تقدمون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لا تحزنوا ما خلّفتم و أبشروا بالجنّة الّتی کنتم توعدون فی الدّنیا؛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در پیش رو دارید نترسید و نسبت به آن چه در دنیا پشت سر گذاشتید غمگین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شما به آن بهشتی که در دنیا به شما وعده داده می‌شد</w:t>
      </w:r>
      <w:r>
        <w:rPr>
          <w:rFonts w:eastAsia="IRNazanin" w:cs="IRNazanin"/>
          <w:color w:val="111111"/>
          <w:sz w:val="28"/>
          <w:szCs w:val="28"/>
          <w:rtl w:val="true"/>
          <w:lang w:bidi="fa-IR"/>
        </w:rPr>
        <w:t xml:space="preserve">». </w:t>
      </w:r>
      <w:r>
        <w:rPr>
          <w:rStyle w:val="FootnoteAnchor"/>
          <w:rtl w:val="true"/>
        </w:rPr>
        <w:footnoteReference w:id="728"/>
      </w:r>
      <w:bookmarkStart w:id="1172" w:name="pg13946_137896"/>
    </w:p>
    <w:p>
      <w:pPr>
        <w:pStyle w:val="Heading3"/>
        <w:numPr>
          <w:ilvl w:val="2"/>
          <w:numId w:val="1"/>
        </w:numPr>
        <w:rPr/>
      </w:pPr>
      <w:bookmarkStart w:id="1173" w:name="__RefHeading___Toc548095_3381743652"/>
      <w:bookmarkStart w:id="1174" w:name="_Toc439"/>
      <w:bookmarkEnd w:id="1172"/>
      <w:bookmarkEnd w:id="1173"/>
      <w:r>
        <w:rPr>
          <w:rtl w:val="true"/>
        </w:rPr>
        <w:t>بخش هفتم</w:t>
      </w:r>
      <w:bookmarkEnd w:id="1174"/>
    </w:p>
    <w:p>
      <w:pPr>
        <w:pStyle w:val="Heading4"/>
        <w:numPr>
          <w:ilvl w:val="3"/>
          <w:numId w:val="1"/>
        </w:numPr>
        <w:rPr/>
      </w:pPr>
      <w:bookmarkStart w:id="1175" w:name="__RefHeading___Toc548097_3381743652"/>
      <w:bookmarkStart w:id="1176" w:name="_Toc440"/>
      <w:bookmarkEnd w:id="1175"/>
      <w:r>
        <w:rPr>
          <w:rtl w:val="true"/>
        </w:rPr>
        <w:t>اشاره</w:t>
      </w:r>
      <w:bookmarkEnd w:id="1176"/>
    </w:p>
    <w:p>
      <w:pPr>
        <w:pStyle w:val="BookText"/>
        <w:rPr/>
      </w:pPr>
      <w:r>
        <w:rPr>
          <w:rFonts w:ascii="IRNazanin" w:hAnsi="IRNazanin" w:eastAsia="IRNazanin"/>
          <w:color w:val="111111"/>
          <w:sz w:val="28"/>
          <w:sz w:val="28"/>
          <w:szCs w:val="28"/>
          <w:rtl w:val="true"/>
          <w:lang w:bidi="fa-IR"/>
        </w:rPr>
        <w:t>ثمّ إیّاکم و تهزیع الأخلاق و تصریفها،و اجعلوا اللّسان واحدا،و لیخزن الرّجل لسانه،فإنّ هذا اللّسان جموح 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أری عبدا یتّقی تقوی تنفعه حتّی یخزن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لسان المؤمن من وراء قلبه،و إنّ قلب المنافق من وراء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المؤمن إذا أراد أن یتکلّم بکلام تدبّره فی نفسه، فإن کان خیرا أبداه،و إن کان شرّا واراه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المنافق یتکلّم بما أتی علی لسانه لا یدری ماذا له،و ماذا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إیمان عبد حتّی یستقیم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یستقیم قلبه حتّی یستقیم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استطاع منکم أن یلقی اللّه تعالی و هو نقیّ الرّاحة من دماء المسلمین و أموالهم،سلیم اللّسان من أعراضهم،فلیفعل</w:t>
      </w:r>
      <w:r>
        <w:rPr>
          <w:rFonts w:eastAsia="IRNazanin" w:cs="IRNazanin"/>
          <w:color w:val="111111"/>
          <w:sz w:val="28"/>
          <w:szCs w:val="28"/>
          <w:rtl w:val="true"/>
          <w:lang w:bidi="fa-IR"/>
        </w:rPr>
        <w:t>.</w:t>
      </w:r>
    </w:p>
    <w:p>
      <w:pPr>
        <w:pStyle w:val="Heading4"/>
        <w:numPr>
          <w:ilvl w:val="3"/>
          <w:numId w:val="1"/>
        </w:numPr>
        <w:rPr/>
      </w:pPr>
      <w:bookmarkStart w:id="1177" w:name="__RefHeading___Toc548099_3381743652"/>
      <w:bookmarkStart w:id="1178" w:name="_Toc441"/>
      <w:bookmarkEnd w:id="1177"/>
      <w:r>
        <w:rPr>
          <w:rtl w:val="true"/>
        </w:rPr>
        <w:t>ترجمه</w:t>
      </w:r>
      <w:bookmarkEnd w:id="11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حذر باشید از درهم شکستن فضایل اخلاقی و دگرگون ساختن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زبان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حق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زبان خود را نگه دارد؛زیرا این زبان،سرکش است و صاحبش را به هلاکت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نمی‌کنم بنده‌ای که زبانش را حفظ نکند،به درجه‌ای از تقوا برسد که به حالش سودمند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مؤمن، پشت قلب او قرار دارد و قلب منافق،پشت زبان اوست؛چون مؤمن هرگاه بخواهد سخنی بگوید نخست می‌اندیشد؛اگر خیر بود اظهار می‌کند و اگر شرّ بود آن را پنهان می‌سازد؛ ولی منافق آن چه بر زبانش جاری می‌شود می‌گوید؛در حالی که نمی‌داند کدام به سود </w:t>
      </w:r>
      <w:bookmarkStart w:id="1179" w:name="pg13946_137897"/>
    </w:p>
    <w:p>
      <w:pPr>
        <w:pStyle w:val="BookText"/>
        <w:rPr/>
      </w:pPr>
      <w:bookmarkEnd w:id="1179"/>
      <w:r>
        <w:rPr>
          <w:rFonts w:ascii="IRNazanin" w:hAnsi="IRNazanin" w:eastAsia="IRNazanin"/>
          <w:color w:val="111111"/>
          <w:sz w:val="28"/>
          <w:sz w:val="28"/>
          <w:szCs w:val="28"/>
          <w:rtl w:val="true"/>
          <w:lang w:bidi="fa-IR"/>
        </w:rPr>
        <w:t>اوست و کدام به زیان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هیچ بنده‌ای صاف و استوار نخواهد شد تا قلبش صاف شود و هیچ گاه قلبش صاف و استوار نخواهد شد تا زبانش چنین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بتواند خدا را در حالی ملاقات کند که دستش از خون و اموال مسلمانان پاک باشد و زبانش از تعدی بر آبروی آنان سالم بماند،باید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نجات در آن است</w:t>
      </w:r>
      <w:r>
        <w:rPr>
          <w:rFonts w:eastAsia="IRNazanin" w:cs="IRNazanin"/>
          <w:color w:val="111111"/>
          <w:sz w:val="28"/>
          <w:szCs w:val="28"/>
          <w:rtl w:val="true"/>
          <w:lang w:bidi="fa-IR"/>
        </w:rPr>
        <w:t>).</w:t>
      </w:r>
    </w:p>
    <w:p>
      <w:pPr>
        <w:pStyle w:val="Heading4"/>
        <w:numPr>
          <w:ilvl w:val="3"/>
          <w:numId w:val="1"/>
        </w:numPr>
        <w:rPr/>
      </w:pPr>
      <w:bookmarkStart w:id="1180" w:name="__RefHeading___Toc548101_3381743652"/>
      <w:bookmarkStart w:id="1181" w:name="_Toc442"/>
      <w:bookmarkEnd w:id="1180"/>
      <w:r>
        <w:rPr>
          <w:rtl w:val="true"/>
        </w:rPr>
        <w:t>شرح و تفسیر</w:t>
      </w:r>
      <w:r>
        <w:rPr>
          <w:rtl w:val="true"/>
        </w:rPr>
        <w:t xml:space="preserve">: </w:t>
      </w:r>
      <w:r>
        <w:rPr>
          <w:rtl w:val="true"/>
        </w:rPr>
        <w:t>فرق مؤمن و منافق در اصلاح زبان است</w:t>
      </w:r>
      <w:bookmarkEnd w:id="1181"/>
    </w:p>
    <w:p>
      <w:pPr>
        <w:pStyle w:val="BookText"/>
        <w:rPr/>
      </w:pPr>
      <w:r>
        <w:rPr>
          <w:rFonts w:ascii="IRNazanin" w:hAnsi="IRNazanin" w:eastAsia="IRNazanin"/>
          <w:color w:val="111111"/>
          <w:sz w:val="28"/>
          <w:sz w:val="28"/>
          <w:szCs w:val="28"/>
          <w:rtl w:val="true"/>
          <w:lang w:bidi="fa-IR"/>
        </w:rPr>
        <w:t>فرق مؤمن و منافق در اصلاح زبان است</w:t>
      </w:r>
    </w:p>
    <w:p>
      <w:pPr>
        <w:pStyle w:val="BookText"/>
        <w:rPr/>
      </w:pPr>
      <w:r>
        <w:rPr>
          <w:rFonts w:ascii="IRNazanin" w:hAnsi="IRNazanin" w:eastAsia="IRNazanin"/>
          <w:color w:val="111111"/>
          <w:sz w:val="28"/>
          <w:sz w:val="28"/>
          <w:szCs w:val="28"/>
          <w:rtl w:val="true"/>
          <w:lang w:bidi="fa-IR"/>
        </w:rPr>
        <w:t>امام علیه السّلام در این بخش از خطبه مسائل مهمی در رابطه با تهذیب اخلاق و پاکسازی روح و جان از رذایل اخلاقی را بیان می‌فرماید و به نکات بسیار مهمی که کلید اصلاح اخلاق است،اشاره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حذر باشید از در هم شکستن فضایل اخلاقی و دگرگون ساختن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إیّاکم و تهزیع الأخلاق و تصریفها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درهم شکستن گرفته شده،گویی امام علیه السّلام فضایل اخلاقی را همچون بنای استوار یا گوهری شاهوار می‌شمرد که انحراف از آن به منزله تخریب و در هم شکستن و دگرگون ساختن آن است؛بنایی که اگر در هم شکسته شد،مایه بدبختی و درماندگی است و گوهری که اگر در هم بشکند ارزش خود را به کلّی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افراد بلکه جوامع بشری هرگاه فضایل اخلاقی را از دست دهند رو به تباهی و نابودی و انقراض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روزگار به اخلاق زنده‌اند قومی که گشت فاقد اخلاق،مردنی است</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انگشت روی یکی از مهم‌ترین مسائل اخلاقی می‌گذارد که بدون آن،کسی در مسیر تهذیب نفس می‌تواند گام بردارد و آن اصلاح زبان است و در این زمینه چند دستور </w:t>
      </w:r>
    </w:p>
    <w:p>
      <w:pPr>
        <w:pStyle w:val="BookText"/>
        <w:rPr/>
      </w:pPr>
      <w:r>
        <w:rPr>
          <w:rFonts w:ascii="IRNazanin" w:hAnsi="IRNazanin" w:eastAsia="IRNazanin"/>
          <w:color w:val="111111"/>
          <w:sz w:val="28"/>
          <w:sz w:val="28"/>
          <w:szCs w:val="28"/>
          <w:rtl w:val="true"/>
          <w:lang w:bidi="fa-IR"/>
        </w:rPr>
        <w:t>مهم می‌دهد؛نخست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زبان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اجعلوا اللّسان واحدا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در مقابل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اللسانین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دو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اشاره به منافقان می‌باشد،در حضور فرد چیزی می‌گویند و در غیاب او چیز دیگر؛هنگامی که مؤمنان را ملاقات می‌کنند می‌گویند ما ایمان آورده‌ایم؛ولی موقعی که جلسات خصوصی با شیطان صفتان تشکیل می‌دهند می‌گویند ما با شماییم،ما این‌ها را مسخره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خَلَوْا إِلی شَیاطِینِهِمْ قالُوا إِنّا مَعَکُمْ إِنَّما نَحْنُ مُسْتَهْزِؤُنَ</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در جامعه‌ای که افراد دو چهره و دو زبان و منافق و بی‌بهره از صداقت نفوذ کنند،اعتماد و محبّت و همدلی که مهم‌ترین سرمایه زندگی اجتماعی است بر باد می‌رود و محیط زندگی به جهنّم سوزانی تبدیل می‌شود که همه با بدبینی به یکدیگر می‌نگرند و همه از هم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زبان خود را نگه دارد؛زیرا این زبان،سرکش است و صاحبش را به هلاکت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لیحزن الرّجل لسانه،فإنّ هذا اللّسان جموح </w:t>
      </w:r>
      <w:r>
        <w:rPr>
          <w:rStyle w:val="FootnoteAnchor"/>
          <w:rtl w:val="true"/>
        </w:rPr>
        <w:footnoteReference w:id="731"/>
      </w:r>
      <w:r>
        <w:rPr>
          <w:rFonts w:ascii="IRNazanin" w:hAnsi="IRNazanin" w:eastAsia="IRNazanin"/>
          <w:color w:val="111111"/>
          <w:sz w:val="28"/>
          <w:sz w:val="28"/>
          <w:szCs w:val="28"/>
          <w:rtl w:val="true"/>
          <w:lang w:bidi="fa-IR"/>
        </w:rPr>
        <w:t>بصاحبه</w:t>
      </w:r>
      <w:r>
        <w:rPr>
          <w:rFonts w:eastAsia="IRNazanin" w:cs="IRNazanin"/>
          <w:color w:val="111111"/>
          <w:sz w:val="28"/>
          <w:szCs w:val="28"/>
          <w:rtl w:val="true"/>
          <w:lang w:bidi="fa-IR"/>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زبان به یک مرکب سرکش،تشبیه جالب و عجیبی است؛چرا که زبان، ساده‌ترین عضوی است که در اختیار انسان است و به آسانی آن را به گردش در می‌آورد؛ ولی گاه هوای نفس و وساوس شیطانی آن چنان بر انسان غلبه می‌کند که مهار زبان را از دست او می‌گیرد؛همچون مرکب چموش و سرکشی که زمام اختیار از صاحبش گرفته و او را به سوی پرتگاه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وسیله برای محفوظ ماندن از این خطر،آن است که انسان کمتر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نگهداری زبان،همین است؛نه این که اصلا سخن نگوید؛زیرا زبان مهم‌ترین وسیله تعلیم و تربیت و انتقال علوم و تجربه‌ها و ذکر خداوند </w:t>
      </w:r>
    </w:p>
    <w:p>
      <w:pPr>
        <w:pStyle w:val="BookText"/>
        <w:rPr/>
      </w:pPr>
      <w:r>
        <w:rPr>
          <w:rFonts w:ascii="IRNazanin" w:hAnsi="IRNazanin" w:eastAsia="IRNazanin"/>
          <w:color w:val="111111"/>
          <w:sz w:val="28"/>
          <w:sz w:val="28"/>
          <w:szCs w:val="28"/>
          <w:rtl w:val="true"/>
          <w:lang w:bidi="fa-IR"/>
        </w:rPr>
        <w:t>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در تأکید همین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نمی‌کنم بنده‌ای زبانش را حفظ نکند،به درجه‌ای از تقوا برسد که به او سود نبخشد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أری عبدا یتّقی تقوی تنفعه حتّی یخزن لسانه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تأکید امام علیه السّلام که با سوگند به ذات پاک خدا مقرون شده،اشاره به آن چیزی است که همه پویندگان راه حق و ارباب سیر و سلوک قائل‌اند که نخستین گام در این راه را اصلاح زبان می‌شمارند و تا کسی از این گردنه صعب العبور نگذرد،هرگز به حقیقت تقوا و پرهیزکاری و قرب الی اللّه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برای بیان اهمّیّت حفظ زبان،یکی از تفاوت‌های مؤمنان و منافقان را در همین موضوع بر 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مؤمن،پشت قلب او قرار دارد و قلب منافق،پشت زبان اوست؛چرا که مؤمن هرگاه بخواهد سخنی بگوید نخست می‌اندیشد؛اگر خیر بود اظهار می‌کند و اگر شرّ بود آن را پنهان می‌سازد؛ولی منافق آن چه بر زبانش جاری می‌شود می‌گوید؛در حالی که نمی‌داند کدام به سود اوست و کدام به زیان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لسان المؤمن من وراء قلبه،و إنّ قلب المنافق من وراء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المؤمن إذا أراد أن یتکلّم بکلام تدبّره فی نفسه،فإن کان خیرا أبداه،و إن کان شرّا واراه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المنافق یتکلّم بما أتی علی لسانه لا یدری ماذا له،و ماذا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یقین،زبان هر کس در دهان اوست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معنای این عضو مخصوصی که در وسط سینه است تفسیر شود و یا به معنای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زبانش جداست و ظاهرا میان مؤمن و منافق،فرقی نیست؛ولی در بیان حضرت،کنایه لطیفی است برای بیان این معنا که مؤمن،اوّل می‌اندیشد و سپس سخن می‌گوید؛ولی منافق؛اوّل سخن می‌گوید و سپس می‌اندیشد؛همان گونه که امام علیه السّلام در ادامه سخنش تفسیر فرموده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همین معنا در کلمات قصار امام علیه السّلام به صورت دیگری ذکر شده </w:t>
      </w:r>
    </w:p>
    <w:p>
      <w:pPr>
        <w:pStyle w:val="BookText"/>
        <w:rPr/>
      </w:pPr>
      <w:r>
        <w:rPr>
          <w:rFonts w:ascii="IRNazanin" w:hAnsi="IRNazanin" w:eastAsia="IRNazanin"/>
          <w:color w:val="111111"/>
          <w:sz w:val="28"/>
          <w:sz w:val="28"/>
          <w:szCs w:val="28"/>
          <w:rtl w:val="true"/>
          <w:lang w:bidi="fa-IR"/>
        </w:rPr>
        <w:t>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 قلب الأحمق وراء لسانه؛زبان عاقل در پشت قلب اوست،در حالی که قلب احمق در پشت زبان او قرار دارد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نیز در روایت دیگری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الأحمق فی فیه و لسان العاقل فی قلبه؛قلب احمق در دهان اوست و زبان عاقل در قلب اوست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همه این عبارات،یک حقیقت را دنبال می‌کند که مؤمن و عاقل می‌اندیشد و می‌گوید و احمق و منافق می‌گوید و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معمولا افرادی هوشیار و در کارهای تخریبی خود دارای برنامه‌ها و نقشه‌های دقیق‌اند؛چگونه می‌توان آن‌ها را احمق یا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ماذا له و ماذا علیه ؛نمی‌داند که چه چیزی به سود و چه چیز به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در آیات مربوط به منافقان در قرآن مجید،پاسخ این سؤال را می‌توان دریافت و آن این که گرچه منافقان در مراحل ابتدایی،دارای هوش و نقشه‌های شیطنت‌آمیزاند و به همین دلیل،خود را هوشمند و مؤمنان راستین را سفیهان می‌پندارند،ولی در مرحله نهایی سفیه واقعی آن‌هایند؛قرآن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آمِنُوا کَما آمَنَ النّاسُ قالُوا أَ نُؤْمِنُ کَما آمَنَ السُّفَهاءُ أَلا إِنَّهُمْ هُمُ السُّفَهاءُ وَ لکِنْ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ایمان بیاورید،می‌گویند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همچون ابلهان ایمان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این‌ها همان ابلهانند؛ ولی نمی‌دانند</w:t>
      </w:r>
      <w:r>
        <w:rPr>
          <w:rFonts w:eastAsia="IRNazanin" w:cs="IRNazanin"/>
          <w:color w:val="111111"/>
          <w:sz w:val="28"/>
          <w:szCs w:val="28"/>
          <w:rtl w:val="true"/>
          <w:lang w:bidi="fa-IR"/>
        </w:rPr>
        <w:t xml:space="preserve">». </w:t>
      </w:r>
      <w:r>
        <w:rPr>
          <w:rStyle w:val="FootnoteAnchor"/>
          <w:rtl w:val="true"/>
        </w:rPr>
        <w:footnoteReference w:id="734"/>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در یک محاسبه دقیق،حماقت آن‌ها و هوشیاری مؤمنان روشن می‌شود؛ چه آن که خط نفاق،خواه ناخواه خود را نشان می‌دهد و سبب رسوایی دنیا و آخرت می‌شود و منافقان،سرمایه‌های اصلی خود را از دست می‌دهند؛بی آن که بهره‌ای برای </w:t>
      </w:r>
    </w:p>
    <w:p>
      <w:pPr>
        <w:pStyle w:val="BookText"/>
        <w:rPr/>
      </w:pPr>
      <w:r>
        <w:rPr>
          <w:rFonts w:ascii="IRNazanin" w:hAnsi="IRNazanin" w:eastAsia="IRNazanin"/>
          <w:color w:val="111111"/>
          <w:sz w:val="28"/>
          <w:sz w:val="28"/>
          <w:szCs w:val="28"/>
          <w:rtl w:val="true"/>
          <w:lang w:bidi="fa-IR"/>
        </w:rPr>
        <w:t>سعادت جاویدانشان از آن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سخن،امام علیه السّلام به حدیث پر معنایی از رسول خدا صلّی اللّه علیه و آله استدلال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هیچ بنده‌ای صاف و استوار نخواهد شد تا قلبش صاف شود و هیچ گاه قلبش صاف و استوار نمی‌شود تا زبانش چنین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إیمان عبد حتّی یستقیم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یستقیم قلبه حتّی یستقیم لسانه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رابطه‌ای که میان اصلاح زبان و قلب و ایمان در این حدیث آمده،دقیق و حساب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که آلودگی زبان به انواع گناهان و سخنان لغو و بیهوده،قلب را تاریک و روح را تهی از معنویت می‌کند و بدیهی است هنگامی که قلب،تاریک شود جای درخشش نور ایمان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یک تعبیر حساب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قُولُوا قَوْلاً سَدِیداً یُصْلِحْ لَکُمْ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آورده‌اید،تقوای الهی پیشه کنید و سخن حق بگویید تا خدا اعمال شما را اصلاح کند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بنابر این رابطه لازم و ملزوم بودن اصلاح زبان و اصلاح قلب و اصلاح ایمان،یک رابطه روشنی است؛هر چند بعضی از شارحان نهج البلاغه در توجیه آن به زحمت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انکار کرد که عکس این معنا نیز صادق است؛یعنی قوّت ایمان؛باعث نورانیّت قلب و نورانیّت قلب،باعث اصلاح زبان می‌شود و به تعبیر روشن‌تر این امور سه گانه،تأثیر متقابل در یکدیگر دارد؛ولی آن چه در حدیث پیامبر صلّی اللّه علیه و آله آمده بارزتر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جمله‌های بالا آمد همه مربوط به اصلاح زبان بود که مهم‌ترین گام در راه خودسازی و قرب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به سه موضوع مهم دیگر در پایان این عبارت از خطبه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بتواند خدا را در حالی ملاقات کند که دستش از خون و اموال مسلمانان پاک باشد و زبانش از تعدی بر آبروی آنان سالم </w:t>
      </w:r>
      <w:bookmarkStart w:id="1182" w:name="pg13946_137902"/>
    </w:p>
    <w:p>
      <w:pPr>
        <w:pStyle w:val="BookText"/>
        <w:rPr/>
      </w:pPr>
      <w:bookmarkEnd w:id="1182"/>
      <w:r>
        <w:rPr>
          <w:rFonts w:ascii="IRNazanin" w:hAnsi="IRNazanin" w:eastAsia="IRNazanin"/>
          <w:color w:val="111111"/>
          <w:sz w:val="28"/>
          <w:sz w:val="28"/>
          <w:szCs w:val="28"/>
          <w:rtl w:val="true"/>
          <w:lang w:bidi="fa-IR"/>
        </w:rPr>
        <w:t>بماند،باید چنین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استطاع منکم أن یلقی اللّه تعالی و هو نقیّ الرّاحة من دماء المسلمین و أموالهم،سلیم اللّسان من أعراضهم،فلیفعل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چنین کسی از تقوای فراوانی برخوردار است و در سایه آن مشمول برترین عنایات الهی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تقوایی از این بالاتر که اذیت و آزار انسان به هیچ کس نرسد و اصول سه گانه احترام انسان‌ها را رعایت کند؛احترام جان و مال و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قدری مهم است که رعایت آن،نشانه مسلمان بودن است و ترک آن دلیل بر بیگانگی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لسانه و یده؛مسلمان،کسی است که مسلمانان از زبان و دست او در امان باشند و کمترین تعرضی به جان و مال و آبروی افراد نداشته باشد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حتی در حدیث دیگری امام صادق علیه السّلام مطلب را از دایره اسلام و مسلمین فراتر برده،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النّاس من یده و لسانه و المؤمن من ائتمنه النّاس علی أموالهم و انفسهم؛مسلمان،کسی است که مردم از دست و زبانش در امان باشند و مؤمن کسی است که مردم او را بر مال و جان خود امین بشمرند</w:t>
      </w:r>
      <w:r>
        <w:rPr>
          <w:rFonts w:eastAsia="IRNazanin" w:cs="IRNazanin"/>
          <w:color w:val="111111"/>
          <w:sz w:val="28"/>
          <w:szCs w:val="28"/>
          <w:rtl w:val="true"/>
          <w:lang w:bidi="fa-IR"/>
        </w:rPr>
        <w:t xml:space="preserve">». </w:t>
      </w:r>
      <w:r>
        <w:rPr>
          <w:rStyle w:val="FootnoteAnchor"/>
          <w:rtl w:val="true"/>
        </w:rPr>
        <w:footnoteReference w:id="737"/>
      </w:r>
    </w:p>
    <w:p>
      <w:pPr>
        <w:pStyle w:val="Heading4"/>
        <w:numPr>
          <w:ilvl w:val="3"/>
          <w:numId w:val="1"/>
        </w:numPr>
        <w:rPr/>
      </w:pPr>
      <w:bookmarkStart w:id="1183" w:name="__RefHeading___Toc548103_3381743652"/>
      <w:bookmarkStart w:id="1184" w:name="_Toc443"/>
      <w:bookmarkEnd w:id="1183"/>
      <w:r>
        <w:rPr>
          <w:rtl w:val="true"/>
        </w:rPr>
        <w:t>نکته‌ها</w:t>
      </w:r>
      <w:bookmarkEnd w:id="1184"/>
    </w:p>
    <w:p>
      <w:pPr>
        <w:pStyle w:val="Heading4"/>
        <w:numPr>
          <w:ilvl w:val="3"/>
          <w:numId w:val="1"/>
        </w:numPr>
        <w:rPr/>
      </w:pPr>
      <w:bookmarkStart w:id="1185" w:name="__RefHeading___Toc548105_3381743652"/>
      <w:bookmarkStart w:id="1186" w:name="_Toc444"/>
      <w:bookmarkEnd w:id="1185"/>
      <w:r>
        <w:rPr/>
        <w:t>1</w:t>
      </w:r>
      <w:r>
        <w:rPr>
          <w:rtl w:val="true"/>
        </w:rPr>
        <w:t>-</w:t>
      </w:r>
      <w:r>
        <w:rPr>
          <w:rtl w:val="true"/>
        </w:rPr>
        <w:t>زبان عجیب‌ترین عضو بدن</w:t>
      </w:r>
      <w:bookmarkEnd w:id="1186"/>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قطعه گوشت ساده که آن را زبان می‌نامیم هم از نظر ظاهر و هم از نظر باطن، مسئولیت‌های بزرگی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اندکی در سخن گفتن افراد دقیق شویم،می‌بینیم زبان با سرعت عجیبی در دهان گردش می‌کند و با شتاب،مقاطع حروف را مشخص </w:t>
      </w:r>
    </w:p>
    <w:p>
      <w:pPr>
        <w:pStyle w:val="BookText"/>
        <w:rPr/>
      </w:pPr>
      <w:r>
        <w:rPr>
          <w:rFonts w:ascii="IRNazanin" w:hAnsi="IRNazanin" w:eastAsia="IRNazanin"/>
          <w:color w:val="111111"/>
          <w:sz w:val="28"/>
          <w:sz w:val="28"/>
          <w:szCs w:val="28"/>
          <w:rtl w:val="true"/>
          <w:lang w:bidi="fa-IR"/>
        </w:rPr>
        <w:t>می‌کند و باز با سرعت شگفت‌آوری کلمات و جمله‌ها را می‌سازد و هرگز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مسیر حرکت خود را اشتباه کند،کلمات مهمل و گاه خنده‌آور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هنگام غذا خوردن با سرعت و دقت بی‌نظیری لقمه غذا را به زیر دندان‌ها می‌فرستد و خود را به عقب می‌کشد تا غذا در زیر چکش‌های دندان نرم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هفته،یا ماه و سال یک بار در این کار دقیق اشتباه کند و لای دندان‌ها بماند،چنان ضربه‌ای می‌خورد که خون از آن جاری می‌شود و در این جاست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زبان‌مان را گاز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مهم دیگر او جمع کردن غذاهای جویده و فرستادن آن به درون حلق است که اگر زبان نبود،بلعیدن آب و غذا کار بسیار مشکل و پیچیده‌ای بود؛این از نظر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برنامه‌های معنوی و اخلاقی باز هم نقش زبان،بسیار مهم است؛چرا که ساده‌ترین وسیله عبادت و مهم‌ترین وسیله گناه است؛بهترین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نماز،تلاوت قرآن،تعلیم و تربیت،امر به معروف و نهی از منکر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انجام می‌شود؛همان گونه که حدود سی گناه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غیبت،تهمت،آزار مؤمن،حکم به باطل،ایجاد فساد و اختلاف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زبان،خطرناک‌ترین وسیله گناه است؛زیرا در هر زمان و مکان و در هر شرایط بدون هیچ هزینه‌ای در اختیار انسان قرار دارد؛از آن بدتر این که گناهان زبان بر اثر کثرت و وسعت،غالبا قبح و زشتی خود را در میان مردم از دست داده است؛به همین دلیل نخستین گام در اصلاح خویش،اصلاح زبان است و پیمودن مراحل قرب به خدا از مسیر اصلاح زبان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از گناهان زبان،دو راه مهم وجود دارد که امام علیه السّلام در سخنان مزبور به آن اشاره فرموده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نخست،کم سخن گفتن و از فضول کلام پرهیز نمودن که یک وسیله مهم برای بر کنار ماندن از آفات زبان است</w:t>
      </w:r>
      <w:r>
        <w:rPr>
          <w:rFonts w:eastAsia="IRNazanin" w:cs="IRNazanin"/>
          <w:color w:val="111111"/>
          <w:sz w:val="28"/>
          <w:szCs w:val="28"/>
          <w:rtl w:val="true"/>
          <w:lang w:bidi="fa-IR"/>
        </w:rPr>
        <w:t xml:space="preserve">. </w:t>
      </w:r>
      <w:bookmarkStart w:id="1187" w:name="pg13946_137904"/>
    </w:p>
    <w:p>
      <w:pPr>
        <w:pStyle w:val="BookText"/>
        <w:rPr/>
      </w:pPr>
      <w:bookmarkEnd w:id="1187"/>
      <w:r>
        <w:rPr>
          <w:rFonts w:ascii="IRNazanin" w:hAnsi="IRNazanin" w:eastAsia="IRNazanin"/>
          <w:color w:val="111111"/>
          <w:sz w:val="28"/>
          <w:sz w:val="28"/>
          <w:szCs w:val="28"/>
          <w:rtl w:val="true"/>
          <w:lang w:bidi="fa-IR"/>
        </w:rPr>
        <w:t>دیگر این که،انسان هر سخنی می‌خواهد بگوید،اوّل در آن بیندیشد؛سپس بر زبان جاری کند؛به تعبیر زیبای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در پشت قلبش باشد؛نه همچون منافقان احمق که قلبشان در پشت زبانشان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این دو دستور مهم که در سخنان امام علیه السّلام در این بخش از خطبه آمد،عمل کنیم به یقین از آفات زبان بر کنار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جا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کوتاه می‌کنیم و با حدیث پر معنایی از رسول خدا صلّی اللّه علیه و آله آن را پایان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امام صادق علیه السّلام از پیغمبر اکرم صلّی اللّه علیه و آله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 اللّه اللّسان بعذاب لا یعذّب به شیئا من الجوارح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عذّبتنی بعذاب،لم تعذّب به شیئا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منک کلمة فبلغت مشارق الأرض و مغاربها فسفک بها الدّم الحرام و انتهب بها المال الحرام و انتهک بها الفرج الحرام،و عزّتی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لأعذّبنّک بعذاب لا اعذّب به شیئا من جوارحک؛خداوند،زبان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 می‌دهد که هیچ یک از اعضای بدن را آن گونه کیفر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کیفری به من دادی که به هیچ یک از اعضا ندادی،به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از تو بیرون آمد و به شرق و غرب جهان رسید و بر اثر آن،خون بی‌گناهان ریخته شد و اموال مردم غارت گشت و نوامیس مردم بر باد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چنان عذابی کنم که هیچ یک از اعضای تو را آن گونه عذاب نکنم</w:t>
      </w:r>
      <w:r>
        <w:rPr>
          <w:rFonts w:eastAsia="IRNazanin" w:cs="IRNazanin"/>
          <w:color w:val="111111"/>
          <w:sz w:val="28"/>
          <w:szCs w:val="28"/>
          <w:rtl w:val="true"/>
          <w:lang w:bidi="fa-IR"/>
        </w:rPr>
        <w:t xml:space="preserve">». </w:t>
      </w:r>
      <w:r>
        <w:rPr>
          <w:rStyle w:val="FootnoteAnchor"/>
          <w:rtl w:val="true"/>
        </w:rPr>
        <w:footnoteReference w:id="738"/>
      </w:r>
    </w:p>
    <w:p>
      <w:pPr>
        <w:pStyle w:val="Heading4"/>
        <w:numPr>
          <w:ilvl w:val="3"/>
          <w:numId w:val="1"/>
        </w:numPr>
        <w:rPr/>
      </w:pPr>
      <w:bookmarkStart w:id="1188" w:name="__RefHeading___Toc548107_3381743652"/>
      <w:bookmarkStart w:id="1189" w:name="_Toc445"/>
      <w:bookmarkEnd w:id="1188"/>
      <w:r>
        <w:rPr/>
        <w:t>2</w:t>
      </w:r>
      <w:r>
        <w:rPr>
          <w:rtl w:val="true"/>
        </w:rPr>
        <w:t>-</w:t>
      </w:r>
      <w:r>
        <w:rPr>
          <w:rtl w:val="true"/>
        </w:rPr>
        <w:t>سرمایه‌های اصلی انسان</w:t>
      </w:r>
      <w:bookmarkEnd w:id="1189"/>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سرمایه ما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جان،مال و 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آبرو از بعضی جهات در درجه اوّل اهمّیّت است که انسان،حاضر است جان خود را هم فدای آن کند و در درجه بعد، </w:t>
      </w:r>
    </w:p>
    <w:p>
      <w:pPr>
        <w:pStyle w:val="BookText"/>
        <w:rPr/>
      </w:pPr>
      <w:r>
        <w:rPr>
          <w:rFonts w:ascii="IRNazanin" w:hAnsi="IRNazanin" w:eastAsia="IRNazanin"/>
          <w:color w:val="111111"/>
          <w:sz w:val="28"/>
          <w:sz w:val="28"/>
          <w:szCs w:val="28"/>
          <w:rtl w:val="true"/>
          <w:lang w:bidi="fa-IR"/>
        </w:rPr>
        <w:t>جان قرار دارد و بعد از آن اموال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اسلام،اهمّیّت فوق العاده‌ای برای هر سه قائل شده و همان گونه که در خطبه یاد شده نقل شد،کسی در قیامت،اهل نجات است که دست او از خون و اموال مردم پاک باشد و زبانش از تعرّض به آبروی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اسلام،احترام اموال مردم را همچون احترام جان آن‌ها می‌داند و احترام جان یک انسان را به اندازه احترام تمام بشر می‌شمرد و تضییع آبروی مؤمنی را با ارتکاب یک غیبت به منزله خوردن گوشت برادر خود بعد از مرگش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پیغمبر اکرم صلّی اللّه علیه و آله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از نقاط مختلف در آن جا گردهم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مناسک حج،خطبه مهمی خواند و در ضمن آن خطاب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روز سال از همه روزها مهم‌تر است؟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ماه از همه ماه‌ها مهم‌تر است؟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نقطه از جهان مهم‌تر است؟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دمائکم و اموالکم علیکم حرام لحرمة یومکم هذا فی شهرکم هذا فی بلدکم هذا إلی یوم تلقونه فیسئلکم عن أعمالکم؛احترام خون و مال شما همچون احترام امروز و این ماه در این سرزمین است و این ادامه دارد تا روز قیامت و در آن روز خداوند از اعمال شما پرسش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چه را باید بگویم گفتم؟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r>
        <w:rPr>
          <w:rStyle w:val="FootnoteAnchor"/>
          <w:rtl w:val="true"/>
        </w:rPr>
        <w:footnoteReference w:id="739"/>
      </w:r>
      <w:bookmarkStart w:id="1190" w:name="pg13946_137906"/>
    </w:p>
    <w:p>
      <w:pPr>
        <w:pStyle w:val="Heading3"/>
        <w:numPr>
          <w:ilvl w:val="2"/>
          <w:numId w:val="1"/>
        </w:numPr>
        <w:rPr/>
      </w:pPr>
      <w:bookmarkStart w:id="1191" w:name="__RefHeading___Toc548109_3381743652"/>
      <w:bookmarkStart w:id="1192" w:name="_Toc446"/>
      <w:bookmarkEnd w:id="1190"/>
      <w:bookmarkEnd w:id="1191"/>
      <w:r>
        <w:rPr>
          <w:rtl w:val="true"/>
        </w:rPr>
        <w:t>بخش هشتم</w:t>
      </w:r>
      <w:bookmarkEnd w:id="1192"/>
    </w:p>
    <w:p>
      <w:pPr>
        <w:pStyle w:val="Heading4"/>
        <w:numPr>
          <w:ilvl w:val="3"/>
          <w:numId w:val="1"/>
        </w:numPr>
        <w:rPr/>
      </w:pPr>
      <w:bookmarkStart w:id="1193" w:name="__RefHeading___Toc548111_3381743652"/>
      <w:bookmarkStart w:id="1194" w:name="_Toc447"/>
      <w:bookmarkEnd w:id="1193"/>
      <w:r>
        <w:rPr>
          <w:rtl w:val="true"/>
        </w:rPr>
        <w:t>اشاره</w:t>
      </w:r>
      <w:bookmarkEnd w:id="1194"/>
    </w:p>
    <w:p>
      <w:pPr>
        <w:pStyle w:val="BookText"/>
        <w:rPr/>
      </w:pPr>
      <w:r>
        <w:rPr>
          <w:rFonts w:ascii="IRNazanin" w:hAnsi="IRNazanin" w:eastAsia="IRNazanin"/>
          <w:color w:val="111111"/>
          <w:sz w:val="28"/>
          <w:sz w:val="28"/>
          <w:szCs w:val="28"/>
          <w:rtl w:val="true"/>
          <w:lang w:bidi="fa-IR"/>
        </w:rPr>
        <w:t>و اعلموا عباد اللّه أنّ المؤمن یستحلّ العام ما استحلّ عاما أوّل،و یحرّم العام ما حرّم عاما أوّل؛و أنّ ما أحدث النّاس لا یحلّ لکم شیئا ممّا حرّم علیکم،و لکنّ الحلال ما أحلّ اللّه،و الحرام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جرّبتم الأمور و ضرّستموها،و وعظتم بمن کان قبلکم،و ضربت الأمثال لکم،و دعیتم إلی الأمر الواضح؛فلا یصمّ عن ذلک إلاّ أصمّ،و لا یعمی عن ذلک إلاّ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ینفعه اللّه بالبلاء و التّجارب لم ینتفع بشیء من العظة،و أتاه التّقصیر من أمامه،حتّی یعرف ما أنکر،و ینکر ما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 شرعة و مبتدع بدعة،لیس معه من اللّه سبحانه برهان سنّة،و لا ضیاء حجّة</w:t>
      </w:r>
      <w:r>
        <w:rPr>
          <w:rFonts w:eastAsia="IRNazanin" w:cs="IRNazanin"/>
          <w:color w:val="111111"/>
          <w:sz w:val="28"/>
          <w:szCs w:val="28"/>
          <w:rtl w:val="true"/>
          <w:lang w:bidi="fa-IR"/>
        </w:rPr>
        <w:t>.</w:t>
      </w:r>
    </w:p>
    <w:p>
      <w:pPr>
        <w:pStyle w:val="Heading4"/>
        <w:numPr>
          <w:ilvl w:val="3"/>
          <w:numId w:val="1"/>
        </w:numPr>
        <w:rPr/>
      </w:pPr>
      <w:bookmarkStart w:id="1195" w:name="__RefHeading___Toc548113_3381743652"/>
      <w:bookmarkStart w:id="1196" w:name="_Toc448"/>
      <w:bookmarkEnd w:id="1195"/>
      <w:r>
        <w:rPr>
          <w:rtl w:val="true"/>
        </w:rPr>
        <w:t>ترجمه</w:t>
      </w:r>
      <w:bookmarkEnd w:id="11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ایمان آن چه را سال گذشته حلال می‌شمرد،امسال هم حلال می‌شمرد و آن چه را سال گذشته حرام می‌دانست امسال هم حرام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بدعت‌هایی را که مردم گذارده‌اند آن چه را بر شما حرام شده،حلال نمی‌کند؛ حلال همان است که خدا حلال کرده و حرام همان است که خدا حرام نموده،شما امور مختلف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بدعت‌ها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آزموده‌اید و خوب و بد را در این تجربه آموخته‌اید و با وضع گذشتگان پند و اندرز داده شده‌اید،عبرت گرفته‌اید و مثل‌ها برای شما زده شده و به امری آشکار دعوت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اساس،تنها افراد ناشنوا از درک این مطلب عاجز و </w:t>
      </w:r>
      <w:bookmarkStart w:id="1197" w:name="pg13946_137907"/>
    </w:p>
    <w:p>
      <w:pPr>
        <w:pStyle w:val="BookText"/>
        <w:rPr/>
      </w:pPr>
      <w:bookmarkEnd w:id="1197"/>
      <w:r>
        <w:rPr>
          <w:rFonts w:ascii="IRNazanin" w:hAnsi="IRNazanin" w:eastAsia="IRNazanin"/>
          <w:color w:val="111111"/>
          <w:sz w:val="28"/>
          <w:sz w:val="28"/>
          <w:szCs w:val="28"/>
          <w:rtl w:val="true"/>
          <w:lang w:bidi="fa-IR"/>
        </w:rPr>
        <w:t>ناتوانند و تنها نابینایان آن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آزمون‌های الهی و تجربه‌ها، سودی نبرد،از هیچ پند و اندرزی سود نخواهد برد و کوته فکری و کوته بینی،آشکارا دامان او را می‌گیرد؛تا آن جا که بد را خوب و خوب را بد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گروه بیش نیستند؛گروهی تابع شریعت و آیین خدا و گروهی بدعت‌گزار که دلیلی از سوی خدا و از سنّت پیامبر و نوری از حجّت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ندارند</w:t>
      </w:r>
      <w:r>
        <w:rPr>
          <w:rFonts w:eastAsia="IRNazanin" w:cs="IRNazanin"/>
          <w:color w:val="111111"/>
          <w:sz w:val="28"/>
          <w:szCs w:val="28"/>
          <w:rtl w:val="true"/>
          <w:lang w:bidi="fa-IR"/>
        </w:rPr>
        <w:t>!</w:t>
      </w:r>
    </w:p>
    <w:p>
      <w:pPr>
        <w:pStyle w:val="Heading4"/>
        <w:numPr>
          <w:ilvl w:val="3"/>
          <w:numId w:val="1"/>
        </w:numPr>
        <w:rPr/>
      </w:pPr>
      <w:bookmarkStart w:id="1198" w:name="__RefHeading___Toc548115_3381743652"/>
      <w:bookmarkStart w:id="1199" w:name="_Toc449"/>
      <w:bookmarkEnd w:id="1198"/>
      <w:r>
        <w:rPr>
          <w:rtl w:val="true"/>
        </w:rPr>
        <w:t>شرح و تفسیر</w:t>
      </w:r>
      <w:r>
        <w:rPr>
          <w:rtl w:val="true"/>
        </w:rPr>
        <w:t xml:space="preserve">: </w:t>
      </w:r>
      <w:r>
        <w:rPr>
          <w:rtl w:val="true"/>
        </w:rPr>
        <w:t>خطرات بدعت‌ها</w:t>
      </w:r>
      <w:bookmarkEnd w:id="1199"/>
    </w:p>
    <w:p>
      <w:pPr>
        <w:pStyle w:val="BookText"/>
        <w:rPr/>
      </w:pPr>
      <w:r>
        <w:rPr>
          <w:rFonts w:ascii="IRNazanin" w:hAnsi="IRNazanin" w:eastAsia="IRNazanin"/>
          <w:color w:val="111111"/>
          <w:sz w:val="28"/>
          <w:sz w:val="28"/>
          <w:szCs w:val="28"/>
          <w:rtl w:val="true"/>
          <w:lang w:bidi="fa-IR"/>
        </w:rPr>
        <w:t>خطرات بدعت‌ها</w:t>
      </w:r>
    </w:p>
    <w:p>
      <w:pPr>
        <w:pStyle w:val="BookText"/>
        <w:rPr/>
      </w:pPr>
      <w:r>
        <w:rPr>
          <w:rFonts w:ascii="IRNazanin" w:hAnsi="IRNazanin" w:eastAsia="IRNazanin"/>
          <w:color w:val="111111"/>
          <w:sz w:val="28"/>
          <w:sz w:val="28"/>
          <w:szCs w:val="28"/>
          <w:rtl w:val="true"/>
          <w:lang w:bidi="fa-IR"/>
        </w:rPr>
        <w:t>امام علیه السّلام در این بخش از خطبه یکی دیگر از آفات مهم دینی و اجتماعی را بیان می‌فرماید و با آن،بحث آفات پیش گفته را تکمیل می‌کند و آن آفت بدعت و تغییر احکام خدا بر طبق خواسته‌های دل و هوای نفس و بدعت گزاری در دین خداست؛می‌فرماید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ایمان آن چه را سال گذشته حلال می‌شمرد،امسال هم حلال می‌شمرد و آن چه را سال گذشته حرام می‌دانست امسال هم حرام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بر احکام الهی و سنّت پیامبر ثابت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عباد اللّه أنّ المؤمن یستحلّ العام ما استحلّ عاما أوّل و یحرّم العام ما حرّم عاما أوّل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مؤمنان راستین،احکام الهی را بازیچه هوا و هوس خود نمی‌سازند و با افکار ناقص خویش آن را تغییر نمی‌دهند؛چه این که اگر باب بدعت در احکام الهی گشوده شود تمام ظالمان و تبهکاران و هوسبازان آن چه را بر خلاف منافع نامشروع خود می‌بینند تغییر می‌دهند و بعد از زمان کوتاهی چیزی از اصول و فروع دین باقی نمی‌ماند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بدعت‌هایی است که بعد از پیامبر اکرم صلّی اللّه علیه و آله در دین خدا گذارده شده؛نه تنها قیاس را در موارد عدم دسترسی به نصوص کتاب و سنت به کار گرفتند،بلکه بر خلاف نصّ صریح قرآن یا پیامبر صلّی اللّه علیه و آله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سوّم روشی را که پیامبر صلّی اللّه علیه و آله در تقسیم بیت المال گذارده بود و مساوات را در حدّ نیازها در نظر می‌گرفت،به کلّی دگرگون </w:t>
      </w:r>
    </w:p>
    <w:p>
      <w:pPr>
        <w:pStyle w:val="BookText"/>
        <w:rPr/>
      </w:pPr>
      <w:r>
        <w:rPr>
          <w:rFonts w:ascii="IRNazanin" w:hAnsi="IRNazanin" w:eastAsia="IRNazanin"/>
          <w:color w:val="111111"/>
          <w:sz w:val="28"/>
          <w:sz w:val="28"/>
          <w:szCs w:val="28"/>
          <w:rtl w:val="true"/>
          <w:lang w:bidi="fa-IR"/>
        </w:rPr>
        <w:t>ساخت و اعیان و اشراف و از آن فراتر،اقوال و بستگان خویش بر همه مقدّم شمرد و همه چیز را در اختیار آن‌ها گذاشت و خلیفه دوّم با صراحت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در زمان پیامبر صلّی اللّه علیه و آله حلال بوده و من آن‌ها را حرام می‌کنم و هر کس با من مخالفت کند او را مجازات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صورت 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بدعت‌های فراوان دیگری که در عصر خلفا روی داد که در بعضی کتاب‌ها جمع آوری شده و مقدار قابل توجّهی است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امام علیه السّلام با درایت فوق العاده‌ای که داشت،می‌دید اگر جلوی این کار گرفته نشود،همه احکام اسلام به خطر می‌افتد و چهره نورانی این آیین پاک به کلّی دگرگون می‌شود؛از این رو پرهیز از بدعت را نشانه ایمان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بدعت‌هایی را که مردم گذارده‌اند آن چه را بر شما حرام شده،حلال نمی‌کند؛حلال همان است که خدا حلال کرده و حرام همان است که خدا حرام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ما أحدث النّاس لا یحلّ لکم شیئا ممّا حرّم علیکم،و لکنّ الحلال ما أحلّ اللّه،و الحرام ما حرّم اللّه</w:t>
      </w:r>
      <w:r>
        <w:rPr>
          <w:rFonts w:eastAsia="IRNazanin" w:cs="IRNazanin"/>
          <w:color w:val="111111"/>
          <w:sz w:val="28"/>
          <w:szCs w:val="28"/>
          <w:rtl w:val="true"/>
          <w:lang w:bidi="fa-IR"/>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 به نکته‌ای اشاره می‌فرماید که به منزله دلیلی بر گفتار پیشین اوست؛می‌فرماید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امور مختلف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بدعت‌ها و کج‌روی‌ها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آزموده‌اید و خوب و بد را در این تجربه آموخته‌اید و با وضع گذشتگان پند و اندرز داده شده‌اید،عبرت گرفته‌اید و مثل‌ها برای شما زده شده و به امری آشکار دعوت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جرّبتم الأمور و ضرّستموها </w:t>
      </w:r>
      <w:r>
        <w:rPr>
          <w:rStyle w:val="FootnoteAnchor"/>
          <w:rtl w:val="true"/>
        </w:rPr>
        <w:footnoteReference w:id="741"/>
      </w:r>
      <w:r>
        <w:rPr>
          <w:rFonts w:ascii="IRNazanin" w:hAnsi="IRNazanin" w:eastAsia="IRNazanin"/>
          <w:color w:val="111111"/>
          <w:sz w:val="28"/>
          <w:sz w:val="28"/>
          <w:szCs w:val="28"/>
          <w:rtl w:val="true"/>
          <w:lang w:bidi="fa-IR"/>
        </w:rPr>
        <w:t>،و وعظتم بمن کان قبلکم،و ضربت الأمثال لکم،و دعیتم إلی الأمر الواضح</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این معنا که شما در عمر خود مشاهده کردید که بدعت‌های پیشین چه مشکلات و نابسامانی‌ها و بدبختی‌هایی برای مسلمین به ارمغان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 زمان عثمان، سبب شورش عظیمی شد که خون او بر باد رفت و چنان شکافی میان مسلمین پیدا شد که آثارش همچنان باقی است و بدعت‌های عصر خلیفه دوّم از جمله تبعیض در میان 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سبب شکاف عظیمی در میان مسلمانان گشت و حتی خون خلیفه نیز در همین راه ریخته شد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به علاوه خداوند در قرآن مجید،داستان یهود و بدعت‌ها و تحریفات آن‌ها را نقل کرده و عواقب سوء آن را نشان داده است؛شما خود نیز مفاسد بدعت را تجربه کرده‌اید و هم تاریخ پیشینیان به شما اندرز داده است؛لذا من شما را به مطلب واضحی دعوت کردم که دلایل حسی و تجربی و نقلی معتبر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یک نتیجه‌گیری آشکار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سخن،تنها افراد ناشنوا از درک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صدایش از همه جا پیچیده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و ناتوان می‌ماند و تنها نابینایان آن را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یصمّ عن ذلک إلاّ أصمّ،و لا یعمی عن ذلک إلاّ أعمی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آثار سوء و نکبت‌بار بدعت‌ها آشکار است و پیام تاریخ نیز در این زمینه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آن آثار را نبیند،نابیناست و آن کس که این پیام را نشنود،کر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از آزمون‌های الهی و تجربه‌ها،سودی نبرد،از هیچ پند و اندرزی سود نخواهد برد و کوته فکری و کوته نگری،آشکارا دامان او را می‌گیرد؛تا </w:t>
      </w:r>
    </w:p>
    <w:p>
      <w:pPr>
        <w:pStyle w:val="BookText"/>
        <w:rPr/>
      </w:pPr>
      <w:r>
        <w:rPr>
          <w:rFonts w:ascii="IRNazanin" w:hAnsi="IRNazanin" w:eastAsia="IRNazanin"/>
          <w:color w:val="111111"/>
          <w:sz w:val="28"/>
          <w:sz w:val="28"/>
          <w:szCs w:val="28"/>
          <w:rtl w:val="true"/>
          <w:lang w:bidi="fa-IR"/>
        </w:rPr>
        <w:t>آن جا که بد را خوب و خوب را بد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لم ینفعه اللّه بالبلاء و التّجارب لم ینتفع بشیء من العظة،و أتاه التّقصیر من أمامه </w:t>
      </w:r>
      <w:r>
        <w:rPr>
          <w:rStyle w:val="FootnoteAnchor"/>
          <w:rtl w:val="true"/>
        </w:rPr>
        <w:footnoteReference w:id="743"/>
      </w:r>
      <w:r>
        <w:rPr>
          <w:rFonts w:ascii="IRNazanin" w:hAnsi="IRNazanin" w:eastAsia="IRNazanin"/>
          <w:color w:val="111111"/>
          <w:sz w:val="28"/>
          <w:sz w:val="28"/>
          <w:szCs w:val="28"/>
          <w:rtl w:val="true"/>
          <w:lang w:bidi="fa-IR"/>
        </w:rPr>
        <w:t>،حتّی یعرف ما أنکر،و ینکر ما عرف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تجربیات حسی و آزمایش‌های الهی مهم‌ترین وسیله بیداری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کسی از این طریق بیدار نشود بسیار بعید است پند و اندرز واعظان و نصیحت خیرخواهان در وی اثر بگذارد و یکی از سرنوشت‌های حتمی او این است که به جایی می‌رسد که خوبی‌ها در نظرش بدی و بدی‌ها به شکل خوبی جلوه می‌کند؛آن 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 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شما خبر دهیم که زیان کارترین مردم در کارها چه کسانی‌اند؟آن‌ها که تلاش‌هایشان در زندگی دنیا گم و نابود شده؛با این حال می‌پندارند کار نیک انجام می‌دهند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در صدر اسلام،معاویه،طلحه و زبیر خود را مدافع خون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 و در عصر ما بدعت گذاران وهّابی خود را مصلحان امّت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بدعت گذاران در طول تاریخ،چهره اصلاح طلب به 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عبارت برای جداسازی صفوف بدعت گذاران از پیروان راستین آیین خدا مردم را به دو گروه تقسیم می‌کند که سوّم ندارد؛می‌فرماید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گروه بیش نیستند؛گروهی تابع شریعت و آیین خدا و گروهی بدعت‌گزار که دلیلی از سوی خدا و از سنّت پیامبر و نوری از حجّت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النّاس رجلان</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متّبع شرعة و مبتدع بدعة،لیس معه من اللّه سبحانه برهان سنّة،و لا ضیاء حجّة</w:t>
      </w:r>
      <w:r>
        <w:rPr>
          <w:rFonts w:eastAsia="IRNazanin" w:cs="IRNazanin"/>
          <w:color w:val="111111"/>
          <w:sz w:val="28"/>
          <w:szCs w:val="28"/>
          <w:rtl w:val="true"/>
          <w:lang w:bidi="fa-IR"/>
        </w:rPr>
        <w:t xml:space="preserve">) . </w:t>
      </w:r>
      <w:bookmarkStart w:id="1200" w:name="pg13946_137911"/>
    </w:p>
    <w:p>
      <w:pPr>
        <w:pStyle w:val="BookText"/>
        <w:rPr/>
      </w:pPr>
      <w:bookmarkEnd w:id="1200"/>
      <w:r>
        <w:rPr>
          <w:rFonts w:ascii="IRNazanin" w:hAnsi="IRNazanin" w:eastAsia="IRNazanin"/>
          <w:color w:val="111111"/>
          <w:sz w:val="28"/>
          <w:sz w:val="28"/>
          <w:szCs w:val="28"/>
          <w:rtl w:val="true"/>
          <w:lang w:bidi="fa-IR"/>
        </w:rPr>
        <w:t>به این ترتیب،هر کس باید صف خود را در این میان مشخص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متشرّع است به دنبال کتاب و سنّت و دلیل عقلی یقینی باشد و اگر جز این است،در صف بدعت گذارانی جای گیرد که احکام خدا را با امیال برخاسته از هوا و هوس تغییر می‌دهند؛نه دلیلی از کتاب و سنّت دارند و نه نور و ضیایی از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دلایل نقلی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ضیای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دلیل عقلی است و به این ترتیب،امام علیه السّلام بدعت گذاران را افرادی معرفی می‌کند که تنها تابع هوای نفس و یا خیالات باطل و خام‌اند</w:t>
      </w:r>
      <w:r>
        <w:rPr>
          <w:rFonts w:eastAsia="IRNazanin" w:cs="IRNazanin"/>
          <w:color w:val="111111"/>
          <w:sz w:val="28"/>
          <w:szCs w:val="28"/>
          <w:rtl w:val="true"/>
          <w:lang w:bidi="fa-IR"/>
        </w:rPr>
        <w:t>.</w:t>
      </w:r>
    </w:p>
    <w:p>
      <w:pPr>
        <w:pStyle w:val="Heading4"/>
        <w:numPr>
          <w:ilvl w:val="3"/>
          <w:numId w:val="1"/>
        </w:numPr>
        <w:rPr/>
      </w:pPr>
      <w:bookmarkStart w:id="1201" w:name="__RefHeading___Toc548117_3381743652"/>
      <w:bookmarkStart w:id="1202" w:name="_Toc450"/>
      <w:bookmarkEnd w:id="1201"/>
      <w:r>
        <w:rPr>
          <w:rtl w:val="true"/>
        </w:rPr>
        <w:t>نکته</w:t>
      </w:r>
      <w:r>
        <w:rPr>
          <w:rtl w:val="true"/>
        </w:rPr>
        <w:t xml:space="preserve">: </w:t>
      </w:r>
      <w:r>
        <w:rPr>
          <w:rtl w:val="true"/>
        </w:rPr>
        <w:t>بدعت چیست؟</w:t>
      </w:r>
      <w:bookmarkEnd w:id="1202"/>
    </w:p>
    <w:p>
      <w:pPr>
        <w:pStyle w:val="BookText"/>
        <w:rPr/>
      </w:pPr>
      <w:r>
        <w:rPr>
          <w:rFonts w:ascii="IRNazanin" w:hAnsi="IRNazanin" w:eastAsia="IRNazanin"/>
          <w:color w:val="111111"/>
          <w:sz w:val="28"/>
          <w:sz w:val="28"/>
          <w:szCs w:val="28"/>
          <w:rtl w:val="true"/>
          <w:lang w:bidi="fa-IR"/>
        </w:rPr>
        <w:t>بدعت چیست؟</w:t>
      </w:r>
    </w:p>
    <w:p>
      <w:pPr>
        <w:pStyle w:val="BookText"/>
        <w:rPr/>
      </w:pPr>
      <w:r>
        <w:rPr>
          <w:rFonts w:ascii="IRNazanin" w:hAnsi="IRNazanin" w:eastAsia="IRNazanin"/>
          <w:color w:val="111111"/>
          <w:sz w:val="28"/>
          <w:sz w:val="28"/>
          <w:szCs w:val="28"/>
          <w:rtl w:val="true"/>
          <w:lang w:bidi="fa-IR"/>
        </w:rPr>
        <w:t>امام علیه السّلام در این بخش از خطبه بیشترین توجّه خود را به مبارزه با بدعت‌ها معطوف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بدعت در لغت به معنای ایجاد کار تازه،بدون سابقه و نوآوری است که گاه خوب است و گاه بد؛هنگامی که قرآن در وصف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او کسی است که آسمان و زمین را بدون هیچ نقشه قبلی و نمونه‌ای که از آن اقتباس شده باشد،ایجاد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قرآن مجید به پیامبر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کُنْتُ بِدْعاً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پیامبری نیستم که برای مردم مبعوث شده‌ام</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همین مفهوم را اراده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مفهوم وسیع این کلمه،هرگونه نوآوری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ممدوح باشد و یا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لسان روایات و کلمات فقها،این واژه مفهوم خاصّی پیدا کرده و آن تغییر </w:t>
      </w:r>
    </w:p>
    <w:p>
      <w:pPr>
        <w:pStyle w:val="BookText"/>
        <w:rPr/>
      </w:pPr>
      <w:r>
        <w:rPr>
          <w:rFonts w:ascii="IRNazanin" w:hAnsi="IRNazanin" w:eastAsia="IRNazanin"/>
          <w:color w:val="111111"/>
          <w:sz w:val="28"/>
          <w:sz w:val="28"/>
          <w:szCs w:val="28"/>
          <w:rtl w:val="true"/>
          <w:lang w:bidi="fa-IR"/>
        </w:rPr>
        <w:t>احکام الهی و تبدیل آن به احکام دیگر بر طبق تمایلات نفسانی و منافع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دلیل،در روایات اسلامی مذمّت شدیدی از موضوع بدعت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البدع شرّ الخلق و الخلیفة؛اهل بدعت، بدترین خلق و دارای بدترین اخلاقند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البدعة فالمخالفون لأمر اللّه و لکتابه و رسوله العاملون برأیهم و أهوائهم و إن کثروا؛اما اهل بدعت کسانی‌اند که مخالف فرمان خدا و کتاب او و رسول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رأی و هوای خویش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بر باطلند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بسیار باشند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روایات در این زمینه بسیار فراوان است و با شدّت،بدعت و بدعت‌گذار را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است؛زیرا اگر باب بدعت در احکام الهی گشوده شود و هر کس با میل خود و بر طبق منافع شخصی حلالی را حرام و یا حرامی را حلال کند زمان کوتاهی نمی‌گذرد که دین و آیین الهی به کلّی دگرگون و مسخ می‌شود و از احکام اصیل اسلام چیزی باقی نمی‌ماند؛بر همین اساس پیامبر اسلام صلّی اللّه علیه و آله هر گونه همکاری با بدعت گذاران را منع کرده؛تا آن 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تبسّم فی وجه مبتدع فقد أعان علی هدم دینه؛کسی که در صورت بدعت گذاری تبسّم کند،به نابودی دین خود کمک کرده است</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از این جا روشن می‌شود کسانی که معنای وسیع بدعت را با معنای خاص آن خلط کرده‌اند و به مغالطاتی دست زده‌اند،مثلا می‌گویند همه طالب نوآوری‌اند و چه کسی می‌تواند با آن مخالفت کند؟سخت در اشتباهند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کسانی که تغییر نظر مجتهدان و کشف مسائل تازه‌ای را از کتاب و سنّت نوعی بدعت می‌شمرند یا خود را فریب می‌دهند و یا می‌خواهند دیگران را فریب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w:t>
      </w:r>
    </w:p>
    <w:p>
      <w:pPr>
        <w:pStyle w:val="BookText"/>
        <w:rPr/>
      </w:pPr>
      <w:r>
        <w:rPr>
          <w:rFonts w:ascii="IRNazanin" w:hAnsi="IRNazanin" w:eastAsia="IRNazanin"/>
          <w:color w:val="111111"/>
          <w:sz w:val="28"/>
          <w:sz w:val="28"/>
          <w:szCs w:val="28"/>
          <w:rtl w:val="true"/>
          <w:lang w:bidi="fa-IR"/>
        </w:rPr>
        <w:t>مسائل تازه از کتاب و سنّت،پیروی از شریعت است نه بدعت به معنای خاص کلمه؛یعنی حلال خدا را حرام و حرام خدا را به سبب هوای نفس و منافع شخصی حلال شمردن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دقت است که بدعت گذاران از ترس این که مبادا مورد مخالفت مؤمنان راستین قرار گیرند،دست به تفسیر به رأی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 قرآن کریم یا روایاتی را از معصومین علیهم السّلام تحریف نموده و در پناه آن به بدعت‌ها روی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این بدعت‌گذاران از سایر بدعت گذارانی که آشکارا دست به این کار می‌زنند بسیار بیش‌تر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حال،امام علیه السّلام در خطبه یاد شده در یک جمله کوتاه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راستین کسی است که حلال و حرام خدا را تغییر ندهد و امسال و سال گذشته او در حفظ احکام الهی و عمل به آن یکسان باشد و در مسیر کتاب و سنّت،ثابت قدم بماند</w:t>
      </w:r>
      <w:r>
        <w:rPr>
          <w:rFonts w:eastAsia="IRNazanin" w:cs="IRNazanin"/>
          <w:color w:val="111111"/>
          <w:sz w:val="28"/>
          <w:szCs w:val="28"/>
          <w:rtl w:val="true"/>
          <w:lang w:bidi="fa-IR"/>
        </w:rPr>
        <w:t>.</w:t>
      </w:r>
      <w:bookmarkStart w:id="1203" w:name="pg13946_137914"/>
    </w:p>
    <w:p>
      <w:pPr>
        <w:pStyle w:val="Heading3"/>
        <w:numPr>
          <w:ilvl w:val="2"/>
          <w:numId w:val="1"/>
        </w:numPr>
        <w:rPr/>
      </w:pPr>
      <w:bookmarkStart w:id="1204" w:name="__RefHeading___Toc548119_3381743652"/>
      <w:bookmarkStart w:id="1205" w:name="_Toc451"/>
      <w:bookmarkEnd w:id="1203"/>
      <w:bookmarkEnd w:id="1204"/>
      <w:r>
        <w:rPr>
          <w:rtl w:val="true"/>
        </w:rPr>
        <w:t>بخش نهم</w:t>
      </w:r>
      <w:bookmarkEnd w:id="1205"/>
    </w:p>
    <w:p>
      <w:pPr>
        <w:pStyle w:val="Heading4"/>
        <w:numPr>
          <w:ilvl w:val="3"/>
          <w:numId w:val="1"/>
        </w:numPr>
        <w:rPr/>
      </w:pPr>
      <w:bookmarkStart w:id="1206" w:name="__RefHeading___Toc548121_3381743652"/>
      <w:bookmarkStart w:id="1207" w:name="_Toc452"/>
      <w:bookmarkEnd w:id="1206"/>
      <w:r>
        <w:rPr>
          <w:rtl w:val="true"/>
        </w:rPr>
        <w:t>اشاره</w:t>
      </w:r>
      <w:bookmarkEnd w:id="1207"/>
    </w:p>
    <w:p>
      <w:pPr>
        <w:pStyle w:val="BookText"/>
        <w:rPr/>
      </w:pPr>
      <w:r>
        <w:rPr>
          <w:rFonts w:ascii="IRNazanin" w:hAnsi="IRNazanin" w:eastAsia="IRNazanin"/>
          <w:color w:val="111111"/>
          <w:sz w:val="28"/>
          <w:sz w:val="28"/>
          <w:szCs w:val="28"/>
          <w:rtl w:val="true"/>
          <w:lang w:bidi="fa-IR"/>
        </w:rPr>
        <w:t>و إنّ اللّه سبحانه لم یعظ أحدا بمثل هذا القرآن،فإنّه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سببه الأمین،و فیه ربیع القلب،و ینابیع العلم،و ما للقلب جلاء غیره، مع أنّه قد ذهب المتذکّرون،و بقی النّاسون أو المتناسون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رأیتم خیرا فأعینوا علیه،و إذا رأیتم شرّا فاذهبوا عنه،فإنّ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آدم،اعمل الخیر و دع الشّرّ،فإذا أنت جواد قاصد</w:t>
      </w:r>
      <w:r>
        <w:rPr>
          <w:rFonts w:eastAsia="IRNazanin" w:cs="IRNazanin"/>
          <w:color w:val="111111"/>
          <w:sz w:val="28"/>
          <w:szCs w:val="28"/>
          <w:rtl w:val="true"/>
          <w:lang w:bidi="fa-IR"/>
        </w:rPr>
        <w:t>».</w:t>
      </w:r>
    </w:p>
    <w:p>
      <w:pPr>
        <w:pStyle w:val="Heading4"/>
        <w:numPr>
          <w:ilvl w:val="3"/>
          <w:numId w:val="1"/>
        </w:numPr>
        <w:rPr/>
      </w:pPr>
      <w:bookmarkStart w:id="1208" w:name="__RefHeading___Toc548123_3381743652"/>
      <w:bookmarkStart w:id="1209" w:name="_Toc453"/>
      <w:bookmarkEnd w:id="1208"/>
      <w:r>
        <w:rPr>
          <w:rtl w:val="true"/>
        </w:rPr>
        <w:t>ترجمه</w:t>
      </w:r>
      <w:bookmarkEnd w:id="120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سبحان،احدی را به چیزی مانند قرآن،پند و اندرز نداده است؛زیرا قرآن رشته محکم خدا و وسیله مطمئن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قرآن،بهار دل‌ها و چشمه‌های جوشان علم و دانش است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زنگار غفلت و گناه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قلب،صیقلی جز قرآن نیست؛اما متأسفانه آن‌ها که از قرآن پند می‌گرفتند رفتند و فراموشکاران یا خود به فراموشی زدگان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و مسیر قرآن،روشن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کار نیکی را مشاهده کردید به آن کمک کنید و هر زمان کار شرّی را دیدید از آن بگذرید؛زیرا رسول خدا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آدم،کار نیک انجام ده و بدی را رها کن که اگر چنین کنی در جاده مستقیم و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برخواهی داشت</w:t>
      </w:r>
      <w:r>
        <w:rPr>
          <w:rFonts w:eastAsia="IRNazanin" w:cs="IRNazanin"/>
          <w:color w:val="111111"/>
          <w:sz w:val="28"/>
          <w:szCs w:val="28"/>
          <w:rtl w:val="true"/>
          <w:lang w:bidi="fa-IR"/>
        </w:rPr>
        <w:t xml:space="preserve">. </w:t>
      </w:r>
      <w:bookmarkStart w:id="1210" w:name="pg13946_137915"/>
    </w:p>
    <w:p>
      <w:pPr>
        <w:pStyle w:val="Heading4"/>
        <w:numPr>
          <w:ilvl w:val="3"/>
          <w:numId w:val="1"/>
        </w:numPr>
        <w:rPr/>
      </w:pPr>
      <w:bookmarkStart w:id="1211" w:name="__RefHeading___Toc548125_3381743652"/>
      <w:bookmarkStart w:id="1212" w:name="_Toc454"/>
      <w:bookmarkEnd w:id="1210"/>
      <w:bookmarkEnd w:id="1211"/>
      <w:r>
        <w:rPr>
          <w:rtl w:val="true"/>
        </w:rPr>
        <w:t>شرح و تفسیر</w:t>
      </w:r>
      <w:r>
        <w:rPr>
          <w:rtl w:val="true"/>
        </w:rPr>
        <w:t xml:space="preserve">: </w:t>
      </w:r>
      <w:r>
        <w:rPr>
          <w:rtl w:val="true"/>
        </w:rPr>
        <w:t>در قرآن بهار دل‌ها و چشمه جوشان علوم است</w:t>
      </w:r>
      <w:bookmarkEnd w:id="1212"/>
    </w:p>
    <w:p>
      <w:pPr>
        <w:pStyle w:val="BookText"/>
        <w:rPr/>
      </w:pPr>
      <w:r>
        <w:rPr>
          <w:rFonts w:ascii="IRNazanin" w:hAnsi="IRNazanin" w:eastAsia="IRNazanin"/>
          <w:color w:val="111111"/>
          <w:sz w:val="28"/>
          <w:sz w:val="28"/>
          <w:szCs w:val="28"/>
          <w:rtl w:val="true"/>
          <w:lang w:bidi="fa-IR"/>
        </w:rPr>
        <w:t>در قرآن بهار دل‌ها و چشمه جوشان علوم است</w:t>
      </w:r>
    </w:p>
    <w:p>
      <w:pPr>
        <w:pStyle w:val="BookText"/>
        <w:rPr/>
      </w:pPr>
      <w:r>
        <w:rPr>
          <w:rFonts w:ascii="IRNazanin" w:hAnsi="IRNazanin" w:eastAsia="IRNazanin"/>
          <w:color w:val="111111"/>
          <w:sz w:val="28"/>
          <w:sz w:val="28"/>
          <w:szCs w:val="28"/>
          <w:rtl w:val="true"/>
          <w:lang w:bidi="fa-IR"/>
        </w:rPr>
        <w:t>امام علیه السّلام در این بخش از خطبه،بار دیگر به سراغ قرآن و بیان عظمت و آثار آن می‌رود تا آن چه را در بیانات قبل ذکر کرده است از این طریق تحکیم و تکمیل کند؛در این جا به چند نکته تازه درباره قرآن می‌پردازد؛نخست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سبحان،احدی را به چیزی مانند قرآن،پند و اندرز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سبحانه لم یعظ أحدا بمثل هذا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کتب آسمانی که از سوی خدا برای هدایت خلق نازل شده در بر گیرنده بهترین مواعظ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کتب،قرآن مجید آفتابی است درخشان و به راستی مواعظ قرآن بی‌نظیر و پند و اندرزهای آن بی‌مانند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مستقیما با بندگان سخن می‌گوید؛گاه به صورت سؤالی که پاسخش از درون وجدان بر می‌خیزد آن‌ها را اندرز می‌دهد؛گاه تاریخ مملوّ از عبرت پیشینیان را بازگو می‌کند و زمانی با ذکر مثال‌های گویا و زیبا حقایق عقلی را لباس حسّی می‌پوشاند و تمام این‌ها با فصیح‌ترین عبارت و بلیغ‌ترین تعبیرات بیان می‌شود؛به همین دلیل مواعظی همچون مواعظ قرآن وجود ندارد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 مطلب چند دلیل ذکر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رشته محکم خدا و وسیله مطمئن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قرآن،بهار دل‌ها و چشمه‌های جوشان علم و دانش است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زنگار غفلت و گناه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قلب،صیقلی جز قرآن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المتین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سببه الأمین،و فیه ربیع القلب،و ینابیع </w:t>
      </w:r>
      <w:r>
        <w:rPr>
          <w:rStyle w:val="FootnoteAnchor"/>
          <w:rtl w:val="true"/>
        </w:rPr>
        <w:footnoteReference w:id="751"/>
      </w:r>
      <w:r>
        <w:rPr>
          <w:rFonts w:ascii="IRNazanin" w:hAnsi="IRNazanin" w:eastAsia="IRNazanin"/>
          <w:color w:val="111111"/>
          <w:sz w:val="28"/>
          <w:sz w:val="28"/>
          <w:szCs w:val="28"/>
          <w:rtl w:val="true"/>
          <w:lang w:bidi="fa-IR"/>
        </w:rPr>
        <w:t>العلم،و ما للقلب جلاء غیره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این پنج جمله،گفتنی‌ها را درباره قرآن فرموده است؛نخست آن را ریسمان محکم الهی معرّفی می‌کند که گویی از آسمان به زمین کشیده شده،تا بندگان به آن چنگ زنند و خود را به اوج آسمان‌ها برسانند و به مقام قرب او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عروة الوثقایی است که خداوند به آن اشاره کرده که هرکس به آن چنگ زند اهل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 فَقَدِ اسْتَمْسَکَ بِالْعُرْوَةِ الْوُثْقی لاَ انْفِصامَ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یقین،طریق ایمان به خدا و کفر به طاغوت،قرآن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دوّم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می‌شمرد؛یعنی واسطه‌ای است در میان خلق و خالق که هیچ گونه خطا و اشتباه و خیانتی در آن راه ندارد و آن چه در آن است،حقّ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جمله آن را بهار دل‌ها می‌شمرد؛همان گونه که در فصل بهار،پیکر مرده درختان جان می‌گیرد و شکوفه‌ها و برگ و گل بر شاخسار آن‌ها نمایان می‌شود و مرغان چمن با شور و نشاط،نغمه حیات سر می‌دهند،کسانی که در کنار قرآن قرار بگیرند روح و جانی تازه پیدا می‌کنند و شکوفه‌ها و گل‌های ایمان و اخلاق و فضیلت بر شاخسار روحشان ظاهر می‌شود؛نغمه‌های قرآنی قلب آن‌ها را نوازش می‌دهد و از عشق و محبّت پروردگار سرشار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جمله اشاره به این می‌کند که سرچشمه‌های علوم در قرآن است؛نه تنها علومی که به معرفت خدا منتهی می‌شود و روح و تقوا و فضیلت را در انسان پرورش می‌دهد،بلکه قرآن انگیزه‌ای برای پرداختن به علومی است که پیرامون آفرینش انسان، خلقت آسمان و زمین و انواع موجودات و گیاهان سخن می‌گوید و اشارات پر معنایی در هر زمینه دارد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جمله به این حقیقت اشاره می‌کند که برای زدودن زنگارهایی که بر اثر غفلت و گناه بر قلب انسان می‌نشیند و صفا و نورانیّت را از آن می‌گیرد،بهترین وسیله، تلاوت قرآن و اندیشیدن در آن است و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وسیله برای رسیدن به این هدف،قرآن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وسایل دیگر در واقع از قرآن کمک می‌گیرند و </w:t>
      </w:r>
    </w:p>
    <w:p>
      <w:pPr>
        <w:pStyle w:val="BookText"/>
        <w:rPr/>
      </w:pPr>
      <w:r>
        <w:rPr>
          <w:rFonts w:ascii="IRNazanin" w:hAnsi="IRNazanin" w:eastAsia="IRNazanin"/>
          <w:color w:val="111111"/>
          <w:sz w:val="28"/>
          <w:sz w:val="28"/>
          <w:szCs w:val="28"/>
          <w:rtl w:val="true"/>
          <w:lang w:bidi="fa-IR"/>
        </w:rPr>
        <w:t>خمیر مایه همه آن‌ها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مسلّما،کتابی که دارای این اوصاف پنج گانه است، بهترین موعظه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از وضع موجود مسلمین در برابر قرآن ابراز ناراحتی و نگرانی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متأسفانه آن‌ها که از قرآن پند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دل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فراموشکاران یا خود به فراموشی زدگان مانده‌اند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قد ذهب المتذکّرون،و بقی النّاسون أو المتناسون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پاسخ اشکال مقدّری است که اگر آثار بسیار سازنده قرآن که بدان اشاره شد در جامعه اسلامی کم رنگ شده،به علت کم رنگی قرآن نیست؛بلکه به جهت غفلت غافلان یا تغافل منافقان از این منبع فیض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سخن،شبیه چیزی است که امیر مؤمنان علی علیه السّلام در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بعد از اظهار تأسف شدید از شهادت دوستان آگاه و با وفا شدیدا گریه کرد؛سپس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 علی اخوانی الذین تلووا القرآن فأحکموه و تدبّروا الفرض فأقاموه، أحیوا السنة و اماتوا البدعة؛دریغا از برادرانم که قرآن را خواندند و آن را استحکام بخشیدند و در واجبات الهی تدبّر کردند و آن‌ها را بر پا داشتند؛سنّت‌های الهی را زنده و بدعت‌ها را نابود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جا مردم را به سه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بیدارند و از آیات الهی همواره بهره می‌گیرند و گروهی که در مادیات دنیا و هوا و هوس غرقند و قرآن را به فراموشی سپرده‌اند و گروه سوّمی که آگاهانه خود را به فراموش‌کاری می‌زنند؛پیام‌های قرآن را رها کرده و از کنار آن به سادگی می‌گذرند؛با این که با گوش خود این پیام‌ها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زمانی جامعه اسلامی را از جهات مختلف بیمار ببینیم،نه به دلیل کوتاهی طبیب است و نه به علت بی‌اثر بودن نسخه اوست؛بلکه علت واقعی،به کار نبستن این نسخه شفا بخش الهی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ادامه این سخن،گویا در پاسخ ایراد کسی که می‌گوید اگر گروهی راه حق را </w:t>
      </w:r>
    </w:p>
    <w:p>
      <w:pPr>
        <w:pStyle w:val="BookText"/>
        <w:rPr/>
      </w:pPr>
      <w:r>
        <w:rPr>
          <w:rFonts w:ascii="IRNazanin" w:hAnsi="IRNazanin" w:eastAsia="IRNazanin"/>
          <w:color w:val="111111"/>
          <w:sz w:val="28"/>
          <w:sz w:val="28"/>
          <w:szCs w:val="28"/>
          <w:rtl w:val="true"/>
          <w:lang w:bidi="fa-IR"/>
        </w:rPr>
        <w:t>فراموش کردند یا خود را به فراموشی زدند به جهت این بوده است که راه حق شناخته نیست و چنان با طرق باطل آمیخته شده که تشخص آن،آسان به نظر نمی‌رسد،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 است هرگاه کار نیکی را مشاهده کردید به آن کمک کنید و هر زمان کار شرّی را دیدید از آن بگذرید؛زیرا رسول خدا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آدم،کار نیک انجام ده و بدی را رها کن که اگر چنین کنی در جاده مستقیم و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 خواهی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رأیتم خیرا فأعینوا علیه،و إذا رأیتم شرّا فاذهبوا عنه،فإنّ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آدم، اعمل الخیر و دع الشّرّ،فإذا أنت جواد </w:t>
      </w:r>
      <w:r>
        <w:rPr>
          <w:rStyle w:val="FootnoteAnchor"/>
          <w:rtl w:val="true"/>
        </w:rPr>
        <w:footnoteReference w:id="752"/>
      </w:r>
      <w:r>
        <w:rPr>
          <w:rFonts w:ascii="IRNazanin" w:hAnsi="IRNazanin" w:eastAsia="IRNazanin"/>
          <w:color w:val="111111"/>
          <w:sz w:val="28"/>
          <w:sz w:val="28"/>
          <w:szCs w:val="28"/>
          <w:rtl w:val="true"/>
          <w:lang w:bidi="fa-IR"/>
        </w:rPr>
        <w:t xml:space="preserve">قاصد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آن چه گفته شد روشن گردید که خیر و شرّ در این عبارات،معنای وسیع و گسترده‌ای دارد؛بر خلاف آن چه بعضی از شارحان نهج البلاغه پنداشته‌اند که تنها ناظر به موضوع وفای به بیعت و بیعت شکنی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اشاره‌ای به حسن و قبح عقلی نیز دارد که انسان خیر و شر را تا حد زیادی با عقل و فکر خود درک می‌کند و اگر به آن عمل کند بخش مهمی از راه راست و جاده مستقیم را پیموده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عظمت قرآن و اهمّیّت محتوای آن در مجلدات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ذیل 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چهارم ذیل خطبه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بحث‌های فراوانی داشتیم و به خواست خدا در ذیل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بحث‌های مشروح دیگری خواهد آمد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3" w:name="pg13946_137920"/>
      <w:bookmarkStart w:id="1214" w:name="pg13946_137920"/>
      <w:bookmarkEnd w:id="1214"/>
    </w:p>
    <w:p>
      <w:pPr>
        <w:pStyle w:val="Heading3"/>
        <w:numPr>
          <w:ilvl w:val="2"/>
          <w:numId w:val="1"/>
        </w:numPr>
        <w:rPr/>
      </w:pPr>
      <w:bookmarkStart w:id="1215" w:name="pg13946_137920"/>
      <w:bookmarkStart w:id="1216" w:name="__RefHeading___Toc548127_3381743652"/>
      <w:bookmarkStart w:id="1217" w:name="_Toc455"/>
      <w:bookmarkEnd w:id="1215"/>
      <w:bookmarkEnd w:id="1216"/>
      <w:r>
        <w:rPr>
          <w:rtl w:val="true"/>
        </w:rPr>
        <w:t>بخش دهم</w:t>
      </w:r>
      <w:bookmarkEnd w:id="1217"/>
    </w:p>
    <w:p>
      <w:pPr>
        <w:pStyle w:val="Heading4"/>
        <w:numPr>
          <w:ilvl w:val="3"/>
          <w:numId w:val="1"/>
        </w:numPr>
        <w:rPr/>
      </w:pPr>
      <w:bookmarkStart w:id="1218" w:name="__RefHeading___Toc548129_3381743652"/>
      <w:bookmarkStart w:id="1219" w:name="_Toc456"/>
      <w:bookmarkEnd w:id="1218"/>
      <w:r>
        <w:rPr>
          <w:rtl w:val="true"/>
        </w:rPr>
        <w:t>اشاره</w:t>
      </w:r>
      <w:bookmarkEnd w:id="1219"/>
    </w:p>
    <w:p>
      <w:pPr>
        <w:pStyle w:val="BookText"/>
        <w:rPr/>
      </w:pPr>
      <w:r>
        <w:rPr>
          <w:rFonts w:ascii="IRNazanin" w:hAnsi="IRNazanin" w:eastAsia="IRNazanin"/>
          <w:color w:val="111111"/>
          <w:sz w:val="28"/>
          <w:sz w:val="28"/>
          <w:szCs w:val="28"/>
          <w:rtl w:val="true"/>
          <w:lang w:bidi="fa-IR"/>
        </w:rPr>
        <w:t>ألا و إنّ الظّلم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فظلم لا یغفر،و ظلم لا یترک،و ظلم مغفور لا یطلب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الظّلم الّذی لا یغفر فالشّرک باللّه،قال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الظّلم الّذی یغفر فظلم العبد نفسه عند بعض الهنات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الظّلم الّذی لا یترک فظلم العباد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هناک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هو جرحا بالمدی و لا ضربا بالسّیاط،و لکنّه ما یستصغر ذلک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فإیّاکم و التّلوّن فی دین اللّه،فإنّ جماعة فیما تکرهون من الحقّ،خیر من فرقة فیما تحبّون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سبحانه لم یعط أحدا بفرقة خیرا ممّن مضی،و لا ممّن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شغله عیبه عن عیوب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طوبی لمن لزم بیته،و أکل قوته،و اشتغل بطاعة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علی خطیئته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نفسه فی شغل،و النّاس منه فی راحة</w:t>
      </w:r>
      <w:r>
        <w:rPr>
          <w:rFonts w:eastAsia="IRNazanin" w:cs="IRNazanin"/>
          <w:color w:val="111111"/>
          <w:sz w:val="28"/>
          <w:szCs w:val="28"/>
          <w:rtl w:val="true"/>
          <w:lang w:bidi="fa-IR"/>
        </w:rPr>
        <w:t>!</w:t>
      </w:r>
    </w:p>
    <w:p>
      <w:pPr>
        <w:pStyle w:val="Heading4"/>
        <w:numPr>
          <w:ilvl w:val="3"/>
          <w:numId w:val="1"/>
        </w:numPr>
        <w:rPr/>
      </w:pPr>
      <w:bookmarkStart w:id="1220" w:name="__RefHeading___Toc548131_3381743652"/>
      <w:bookmarkStart w:id="1221" w:name="_Toc457"/>
      <w:bookmarkEnd w:id="1220"/>
      <w:r>
        <w:rPr>
          <w:rtl w:val="true"/>
        </w:rPr>
        <w:t>ترجمه</w:t>
      </w:r>
      <w:bookmarkEnd w:id="12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 که هرگز بخشوده نخواهد شد و ظلمی که بدون کیفر نخواهد بود و ظلمی که بخشوده می‌شود و بازخواست ندارد؛امّا ظلمی که بخشوده می‌شود،ستمی است که بندگان با ارتکاب گناهان صغیره به خویشتن کرده‌اند و امّا گناهی که بدون کیفر نمی‌ماند،ظلم بندگان به یکدیگر است که قصاص در آن جا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قصاص،مجروح ساختن با کارد یا زدن با تازیانه نیست؛بلکه چیزی است که </w:t>
      </w:r>
      <w:bookmarkStart w:id="1222" w:name="pg13946_137921"/>
    </w:p>
    <w:p>
      <w:pPr>
        <w:pStyle w:val="BookText"/>
        <w:rPr/>
      </w:pPr>
      <w:bookmarkEnd w:id="1222"/>
      <w:r>
        <w:rPr>
          <w:rFonts w:ascii="IRNazanin" w:hAnsi="IRNazanin" w:eastAsia="IRNazanin"/>
          <w:color w:val="111111"/>
          <w:sz w:val="28"/>
          <w:sz w:val="28"/>
          <w:szCs w:val="28"/>
          <w:rtl w:val="true"/>
          <w:lang w:bidi="fa-IR"/>
        </w:rPr>
        <w:t>این‌ها در برابرش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دین خدا به رنگ‌های مختلف درآیید؛چرا که اتحاد و اجتماع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خوشایند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 در راه باطلی که مورد علاقه شماست بهتر است و خداوند سبحان به هیچ کس،نه از گذشتگان و نه باقی ماندگان به سبب اختلاف و تفرقه،نتیجه خوبی نبخشیده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کس که پرداختن به حال خویش او را از توجّه به عیوب مردم باز دارد و خوشا به حال آن کس که در خانه نشسته،روزی خود را می‌خورد و به طاعت پروردگارش می‌پردازد و بر گناه خویش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به اصلاح خویش مشغول و مردم از دست او در آسایشند</w:t>
      </w:r>
      <w:r>
        <w:rPr>
          <w:rFonts w:eastAsia="IRNazanin" w:cs="IRNazanin"/>
          <w:color w:val="111111"/>
          <w:sz w:val="28"/>
          <w:szCs w:val="28"/>
          <w:rtl w:val="true"/>
          <w:lang w:bidi="fa-IR"/>
        </w:rPr>
        <w:t>.</w:t>
      </w:r>
    </w:p>
    <w:p>
      <w:pPr>
        <w:pStyle w:val="Heading4"/>
        <w:numPr>
          <w:ilvl w:val="3"/>
          <w:numId w:val="1"/>
        </w:numPr>
        <w:rPr/>
      </w:pPr>
      <w:bookmarkStart w:id="1223" w:name="__RefHeading___Toc548133_3381743652"/>
      <w:bookmarkStart w:id="1224" w:name="_Toc458"/>
      <w:bookmarkEnd w:id="1223"/>
      <w:r>
        <w:rPr>
          <w:rtl w:val="true"/>
        </w:rPr>
        <w:t>شرح و تفسیر</w:t>
      </w:r>
      <w:r>
        <w:rPr>
          <w:rtl w:val="true"/>
        </w:rPr>
        <w:t xml:space="preserve">: </w:t>
      </w:r>
      <w:r>
        <w:rPr>
          <w:rtl w:val="true"/>
        </w:rPr>
        <w:t>خوشا به حال آن‌ها که مشغول اصلاح خویش‌اند</w:t>
      </w:r>
      <w:bookmarkEnd w:id="1224"/>
    </w:p>
    <w:p>
      <w:pPr>
        <w:pStyle w:val="BookText"/>
        <w:rPr/>
      </w:pPr>
      <w:r>
        <w:rPr>
          <w:rFonts w:ascii="IRNazanin" w:hAnsi="IRNazanin" w:eastAsia="IRNazanin"/>
          <w:color w:val="111111"/>
          <w:sz w:val="28"/>
          <w:sz w:val="28"/>
          <w:szCs w:val="28"/>
          <w:rtl w:val="true"/>
          <w:lang w:bidi="fa-IR"/>
        </w:rPr>
        <w:t>خوشا به حال آن‌ها که مشغول اصلاح خویش‌اند</w:t>
      </w:r>
    </w:p>
    <w:p>
      <w:pPr>
        <w:pStyle w:val="BookText"/>
        <w:rPr/>
      </w:pPr>
      <w:r>
        <w:rPr>
          <w:rFonts w:ascii="IRNazanin" w:hAnsi="IRNazanin" w:eastAsia="IRNazanin"/>
          <w:color w:val="111111"/>
          <w:sz w:val="28"/>
          <w:sz w:val="28"/>
          <w:szCs w:val="28"/>
          <w:rtl w:val="true"/>
          <w:lang w:bidi="fa-IR"/>
        </w:rPr>
        <w:t>در این بخش از خطبه که بخش پایانی آن است،امام علیه السّلام به سه موضوع مهم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اقسام سه گانه ظلم و دیگر موضوع وحدت مسلمین و اهمّیّت آن و سرانجام توجّه به خودسازی به جای عیب جویی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که در این خطبه در مورد مسایل اخلاقی ذکر شد و نصایحی را که در این زمینه بیان شد با ذکر این سه مطلب تکمیل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 که هرگز بخشوده نخواهد شد و ظلمی که بدون کیفر نخواهد بود و ظلمی که بخشوده می‌شود و بازخواست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الظّلم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فظلم لا یغفر،و ظلم لا یترک،و ظلم مغفور لا یطلب</w:t>
      </w:r>
      <w:r>
        <w:rPr>
          <w:rFonts w:eastAsia="IRNazanin" w:cs="IRNazanin"/>
          <w:color w:val="111111"/>
          <w:sz w:val="28"/>
          <w:szCs w:val="28"/>
          <w:rtl w:val="true"/>
          <w:lang w:bidi="fa-IR"/>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شرح هر یک از این سه قسمت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ظلمی که بخشوده نخواهد شد،شرک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گاه شرک به خود را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همتایی برای او قرار دهند مشمول عفو نخواهد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الظّلم الّذی لا یغفر فالشّرک باللّه،قال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البتّه با توجّه به صدر و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یَغْفِرُ ما دُونَ ذلِکَ لِمَنْ یَشاءُ</w:t>
      </w:r>
      <w:r>
        <w:rPr>
          <w:rFonts w:eastAsia="Amiri" w:cs="Amiri" w:ascii="Amiri" w:hAnsi="Amiri"/>
          <w:color w:val="111111"/>
          <w:sz w:val="28"/>
          <w:szCs w:val="28"/>
          <w:rtl w:val="true"/>
          <w:lang w:bidi="ar-SA"/>
        </w:rPr>
        <w:t xml:space="preserve">» </w:t>
      </w:r>
      <w:r>
        <w:rPr>
          <w:rStyle w:val="FootnoteAnchor"/>
          <w:rtl w:val="true"/>
        </w:rPr>
        <w:footnoteReference w:id="754"/>
      </w:r>
      <w:r>
        <w:rPr>
          <w:rFonts w:ascii="IRNazanin" w:hAnsi="IRNazanin" w:eastAsia="IRNazanin"/>
          <w:color w:val="111111"/>
          <w:sz w:val="28"/>
          <w:sz w:val="28"/>
          <w:szCs w:val="28"/>
          <w:rtl w:val="true"/>
          <w:lang w:bidi="fa-IR"/>
        </w:rPr>
        <w:t>تنها یک گناه است که اگر انسان بدون توبه از آن،بمیرد امکان بخشش ندارد و آن،شرک است؛اما گناهان دیگر کبیره باشد یا صغیره،هرگاه انسان بدون توبه از آن‌ها،از دنیا برود،احتمال شمول عفو الهی درباره او وجود دارد؛هرچند قطعی نیست و یقینا مشمول این عفو نیز حساب و کتابی دارد؛چرا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بی‌حساب و کتاب گنهکاران بخشوده می‌شوند؛زیرا خداوند حکیم است و اراده و مشیّت او نیز حکیمانه است و تنها کسانی مشمول این عفو می‌شوند که زمینه‌های مناسب و شایسته برای عفو و بخشودگی دارند؛درست همان گونه که در مورد عفو زندانیان معمول است که نگاه به حال زندانی می‌کنند،هر گاه زمینه‌های مثبت در او باشد مشمول عفو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منظور از شرک در این جا،شرک جلّی است؛همانند بت پرستی و امثال آن و اما شرک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ریاکاری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گناهان کبیره است که در ذیل آیه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بیان قسم دوّم و سوّم ظلم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ظلمی که بخشوده می‌شود،ستمی است که بندگان با ارتکاب گناهان صغیره به خویشتن کرده‌اند و امّا گناهی که بدون کیفر نمی‌ماند،ظلم بندگان به یکدیگر است که قصاص در آن جا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قصاص،مجروح ساختن با کارد یا زدن با تازیانه نیست؛بلکه چیزی است که این‌ها در برابرش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الظّلم الّذی یغفر فظلم العبد نفسه عند بعض الهنات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الظّلم الّذی لا یترک فظلم العباد بعضهم بعضا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القصاص هناک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هو جرحا بالمدی </w:t>
      </w:r>
      <w:r>
        <w:rPr>
          <w:rStyle w:val="FootnoteAnchor"/>
          <w:rtl w:val="true"/>
        </w:rPr>
        <w:footnoteReference w:id="756"/>
      </w:r>
      <w:r>
        <w:rPr>
          <w:rFonts w:ascii="IRNazanin" w:hAnsi="IRNazanin" w:eastAsia="IRNazanin"/>
          <w:color w:val="111111"/>
          <w:sz w:val="28"/>
          <w:sz w:val="28"/>
          <w:szCs w:val="28"/>
          <w:rtl w:val="true"/>
          <w:lang w:bidi="fa-IR"/>
        </w:rPr>
        <w:t>و لا ضربا بالسّیاط،و لکنّه ما یستصغر ذلک معه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جمله اوّل،امام علیه السّلام اشاره به گناهان صغیره می‌کند که وعده بخشش آن‌ها مشروط به ترک گناهان کبیره در قرآن مجید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یا اشاره به گناهان کبیره‌ای است که جنبه حق اللّه دارد و انسان می‌تواند با آب توبه و ندامت آن را بشوید و با اعمال صالح خود گذشته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جمله دوّم که سوّمین نوع ظلم را بیان می‌کند،اشاره به حق الناس است که اسلام،اهمّیّت فوق العاده‌ای برای آن قائل شده و مجازات آن شدید است و تا صاحب حق از آن نگذرد،خداوند نمی‌بخشد؛بنابر این تعبیر به قصاص در عبارت مزبور اشاره به مجازات الهی است؛نه قصاص معروف و مصطلح؛لذا بعد 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قصاص الهی نه همچون جراحات تیر و خنجر است و نه همچون ضربات شلاق؛بلکه مجازات‌هایی است که همه این‌ها در برابر آن ناچیز است؛از درون می‌سوزاند و به برون سرایت می‌کند؛آن گونه که در قرآن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اللّهِ الْمُوقَدَةُ اَلَّتِی تَطَّلِعُ عَلَی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 الهی است که از قلب‌ها سر بر می‌کشد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یکی از پیامبرانش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کشور یکی از جباران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فرستاد که نزد آن پادشاه جبار برو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حکومت نداده‌ام که خون مردم را بریزی و اموال آن‌ها را غصب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بدان دلیل به این منصب گماردم که ناله مظلومان را که به درگاه من می‌نالند خاموش کنی؛ چرا که من از حقوق غصب شده آن‌ها صرف نظر نمی‌کنم؛هر چند کافر باشند</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دیگری ستم کند،خداوند در مقابل آن،وی را مجازات خواهد کرد؛مجازاتی در جانش و مالش؛ولی ظلم‌هایی که بین انسان و خداست </w:t>
      </w:r>
    </w:p>
    <w:p>
      <w:pPr>
        <w:pStyle w:val="BookText"/>
        <w:rPr/>
      </w:pPr>
      <w:r>
        <w:rPr>
          <w:rFonts w:ascii="IRNazanin" w:hAnsi="IRNazanin" w:eastAsia="IRNazanin"/>
          <w:color w:val="111111"/>
          <w:sz w:val="28"/>
          <w:sz w:val="28"/>
          <w:szCs w:val="28"/>
          <w:rtl w:val="true"/>
          <w:lang w:bidi="fa-IR"/>
        </w:rPr>
        <w:t>هرگاه توبه کند خدا او را می‌بخشد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سپس امام علیه السّلام به سراغ دوّمین موضوع مهم که وحدت صفوف مسلمین است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دین خدا به رنگ‌های مختلف درآیید؛چرا که اتحاد و اجتماع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خوشایند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 در راه باطلی که مورد علاقه شماست بهتر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به هیچ کس،نه از گذشتگان و نه باقی ماندگان به سبب اختلاف و تفرقه،نتیجه خوبی نبخشیده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فإیّاکم و التّلوّن فی دین اللّه، فإنّ جماعة فیما تکرهون من الحقّ،خیر من فرقة فیما تحبّون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سبحانه لم یعط أحدا بفرقة خیرا ممّن مضی،و لا ممّن بقی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فإیّاکم و التّلوّن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 گروهی رنگی به خود بگیرد و برنامه‌اش را از دیگران جدا سازد،خواه در برنامه‌های عقیدتی باشد یا عملی،این تلون و رنگارنگ شدن،سبب پراکندگی صفوف و به هدر رفتن نیروها و گاه جنگ‌های داخلی می‌شود و سرنوشت جامعه و منافع آن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علیه السّلام در سخن یاد شده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جامعه در مسائل ساده انعطاف به خرج دهند و در اموری که بر خلاف سلیقه آن‌هاست دندان بر جگر بگذارند و تحمل پیشه کنند به یقین وحدت حاکم می‌شود و آرامش و عظمت به جامعه باز می‌گردد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 طول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همان گونه که امام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پراکندگی صفوف منشأ خیر و برکت نبوده و مشکلی را حل نکرده است؛ سپس امام علیه السّلام در سوّمین و آخرین نکته که بخش پایانی خطبه را تشکیل می‌دهد،همه مردم را به خود سازی و اصلاح خویشتن و ترک عیب جویی دعوت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 کس که پرداختن به حال خویش او را از توجّه به عیوب مردم باز داشته و خوشا به حال آن کس که در خانه نشسته،روزی خود را می‌خورد و به طاعت پروردگارش مشغول است و بر گناه </w:t>
      </w:r>
      <w:bookmarkStart w:id="1225" w:name="pg13946_137925"/>
    </w:p>
    <w:p>
      <w:pPr>
        <w:pStyle w:val="BookText"/>
        <w:rPr/>
      </w:pPr>
      <w:bookmarkEnd w:id="1225"/>
      <w:r>
        <w:rPr>
          <w:rFonts w:ascii="IRNazanin" w:hAnsi="IRNazanin" w:eastAsia="IRNazanin"/>
          <w:color w:val="111111"/>
          <w:sz w:val="28"/>
          <w:sz w:val="28"/>
          <w:szCs w:val="28"/>
          <w:rtl w:val="true"/>
          <w:lang w:bidi="fa-IR"/>
        </w:rPr>
        <w:t>خویش می‌گرید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شغله عیبه عن عیوب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طوبی لمن لزم بیته،و أکل قوته،و اشتغل بطاعة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علی خطیئته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چنین نتیجه‌گیری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به اصلاح خویش مشغول و مردم از دست او در آسایش‌اند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من نفسه فی شغل،و النّاس منه فی راحة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هر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اولیاء اللّه و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یا عیوبی دارد؛هرگاه به عیب جویی دیگران پردازد از خود و اصلاح خویشتن غافل می‌شود و هرگز از نظر تهذیب اخلاق و سیر الی اللّه به جایی نمی‌رسد؛اما اگر گاهی در گوشه خانه بنشیند و در خویشتن فرو رود و عیوب خود را یک به یک بررسی کند و با آب زلال اطاعت پروردگار و قطره‌های اشکی که بر اثر ندامت نسبت به خطاهایش جاری می‌کند،قلبش را شستشو دهد،هم در اصلاح خویشتن توفیق می‌یابد و هم مردم از دست او در امان می‌مانند</w:t>
      </w:r>
      <w:r>
        <w:rPr>
          <w:rFonts w:eastAsia="IRNazanin" w:cs="IRNazanin"/>
          <w:color w:val="111111"/>
          <w:sz w:val="28"/>
          <w:szCs w:val="28"/>
          <w:rtl w:val="true"/>
          <w:lang w:bidi="fa-IR"/>
        </w:rPr>
        <w:t>.</w:t>
      </w:r>
    </w:p>
    <w:p>
      <w:pPr>
        <w:pStyle w:val="Heading4"/>
        <w:numPr>
          <w:ilvl w:val="3"/>
          <w:numId w:val="1"/>
        </w:numPr>
        <w:rPr/>
      </w:pPr>
      <w:bookmarkStart w:id="1226" w:name="__RefHeading___Toc548135_3381743652"/>
      <w:bookmarkStart w:id="1227" w:name="_Toc459"/>
      <w:bookmarkEnd w:id="1226"/>
      <w:r>
        <w:rPr>
          <w:rtl w:val="true"/>
        </w:rPr>
        <w:t>نکته</w:t>
      </w:r>
      <w:r>
        <w:rPr>
          <w:rtl w:val="true"/>
        </w:rPr>
        <w:t xml:space="preserve">: </w:t>
      </w:r>
      <w:r>
        <w:rPr>
          <w:rtl w:val="true"/>
        </w:rPr>
        <w:t>اجتماعی زیستن یا انزوا گرایی؟</w:t>
      </w:r>
      <w:bookmarkEnd w:id="1227"/>
    </w:p>
    <w:p>
      <w:pPr>
        <w:pStyle w:val="BookText"/>
        <w:rPr/>
      </w:pPr>
      <w:r>
        <w:rPr>
          <w:rFonts w:ascii="IRNazanin" w:hAnsi="IRNazanin" w:eastAsia="IRNazanin"/>
          <w:color w:val="111111"/>
          <w:sz w:val="28"/>
          <w:sz w:val="28"/>
          <w:szCs w:val="28"/>
          <w:rtl w:val="true"/>
          <w:lang w:bidi="fa-IR"/>
        </w:rPr>
        <w:t>اجتماعی زیستن یا انزوا گرایی؟</w:t>
      </w:r>
    </w:p>
    <w:p>
      <w:pPr>
        <w:pStyle w:val="BookText"/>
        <w:rPr/>
      </w:pPr>
      <w:r>
        <w:rPr>
          <w:rFonts w:ascii="IRNazanin" w:hAnsi="IRNazanin" w:eastAsia="IRNazanin"/>
          <w:color w:val="111111"/>
          <w:sz w:val="28"/>
          <w:sz w:val="28"/>
          <w:szCs w:val="28"/>
          <w:rtl w:val="true"/>
          <w:lang w:bidi="fa-IR"/>
        </w:rPr>
        <w:t>در پایان خطبه مذکور چنان که ملاحظه کردید،امام علیه السّلام به انزوا طلبی تشویق می‌کند؛ همان انزوایی که مقدمه‌ای برای خودسازی و دور ماندن از مفاسد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اخلاق نیز انزوا را یکی از شرایط فراهم آوردن زمینه تهذیب اخلاق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آیات قرآن مراجعه می‌کنیم،می‌بینیم بسیاری از پیغمبران بزرگ و صالحان نیز دوران انزوایی داشته‌اند؛ابراهیم خلیل علیه السّلام هنگامی که در برابر جمعیّت گمراه متعصّب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بر بت پرستی پای می‌فشردند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چنین گفت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أَعْتَزِلُکُمْ وَ ما تَدْعُونَ مِنْ دُونِ اللّهِ وَ أَدْعُوا رَبِّی عَسی أَلاّ أَکُونَ بِدُعاءِ رَبِّی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و آن چه غیر خدا می‌خوانید کناره‌گیری می‌کنم و </w:t>
      </w:r>
    </w:p>
    <w:p>
      <w:pPr>
        <w:pStyle w:val="BookText"/>
        <w:rPr/>
      </w:pPr>
      <w:r>
        <w:rPr>
          <w:rFonts w:ascii="IRNazanin" w:hAnsi="IRNazanin" w:eastAsia="IRNazanin"/>
          <w:color w:val="111111"/>
          <w:sz w:val="28"/>
          <w:sz w:val="28"/>
          <w:szCs w:val="28"/>
          <w:rtl w:val="true"/>
          <w:lang w:bidi="fa-IR"/>
        </w:rPr>
        <w:t>پروردگارم 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در خواندن پروردگارم بی پاسخ نمانم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حضرت موسی علیه السّلام نیز چهل روز برای گرفتن الواح از قوم خویش کناره‌گیری کرد و به کوه طور رفت که شرح آن در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مریم علیها السّلام نیز مدّتی از جمعیّت قوم خود کناره‌گیری کرد که در سوره مریم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اصحاب کهف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نتوانستند در مقابل فشار بت پرستان قوم خود بایستند عزلت گزیده و به غار پناه بردند؛آن گونه که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اعْتَزَلْتُمُوهُمْ وَ ما یَعْبُدُونَ إِلاَّ اللّهَ فَأْوُوا إِلَی الْکَهْفِ یَنْشُرْ لَکُمْ رَبُّکُمْ مِنْ رَحْمَتِهِ وَ یُهَیِّئْ لَکُمْ مِنْ أَمْرِکُمْ مِرْفَقاً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آن و آن چه جز خدا می‌پرستند کناره‌گیری کردید به غار پناه برید که پروردگارتان رحمتش را بر شما می‌گستراند و در این امر،آرامشی برای شما فراهم می‌سازد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در حالات پیامبر اکرم صلّی اللّه علیه و آله نیز همه خوانده‌ایم که قبل از بعثت،روزهای متوالی بلکه ماه‌ها به غار حرام می‌رفت و در آن جا تنها بود و به عبادت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نیز در زمینه انزوا وارد شده؛از جمله در حدیثی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 عبادة؛دوری از مردم،عبادت است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در حدیث دیگری از امیر مؤمنان علی علیه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 أفضل شیم الأکیاس؛ دوری گزیدن برترین شیوه‌های هوشمندان است</w:t>
      </w:r>
      <w:r>
        <w:rPr>
          <w:rFonts w:eastAsia="IRNazanin" w:cs="IRNazanin"/>
          <w:color w:val="111111"/>
          <w:sz w:val="28"/>
          <w:szCs w:val="28"/>
          <w:rtl w:val="true"/>
          <w:lang w:bidi="fa-IR"/>
        </w:rPr>
        <w:t xml:space="preserve">». </w:t>
      </w:r>
      <w:r>
        <w:rPr>
          <w:rStyle w:val="FootnoteAnchor"/>
          <w:rtl w:val="true"/>
        </w:rPr>
        <w:footnoteReference w:id="764"/>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حدیث دیگری از همان امام بزرگوار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اعتزال ابناء الدّنیا جماع الصّلاح؛دوری گزیدن از دنیا پرستان سبب هر گونه اصلاح است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در حالی که از سوی دیگر روایات دیگری مردم را به اجتماع گرایی تشویق می‌کند؛در حدیثی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علیکم بالجماعة،و إیّاکم و الفرقة؛بر شماست که از جماعت جدا نشوید و از پراکندگی بپرهیزید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همین مضمون به تعبیر دیگر از امیر مؤمنان علی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الزموا السّواد الأعظم فإنّ ید اللّه علی الجماعة و إیّاکم و الفرقة فإنّ الشّاذّ من النّاس للشّیطان کما أنّ الشّاذّ من الغنم للذّئب؛همواره با سواد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طرفدار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دست خدا با جماعت است و از پراکندگی بپرهیزید که انسان تنها،بهره شیطان است؛همان گونه که گوسفند تکرو بهره گرگ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احادیث در طرفین این موضوع فراوان است و گاه تصوّر می‌شود با هم تعارضی دارند؛ در حالی که چگونگی جمع در میان این روایات در خود آن‌ها بیان شده است؛از متون آیات و روایات به خوبی استفاده می‌شود که عزلت و گوشه‌گیری در شرایط خاص اجتماعی است و در واقع،به صورت یک استثنا در برابر حکم کلی اسلام به اجتماع‌گرایی است و از جمله در موارد زیر،عزلت 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گزیدن از دنیا پرستان که در احادیث پیش گفته و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گزیدن از جامعه فاسد و آلوده و منحرف؛همان گونه که در داستان ابراهیم و اصحاب کهف ذکر شد و همان گونه که در حدیثی از امام صادق علیه السّلام می‌خوانیم که وقتی از حضرتش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انزوا را برگزیده‌ای؟در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الزّمان و تغیّر الإخوان فرأیت الإنفراد أسکن للفؤاد؛زمان فاسد شده و دوستان و برادران دگرگون شده‌اند؛به همین دلیل تنهایی را مایه آرامش دل می‌دانم</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این عزلت و دوری گزینی برای اندیشیدن و خودسازی صورت گرفته؛آن گونه که </w:t>
      </w:r>
    </w:p>
    <w:p>
      <w:pPr>
        <w:pStyle w:val="BookText"/>
        <w:rPr/>
      </w:pPr>
      <w:r>
        <w:rPr>
          <w:rFonts w:ascii="IRNazanin" w:hAnsi="IRNazanin" w:eastAsia="IRNazanin"/>
          <w:color w:val="111111"/>
          <w:sz w:val="28"/>
          <w:sz w:val="28"/>
          <w:szCs w:val="28"/>
          <w:rtl w:val="true"/>
          <w:lang w:bidi="fa-IR"/>
        </w:rPr>
        <w:t>در حالات پیامبر اکرم صلّی اللّه علیه و آله قبل از بعثت نقل شده که به غار حرا پناه می‌برد و روزهای متوالی مشغول عبادت و اندیشیدن بود و اگر انسان،بخشی از شبانه روز را در تنهایی به سر می‌برد تا بهتر بیندیشد و برای خود و جامعه برنامه‌ریزی کند،به یقین مفید و سودمند خواهد بود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گزیدن از افراد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جامعه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روایات عزلت توصیه شده است؛امیر 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اعتزل النّاس سلم من شرّهم؛کسی که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گزیند از شرّ آن‌ها در امان خواهد بود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و گر نه کسی نمی‌تواند اجتماعی را که بر تمام دستورات اسلام حاکم است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ماندن از جامعه به طور کامل سبب دور ماندن از تجربیات و علوم و قوت و قدرت افراد آن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همچون قطره‌هایی هستند که وقتی جمع شوند دریایی تشکیل می‌دهند یا همچون رشته‌های بسیار باریکی که وقتی به هم تابیده شوند طناب بسیار محکمی را به وجود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تجربه نشان داده عزلت،سبب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 باطل 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8" w:name="pg13946_137930"/>
      <w:bookmarkStart w:id="1229" w:name="pg13946_137930"/>
      <w:bookmarkEnd w:id="1229"/>
    </w:p>
    <w:p>
      <w:pPr>
        <w:pStyle w:val="Heading2"/>
        <w:numPr>
          <w:ilvl w:val="1"/>
          <w:numId w:val="1"/>
        </w:numPr>
        <w:rPr/>
      </w:pPr>
      <w:bookmarkStart w:id="1230" w:name="pg13946_137930"/>
      <w:bookmarkStart w:id="1231" w:name="__RefHeading___Toc548137_3381743652"/>
      <w:bookmarkStart w:id="1232" w:name="_Toc460"/>
      <w:bookmarkEnd w:id="1230"/>
      <w:bookmarkEnd w:id="1231"/>
      <w:r>
        <w:rPr>
          <w:rtl w:val="true"/>
        </w:rPr>
        <w:t xml:space="preserve">خطبۀ </w:t>
      </w:r>
      <w:r>
        <w:rPr/>
        <w:t>177</w:t>
      </w:r>
      <w:r>
        <w:rPr>
          <w:rtl w:val="true"/>
        </w:rPr>
        <w:t xml:space="preserve">: </w:t>
      </w:r>
      <w:r>
        <w:rPr>
          <w:rtl w:val="true"/>
        </w:rPr>
        <w:t>در مورد حکمین</w:t>
      </w:r>
      <w:bookmarkEnd w:id="1232"/>
    </w:p>
    <w:p>
      <w:pPr>
        <w:pStyle w:val="Heading3"/>
        <w:numPr>
          <w:ilvl w:val="2"/>
          <w:numId w:val="1"/>
        </w:numPr>
        <w:rPr/>
      </w:pPr>
      <w:bookmarkStart w:id="1233" w:name="__RefHeading___Toc548139_3381743652"/>
      <w:bookmarkStart w:id="1234" w:name="_Toc461"/>
      <w:bookmarkEnd w:id="1233"/>
      <w:r>
        <w:rPr>
          <w:rtl w:val="true"/>
        </w:rPr>
        <w:t>اشاره</w:t>
      </w:r>
      <w:bookmarkEnd w:id="1234"/>
    </w:p>
    <w:p>
      <w:pPr>
        <w:pStyle w:val="BookText"/>
        <w:rPr/>
      </w:pPr>
      <w:r>
        <w:rPr>
          <w:rFonts w:ascii="IRNazanin" w:hAnsi="IRNazanin" w:eastAsia="IRNazanin"/>
          <w:color w:val="111111"/>
          <w:sz w:val="28"/>
          <w:sz w:val="28"/>
          <w:szCs w:val="28"/>
          <w:rtl w:val="true"/>
          <w:lang w:bidi="fa-IR"/>
        </w:rPr>
        <w:t>و من کلام له علیه السّلام فی معنی الحکمین</w:t>
      </w:r>
    </w:p>
    <w:p>
      <w:pPr>
        <w:pStyle w:val="BookText"/>
        <w:rPr/>
      </w:pP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در مورد حکمین</w:t>
      </w:r>
    </w:p>
    <w:p>
      <w:pPr>
        <w:pStyle w:val="Heading3"/>
        <w:numPr>
          <w:ilvl w:val="2"/>
          <w:numId w:val="1"/>
        </w:numPr>
        <w:rPr/>
      </w:pPr>
      <w:bookmarkStart w:id="1235" w:name="__RefHeading___Toc548141_3381743652"/>
      <w:bookmarkStart w:id="1236" w:name="_Toc462"/>
      <w:bookmarkEnd w:id="1235"/>
      <w:r>
        <w:rPr>
          <w:rtl w:val="true"/>
        </w:rPr>
        <w:t>خطبه در یک نگاه</w:t>
      </w:r>
      <w:bookmarkEnd w:id="1236"/>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سند خطبه اشاره شده،مخاطبان امام علیه السّلام در این خطبه خوارج‌اند که در آغاز امام علیه السّلام را تحت فشار قرار دادند که حکمیت و داوری را بپذیرد و امام علیه السّلام با این که به هیچ وجه با این کار موافقت نداشت برای جلوگیری از جنگ و نزاع داخلی در میان لشکر خود به ناچار آن را پذیرفت؛ولی هنگامی که نتیجه منفی حکمیت آشکار شد و ابو موسی اشعری که برای حکمیت از سوی لشکر امام علیه السّلام انتخاب شده بود خیانت کرد و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نیرنگ‌های عمرو بن عاص که نماینده لشکر شام بود گردید،خدمت امام علیه السّلام آمدند و زبان به اعتراض گشودند که چرا شما حکمیت را 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خطبه پاسخ دندان شکنی به آن‌ها می‌دهد که شما آغازگر این فتنه بودید و من به شما هشدار دادم، ولی نپذیرفتید؛اکنون که آثار سوء انتخاب خود را می‌بینید زبان به اعتراض گشودید؟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حکمیت آن‌ها مشروط بود نه مطلق؛مشروط به این که از راه حق و داوری قرآن منحرف نشوند و شدند؛بنابر این ایراد بر آن‌ها وارد است نه بر من</w:t>
      </w:r>
      <w:r>
        <w:rPr>
          <w:rFonts w:eastAsia="IRNazanin" w:cs="IRNazanin"/>
          <w:color w:val="111111"/>
          <w:sz w:val="28"/>
          <w:szCs w:val="28"/>
          <w:rtl w:val="true"/>
          <w:lang w:bidi="fa-IR"/>
        </w:rPr>
        <w:t>.</w:t>
      </w:r>
      <w:bookmarkStart w:id="1237" w:name="pg13946_137932"/>
    </w:p>
    <w:p>
      <w:pPr>
        <w:pStyle w:val="Heading3"/>
        <w:numPr>
          <w:ilvl w:val="2"/>
          <w:numId w:val="1"/>
        </w:numPr>
        <w:rPr/>
      </w:pPr>
      <w:bookmarkStart w:id="1238" w:name="__RefHeading___Toc548143_3381743652"/>
      <w:bookmarkStart w:id="1239" w:name="_Toc463"/>
      <w:bookmarkEnd w:id="1237"/>
      <w:bookmarkEnd w:id="1238"/>
      <w:r>
        <w:rPr>
          <w:rtl w:val="true"/>
        </w:rPr>
        <w:t>بخش اوّل</w:t>
      </w:r>
      <w:bookmarkEnd w:id="1239"/>
    </w:p>
    <w:p>
      <w:pPr>
        <w:pStyle w:val="Heading4"/>
        <w:numPr>
          <w:ilvl w:val="3"/>
          <w:numId w:val="1"/>
        </w:numPr>
        <w:rPr/>
      </w:pPr>
      <w:bookmarkStart w:id="1240" w:name="__RefHeading___Toc548145_3381743652"/>
      <w:bookmarkStart w:id="1241" w:name="_Toc464"/>
      <w:bookmarkEnd w:id="1240"/>
      <w:r>
        <w:rPr>
          <w:rtl w:val="true"/>
        </w:rPr>
        <w:t>اشاره</w:t>
      </w:r>
      <w:bookmarkEnd w:id="1241"/>
    </w:p>
    <w:p>
      <w:pPr>
        <w:pStyle w:val="BookText"/>
        <w:rPr/>
      </w:pPr>
      <w:r>
        <w:rPr>
          <w:rFonts w:ascii="IRNazanin" w:hAnsi="IRNazanin" w:eastAsia="IRNazanin"/>
          <w:color w:val="111111"/>
          <w:sz w:val="28"/>
          <w:sz w:val="28"/>
          <w:szCs w:val="28"/>
          <w:rtl w:val="true"/>
          <w:lang w:bidi="fa-IR"/>
        </w:rPr>
        <w:t>فأجمع رأی ملئکم علی أن اختاروا رجلین،فأخذنا علیهما أن یجعجعا عند القرآن،و لا یجاوزاه،و تکون ألسنتهما معه و قلوبهما تبعه،فتاها عنه،و ترکا الحقّ و هما یبصرانه،و کان الجور هواهما،و الإعوجاج رأیهما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استثناؤنا علیهما فی الحکم بالعدل و العمل بالحقّ سوء رأیهما و جور 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الثّقة فی أیدینا لأنفسنا،حین خالفا سبیل الحقّ،و أتیا بما لا یعرف من معکوس الحکم</w:t>
      </w:r>
      <w:r>
        <w:rPr>
          <w:rFonts w:eastAsia="IRNazanin" w:cs="IRNazanin"/>
          <w:color w:val="111111"/>
          <w:sz w:val="28"/>
          <w:szCs w:val="28"/>
          <w:rtl w:val="true"/>
          <w:lang w:bidi="fa-IR"/>
        </w:rPr>
        <w:t>.</w:t>
      </w:r>
    </w:p>
    <w:p>
      <w:pPr>
        <w:pStyle w:val="Heading4"/>
        <w:numPr>
          <w:ilvl w:val="3"/>
          <w:numId w:val="1"/>
        </w:numPr>
        <w:rPr/>
      </w:pPr>
      <w:bookmarkStart w:id="1242" w:name="__RefHeading___Toc548147_3381743652"/>
      <w:bookmarkStart w:id="1243" w:name="_Toc465"/>
      <w:bookmarkEnd w:id="1242"/>
      <w:r>
        <w:rPr>
          <w:rtl w:val="true"/>
        </w:rPr>
        <w:t>ترجمه</w:t>
      </w:r>
      <w:bookmarkEnd w:id="12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رأی جمعیّت شما بر این قرار گرفت که دو نفر را برای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و لشکر شام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کنند و ما از این دو،پیمان گرفتیم که در برابر قرآن خاضع باشند و از آن تجاوز نکنند،زبانشان همراه با قرآن و دلهایشان تابع آن باشد؛ولی آن‌ها گمراه،و از قرآن روی گردان شدند و حق را ترک کردند؛با این که آشکارا آن را می‌دیدند؛جور و ستم،خواسته دل آن‌ها بود و اعوجاج و کژی موافق فکرشان و پیش از این که آن‌ها این رأی نادرست و حکم جائرانه را صادر کنند با آن‌ها شرط کرده بودیم که به عدالت حکم کنند و به حق عمل نمایند؛بنابر این هنگامی که این دو نفر از راه حق منحرف شدند و حکم نادرستی بر خلاف حکم خدا صادر کردند ما می‌توانیم به استناد دلیل محکم برای خود تصمیم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آن‌ها را دور بیفکنیم</w:t>
      </w:r>
      <w:r>
        <w:rPr>
          <w:rFonts w:eastAsia="IRNazanin" w:cs="IRNazanin"/>
          <w:color w:val="111111"/>
          <w:sz w:val="28"/>
          <w:szCs w:val="28"/>
          <w:rtl w:val="true"/>
          <w:lang w:bidi="fa-IR"/>
        </w:rPr>
        <w:t xml:space="preserve">!). </w:t>
      </w:r>
      <w:bookmarkStart w:id="1244" w:name="pg13946_137933"/>
    </w:p>
    <w:p>
      <w:pPr>
        <w:pStyle w:val="Heading4"/>
        <w:numPr>
          <w:ilvl w:val="3"/>
          <w:numId w:val="1"/>
        </w:numPr>
        <w:rPr/>
      </w:pPr>
      <w:bookmarkStart w:id="1245" w:name="__RefHeading___Toc548149_3381743652"/>
      <w:bookmarkStart w:id="1246" w:name="_Toc466"/>
      <w:bookmarkEnd w:id="1244"/>
      <w:bookmarkEnd w:id="1245"/>
      <w:r>
        <w:rPr>
          <w:rtl w:val="true"/>
        </w:rPr>
        <w:t>شرح و تفسیر</w:t>
      </w:r>
      <w:r>
        <w:rPr>
          <w:rtl w:val="true"/>
        </w:rPr>
        <w:t xml:space="preserve">: </w:t>
      </w:r>
      <w:r>
        <w:rPr>
          <w:rtl w:val="true"/>
        </w:rPr>
        <w:t>با انحراف حکمین حکم آنها باطل است</w:t>
      </w:r>
      <w:bookmarkEnd w:id="1246"/>
    </w:p>
    <w:p>
      <w:pPr>
        <w:pStyle w:val="BookText"/>
        <w:rPr/>
      </w:pPr>
      <w:r>
        <w:rPr>
          <w:rFonts w:ascii="IRNazanin" w:hAnsi="IRNazanin" w:eastAsia="IRNazanin"/>
          <w:color w:val="111111"/>
          <w:sz w:val="28"/>
          <w:sz w:val="28"/>
          <w:szCs w:val="28"/>
          <w:rtl w:val="true"/>
          <w:lang w:bidi="fa-IR"/>
        </w:rPr>
        <w:t>با انحراف حکمین حکم آنها باطل است</w:t>
      </w:r>
    </w:p>
    <w:p>
      <w:pPr>
        <w:pStyle w:val="BookText"/>
        <w:rPr/>
      </w:pPr>
      <w:r>
        <w:rPr>
          <w:rFonts w:ascii="IRNazanin" w:hAnsi="IRNazanin" w:eastAsia="IRNazanin"/>
          <w:color w:val="111111"/>
          <w:sz w:val="28"/>
          <w:sz w:val="28"/>
          <w:szCs w:val="28"/>
          <w:rtl w:val="true"/>
          <w:lang w:bidi="fa-IR"/>
        </w:rPr>
        <w:t xml:space="preserve">بارها درباره حکمین،ضمن شرح خطبه‌های پیشین به خصوص 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گفته‌ایم و خلاصه آن،چنین بود که هنگامی که آثار شکست در لشکر معاویه آشکار شد،عمرو بن عاص دست به نیرنگی زد و دستور داد قرآن‌ها را بر سر نیزه‌ها بلند کنند و بگویند ما و شما هر دو تابع قرآنیم؛هر چه قرآن قضاوت کند از آن پیروی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علیه السّلام به آن‌ها هشدار داد که این نیرنگی بیش نیست و آن‌ها هرگز از قرآن تبعیت نمی‌کنند پیش بروید و کار را تمام کنید؛ولی غافلان نادان به اتفاق عمّال نفوذی معاویه بر پذیرش آتش‌بس اصرار کردند و به دنبال آن بر امام علیه السّلام فشار آوردند که برای استنباط حکم قرآن درباره این اختلاف تن به حکمیّت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که می‌دانست این نیرنگ دیگری است قبول نفرمود؛ولی آن‌ها پیوسته بر فشار خود می‌افزودند تا این که امام علیه السّلام برای پیشگیری از اختلاف و شکاف بیش‌تر ناچار به قبول حکمیّت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باز همان افراد اصرار کردند که نماینده لشکر امام علیه السّلام ابو موسی اشعری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از حماقت و ایمان ضعیف این مرد با خبر بود اصرار فرمود ابن عباس را انتخاب کنید که مردی هوشیار و عاقل و دانشمند است و تحت تأثیر نیرنگ‌های عمرو بن عاص قرار نمی‌گیرد؛ولی آن‌ها نپذیرفتند و برای سوّمین بار امام علیه السّلام را تحت فشار قرار دادند که حکمیّت را به ابو موسی مخبّط 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نیز امام علیه السّلام برای پیشگیری از پراکندگی لشکر مجبور به پذیرش آن شد؛ولی شرایطی برای آن‌ها بیان کرد؛از جمله این که از مسیر حق و عدالت هرگز خارج نشوند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عمرو بن عاص بعد از مذاکرات بسیار طولانی که ماه‌ها به طول کشید ابو موسی را فریب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من معاویه را از حکومت خلع می‌کنم و تو علی علیه السّلام را از حکومت خلع کن تا نزاع بر چیده شود و مسلمانان فرد سوّمی را برای خلافت برگزیدند، ابو موسی نادان و فریب خورده در حضور جمع اعلام کرد که من علی علیه السّلام را از حکومت </w:t>
      </w:r>
    </w:p>
    <w:p>
      <w:pPr>
        <w:pStyle w:val="BookText"/>
        <w:rPr/>
      </w:pPr>
      <w:r>
        <w:rPr>
          <w:rFonts w:ascii="IRNazanin" w:hAnsi="IRNazanin" w:eastAsia="IRNazanin"/>
          <w:color w:val="111111"/>
          <w:sz w:val="28"/>
          <w:sz w:val="28"/>
          <w:szCs w:val="28"/>
          <w:rtl w:val="true"/>
          <w:lang w:bidi="fa-IR"/>
        </w:rPr>
        <w:t>خلع کردم و بلافاصله عمرو بن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معاویه را به خلافت نصب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نیرنگ غوغایی به پا کرد و سبب اعتراض لشکریان علی علیه السّلام شد و طرفداران آتش‌بس و حکمیّت و انتخاب ابو موسی که خود را سخت در انزوا می‌دیدند طلبکارانه به سراغ امیر مؤمنان علی علیه السّلام آمدند و زبان به اعتراض گشودند که چرا حکمیّت 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گفته شد به تفسیر خطبه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رأی جمعیّت شما بر این قرار گرفت که دو نفر را برای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و لشکر شام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کنند و ما از این دو،پیمان گرفتیم که در برابر قرآن خاضع باشند و از آن تجاوز نکنند،زبانشان همراه با قرآن و دلهایشان تابع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فأجمع رأی ملئکم </w:t>
      </w:r>
      <w:r>
        <w:rPr>
          <w:rStyle w:val="FootnoteAnchor"/>
          <w:rtl w:val="true"/>
        </w:rPr>
        <w:footnoteReference w:id="771"/>
      </w:r>
      <w:r>
        <w:rPr>
          <w:rFonts w:ascii="IRNazanin" w:hAnsi="IRNazanin" w:eastAsia="IRNazanin"/>
          <w:color w:val="111111"/>
          <w:sz w:val="28"/>
          <w:sz w:val="28"/>
          <w:szCs w:val="28"/>
          <w:rtl w:val="true"/>
          <w:lang w:bidi="fa-IR"/>
        </w:rPr>
        <w:t xml:space="preserve">علی أن اختاروا رجلین،فأخذنا علیهما أن یجعجعا </w:t>
      </w:r>
      <w:r>
        <w:rPr>
          <w:rStyle w:val="FootnoteAnchor"/>
          <w:rtl w:val="true"/>
        </w:rPr>
        <w:footnoteReference w:id="772"/>
      </w:r>
      <w:r>
        <w:rPr>
          <w:rFonts w:ascii="IRNazanin" w:hAnsi="IRNazanin" w:eastAsia="IRNazanin"/>
          <w:color w:val="111111"/>
          <w:sz w:val="28"/>
          <w:sz w:val="28"/>
          <w:szCs w:val="28"/>
          <w:rtl w:val="true"/>
          <w:lang w:bidi="fa-IR"/>
        </w:rPr>
        <w:t>عند القرآن،و لا یجاوزاه،و تکون ألسنتهما معه و قلوبهما تبعه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روشن می‌کند که پذیرش حکمیّت هر چند تحت فشار صورت گرفت مشروط بود،نه مطلق و بی قید و شرط که آن‌ها مطابق هوای نفس خود هر چه می‌خواهند انجام دهند و دیگران باید آن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موظف بودند تابع قرآن باشند و گوش جان به پیام آن بسپارند و زبان و قلبشان پیرو قرآن باشد؛ولی در پایان کار چیزی که سخن از آن در میان نبود قرآن بود و فریب‌کاری،آدم احمق و نادانی را بازیچه دست سیاست خود کرد و سخنی بر خلاف حق و عدالت و قرآن بر زبان او جاری ساخت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علیه السّلام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گمراه شدند و از قرآن روی گردان گشتند و حق را ترک کردند؛با این که آشکارا آن را می‌دیدند؛جور و ستم، </w:t>
      </w:r>
    </w:p>
    <w:p>
      <w:pPr>
        <w:pStyle w:val="BookText"/>
        <w:rPr/>
      </w:pPr>
      <w:r>
        <w:rPr>
          <w:rFonts w:ascii="IRNazanin" w:hAnsi="IRNazanin" w:eastAsia="IRNazanin"/>
          <w:color w:val="111111"/>
          <w:sz w:val="28"/>
          <w:sz w:val="28"/>
          <w:szCs w:val="28"/>
          <w:rtl w:val="true"/>
          <w:lang w:bidi="fa-IR"/>
        </w:rPr>
        <w:t>خواسته دل آن‌ها بود و اعوجاج و کژی موافق فکرشان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فتاها </w:t>
      </w:r>
      <w:r>
        <w:rPr>
          <w:rStyle w:val="FootnoteAnchor"/>
          <w:rtl w:val="true"/>
        </w:rPr>
        <w:footnoteReference w:id="773"/>
      </w:r>
      <w:r>
        <w:rPr>
          <w:rFonts w:ascii="IRNazanin" w:hAnsi="IRNazanin" w:eastAsia="IRNazanin"/>
          <w:color w:val="111111"/>
          <w:sz w:val="28"/>
          <w:sz w:val="28"/>
          <w:szCs w:val="28"/>
          <w:rtl w:val="true"/>
          <w:lang w:bidi="fa-IR"/>
        </w:rPr>
        <w:t>عنه،و ترکا الحقّ و هما یبصرانه،و کان الجور هواهما،و الإعوجاج رأیهما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یادآوری و تأکید مجدّدی بر مشروط بودن حکمیت آن‌ها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که آن‌ها این رأی نادرست را و این حکم جائرانه را صادر کنند با آن‌ها شرط کرده بودیم که به عدالت حکم کنند و به حق عمل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سبق استثناؤنا علیهما فی الحکم بالعدل و العمل بالحقّ سوء رأیهما و جور حکمهما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کدام آیه از آیات قرآن می‌گوید بزرگواری همچون علی علیه السّلام که اسلام با مجاهدت‌های او رونق گرفت و همواره در محضر پیامبر صلّی اللّه علیه و آله بود و در دامان قرآن تربیت یافت و مظهر حق و عدالت است از خلافت،خلع شود و نیز کدام آیه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بازمانده دوران جاهلیّت و کفر است و مظالم و ستم‌ها و حیله‌گری‌های او بر هیچ کس پنهان نیست و تمام افراد منفور و منافق را دور خود جمع کرده،به خلافت پیامبر اکرم صلّی اللّه علیه و آله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هنگامی که این دو نفر از راه حق منحرف شدند و حکم نادرستی بر خلاف حکم خداوند صادر کردند ما می‌توانیم به استناد دلیل محکم برای خود تصمیم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آن‌ها را دور بیفکنیم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الثّقة فی أیدینا لأنفسنا، حین خالفا سبیل الحقّ،و أتیا بما لا یعرف من معکوس الحکم</w:t>
      </w:r>
      <w:r>
        <w:rPr>
          <w:rFonts w:eastAsia="IRNazanin" w:cs="IRNazanin"/>
          <w:color w:val="111111"/>
          <w:sz w:val="28"/>
          <w:szCs w:val="28"/>
          <w:rtl w:val="true"/>
          <w:lang w:bidi="fa-IR"/>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ترتیب،امام علیه السّلام به خورده گیران پاسخ دندان شکنی می‌دهد که اوّلا پذیرش حکمیّت از شما بود و ثانیا آن‌ها در کار حکمیت،مطلق العنان و رها نبودند؛بلکه موظّف بودند همراه و همگام قرآن حرکت کنند و به میل خود سخنی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آن‌ها به شرط خود عمل نکردند،حکم‌شان از درجه اعتبار به کلی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 که آن‌ها در حکم خود نیز با یکدیگر توافق نداشتند و یکی بر سر دیگری کلاه می‌گذارد و او را در </w:t>
      </w:r>
      <w:bookmarkStart w:id="1247" w:name="pg13946_137936"/>
    </w:p>
    <w:p>
      <w:pPr>
        <w:pStyle w:val="BookText"/>
        <w:rPr/>
      </w:pPr>
      <w:bookmarkEnd w:id="1247"/>
      <w:r>
        <w:rPr>
          <w:rFonts w:ascii="IRNazanin" w:hAnsi="IRNazanin" w:eastAsia="IRNazanin"/>
          <w:color w:val="111111"/>
          <w:sz w:val="28"/>
          <w:sz w:val="28"/>
          <w:szCs w:val="28"/>
          <w:rtl w:val="true"/>
          <w:lang w:bidi="fa-IR"/>
        </w:rPr>
        <w:t>برابر کار انجام شده قرار می‌دهد؛به گونه‌ای که داد و فریادش بلند می‌شود؛در حالی که در حکمیّت توافق حکمین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حکمیّتی پشیزی ارزش دارد؟</w:t>
      </w:r>
      <w:r>
        <w:rPr>
          <w:rFonts w:eastAsia="IRNazanin" w:cs="IRNazanin"/>
          <w:color w:val="111111"/>
          <w:sz w:val="28"/>
          <w:szCs w:val="28"/>
          <w:rtl w:val="true"/>
          <w:lang w:bidi="fa-IR"/>
        </w:rPr>
        <w:t>!</w:t>
      </w:r>
    </w:p>
    <w:p>
      <w:pPr>
        <w:pStyle w:val="Heading4"/>
        <w:numPr>
          <w:ilvl w:val="3"/>
          <w:numId w:val="1"/>
        </w:numPr>
        <w:rPr/>
      </w:pPr>
      <w:bookmarkStart w:id="1248" w:name="__RefHeading___Toc548151_3381743652"/>
      <w:bookmarkStart w:id="1249" w:name="_Toc467"/>
      <w:bookmarkEnd w:id="1248"/>
      <w:r>
        <w:rPr>
          <w:rtl w:val="true"/>
        </w:rPr>
        <w:t>نکته</w:t>
      </w:r>
      <w:r>
        <w:rPr>
          <w:rtl w:val="true"/>
        </w:rPr>
        <w:t xml:space="preserve">: </w:t>
      </w:r>
      <w:r>
        <w:rPr>
          <w:rtl w:val="true"/>
        </w:rPr>
        <w:t>حکمین پشت به قرآن کردند</w:t>
      </w:r>
      <w:bookmarkEnd w:id="1249"/>
    </w:p>
    <w:p>
      <w:pPr>
        <w:pStyle w:val="BookText"/>
        <w:rPr/>
      </w:pPr>
      <w:r>
        <w:rPr>
          <w:rFonts w:ascii="IRNazanin" w:hAnsi="IRNazanin" w:eastAsia="IRNazanin"/>
          <w:color w:val="111111"/>
          <w:sz w:val="28"/>
          <w:sz w:val="28"/>
          <w:szCs w:val="28"/>
          <w:rtl w:val="true"/>
          <w:lang w:bidi="fa-IR"/>
        </w:rPr>
        <w:t>حکمین پشت به قرآن کردند</w:t>
      </w:r>
    </w:p>
    <w:p>
      <w:pPr>
        <w:pStyle w:val="BookText"/>
        <w:rPr/>
      </w:pPr>
      <w:r>
        <w:rPr>
          <w:rFonts w:ascii="IRNazanin" w:hAnsi="IRNazanin" w:eastAsia="IRNazanin"/>
          <w:color w:val="111111"/>
          <w:sz w:val="28"/>
          <w:sz w:val="28"/>
          <w:szCs w:val="28"/>
          <w:rtl w:val="true"/>
          <w:lang w:bidi="fa-IR"/>
        </w:rPr>
        <w:t>اگر امام علیه السّلام در این خطبه با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 قرآن را نادیده گرفتند و با این که حق را می‌دیدند به آن پشت کردند و هوای نفس را بر حقیقت مقدّم داشتند، دلیلش روشن است؛زیرا اگر آن‌ها به آیات مختلفی که در قرآن یا مستقیما در فضیلت علی علیه السّلام نازل شده و یا یک اصل کلی را بیان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روایات رسول خدا صلّی اللّه علیه و آله، علی علیه السّلام نمونه بارز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می‌اندیشیدند ترجیح آن حضرت بر شخصی همچون معاویه که فرزند دشمن شماره یک اسلام و پیامبر صلّی اللّه علیه و آله یعنی ابو سفیان بود و در مسیر پدر خود گام بر می‌داشت تردید به خود راه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مجید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آیا آن کس که در رکوع،انگشتر به سائل بخشید و آیه در شأنش نازل شد،کسی جز علی علیه السّلام بود؟با این که ابن عباس، عمار یاسر،جابر بن عبد اللّه انصاری،ابوذر غفاری،انس بن مالک،عبد اللّه بن سلام، مسلمة بن کهیل،عبد اللّه بن غالب،عقبة بن حکیم و 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همگی این حدیث را نقل کرده‌اند و شرح آن در تفاسیر اهل تسنن نیز نقل شده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در جای پیامبر صلّی اللّه علیه و آله در لیلة المبیت می‌خوابد و جان خود را آماده نثار کردن در راه پیامبر صلّی اللّه علیه و آله می‌کند و صبحگاهان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حق او نازل می‌شود،دیگری با او می‌تواند برابری کند؟</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آیا مقدّم داشتن کسی که قرآن او را بهترین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عمل صالح انجام دادند بهترین مخلوق خدایند</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در شأن او نازل شده، جای شک و تردید است؟ آیا باید چند ماه،وقت امت اسلامی را بگیرند تا ببینند او برتر است یا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شگفت‌آور است اساسا این مقایسه،جفای بزرگی به امیر مؤمنان علی علیه السّلام محسوب می‌شود که بخواهند او را در برابر معاویه قرار دهند و برتری آن حضرت را ثابت کنند؛خاک کجا و آفتاب کجا؟</w:t>
      </w:r>
      <w:r>
        <w:rPr>
          <w:rFonts w:eastAsia="IRNazanin" w:cs="IRNazanin"/>
          <w:color w:val="111111"/>
          <w:sz w:val="28"/>
          <w:szCs w:val="28"/>
          <w:rtl w:val="true"/>
          <w:lang w:bidi="fa-IR"/>
        </w:rPr>
        <w:t xml:space="preserve">! ***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0" w:name="pg13946_137938"/>
      <w:bookmarkStart w:id="1251" w:name="pg13946_137938"/>
      <w:bookmarkEnd w:id="1251"/>
    </w:p>
    <w:p>
      <w:pPr>
        <w:pStyle w:val="Heading2"/>
        <w:numPr>
          <w:ilvl w:val="1"/>
          <w:numId w:val="1"/>
        </w:numPr>
        <w:rPr/>
      </w:pPr>
      <w:bookmarkStart w:id="1252" w:name="pg13946_137938"/>
      <w:bookmarkStart w:id="1253" w:name="__RefHeading___Toc548153_3381743652"/>
      <w:bookmarkStart w:id="1254" w:name="_Toc468"/>
      <w:bookmarkEnd w:id="1252"/>
      <w:bookmarkEnd w:id="1253"/>
      <w:r>
        <w:rPr>
          <w:rtl w:val="true"/>
        </w:rPr>
        <w:t xml:space="preserve">خطبۀ </w:t>
      </w:r>
      <w:r>
        <w:rPr/>
        <w:t>178</w:t>
      </w:r>
      <w:r>
        <w:rPr>
          <w:rtl w:val="true"/>
        </w:rPr>
        <w:t xml:space="preserve">: </w:t>
      </w:r>
      <w:r>
        <w:rPr>
          <w:rtl w:val="true"/>
        </w:rPr>
        <w:t>درباره وحدانیّت خدا و توصیه به تقوا</w:t>
      </w:r>
      <w:bookmarkEnd w:id="1254"/>
    </w:p>
    <w:p>
      <w:pPr>
        <w:pStyle w:val="Heading3"/>
        <w:numPr>
          <w:ilvl w:val="2"/>
          <w:numId w:val="1"/>
        </w:numPr>
        <w:rPr/>
      </w:pPr>
      <w:bookmarkStart w:id="1255" w:name="__RefHeading___Toc548155_3381743652"/>
      <w:bookmarkStart w:id="1256" w:name="_Toc469"/>
      <w:bookmarkEnd w:id="1255"/>
      <w:r>
        <w:rPr>
          <w:rtl w:val="true"/>
        </w:rPr>
        <w:t>اشاره</w:t>
      </w:r>
      <w:bookmarkEnd w:id="1256"/>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الشهادة و التقوی و قیل أنه خطبها بعد مقتل عثمان فی أول خلافته</w:t>
      </w:r>
    </w:p>
    <w:p>
      <w:pPr>
        <w:pStyle w:val="BookText"/>
        <w:rPr/>
      </w:pP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این خطبه درباره وحدانیّت خدا و توصیه به تقوا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خطبه را بعد از قتل عثمان و در آغاز خلافتش ایراد فرموده است</w:t>
      </w:r>
      <w:r>
        <w:rPr>
          <w:rFonts w:eastAsia="IRNazanin" w:cs="IRNazanin"/>
          <w:color w:val="111111"/>
          <w:sz w:val="28"/>
          <w:szCs w:val="28"/>
          <w:rtl w:val="true"/>
          <w:lang w:bidi="fa-IR"/>
        </w:rPr>
        <w:t>.</w:t>
      </w:r>
    </w:p>
    <w:p>
      <w:pPr>
        <w:pStyle w:val="Heading3"/>
        <w:numPr>
          <w:ilvl w:val="2"/>
          <w:numId w:val="1"/>
        </w:numPr>
        <w:rPr/>
      </w:pPr>
      <w:bookmarkStart w:id="1257" w:name="__RefHeading___Toc548157_3381743652"/>
      <w:bookmarkStart w:id="1258" w:name="_Toc470"/>
      <w:bookmarkEnd w:id="1257"/>
      <w:r>
        <w:rPr>
          <w:rtl w:val="true"/>
        </w:rPr>
        <w:t>خطبه در یک نگاه</w:t>
      </w:r>
      <w:bookmarkEnd w:id="1258"/>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نخست همگان را به صفات خداوند از جمله به علم بی‌پایان پروردگار نسبت به همه چیز و حتی کوچک‌ترین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عدد قطره‌های باران و ذرات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می‌دهد تا بدانند اعمال آن‌ها نزد خداوند کاملا روشن است و چیزی از اسرار درون و برون آن‌ها بر ذات مقدّسش مخفی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 گواهی به یگانگی خداوند و نبوّت پیامبر اسلام صلّی اللّه علیه و آله می‌دهد و هر یک را با صفات مناسب و پر معنایی همراه می‌سازد که به شهادت و گواهی او عمق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از فریبندگی دنیا و وعده‌های دروغینش به دنیا پرستان سخن می‌گوید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بخش چهارم به همگان هشدار می‌دهد که گناهان،سبب زوال نعمت‌ها می‌شود و هیچ ملتی گرفتار بدبختی نشدند جز به علت گناهانشان و به همین دلیل، همگان را به بازنگری در اعمالشان دعوت می‌کند تا از روش‌های ناپسند دست بردارند و با اصلاح سیره عملی خود سعادتمند شوند</w:t>
      </w:r>
      <w:r>
        <w:rPr>
          <w:rFonts w:eastAsia="IRNazanin" w:cs="IRNazanin"/>
          <w:color w:val="111111"/>
          <w:sz w:val="28"/>
          <w:szCs w:val="28"/>
          <w:rtl w:val="true"/>
          <w:lang w:bidi="fa-IR"/>
        </w:rPr>
        <w:t>.</w:t>
      </w:r>
      <w:bookmarkStart w:id="1259" w:name="pg13946_137940"/>
    </w:p>
    <w:p>
      <w:pPr>
        <w:pStyle w:val="Heading3"/>
        <w:numPr>
          <w:ilvl w:val="2"/>
          <w:numId w:val="1"/>
        </w:numPr>
        <w:rPr/>
      </w:pPr>
      <w:bookmarkStart w:id="1260" w:name="__RefHeading___Toc548159_3381743652"/>
      <w:bookmarkStart w:id="1261" w:name="_Toc471"/>
      <w:bookmarkEnd w:id="1259"/>
      <w:bookmarkEnd w:id="1260"/>
      <w:r>
        <w:rPr>
          <w:rtl w:val="true"/>
        </w:rPr>
        <w:t>بخش اوّل</w:t>
      </w:r>
      <w:bookmarkEnd w:id="1261"/>
    </w:p>
    <w:p>
      <w:pPr>
        <w:pStyle w:val="Heading4"/>
        <w:numPr>
          <w:ilvl w:val="3"/>
          <w:numId w:val="1"/>
        </w:numPr>
        <w:rPr/>
      </w:pPr>
      <w:bookmarkStart w:id="1262" w:name="__RefHeading___Toc548161_3381743652"/>
      <w:bookmarkStart w:id="1263" w:name="_Toc472"/>
      <w:bookmarkEnd w:id="1262"/>
      <w:r>
        <w:rPr>
          <w:rtl w:val="true"/>
        </w:rPr>
        <w:t>اشاره</w:t>
      </w:r>
      <w:bookmarkEnd w:id="1263"/>
    </w:p>
    <w:p>
      <w:pPr>
        <w:pStyle w:val="BookText"/>
        <w:rPr/>
      </w:pPr>
      <w:r>
        <w:rPr>
          <w:rFonts w:ascii="IRNazanin" w:hAnsi="IRNazanin" w:eastAsia="IRNazanin"/>
          <w:color w:val="111111"/>
          <w:sz w:val="28"/>
          <w:sz w:val="28"/>
          <w:szCs w:val="28"/>
          <w:rtl w:val="true"/>
          <w:lang w:bidi="fa-IR"/>
        </w:rPr>
        <w:t>لا یشغله شأن،و لا یغیّره زمان،و لا یحویه مکان،و لا یصفه لسان،و لا یعزب عنه عدد قطر الماء و لا نجوم السّماء،و لا سوافی الرّیح فی الهواء،و لا دبیب النّمل علی الصّفا،و لا مقیل الذّرّ فی اللّیلة الظّلماء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مساقط الأوراق،و خفیّ طرف الأحداق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غیر معدول به،و لا مشکوک فیه،و لا مکفور دینه،و لا مجحود تکوینه،شهادة من صدقت نیّته، وصفت دخلته و خلص یقینه،و ثقلت 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 المجتبی من خلائقه،و المعتام لشرح حقائقه،و المختصّ بعقائل کراماته و المصطفی لکرائم رسالاته،و الموضّحة به أشراط الهدی، و المجلوّ به غربیب العمی</w:t>
      </w:r>
      <w:r>
        <w:rPr>
          <w:rFonts w:eastAsia="IRNazanin" w:cs="IRNazanin"/>
          <w:color w:val="111111"/>
          <w:sz w:val="28"/>
          <w:szCs w:val="28"/>
          <w:rtl w:val="true"/>
          <w:lang w:bidi="fa-IR"/>
        </w:rPr>
        <w:t>.</w:t>
      </w:r>
    </w:p>
    <w:p>
      <w:pPr>
        <w:pStyle w:val="Heading4"/>
        <w:numPr>
          <w:ilvl w:val="3"/>
          <w:numId w:val="1"/>
        </w:numPr>
        <w:rPr/>
      </w:pPr>
      <w:bookmarkStart w:id="1264" w:name="__RefHeading___Toc548163_3381743652"/>
      <w:bookmarkStart w:id="1265" w:name="_Toc473"/>
      <w:bookmarkEnd w:id="1264"/>
      <w:r>
        <w:rPr>
          <w:rtl w:val="true"/>
        </w:rPr>
        <w:t>ترجمه</w:t>
      </w:r>
      <w:bookmarkEnd w:id="1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کار،خدا را به خود مشغول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کار دیگری باز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زمان، دگرگونی در او ایجاد نمی‌کند؛مکانی او را در بر نمی‌گیرد،و هیچ زبانی قادر بر وصف او نیست،نه تعداد قطره‌های آب‌ها بر او پنهان می‌ماند،نه عدد ستارگان آسمان،نه شماره ذرات خاک که همراه بادها در هوا به پرواز در می‌آید؛نه حرکات مورچگان بر سنگ‌های سخت و نه استراحت‌گاه مورچه‌های ریز در شب‌های تار،از محل ریزش برگ‌ها و حرکات پنهان چشم‌ها آگاه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می‌دهم که جز او معبودی نیست و همتایی برای او وجود ندارد؛نه شک و </w:t>
      </w:r>
      <w:bookmarkStart w:id="1266" w:name="pg13946_137941"/>
    </w:p>
    <w:p>
      <w:pPr>
        <w:pStyle w:val="BookText"/>
        <w:rPr/>
      </w:pPr>
      <w:bookmarkEnd w:id="1266"/>
      <w:r>
        <w:rPr>
          <w:rFonts w:ascii="IRNazanin" w:hAnsi="IRNazanin" w:eastAsia="IRNazanin"/>
          <w:color w:val="111111"/>
          <w:sz w:val="28"/>
          <w:sz w:val="28"/>
          <w:szCs w:val="28"/>
          <w:rtl w:val="true"/>
          <w:lang w:bidi="fa-IR"/>
        </w:rPr>
        <w:t>تردید در او راه دارد،و نه کفر در دین و آیینش و نه می‌توان خلفت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کسی که نیّتش راست،درونش پاک،یقینش خالص،و میزان عملش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محمّد صلّی اللّه علیه و آله بنده و فرستاده برگزیده او از میان خلایق است که برای تشریح حقایق آیین الهی انتخاب شد و به ویژگی‌های خاص اخلاقی آراسته گردید؛ برای رساندن رسالت‌هایی کریمانه الهی برگزیده شد و نشانه‌های هدایت به وسیله او آشکار گشت و تاریکی‌های جهل و ضلالت به وجود او روشنی یافت</w:t>
      </w:r>
      <w:r>
        <w:rPr>
          <w:rFonts w:eastAsia="IRNazanin" w:cs="IRNazanin"/>
          <w:color w:val="111111"/>
          <w:sz w:val="28"/>
          <w:szCs w:val="28"/>
          <w:rtl w:val="true"/>
          <w:lang w:bidi="fa-IR"/>
        </w:rPr>
        <w:t>.</w:t>
      </w:r>
    </w:p>
    <w:p>
      <w:pPr>
        <w:pStyle w:val="Heading4"/>
        <w:numPr>
          <w:ilvl w:val="3"/>
          <w:numId w:val="1"/>
        </w:numPr>
        <w:rPr/>
      </w:pPr>
      <w:bookmarkStart w:id="1267" w:name="__RefHeading___Toc548165_3381743652"/>
      <w:bookmarkStart w:id="1268" w:name="_Toc474"/>
      <w:bookmarkEnd w:id="1267"/>
      <w:r>
        <w:rPr>
          <w:rtl w:val="true"/>
        </w:rPr>
        <w:t>شرح و تفسیر</w:t>
      </w:r>
      <w:r>
        <w:rPr>
          <w:rtl w:val="true"/>
        </w:rPr>
        <w:t xml:space="preserve">: </w:t>
      </w:r>
      <w:r>
        <w:rPr>
          <w:rtl w:val="true"/>
        </w:rPr>
        <w:t>عظمت خداوند و کرامت پیامبرش</w:t>
      </w:r>
      <w:bookmarkEnd w:id="1268"/>
    </w:p>
    <w:p>
      <w:pPr>
        <w:pStyle w:val="BookText"/>
        <w:rPr/>
      </w:pPr>
      <w:r>
        <w:rPr>
          <w:rFonts w:ascii="IRNazanin" w:hAnsi="IRNazanin" w:eastAsia="IRNazanin"/>
          <w:color w:val="111111"/>
          <w:sz w:val="28"/>
          <w:sz w:val="28"/>
          <w:szCs w:val="28"/>
          <w:rtl w:val="true"/>
          <w:lang w:bidi="fa-IR"/>
        </w:rPr>
        <w:t>عظمت خداوند و کرامت پیامبرش</w:t>
      </w:r>
    </w:p>
    <w:p>
      <w:pPr>
        <w:pStyle w:val="BookText"/>
        <w:rPr/>
      </w:pPr>
      <w:r>
        <w:rPr>
          <w:rFonts w:ascii="IRNazanin" w:hAnsi="IRNazanin" w:eastAsia="IRNazanin"/>
          <w:color w:val="111111"/>
          <w:sz w:val="28"/>
          <w:sz w:val="28"/>
          <w:szCs w:val="28"/>
          <w:rtl w:val="true"/>
          <w:lang w:bidi="fa-IR"/>
        </w:rPr>
        <w:t>همان گونه که اشاره شد،امام علیه السّلام در آغاز این خطبه و در عبارات کوتاه و پر معنایی پنج وصف از اوصاف جمال و جلال او را بیان می‌دارد؛می‌فرماید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کار،خداوند را به خود مشغول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کار دیگری باز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زمان،دگرگونی در او ایجاد نمی‌کند؛ مکانی او را در بر نمی‌گیرد،و هیچ زبانی قادر بر وصف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یشغله شأن،و لا یغیّره زمان،و لا یحویه </w:t>
      </w:r>
      <w:r>
        <w:rPr>
          <w:rStyle w:val="FootnoteAnchor"/>
          <w:rtl w:val="true"/>
        </w:rPr>
        <w:footnoteReference w:id="778"/>
      </w:r>
      <w:r>
        <w:rPr>
          <w:rFonts w:ascii="IRNazanin" w:hAnsi="IRNazanin" w:eastAsia="IRNazanin"/>
          <w:color w:val="111111"/>
          <w:sz w:val="28"/>
          <w:sz w:val="28"/>
          <w:szCs w:val="28"/>
          <w:rtl w:val="true"/>
          <w:lang w:bidi="fa-IR"/>
        </w:rPr>
        <w:t>مکان،و لا یصفه لسان</w:t>
      </w:r>
      <w:r>
        <w:rPr>
          <w:rFonts w:eastAsia="IRNazanin" w:cs="IRNazanin"/>
          <w:color w:val="111111"/>
          <w:sz w:val="28"/>
          <w:szCs w:val="28"/>
          <w:rtl w:val="true"/>
          <w:lang w:bidi="fa-IR"/>
        </w:rPr>
        <w:t>)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اوصاف چهار گانه همگی از نامتناهی بودن ذات پاک او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و قدرتش محدود است هنگامی که به چیزی می‌پردازد و علم و قدرت خود را در راه انجام آن به کار می‌گیرد به طور طبیعی از کار دیگر باز می‌ماند؛ولی ذات پاک خداوند در یک لحظه به تدبیر تمام جهان هستی می‌پردازد،راز و نیاز بندگان را می‌شنود و خواسته‌های آن‌ها را می‌داند و از آن‌جا که نامحدود است و جامع جمیع کمالات است دگرگونی در او راه ندارد؛زیرا دگرگونی‌ها یا به سوی کمال است یا به سوی نقصان و هیچ کدام در آن ذات نامتناهی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مکان،لازمه محدودیت وجود است،آن ذاتی که نامحدود است همه جا حاضر است و در عین حال،نیازی به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ذات و صفاتش در وصف ما نمی‌گنجد؛چرا که ما محدودیم و ذات و صفاتش نامحدود و اگر تا پایان عمر از کمالات او سخن بگوییم ناچاریم در پایان کار اعتراف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تمام گشت و به آخر رسید عمر</w:t>
      </w:r>
    </w:p>
    <w:p>
      <w:pPr>
        <w:pStyle w:val="BookText"/>
        <w:rPr/>
      </w:pPr>
      <w:r>
        <w:rPr>
          <w:rFonts w:ascii="IRNazanin" w:hAnsi="IRNazanin" w:eastAsia="IRNazanin"/>
          <w:color w:val="111111"/>
          <w:sz w:val="28"/>
          <w:sz w:val="28"/>
          <w:szCs w:val="28"/>
          <w:rtl w:val="true"/>
          <w:lang w:bidi="fa-IR"/>
        </w:rPr>
        <w:t>ما همچنان در اوّل وصف تو مانده‌ایم</w:t>
      </w:r>
    </w:p>
    <w:p>
      <w:pPr>
        <w:pStyle w:val="BookText"/>
        <w:rPr/>
      </w:pPr>
      <w:r>
        <w:rPr>
          <w:rFonts w:ascii="IRNazanin" w:hAnsi="IRNazanin" w:eastAsia="IRNazanin"/>
          <w:color w:val="111111"/>
          <w:sz w:val="28"/>
          <w:sz w:val="28"/>
          <w:szCs w:val="28"/>
          <w:rtl w:val="true"/>
          <w:lang w:bidi="fa-IR"/>
        </w:rPr>
        <w:t>آری،تنها او می‌تواند در وصف و صفات خود را بیان کند؛آن گونه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أبلغ مدحک و الثّناء علیک أنت کما اثنیت علی نفسک؛من هرگز نمی‌توانم به مرحله مدح و ثنای تو برسم تو همان گونه هستی که خودت ثنای خویش را گفته‌ای</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شرح جالبی از پنجمین وصف یعنی علم نامحدود او می‌پردازد و ضمن این که آگاهی او را بر همه چیز بیان می‌کند،انگشت روی هفت موضوع که کاملا از نظر دیگران پنهان است می‌گذارد و بر علم و آگاهی خدا نسبت به آن‌ها تأکید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تعداد قطره‌های آب‌ها بر او پنهان می‌ماند،نه عدد ستارگان آسمان،نه شماره ذرات خاک که همراه بادها در هوا به پرواز در می‌آید؛نه حرکات مورچگان بر سنگ‌های سخت و نه استراحت‌گاه مورچه‌های ریز در شب‌های تار،و نیز از محل ریزش برگ‌ها و حرکات پنهان چشم‌ها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یعزب </w:t>
      </w:r>
      <w:r>
        <w:rPr>
          <w:rStyle w:val="FootnoteAnchor"/>
          <w:rtl w:val="true"/>
        </w:rPr>
        <w:footnoteReference w:id="780"/>
      </w:r>
      <w:r>
        <w:rPr>
          <w:rFonts w:ascii="IRNazanin" w:hAnsi="IRNazanin" w:eastAsia="IRNazanin"/>
          <w:color w:val="111111"/>
          <w:sz w:val="28"/>
          <w:sz w:val="28"/>
          <w:szCs w:val="28"/>
          <w:rtl w:val="true"/>
          <w:lang w:bidi="fa-IR"/>
        </w:rPr>
        <w:t xml:space="preserve">عنه عدد قطر الماء و لا نجوم السّماء،و لا سوافی </w:t>
      </w:r>
      <w:r>
        <w:rPr>
          <w:rStyle w:val="FootnoteAnchor"/>
          <w:rtl w:val="true"/>
        </w:rPr>
        <w:footnoteReference w:id="781"/>
      </w:r>
      <w:r>
        <w:rPr>
          <w:rFonts w:ascii="IRNazanin" w:hAnsi="IRNazanin" w:eastAsia="IRNazanin"/>
          <w:color w:val="111111"/>
          <w:sz w:val="28"/>
          <w:sz w:val="28"/>
          <w:szCs w:val="28"/>
          <w:rtl w:val="true"/>
          <w:lang w:bidi="fa-IR"/>
        </w:rPr>
        <w:t xml:space="preserve">الرّیح فی الهواء،و لا دبیب </w:t>
      </w:r>
      <w:r>
        <w:rPr>
          <w:rStyle w:val="FootnoteAnchor"/>
          <w:rtl w:val="true"/>
        </w:rPr>
        <w:footnoteReference w:id="782"/>
      </w:r>
      <w:r>
        <w:rPr>
          <w:rFonts w:ascii="Amiri" w:hAnsi="Amiri" w:eastAsia="Amiri" w:cs="Amiri"/>
          <w:color w:val="111111"/>
          <w:sz w:val="28"/>
          <w:sz w:val="28"/>
          <w:szCs w:val="28"/>
          <w:rtl w:val="true"/>
          <w:lang w:bidi="ar-SA"/>
        </w:rPr>
        <w:t xml:space="preserve">النّمل علی الصّفا </w:t>
      </w:r>
      <w:r>
        <w:rPr>
          <w:rStyle w:val="FootnoteAnchor"/>
          <w:rtl w:val="true"/>
        </w:rPr>
        <w:footnoteReference w:id="783"/>
      </w:r>
      <w:r>
        <w:rPr>
          <w:rFonts w:ascii="IRNazanin" w:hAnsi="IRNazanin" w:eastAsia="IRNazanin"/>
          <w:color w:val="111111"/>
          <w:sz w:val="28"/>
          <w:sz w:val="28"/>
          <w:szCs w:val="28"/>
          <w:rtl w:val="true"/>
          <w:lang w:bidi="fa-IR"/>
        </w:rPr>
        <w:t xml:space="preserve">،و لا مقیل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الذّرّ </w:t>
      </w:r>
      <w:r>
        <w:rPr>
          <w:rStyle w:val="FootnoteAnchor"/>
          <w:rtl w:val="true"/>
        </w:rPr>
        <w:footnoteReference w:id="785"/>
      </w:r>
      <w:r>
        <w:rPr>
          <w:rFonts w:ascii="IRNazanin" w:hAnsi="IRNazanin" w:eastAsia="IRNazanin"/>
          <w:color w:val="111111"/>
          <w:sz w:val="28"/>
          <w:sz w:val="28"/>
          <w:szCs w:val="28"/>
          <w:rtl w:val="true"/>
          <w:lang w:bidi="fa-IR"/>
        </w:rPr>
        <w:t>فی اللّیلة الظّلماء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مساقط الأوراق،و خفیّ طرف </w:t>
      </w:r>
      <w:r>
        <w:rPr>
          <w:rStyle w:val="FootnoteAnchor"/>
          <w:rtl w:val="true"/>
        </w:rPr>
        <w:footnoteReference w:id="786"/>
      </w:r>
      <w:r>
        <w:rPr>
          <w:rFonts w:ascii="IRNazanin" w:hAnsi="IRNazanin" w:eastAsia="IRNazanin"/>
          <w:color w:val="111111"/>
          <w:sz w:val="28"/>
          <w:sz w:val="28"/>
          <w:szCs w:val="28"/>
          <w:rtl w:val="true"/>
          <w:lang w:bidi="fa-IR"/>
        </w:rPr>
        <w:t>الأحداق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قطر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دانه‌های باران و قطره‌های آب دریاها و نهرها و چشمه‌ها است که جز خدا از آن آگاه نیست؛همان گونه که از عدد ستارگان آسمان کسی با خبر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می‌گویند تنها در کهکشان ما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هست؛ولی در کهکشان‌های بی‌شمار دیگر چه خبر است؟تنها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عجیب‌تر ذرات غباری است که در کره خاکی ما هر لحظه بر امواج باد سوار می‌شود و از جایی به جایی منتقل می‌گردد؛چه کسی از تعداد آن‌ها با خبر است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جنبش مورچه بر سنگ سخت به عقیده بعضی اشاره به صدای بسیار ضعیفی است که از برخورد پاهای او از آن سنگ به وجود می‌آید و یا اشاره به اثر بسیار ضعیفی است که رد پای او را بر آن سنگ سخت بر جای می‌گذارد که با هیچ وسیله‌ای قابل درک نیست؛ولی خدا از آن آگاه است و همچنین از محل آسایش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این مربوط به تمام مورچه‌ها در تمام نقاط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مساقط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محل ریزش برگ‌ها در سراسر کره زمین است که در هر لحظه در دل باغ‌ها و جنگل‌ها و بلندای کوه‌ها و اعماق دره‌ها برگ‌هایی از درختان فرو می‌ریزد او از تمام آن‌ها آگاه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هر لحظه،چشم میلیون‌ها میلیون انسان،بلکه حیوانات،دارای چشم و پلک آهسته به هم می‌خورد او شماره و کیفیت آن‌ها را به خوبی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آری،در تمام پهنه هستی نه چیزی از کلیات بر او مخفی است؛نه چیزی از جزئیات ایمان به چنین خدایی برای تربیت انسان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آری،کافی است که بداند عالم، محضر خداست و اسرار درون و برون ما بر او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قرآن مجید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درختان،قلم شوند و هفت اقیانوس دیگر بر آن‌ها اضافه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پایان می‌یابد؛ولی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خدا پایان نمی‌گیرد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سپس امام علیه السّلام در ادامه این سخن گواهی به وحدانیّت معبود یگانه می‌دهد؛چرا که تنها چنین خدایی شایسته عبودیت است؛نه غیر او؛عرضه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جز اللّه معبودی نیست و همتایی برای او وجود ندارد؛نه شک و تردید در هستی او راه دارد،و نه کفر در دین و آیینش و نه می‌توان خلقتش را انکار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أشهد أن لا إله إلاّ اللّه غیر معدول </w:t>
      </w:r>
      <w:r>
        <w:rPr>
          <w:rStyle w:val="FootnoteAnchor"/>
          <w:rtl w:val="true"/>
        </w:rPr>
        <w:footnoteReference w:id="788"/>
      </w:r>
      <w:r>
        <w:rPr>
          <w:rFonts w:ascii="IRNazanin" w:hAnsi="IRNazanin" w:eastAsia="IRNazanin"/>
          <w:color w:val="111111"/>
          <w:sz w:val="28"/>
          <w:sz w:val="28"/>
          <w:szCs w:val="28"/>
          <w:rtl w:val="true"/>
          <w:lang w:bidi="fa-IR"/>
        </w:rPr>
        <w:t>به،و لا مشکوک فیه،و لا مکفور دینه،و لا مجحود تکوینه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ترتیب،امام علیه السّلام هر گونه شرک و شک کفر به آیات تکوینی و تشریعی را نفی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دیگر،نخست هر گونه شبیه و همتا را از ذات پروردگارش نفی می‌کند؛ سپس شک در ذات مقدّس او و بعد به افعال تشریعی و تکوینی خداوند می‌پردازد و تصریح می‌کند که نه در دین و آیین او جایی برای این کار است و نه در خالقیت و ربوبیت او در جهان آفرینش</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کسی که نیّتش راست،درونش پاک،یقینش خالص،و میزان عملش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شهادة من صدقت نیّته، وصفت </w:t>
      </w:r>
      <w:r>
        <w:rPr>
          <w:rStyle w:val="FootnoteAnchor"/>
          <w:rtl w:val="true"/>
        </w:rPr>
        <w:footnoteReference w:id="789"/>
      </w:r>
      <w:r>
        <w:rPr>
          <w:rFonts w:ascii="IRNazanin" w:hAnsi="IRNazanin" w:eastAsia="IRNazanin"/>
          <w:color w:val="111111"/>
          <w:sz w:val="28"/>
          <w:sz w:val="28"/>
          <w:szCs w:val="28"/>
          <w:rtl w:val="true"/>
          <w:lang w:bidi="fa-IR"/>
        </w:rPr>
        <w:t xml:space="preserve">دخلته </w:t>
      </w:r>
      <w:r>
        <w:rPr>
          <w:rStyle w:val="FootnoteAnchor"/>
          <w:rtl w:val="true"/>
        </w:rPr>
        <w:footnoteReference w:id="790"/>
      </w:r>
      <w:r>
        <w:rPr>
          <w:rFonts w:ascii="IRNazanin" w:hAnsi="IRNazanin" w:eastAsia="IRNazanin"/>
          <w:color w:val="111111"/>
          <w:sz w:val="28"/>
          <w:sz w:val="28"/>
          <w:szCs w:val="28"/>
          <w:rtl w:val="true"/>
          <w:lang w:bidi="fa-IR"/>
        </w:rPr>
        <w:t>و خلص یقینه،و ثقلت موازینه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 که این گواهی ذات و صفات حق گواهی کسی است که دارای این صفات چهار 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انگیزه او صادقانه و قلب او از هر گونه شرک و ریا خالص است؛یقین او آمیخته به شک نیست و اعمال او نیز نشان می‌دهد که در درون،ایمان راسخی به خدا دارد؛نه همچون گواهی افراد منافق یا طمع ورزان در مال و جاه دنیا و نه آن‌ها که ایمانی آمیخته به شک دارند و نه کسانی که دم از ایمان می‌زنند،ولی عمل صالحی در ترازوی اعمالشان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بعد از شهادت به یگانگی پروردگار به شهادت بر نبوّت پیامبر صلّی اللّه علیه و آله می‌پردازد و آن حضرت را با شش ویژگی از اوصاف مهمش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 صلّی اللّه علیه و آله بنده و فرستاده برگزیده او از میان خلایق است که برای تشریح حقایق آیین الهی انتخاب گشته و به ویژگی‌های خاص اخلاقی گرامی داشته شده،و او را برای رساندن رسالات کریمانه الهی برگزیده و نشانه‌های هدایت به وسیله او آشکار گردیده و تاریکی‌های جهل و ضلالت به وجود او روشنی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أشهد أنّ محمّدا عبده و رسوله المجتبی من خلائقه،و المعتام </w:t>
      </w:r>
      <w:r>
        <w:rPr>
          <w:rStyle w:val="FootnoteAnchor"/>
          <w:rtl w:val="true"/>
        </w:rPr>
        <w:footnoteReference w:id="791"/>
      </w:r>
      <w:r>
        <w:rPr>
          <w:rFonts w:ascii="IRNazanin" w:hAnsi="IRNazanin" w:eastAsia="IRNazanin"/>
          <w:color w:val="111111"/>
          <w:sz w:val="28"/>
          <w:sz w:val="28"/>
          <w:szCs w:val="28"/>
          <w:rtl w:val="true"/>
          <w:lang w:bidi="fa-IR"/>
        </w:rPr>
        <w:t xml:space="preserve">لشرح حقائقه، و المختصّ بعقائل </w:t>
      </w:r>
      <w:r>
        <w:rPr>
          <w:rStyle w:val="FootnoteAnchor"/>
          <w:rtl w:val="true"/>
        </w:rPr>
        <w:footnoteReference w:id="792"/>
      </w:r>
      <w:r>
        <w:rPr>
          <w:rFonts w:ascii="IRNazanin" w:hAnsi="IRNazanin" w:eastAsia="IRNazanin"/>
          <w:color w:val="111111"/>
          <w:sz w:val="28"/>
          <w:sz w:val="28"/>
          <w:szCs w:val="28"/>
          <w:rtl w:val="true"/>
          <w:lang w:bidi="fa-IR"/>
        </w:rPr>
        <w:t xml:space="preserve">کراماته و المصطفی لکرائم رسالاته،و الموضّحة به أشراط الهدی،و المجلوّ به غربیب العمی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ویژگی،سخن از صفات برجسته آن حضرت به میان آمده که سبب انتخاب او به رسالت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دوّمین وصف،از مأموریت آن حضرت برای شرح حقایق دین و اعتقادات صحیح سخن می‌گوید</w:t>
      </w:r>
      <w:r>
        <w:rPr>
          <w:rFonts w:eastAsia="IRNazanin" w:cs="IRNazanin"/>
          <w:color w:val="111111"/>
          <w:sz w:val="28"/>
          <w:szCs w:val="28"/>
          <w:rtl w:val="true"/>
          <w:lang w:bidi="fa-IR"/>
        </w:rPr>
        <w:t xml:space="preserve">. </w:t>
      </w:r>
      <w:bookmarkStart w:id="1269" w:name="pg13946_137946"/>
    </w:p>
    <w:p>
      <w:pPr>
        <w:pStyle w:val="BookText"/>
        <w:rPr/>
      </w:pPr>
      <w:bookmarkEnd w:id="1269"/>
      <w:r>
        <w:rPr>
          <w:rFonts w:ascii="IRNazanin" w:hAnsi="IRNazanin" w:eastAsia="IRNazanin"/>
          <w:color w:val="111111"/>
          <w:sz w:val="28"/>
          <w:sz w:val="28"/>
          <w:szCs w:val="28"/>
          <w:rtl w:val="true"/>
          <w:lang w:bidi="fa-IR"/>
        </w:rPr>
        <w:t>و در سوّمین صفت از مکارم اخلاق آن حضرت پرده بر می‌دارد و در چهارمین وصف از مأموریت‌های مهم او برای بیان احکام 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وصف از هدایت‌های آن حضرت از طریق گفتار و رفتار و امضای عملی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ششمین وصف از تلاشی که آن حضرت برای مبارزه 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نابینایی تعبیر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اوصاف،اشاره به این است که اگر من به نبوّت او گواهی می‌دهم و به پیشوایی‌اش تن داده‌ام،بی علت نیست؛نه یک دلیل که چندین دلیل دارد</w:t>
      </w:r>
      <w:r>
        <w:rPr>
          <w:rFonts w:eastAsia="IRNazanin" w:cs="IRNazanin"/>
          <w:color w:val="111111"/>
          <w:sz w:val="28"/>
          <w:szCs w:val="28"/>
          <w:rtl w:val="true"/>
          <w:lang w:bidi="fa-IR"/>
        </w:rPr>
        <w:t>.</w:t>
      </w:r>
    </w:p>
    <w:p>
      <w:pPr>
        <w:pStyle w:val="Heading4"/>
        <w:numPr>
          <w:ilvl w:val="3"/>
          <w:numId w:val="1"/>
        </w:numPr>
        <w:rPr/>
      </w:pPr>
      <w:bookmarkStart w:id="1270" w:name="__RefHeading___Toc548167_3381743652"/>
      <w:bookmarkStart w:id="1271" w:name="_Toc475"/>
      <w:bookmarkEnd w:id="1270"/>
      <w:r>
        <w:rPr>
          <w:rtl w:val="true"/>
        </w:rPr>
        <w:t>نکته</w:t>
      </w:r>
      <w:bookmarkEnd w:id="1271"/>
    </w:p>
    <w:p>
      <w:pPr>
        <w:pStyle w:val="Heading4"/>
        <w:numPr>
          <w:ilvl w:val="3"/>
          <w:numId w:val="1"/>
        </w:numPr>
        <w:rPr/>
      </w:pPr>
      <w:bookmarkStart w:id="1272" w:name="__RefHeading___Toc548169_3381743652"/>
      <w:bookmarkStart w:id="1273" w:name="_Toc476"/>
      <w:bookmarkEnd w:id="1272"/>
      <w:r>
        <w:rPr/>
        <w:t>1</w:t>
      </w:r>
      <w:r>
        <w:rPr>
          <w:rtl w:val="true"/>
        </w:rPr>
        <w:t>-</w:t>
      </w:r>
      <w:r>
        <w:rPr>
          <w:rtl w:val="true"/>
        </w:rPr>
        <w:t>کلید حل معمای صفات</w:t>
      </w:r>
      <w:bookmarkEnd w:id="1273"/>
    </w:p>
    <w:p>
      <w:pPr>
        <w:pStyle w:val="BookText"/>
        <w:rPr/>
      </w:pPr>
      <w:r>
        <w:rPr>
          <w:rFonts w:ascii="IRNazanin" w:hAnsi="IRNazanin" w:eastAsia="IRNazanin"/>
          <w:color w:val="111111"/>
          <w:sz w:val="28"/>
          <w:sz w:val="28"/>
          <w:szCs w:val="28"/>
          <w:rtl w:val="true"/>
          <w:lang w:bidi="fa-IR"/>
        </w:rPr>
        <w:t>همان گونه که در کلمات پر معنای امام علیه السّلام بیان شد،نه گذشت زمان در ذات پاک خداوند اثر می‌گذارد و نه جابه‌جایی مکان درباره او متصور است و نه چیزی در سراسر عالم هستی از دایره علم او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آری،همه عالم،محضر خداست؛ولی او جا و مکانی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حاضر است؛ولی هیچ‌کس او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جلال و جمال او هر چند معرفتی عمیق به ما می‌بخشد، ولی باید اعتراف کرد که او در وصف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تعبیرات درباره ذات بی‌مثال او معما جلوه می‌کند و شکلی از تناقض را در نظر مجسم می‌سازد؛ولی با توجّه به یک نکته،کلید حل این معما به دست می‌آید و آن این که او وجودی است بی‌نهایت،در بی‌نهایت و نامحدود و نامتناهی از هر جهت؛نه آغازی دارد نه انجامی و نه حد محدودی</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تصور چنین وجودی برای ما انسان‌ها که همه چیزمان محدود و نامتناهی است،بسیار مشکل است،ولی به هر حال بدون توجّه به این نکته،بحث صفات الهی حل نخواهد شد</w:t>
      </w:r>
      <w:r>
        <w:rPr>
          <w:rFonts w:eastAsia="IRNazanin" w:cs="IRNazanin"/>
          <w:color w:val="111111"/>
          <w:sz w:val="28"/>
          <w:szCs w:val="28"/>
          <w:rtl w:val="true"/>
          <w:lang w:bidi="fa-IR"/>
        </w:rPr>
        <w:t xml:space="preserve">. </w:t>
      </w:r>
      <w:bookmarkStart w:id="1274" w:name="pg13946_137947"/>
    </w:p>
    <w:p>
      <w:pPr>
        <w:pStyle w:val="BookText"/>
        <w:rPr/>
      </w:pPr>
      <w:bookmarkEnd w:id="1274"/>
      <w:r>
        <w:rPr>
          <w:rFonts w:ascii="IRNazanin" w:hAnsi="IRNazanin" w:eastAsia="IRNazanin"/>
          <w:color w:val="111111"/>
          <w:sz w:val="28"/>
          <w:sz w:val="28"/>
          <w:szCs w:val="28"/>
          <w:rtl w:val="true"/>
          <w:lang w:bidi="fa-IR"/>
        </w:rPr>
        <w:t>اگر می‌گوییم او همه چیز حتی ذرات غباری را که تندبادها در هوا به پرواز در می‌آورند، می‌داند به جهت آن است که همه جا حضور دارد و اگر می‌گوییم او همه جا حضور دارد به این معناست که وجود و هستی او نامحدود است و چیزی جدا از او تصور نمی‌شود و بر هر چیز احاطه دارد و اگر می‌گوییم زمان و مکان ندارد،به دلیل آن است که زمان بر اثر حرکت به وجود می‌آید و مکان به واسطه محدود بودن انسان است؛ولی وجود نامتناهی حرکتی به سوی نقص و یا کمال ندارد و چون از همه چیز بی‌نیاز است،به مکان نیازی نخواهد داشت کوتاه سخن این که اگر بخواهیم خداشناس خوبی باشیم باید تمام صفات مخلوقات را که از محدود بودن و نیازهای آن‌ها سرچشمه گرفته از آن ذات بی‌مثال نفی کنیم</w:t>
      </w:r>
      <w:r>
        <w:rPr>
          <w:rFonts w:eastAsia="IRNazanin" w:cs="IRNazanin"/>
          <w:color w:val="111111"/>
          <w:sz w:val="28"/>
          <w:szCs w:val="28"/>
          <w:rtl w:val="true"/>
          <w:lang w:bidi="fa-IR"/>
        </w:rPr>
        <w:t>.</w:t>
      </w:r>
    </w:p>
    <w:p>
      <w:pPr>
        <w:pStyle w:val="Heading4"/>
        <w:numPr>
          <w:ilvl w:val="3"/>
          <w:numId w:val="1"/>
        </w:numPr>
        <w:rPr/>
      </w:pPr>
      <w:bookmarkStart w:id="1275" w:name="__RefHeading___Toc548171_3381743652"/>
      <w:bookmarkStart w:id="1276" w:name="_Toc477"/>
      <w:bookmarkEnd w:id="1275"/>
      <w:r>
        <w:rPr/>
        <w:t>2</w:t>
      </w:r>
      <w:r>
        <w:rPr>
          <w:rtl w:val="true"/>
        </w:rPr>
        <w:t>-</w:t>
      </w:r>
      <w:r>
        <w:rPr>
          <w:rtl w:val="true"/>
        </w:rPr>
        <w:t>اهداف بعثت پیامبر اکرم صلّی اللّه علیه و آله</w:t>
      </w:r>
      <w:bookmarkEnd w:id="1276"/>
    </w:p>
    <w:p>
      <w:pPr>
        <w:pStyle w:val="BookText"/>
        <w:rPr/>
      </w:pPr>
      <w:r>
        <w:rPr>
          <w:rFonts w:ascii="IRNazanin" w:hAnsi="IRNazanin" w:eastAsia="IRNazanin"/>
          <w:color w:val="111111"/>
          <w:sz w:val="28"/>
          <w:sz w:val="28"/>
          <w:szCs w:val="28"/>
          <w:rtl w:val="true"/>
          <w:lang w:bidi="fa-IR"/>
        </w:rPr>
        <w:t>در آیات قرآن مجید و روایات اسلامی،به ویژه در نهج البلاغه درباره هدف بعثت انبیا و مخصوصا پیامبر اسلام صلّی اللّه علیه و آله سخنان بسیاری وجود دارد؛از جمله در این بخش از خطبه مورد بحث،تعبیرات پر معنایی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یکی از اهداف رسالت پیامبر اسلام صلّی اللّه علیه و آله را شرح حقایقی بیان فرموده که می‌تواند اشاره به هر حقیقت یا حقایق مربوط به مبدأ و معاد و اصول عقاید باشد و دیگر بیان ارزش‌های اخلاقی؛آن گونه که از خود پیامبر اکرم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مکارم الأخلاق؛من برای این مبعوث شدم که ارزش‌های اخلاقی را به کمال برسانم</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 که رسالت‌های الهی را در زمینه احکام دین تبیین کند و نشانه‌های هدایت را آشکار سازد و سرانجام این که پرده‌های جهل و کور دلی را از چشم جان انسان‌ها دور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معلّمی است بزرگ و هم مربی آگاه و هم رهبری فرزانه و هم راهنمایی خبیر و پر مایه</w:t>
      </w:r>
      <w:r>
        <w:rPr>
          <w:rFonts w:eastAsia="IRNazanin" w:cs="IRNazanin"/>
          <w:color w:val="111111"/>
          <w:sz w:val="28"/>
          <w:szCs w:val="28"/>
          <w:rtl w:val="true"/>
          <w:lang w:bidi="fa-IR"/>
        </w:rPr>
        <w:t xml:space="preserve">. </w:t>
      </w:r>
      <w:bookmarkStart w:id="1277" w:name="pg13946_137948"/>
    </w:p>
    <w:p>
      <w:pPr>
        <w:pStyle w:val="Heading3"/>
        <w:numPr>
          <w:ilvl w:val="2"/>
          <w:numId w:val="1"/>
        </w:numPr>
        <w:rPr/>
      </w:pPr>
      <w:bookmarkStart w:id="1278" w:name="__RefHeading___Toc548173_3381743652"/>
      <w:bookmarkStart w:id="1279" w:name="_Toc478"/>
      <w:bookmarkEnd w:id="1277"/>
      <w:bookmarkEnd w:id="1278"/>
      <w:r>
        <w:rPr>
          <w:rtl w:val="true"/>
        </w:rPr>
        <w:t>بخش دوّم</w:t>
      </w:r>
      <w:bookmarkEnd w:id="1279"/>
    </w:p>
    <w:p>
      <w:pPr>
        <w:pStyle w:val="Heading4"/>
        <w:numPr>
          <w:ilvl w:val="3"/>
          <w:numId w:val="1"/>
        </w:numPr>
        <w:rPr/>
      </w:pPr>
      <w:bookmarkStart w:id="1280" w:name="__RefHeading___Toc548175_3381743652"/>
      <w:bookmarkStart w:id="1281" w:name="_Toc479"/>
      <w:bookmarkEnd w:id="1280"/>
      <w:r>
        <w:rPr>
          <w:rtl w:val="true"/>
        </w:rPr>
        <w:t>اشاره</w:t>
      </w:r>
      <w:bookmarkEnd w:id="1281"/>
    </w:p>
    <w:p>
      <w:pPr>
        <w:pStyle w:val="BookText"/>
        <w:rPr/>
      </w:pPr>
      <w:r>
        <w:rPr>
          <w:rFonts w:ascii="Amiri" w:hAnsi="Amiri" w:eastAsia="Amiri" w:cs="Amiri"/>
          <w:color w:val="111111"/>
          <w:sz w:val="28"/>
          <w:sz w:val="28"/>
          <w:szCs w:val="28"/>
          <w:rtl w:val="true"/>
          <w:lang w:bidi="ar-SA"/>
        </w:rPr>
        <w:t>أیّها النّاس،إنّ الدّنیا تغرّ المؤمّل لها و المخلد إلیها،و لا تنفس بمن نافس فیها،و تغلب من غلب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ایم اللّه،ما کان قوم قطّ فی غضّ نعمة من عیش فزال عنهم إلاّ بذنوب اجترحوها،ل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لَیْسَ بِظَلاّمٍ لِلْعَبِیدِ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لو أنّ النّاس حین تنزل بهم النّقم،و تزول عنهم النّعم،فزعوا إلی ربّهم بصدق من نیّاتهم،و وله من قلوبهم،لردّ علیهم کلّ شارد،و أصلح لهم کلّ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لأخشی علیکم أن تکونوا فی 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أمور مضت ملتم فیها میلة،کنتم فیها عندی غیر محمودین،و لئن ردّ علیکم أمرکم إنّکم 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إلاّ الجهد،و لو أشاء أن اقول 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w:t>
      </w:r>
    </w:p>
    <w:p>
      <w:pPr>
        <w:pStyle w:val="Heading4"/>
        <w:numPr>
          <w:ilvl w:val="3"/>
          <w:numId w:val="1"/>
        </w:numPr>
        <w:rPr/>
      </w:pPr>
      <w:bookmarkStart w:id="1282" w:name="__RefHeading___Toc548177_3381743652"/>
      <w:bookmarkStart w:id="1283" w:name="_Toc480"/>
      <w:bookmarkEnd w:id="1282"/>
      <w:r>
        <w:rPr>
          <w:rtl w:val="true"/>
        </w:rPr>
        <w:t>ترجمه</w:t>
      </w:r>
      <w:bookmarkEnd w:id="128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مردم،دنیا آرزومندان و دل بستگان خود را فریب می‌دهد و از وعده‌های دروغین به علاقه‌مندان خویش دریغ نمی‌ورزد و بر آن کس که بر دنیا پیروز گردد سرانجام چیره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ملتی که در ناز و نعمت می‌زیستند نعمتشان زوال نیافت،مگر بر اثر گناهانی که مرتکب شدند؛زیرا خداوند هرگز به بندگانش ستم روا نمی‌دارد و اگر مردم هنگامی که بلاها بر آن نازل می‌شود و نعمت‌ها از آنان سلب می‌گردد با صدق نیّت در پیشگاه خدا تضرّع کنند و با قلب‌های پر از عشق و محبت به خدا،از او درخواست نمایند،به یقین آن چه،از دستشان رفته به آنان باز می‌گردد و هر خرابی را برای آن‌ها اصلاح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این می‌ترسم که شما در جهالت و غفلت فرو روید </w:t>
      </w:r>
      <w:bookmarkStart w:id="1284" w:name="pg13946_137949"/>
    </w:p>
    <w:p>
      <w:pPr>
        <w:pStyle w:val="BookText"/>
        <w:rPr/>
      </w:pPr>
      <w:bookmarkEnd w:id="1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دوران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اموری بر شما گذشت که در آن،تمایلاتی پیدا کردید که از نظر من پسندیده نبود؛ولی اگر امور شما به مسیر اصلی باز گردد سعادتمند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من جز تلاش و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بازگشت شما به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اگر بخواهم گفتنی‌ها را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کوتاهی‌های شما را در گذشته بر می‌شمرم؛ولی به دلیل مصالحی صرف نظر می‌کنم؛فقط می‌گویم خداوند گذشته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ببخشاید</w:t>
      </w:r>
      <w:r>
        <w:rPr>
          <w:rFonts w:eastAsia="IRNazanin" w:cs="IRNazanin"/>
          <w:color w:val="111111"/>
          <w:sz w:val="28"/>
          <w:szCs w:val="28"/>
          <w:rtl w:val="true"/>
          <w:lang w:bidi="fa-IR"/>
        </w:rPr>
        <w:t>.</w:t>
      </w:r>
    </w:p>
    <w:p>
      <w:pPr>
        <w:pStyle w:val="Heading4"/>
        <w:numPr>
          <w:ilvl w:val="3"/>
          <w:numId w:val="1"/>
        </w:numPr>
        <w:rPr/>
      </w:pPr>
      <w:bookmarkStart w:id="1285" w:name="__RefHeading___Toc548179_3381743652"/>
      <w:bookmarkStart w:id="1286" w:name="_Toc481"/>
      <w:bookmarkEnd w:id="1285"/>
      <w:r>
        <w:rPr>
          <w:rtl w:val="true"/>
        </w:rPr>
        <w:t>شرح و تفسیر</w:t>
      </w:r>
      <w:r>
        <w:rPr>
          <w:rtl w:val="true"/>
        </w:rPr>
        <w:t xml:space="preserve">: </w:t>
      </w:r>
      <w:r>
        <w:rPr>
          <w:rtl w:val="true"/>
        </w:rPr>
        <w:t>با صدق نیّت به درگاه خدا روید</w:t>
      </w:r>
      <w:bookmarkEnd w:id="1286"/>
    </w:p>
    <w:p>
      <w:pPr>
        <w:pStyle w:val="BookText"/>
        <w:rPr/>
      </w:pPr>
      <w:r>
        <w:rPr>
          <w:rFonts w:ascii="IRNazanin" w:hAnsi="IRNazanin" w:eastAsia="IRNazanin"/>
          <w:color w:val="111111"/>
          <w:sz w:val="28"/>
          <w:sz w:val="28"/>
          <w:szCs w:val="28"/>
          <w:rtl w:val="true"/>
          <w:lang w:bidi="fa-IR"/>
        </w:rPr>
        <w:t>با صدق نیّت به درگاه خدا روید</w:t>
      </w:r>
    </w:p>
    <w:p>
      <w:pPr>
        <w:pStyle w:val="BookText"/>
        <w:rPr/>
      </w:pPr>
      <w:r>
        <w:rPr>
          <w:rFonts w:ascii="IRNazanin" w:hAnsi="IRNazanin" w:eastAsia="IRNazanin"/>
          <w:color w:val="111111"/>
          <w:sz w:val="28"/>
          <w:sz w:val="28"/>
          <w:szCs w:val="28"/>
          <w:rtl w:val="true"/>
          <w:lang w:bidi="fa-IR"/>
        </w:rPr>
        <w:t>امام علیه السّلام در این بخش از خطبه،همه مردم را مخاطب ساخته و چهار نکته مهم را که در زندگی انسان‌ها اثر عمیق دارد،به همگان گوشزد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مردم،دنیا آرزومندان و دل بستگان خود را فریب می‌دهد و ارزش و اهمّیّتی برای کسانی که آن را با ارزش بدانند قائل نیست و بر آن کس که بر دنیا پیروز گردد سرانجام چیره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النّاس،إنّ الدّنیا تغرّ المؤمّل لها و المخلد </w:t>
      </w:r>
      <w:r>
        <w:rPr>
          <w:rStyle w:val="FootnoteAnchor"/>
          <w:rtl w:val="true"/>
        </w:rPr>
        <w:footnoteReference w:id="795"/>
      </w:r>
      <w:r>
        <w:rPr>
          <w:rFonts w:ascii="IRNazanin" w:hAnsi="IRNazanin" w:eastAsia="IRNazanin"/>
          <w:color w:val="111111"/>
          <w:sz w:val="28"/>
          <w:sz w:val="28"/>
          <w:szCs w:val="28"/>
          <w:rtl w:val="true"/>
          <w:lang w:bidi="fa-IR"/>
        </w:rPr>
        <w:t xml:space="preserve">إلیها،و لا تنفس </w:t>
      </w:r>
      <w:r>
        <w:rPr>
          <w:rStyle w:val="FootnoteAnchor"/>
          <w:rtl w:val="true"/>
        </w:rPr>
        <w:footnoteReference w:id="796"/>
      </w:r>
      <w:r>
        <w:rPr>
          <w:rFonts w:ascii="IRNazanin" w:hAnsi="IRNazanin" w:eastAsia="IRNazanin"/>
          <w:color w:val="111111"/>
          <w:sz w:val="28"/>
          <w:sz w:val="28"/>
          <w:szCs w:val="28"/>
          <w:rtl w:val="true"/>
          <w:lang w:bidi="fa-IR"/>
        </w:rPr>
        <w:t>بمن نافس فیها،و تغلب من غلب علیها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هر گونه گناه و خطاست، امام علیه السّلام از حبّ دنیا شروع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توجّه این که نکوهش از دنیا داران نشده؛بلکه سخن از دنیا خواهان و عاشقان و دلبستگان به آن به میان آمده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زرق و برق دنیا آن چنان دنیا پرستان را مغرور می‌سازد که گمان می‌کنند همه چیز جاویدان خواهد ماند؛ولی ناگهان می‌بینند در یک حادثه ناگوار همه چیز بر باد می‌رود؛ </w:t>
      </w:r>
    </w:p>
    <w:p>
      <w:pPr>
        <w:pStyle w:val="BookText"/>
        <w:rPr/>
      </w:pPr>
      <w:r>
        <w:rPr>
          <w:rFonts w:ascii="IRNazanin" w:hAnsi="IRNazanin" w:eastAsia="IRNazanin"/>
          <w:color w:val="111111"/>
          <w:sz w:val="28"/>
          <w:sz w:val="28"/>
          <w:szCs w:val="28"/>
          <w:rtl w:val="true"/>
          <w:lang w:bidi="fa-IR"/>
        </w:rPr>
        <w:t>مثلا محصول صدها سال از امکانات مادی در یک شهر با یک زلزله که گاه ده ثانیه بیش‌تر به طول نمی‌انجامد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آری،تکانی می‌خورند و موقتا بیدار می‌شوند و باز در خواب غفلت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به نکته دوّم می‌پردازد و به صورت یک قانون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ملتی که در ناز و نعمت می‌زیستند نعمتشان زوال نیافت،مگر بر اثر گناهانی که مرتکب شدند؛زیرا خداوند هرگز به بندگانش ستم روا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ایم اللّه،ما کان قوم قطّ فی غضّ </w:t>
      </w:r>
      <w:r>
        <w:rPr>
          <w:rStyle w:val="FootnoteAnchor"/>
          <w:rtl w:val="true"/>
        </w:rPr>
        <w:footnoteReference w:id="797"/>
      </w:r>
      <w:r>
        <w:rPr>
          <w:rFonts w:ascii="IRNazanin" w:hAnsi="IRNazanin" w:eastAsia="IRNazanin"/>
          <w:color w:val="111111"/>
          <w:sz w:val="28"/>
          <w:sz w:val="28"/>
          <w:szCs w:val="28"/>
          <w:rtl w:val="true"/>
          <w:lang w:bidi="fa-IR"/>
        </w:rPr>
        <w:t xml:space="preserve">نعمة من عیش فزال عنهم إلاّ بذنوب اجترحوها </w:t>
      </w:r>
      <w:r>
        <w:rPr>
          <w:rStyle w:val="FootnoteAnchor"/>
          <w:rtl w:val="true"/>
        </w:rPr>
        <w:footnoteReference w:id="798"/>
      </w:r>
      <w:r>
        <w:rPr>
          <w:rFonts w:ascii="Amiri" w:hAnsi="Amiri" w:eastAsia="Amiri" w:cs="Amiri"/>
          <w:color w:val="111111"/>
          <w:sz w:val="28"/>
          <w:sz w:val="28"/>
          <w:szCs w:val="28"/>
          <w:rtl w:val="true"/>
          <w:lang w:bidi="ar-SA"/>
        </w:rPr>
        <w:t xml:space="preserve">،ل أنّ اللّه لیس بظلاّم للعبید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این سخن بر گرفته از آیات قرآن است؛آن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 هیچ قوم و ملتی را تغییر نمی‌دهد،مگر آن که آن‌ها آن چه را مربوط به خودشان است،تغییر دهند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شهرها و آبادی‌ها ایمان می‌آوردند و تقوا پیشه می‌کردند برکات آسمان‌ها و زمین را بر آن‌ها می‌گشودیم 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ما نیز آنان را به کیفر اعمالشان مجازات کردیم</w:t>
      </w:r>
      <w:r>
        <w:rPr>
          <w:rFonts w:eastAsia="IRNazanin" w:cs="IRNazanin"/>
          <w:color w:val="111111"/>
          <w:sz w:val="28"/>
          <w:szCs w:val="28"/>
          <w:rtl w:val="true"/>
          <w:lang w:bidi="fa-IR"/>
        </w:rPr>
        <w:t xml:space="preserve">». </w:t>
      </w:r>
      <w:r>
        <w:rPr>
          <w:rStyle w:val="FootnoteAnchor"/>
          <w:rtl w:val="true"/>
        </w:rPr>
        <w:footnoteReference w:id="800"/>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نعمت‌های الهی بر حسب شایستگی‌ها و لیاقت‌ها در میان بندگان تقسیم می‌شود؛لذا پاکان و صالحان شایسته آنند نه گنهکاران آلوده</w:t>
      </w:r>
      <w:r>
        <w:rPr>
          <w:rFonts w:eastAsia="IRNazanin" w:cs="IRNazanin"/>
          <w:color w:val="111111"/>
          <w:sz w:val="28"/>
          <w:szCs w:val="28"/>
          <w:rtl w:val="true"/>
          <w:lang w:bidi="fa-IR"/>
        </w:rPr>
        <w:t xml:space="preserve">. </w:t>
      </w:r>
      <w:bookmarkStart w:id="1287" w:name="pg13946_137951"/>
    </w:p>
    <w:p>
      <w:pPr>
        <w:pStyle w:val="Heading4"/>
        <w:numPr>
          <w:ilvl w:val="3"/>
          <w:numId w:val="1"/>
        </w:numPr>
        <w:rPr/>
      </w:pPr>
      <w:bookmarkStart w:id="1288" w:name="__RefHeading___Toc548181_3381743652"/>
      <w:bookmarkStart w:id="1289" w:name="_Toc482"/>
      <w:bookmarkEnd w:id="1287"/>
      <w:bookmarkEnd w:id="1288"/>
      <w:r>
        <w:rPr>
          <w:rtl w:val="true"/>
        </w:rPr>
        <w:t>پرسش</w:t>
      </w:r>
      <w:bookmarkEnd w:id="1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می‌خوانیم خداوند برای ترفیع مقام اولیایش گاه آن‌ها را به بلاهایی مبتلا می‌سازد؛همان گونه که در تعبیر معروف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از بعضی آیات و روایات استفاده می‌شود که بلاها گاهی برای آزمایش مؤمن و پاداش‌های بزرگ الهی و نیز گاه برای هشدار و بیداری بندگان است،آیا این موارد با آن چه در عبارت امام علیه السّلام ذکر شد منافات ندارد؟</w:t>
      </w:r>
    </w:p>
    <w:p>
      <w:pPr>
        <w:pStyle w:val="Heading4"/>
        <w:numPr>
          <w:ilvl w:val="3"/>
          <w:numId w:val="1"/>
        </w:numPr>
        <w:rPr/>
      </w:pPr>
      <w:bookmarkStart w:id="1290" w:name="__RefHeading___Toc548183_3381743652"/>
      <w:bookmarkStart w:id="1291" w:name="_Toc483"/>
      <w:bookmarkEnd w:id="1290"/>
      <w:r>
        <w:rPr>
          <w:rtl w:val="true"/>
        </w:rPr>
        <w:t>پاسخ</w:t>
      </w:r>
      <w:bookmarkEnd w:id="1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کلام امام علیه السّلام آمده یک قانون کلی است و می‌دانیم هر قانون کلی استثنائاتی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آزمایش و بیدار باش و امثال آن،استثنائاتی در قانون کلی فوق محسوب می‌شود و به تعبیر دیگر آن چه امام علیه السّلام فرموده حمل بر غالب می‌شود و این شبیه چیزی است که در قرآن مجید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بر شما می‌رسد به سبب اعمالی است که انجام داده‌اید و بسیاری را نیز عفو می‌کند</w:t>
      </w:r>
      <w:r>
        <w:rPr>
          <w:rFonts w:eastAsia="IRNazanin" w:cs="IRNazanin"/>
          <w:color w:val="111111"/>
          <w:sz w:val="28"/>
          <w:szCs w:val="28"/>
          <w:rtl w:val="true"/>
          <w:lang w:bidi="fa-IR"/>
        </w:rPr>
        <w:t xml:space="preserve">». </w:t>
      </w:r>
      <w:r>
        <w:rPr>
          <w:rStyle w:val="FootnoteAnchor"/>
          <w:rtl w:val="true"/>
        </w:rPr>
        <w:footnoteReference w:id="802"/>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یقین این آیه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که از آزمایش‌های مختلف الهی به وسیله بلاها سخن می‌گوید و نیز 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و دریا به دلیل کارهایی که مردم انجام داده‌اند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نتیجه بعضی اعمالشان را به آن‌ها بچشاند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 اگر انسان درست دقت کند غالبا می‌تواند مواردی را که بلاها جنبه مجازات الهی دارد،از مواردی که برای آزمایش یا هشدار است باز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 مهمی از او سرزد و یا جامعه‌ای آلوده به انواع مفاسد شد،حوادث تلخی که بعد از آن پیدا می‌شود قطعا مجازات است؛ولی حوادث تلخی که برای صالحان و پاکان پیش می‌آید،معمولا جنبه آزمایش و هشدار برای ترفیع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که در واقع نتیجه مستقیم یادآوری پیشین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زمانی که بلاها بر آن نازل می‌شود و نعمت‌ها از آنان زایل می‌گردد با صدق نیّت در پیشگاه خدا تضرّع کنند و با قلب‌های پر از عشق و محبّت به خدا،از او 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نمایند،یقینا آن چه،از دستشان رفته به آنان باز می‌گردد و هر خرابی را برای آن‌ها اصلاح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النّاس حین تنزل بهم النّقم،و تزول عنهم النّعم،فزعوا إلی ربّهم بصدق من نیّاتهم،و وله </w:t>
      </w:r>
      <w:r>
        <w:rPr>
          <w:rStyle w:val="FootnoteAnchor"/>
          <w:rtl w:val="true"/>
        </w:rPr>
        <w:footnoteReference w:id="805"/>
      </w:r>
      <w:r>
        <w:rPr>
          <w:rFonts w:ascii="IRNazanin" w:hAnsi="IRNazanin" w:eastAsia="IRNazanin"/>
          <w:color w:val="111111"/>
          <w:sz w:val="28"/>
          <w:sz w:val="28"/>
          <w:szCs w:val="28"/>
          <w:rtl w:val="true"/>
          <w:lang w:bidi="fa-IR"/>
        </w:rPr>
        <w:t xml:space="preserve">من قلوبهم،لردّ علیهم کلّ شارد </w:t>
      </w:r>
      <w:r>
        <w:rPr>
          <w:rStyle w:val="FootnoteAnchor"/>
          <w:rtl w:val="true"/>
        </w:rPr>
        <w:footnoteReference w:id="806"/>
      </w:r>
      <w:r>
        <w:rPr>
          <w:rFonts w:ascii="IRNazanin" w:hAnsi="IRNazanin" w:eastAsia="IRNazanin"/>
          <w:color w:val="111111"/>
          <w:sz w:val="28"/>
          <w:sz w:val="28"/>
          <w:szCs w:val="28"/>
          <w:rtl w:val="true"/>
          <w:lang w:bidi="fa-IR"/>
        </w:rPr>
        <w:t>،و أصلح لهم کلّ فاسد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این طبیب حاذق الهی بعد از ذکر درد به بیان درمان می‌پردازد و راه دفع آفات و بلاها را به آن‌ها می‌آموزد و دعایی را که صادقانه باشد و از اعماق جان برخیزد و در یک کلمه در انسان،تحول ایجاد کند بر طرف کننده بلاها می‌شمرد؛همان گونه که در احادیث متعدد دیگری وارد شده است؛از جمله امام سجاد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یدفع البلاء النّازل و ما لم ینزل؛دعا بلاهایی را که نازل شده و نازل نشده است،بر طرف می‌سازد</w:t>
      </w:r>
      <w:r>
        <w:rPr>
          <w:rFonts w:eastAsia="IRNazanin" w:cs="IRNazanin"/>
          <w:color w:val="111111"/>
          <w:sz w:val="28"/>
          <w:szCs w:val="28"/>
          <w:rtl w:val="true"/>
          <w:lang w:bidi="fa-IR"/>
        </w:rPr>
        <w:t xml:space="preserve">». </w:t>
      </w:r>
      <w:r>
        <w:rPr>
          <w:rStyle w:val="FootnoteAnchor"/>
          <w:rtl w:val="true"/>
        </w:rPr>
        <w:footnoteReference w:id="807"/>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آخرین بخش این خطبه و در بیان چهارمین نکته آن چه را قبلا به صورت </w:t>
      </w:r>
    </w:p>
    <w:p>
      <w:pPr>
        <w:pStyle w:val="BookText"/>
        <w:rPr/>
      </w:pPr>
      <w:r>
        <w:rPr>
          <w:rFonts w:ascii="IRNazanin" w:hAnsi="IRNazanin" w:eastAsia="IRNazanin"/>
          <w:color w:val="111111"/>
          <w:sz w:val="28"/>
          <w:sz w:val="28"/>
          <w:szCs w:val="28"/>
          <w:rtl w:val="true"/>
          <w:lang w:bidi="fa-IR"/>
        </w:rPr>
        <w:t>عام بیان کرده بود،برای اصحاب و یاران و مخاطبان تطبیق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می‌ترسم که شما در جهالت و غفلت فرو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دوران فترت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اموری بر شما گذشت که در آن،تمایلاتی پیدا کردید که از نظر من پسندیده نبود؛ولی اگر امور شما به مسیر اصلی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ناخالص و هوشیار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لأخشی علیکم أن تکونوا فی فترة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أمور مضت ملتم فیها میلة،کنتم فیها عندی غیر محمودین،و لئن ردّ علیکم أمرکم إنّکم لسعداء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سرانجام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جز تلاش و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بازگشت شما به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اگر بخواهم گفتنی‌ها را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کوتاهی‌های شما را در گذشته بر شمرم؛ولی به دلیل مصالحی صرف نظر می‌کنم؛فقط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گذشته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إلاّ الجهد،و لو أشاء أن اقول 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که منظور امام علیه السّلام از اشاره سربسته‌ای که به بعضی از انحرافات آن‌ها می‌کند، چیست؟جمعی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ماجرای عثمان و حکومت اوست که در شورای شش نفره عمر،ظالمانه،حکومت را از لایق‌ترین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هیچ گونه شایستگی این کار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بعد این حقیقت را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سپردند و شما هم بر آن صحّه گذاشتید و ورود خطبه را بعد از قتل عثمان و در اوایل خلافت امام علیه السّلام شاهد این معنا دانسته‌اند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احتمال نیز وجود دارد که اشاره به تمام دوران خلفای پیشین و حوادث دردناکی باشد که در امر خلافت به وقوع پیوست</w:t>
      </w:r>
      <w:r>
        <w:rPr>
          <w:rFonts w:eastAsia="IRNazanin" w:cs="IRNazanin"/>
          <w:color w:val="111111"/>
          <w:sz w:val="28"/>
          <w:szCs w:val="28"/>
          <w:rtl w:val="true"/>
          <w:lang w:bidi="fa-IR"/>
        </w:rPr>
        <w:t xml:space="preserve">.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امام علیه السّلام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اشاء ان اقول 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است که اگر من بخواهم از روی این حوادث نامطلوب پرده برگیرم می‌توانم؛ولی از آن صرف نظر می‌کنم و از خدا می‌خواهم شما را به علت این کوتاهی‌ها و اشتباهات مجازات نکند و ببخشد</w:t>
      </w:r>
      <w:r>
        <w:rPr>
          <w:rFonts w:eastAsia="IRNazanin" w:cs="IRNazanin"/>
          <w:color w:val="111111"/>
          <w:sz w:val="28"/>
          <w:szCs w:val="28"/>
          <w:rtl w:val="true"/>
          <w:lang w:bidi="fa-IR"/>
        </w:rPr>
        <w:t xml:space="preserve">. </w:t>
      </w:r>
      <w:r>
        <w:rPr>
          <w:rStyle w:val="FootnoteAnchor"/>
          <w:rtl w:val="true"/>
        </w:rPr>
        <w:footnoteReference w:id="809"/>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2" w:name="pg13946_137956"/>
      <w:bookmarkStart w:id="1293" w:name="pg13946_137956"/>
      <w:bookmarkEnd w:id="1293"/>
    </w:p>
    <w:p>
      <w:pPr>
        <w:pStyle w:val="Heading2"/>
        <w:numPr>
          <w:ilvl w:val="1"/>
          <w:numId w:val="1"/>
        </w:numPr>
        <w:rPr/>
      </w:pPr>
      <w:bookmarkStart w:id="1294" w:name="pg13946_137956"/>
      <w:bookmarkStart w:id="1295" w:name="__RefHeading___Toc548185_3381743652"/>
      <w:bookmarkStart w:id="1296" w:name="_Toc484"/>
      <w:bookmarkEnd w:id="1294"/>
      <w:bookmarkEnd w:id="1295"/>
      <w:r>
        <w:rPr>
          <w:rtl w:val="true"/>
        </w:rPr>
        <w:t xml:space="preserve">خطبۀ </w:t>
      </w:r>
      <w:r>
        <w:rPr/>
        <w:t>179</w:t>
      </w:r>
      <w:r>
        <w:rPr>
          <w:rtl w:val="true"/>
        </w:rPr>
        <w:t xml:space="preserve">: </w:t>
      </w:r>
      <w:r>
        <w:rPr>
          <w:rtl w:val="true"/>
        </w:rPr>
        <w:t>پرسش از امیرالمومنین درباره دیدار خدا</w:t>
      </w:r>
      <w:bookmarkEnd w:id="1296"/>
    </w:p>
    <w:p>
      <w:pPr>
        <w:pStyle w:val="Heading3"/>
        <w:numPr>
          <w:ilvl w:val="2"/>
          <w:numId w:val="1"/>
        </w:numPr>
        <w:rPr/>
      </w:pPr>
      <w:bookmarkStart w:id="1297" w:name="__RefHeading___Toc548187_3381743652"/>
      <w:bookmarkStart w:id="1298" w:name="_Toc485"/>
      <w:bookmarkEnd w:id="1297"/>
      <w:r>
        <w:rPr>
          <w:rtl w:val="true"/>
        </w:rPr>
        <w:t>اشاره</w:t>
      </w:r>
      <w:bookmarkEnd w:id="1298"/>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ذعلب الیمانی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یا أمیر المؤمنین؟فقال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فأعبد ما لا أراه؟فقال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تراه؟فقال</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آیا پروردگارت را دیده‌ای؟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عبادت کنم که نمی‌بینم؟ذعلب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دیده‌ای؟ امام خطبه ذیل را ایراد فرمود</w:t>
      </w:r>
      <w:r>
        <w:rPr>
          <w:rFonts w:eastAsia="IRNazanin" w:cs="IRNazanin"/>
          <w:color w:val="111111"/>
          <w:sz w:val="28"/>
          <w:szCs w:val="28"/>
          <w:rtl w:val="true"/>
          <w:lang w:bidi="fa-IR"/>
        </w:rPr>
        <w:t xml:space="preserve">. </w:t>
      </w:r>
      <w:bookmarkStart w:id="1299" w:name="pg13946_137957"/>
    </w:p>
    <w:p>
      <w:pPr>
        <w:pStyle w:val="Heading3"/>
        <w:numPr>
          <w:ilvl w:val="2"/>
          <w:numId w:val="1"/>
        </w:numPr>
        <w:rPr/>
      </w:pPr>
      <w:bookmarkStart w:id="1300" w:name="__RefHeading___Toc548189_3381743652"/>
      <w:bookmarkStart w:id="1301" w:name="_Toc486"/>
      <w:bookmarkEnd w:id="1299"/>
      <w:bookmarkEnd w:id="1300"/>
      <w:r>
        <w:rPr>
          <w:rtl w:val="true"/>
        </w:rPr>
        <w:t>خطبه در یک نگاه</w:t>
      </w:r>
      <w:bookmarkEnd w:id="1301"/>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عمدتا درباره صفات خداوند سخن می‌گوید و بر این معنا تأکید می‌کند که اگر خدا را با چشم سر نمی‌توان دید با چشم دل و در لابه‌لای صفاتش می‌توان به خوبی مشاهده کرد</w:t>
      </w:r>
      <w:r>
        <w:rPr>
          <w:rFonts w:eastAsia="IRNazanin" w:cs="IRNazanin"/>
          <w:color w:val="111111"/>
          <w:sz w:val="28"/>
          <w:szCs w:val="28"/>
          <w:rtl w:val="true"/>
          <w:lang w:bidi="fa-IR"/>
        </w:rPr>
        <w:t>.</w:t>
      </w:r>
      <w:bookmarkStart w:id="1302" w:name="pg13946_137958"/>
    </w:p>
    <w:p>
      <w:pPr>
        <w:pStyle w:val="Heading3"/>
        <w:numPr>
          <w:ilvl w:val="2"/>
          <w:numId w:val="1"/>
        </w:numPr>
        <w:rPr/>
      </w:pPr>
      <w:bookmarkStart w:id="1303" w:name="__RefHeading___Toc548191_3381743652"/>
      <w:bookmarkStart w:id="1304" w:name="_Toc487"/>
      <w:bookmarkEnd w:id="1302"/>
      <w:bookmarkEnd w:id="1303"/>
      <w:r>
        <w:rPr>
          <w:rtl w:val="true"/>
        </w:rPr>
        <w:t>بخش اوّل</w:t>
      </w:r>
      <w:bookmarkEnd w:id="1304"/>
    </w:p>
    <w:p>
      <w:pPr>
        <w:pStyle w:val="Heading4"/>
        <w:numPr>
          <w:ilvl w:val="3"/>
          <w:numId w:val="1"/>
        </w:numPr>
        <w:rPr/>
      </w:pPr>
      <w:bookmarkStart w:id="1305" w:name="__RefHeading___Toc548193_3381743652"/>
      <w:bookmarkStart w:id="1306" w:name="_Toc488"/>
      <w:bookmarkEnd w:id="1305"/>
      <w:r>
        <w:rPr>
          <w:rtl w:val="true"/>
        </w:rPr>
        <w:t>اشاره</w:t>
      </w:r>
      <w:bookmarkEnd w:id="1306"/>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بمشاهدة العیان،و لکن تدرکه القلوب بحقائق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الأشیاء غیر ملابس،بعید منها غیر مباین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لا برویّة،مرید لا بهمّة،صانع لا بجارحة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لا یوصف بالخفاء،کبیر لا یوصف بالجفاء،بصیر لا یوصف بالحاسّة،رحیم لا یوصف بالرّقّة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تعنو الوجوه لعظمته،و تجب القلوب من مخافته</w:t>
      </w:r>
      <w:r>
        <w:rPr>
          <w:rFonts w:eastAsia="IRNazanin" w:cs="IRNazanin"/>
          <w:color w:val="111111"/>
          <w:sz w:val="28"/>
          <w:szCs w:val="28"/>
          <w:rtl w:val="true"/>
          <w:lang w:bidi="fa-IR"/>
        </w:rPr>
        <w:t>.</w:t>
      </w:r>
    </w:p>
    <w:p>
      <w:pPr>
        <w:pStyle w:val="Heading4"/>
        <w:numPr>
          <w:ilvl w:val="3"/>
          <w:numId w:val="1"/>
        </w:numPr>
        <w:rPr/>
      </w:pPr>
      <w:bookmarkStart w:id="1307" w:name="__RefHeading___Toc548195_3381743652"/>
      <w:bookmarkStart w:id="1308" w:name="_Toc489"/>
      <w:bookmarkEnd w:id="1307"/>
      <w:r>
        <w:rPr>
          <w:rtl w:val="true"/>
        </w:rPr>
        <w:t>ترجمه</w:t>
      </w:r>
      <w:bookmarkEnd w:id="130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 هرگز او را آشکارا نمی‌بیند؛ولی قلب‌ها با حقایق ایمان،او را درک می‌کند؛او به همه چیز نزدیک است؛اما نه آن گونه که به آن‌ها چسبیده باشد و از همه چیز دور است ؛اما نه آن گونه که از آن‌ها بیگانه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نیاز به تفکّر داشته باشد و اراده می‌کند؛بی آن که محتاج به تصمیم گرفتن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خالق و سازنده است؛اما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پیکر،او لطیف است؛اما نه به این معنا که پنهان باشد و بزرگ و قدرتمند است؛ولی نه به این معنا که جفا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بیناست؛نه با عضو بینایی یعنی چشم،و مهربان است نه به معنای نازک دل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 در برابر عظمتش خاضع و قلب‌ها از هیبتش لرزان است</w:t>
      </w:r>
      <w:r>
        <w:rPr>
          <w:rFonts w:eastAsia="IRNazanin" w:cs="IRNazanin"/>
          <w:color w:val="111111"/>
          <w:sz w:val="28"/>
          <w:szCs w:val="28"/>
          <w:rtl w:val="true"/>
          <w:lang w:bidi="fa-IR"/>
        </w:rPr>
        <w:t>.</w:t>
      </w:r>
      <w:bookmarkStart w:id="1309" w:name="pg13946_137959"/>
    </w:p>
    <w:p>
      <w:pPr>
        <w:pStyle w:val="Heading4"/>
        <w:numPr>
          <w:ilvl w:val="3"/>
          <w:numId w:val="1"/>
        </w:numPr>
        <w:rPr/>
      </w:pPr>
      <w:bookmarkStart w:id="1310" w:name="__RefHeading___Toc548197_3381743652"/>
      <w:bookmarkStart w:id="1311" w:name="_Toc490"/>
      <w:bookmarkEnd w:id="1309"/>
      <w:bookmarkEnd w:id="1310"/>
      <w:r>
        <w:rPr>
          <w:rtl w:val="true"/>
        </w:rPr>
        <w:t>شرح و تفسیر</w:t>
      </w:r>
      <w:r>
        <w:rPr>
          <w:rtl w:val="true"/>
        </w:rPr>
        <w:t xml:space="preserve">: </w:t>
      </w:r>
      <w:r>
        <w:rPr>
          <w:rtl w:val="true"/>
        </w:rPr>
        <w:t>آیا خدا را دیده‌ای؟</w:t>
      </w:r>
      <w:bookmarkEnd w:id="1311"/>
    </w:p>
    <w:p>
      <w:pPr>
        <w:pStyle w:val="BookText"/>
        <w:rPr/>
      </w:pPr>
      <w:r>
        <w:rPr>
          <w:rFonts w:ascii="IRNazanin" w:hAnsi="IRNazanin" w:eastAsia="IRNazanin"/>
          <w:color w:val="111111"/>
          <w:sz w:val="28"/>
          <w:sz w:val="28"/>
          <w:szCs w:val="28"/>
          <w:rtl w:val="true"/>
          <w:lang w:bidi="fa-IR"/>
        </w:rPr>
        <w:t>آیا خدا را دیده‌ای؟</w:t>
      </w:r>
    </w:p>
    <w:p>
      <w:pPr>
        <w:pStyle w:val="BookText"/>
        <w:rPr/>
      </w:pPr>
      <w:r>
        <w:rPr>
          <w:rFonts w:ascii="IRNazanin" w:hAnsi="IRNazanin" w:eastAsia="IRNazanin"/>
          <w:color w:val="111111"/>
          <w:sz w:val="28"/>
          <w:sz w:val="28"/>
          <w:szCs w:val="28"/>
          <w:rtl w:val="true"/>
          <w:lang w:bidi="fa-IR"/>
        </w:rPr>
        <w:t>از روایات مختلف در شرح حال امیر مؤمنان علی علیه السّلام استفاده می‌شود که حضرت بارها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تفقدونی؛هر مطلبی را که می‌خواهید از من سؤال کنید پیش از آن که از میان شما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آمادگی خود را برای پاسخ به هر سؤال مربوط به دین و دنیای مردم بیان می‌فرمود؛حتی بعد از آن که ضربه هولناک ابن ملجم بر فرق مبارکش وارد شد در ملاقاتی که با توده‌های مردم در بستر شهادتش داشت،همین جمله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امام علیه السّلام این جمله را بیان فرمود هنگامی بود که بر کرسی خلافت ظاهری نشست و برای مردم خطبه‌ای خواند و در ضمن آن خطبه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تکرار فرمود و بر این معنا تأکید کرد که مخصوصا از تمام آیات قرآن و زمان و شأن نزول و ناسخ و منسوخ و محکم و متشابه آن با خبرم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شجاع و فصیح بود برخاست و سؤال مزبور را مطرح کرد و امام علیه السّلام با زیبایی تمام به پاسخ او پرداخت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کسی را که نمی‌بینم عبادت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فاعبد ما لا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عبادت،فرع بر معرفت است و معرفت درجاتی دارد که بالاترین درجه آن درجه شهود است و امام علیه السّلام در این سخن به مرحله عالی عبادت خود نظر دارد که آن را همراه با مشاهده ذات پاک پروردگار می‌شمرد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ذعلب در فکر فرو رفت که منظور امام علیه السّلام در این جا کدام مشاهده است؟آیا مشاهده حسی است که قائلان به جسمیت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دارند؟یا مشاهده روحانی و معنوی می‌باشد که چیزی برتر از مشاهده عقلی است؟لذا بلافاصله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سؤال و استفهام برای کشف حقیقت بود یا نوعی </w:t>
      </w:r>
    </w:p>
    <w:p>
      <w:pPr>
        <w:pStyle w:val="BookText"/>
        <w:rPr/>
      </w:pPr>
      <w:r>
        <w:rPr>
          <w:rFonts w:ascii="IRNazanin" w:hAnsi="IRNazanin" w:eastAsia="IRNazanin"/>
          <w:color w:val="111111"/>
          <w:sz w:val="28"/>
          <w:sz w:val="28"/>
          <w:szCs w:val="28"/>
          <w:rtl w:val="true"/>
          <w:lang w:bidi="fa-IR"/>
        </w:rPr>
        <w:t>انکار و جدال؟پاسخ این سؤال بسته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چگونه انسانی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از یاران خاص و ارادتمندان ویژه آن حضرت بدانیم بدون شک سؤال او برای کشف حقیقت است و اگر او را انسانی ماجراجو بشمریم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از بعضی روایات گذشته استفاده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سؤالش بوی انکار و مجادله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حال،امام علیه السّلام در پاسخ او سخنی گفت و پرده از روی حقایقی برداشت و همه مخاطبان حتی ذعلب را تأثیر فوق العاده قرار داد تا آن جا که خواندیم ذعلب در پایان این سخن،مدهوش شد و بوی گلشن چنان مست کرد که دامنش از دست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هرگز او را آشکارا نبیند؛اما قلب‌ها با نیروی حقایق ایمان،وی را درک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بمشاهدة العیان،و لکن تدرکه القلوب بحقائق 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حقایق ایمان،اصول اعتقادی و معارف 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سخن باید به این نکته توجّه کرد که مشاهده بر سه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حسی که با چشم صورت می‌گیرد و گاه چشم را نیز به سلاحی همچون دوربین‌ها و تلسکوپ‌ها مسلح می‌کند؛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عقلی که انسان از طریق استدلال به آن می‌رسد و حقایقی را همچون آفتاب با چشم دل می‌بیند؛آن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مرحوم مغنیه در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مانند نیوتون مشاهده کردند؛از افتادن یک سیب از درخت به روی زمین،قانون جاذبه را که هرگز با چشم سر دیده نمی‌شود مشاهده کرد و به آن پی برد؛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باطن و درون که یک نوع ادراک باطنی است؛اما نه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چشم دل واقعیت موجود را می‌بیند و آن را باور می‌کند؛بی آن که احتیاج به استدلالی داشته باشد و این درک و دیدی است که تا انسان به آن نرسد فهم آن مشکل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موضوع،نمونه‌های فراوانی در قرآن و روایات اسلامی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حضرت ابراهیم علیه السّلام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ملکوت آسمان‌ها و زمین را به او نشان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w:t>
      </w:r>
      <w:r>
        <w:rPr>
          <w:rFonts w:eastAsia="Amiri" w:cs="Amiri" w:ascii="Amiri" w:hAnsi="Amiri"/>
          <w:color w:val="111111"/>
          <w:sz w:val="28"/>
          <w:szCs w:val="28"/>
          <w:rtl w:val="true"/>
          <w:lang w:bidi="ar-SA"/>
        </w:rPr>
        <w:t xml:space="preserve">» .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درباره حضرت یعقوب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برادران یوسف علیه السّلام،پیراهن وی را در مصر از او گرفتند و حرکت کردند،یعقوب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احساس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 لا أَنْ تُفَنِّدُونِ</w:t>
      </w:r>
      <w:r>
        <w:rPr>
          <w:rFonts w:eastAsia="Amiri" w:cs="Amiri" w:ascii="Amiri" w:hAnsi="Amiri"/>
          <w:color w:val="111111"/>
          <w:sz w:val="28"/>
          <w:szCs w:val="28"/>
          <w:rtl w:val="true"/>
          <w:lang w:bidi="ar-SA"/>
        </w:rPr>
        <w:t xml:space="preserve">» .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پیامبر اکرم صلّی اللّه علیه و آله به هنگام حفر خندق،قبل از شروع جنگ احزاب،زمانی که کلنگ را بر فرق سنگی که مانع پیشرفت کار خندق شده بود در سه نوبت فرو کوفت و جرقه‌های پرید،فرمود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کاخ کسری و قصر قیصر و قصرهای صنعا در یمن را دیدم که به روی اصحاب من گشوده می‌شود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علی علیه السّلام بارها در نهج البلاغه از آینده خبر می‌دهد و در بعضی موارد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گروه را می‌بینم که چنین و چنان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مؤمنان مخلص به چنین کشف و شهودی نایل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جوان پاکدلی که صبحگاهان در صف جماعت پیامبر اکرم صلّی اللّه علیه و آله بود معروف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بهشتیان را در بهشت و دوزخیان را در جهنم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اللّه علیه و آله او را تصدیق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جوان،بنده‌ای است که خداوند،قلبش را به نور ایمان روشن کرده است؛هذا عبد نوّر اللّه قلبه للإیمان</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موارد دیگر که شرح آن در خور کتاب مستقلی درباره کشف و شهود است و همگی دلالت بر این می‌کند که غیر از مشاهده حسی و عقلی،نوع دیگری از شهود وجود دارد که برتر از این‌هاست</w:t>
      </w:r>
      <w:r>
        <w:rPr>
          <w:rFonts w:eastAsia="IRNazanin" w:cs="IRNazanin"/>
          <w:color w:val="111111"/>
          <w:sz w:val="28"/>
          <w:szCs w:val="28"/>
          <w:rtl w:val="true"/>
          <w:lang w:bidi="fa-IR"/>
        </w:rPr>
        <w:t xml:space="preserve">. </w:t>
      </w:r>
      <w:r>
        <w:rPr>
          <w:rStyle w:val="FootnoteAnchor"/>
          <w:rtl w:val="true"/>
        </w:rPr>
        <w:footnoteReference w:id="816"/>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برای توضیح این مطلب که چگونه دل‌ها به حقایق ایمان،خدا را درک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می‌کند یازده وصف از اوصاف و اسمای حسنای او را بیان می‌نماید که نه مورد از آن‌ها همراه با تعبیراتی است که صفات مخلوقات را از او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اوّل و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چیز نزدیک است؛اما نه آن گونه که به آن‌ها چسبیده باشد و از همه چیز دور است؛اما نه آن گونه که از آن‌ها بیگانه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قریب من الأشیاء غیر ملابس </w:t>
      </w:r>
      <w:r>
        <w:rPr>
          <w:rStyle w:val="FootnoteAnchor"/>
          <w:rtl w:val="true"/>
        </w:rPr>
        <w:footnoteReference w:id="817"/>
      </w:r>
      <w:r>
        <w:rPr>
          <w:rFonts w:ascii="IRNazanin" w:hAnsi="IRNazanin" w:eastAsia="IRNazanin"/>
          <w:color w:val="111111"/>
          <w:sz w:val="28"/>
          <w:sz w:val="28"/>
          <w:szCs w:val="28"/>
          <w:rtl w:val="true"/>
          <w:lang w:bidi="fa-IR"/>
        </w:rPr>
        <w:t>،بعید منها غیر مباین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بارها گفته‌ایم،مشکل مهم ما در فهم صفات خداوند،تداعی صفات مخلوقات و ممکنات است که تا از آن دور نشویم توان درک صفات او را نخواهیم داشت؛مثلا در همین دو وصف وقتی می‌گوییم خدا نزدیک است چیزی شبیه نزدیک بودن دو جسم با یکدیگر که در دو مکان حسی قرار دارند به نظر می‌رسد و هنگامی که می‌گوییم او دور است،بیگانگی و جدایی همچون جدایی دو جسم از یکدیگر تداعی می‌شود؛حال آن که دور و نزدیک بودن او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چیز نزدیک است،یعنی احاطه کامل به تمامی موجودات دارد و دور است،یعنی هرگز گرد و غبار امکان و صفات پر از نقص مخلوقات بر دامان کبریایی‌اش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و سوّمین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می‌گوید؛بی آن که نیاز به تفکر داشته باشد و اراده می‌کند؛بی آن که محتاج به تصمیم گرفتن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متکلّم لا برویّة </w:t>
      </w:r>
      <w:r>
        <w:rPr>
          <w:rStyle w:val="FootnoteAnchor"/>
          <w:rtl w:val="true"/>
        </w:rPr>
        <w:footnoteReference w:id="818"/>
      </w:r>
      <w:r>
        <w:rPr>
          <w:rFonts w:ascii="IRNazanin" w:hAnsi="IRNazanin" w:eastAsia="IRNazanin"/>
          <w:color w:val="111111"/>
          <w:sz w:val="28"/>
          <w:sz w:val="28"/>
          <w:szCs w:val="28"/>
          <w:rtl w:val="true"/>
          <w:lang w:bidi="fa-IR"/>
        </w:rPr>
        <w:t xml:space="preserve">، مرید لا بهمّة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موضوع سخن گفتن و اراده کردن مطرح می‌شود،فوری فکر ما متوجّه </w:t>
      </w:r>
    </w:p>
    <w:p>
      <w:pPr>
        <w:pStyle w:val="BookText"/>
        <w:rPr/>
      </w:pPr>
      <w:r>
        <w:rPr>
          <w:rFonts w:ascii="IRNazanin" w:hAnsi="IRNazanin" w:eastAsia="IRNazanin"/>
          <w:color w:val="111111"/>
          <w:sz w:val="28"/>
          <w:sz w:val="28"/>
          <w:szCs w:val="28"/>
          <w:rtl w:val="true"/>
          <w:lang w:bidi="fa-IR"/>
        </w:rPr>
        <w:t>کسی می‌شود که زبانی را قبلا فرا گرفته،مطلبی را در نظر می‌گیرد و آن را پس از اندیشه در غالب کلمات و جمله بندی‌ها می‌ریزد؛سپس زبان و لب را به کار می‌گیرد تا صدایی را که از حنجره بر می‌خیزد برش‌های لازم دهد و حروف و کلمات را ایجاد کند و به مخاطب منتقل سازد و در مورد اراده نیز به این معنا منتقل می‌شویم که شخص اراده کننده از پیش فکر و اندیشه خود را به کار گرفته و صلاح و فساد چیزی را اندیشیده و سبک و سنگین کرده،سپس اجزای کاری را موافق خویش دانسته و در انجام دادن آن تصمیم می‌گیرد و به اعضا و جوارح خود فرمان اجرای آن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هیچ یک از این امور درباره خداوند صادق نیست؛او نه جسم است و نه اعضا و جوارح دارد و نه احتیاج دارد به اندیشیدن و موافق و مخالف منافع خویش را از هم جدا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او چیزی جز آفرینش امواج صوتی در فضا همانند آفرینش سایر موجودات نیست؛شبیه همان امواجی که موسی علیه السّلام از درخت وادی طور شنید و اراده او چیزی جز علم به مصالح و مفاسد و نظام احسن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در مورد صفات هفت گانه بعد نیز به طور دقیق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امیر مؤمنان علی علیه السّلام برترین راه شناخت خدا را نفی صفات مخلوقات از او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نفی الصّفات عنه</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در پنجمین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سازنده و خالق است؛اما به وسیله اعضای پیکر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لا بجارحة</w:t>
      </w:r>
      <w:r>
        <w:rPr>
          <w:rFonts w:eastAsia="IRNazanin" w:cs="IRNazanin"/>
          <w:color w:val="111111"/>
          <w:sz w:val="28"/>
          <w:szCs w:val="28"/>
          <w:rtl w:val="true"/>
          <w:lang w:bidi="fa-IR"/>
        </w:rPr>
        <w:t>)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آری،او هر چه را اراده کند با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بلافاصله ایجاد می‌شود؛حتی اگر به خواهد جهانی گسترده و پهناور همچون جهان کنونی ایجاد کند با یک فرمان موجود می‌شود و تمام دقایق و ظرایف و ارکان و شرایط و اجزا را در یک لحظه می‌آفریند و هرگاه اراده کند تدریجا و در طی دوران‌ها ایجاد شود همان مسیر را طی می‌کند؛نه </w:t>
      </w:r>
    </w:p>
    <w:p>
      <w:pPr>
        <w:pStyle w:val="BookText"/>
        <w:rPr/>
      </w:pPr>
      <w:r>
        <w:rPr>
          <w:rFonts w:ascii="IRNazanin" w:hAnsi="IRNazanin" w:eastAsia="IRNazanin"/>
          <w:color w:val="111111"/>
          <w:sz w:val="28"/>
          <w:sz w:val="28"/>
          <w:szCs w:val="28"/>
          <w:rtl w:val="true"/>
          <w:lang w:bidi="fa-IR"/>
        </w:rPr>
        <w:t>همچون انسان‌ها که با دست و ابزار و وسایل صنعتی و کارخانه‌ها،مصنوعات محدودی را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ششمین و هفتمین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لطیف است؛اما نه به این معنا که پنهان باشد و بزرگ و قدرتمند است؛ولی نه به این معنا که جفا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لا یوصف بالخفاء،کبیر لا یوصف بالجفاء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شارحان نهج البلاغه در این جا و علمای علم کلام در باب صفات خدا درباره صفت لطیف سخن بسیار گفته‌اند و معانی متعددی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لطیف به معنای ناپیدا و گاه به مفهوم آفریننده اشیای ظریف و گاه به معنای کسی که دارای لطف و محبّت است تفسیر کرده‌اند و خداوند دارای همه این صفات است؛ولی آن چه مناسب جمله یاد شده است،معنای اوّل است؛یعنی ذات پاک خداوند،آن چنان ظریف است که ناپیداست؛ولی نه به این معنا که از بندگان مخفی باشد؛چرا که آثارش سراسر جهان هستی را در بر گرفته و از چهره همه موجودات تجلّی کرده است؛به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هزار جلوه برون آمدی که من با صد هزار دیده تماشا کنم تو را</w:t>
      </w:r>
    </w:p>
    <w:p>
      <w:pPr>
        <w:pStyle w:val="BookText"/>
        <w:rPr/>
      </w:pPr>
      <w:r>
        <w:rPr>
          <w:rFonts w:ascii="IRNazanin" w:hAnsi="IRNazanin" w:eastAsia="IRNazanin"/>
          <w:color w:val="111111"/>
          <w:sz w:val="28"/>
          <w:sz w:val="28"/>
          <w:szCs w:val="28"/>
          <w:rtl w:val="true"/>
          <w:lang w:bidi="fa-IR"/>
        </w:rPr>
        <w:t xml:space="preserve">و نقطه مقابل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یوصف بالجفا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است؛اشاره به این که او دارای عظمت است؛ولی نه همچون عظمت گردنکشان و خود بزرگ بینان که همواره آمیخته با ظلم و ستم و جفاست؛همان گونه که قرآن مجید در اواخر سوره حشر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الْقُدُّوسُ السَّلامُ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پادشاهی است پاکیزه از هر عیب و نقص و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و نهمین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بیناست؛نه با عضو بینایی و چشم،و مهربان است نه به معنای نازک دل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 لا یوصف بالحاسّة،رحیم لا یوصف بالرّقّة</w:t>
      </w:r>
      <w:r>
        <w:rPr>
          <w:rFonts w:eastAsia="IRNazanin" w:cs="IRNazanin"/>
          <w:color w:val="111111"/>
          <w:sz w:val="28"/>
          <w:szCs w:val="28"/>
          <w:rtl w:val="true"/>
          <w:lang w:bidi="fa-IR"/>
        </w:rPr>
        <w:t>)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می‌گوییم فلانی بیناست،فوری نظر ما به عضو بینایی یعنی چشم معطوف می‌شود و هنگامی که می‌گوییم فلان شخص،مهربان است نازک دلی و رقت قلب را تداعی می‌کند؛در حالی که تمام این‌ها صفات ممکنات و وجودهای جسمانی </w:t>
      </w:r>
    </w:p>
    <w:p>
      <w:pPr>
        <w:pStyle w:val="BookText"/>
        <w:rPr/>
      </w:pPr>
      <w:r>
        <w:rPr>
          <w:rFonts w:ascii="IRNazanin" w:hAnsi="IRNazanin" w:eastAsia="IRNazanin"/>
          <w:color w:val="111111"/>
          <w:sz w:val="28"/>
          <w:sz w:val="28"/>
          <w:szCs w:val="28"/>
          <w:rtl w:val="true"/>
          <w:lang w:bidi="fa-IR"/>
        </w:rPr>
        <w:t>است و خداوند برتر و بالاتر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 و بینا بودن خداوند به معنای علم او به تمام موجوداتی است که با چشم دیده می‌شود و رحیم بودن او به معنای لطف و رحمت و بخشش عطای اوست به بندگانش؛ این گونه اوصاف ترکیبی است از کمال و نقص خداوند؛کمال آن را داراست و از نقص آن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پایان خطبه به آخرین اوصاف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دهم و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 در برابر عظمتش خاضع و قلب‌ها از هیبتش لرزان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تعنو </w:t>
      </w:r>
      <w:r>
        <w:rPr>
          <w:rStyle w:val="FootnoteAnchor"/>
          <w:rtl w:val="true"/>
        </w:rPr>
        <w:footnoteReference w:id="821"/>
      </w:r>
      <w:r>
        <w:rPr>
          <w:rFonts w:ascii="IRNazanin" w:hAnsi="IRNazanin" w:eastAsia="IRNazanin"/>
          <w:color w:val="111111"/>
          <w:sz w:val="28"/>
          <w:sz w:val="28"/>
          <w:szCs w:val="28"/>
          <w:rtl w:val="true"/>
          <w:lang w:bidi="fa-IR"/>
        </w:rPr>
        <w:t xml:space="preserve">الوجوه لعظمته،و تجب </w:t>
      </w:r>
      <w:r>
        <w:rPr>
          <w:rStyle w:val="FootnoteAnchor"/>
          <w:rtl w:val="true"/>
        </w:rPr>
        <w:footnoteReference w:id="822"/>
      </w:r>
      <w:r>
        <w:rPr>
          <w:rFonts w:ascii="IRNazanin" w:hAnsi="IRNazanin" w:eastAsia="IRNazanin"/>
          <w:color w:val="111111"/>
          <w:sz w:val="28"/>
          <w:sz w:val="28"/>
          <w:szCs w:val="28"/>
          <w:rtl w:val="true"/>
          <w:lang w:bidi="fa-IR"/>
        </w:rPr>
        <w:t>القلوب من مخافته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گرچه او لطیف،رحیم و مهربان است،اما به گونه‌ای نیست که بندگانش این اوصاف را دستاویزی برای جرأت و جسارت در برابر آن ذات پاک قرار دهند؛بلکه باید در عین امید به لطف و رحمتش از نافرمانی او خائف و از مجازاتش بیمناک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مجید در وصف مؤمنان راستین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نهایت کوشش را در اجرای طاعات انجام می‌دهند در حالی که دل‌هایشان ترسان است</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همیشه تعادل خوف و رجاست که انسان را در مسیر تکامل و قرب به خدا پیش می‌برد</w:t>
      </w:r>
      <w:r>
        <w:rPr>
          <w:rFonts w:eastAsia="IRNazanin" w:cs="IRNazanin"/>
          <w:color w:val="111111"/>
          <w:sz w:val="28"/>
          <w:szCs w:val="28"/>
          <w:rtl w:val="true"/>
          <w:lang w:bidi="fa-IR"/>
        </w:rPr>
        <w:t>.</w:t>
      </w:r>
      <w:bookmarkStart w:id="1312" w:name="pg13946_137966"/>
    </w:p>
    <w:p>
      <w:pPr>
        <w:pStyle w:val="Heading2"/>
        <w:numPr>
          <w:ilvl w:val="1"/>
          <w:numId w:val="1"/>
        </w:numPr>
        <w:rPr/>
      </w:pPr>
      <w:bookmarkStart w:id="1313" w:name="__RefHeading___Toc548199_3381743652"/>
      <w:bookmarkStart w:id="1314" w:name="_Toc491"/>
      <w:bookmarkEnd w:id="1312"/>
      <w:bookmarkEnd w:id="1313"/>
      <w:r>
        <w:rPr>
          <w:rtl w:val="true"/>
        </w:rPr>
        <w:t xml:space="preserve">خطبۀ </w:t>
      </w:r>
      <w:r>
        <w:rPr/>
        <w:t>180</w:t>
      </w:r>
      <w:r>
        <w:rPr>
          <w:rtl w:val="true"/>
        </w:rPr>
        <w:t xml:space="preserve">: </w:t>
      </w:r>
      <w:r>
        <w:rPr>
          <w:rtl w:val="true"/>
        </w:rPr>
        <w:t>در نکوهش یاران نافرمانش</w:t>
      </w:r>
      <w:bookmarkEnd w:id="1314"/>
    </w:p>
    <w:p>
      <w:pPr>
        <w:pStyle w:val="Heading3"/>
        <w:numPr>
          <w:ilvl w:val="2"/>
          <w:numId w:val="1"/>
        </w:numPr>
        <w:rPr/>
      </w:pPr>
      <w:bookmarkStart w:id="1315" w:name="__RefHeading___Toc548201_3381743652"/>
      <w:bookmarkStart w:id="1316" w:name="_Toc492"/>
      <w:bookmarkEnd w:id="1315"/>
      <w:r>
        <w:rPr>
          <w:rtl w:val="true"/>
        </w:rPr>
        <w:t>اشاره</w:t>
      </w:r>
      <w:bookmarkEnd w:id="1316"/>
    </w:p>
    <w:p>
      <w:pPr>
        <w:pStyle w:val="BookText"/>
        <w:rPr/>
      </w:pPr>
      <w:r>
        <w:rPr>
          <w:rFonts w:ascii="IRNazanin" w:hAnsi="IRNazanin" w:eastAsia="IRNazanin"/>
          <w:color w:val="111111"/>
          <w:sz w:val="28"/>
          <w:sz w:val="28"/>
          <w:szCs w:val="28"/>
          <w:rtl w:val="true"/>
          <w:lang w:bidi="fa-IR"/>
        </w:rPr>
        <w:t>و من خطبة له علیه السّلام فی ذم العاصین من أصحابه</w:t>
      </w:r>
    </w:p>
    <w:p>
      <w:pPr>
        <w:pStyle w:val="BookText"/>
        <w:rPr/>
      </w:pP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نکوهش یاران نافرمانش ایراد فرموده است</w:t>
      </w:r>
      <w:r>
        <w:rPr>
          <w:rFonts w:eastAsia="IRNazanin" w:cs="IRNazanin"/>
          <w:color w:val="111111"/>
          <w:sz w:val="28"/>
          <w:szCs w:val="28"/>
          <w:rtl w:val="true"/>
          <w:lang w:bidi="fa-IR"/>
        </w:rPr>
        <w:t>.</w:t>
      </w:r>
    </w:p>
    <w:p>
      <w:pPr>
        <w:pStyle w:val="Heading3"/>
        <w:numPr>
          <w:ilvl w:val="2"/>
          <w:numId w:val="1"/>
        </w:numPr>
        <w:rPr/>
      </w:pPr>
      <w:bookmarkStart w:id="1317" w:name="__RefHeading___Toc548203_3381743652"/>
      <w:bookmarkStart w:id="1318" w:name="_Toc493"/>
      <w:bookmarkEnd w:id="1317"/>
      <w:r>
        <w:rPr>
          <w:rtl w:val="true"/>
        </w:rPr>
        <w:t>خطبه در یک نگاه و شأن ورود آن</w:t>
      </w:r>
      <w:bookmarkEnd w:id="1318"/>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چنین بر می‌آید که امام علیه السّلام این خطبه را زمانی ایراد کرد که دو نفر فرستاده محمّد بن ابی بکر برای تقاضای کمک قبل از وقوع جنگ میان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مصر،نزد امام علیه السّلام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برخاست و مردم را به مسجد دعوت کرد و ماجرا را برای آن‌ها بیان کرد؛اما گروه اندکی برای جهاد اعلام آمادگی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به سوی اشراف کوفه فرستاد و آن‌ها را به دار الاماره جمع فرمود؛در حالی که بسیار اندوهگین بود؛زیرا می‌دانست شکست محمّد بن ابی بکر و افتادن مصر به دست طرفداران معاویه،ضربه بسیار سنگینی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این خطبه را در نکوهش یاران </w:t>
      </w:r>
    </w:p>
    <w:p>
      <w:pPr>
        <w:pStyle w:val="BookText"/>
        <w:rPr/>
      </w:pPr>
      <w:r>
        <w:rPr>
          <w:rFonts w:ascii="IRNazanin" w:hAnsi="IRNazanin" w:eastAsia="IRNazanin"/>
          <w:color w:val="111111"/>
          <w:sz w:val="28"/>
          <w:sz w:val="28"/>
          <w:szCs w:val="28"/>
          <w:rtl w:val="true"/>
          <w:lang w:bidi="fa-IR"/>
        </w:rPr>
        <w:t>نافرمان خویش ایراد کرد و از همه برای دفع فتنه ابن عاص از مصر کمک خواست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گفته شد محتوای خطبه به خوبی روشن می‌شود؛مجموعه‌ای است از کلمه‌ها و سرزنش‌ها و تشویق‌ها و ترغیب به جهاد با دشمن و ذکر عواقب شوم سستی و تنبلی در این راه</w:t>
      </w:r>
      <w:r>
        <w:rPr>
          <w:rFonts w:eastAsia="IRNazanin" w:cs="IRNazanin"/>
          <w:color w:val="111111"/>
          <w:sz w:val="28"/>
          <w:szCs w:val="28"/>
          <w:rtl w:val="true"/>
          <w:lang w:bidi="fa-IR"/>
        </w:rPr>
        <w:t>.</w:t>
      </w:r>
      <w:bookmarkStart w:id="1319" w:name="pg13946_137968"/>
    </w:p>
    <w:p>
      <w:pPr>
        <w:pStyle w:val="Heading3"/>
        <w:numPr>
          <w:ilvl w:val="2"/>
          <w:numId w:val="1"/>
        </w:numPr>
        <w:rPr/>
      </w:pPr>
      <w:bookmarkStart w:id="1320" w:name="__RefHeading___Toc548205_3381743652"/>
      <w:bookmarkStart w:id="1321" w:name="_Toc494"/>
      <w:bookmarkEnd w:id="1319"/>
      <w:bookmarkEnd w:id="1320"/>
      <w:r>
        <w:rPr>
          <w:rtl w:val="true"/>
        </w:rPr>
        <w:t>بخش اوّل</w:t>
      </w:r>
      <w:bookmarkEnd w:id="1321"/>
    </w:p>
    <w:p>
      <w:pPr>
        <w:pStyle w:val="Heading4"/>
        <w:numPr>
          <w:ilvl w:val="3"/>
          <w:numId w:val="1"/>
        </w:numPr>
        <w:rPr/>
      </w:pPr>
      <w:bookmarkStart w:id="1322" w:name="__RefHeading___Toc548207_3381743652"/>
      <w:bookmarkStart w:id="1323" w:name="_Toc495"/>
      <w:bookmarkEnd w:id="1322"/>
      <w:r>
        <w:rPr>
          <w:rtl w:val="true"/>
        </w:rPr>
        <w:t>اشاره</w:t>
      </w:r>
      <w:bookmarkEnd w:id="1323"/>
    </w:p>
    <w:p>
      <w:pPr>
        <w:pStyle w:val="BookText"/>
        <w:rPr/>
      </w:pPr>
      <w:r>
        <w:rPr>
          <w:rFonts w:ascii="IRNazanin" w:hAnsi="IRNazanin" w:eastAsia="IRNazanin"/>
          <w:color w:val="111111"/>
          <w:sz w:val="28"/>
          <w:sz w:val="28"/>
          <w:szCs w:val="28"/>
          <w:rtl w:val="true"/>
          <w:lang w:bidi="fa-IR"/>
        </w:rPr>
        <w:t>أحمد اللّه علی ما قضی من أمر،و قدّر من فعل،و علی ابتلائی بکم أیّتها الفرقة الّتی إذا أمرت لم تطع،و إذا دعوت لم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أمهلتم خضتم،و إن حوربتم خرتم و إن اجتمع النّاس علی إمام طعنتم،و إن أجئتم إلی مشاقّة نکصتم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تنتظرون بنصرکم و الجهاد علی حقّکم؟الموت أو الذّلّ لکم؟فو اللّه لئن جاء 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لیفرّقنّ بینی و بینکم و أنا لصحبتکم قال،و بکم غیر کثیر</w:t>
      </w:r>
      <w:r>
        <w:rPr>
          <w:rFonts w:eastAsia="IRNazanin" w:cs="IRNazanin"/>
          <w:color w:val="111111"/>
          <w:sz w:val="28"/>
          <w:szCs w:val="28"/>
          <w:rtl w:val="true"/>
          <w:lang w:bidi="fa-IR"/>
        </w:rPr>
        <w:t>.</w:t>
      </w:r>
    </w:p>
    <w:p>
      <w:pPr>
        <w:pStyle w:val="Heading4"/>
        <w:numPr>
          <w:ilvl w:val="3"/>
          <w:numId w:val="1"/>
        </w:numPr>
        <w:rPr/>
      </w:pPr>
      <w:bookmarkStart w:id="1324" w:name="__RefHeading___Toc548209_3381743652"/>
      <w:bookmarkStart w:id="1325" w:name="_Toc496"/>
      <w:bookmarkEnd w:id="1324"/>
      <w:r>
        <w:rPr>
          <w:rtl w:val="true"/>
        </w:rPr>
        <w:t>ترجمه</w:t>
      </w:r>
      <w:bookmarkEnd w:id="132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بر آن چه فرمان داده و کاری که مقدّر فرموده ستایش می‌کنم و پروردگار را بر گرفتاری خودم به شما می‌ستایم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هرگاه فرمان دادم اطاعت نکردید و هر زمان دعوتتان نمودم اجابت ننمودید؛هر وقت به شما مهلت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آماده پیکار با دشمن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بیهودگی فرو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فرصت‌ها را از دست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شما بجنگند ضعف و ناتوانی نشان می‌دهید؛هرگاه مردم،اطراف پیشوایی گرد آیند طعنه می‌زنید و اگر شما را برای حل مشکلی بیاورند عقب نشینی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دشمنتان بی‌پدر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چه نشسته‌اید؟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یاری خویش و جهاد برای به دست آوردن حق خود جز مرگ یا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شما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من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فرا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شما جدایی،خواهد افکند؛در حالی که من از همنشینی با شما ناراحت بودم و وجودتان برای من قدرت آفرین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من برای شما همه چیز بودم</w:t>
      </w:r>
      <w:r>
        <w:rPr>
          <w:rFonts w:eastAsia="IRNazanin" w:cs="IRNazanin"/>
          <w:color w:val="111111"/>
          <w:sz w:val="28"/>
          <w:szCs w:val="28"/>
          <w:rtl w:val="true"/>
          <w:lang w:bidi="fa-IR"/>
        </w:rPr>
        <w:t xml:space="preserve">). </w:t>
      </w:r>
      <w:bookmarkStart w:id="1326" w:name="pg13946_137969"/>
    </w:p>
    <w:p>
      <w:pPr>
        <w:pStyle w:val="Heading4"/>
        <w:numPr>
          <w:ilvl w:val="3"/>
          <w:numId w:val="1"/>
        </w:numPr>
        <w:rPr/>
      </w:pPr>
      <w:bookmarkStart w:id="1327" w:name="__RefHeading___Toc548211_3381743652"/>
      <w:bookmarkStart w:id="1328" w:name="_Toc497"/>
      <w:bookmarkEnd w:id="1326"/>
      <w:bookmarkEnd w:id="1327"/>
      <w:r>
        <w:rPr>
          <w:rtl w:val="true"/>
        </w:rPr>
        <w:t>شرح و تفسیر</w:t>
      </w:r>
      <w:r>
        <w:rPr>
          <w:rtl w:val="true"/>
        </w:rPr>
        <w:t xml:space="preserve">: </w:t>
      </w:r>
      <w:r>
        <w:rPr>
          <w:rtl w:val="true"/>
        </w:rPr>
        <w:t>یا جهاد یا در انتظار مرگ و ذلت بودن</w:t>
      </w:r>
      <w:bookmarkEnd w:id="1328"/>
    </w:p>
    <w:p>
      <w:pPr>
        <w:pStyle w:val="BookText"/>
        <w:rPr/>
      </w:pPr>
      <w:r>
        <w:rPr>
          <w:rFonts w:ascii="IRNazanin" w:hAnsi="IRNazanin" w:eastAsia="IRNazanin"/>
          <w:color w:val="111111"/>
          <w:sz w:val="28"/>
          <w:sz w:val="28"/>
          <w:szCs w:val="28"/>
          <w:rtl w:val="true"/>
          <w:lang w:bidi="fa-IR"/>
        </w:rPr>
        <w:t>یا جهاد یا در انتظار مرگ و ذلت بودن</w:t>
      </w:r>
    </w:p>
    <w:p>
      <w:pPr>
        <w:pStyle w:val="BookText"/>
        <w:rPr/>
      </w:pPr>
      <w:r>
        <w:rPr>
          <w:rFonts w:ascii="IRNazanin" w:hAnsi="IRNazanin" w:eastAsia="IRNazanin"/>
          <w:color w:val="111111"/>
          <w:sz w:val="28"/>
          <w:sz w:val="28"/>
          <w:szCs w:val="28"/>
          <w:rtl w:val="true"/>
          <w:lang w:bidi="fa-IR"/>
        </w:rPr>
        <w:t>امام علیه السّلام در آغاز این خطبه همچون بسیاری دیگر از خطبه‌ها از حمد و ثنای الهی شروع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آن چه فرمان داده و کاری که مقدر فرموده ستایش می‌کنم و پروردگار را بر گرفتاری خودم به شما می‌ستایم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علی ما قضی من أمر،و قدّر من فعل،و علی ابتلائی بکم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که آیا قضا و قدر در این عبارت به یک معناست و همه اشاره به مقدّرات الهی است یا دو معنا دارد،شارحان نهج البلاغه تفسیرهای متعددی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هر دو را به یک معنا دانسته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مربوط به آفرینش عالم امر و عقول یعنی جهان ماورای طبیعت است و قدر،اشاره به عالم خلق یعنی جهان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تفسیرهای روشن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و روایات نیز بر آن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عالم تکوین و هم در عالم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فرمان الهی برای اصل وجود چیزی است و قدر،اشاره به اندازه‌گیری‌ها و اجزا و شرایط آن است؛مثلا فرد بزرگی فرمان می‌دهد مسجد یا بیمارستانی ساخته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مصداق قضاست؛سپس نیازها و اندازه‌گیری‌های آن را بیان می‌کند؛این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به ادای نماز و روزه در عالم تشریع،قضاست و دستور او نسبت به اجزا و شرایط آن،قدر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در عبارت یاد شده،امام علیه السّلام خدا را بر گرفتاری‌ها و مشکلاتی که برای یاران نافرمانش به وجود آمده،حمد و سپاس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جهت است که مردان خدا تسلیم فرمان اویند و در دیدگاه آن‌ها هر چه از دوست می‌رسد نیکوست و همه را دارای مصلحت و هدف می‌بینند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حاضران در مجلس یعنی سران قبایل و عشایر کوفه را مخاطب ساخته،چنین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هرگاه فرمان دادم اطاعت نکردید و هر زمان دعوتتان نمودم اجابت ننمودید؛هر وقت به شما مهلت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آماده پیکار با دشمن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بیهودگی فرو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فرصت‌ها را از دست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شما بجنگند ضعف و ناتوانی نشان می‌دهید؛هرگاه مردم،اطراف پیشوایی گرد آیند طعنه می‌زنید و اگر شما را برای حل مشکلی بیاورند عقب نشینی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الفرقة الّتی إذا أمرت لم تطع،و إذا دعوت لم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أمهلتم خضتم </w:t>
      </w:r>
      <w:r>
        <w:rPr>
          <w:rStyle w:val="FootnoteAnchor"/>
          <w:rtl w:val="true"/>
        </w:rPr>
        <w:footnoteReference w:id="825"/>
      </w:r>
      <w:r>
        <w:rPr>
          <w:rFonts w:ascii="IRNazanin" w:hAnsi="IRNazanin" w:eastAsia="IRNazanin"/>
          <w:color w:val="111111"/>
          <w:sz w:val="28"/>
          <w:sz w:val="28"/>
          <w:szCs w:val="28"/>
          <w:rtl w:val="true"/>
          <w:lang w:bidi="fa-IR"/>
        </w:rPr>
        <w:t xml:space="preserve">،و إن حوربتم خرتم </w:t>
      </w:r>
      <w:r>
        <w:rPr>
          <w:rStyle w:val="FootnoteAnchor"/>
          <w:rtl w:val="true"/>
        </w:rPr>
        <w:footnoteReference w:id="826"/>
      </w:r>
      <w:r>
        <w:rPr>
          <w:rFonts w:ascii="IRNazanin" w:hAnsi="IRNazanin" w:eastAsia="IRNazanin"/>
          <w:color w:val="111111"/>
          <w:sz w:val="28"/>
          <w:sz w:val="28"/>
          <w:szCs w:val="28"/>
          <w:rtl w:val="true"/>
          <w:lang w:bidi="fa-IR"/>
        </w:rPr>
        <w:t xml:space="preserve">و إن اجتمع النّاس علی إمام طعنتم،و إن أجئتم </w:t>
      </w:r>
      <w:r>
        <w:rPr>
          <w:rStyle w:val="FootnoteAnchor"/>
          <w:rtl w:val="true"/>
        </w:rPr>
        <w:footnoteReference w:id="827"/>
      </w:r>
      <w:r>
        <w:rPr>
          <w:rFonts w:ascii="Amiri" w:hAnsi="Amiri" w:eastAsia="Amiri" w:cs="Amiri"/>
          <w:color w:val="111111"/>
          <w:sz w:val="28"/>
          <w:sz w:val="28"/>
          <w:szCs w:val="28"/>
          <w:rtl w:val="true"/>
          <w:lang w:bidi="ar-SA"/>
        </w:rPr>
        <w:t xml:space="preserve">إلی مشاقّة </w:t>
      </w:r>
      <w:r>
        <w:rPr>
          <w:rStyle w:val="FootnoteAnchor"/>
          <w:rtl w:val="true"/>
        </w:rPr>
        <w:footnoteReference w:id="828"/>
      </w:r>
      <w:r>
        <w:rPr>
          <w:rFonts w:ascii="IRNazanin" w:hAnsi="IRNazanin" w:eastAsia="IRNazanin"/>
          <w:color w:val="111111"/>
          <w:sz w:val="28"/>
          <w:sz w:val="28"/>
          <w:szCs w:val="28"/>
          <w:rtl w:val="true"/>
          <w:lang w:bidi="fa-IR"/>
        </w:rPr>
        <w:t xml:space="preserve">نکصتم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عبارت،به چهار نقطه ضعف مردم پیرامونش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بی توجهی به فراخوانی،استفاده نکردن از مهلت‌ها و فرصت‌ها و ضعف نشان دادن در میدان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هر یک از این موارد می‌تواند عاملی برای شکست باشد تا چه رسد به تمام این‌ها</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آن‌ها را سرزنشی آمیخته با محبّت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دشمنتان بی‌پدر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نشسته‌اید؟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یاری خود و جهاد برای به دست آوردن حق خویش جز مرگ یا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شما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تنتظرون بنصرکم و الجهاد علی حقّکم؟الموت أو الذّلّ لکم؟</w:t>
      </w:r>
      <w:r>
        <w:rPr>
          <w:rFonts w:eastAsia="IRNazanin" w:cs="IRNazanin"/>
          <w:color w:val="111111"/>
          <w:sz w:val="28"/>
          <w:szCs w:val="28"/>
          <w:rtl w:val="true"/>
          <w:lang w:bidi="fa-IR"/>
        </w:rPr>
        <w:t xml:space="preserve">) .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اشاره به این که وضعی که به خود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توطئه‌های دشمن غدّاری همچون معاویه و لشکریان غارتگر او خونسرد و بی‌تفاوتید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نتیجه‌ای جز مرگ یا ذلت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می‌میرید و یا اگر زنده بمانید در زیر دست و پای آن‌ها ذلیل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در جهاد است که نتیجه‌اش یا پیروزی است یا شهادت؛همان گونه که امام علیه السّلام در خطبه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فی حیاتکم مقهورین و الحیاة فی موتکم قاهرین ؛مرگ در زندگی توأم با شکست شماست و زندگی در مرگ پیروزمندانه به شما خواهد بود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من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فرا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شما جدایی،خواهد افکند؛در حالی که من از همنشینی با شما ناراحت بودم و وجودتان برای من قدرت آفرین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من برای شما همه چیز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لئن جاء 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لیفرّقنّ بینی و بینکم و أنا لصحبتکم قال </w:t>
      </w:r>
      <w:r>
        <w:rPr>
          <w:rStyle w:val="FootnoteAnchor"/>
          <w:rtl w:val="true"/>
        </w:rPr>
        <w:footnoteReference w:id="832"/>
      </w:r>
      <w:r>
        <w:rPr>
          <w:rFonts w:ascii="IRNazanin" w:hAnsi="IRNazanin" w:eastAsia="IRNazanin"/>
          <w:color w:val="111111"/>
          <w:sz w:val="28"/>
          <w:sz w:val="28"/>
          <w:szCs w:val="28"/>
          <w:rtl w:val="true"/>
          <w:lang w:bidi="fa-IR"/>
        </w:rPr>
        <w:t>،و بکم غیر کثیر</w:t>
      </w:r>
      <w:r>
        <w:rPr>
          <w:rFonts w:eastAsia="IRNazanin" w:cs="IRNazanin"/>
          <w:color w:val="111111"/>
          <w:sz w:val="28"/>
          <w:szCs w:val="28"/>
          <w:rtl w:val="true"/>
          <w:lang w:bidi="fa-IR"/>
        </w:rPr>
        <w:t>)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امام علیه السّلام آن‌ها را به یک نکته مهم توجّه می‌دهد و آن این که وجود من سرمایه عظیمی برای شماست که قدر آن را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مرگ من فرا رسد،من چیزی را از دست نمی‌دهم،جز سیاهی لشکر و گروهی بی‌اراده و بی‌اثر؛ولی شما همه چیز را از دست خواهید داد؛رهبری آگاه و شجاع و فرزانه و فرماندهی شکست ناپذیر</w:t>
      </w:r>
      <w:r>
        <w:rPr>
          <w:rFonts w:eastAsia="IRNazanin" w:cs="IRNazanin"/>
          <w:color w:val="111111"/>
          <w:sz w:val="28"/>
          <w:szCs w:val="28"/>
          <w:rtl w:val="true"/>
          <w:lang w:bidi="fa-IR"/>
        </w:rPr>
        <w:t xml:space="preserve">. </w:t>
      </w:r>
      <w:bookmarkStart w:id="1329" w:name="pg13946_137972"/>
    </w:p>
    <w:p>
      <w:pPr>
        <w:pStyle w:val="Heading3"/>
        <w:numPr>
          <w:ilvl w:val="2"/>
          <w:numId w:val="1"/>
        </w:numPr>
        <w:rPr/>
      </w:pPr>
      <w:bookmarkStart w:id="1330" w:name="__RefHeading___Toc548213_3381743652"/>
      <w:bookmarkStart w:id="1331" w:name="_Toc498"/>
      <w:bookmarkEnd w:id="1329"/>
      <w:bookmarkEnd w:id="1330"/>
      <w:r>
        <w:rPr>
          <w:rtl w:val="true"/>
        </w:rPr>
        <w:t>بخش دوّم</w:t>
      </w:r>
      <w:bookmarkEnd w:id="1331"/>
    </w:p>
    <w:p>
      <w:pPr>
        <w:pStyle w:val="Heading4"/>
        <w:numPr>
          <w:ilvl w:val="3"/>
          <w:numId w:val="1"/>
        </w:numPr>
        <w:rPr/>
      </w:pPr>
      <w:bookmarkStart w:id="1332" w:name="__RefHeading___Toc548215_3381743652"/>
      <w:bookmarkStart w:id="1333" w:name="_Toc499"/>
      <w:bookmarkEnd w:id="1332"/>
      <w:r>
        <w:rPr>
          <w:rtl w:val="true"/>
        </w:rPr>
        <w:t>اشاره</w:t>
      </w:r>
      <w:bookmarkEnd w:id="1333"/>
    </w:p>
    <w:p>
      <w:pPr>
        <w:pStyle w:val="BookText"/>
        <w:rPr/>
      </w:pP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دین یجمعکم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حمیّة تشحذکم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عجبا أنّ معاویة یدعو الجفاة الطّغام فیتّبعونه علی غیر معونة و لا عطاء،و أنا أدعوکم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تریکة الإسلام،و بقیّة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المعونة أو طائفة من العطاء، فتفرّقون عنّی و تختلفون علیّ؟إنّه لا یخرج إلیکم من أمری رضی فترضونه،و لا سخط فتجتمعون علیه؛و إنّ أحبّ ما أنا لاق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دارستکم الکتاب،و فاتحتکم الحجاج،و عرّفتکم ما أنکرتم،و سوّغتکم ما مججتم،لو کان الأعمی یلحظ،أو النّائم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بقوم من الجهل باللّه قائدهم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مؤدّبهم ابن النّابغة</w:t>
      </w:r>
      <w:r>
        <w:rPr>
          <w:rFonts w:eastAsia="IRNazanin" w:cs="IRNazanin"/>
          <w:color w:val="111111"/>
          <w:sz w:val="28"/>
          <w:szCs w:val="28"/>
          <w:rtl w:val="true"/>
          <w:lang w:bidi="fa-IR"/>
        </w:rPr>
        <w:t>!</w:t>
      </w:r>
    </w:p>
    <w:p>
      <w:pPr>
        <w:pStyle w:val="Heading4"/>
        <w:numPr>
          <w:ilvl w:val="3"/>
          <w:numId w:val="1"/>
        </w:numPr>
        <w:rPr/>
      </w:pPr>
      <w:bookmarkStart w:id="1334" w:name="__RefHeading___Toc548217_3381743652"/>
      <w:bookmarkStart w:id="1335" w:name="_Toc500"/>
      <w:bookmarkEnd w:id="1334"/>
      <w:r>
        <w:rPr>
          <w:rtl w:val="true"/>
        </w:rPr>
        <w:t>ترجمه</w:t>
      </w:r>
      <w:bookmarkEnd w:id="1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مردم عجیبی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دینی ندارید که شما را گرد آورد و یا غیرتی که به سوی دشمن بسیج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شگفت‌آور نیست که معاویه،جفا کاران اوباش را دعوت می‌کند و آن‌ها بدون انتظار بخشش و کمکی،متابعتش می‌کنند؛ولی من شما را که بازماندگان اسلام و بقایای انسان‌های ارزشمند هستید دعوت می‌کنم و کمک‌ها و عطایایی به شما می‌بخشم با این حال،از گرد من پراکنده می‌شوید و راه مخالفت را پیش می‌گیرید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اوامر من که سبب خشنودی است شما را راضی می‌کند و نه آن چه باعث خشم من است بر ترک آن اتفاق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محبوب‌ترین چیزی که دوست دارم با آن ملاقات کنم مرگ است؟من کتاب خدا را به شما تعلیم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و تأویل آن را به </w:t>
      </w:r>
      <w:bookmarkStart w:id="1336" w:name="pg13946_137973"/>
    </w:p>
    <w:p>
      <w:pPr>
        <w:pStyle w:val="BookText"/>
        <w:rPr/>
      </w:pPr>
      <w:bookmarkEnd w:id="1336"/>
      <w:r>
        <w:rPr>
          <w:rFonts w:ascii="IRNazanin" w:hAnsi="IRNazanin" w:eastAsia="IRNazanin"/>
          <w:color w:val="111111"/>
          <w:sz w:val="28"/>
          <w:sz w:val="28"/>
          <w:szCs w:val="28"/>
          <w:rtl w:val="true"/>
          <w:lang w:bidi="fa-IR"/>
        </w:rPr>
        <w:t>شما آموختم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استدلال را به روی شما گشودم و آن 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نمی‌شناختید به شما معرفی کردم و آن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نادانی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دهان فرو می‌ریختید برای شما گوارا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گفتنی‌ها را گفتم اما حیف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 نمی‌بیند و کسی که در خواب فرو رفته بیدار و هشیار نیست،اما چه نزدیک‌اند به جهل و بی‌خبری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که رهبرشان معاویه و مربی آن‌ها پسر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337" w:name="__RefHeading___Toc548219_3381743652"/>
      <w:bookmarkStart w:id="1338" w:name="_Toc501"/>
      <w:bookmarkEnd w:id="1337"/>
      <w:r>
        <w:rPr>
          <w:rtl w:val="true"/>
        </w:rPr>
        <w:t>شرح و تفسیر</w:t>
      </w:r>
      <w:r>
        <w:rPr>
          <w:rtl w:val="true"/>
        </w:rPr>
        <w:t xml:space="preserve">: </w:t>
      </w:r>
      <w:r>
        <w:rPr>
          <w:rtl w:val="true"/>
        </w:rPr>
        <w:t>همه گفتنی‌ها را گفتم اما</w:t>
      </w:r>
      <w:r>
        <w:rPr>
          <w:rtl w:val="true"/>
        </w:rPr>
        <w:t>...</w:t>
      </w:r>
      <w:bookmarkEnd w:id="1338"/>
    </w:p>
    <w:p>
      <w:pPr>
        <w:pStyle w:val="BookText"/>
        <w:rPr/>
      </w:pPr>
      <w:r>
        <w:rPr>
          <w:rFonts w:ascii="IRNazanin" w:hAnsi="IRNazanin" w:eastAsia="IRNazanin"/>
          <w:color w:val="111111"/>
          <w:sz w:val="28"/>
          <w:sz w:val="28"/>
          <w:szCs w:val="28"/>
          <w:rtl w:val="true"/>
          <w:lang w:bidi="fa-IR"/>
        </w:rPr>
        <w:t>همه گفتنی‌ها را گفتم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دنبال سرزنش یاران خود به سبب ضعف و سستی نشان دادن در برابر دستورات آن حضرت در این بخش از خطبه سرزنش‌ها را ادامه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عجیبی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دینی ندارید که شما را گرد آورد؟و یا غیرتی که به سوی دشمن بسیج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دین یجمعکم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حمیّة </w:t>
      </w:r>
      <w:r>
        <w:rPr>
          <w:rStyle w:val="FootnoteAnchor"/>
          <w:rtl w:val="true"/>
        </w:rPr>
        <w:footnoteReference w:id="833"/>
      </w:r>
      <w:r>
        <w:rPr>
          <w:rFonts w:ascii="IRNazanin" w:hAnsi="IRNazanin" w:eastAsia="IRNazanin"/>
          <w:color w:val="111111"/>
          <w:sz w:val="28"/>
          <w:sz w:val="28"/>
          <w:szCs w:val="28"/>
          <w:rtl w:val="true"/>
          <w:lang w:bidi="fa-IR"/>
        </w:rPr>
        <w:t xml:space="preserve">تشحذکم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 که ایستادن در برابر دشمن و دفاع از خود و آرمان‌های خویش یکی از دو عامل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اعتقاد به خداوند و روز جزا و وعده‌های پر ارزش او به مجاهدان و شهیدان و یا غیرت و تعصب قومی و میهنی؛متأسفانه هیچ یک از آن‌ها در شما دیده نمی‌شود،دین و ایمانتان ضعیف و غیرت و تعصب شما از کار افتاده است؛لذا نشسته‌اید تا دشمن به سراغتان بیاید و بر مغزتان بکوبد و گلویتان را بگیرد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مقایسه‌ای در میان آن‌ها و اصحاب معاویه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شگفت‌آور نیست که معاویه،جفا کاران اوباش را دعوت می‌کند و آن‌ها بدون انتظار </w:t>
      </w:r>
    </w:p>
    <w:p>
      <w:pPr>
        <w:pStyle w:val="BookText"/>
        <w:rPr/>
      </w:pPr>
      <w:r>
        <w:rPr>
          <w:rFonts w:ascii="IRNazanin" w:hAnsi="IRNazanin" w:eastAsia="IRNazanin"/>
          <w:color w:val="111111"/>
          <w:sz w:val="28"/>
          <w:sz w:val="28"/>
          <w:szCs w:val="28"/>
          <w:rtl w:val="true"/>
          <w:lang w:bidi="fa-IR"/>
        </w:rPr>
        <w:t>بخشش و کمکی،متابعتش می‌کنند؛ولی من شما را که بازماندگان اسلام و بقایای انسان‌های با ارزشید دعوت می‌کنم و کمک‌ها و عطایایی به شما می‌بخشم با این حال،از گرد من پراکنده می‌شوید و راه مخالفت با من را پیش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لیس عجبا أنّ معاویة یدعو الجفاة </w:t>
      </w:r>
      <w:r>
        <w:rPr>
          <w:rStyle w:val="FootnoteAnchor"/>
          <w:rtl w:val="true"/>
        </w:rPr>
        <w:footnoteReference w:id="835"/>
      </w:r>
      <w:r>
        <w:rPr>
          <w:rFonts w:ascii="Amiri" w:hAnsi="Amiri" w:eastAsia="Amiri" w:cs="Amiri"/>
          <w:color w:val="111111"/>
          <w:sz w:val="28"/>
          <w:sz w:val="28"/>
          <w:szCs w:val="28"/>
          <w:rtl w:val="true"/>
          <w:lang w:bidi="ar-SA"/>
        </w:rPr>
        <w:t xml:space="preserve">الطّغام </w:t>
      </w:r>
      <w:r>
        <w:rPr>
          <w:rStyle w:val="FootnoteAnchor"/>
          <w:rtl w:val="true"/>
        </w:rPr>
        <w:footnoteReference w:id="836"/>
      </w:r>
      <w:r>
        <w:rPr>
          <w:rFonts w:ascii="IRNazanin" w:hAnsi="IRNazanin" w:eastAsia="IRNazanin"/>
          <w:color w:val="111111"/>
          <w:sz w:val="28"/>
          <w:sz w:val="28"/>
          <w:szCs w:val="28"/>
          <w:rtl w:val="true"/>
          <w:lang w:bidi="fa-IR"/>
        </w:rPr>
        <w:t>فیتّبعونه علی غیر معونة و لا عطاء،و أنا أدعوکم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تریکة </w:t>
      </w:r>
      <w:r>
        <w:rPr>
          <w:rStyle w:val="FootnoteAnchor"/>
          <w:rtl w:val="true"/>
        </w:rPr>
        <w:footnoteReference w:id="837"/>
      </w:r>
      <w:r>
        <w:rPr>
          <w:rFonts w:ascii="IRNazanin" w:hAnsi="IRNazanin" w:eastAsia="IRNazanin"/>
          <w:color w:val="111111"/>
          <w:sz w:val="28"/>
          <w:sz w:val="28"/>
          <w:szCs w:val="28"/>
          <w:rtl w:val="true"/>
          <w:lang w:bidi="fa-IR"/>
        </w:rPr>
        <w:t>الإسلام،و بقیّة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المعونة أو طائفة من العطاء،فتفرّقون عنّی و تختلفون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جا دو نکته شایان دقت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در تواریخ معروف است که معاویه در بذل و بخشش‌های سیاسی و جهت‌دار،بسیار فعّال بود؛چگونه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نه کمکی به افراد می‌کند و نه عطایی به آن‌ها می‌بخشد؟ پاسخ این سؤال را بعضی از شارحان نهج البلاغه داده‌اند و آن این که معاویه معاملات سیاسی خود را با سران قبایل و فرماندهان لشکر داشت و آن‌ها را به ارقام گزافی می‌خرید و با توده مردم کاری نداشت؛ولی علی علیه السّلام برای رعایت عدالت،بیت المال را میان همه تقسیم می‌کرد و هزینه‌های جنگی را به همه جنگجویان اسلام می‌پرداخت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چرا معاویه با آن گونه تقسیم مال،مردم را بسیج می‌کرد ولی با تعمیم عطا و گسترش عادلانه کمک‌ها از سوی امیر مؤمنان بسیج نمی‌شدند؟ پاسخ این سؤال نیز چندان پیچیده نیست؛اضافه بر سستی و بی‌وفایی کوفیان وفاداری شامیان هنگامی که معاویه اموال را جمع می‌کرد و به سران قبایل رشوه می‌داد افراد قبیله با فرمان سرانشان بسیج می‌شدند،ولی هنگامی که امیر مؤمنان علی علیه السّلام به سران و افراد قبیله تقریبا یکسان می‌داد سران ناراضی،سستی به خرج می‌دادند و افراد </w:t>
      </w:r>
    </w:p>
    <w:p>
      <w:pPr>
        <w:pStyle w:val="BookText"/>
        <w:rPr/>
      </w:pPr>
      <w:r>
        <w:rPr>
          <w:rFonts w:ascii="IRNazanin" w:hAnsi="IRNazanin" w:eastAsia="IRNazanin"/>
          <w:color w:val="111111"/>
          <w:sz w:val="28"/>
          <w:sz w:val="28"/>
          <w:szCs w:val="28"/>
          <w:rtl w:val="true"/>
          <w:lang w:bidi="fa-IR"/>
        </w:rPr>
        <w:t>قبیله را بسیج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نکوهش شدیدی از تفرقه و پراکندگی آن‌ها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اوامر من که سبب خشنودی است شما را راضی می‌کند و نه آن چه باعث خشم من است بر ترک آن اتفاق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یخرج إلیکم من أمری رضی فترضونه،و لا سخط فتجتمعون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شارحان نهج البلاغه در تفسیر این جمله احتمالات گوناگونی داده‌اند؛ولی به اعتقاد ما تفسیرش روشن است؛امام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همواره در وادی تفرقه و تشتّت گام بر می‌دارید و چیزی سبب وحدت کلمه شما نمی‌شود؛نه عواملی که مورد رضای من است و نه نواهی نسبت به اموری که مورد خشم من است و مهم‌ترین عامل بدبختی شما همین تفرقه و اختلاف است؛نه گوش به اوامر من می‌دهید و نه توجّهی به نواهی من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امام علیه السّلام می‌خواهد به این نکته اشاره بفرماید که شما نه در چیزی که مخالف میلتان است اجتماع می‌کنید و نه در چیزی که موافق میلتان است جمع می‌شوید؛مثل این که انسان به بیماری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دوای تلخ را می‌خوری و نه شیرین را؛یعنی اگر اوّلی را قبول نداری،دست کم دوّمی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سرزنش‌ها و توبیخ‌ها آتش درون قلب امام علیه السّلام شعله‌ور می‌شود و این کوه صبر و استقامت،به صورت آتشفشانی در می‌آید که موادّ مذاب و سوزان از دامنه‌اش سرازیر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شرایط،محبوب‌ترین چیزی که دوست دارم با آن ملاقات کنم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أحبّ ما أنا لاق إلیّ الموت</w:t>
      </w:r>
      <w:r>
        <w:rPr>
          <w:rFonts w:eastAsia="IRNazanin" w:cs="IRNazanin"/>
          <w:color w:val="111111"/>
          <w:sz w:val="28"/>
          <w:szCs w:val="28"/>
          <w:rtl w:val="true"/>
          <w:lang w:bidi="fa-IR"/>
        </w:rPr>
        <w:t>!)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دردناک است کار به جایی برسد که این بزرگ مرد جهان بشریّت که همیشه مردم را به صبر و تحمّل دعوت می‌نمود،آرزوی مرگ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دوستان سست عنصر و بی‌وفا بلایی بر سر انسان می‌آورند که دشمنان خونخوار نمی‌آورند و این جاست که انسان آرزوی مرگ می‌کند؛مرگی که میان او و چنین افراد بی‌ارزش و حق نشناس جدایی </w:t>
      </w:r>
    </w:p>
    <w:p>
      <w:pPr>
        <w:pStyle w:val="BookText"/>
        <w:rPr/>
      </w:pP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شرح خدمات مهم فرهنگی و تربیتی خویش نسبت به امت اسلامی مخصوصا در مورد یارانش پرداخته و به چهار نکته مهم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خدا را به شما تعلیم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و تأویل آن را به شما آموختم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دارستکم </w:t>
      </w:r>
      <w:r>
        <w:rPr>
          <w:rStyle w:val="FootnoteAnchor"/>
          <w:rtl w:val="true"/>
        </w:rPr>
        <w:footnoteReference w:id="838"/>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یقین،قرآن در میان مسلمان‌ها بود و شب و روز آن را قرائت می‌کردند و نیازی به تدریس امام علیه السّلام نبود؛منظور،فهم محتوای قرآن و رسیدن به عمق دستورات آن است که امام علیه السّلام که بزرگ‌ترین مفسّر قرآن در اسلام بعد از پیامبر اکرم صلّی اللّه علیه و آله است همواره آیات الهی را برای مردم تفسیر می‌کرد و خطبه‌های آن حضرت همه جا از این آیات مایه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دوّمین خدمت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درهای استدلال را به روی شما گشودم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فاتحتکم الحجاج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 که بعد از دلیل نقل،شما را به ادله عقلیه که یکی از دو حجّت الهی است آشنا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سوّمین خدمت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نمی‌شناختید به شما معرفی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عرّفتکم ما أنکرتم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حقایق بسیاری بود که بر شما پوشیده بود و از آن بی‌خبر بودید؛من از روی آن‌ها پرده برداشتم و حقیقت آن را آشکار ساختم</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ممکن است مفهوم دیگری نیز داشته باشد و آن این که مسائلی بود که شما انکار می‌کردید و بر اثر نادانی،موضع دیگری می‌گرفتید؛من حقیقت را بر شما روشن ساختم تا از راه انکار باز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سرانجام در بیان چهارمین خدمت فرهنگی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نادانی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دهان فرو می‌ریختید برای شما گوارا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سوّغتکم </w:t>
      </w:r>
      <w:r>
        <w:rPr>
          <w:rStyle w:val="FootnoteAnchor"/>
          <w:rtl w:val="true"/>
        </w:rPr>
        <w:footnoteReference w:id="840"/>
      </w:r>
      <w:r>
        <w:rPr>
          <w:rFonts w:ascii="IRNazanin" w:hAnsi="IRNazanin" w:eastAsia="IRNazanin"/>
          <w:color w:val="111111"/>
          <w:sz w:val="28"/>
          <w:sz w:val="28"/>
          <w:szCs w:val="28"/>
          <w:rtl w:val="true"/>
          <w:lang w:bidi="fa-IR"/>
        </w:rPr>
        <w:t xml:space="preserve">ما مججتم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این که مفهوم که بسیاری از دستورات اسلام بود که شما به عمق و حقیقت آن نرسیده بودید؛از این رو آن را ناخوش می‌داشتید و از آن فاصله می‌گرفتید؛ولی من اسرار و فلسفه‌های آن‌ها را روشن ساختم تا همچون جرعه‌ای گوارا آن را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سخن،تأسف خویش را از لیاقت نداشتن بسیاری از مخاطبان،چنین ابراز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گفتم اما صد حیف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نمی‌بیند و شخصی که در خواب فرو رفته بیدار و هشیار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الأعمی یلحظ،أو النّائم یستیقظ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من در تعلیم و تربیت شما هیچ کوتاهی نکردم و تمام برنامه‌های مفید و سازنده را ارائه دادم؛اما افسوس که قابلیّت محلّ وجود نداشت و این بذرهای علم و حکمت و دانه‌های حیات بخش باران تعلیم و تربیت من بر شوره‌زار فرو ریخت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در یک اظهار تعجب آشکار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نزدیک‌اند به جهل و نادانی نسبت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که رهبرشان معاویه و مربی آن‌ها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أقرب بقوم </w:t>
      </w:r>
      <w:r>
        <w:rPr>
          <w:rStyle w:val="FootnoteAnchor"/>
          <w:rtl w:val="true"/>
        </w:rPr>
        <w:footnoteReference w:id="842"/>
      </w:r>
      <w:r>
        <w:rPr>
          <w:rFonts w:ascii="IRNazanin" w:hAnsi="IRNazanin" w:eastAsia="IRNazanin"/>
          <w:color w:val="111111"/>
          <w:sz w:val="28"/>
          <w:sz w:val="28"/>
          <w:szCs w:val="28"/>
          <w:rtl w:val="true"/>
          <w:lang w:bidi="fa-IR"/>
        </w:rPr>
        <w:t>من الجهل باللّه قائدهم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مؤدّبهم ابن النّابغة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 </w:t>
      </w:r>
      <w:bookmarkStart w:id="1339" w:name="pg13946_137978"/>
    </w:p>
    <w:p>
      <w:pPr>
        <w:pStyle w:val="BookText"/>
        <w:rPr/>
      </w:pPr>
      <w:bookmarkEnd w:id="1339"/>
      <w:r>
        <w:rPr>
          <w:rFonts w:ascii="IRNazanin" w:hAnsi="IRNazanin" w:eastAsia="IRNazanin"/>
          <w:color w:val="111111"/>
          <w:sz w:val="28"/>
          <w:sz w:val="28"/>
          <w:szCs w:val="28"/>
          <w:rtl w:val="true"/>
          <w:lang w:bidi="fa-IR"/>
        </w:rPr>
        <w:t xml:space="preserve">در حدیثی نقل شده است که علی علیه السّلام از کنار جماعتی از اهل شام که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 شرابخواری که حدّ شرب خمر نیز بر او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دشنام می‌دادند؛بعضی شنیدند و به امام علیه السّلام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ایستاد و به یاران خویش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وقار اسلام و سیمای صالحان را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همان جمله یاد شده را با اضافاتی بیان فرمود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قراین تاریخی نشان می‌دهد،مردم شام ذاتا انسان‌های خوبی بودند؛ولی حاکمان و مربیانی همچون معاویه و بنی امیّه و عمرو عاص و سایر تفاله‌های عصر جاهلیّت،آن‌ها را به کلی از راه به در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ضمن،تأثیر رهبری‌های خوب و بد و معلمان صالح و ناصالح را در شکل‌گیری جوامع بشری نشان می‌دهد که گاه اقوام شایسته را چنان از راه به در می‌برند که ناشایسته‌ترین انسان‌ها می‌شوند</w:t>
      </w:r>
      <w:r>
        <w:rPr>
          <w:rFonts w:eastAsia="IRNazanin" w:cs="IRNazanin"/>
          <w:color w:val="111111"/>
          <w:sz w:val="28"/>
          <w:szCs w:val="28"/>
          <w:rtl w:val="true"/>
          <w:lang w:bidi="fa-IR"/>
        </w:rPr>
        <w:t>.</w:t>
      </w:r>
    </w:p>
    <w:p>
      <w:pPr>
        <w:pStyle w:val="Heading4"/>
        <w:numPr>
          <w:ilvl w:val="3"/>
          <w:numId w:val="1"/>
        </w:numPr>
        <w:rPr/>
      </w:pPr>
      <w:bookmarkStart w:id="1340" w:name="__RefHeading___Toc548221_3381743652"/>
      <w:bookmarkStart w:id="1341" w:name="_Toc502"/>
      <w:bookmarkEnd w:id="1340"/>
      <w:r>
        <w:rPr>
          <w:rtl w:val="true"/>
        </w:rPr>
        <w:t>نکته‌ها</w:t>
      </w:r>
      <w:bookmarkEnd w:id="1341"/>
    </w:p>
    <w:p>
      <w:pPr>
        <w:pStyle w:val="Heading4"/>
        <w:numPr>
          <w:ilvl w:val="3"/>
          <w:numId w:val="1"/>
        </w:numPr>
        <w:rPr/>
      </w:pPr>
      <w:bookmarkStart w:id="1342" w:name="__RefHeading___Toc548223_3381743652"/>
      <w:bookmarkStart w:id="1343" w:name="_Toc503"/>
      <w:bookmarkEnd w:id="1342"/>
      <w:r>
        <w:rPr/>
        <w:t>1</w:t>
      </w:r>
      <w:r>
        <w:rPr>
          <w:rtl w:val="true"/>
        </w:rPr>
        <w:t>-</w:t>
      </w:r>
      <w:r>
        <w:rPr>
          <w:rtl w:val="true"/>
        </w:rPr>
        <w:t>فرق میان</w:t>
      </w:r>
      <w:r>
        <w:rPr>
          <w:rtl w:val="true"/>
        </w:rPr>
        <w:t>«</w:t>
      </w:r>
      <w:r>
        <w:rPr>
          <w:rtl w:val="true"/>
        </w:rPr>
        <w:t>معونه</w:t>
      </w:r>
      <w:r>
        <w:rPr>
          <w:rtl w:val="true"/>
        </w:rPr>
        <w:t>»</w:t>
      </w:r>
      <w:r>
        <w:rPr>
          <w:rtl w:val="true"/>
        </w:rPr>
        <w:t>و</w:t>
      </w:r>
      <w:r>
        <w:rPr>
          <w:rtl w:val="true"/>
        </w:rPr>
        <w:t>«</w:t>
      </w:r>
      <w:r>
        <w:rPr>
          <w:rtl w:val="true"/>
        </w:rPr>
        <w:t>عطا</w:t>
      </w:r>
      <w:r>
        <w:rPr>
          <w:rtl w:val="true"/>
        </w:rPr>
        <w:t>»</w:t>
      </w:r>
      <w:bookmarkEnd w:id="1343"/>
    </w:p>
    <w:p>
      <w:pPr>
        <w:pStyle w:val="BookText"/>
        <w:rPr/>
      </w:pPr>
      <w:r>
        <w:rPr>
          <w:rFonts w:ascii="IRNazanin" w:hAnsi="IRNazanin" w:eastAsia="IRNazanin"/>
          <w:color w:val="111111"/>
          <w:sz w:val="28"/>
          <w:sz w:val="28"/>
          <w:szCs w:val="28"/>
          <w:rtl w:val="true"/>
          <w:lang w:bidi="fa-IR"/>
        </w:rPr>
        <w:t>در خطبه مزبور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به پیروان خود نه معونه‌ای می‌دهد و نه عطایی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منظور،افراد عادی است،و گر نه خریدن سران قبایل به وسیله اموال گزاف از سوی معاویه در تواریخ معروف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عطا چیزی مانند حقوق رسمی است و معونه،کمک‌هایی است که گهگاه برای آماده ساختن اسلحه یا مرکب جهت میدان جنگ داده می‌شود</w:t>
      </w:r>
      <w:r>
        <w:rPr>
          <w:rFonts w:eastAsia="IRNazanin" w:cs="IRNazanin"/>
          <w:color w:val="111111"/>
          <w:sz w:val="28"/>
          <w:szCs w:val="28"/>
          <w:rtl w:val="true"/>
          <w:lang w:bidi="fa-IR"/>
        </w:rPr>
        <w:t xml:space="preserve">. </w:t>
      </w:r>
      <w:bookmarkStart w:id="1344" w:name="pg13946_137979"/>
    </w:p>
    <w:p>
      <w:pPr>
        <w:pStyle w:val="Heading4"/>
        <w:numPr>
          <w:ilvl w:val="3"/>
          <w:numId w:val="1"/>
        </w:numPr>
        <w:rPr/>
      </w:pPr>
      <w:bookmarkStart w:id="1345" w:name="__RefHeading___Toc548225_3381743652"/>
      <w:bookmarkStart w:id="1346" w:name="_Toc504"/>
      <w:bookmarkEnd w:id="1344"/>
      <w:bookmarkEnd w:id="1345"/>
      <w:r>
        <w:rPr/>
        <w:t>2</w:t>
      </w:r>
      <w:r>
        <w:rPr>
          <w:rtl w:val="true"/>
        </w:rPr>
        <w:t>-</w:t>
      </w:r>
      <w:r>
        <w:rPr>
          <w:rtl w:val="true"/>
        </w:rPr>
        <w:t>خدمات چهار گانه فرهنگی امام علیه السّلام</w:t>
      </w:r>
      <w:bookmarkEnd w:id="1346"/>
    </w:p>
    <w:p>
      <w:pPr>
        <w:pStyle w:val="BookText"/>
        <w:rPr/>
      </w:pPr>
      <w:r>
        <w:rPr>
          <w:rFonts w:ascii="IRNazanin" w:hAnsi="IRNazanin" w:eastAsia="IRNazanin"/>
          <w:color w:val="111111"/>
          <w:sz w:val="28"/>
          <w:sz w:val="28"/>
          <w:szCs w:val="28"/>
          <w:rtl w:val="true"/>
          <w:lang w:bidi="fa-IR"/>
        </w:rPr>
        <w:t>در خطبه یاد شده،امام علیه السّلام در شرح خدمات خود نسبت به اصحاب و یارانش به چهار موضوع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تعلیم کتاب اللّه و قرآن مجید،دوّم آشنا ساختن آن‌ها با دلایل عقلی و براهین آشکار؛سوّم تعلیم دادن آن چه بر آن‌ها مجهول بود و کشف اسرار بسیاری از حقایق مربوط به دین و زندگی و چهارم بازگرداندن آن‌ها به مفاهیم عالیه‌ای که بر اثر نادانی از آن فاصله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واقع،این اصول چهار گانه یک دوره کامل آموزش دینی و فکری را تشکیل می‌دهد و سزاوار است همه کسانی که در آموزش یا برنامه‌ریزی مسلمانان به گونه‌ای دخالت دارند به آن توجّه کافی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برنامه‌ها در صورتی به نتیجه کامل می‌رسد که افراد تحت تعلیم و تربیت،آمادگی و قابلیّت پذیرش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چشم بینا و گوش شنوا و بیداری و آگاهی مرحمت فرما تا سخنان روح‌پرور و انسان‌ساز اولیای تو را به گوش جان بشنویم و آیات عظمتت را با چشم دل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ما را در دنیا و آخرت از آن‌ها جدا مفرما و بر طریقه آن‌ها ثابت قدم بدار؛یا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ششم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1382</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در منابع دیگر دیده نشده؛تنها چیزی که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 تکیه می‌کند،مطلبی است که سیّد یمانی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و به چند جمله از این خطبه استشهاد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او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می‌زیسته،ولی تفاوتی که در بعضی از تعبیرات او با نهج البلاغه دیده می‌شود،نشان می‌دهد آن را از منبع دیگری غیر از نهج 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امری است که سبب طرد و دوری چیزی می‌شود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راندن و دور ساختن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 دارنده از چیزی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بازداشتن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کاری است که به وسیله آن فریب می‌دهند،از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خدعه و نیرنگ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قساوت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حادثه مهم و مرگبار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فاسد شدن می‌باشد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غبار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پرداختن به کاری بدون آگاهی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 حال بودن اسب و بلند شدن بر روی پاها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جوانی و آغاز هر چیزی است؛این واژه در بعضی نسخه‌های نهج البلاغه با کسر و در برخی دیگر با فتح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 سخت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بدبو و گندیده است که از ماده ریح به معنای بو گرفته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اضطراب گرفته شده و به شایعاتی که جامعه را به شدت مضطرب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اراجیف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شکستن توأم با شدت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زحوف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سنگین راه رفتن گرفته شده و به حرکت لشکر انبوه نیز گفته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اشاره شده به فتنه گرانی است که به صورت انبوه به مردم حمله می‌کنند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معنای مصدری دارد و به معنای آشکار شدن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یتکادمون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گاز گرفتن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 دو حیوان به جان هم بیفتند و یکدیگر را گاز بگیرند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به معنای گور خر است؛به قرینه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گله گور خران می‌باشد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تیشه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آن است که چیزی را با آن می‌تراشند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کوبیدن و نرم کردن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سینه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 بریدن حیوان است و دم عبیط به خون تازه می‌گویند که از بدن انسان یا حیوان جاری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شیء پر سر و صدا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خیره کننده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خون او به هدر رفته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هدر رفتن خون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خدعه و نیرنگ می‌زنند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نیرنگ زدن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 کم است،به اندازه‌ای که قاشق یا انگشت می‌تواند از یک ماده غذایی بردارد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امام،زمانی ایراد فرمود که خلافت ظاهری به او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سخنی است که ابن ابی الحدید دارد و نشان می‌دهد که در جای دیگری غیر از نهج البلاغه دیده است؛زیرا نهج البلاغه اشاره به این مطلب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بخش‌هایی از آن را در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قسمت‌هایی از آن اشاره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تستلمه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تماس پیدا کردن با چیزی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خستگی و درد و رنج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مکان گرفته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رییس و سرشناس یک قوم است که همه او را می‌شناسند و امورشان را تدبیر می‌کند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؛بحار الأنوار،جلد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؛مستدرک الوسائل،جلد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صدوق،باب الثلاثه،حدیث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زمینی است که در آغاز بهار در آن گیاهان می‌روید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باران‌هایی است که در آغاز بهار می‌بارد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؛شرح بیشتری در این زمینه ذیل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اوّل،صفحه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منطقه ممنوعه‌ای است که تعلق به شخص یا گروهی دارد و دیگران بدون اجازه حق ورود در آن را ندارند و در خطبه بالا اشاره به محرمات الهی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مراقبت از چیزی،گرفته شده و به همین جهت بردن گوسفندان را به چراگاه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می‌گویند،و از آن جا که حیوان را در چراگاه آزاد می‌گذارند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آزاد گذاردن نیز به کار رفته است و در خطبه بالا همین معنا اراده شده یعنی خداوند آنچه را باید آزاد بگذارد در قرآن حکم به آزادی آن کرده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شوشتری در شرح نهج 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واژه قرآن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نسخه موجود نهج البلاغه ساقط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 الصباغه،جلد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برخی از نسخه‌های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به صورت جزئی از خطبه گذشته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امام در حالی ایراد کرد که به 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جنگ جمل و خاموش کردن آتش 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حرکت بود و شک نیست که او این خطبه را در جای دیگر دیده است که آن را چنین معرفی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سیّد رضی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به صورت مشروح‌تری آمده است و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بخش‌هایی از آن را در جلد پنجم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آورده و در کلمات قصار نیز یک جمله از این خطبه به صورت کلمه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 فخرک،و احفظ کبرک و اذکر قبرک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سقوط کردن از بلندی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تمایل به چیزی است و معمولا در مورد تمایلات نفسانی به امور باطل به کار می‌رود و در جمله بالا به همان معنای اوّل است؛یعنی شخص دنیا پرست همراه غافلان در وادی بدبختی سقوط می‌کند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چادر و پرده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حاجت و نیاز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وطر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بهره گیری کامل از چیزی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معنا دارد و به راه‌های صاف و محکم که پا در آن فرو نمی‌رود،گفته می‌شود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گودالی یا پرتگاهی است که انسان در آن سقوط می‌کند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شبهات گمراه کننده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گمراه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 راهه رفتن است و به افراد ظالم و زورگو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چون در واقع بی راهه می‌روند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شوشتری،جلد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هوش آمدن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مادر به معنای درس نخوانده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به همان حالتی که از مادر متولّد شده باقی مانده و مکتب استاد را ندیده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درس نخواندن پیغمبر اکرم صلّی اللّه علیه و آله به این معناست که علوم و دانش‌های آن حضرت همه الهی بود و به وسیله انسانی تعلیم نیافته بود و به گفته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 من که به مکتب نرفت و خط ننوشت به غمزه مسأله آموز صد مدرس شد در تفسیر این واژه دیدگاه‌های دیگری هست که شرح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اعراف،مطالعه فرمایید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پایین آمدن و پایین آوردن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و متعدی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آمده است و در خطبه مزبور به معنای دوّم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گاهواره یا محلی است که برای کودک آماده می‌کنند،سپس به معنای آماده سازی به کار رفته است که در خطبه یاد شده نیز به همین معناست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بالا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العمال،حدیث و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مستکینون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معنای روشنی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خضوع و خشوع نیز اطلاق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اساس حروف الفبا تنظیم شده بخش‌های مختلفی از این خطبه را در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مرحوم سیّد رضی می‌زیسته،ولی تفاوت تعبیرات او با نهج البلاغه نشان می‌دهد که این جمله‌ها را از منبع دیگری اخذ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بخش‌هایی از خطبه را با تفاوت‌هایی آورده که نشان می‌دهد آن را از منبع دیگری غیر از نهج البلاغه نقل نموده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سیاهی چشم است که در وسط آن مردمک واقع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مغز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خردمند و عاقل و هوشیار 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 مرتفع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جمع شدن و منقبض گردیدن است؛ سپس به معنای گوشه گیری و کنار رفتن از اجتماع استعمال شده است که در جمله یاد شده منظور همین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مشهوری است که در کتب معروف اهل سنت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الکبیر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آن‌ها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از مدارک این حدیث در کتب اهل سنت به کتاب احقاق الحق،جلد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آیه مورد بحث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نهج البلاغه خود این حدیث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اشاره به آیات مبارکی است که در شأن اهل بیت علیهم السّلام نازل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است و دستور می‌دهد که اهل ایمان در هر عصر و زمان و مکان باید با راستگویان همراه و همگام باشند و این آیه طبق روایات متعددی که در منابع شیعه و سنی وارد شد به امامان معصوم تفسیر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از منابع این حدیث به کتاب پیام قرآن،جلد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 به معنای تلاش برای انجام دادن چیزی است و همان گونه که در متن آمده است معمولا به کسی می‌گویند که در جستجوی مرتع و چراگاه، پیشاپیش قافله حرکت می‌کند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اوّل،صفحه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،باب عمل بغیر علم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قابل ملاحظه‌ای از کتب دیگر برای این خطبه ذکر نشده و به نظر می‌رسد که سند عمده این خطبه،همان نقل مرحوم سیّد رضی است؛ولی محتوای خطبه آن قدر بلند و عالی است که سند آن را تقویت می‌کند و نشان می‌دهد تنها از فکر نیرومندی همچون امام أمیر المؤمنین علیه السّلام می‌تواند سرچشمه گرفته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انحسرت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برهنه کردن است؛سپس به معنای ضعف و ناتوانی به کار رفته؛زیرا در این حالت،انسان از نیروهای خود برهنه می‌شود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آسان خوردن آب یا غذاست؛سپس به هر مسیر راحت و آسانی اطلاق می‌شود و در خطبه مزبور از همین قبیل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حکومت و مالکیت،گرفته شده است و اضافه واو و تاء،تأکید و مبالغه را می‌رساند و هنگامی که درباره خداوند به کار می‌رود اشاره به حکومت مطلقه او بر سراسر جهان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اقرار کردن و فرمان بردن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تاریکی گرفته شده است؛اشاره به این که چشمان آن‌ها از دیدن نور آفتاب،تاریک و ناتوان می‌شود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نور و گاه به معنای عظمت می‌آید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ظرفی است که چیزی را در آن محفوظ یا مستور می‌دارند؛سپس به تمام وسایلی که سبب مستور شدن است اطلاق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مخفی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جایگاهی است که در آن جا کسی یا چیزی مخفی می‌شود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اوّلین روشنایی صبح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 برق گرفته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 ائتلاق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نخستین نور و درخشش آفتاب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پایین آمدن چیزی از بالاست؛ به گونه‌ای که آن را بپوشاند و در این جا اشاره به افتادن پلک‌های خفاش به پایین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پلک چشم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سیاهی چشم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گاه به معنای ظلمت و تاریکی و گاه به معنای نور و روشنایی به کار می‌رود و در این جا به معنای تاریکی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ظلمت و تاریکی است و از آن جا که شدت تاریکی در نیمه شب است به معنای نیمه شب نیز به کار رفته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ابر و باران داشتن گرفته شده و از آن جا که ابر و باران باعث تاریکی می‌شود واژه دجنة به معنای ظلمت و تاریکی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 دجنته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تاریکی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روشنایی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سوسمار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لانه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گوشه چشم در طرف بینی است و بعضی آن را به مجرای اشک تفسیر کرده‌اند که در گوشه چشم قرار دارد و در جمله یاد شده اشاره به این است که پلک‌های شب‌پره تمام چشم او حتی گوشه‌های آن را می‌پوشاند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شاید اشاره به نکته لطیفی باشد که به هنگام بستن چشم،آخرین نقطه‌ای که بسته می‌شود گوشه‌های طرف بینی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اکتفا کردن به چیزی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شظایا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قطعه‌ای از چوب یا گوشت یا مانند آن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به وسیله دانشمند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موریس پارکر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و به وسیله آقای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همکاری ده نفر از نویسندگان معروف کشور ترجمه و نگارش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الزولوجی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جانور شناسی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کاظم الملکی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جستجوی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العظمی مکارم شیرازی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امام علیه السّلام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فرمود و در آن به سؤالات مختلف گروه‌هایی پاسخ گفت که چگونه جنگ با لشکر جمل و تقسیم غنایم جنگی مجاز بوده،ولی تقسیم اموال آن‌ها و اسارت زنان و فرزندانشان به عنوان اسیران جنگی و اموال اسیران جایز نبوده است و همچنین توضیحاتی درباره ایمان و کفر و امر به معروف و نهی از منکر و بحث‌هایی درباره بدعت و فتنه‌ها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اشاره به مطلب مذکور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هرگاه بخش کلمات قصار نهج البلاغه کلماتی با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بنگریم خواهیم دید که همه آن‌ها با خطبه مزبور تطبیق می‌کند و از یک جا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که او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لمولانا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دیدم که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آن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اقرار نویسنده‌اش با دو واسطه به امام صادق علیه السّلام می‌رسد؛بنابر این ممکن است تاریخ کتابتش بعد از سنه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بوده باشد و در این کتاب بخش‌هایی از خطبه مورد بحث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تلخ و ناگوار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دیگ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آهنگر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بعد؛با تلخیص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روشن شدن،مخصوصا روشنایی آغاز صبح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در میان شارحان نهج البلاغه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 و آن ایمان است به قرینه آن چه در جمله بعد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احتمال داده‌اند که مبتدای 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بخش قبل آمده و در واقع،جمله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فلانه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جمله معترضه‌ای است که در این میان ذکر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معانی آن منع کردن است و از آن جا که توقفگاه،انسان را از حرکت بیشتر باز می‌دارد مقصر به عمل توقف اطلاق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 سرعت رفتن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خلوص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خارج شدن از منزل و گاه به معنای خیره شدن چشم به یک نقطه آمده است؛گویی چشم می‌خواهد از جایگاه خود بیرون آید و در این جا به معنای خارج شدن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قبر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صفتی است که از انسان جدا نمی‌شود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سیراب شدن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فرورفتن آب است و در این جا به معنای سیراب شدن کامل است؛به گونه‌ای که تشنگی کاملا فرو نشیند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ناراحتی درونی است و هنگامی که به باب استفعال می‌رود،به معنای جلب رضایت و خشنودی طرف است؛گویا از طرف مقابل تقاضای عتاب و سرزنش می‌کند تا راحتی درونی‌اش فرو نشیند و به راه حق بازگردد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است؛اگر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به معنای رسیدن به چیزی است و اگر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شود،مانند خطبه مذکور به معنای نرسیدن به آن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پشت سر و گاه به معنای پیش رو می‌آید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در روایات اهل بیت علیهم السّلام وارد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پیغمبر صلّی اللّه علیه و آله برای رفع سردی آب مدینه به یاران خود دستور داده بود،در ظرف‌های بزرگ ذخیره آب،تعدادی خرما بیندازند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گونه‌ای که آب مضاف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بعدا گروهی از منافقان این موضوع را بهانه کردند؛مقدار زیادی خرما در آب می‌ریختند؛تخمیر می‌شد و شراب رقیقی به دست می‌آمد و می‌خوردند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جدا کردن پوست چیزی است،سپس به هر مال نامشروعی مخصوصا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است؛زیرا این گونه اموال،صفا و طراوت و برکت را از انسان دور می‌کند؛همان گونه که درخت پوست کنده پژمرده می‌شود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کافی،جلد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یک بار بازگشت از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ارتداد و بازگشت از دین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مذکور معنای دوّم مورد نظر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 و بانکداری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محتوای خطبه به قدری والاست و الفاظ فصیح و بلیغ که صادر شدن آن مانند سایر خطبه‌های نهج البلاغه از غیر امام معصوم علیه السّلام بسیار بعید است؛ولی با این حال به بعضی از مدارکی که در کتاب مصادر نهج البلاغه آمده اشاره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لغوی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بخش‌هایی از این خطبه اشاره می‌کند و در غرر الحکم نیز بعضی از جمله‌های این خطبه با مقداری تفاوت بیان شده است که نشان می‌دهد از منبعی غیر از نهج البلاغه گرفته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معنای ستایش کردن در مقابل کار یا صفت نیک اختیاری است و از آن جا که یکی از کارهای بسیار نیک،بخشیدن نعمت به نیازمندان است،این واژه به معنای شکر نیز به کار می‌رود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در تفسیر نمونه در بحث سوره حمد تقویت کرده‌ایم و نام گذاری این سوره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روایات نبوی دلیل بر آن می‌دانیم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روایات دیگری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ابن 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الأوطار 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جمله،نشان می‌دهد که از میان احتمالات سه گانه مزبور در مورد حمد،احتمال سوّم مناسب‌تر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راغب در مفردات،در اصل اسمی است برای مجموع عمر جهان؛سپس به معنای وسیع‌تری که عبارت از روزگار و زمان و تاریخ زندگی بشر است اطلاق شده؛گاه به معنای مردم زمانه و گاه به معنای خالق زمان نیز به کار می‌رود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راندن شتر همراه با آواز مخصوصی است که ساربان‌ها می‌خوانند؛ولی سپس به هر گونه راندن و سوق دادن اطلاق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پریشان و درهم شدن کار است؛به گونه‌ای که نجات برای انسان مشکل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تعبیر شده به معنای نیش حشرات و مار و عقرب و مانند آن است و گاه به سمّ آن‌ها اطلاق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کوچ کردن از مکانی به مکان دیگر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حثثتم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برانگیختن و با شتاب بردن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راکب در اصل به معنای شتر سوار است؛ولی معمولا این واژه به معنای کاروان به کار می‌رود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متابعت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تبعه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کیفرهایی گفته می‌شود که پس از ارتکاب گناه،دامان انسان را می‌گیرد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سفید شدن مو است و معمولا به پیری اطلاق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پیران یا سپید مویان است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جوانی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 شدن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 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شب تاریکی است که حتی ماه و ستارگان در آن دیده نشوند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ظرفی می‌گویند که چیزی در آن محفوظ می‌دارند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در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 معنا توسعه یافته به هر چیزی که اشیا یا اشخاص را محفوظ و مستور می‌دارد،اطلاق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درهای بزرگ یا درهای بسته گفته می‌شود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خط کشیدن و علامت گذاری کردن است؛بنابر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اسم مکان است در خطبه مزبور به معنای جایگاهی است که خط کشیده‌اند تا برای گور حفر کنند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سرآغاز این خطبه همانند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جلد سوّم صفحه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جهت بعضی تصور کرده‌اند که هر دو یک خطبه بوده و مرحوم سیّد رضی در یک جا مشروح‌تر و در یک جا فشرده‌تر آورده است؛در حالی که چنین نیست و این دو خطبه تنها در دو جمله با هم شباهت دارند و بقیه مطالب آن دو از یکدیگر جداست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حال،تنها سندی غیر از نهج البلاغه که در کتاب مصادر برای آن ذکر شده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تفسیر لغاتی از این خطبه پرداخته و تعبیراتی ذکر می‌کند که با آن چه در این خطبه آمده تفاوت‌هایی دارد و این نشان می‌دهد که ابن اثیر آن را از منبع دیگری غیر از نهج 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در کتاب کافی بخشی از این خطبه را با تفاوت‌هایی نیز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در تفسیر قمی،جلد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خواب شبانه است و از آن جا که خواب شبانه عمیق‌تر می‌باشد وضع اقوام جاهلی به آن تشبیه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محکم کردن و تابیدن است در اصل به تابیدن ریسمان گفته شده سپس گسترش یافته و به هر کار محکم و متقن اطلاق می‌شود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گاه به معنای گل‌های به هم فشرده و گاه به معنای خشت خام و گاه به معنای آجر سنگ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به خانه‌های شهری گفته می‌شود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کرک و پشم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و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خانه‌های بیابانی که به صورت چادرهای پشمی است،اطلاق می‌شود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اندوه و حزن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بوته‌ای است که میوه‌ای بسیار تلخ دارد و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گفته می‌شود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شیره تلخ درختی است که در تلخی آن هم ضرب المثل است و گاه به خود آن درخت هم اطلاق می‌شود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گیاهی است سمی و گاه به هر گونه سم نیز گفته می‌شود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مرکب راهوار و سریع السیر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حیوان باربر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تنخمنها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اخلاطی است که در سر و سینه قرار دارد و بیرون افکنده می‌شود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شعار در موارد زیادی در تاریخ به چشم می‌خورد؛از جمله درباره ابو مسلم خراسانی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قام یدعو الی الرضا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قیام کرد و مردم را به منظور خشنودی آل محمّد صلّی اللّه علیه و آله به قیام دعوت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شرح الاخبار،نعمان بن محمد،جلد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البلاغه،علاّمه شوشتری،جلد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نهج البلاغه،درباره این خطبه،سند خاصی غیر از آن چه در نهج البلاغه آمده،نقل نشده است؛ولی در کتبی که بعد از نهج البلاغه تألیف شده این خطبه از نهج البلاغه گرفته شده است؛از جمله علاّمه مجلسی در جلد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ذکر کرده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؛از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فرماندار کوفه از جانب عثمان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طناب است که با آن شخص یا چیزی را می‌بندند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آن را به معنای طنابی که دستگیره‌های متعدد داشته باشد،تفسیر کرده‌اند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است؛همان چیزی که در فارسی نیز به کار می‌رود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 و ستم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چشم به زیر انداختن و سپس به معنای سکوت و چشم پوشی نمودن از مطلبی نقل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سند این خطبه چنین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تقریبا یک قرن بعد از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 است،بخشی از این خطبه را در کتاب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 نقل کرده که نشان می‌دهد آن را از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آفرینش و ایجاد و اظهار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معانی مختلفی آمده؛از جمله به معنای جریان 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جریان امواج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پلک چشم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خستگی و ضعف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غلبه کردن و به حیرت افکندن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در تفسیر نمونه در تفسیر آیة الکرسی بیان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دلیل این است که گاهی حذف موصوف و تکیه بر صفت،تأکید بیشتری نشان می‌دهد؛یعنی آن قدر این وصف عظمت برای ذات پاک او ثابت و مسلّم است که گویی نامی از نام‌های اوست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فساد کردن گرفته شده؛بنابر این مدخول یعنی چیزی که فاسد یا غش در آن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معلوم و قطعی در جمله بالا صفت برای خوف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باید مجرور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که ترس واقعی تنها از خداست؛چرا که اوست که بدکاران را کیفر می‌دهد؛بنابر این اگر از خدا بترسیم و نافرمانی او نکنیم از هیچ چیز و هیچ کس نخواهیم ترسید؛ولی بسیاری از شارحان و مترجمان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 و در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استثنا و مفهوم مجموع جمله گرفتار مشکلات زیادی شده‌اند؛ حال آن که 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صفت خوف بگیرند،مفهوم این جمله کاملا واضح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این که جمله قبل که درباره رجا صحبت می‌کند،قرینه خوبی بر معنایی است که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دیگر،امام علیه السّلام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امیدی جز امید به خدا باطل و هر خوفی جز خوف از خدا نادرست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وعده دور و دراز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معنای مخفی و پنهان و چیزی که امید چندانی به آن نیست به کار می‌رود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اشعار معروفی است که از عمر سعد هنگامی که ابن زیاد پیشنهاد جنگ با امام حسین علیه السّلام را به او کرد و وعده فرمانداری ری را به او داد و او نخست در انتخاب میان این دو،حیران گشت و سرانجام تصمیم به جنگ گرفت،نقل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اشعار را مرحوم سیّد بن طاووس در لهوف،صفحه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کامل آورده و مورخ معروف،طبری نیز در 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بخشی از آن را نقل کرده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رسوایی گرفته شده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 شیر باز گرفتن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 و دور بردن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هرگونه زینت و تجمل توأم با نقش و نگار است و این که به سخنان بیهوده،مزخرف گفته شده به علت زرق و برق و آب و رنگی است که به آن می‌دهند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شفاف شدن چیزی است؛به طوری که آن چه در پشت آن قرار گرفته،نمایان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پوسته زیرین شکم است،که زیر پوسته روئین قرار گرفته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لاغری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متفرق شدن است و در این جا به معنای تکیده شدن گوشت بدن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سفیفه به معنای چیزی است که از برگ درخت خرما بافته شده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درخت خرما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چیزی را به صورت بالش زیر سر نهادن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واژه،گاهی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نی نیز نقل شده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کتاب مقدّس،نوشته مسترهاکس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کردن و بریدن چیزی است و از آن جا که به هنگام چیدن مو و ناخن یکی را بعد از دیگری می‌چیند یا می‌برد این واژه،به معنای دنبال کردن اثر چیزی نیز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معنای دنباله گیری سرگذشت و داستانی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از همین معنا گرفته شده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جویدن چیزهای خشک است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جویدن اشیا تر و بلعیدن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بهره‌گیری کم از دنیاست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لاغر شدن پهلو و فرو رفتگی آن است و هضم غذا را از این نظر هضم می‌گویند که بر آمدگی شکم و پهلو بعد از هضم فرو می‌نشیند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پهلو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 رفتگی شکم بر اثر گرسنگی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 شمردن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حقیر شمردن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است که حقیر،معمولا در مورد کیفیت گفته می‌شود؛مثلا انسانی که از علم و دانش و صفات برجسته محروم است حقیر شمرده می‌شود و صغیر به چیزی می‌گویند که مقدار آن از نظر کمّیّت،کم باشد؛همانند انسان کم سن و سال و مانند آن؛اشاره به این که دنیا هم کم ارزش است و هم اندک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قصار،بخش قریب من کلامه،شماره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مطالعه تاریخ چنین استفاده می‌شود که پیامبر اکرم صلّی اللّه علیه و آله این کار را بارها تکرار فرمود، گاه اسامه را پشت سر خود می‌نشاند؛گاه فضل بن عباس و گاه افراد دیگری از دوستانش را؛ تا آن‌جا که بعضی از مورّخان،عدد آن‌ها را 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شماره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شوشتری،جلد دوّم،صفحه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نکات جالب این که در حدیثی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پیامبر صلّی اللّه علیه و آله از سفر باز می‌گشت،کودکان مدینه به استقبالش می‌شتافتند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دستور می‌داد آن‌ها را بلند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را پشت سر و بعضی را پیش روی خود سوار می‌کرد و به اصحاب و یارانش نیز سفارش می‌کرد که آن‌ها را سوار کنند و بعد از آن، کودکان افتخار می‌کردند که بر مرکب پیامبر صلّی اللّه علیه و آله سوار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محجة البیضاء،جلد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وصله کردن و پارگی را دوختن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اصل معنای ضمیمه کردن چیزی به چیزی است و به همین مناسبت به دوختن کفش و لباس اطلاق شده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وصله کردن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قرار گرفتن پشت سر چیزی است؛لذا به کسی که پشت سر دیگری بر مرکب سوار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؛ولی در این حدیث به جای 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پرهای پرندگان است و از آن جا که پرهای آن‌ها لباس طبیعی زیبایی است و گاه به رنگ‌های مختلف است این واژه به هر گونه لباس زینتی و نیز به هر گونه زینت اطلاق می‌شود و در جمله بالا هر دو معنا را محتمل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قیلوله به معنای استراحت یا خواب نیم روز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اشخصها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خلوص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خیره شدن چشم به یک نقطه است که معمولا نشانه وحشت است؛سپس به خارج ساختن ناگهانی کسی از مکانی اطلاق 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غالب نسخه‌های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است؛ولی از آن معنای امر استفاده می‌شود به قرینه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 فلا یأمن الهلکة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تعداد کمی از نسخ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که فعل امر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وصله کردن است و امروز این واژه در خصوص پیوند اعضا نیز به کار می‌رود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پشمینه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در این جا به معنای دور شدن و پنهان شدن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شارحان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صورت فعل معلوم نوشته‌اند و طبعا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مصدری قائل‌اند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 یعنی ره سپردن شبانه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صورت مفهوم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صبحگاهان گروهی که در شب رهروی کردند و به مقصد رسیدند خدا را سپاس می‌گویند یا واماندگان آنها را سپاس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بعضی از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فعل مجهول آمده است و طبعا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مصدر به معنای وصف باشد؛یعنی رهروان شب؛ در این صورت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صبحگاهان گروه رهروان شب،ستایش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نتیجه هر دو نظر یکی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در جلد دوّم اصول کافی،صفحه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از امام سجاد علیه السّلام نقل می‌کند که ریشه‌های هفت گانه گناه در آن تشریح شده و در آخر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الأنبیاء و العلماء بعد معرفة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الدّنیا رأس کلّ خطیئة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برای این خطبه،سندی جز نهج البلاغه به دست نیامده است و نویسنده مصادر نهج البلاغه نیز مدرکی برای آن نیافته؛ولی بزرگانی که بعد از مرحوم سیّد رضی آمدند،مانند علاّمه مجلسی و غیر او آن را از نهج البلاغه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 با جستجو از طریق کامپیوتر مأخذ دیگری برای این خطبه که پیش از سیّد رضی باشد،نیافتیم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آشکار شدن و وضوح کامل است و وصف شریعت پیغمبر به بادی اشاره به آن است که دستورات او مورد پذیرش خردمندان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پاک و پاکیزه است و از لسان العرب چنین استفاده می‌شود که پیغمبر اکرم صلّی اللّه علیه و آله این نام را بر آن نهاد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علت آب و هوای خوب و اشجار فراوان و مردم ایثارگر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نهی فرمود که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برای آن باقی بگذارند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ثرب در اصل به معنای فساد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جبران کردن گرفته شده و گاه به معنای پیش‌گیری یا جبران فساد به کار می‌رود و در خطبه مزبور منظور همین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اشاره به بدعت‌هایی است که در جاهلیت به خداوند نسبت می‌دادند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فساد است؛چرا که این بدعت‌ها مایه فساد فرد و جامعه می‌شود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بریدن یا جدا کردن است؛سپس به سخن یا داوری صحیح که حق را از باطل جدا می‌سازد،اطلاق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یاد شده هر دو معنا امکان پذیر است؛نخست این که احکام شریعت اسلام برای هر موضوعی جداگانه بیان شده،دیگر این که حق را از باطل جدا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 اوّل معنای اسم مفعولی دارد و در صورت دوّم،فاعلی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در کلام علی علیه السّلام طبق نقل غرر الحکم،حدیث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شده است؛آن جا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تنظر إلی من قال و انظر إلی ما قال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اسم مکان و به معنای محل نجات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داده شده که معنای مصدری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رهایی است و گاه به معنای شتر سریع السیر آمده که سبب رهایی انسان از بیابان‌های پر خطر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 دادن و ترساندن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انجام دادن کاری به طور کامل است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پیراهن یا زره گشاده است؛سپس به نعمت گسترده و وضوی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اسباغ نعمت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اسباغ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 کردن و فرو گرفتن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انسان،خیره به چیزی نگاه نکند؛بلکه چشم خود را پایین بیندازد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کوشش توأم با رنج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کتاب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آغاز بیت دوّم آمده صیغه مبالغه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تلاش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زمین افتادن است و به قتلگاه نیز اطلاق می‌شود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مفصل و رشته‌های اعصاب است که اعضا را به هم پیوند می‌دهد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یتحاورون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رفت و آمد و همچنین ردّ و بدل کردن سخن و بحث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کردن و همچنین پیمودن زمین‌های صاف و محکم است و به راه صاف و 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گفتار علی علیه السّلام را قبل از سیّد رضی و نهج البلاغه نقل کرده‌اند،مرحوم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آن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ذکر علت ترک مردم علی علیه السّلام را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آن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سؤال کننده این مطلب را شخصی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صاف و درست بودن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حق و حرمت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اسد طایفه‌ای از عرب بودند که به جنگ‌جویی در عصر جاهلیّت و بعد از ظهور اسلام معروف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در نزدیکی سرزمین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می‌زیستند و بعد از ظهور اسلام مسلمان شدند و در جنگ قادسیه همراه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ابی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جنگیدند و کشته‌های زیادی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بنی اسد مملوّ از حوادث گوناگون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آن‌ها به یاری شهدای کربلا برای دفن اجساد آن‌ها شتافتند و گروهی نیز طرفدار عبید اللّه بودند و با لشکر او همراهی کردند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پیوند و ارتباط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اختیار کردن و اختصاص دادن چیزی به خویش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انحصار طلبی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عکس ایثار که به معنای مقدّم داشتن دیگری بر خویش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بخل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به معنای محل بازگشت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ناحیه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این واژه،معمولا به صورت یک کلمه و به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 به سوی ما و در کنار ما قرار بگیر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ختم به معنای کار مهم است و خطاب و مخاطبه را از این رو خطاب و مخاطبه گفته‌اند که گفتگوی مهمی در جریان آن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تعجّب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به معنای بیرون ریختن است و مفهوم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یستفرغ 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هر گونه تعجّب را بیرون می‌ریزد و جایی برای آن باقی نمی‌گذارد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کج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کجی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مبالغه به معنای کثیر الفوران است و نیز به معنای منبع آب و سوراخی که آب به شدّت از آن بیرون می‌آید،می‌باشد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مخلوط کردن و ممزوج نمودن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وبیأ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وبا در آن زیاد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به مرض خاص مشهور،اطلاق می‌شود و گاه به هر گونه مرض و در خطبه مزبور،معنای دوّم، مقصود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الواحد و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شرح ابن ابی الحدید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الاّ دفنا دفنا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مناسبت نامه‌ای که برای معتضد عباسی درباره رسوائی‌های معاویه نوشته شده بود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از 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معنای آن معروف است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می‌گوید که چیزی را مسطّح و صاف و گسترده کند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بستر است و به کره زمین که محل سکونت و استراحت انسان‌هاست نیز اطلاق می‌شود و در این جا به همین معناست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زمین‌های منخفض و گود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فراوان شدن گیاه است؛بنابر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زمین‌ها را پر گیاه و پربرکت کند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 مرتفع است و مصدر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اصول کافی،این عبارت ضمن خطبه دیگری و به صورت دیگری نقل شده است که تفسیر اوّل را تقویت می‌کند و آن عبارت،چنین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 الأشیاء کلّها عند خلقه إبانة لها من شبهه و إبانة له من شبهها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است و گاه به شخصی که از دور نمایان می‌شود و کاملا واضح نیست نیز اطلاق می‌شود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جستجو کردن و تلاش برای به دست آوردن نهایت چیزی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استیلای بر چیزی گرفته 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خیره نگاه کردن به چیزی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ازدلاف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شدن و بالا رفتن از نقطه مرتفعی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می‌گویند،برای این که مردم از آن جا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می‌شوند و یا در سایه این عبادت به خدا نزدیک می‌شوند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مرتفع را گویند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 شدن شب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 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شب تاریک بدون ماه گفته می‌شود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ظلمت است و از آن جا که نیمه شب از هر زمانی تاریک‌تر است این واژه به آن اطلاق می‌شود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ساکن است 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 ساج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تاریکی طولانی و مستمر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یتفیّأ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بازگشت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 به جا شدن و رفت و آمد کردن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مصدری دارد و به مفهوم بازگشت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البلاغه،مرحوم تستری،جلد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شارحان نهج البلاغه این عبارت را،جمله مستقلی دانسته‌اند که اشاره به نامحدود بودن ذات خدا می‌کند؛ولی این تفسیر،صحیح به نظر نمی‌رسد؛زیرا اگر چنین بود می‌بایست بفرماید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کل غایة و 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ذات او بعد از هر نهایت و سر رسیدی وجود دارد؛ همان گونه که قبل از هر ابتدا و آغازی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معدود کسانی که جمله یاد شده را همانند ما تفسیر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معروف اهل سنت در شرح نهج البلاغه خویش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صراحت،جمله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پیوند می‌دهد،ظاهر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همین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آباد بودن مسکن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درخت محکم و معروفی است،گرفته شده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،باب النهی عن الصفة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تنظیم و نظام بخشیدن و رعایت تناسب اجزای شیء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مورد رعایت و حفظ و مراقبت قرار گرفته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جریان سریع است و به معنای رفت و آمد نیز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در مورد جنین به سبب آن است که در درون کیسه مخصوص همواره در حال حرکت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رفت و آمد در مکان یا در سخن است و محاوره نیز از همین ماده می‌باشد؛بنابر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بالا به این معناست که جنین به هیچ سخنی پاسخ نمی‌گوید و قادر به بیان نیازهای خود نیست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کشیدن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بالا اشاره شد هنگامی که خلاف‌کاری‌های تشکیلات عثمان زیاد شد و برملا گشت،مردم برای این که راه مسالمت را در این ماجرا بپویند از امیر مؤمنان علی علیه السّلام تقاضا کردند که سفیر و ترجمان آن‌ها نزد عثمان باشد و با بیان فصیح و بلیغ و مو شکافی که دارد عثمان را نصیحت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این سفارت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 معروف در حوادث سنه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استفسرونی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میان دو کس یا کشور واسطه پیام رسانی باشد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شگفت‌آور این که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نسخه صبحی صالح نقل شده،در هیچ یک از نسخه‌های دیگر دیده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شارح بحرانی،شارح خویی،علاّمه جعفری،محمد عبده،ابن ابی الحدید،مغنیه،تستری و صاحب مصادر نهج البلاغه هیچ یک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 جا ذکر نکردند و به نظر می‌رسد که از اشتباهات صبحی صالح؛به خصوص این که چنین تعبیری در کلمات علی علیه السّلام نسبت به پیامبر دیده نشده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عثمان،همسر رقیه و پس از آن ام کلثوم،دختران پیامبر صلّی اللّه علیه و آله بود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الحکمه،جلد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تاریخ خود قسمت عمده خطبه را که مشتمل بر این حدیث است 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سنه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ثلاثی مجرّد است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یادآوری نمودن و تقاضا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انشاد ضالّه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اطلاع گرفتن از مردم درباره گم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یموجون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حرکت و چین خوردگی سطح آب بر اثر وزش باد و امثال آن است و به معنای کنایی در کثرت و اضطراب و آشفتگی نیز به کار می‌رود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خرج یا بر وزن 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مخلوط کردن یا فرستادن و رها کردن است و از آن جا که اختلاط و به هم ریختگی و رها کردن چیزی به حال خود،سبب فساد می‌شود،این واژه به معنای فاسد شدن نیز به کار رفته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بعضی از شارحان نهج البلاغه چنین بر می‌آید که این قسمت را نیز جزو حدیث پیغمبر صلّی اللّه علیه و آله دانسته‌اند ولی با توجه به این که حدیث فوق در بعضی از منابع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سنن ابن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این ذیل آمده استفاده می‌شود که سخن پیامبر همان قسمت بالاست که با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می‌گیرد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 علل شورش بر ضد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 عوامل قتل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همان جلد،صفحه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 کارهای عثمان که موجب خشم عمومی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به معنای حیوان راهواری است که آن را به هر طرف می‌برند و گاه به معنای حیواناتی است که به دست دشمن می‌افتد و آن را با خود می‌برند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بزرگی است و جلال السن به معنای سن بالا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یک ریشه گرفته شده و به معنای گذشتن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اقوال دیگری نیز در مورد سن عثمان در آن زمان وجود دارد ولی غالبا سن او را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دانسته‌اند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طبق نقل؛ابن ابی الحدید،جلد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ماجرای قتل عثمان و علل شورش بر ضدّ او و اعمالی که مایه خشم و نفرت عمومی مردم شد،در جلد اوّل و دوّم این کتاب سخن گفتیم که قبلا به شماره صفحات آن اشاره شد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دانشمندان قرن ششم،بخش مهمی از این خطبه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این کتاب،بسیاری از کلمات و سخنان آن حضرت را با تفاوت‌هایی روایت می‌کند؛به گونه‌ای که معلوم می‌شود از منبعی غیر از نهج البلاغه گرفته؛ هر چند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 است او به قدری نسبت به شیعه بدبین بود که بسیار بعید بود کتب شیعه را منبع تحقیقی خود قرار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واژه‌های پیچیده این خطبه را تفسیر کرده و مجموعه تعبیراتش نشان می‌دهد که آن را از منبع دیگری گرفته است؛زیرا واژه‌هایی را ذکر نموده که مطابق نقل سیّد رضی در این خطبه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صدای کلاغ است؛سپس به صداهایی که برای حرکت حیوانات و امر و نهی آن‌ها گفته می‌شود،اطلاق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آفرینش و ایجاد و اظهار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اخادید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خشنود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 وسیع و عمیق و گسترده در زمین است و به گودال‌ها و خندق‌های بزرگ دره‌ها نیز اطلاق می‌شود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بیابان‌های وسیع و گسترده است و به معنای شکاف نیز بیان شده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جادّه وسیع است و در اصل به معنای دره‌های وسیعی است که در میان کوه‌ها وجود دارد و مسیر عبور کاروان‌ها بوده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ثابت و پا برجاست؛سپس به معنای کوه‌ها سخت و پا برجاست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علامتی است که از چیزی خبر می‌دهد و به کوه‌ها و قله‌های آن‌ها اطلاق شده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احتمال داده‌اند که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انقادت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گاه احتمال داده‌اند،عطف بر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بعید به نظر نمی‌رسد که مبتدایی باشد با خبر محذوف و مفهوم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آثار صنعه و عظمته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تغییر دادن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انواع اشکال متنوع می‌آید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بال و پر زدن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پارچه‌های زیبا و رنگارنگ نیز ذکر شده است و در خطبه مزبور به همان معنای اوّل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قلات و بیابان گسترده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گسترده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مسلح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گستردن نقل شده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پیوند دو استخوان مفصل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درشتی،سنگینی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سرعت و سبکی است که غالبا لازم و ملزوم یکدیگرند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بال زدن است و از آن جا که پرندگان،نزدیک زمین بیش‌تر بال می‌زنند، گاهی این واژه به پرواز کردن در نزدیک زمین نیز گفته شده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منظم ساختن خواه در مورد صفوف باشد یا عبارات و کلمات و یا غیر آن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رنگ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فرو رفتن چیزی در آب است؛سپس به معنای غایب و پنهان شدن نیز گفته شده است و در جمله مزبور امام علیه السّلام یک رنگ بودن گروهی از پرندگان را تشبیه کرده است که گویی آن را در خم رنگرزی فرو کرده و بیرون آورده‌اند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چیزی است که در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به معنای ظروفی است که فلزات گداخته یا اشیای دیگر را در آن می‌ریزند و به شکل مطلوب در می‌آورند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و کتب دیگر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ترکیب اشیایی با یکدیگر و تنظیم آنهاست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آمیختن اشیایی با یکدیگر یا داخل کردن طناب‌ها و ریسمان‌های یک کیسه،یا یک صندوق در یکدیگر آن را محکم بستن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ساقه‌های تو خالی گیاهان و مانند آن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کشیدن یا کشیدن بر روی زمین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معنای مصدری،یا اسم مصدری دارد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افتادن به سوی مقصد و یا از پله بالا رفتن است و در خطبه یاد شده،معنای اوّل را دارد؛به حرکت آهسته کودک نیز اطلاق می‌شود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 کردن و پیچیدن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مزبور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که طاووس،بال‌های خود را که پیچیده است از هم باز می‌کند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مشرف شده و از بالا نگریستن است و در این جا به معنای اوّل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بادبان کشتی گفته می‌شود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که مرکز تجارت مشک محسوب می‌شده است و مفهوم جمله یاد شده این است که طاووس چتر خود را بر سرش بلند می‌کند؛ گویی بادبان کشتی است که از سرزمین دارین،مشک با خود آورده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کشیدن و بستن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ناخدا و کشتی‌بان است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این طرف و آن طرف حرکت کردن است و اطلاق این واژه بر ناخدا به سبب آن است که کشتی را به هر طرف که بخواهد متمایل می‌سازد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تکبر و غرور است که معمولا از خیال و پندار برتری بر دیگران پیدا می‌شود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کردن متکبّرانه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رفتن متکبّرانه است و تأکیدی است بر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آمیزش جنسی است و در اصل به معنای توسعه دادن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اصلی آن فضاست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آمیزش جنسی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ملاقح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آلت تناسلی است و در اصل از ماده لقاح به معنای باردار کردن گرفته شده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مغتلمة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شدت شهوت جنسی گرفته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فحول مغتلمة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حیوانات نری است که از شدت شهوت به هیجان آمده‌اند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جفت‌گیری و آمیزش جنسی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جریان خون یا اشک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خون‌ریز می‌باشد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مجرای اشک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اشک گفته می‌شود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ساحل دریا یا نهر است و در خطبه یاد شده پلک‌ها تشبیه به ساحل نهر شده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پلک چشم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انبجاس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بیرون ریختن آب به صورت خفیف و ملایم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غذا خوردن با یکدیگر است و سپس به کار حیواناتی که منقارهای خود را در یکدیگر داخل می‌کنند،گفته شده است؛گویا هر یک به دیگری غذا می‌دهد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 چه ذکر شد،جواب قضیه شرطیه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 ذلک با 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نی‌های مخصوصی است که در لابه‌لای پرها قرار دارد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شانه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حلقه یا هاله اطراف ماه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طلا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 قطعه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سنگ‌های زینتی و گران قیمت است و رنگ‌های مختلفی دارد و از همه مشهورتر رنگ سبز آن است؛لذا هر چیز سبز خوش رنگی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 می‌کنند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چیده شده و نیز به معنای دسته گل ذکر شده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ضاهیته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مضاهاة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شباهت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نقش و نگار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نقاشی کردن پارچه است و به معنای دروغ گفتن و سخن چینی نیز به کار رفته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زیبا و شگفت انگیز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زیبا شدن شده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نگین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نقره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تاجدار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تاج گرفته شده است و گاه بر چیزی که به جواهرات تزیین شده اطلاق شده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خروس دو رگه‌ای است که ترکیبی از خروس‌های هندی و فارسی است و رنگ آن تیره و در واقع،حد وسط سیاه و سفید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گندم گون و تیره رنگ ذکر شده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مست نعمت و قدرت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خوشحالی گرفته شده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متکبّر و خود برتر بین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راغب در مفردات به معنای پیراهن است و گاهی به هر گونه لباس نیز گفته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اصابیغ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گفته شد،جمع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اصباغ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رنگ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نوار پهن زیبایی است که بر دوش می‌افکنند و حمایل می‌کنند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فریاد کشیدن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صدا را به گریه بلند می‌کند 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یا چیزی است که ساق او باریک باشد و گاه به معنی تیره رنگ نیز آمده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روییدن و ظاهر شدن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انحراف و کجی به سمت جلو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خاری است که در پای مرغان می‌باشد و گاه به معنای شانه‌ای است که تار و پود پارچه را قبل از بافتن با آن مرتب می‌کنند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یال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کاکل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نقش و نگار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بعضی از ریشه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آفتابه مخصوصی است که معمولا برای شستن دست و دهان قبل و بعد از غذا خوردن یا برای ریختن گلاب در مهمانی‌ها به کار می‌رود و لوله و گردن آن با انحنای خاصی به شکلی زیبا ساخته شده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قرار گرفتن یا محل فرو رفتن چیزی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خاصی بوده که ابرو یا محاسن را با آن رنگ می‌کردند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صیقل به یک معناست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پیچیده شده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 گرفتن و گرداگرد چیزی را پوشاندن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،روسری و مقنعه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سیاه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باریک و نازک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أقحوان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بابونه سفید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بسیار سفید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می‌درخشد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درخشندگی از ماده برق گرفته شده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درخشش و تلألؤ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زیبایی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رنگ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چله تابستان و شدت حرارت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برهنه می‌شود و مکشوف می‌گردد؛از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برهنه شدن گرفته شده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یک تا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یک پشت سر دیگری در می‌آید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فرو می‌ریزد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تراشیدن گرفته شده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عسجدیه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طلایی است 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طلا گرفته شده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دقیق و عمیق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ذهن و هوشی است که خدا در سرشت او قرار داده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تفسیر یاد شده تمام ضمیرهایی که در این جملات است به خلق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می‌گردد و بسیاری از شارحان نهج البلاغه نیز همین گونه فهمیده‌اند؛هر چند بعضی به اجمال و ابهام از آن گذشته‌اند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وجود دارد که ضمیر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اعجز الالسن عن تلخیص صفته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تأدیة نعته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ذات پاک خدا برگردد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این مفهوم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جایی که عقول از درک اوصاف مخلوقی ناتوانند چگونه می‌توانند به کنه ذات صفات خالق برسند؟</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غلبه یافتن و چیره شدن گرفته شده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را آشکار ساخت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معنای شرح دادن و هم به معنای خلاصه کردن آمده است و در این جا به معنای اوّل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الحیوان دمیری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الزوولوجیّ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جانور شناسی 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استحکام بخشیدن گرفته شده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ستون و در این جا اشاره به دست و پاهاست که ستون‌های بدن محسوب می‌شوند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مورچه کوچک است و به معنای ذرات گرد و غبار و در عصر ما به اتم نیز معنا شده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پشه کوچک است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ماهی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وعده دادن گرفته شده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و هر چیزی که در برابر انسان آشکار می‌شود و حس آن را درک می‌کند،آمده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دائرة المعارف موسوم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نامه و لغت نامه فرهنگ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ترک کردن و انصراف از چیزی گرفته شده و به معنای لهو و سرگرمی نیز آمده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به غفلت کردن و ترک گفتن چیزی و به فراموشی سپردن آن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هم خوردن چیزی است که صدایی از آن برخیزد؛مانند کف زدن یا به هم خوردن شاخه‌های درختان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تلّ شن است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 گرفته شده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کبائس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حمایت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خوشه میوه و مانند آن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عسالیج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بهلول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شاخه درخت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فنّ و فنن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شاخه تازه و پر برگ است و شاخه‌های مختلف علم و صنعت و هنر و مانند آن را نیز فنون می‌گویند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پوشاندن گرفته شده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غلافی است که روی میوه را می‌پوشاند 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آستین است که دست را می‌پوشاند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چیدن میوه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حیاط و جلوی خانه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تصفیه شده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جابه‌جا کردن مایعات از ظرفی به ظرف دیگر برای تصفیه آن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تصفیه شده،از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صاف شدن گرفته شده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دهر،آیات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جابه‌جایی است؛لذا گاه به معنای سخن چینی نیز آمده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شگفت‌انگیز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اعجاب نسبت به چیزی گرفته شده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هلاکت گرفته شده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پیش از مرحوم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خود آورده و در جلد هشتم کافی نیز بخش‌هایی از آن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ذکر این مطلب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روایت کافی و شیخ مفید در ارشاد بر می‌آید که این خطبه و آن چه در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نسخه صبحی صالح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شده یک خطبه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پیروی کردن از دیگری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لیرأف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مهربانی گرفته شده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خشونت گرفته شده است و به افراد 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پوست تخم مرغ و نیز به معنای شکافته شدن و ترکیدن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 تخم مرغ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تخم گذاری شترمرغ در شن‌هاست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گسترش گرفته شده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تخمی است که زیر شکم پرنده برای جوجه شدن قرار گرفته است؛از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زیر بال و پر گرفتن گرفته شده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ثمره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قطعه‌های ابر است و گاه به چیزهای دیگری که دارای قطعات پراکنده است،اطلاق می‌شود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فصل پاییز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اشیایی که روی هم متراکم می‌شوند،گرفته شده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فوران و بیرون ریختن چیزی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هیجان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کوه کوچک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تل و تپه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طریقه و مسیر مادی یا معنوی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محکم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سرب گرفته شده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کوه بزرگ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تپه و محل مرتفع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یذعذع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ذعذعة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پراکندن و متفرق ساختن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درّه و محل جریان سیلاب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دنبه و چربی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اصل به معنای تکبّر آمده؛سپس به معنای گم کردن راه و سرگردان شدن استعمال شده و در جمله مزبور اشاره به همین است؛یعنی شما همچون بنی اسرائیل سرگردان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متاه،مصدر میمی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 برابر یا چند برابر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اعتساف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گمراهی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معنا گرفته شده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سنگین و شاق و کمرشکن و در این جا تأکیدی است بر کلمه ثقل که امام علیه السّلام فرموده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الزهراء حسینی 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مدرکی را که برای این خطبه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آورده این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 معروف، آن را در حوادث سنه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آورده است؛در ضمن توجّه داشته باشید که بخشی از این خطبه در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نقل شده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روشن است؛از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واضح شدن گرفته شده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اصدفوا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اعراض کردن و صرف نظر نمودن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معیوب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فاسد شدن چیزی از درون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معانی دیگری هم دارد؛از جمله دخول به معنای داخل شدن در محلی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احترام است و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ممنوع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ناحیه ممنوعه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بستن چیزی است؛همچون کمر که کمربند بر آن می‌بندند و در جمله یاد شده اشاره به پیوند حقوق مسلمانان با اخلاص و توحید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حدود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 و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راندن شر یا آواز مخصوصی است که ساربان‌ها می‌خوانند،سپس بر معنای وسیع‌تری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راندن و سوق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مذکّر است 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می‌گردد و 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مجرور باشد؛نه مفتوح آن چنان که در متن مذکور آمده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 مؤمنان علیه السّلام،جلد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قسمتی از زمین است که از اطراف آن متمایز باشد و در جمله مزبور به معنای هر گونه آبادی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حیوانات چهار پا است و درندگان و پرندگان را شامل نمی‌شود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منابع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تورّک علی الدابّه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صورت تفسیر شده که یک پای خود را بالا بیاورد و بر زین بگذارد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،احکام الخلوة،باب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الشیعه،کتاب الجهاد،باب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جهاد العدوّ</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موردی که غیر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خطبه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در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سوق دادن و به پیش راندن است و به افرادی که به آسانی تغییر موضع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 و گردآوری نمودن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اشاره به شورشیانی است که مردم را برای مخالفت با عثمان جمع کرده بودند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مرحوم علاّمه مجلسی در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یسومونکم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جستجو کردن و دنبال چیزی رفتن و نیز به معنای تحمیل کردن کاری بر دیگران آمده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آرام گرفتن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سهولت و آسانی و گاه به معنای سخاوت و بخشش و یا موافقت کردن است و در این جا به معنای اوّل به کار رفته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تضعضع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ضعضعة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کوبیدن و ویران کردن و ناتوان نمودن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قوت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 مؤمنان،جلد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داغ کردن و سوزاندن بدن انسان یا حیوانی به وسیله آهن داغ و مانند آن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بحار الانوار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بیش‌تر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الداء 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شده؛به این معنا که پایان دردهای سخت،داغ کردن و سوزاندن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معنا بسیار بعید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منبعی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قبل از مرحوم سیّد رضی این خطبه را نقل کرده،تاریخ طبری است که در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فقط بخش اوّل خطبه را ذکر کرده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مرگ و نابودی و فناست؛ولی گاه به معنای هلاکت معنوی که گمراهی و شقاوت و بدبختی است نیز به کار می‌رود و مقصود در جمله مزبور،همین هلاکت معنوی است؛بنابر 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یهلک عنه الا هالک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معناست که تنها کسانی گمراه می‌شوند که برای پذیرش آن آمادگی دارند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به وجود آوردن چیزی بدون سابقه است و در اصطلاح شریعت به کارهایی که بر خلاف کتاب و سنّت است گفته می‌شود؛بنابر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کارها و روش‌هایی است که آن را بر خلاف کتاب و سنت پدید آورده‌اند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اشاره به بدعت‌هایی است که رنگ دین دارد و موجب گمراهی می‌شود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سرزنش شده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شدن گرفته شده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تمالؤوا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مساعدت بر کاری گرفته شده،بنابر این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تمالؤوا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آن‌ها دست به دست هم داده‌اند و به کمک هم برخاسته‌اند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معنا دارد و آن خشم و غضب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سستی فکر و اندیشه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برداشتن و بر پا نمودن است و این که به جسد مردگان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به دلیل این است که آن را روی دست بلند می‌کنند و به سوی قبرستان می‌برند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چند نفر از معاریف قبل از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کتاب‌های خود آورده‌اند؛از جمله مرحوم شیخ مفید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نیز در کتاب تاریخ خود در حوادث سنه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 زمخشری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الجوابات المسکته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بیان کرده‌اند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ذوب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ملاقات گرفته شده و معمولا به کسی می‌گویند که در پیشاپیش لشکر یا قافله حرکت می‌کند و محلی را که از نظر آب و گیاه برای منزل کردن مناسب است،مشخص می‌کند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گیاهان بلند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محلی است که انسان در آن تشنه می‌شود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محلی است که باران بر آن نباریده و خشک و بی گیاه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خویی،جلد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گروهی قبل از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کتاب‌هایشان نقل کرده‌اند؛از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سعید اهوازی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 و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سیّد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تاریخش در حوادث 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آسمان،فضا و هوا آمده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متراکم و نیز به معنای بازداشته شده آمده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یا منع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فرو رفتن آب است؛گویا فضا نیز مانند زمین است که شب و روز را در سینه خود فرو می‌برد این واژه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 نشستن آب در عمق زمین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قبیله و طایفه است و در اصل به معنای توسعه و گسترش چیزی به آسانی می‌باشد و از آن جا که طوایف،گسترش می‌یابند،این واژه بر آن‌ها اطلاق شده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خستگی از ادامه کار گرفته شده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تفسیر نمونه،جلد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نوشته‌ایم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پیمودن راه است و مدرج به محل پیمودن راه گفته می‌شود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حشرات و حیوانات کوچک،همچون موش و مار آمده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استوار و پابرجاست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میخ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ثابت ساختن چیزی گرفته شده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حفظ آن بر انسان لازم است؛مانند خانواده و نوامیس و وطن،از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برانگیختن همراه با سرزنش گرفته شده است و از آن جا که اگر در حفظ ناموس و خانواده و وطن کوتاهی شود،انسان مستحقّ هرگونه سرزنش و ملامت است،واژه ذمار در آن معنا که گفتیم به کار گرفته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غیرتمند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اشاره به حوادث سختی است که به انسان یا کشور و جامعه روی می‌آورد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به معنای وفاداری و نگهداری عهد و پیمان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این خطبه بخشی از نامه‌ای است که امام علیه السّلام در اواخر ایّام خلافتش مرقوم داشت و حوادثی را که بعد از پیامبر اکرم صلّی اللّه علیه و آله تا آن زمان واقع شده بود به طور فشرده در آن برشمرد و دستور داد آن را برای مردم بخوانند و کسی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علی هذا الامر لحریص؛تو نسبت به امر خلافت حریص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امام علیه السّلام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شورای شش نفری عمر برای انتخاب خلیفه بعد از او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علیه السّلام پاسخ دندان شکنی به او داد که در این خطبه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کوبیدن چیزی بر چیزی است؛به گونه‌ای که صدای شدید از آن برخیزد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مسائل معنوی هم به کار می‌رود؛مثلا در مورد دلایل روشن و کوبنده استعمال می‌شود؛مانند خطبه بالا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وزش باد و گاه به معنای هیجان زده شدن و مبهوت گشتن یا از خواب بیدار شدن نیز آمده است و در خطبه مزبور،معنای دوم قصد شده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یاری طلبیدن و شکایت پیش کسی بردن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همین معنا با اضافات قابل ملاحظه‌ای در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بیان خواهد شد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محبوس است و اشاره به همسر پیامبر عایشه است که از شرکت در جنگ و ورود در این صحنه‌های اجتماعی ممنوع بود؛ولی طلحه و زبیر او را تشویق به این کار کردند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حبس است و اگر به خویشتن‌داری در مقابل ناملایمات صبر گفته می‌شود نیز به همین جهت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دیگر صبر این است که انسان یا حیوانی را در جایی نگهدارند و محدود سازند؛سپس با انداختن سنگ و یا تیر او را بکشند و در مجموع، کشتن با زجر و شکنجه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چیزی است که در دستورات اسلامی حتی نسبت به خطرناک‌ترین دشمنان ممنوع شده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بسیجی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ماده بسج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بودند شجاع و دلیر از سرزمین سند که برای پیکار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جا دفاع از بیت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اجیر شده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 بچّه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بود؛زیرا همه آن‌ها کم سن و سال و رنگ چهره آن‌ها تیره بود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تجرید،صفحه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،چاپ مؤسسه امام صادق علیه السّلام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خوارزمی در مناقب،صفحه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قندوزی در ینابیع المودّة،جلد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در شرح نهج البلاغه،جلد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صفحه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پایانی 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 انّ هذه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کتاب با تفاوت‌هایی آورده است 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اسکافی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این خطبه را در رساله خود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العثمانیة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فتنه‌انگیزی و ایجاد شرّ و فساد گرفته شده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ملامت و سرزنش کردن به قصد بازگشت به سوی حق گرفته شده است و هنگامی که این واژه در باب استفعال به کار رود،به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طلب پذیرش حق می‌آید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حوادث و تغییراتی است که در زندگی انسان‌ها رخ می‌دهد و در خطبه یاد شده به معنای هر گونه تغییر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داستان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 نیز نقل کرده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 و گرفتن و بردن و دور کردن است و با توجّه به این که در عبارت مزبور به صورت فعل مجهول و همراه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به معنای دور کردن و از دست دادن می‌باشد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خطبه با 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طبق شماره ما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و اتصال دارد؛سپس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به آن را آورده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 لغت خود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واژه‌های پیچیده آن را شرح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خطبه سیزدهم جلد اوّل،صفحه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بعد،در این باره مشروحا سخن گفته‌ایم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آماده شدن برای انجام دادن کاری با جدّ و جهد است و به شمشیر کشیده از نیام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مجرّد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 آوری کردن و یاری نمودن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موازرة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یاری کردن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افکندن و مبارزه نمودن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منهنهین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کسانی است که از کاری جلوگیری می‌کنند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قهقهة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معذرین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کسانی است که برای کار خود یا دیگران عذری می‌تراشند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راکد و ساکت شدن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 مؤمنان علیه السّلام ذیل خطبه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دیگری آورده‌ایم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نیز همین داستان را بدون ذکر نام طلحه در جلد سوّم تاریخ خود،حوادث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است؛سپس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در زمان حکومتش دستور داد دیوار حشّ کوکب را خراب کنند و آن را به بقیع متّصل نمایند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منابعی که بخشی از این خطبه در آن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بر می‌آید که این خطبه در منابع دیگری بوده و اضافاتی داشته است؛از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پیشگویی علی علیه السّلام درباره حجر الاسود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وسیله بعضی از دشمنان از مکه به بلاد دیگر منتقل می‌شود پس از مدّتی به جای نخست بازگردانده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تمام نهج البلاغه،صفحه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 گرداندن حیوانات به هنگام غروب به آغل‌ها و استراحت گاهشان است؛ولی گاه به حرکت دادن حیوانات در هر زمان اطلاق می‌شود و در عبارت مذکور،منظور همین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کسی است که دنبال چیزی می‌رود؛سپس به معنای چوپانی که حیوانات را به چرا می‌برد و یا حیواناتی که به چرا می‌روند،استعمال شده است و در عبارت مزبور به معنای چوپان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این هم معنای متعدّی دارد و هم لازم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به بیماری وبا یا هر نوع بیماری واگیردار مبتلا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مرعی 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مذکور به معنای چراگاه وباخیز یا آلوده به بیماری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بیماری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آب یا غذایی می‌گویند که آلوده و بیماری‌زاست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چاقو و کارد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ورود به چیزی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توسعه و وسعت است؛بنابر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توسعه دادن است و هنگامی که کسی با دیگری تماس کامل بگیرد در حقیقت وجود را با کمک دیگری وسعت بخشیده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معنای خلوت کردن با کسی برای بیان اسرار نیز به کار می‌رود،و در جمله یاد شده به همین معناست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ریختن مایه سیّالی از ظرف است؛به گونه‌ای که ظرف اوّل خالی شود سپس در معنای القای مطالب مختلف به دیگری به کار رفته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زمینه علم غیب و چگونگی علم پیامبران و امامان به جلد پنجم همین کتاب،صفحه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یک نکته روانی دارد و آن این که هرگاه انسان دیگران را به خوبی‌ها دعوت کند و از بدی‌ها باز دارد و خودش عمل نکند،در پیش وجدان خویش شرمنده می‌شود و این شرمندگی او را به سوی نیکی‌ها و پرهیز از بدی‌ها دعوت می‌کند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کلمات قصار،صفحه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نهج البلاغه‌اش 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خود می‌نویسند که این خطبه از نخستین خطبه‌هایی است که بعد از بیعت با آن حضرت و بعد از قتل عثمان ایراد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نشان می‌دهد که این دو شارح نهج البلاغه آن را در منبعی غیر از نهج البلاغه یافته‌اند؛زیرا مرحوم سیّد رضی اشاره به آن چه آن‌ها گفته‌اند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این خطبه را با تفاوت‌های متعدّدی نقل کرده است و بخش دیگری از این خطبه در چهار کتاب که قبل از نهج البلاغه تألیف یافته،بیان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کافی؛محاسن برقی؛امالی صدوق و 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محبوب و امر دوست داشتنی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گرداگرد چیزی را گرفتن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ماده گاه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می‌شود و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آن اشتیاق پیدا کرد و گاه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می‌شود و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این کار خودداری کرد و در عبارت مزبور در معنای دوّم استعمال شده و در جمله‌های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تنزع الی معصیة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اوّل به 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ماده گاه بدون حرف جر متعدی می‌شود و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را خراب و باطل کرد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بازداشتن و مقهور و سرکوب کردن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داوود،جلد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مبالغه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معمولا در این موارد به معنای گمان بد به کار می‌رود؛بنابر این ظنون در این جا به معنای کسی است که نسبت به خویش با چشم انتقاد می‌نگرد و متهم می‌سازد و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چیز کم آمده؛بنابر این ظنون به افراد ضعیف و بی دست و پا گفته می‌شود و در خطبه یاد شده همان معنای اوّل قصد شده است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عیب‌جو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عیب جویی گرفته شده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ویران کردن،در هم ریختن یا فرو کشیدن عمود خیمه است که برای جمع کردن خیمه صورت می‌گیرد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 نوردیدن گرفته شده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سطور یاد شده نوشته می‌شد مردم کشور ما در سوک ده‌ها هزار قربانی زلزله شدیدی که در شهر بم و اطراف آن واقع شد به سر می‌بردند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زلزله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آری فقط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آباد و سر سبز و خرّمی را به تلی از خاک تبدیل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شهری است که هزاران سال بر آن می‌گذرد و خاموش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یقین،می‌دانستیم دنیا بی اعتبار است اما تا این حد ندیده بودیم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شمسی،مطابق با دوّم ذی القعده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تنگی و شدّت و محنت و ناراحتی و سختی طاقت فرسا گرفته شده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کار جاهلانه و یا به تعبیر راغب در مفردات به معنای جهل و نادانی است که از اعتقاد فاسد سرچشمه می‌گیرد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حفظ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معمولا به معنای شکایت کردن توأم با سعایت و عیبجویی می‌آید؛ولی در این جا تنها به معنای شکایت آمده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کشاورز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کشاورزی گرفته شده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استغشوا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فریب دادن،تقلّب کردن و کارهای ناخالص است و در تعبیر مذکور،مفهومش نادرست دانستن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ملازم طریق مستقیم بودن و ثبات بر مسیر صحیح است و بعضی ارباب لغت آن را به معنای اعتدال تفسیر کرده‌اند که هر دو به یک معنا بازگشت می‌کند و گاه به معنای استوار و پا بر جا بودن نیز آمده است که در جمله مزبور هر دو احتمال وجود دارد و جمع میان این دو نیز مانعی ندارد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البلاغه،علامه خویی،جلد صفحه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بیرون رفتن است و از آن جا که ادای حق انسان را از زیر بار مسئولیت خارج می‌کند این واژه،هنگامی که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به معنای ادای حق آمده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غلبه کردن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با دلیل و برهان بر طرف مقابل غالب آید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داخل شدن گرفته شده 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مواردی به کار می‌رود که چیزی به تدریج وارد شود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ذیل آیات قضا و قدر در تفسیر نمونه،جلد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 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انگیزه پیدایش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گذشتن تیر از هدف است و مارقین به گروهی مانند خوارج اطلاق شده که آن‌ها چنان افراطی بودند که از دایره دین گذشتند و به بیراهه افتادند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منقطع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کسانی است که زاد و توشه آن‌ها تمام شده یا مرکب‌شان از کار افتاده و در وسط راه مانده و به مقصد نرسیده‌اند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بسیاری از مورخان و محدثان در کتاب‌های خود نقل کرده‌اند؛از جمله در مصنّف ابن ابی شیبه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البدایة و النهایة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 و در ذیل بعضی از این نقل‌ها آمده است که با صراحت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هر شرطی را با هر کس کرده‌ام زیر پای خود قرار داده‌ام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که به شرایط صلح با امام حسن علیه السّلام پای بند نیستم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آیه محل بحث</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آیه مورد بحث</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تغییر دادن و دگرگون ساختن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سرکش و چموش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سرکشی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الحکمه،حدیث شماره </w:t>
      </w:r>
      <w:r>
        <w:rPr>
          <w:rFonts w:eastAsia="IRNazanin" w:cs="IRNazanin"/>
          <w:b w:val="false"/>
          <w:bCs w:val="false"/>
          <w:i w:val="false"/>
          <w:iCs w:val="false"/>
          <w:color w:val="333333"/>
          <w:sz w:val="20"/>
          <w:szCs w:val="20"/>
        </w:rPr>
        <w:t>8778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محقق بزرگوار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سیّد عبد الحسین شرف الدین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ضرّستموها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گاز گرفتن یا گاز گرفتن شدید با دندان است؛سپس به معنای بررسی دقیق درباره چیزی آمده است و در عبارت مزبور منظور همین معناست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همین کتاب،ذیل خطبه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لؤلؤ،غلام مغیرة بن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کرده‌ایم که شکایت از مظالم مغیره نسبت به خود نزد عمر آورده بود و عمر او را با بی‌اعتنایی برگرداند و همین سبب شد که او کینه عمر را به دل بگیرد و وی را در فرصت مناسبی از پای درآورد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در اصل به معنای پیش رو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اتاه التقصیر من 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تقصیرات آشکارا دامان او را می‌گیرد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کهف،آیات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الحکمه،حدیث شماره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الحکمة،حدیث شماره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همان،حدیث شماره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دو عضله نیرومند است که در دو طرف ستون فقرات قرار دارد و پشت انسان را محکم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 موضوع محکمی اطلاق شده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چشمه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اسب سریع السیر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بخشش گرفته شده؛سپس به انسان‌های با استقامت و کوشا اطلاق شده 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میانه روی گرفته شده؛بنابر این قاصد کسی است که در جاده مستقیم بدون افراط و تفریط گام بر می‌دارد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امر مهم و حادثه شدید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معنای موضوعات کوچک و کم اهمّیّت است و در جمله یاد شده،همین معنای دوّم قصد شده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کارد و چاقو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الحکمه،حدیث شماره </w:t>
      </w:r>
      <w:r>
        <w:rPr>
          <w:rFonts w:eastAsia="IRNazanin" w:cs="IRNazanin"/>
          <w:b w:val="false"/>
          <w:bCs w:val="false"/>
          <w:i w:val="false"/>
          <w:iCs w:val="false"/>
          <w:color w:val="333333"/>
          <w:sz w:val="20"/>
          <w:szCs w:val="20"/>
        </w:rPr>
        <w:t>12884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الحکم،احادیث شماره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الحکم،حدیث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با اضافات فراوانی طبری،مورخ معروف در تاریخ خود در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 و مخاطبان آن،خوارج نهروانند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این خطبه، امام علیه السّلام مطالبی را درباره حکمین و اشتباهات آن‌ها در این انتخاب ذکر فرموده؛سپس آن چه را مرحوم سیّد رضی در این جا نقل کرده است با تفاوت مختصری بیان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بعید نیست که این خطبه بخشی از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گذشت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معنای چیزی است که چشم را پر می‌کند و تعجّب بیننده را بر می‌انگیزد؛ از همین رو به جمعیّت زیادی که رأی و عقیده واحدی دارند و اجتماع آن‌ها چشم‌ها را پر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با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یک ریشه گرفته شده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یجعجع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در مورد خواباندن شتر بر زمین اطلاق می‌شود سپس به معنای خضوع و تسلیم در برابر چیزی بکار رفته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تحیّر و سرگردانی و گمراهی گرفته شده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شأن نزول را نقل کرده‌اند،طبری،ابن هشام،حلبی و یعقوبی،احمد بن حنبل،ابن جوزی و ابن صباغ مالکی‌اند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دوّم الغدیر،صفحه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آیه مزبور نازل شد،پیامبر اکرم صلّی اللّه علیه و آله به علی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 این آیه تو و شیعیان تواند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شواهد التنزیل و الصواعق المحرقة و در المنثور و نور الابصار و تفسیر طبری و غیر آن 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شرح بیش‌تر درباره این گونه آیات به کتاب آیات ولایت در قرآن مراجعه کنید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در کتاب خصال بخشی از این خطبه را نقل کرده و ابن اثیر در کتاب نهایه بعضی از لغات پیچیده خطبه را تفسیر کرده و زمخشری در ربیع الابرار نیز قسمت‌هایی از 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شفاعت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احاطه و استیلا بر چیزی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مناجاتی است که پیامبر اکرم صلّی اللّه علیه و آله در دل شب به هنگام سجده بیان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شدن و پنهان گشتن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همین مناسبت به مردان و یا زنانی که همسر ندارند و یا از همسر خود دورند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تندباد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رفتن آهسته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تخته سنگ صاف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خواب نیم روز گرفته و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است،به معنای محل استراحت و خواب در میان روز می‌باشد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مورچه‌های کوچک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پلک چشم و گاه به معنای نگاه کردن و به هم زدن پلک‌ها نیز می‌آید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شبیه و همتا گرفته شده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پاکی گرفته شده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باطن و درون چیزی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شدت علاقه به شیر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به معنای کسی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علاقه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انجام دادن مأموریت الهی به او داده شده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برگزیده هر چیزی است و لذا به گوهرهای گران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عقیلة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 سیاه پر رنگ است و در این جا به معنای تاریکی جهل به کار رفته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52175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در جایی به طور همیشگی سکونت اختیار می‌کند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در عبارت مذکور اشاره به کسی است که به دنیا چسبیده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قیمت بودن گرفته شده و در این جا به معنای اهمّیّت و ارزش قائل شدن آمده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 و تازه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اجترحوا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جراحت و اثری است که بر اثر آسیب‌ها به بدن می‌رسد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انجام دادن گناه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انسان به وسیله آن خود را مجروح می‌سازد و گاه این معنا توسعه داده شده و در هر گونه کسب و اکتساب نیز استعمال می‌شود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که در کلمات علما و بزرگان آمده،متن حدیث نیست؛بلکه بر گرفته از احادیث اسلامی است؛از جمله در حدیثی از امام صادق علیه السّلام می‌خوانیم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اشدّ النّاس بلاء الأنبیاء ثمّ الّذی یلونهم ثمّ الأمثل فالأمثل؛پیامبران الهی بیش از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آفات و مصایب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آزمایش می‌شوند؛سپس کسانی که بعد از آن‌ها قرار دارند و به همین ترتیب آن‌ها که برترند آزمون بیش‌تری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تحیّر از شدت اندوه است تا آن جا که گاه انسان،عقل و هوش خود را از دست می‌دهد؛لذا به عشق سوزانی که آرامش و هوش را از انسان می‌گیرد نیز اطلاق شده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از مسیر منحرف شده یا فرار کرده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ان الدعاء یردّ البلاء،حدیث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توقف و ضعف و ناتوانی است و به همین جهت به فاصله میان دو برنامه که کارها متوقف می‌شود اطلاق شده و از آن جا که فترت گاه آمیخته با غفلت و جهل است در این معنا نیز استعمال شده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شارحان و مترجمان نهج البلاغه،جمله یاد شده را چنین ترجمه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من بخواهم چیزی بگویم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گذشته را ببخشد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معنا بسیار بعید است؛به خصوص این که در کلام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جمل و در کتاب مناقب طبق نقل کتاب تمام نهج البلاغه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اللّه عما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است؛بنابر این می‌گویم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 اللّه عما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دعایی است جهت تقاضای عفو الهی برای آن‌ها؛به علاوه ارتباط این جمله با جمله‌های قبل نیز همین را اقتضا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عده‌ای از شارحان همین معنا را برگزیده‌اند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کتاب‌های معارج نهج البلاغه،تألیف بیهقی،صفحه و بحار الانوار،علامه مجلسی،جلد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حدائق الحقائق بیهقی،جلد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مرحوم خویی،جلد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بالا در چندین کتب معتبر از کتب علمای شیعه قبل از تألیف نهج البلاغه با طرق متعدد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تفاوت‌هایی در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است؛از جمله مرحوم کلینی در جلد اوّل اصول کافی در دو مورد آن را نقل کرده؛مرحوم صدوق در کتاب توحید و مرحوم مفید در ارشاد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دانشمندان اهل سنّت،ابن جوزی حنفی آن را در کتاب تذکرة از ابن عباس نقل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حقیقة الایمان و الیقین،حدیث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و فهم معنا شهود و اسباب و موانع آن به تفسیر پیام قرآن،جلد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مخلوط شدن و یا چسبیدن به چیزی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گاه به معنای سیراب شدن و گاه به معنای تفکّر و اندیشه کردن آمده 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عزم کردن برای انجام دادن چیزی است،گرفته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واژه‌گاه به معنای غم و اندوهی که فکر انسان را به خود مشغول می‌دارد نیز آمده است و در خطبه مزبور به معنای اوّل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تسلیم شدن و خضوع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گاه به معنای ثبوت و گاه به معنای سقوط و افتادن آمده است که لازمه آن ثبوت و آرام گرفتن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در مورد قلب به کار می‌رود به معنای اضطراب و لرزش می‌آید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هلال 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پیش از سیّد رضی می‌زیسته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راغب در مفردات ورود تدریجی در آب و راه رفتن در آن است،سپس به معنای کنایی شروع در کارهای بد و یا سخنان زشت آمده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فریاد کشیدن گرفته شده و از آن جا که فریاد زدن غالبا از ضعف و ناتوانی ناشی می‌شود،این واژه به معنای ضعف و ناتوانی آمده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أجئتم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آوردن شخص یا چیزی است؛بنابر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اجئتم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اگر شما را بیاورند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صعوبت و سختی و عداوت و دشمنی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شکافتن و پراکنده کردن گرفته شده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نکصتم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عقب گرد گرفته شده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شارحان نهج البلاغه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او الذلّ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نوعی نفرین گرفته‌اند؛یعنی مرگ بر شما باد یا ذلت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ظاهر جمله چیزی غیر از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می‌خواهد نتیجه سستی و ضعف آن‌ها را در جهاد بیان کند؛یعنی نتیجه عمل شما یکی از این دو چیز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مرگ یا ذلت؛به خصوص این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ابا لغیرکم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 از آن آمده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أنتم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 از آن نقل شده،نشان می‌دهد،حضرت در مقام نفرین نبوده است؛ بلکه همان گونه که خود این شارحان نیز اعتراف دارند در مقام ابراز لطف و مهربانی بوده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دشمن و مخالف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 شدت بغض و عداوت گرفته شده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غیرت،شخصیت،تعصّب و گاه به معنای تکبّر نیز آمده است و در اصل از ماده حمایت گرفته شده؛زیرا این گونه صفات سبب حمایت از چیزی یا شخصی می‌شود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تشحذ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تیز کردن است و گاه در مسائل معنوی مانند هوشیاری و زرنگی به کار می‌رود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خشن و کج خلق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انسان‌های ضعیف الفکر و پست و اوباش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تریکه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یا چیزی است که باقی مانده است و منظور در این جا باقی ماندگان از شخصیت‌های آغاز اسلام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دارستکم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تدریس کردن و آموختن گرفته شده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دلیل و برهان است و گاه معنای مصدری دارد و به صورت مفرد به کار می‌رود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سوغتکم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گوارا ساختن گرفته شده؛سپس در معنای اجازه دادن و بخشیدن نیز به کار رفته است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بیرون ریختن آب یا چیزی از دهان است؛ سپس در معنای کنایی ابراز تنفّر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کراهت از چیزی نیز به کار رفته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بقوم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صیغه تعجّب است و امام علیه السّلام به این وسیله از افراد نادانی که در برابر برنامه‌های ننگین معاویه تسلیم بودند،اظهار تعجّب می‌کند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فرد مبرّز و پر استعداد و کم نظیر و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ماده نبوغ گرفته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افرادی که مشهور به فساد باشند نیز گفته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مادر عمرو عاص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بدین جهت که او مشهور به فساد بوده است؛همان گونه که در فارسی به چنین زنانی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image" Target="media/image16.jpeg"/><Relationship Id="rId48" Type="http://schemas.openxmlformats.org/officeDocument/2006/relationships/image" Target="media/image16.jpeg"/><Relationship Id="rId49" Type="http://schemas.openxmlformats.org/officeDocument/2006/relationships/footer" Target="footer16.xml"/><Relationship Id="rId50" Type="http://schemas.openxmlformats.org/officeDocument/2006/relationships/footer" Target="footer17.xml"/><Relationship Id="rId51" Type="http://schemas.openxmlformats.org/officeDocument/2006/relationships/footer" Target="footer18.xml"/><Relationship Id="rId52" Type="http://schemas.openxmlformats.org/officeDocument/2006/relationships/footer" Target="footer19.xml"/><Relationship Id="rId53" Type="http://schemas.openxmlformats.org/officeDocument/2006/relationships/footer" Target="footer20.xml"/><Relationship Id="rId54" Type="http://schemas.openxmlformats.org/officeDocument/2006/relationships/footer" Target="footer21.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footer" Target="footer25.xml"/><Relationship Id="rId59" Type="http://schemas.openxmlformats.org/officeDocument/2006/relationships/footer" Target="footer26.xml"/><Relationship Id="rId60" Type="http://schemas.openxmlformats.org/officeDocument/2006/relationships/footer" Target="footer27.xml"/><Relationship Id="rId61" Type="http://schemas.openxmlformats.org/officeDocument/2006/relationships/footer" Target="footer28.xml"/><Relationship Id="rId62" Type="http://schemas.openxmlformats.org/officeDocument/2006/relationships/footer" Target="footer29.xml"/><Relationship Id="rId63" Type="http://schemas.openxmlformats.org/officeDocument/2006/relationships/footer" Target="footer30.xml"/><Relationship Id="rId64" Type="http://schemas.openxmlformats.org/officeDocument/2006/relationships/footer" Target="footer31.xml"/><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footer" Target="footer48.xml"/><Relationship Id="rId82" Type="http://schemas.openxmlformats.org/officeDocument/2006/relationships/footer" Target="footer49.xml"/><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footer" Target="footer56.xml"/><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footer" Target="footer70.xml"/><Relationship Id="rId104" Type="http://schemas.openxmlformats.org/officeDocument/2006/relationships/footer" Target="footer71.xml"/><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footer" Target="footer77.xml"/><Relationship Id="rId111" Type="http://schemas.openxmlformats.org/officeDocument/2006/relationships/footer" Target="footer78.xml"/><Relationship Id="rId112" Type="http://schemas.openxmlformats.org/officeDocument/2006/relationships/footer" Target="footer79.xml"/><Relationship Id="rId113" Type="http://schemas.openxmlformats.org/officeDocument/2006/relationships/footer" Target="footer80.xml"/><Relationship Id="rId114" Type="http://schemas.openxmlformats.org/officeDocument/2006/relationships/footer" Target="footer81.xml"/><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footer" Target="footer98.xml"/><Relationship Id="rId132" Type="http://schemas.openxmlformats.org/officeDocument/2006/relationships/footer" Target="footer99.xml"/><Relationship Id="rId133" Type="http://schemas.openxmlformats.org/officeDocument/2006/relationships/footer" Target="footer100.xml"/><Relationship Id="rId134" Type="http://schemas.openxmlformats.org/officeDocument/2006/relationships/footer" Target="footer101.xml"/><Relationship Id="rId135" Type="http://schemas.openxmlformats.org/officeDocument/2006/relationships/footer" Target="footer102.xml"/><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footer" Target="footer125.xml"/><Relationship Id="rId159" Type="http://schemas.openxmlformats.org/officeDocument/2006/relationships/footer" Target="footer126.xml"/><Relationship Id="rId160" Type="http://schemas.openxmlformats.org/officeDocument/2006/relationships/footer" Target="footer127.xml"/><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footer" Target="footer130.xml"/><Relationship Id="rId164" Type="http://schemas.openxmlformats.org/officeDocument/2006/relationships/footer" Target="footer131.xml"/><Relationship Id="rId165" Type="http://schemas.openxmlformats.org/officeDocument/2006/relationships/footer" Target="footer132.xml"/><Relationship Id="rId166" Type="http://schemas.openxmlformats.org/officeDocument/2006/relationships/footer" Target="footer133.xml"/><Relationship Id="rId167" Type="http://schemas.openxmlformats.org/officeDocument/2006/relationships/footer" Target="footer134.xml"/><Relationship Id="rId168" Type="http://schemas.openxmlformats.org/officeDocument/2006/relationships/footer" Target="footer135.xml"/><Relationship Id="rId169" Type="http://schemas.openxmlformats.org/officeDocument/2006/relationships/footer" Target="footer136.xml"/><Relationship Id="rId170" Type="http://schemas.openxmlformats.org/officeDocument/2006/relationships/footer" Target="footer137.xml"/><Relationship Id="rId171" Type="http://schemas.openxmlformats.org/officeDocument/2006/relationships/footer" Target="footer138.xml"/><Relationship Id="rId172" Type="http://schemas.openxmlformats.org/officeDocument/2006/relationships/footer" Target="footer139.xml"/><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footer" Target="footer153.xml"/><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footer" Target="footer156.xml"/><Relationship Id="rId190" Type="http://schemas.openxmlformats.org/officeDocument/2006/relationships/footer" Target="footer157.xml"/><Relationship Id="rId191" Type="http://schemas.openxmlformats.org/officeDocument/2006/relationships/footer" Target="footer158.xml"/><Relationship Id="rId192" Type="http://schemas.openxmlformats.org/officeDocument/2006/relationships/footer" Target="footer159.xml"/><Relationship Id="rId193" Type="http://schemas.openxmlformats.org/officeDocument/2006/relationships/footer" Target="footer160.xml"/><Relationship Id="rId194" Type="http://schemas.openxmlformats.org/officeDocument/2006/relationships/footer" Target="footer161.xml"/><Relationship Id="rId195" Type="http://schemas.openxmlformats.org/officeDocument/2006/relationships/footer" Target="footer162.xml"/><Relationship Id="rId196" Type="http://schemas.openxmlformats.org/officeDocument/2006/relationships/footer" Target="footer163.xml"/><Relationship Id="rId197" Type="http://schemas.openxmlformats.org/officeDocument/2006/relationships/footer" Target="footer164.xml"/><Relationship Id="rId198" Type="http://schemas.openxmlformats.org/officeDocument/2006/relationships/footer" Target="footer165.xml"/><Relationship Id="rId199" Type="http://schemas.openxmlformats.org/officeDocument/2006/relationships/footer" Target="footer166.xml"/><Relationship Id="rId200" Type="http://schemas.openxmlformats.org/officeDocument/2006/relationships/footer" Target="footer167.xml"/><Relationship Id="rId201" Type="http://schemas.openxmlformats.org/officeDocument/2006/relationships/footer" Target="footer168.xml"/><Relationship Id="rId202" Type="http://schemas.openxmlformats.org/officeDocument/2006/relationships/footer" Target="footer169.xml"/><Relationship Id="rId203" Type="http://schemas.openxmlformats.org/officeDocument/2006/relationships/footer" Target="footer170.xml"/><Relationship Id="rId204" Type="http://schemas.openxmlformats.org/officeDocument/2006/relationships/footer" Target="footer171.xml"/><Relationship Id="rId205" Type="http://schemas.openxmlformats.org/officeDocument/2006/relationships/footer" Target="footer172.xml"/><Relationship Id="rId206" Type="http://schemas.openxmlformats.org/officeDocument/2006/relationships/footer" Target="footer173.xml"/><Relationship Id="rId207" Type="http://schemas.openxmlformats.org/officeDocument/2006/relationships/footer" Target="footer174.xml"/><Relationship Id="rId208" Type="http://schemas.openxmlformats.org/officeDocument/2006/relationships/footer" Target="footer175.xml"/><Relationship Id="rId209" Type="http://schemas.openxmlformats.org/officeDocument/2006/relationships/footer" Target="footer176.xml"/><Relationship Id="rId210" Type="http://schemas.openxmlformats.org/officeDocument/2006/relationships/footer" Target="footer177.xml"/><Relationship Id="rId211" Type="http://schemas.openxmlformats.org/officeDocument/2006/relationships/footer" Target="footer178.xml"/><Relationship Id="rId212" Type="http://schemas.openxmlformats.org/officeDocument/2006/relationships/footer" Target="footer179.xml"/><Relationship Id="rId213" Type="http://schemas.openxmlformats.org/officeDocument/2006/relationships/footer" Target="footer180.xml"/><Relationship Id="rId214" Type="http://schemas.openxmlformats.org/officeDocument/2006/relationships/footer" Target="footer181.xml"/><Relationship Id="rId215" Type="http://schemas.openxmlformats.org/officeDocument/2006/relationships/footer" Target="footer182.xml"/><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footer" Target="footer193.xml"/><Relationship Id="rId227" Type="http://schemas.openxmlformats.org/officeDocument/2006/relationships/footer" Target="footer194.xml"/><Relationship Id="rId228" Type="http://schemas.openxmlformats.org/officeDocument/2006/relationships/footer" Target="footer195.xml"/><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footer" Target="footer199.xml"/><Relationship Id="rId233" Type="http://schemas.openxmlformats.org/officeDocument/2006/relationships/footer" Target="footer200.xml"/><Relationship Id="rId234" Type="http://schemas.openxmlformats.org/officeDocument/2006/relationships/footer" Target="footer201.xml"/><Relationship Id="rId235" Type="http://schemas.openxmlformats.org/officeDocument/2006/relationships/footer" Target="footer202.xml"/><Relationship Id="rId236" Type="http://schemas.openxmlformats.org/officeDocument/2006/relationships/footer" Target="footer203.xml"/><Relationship Id="rId237" Type="http://schemas.openxmlformats.org/officeDocument/2006/relationships/footer" Target="footer204.xml"/><Relationship Id="rId238" Type="http://schemas.openxmlformats.org/officeDocument/2006/relationships/footer" Target="footer205.xml"/><Relationship Id="rId239" Type="http://schemas.openxmlformats.org/officeDocument/2006/relationships/footer" Target="footer206.xml"/><Relationship Id="rId240" Type="http://schemas.openxmlformats.org/officeDocument/2006/relationships/footer" Target="footer207.xml"/><Relationship Id="rId241" Type="http://schemas.openxmlformats.org/officeDocument/2006/relationships/footer" Target="footer208.xml"/><Relationship Id="rId242" Type="http://schemas.openxmlformats.org/officeDocument/2006/relationships/footer" Target="footer209.xml"/><Relationship Id="rId243" Type="http://schemas.openxmlformats.org/officeDocument/2006/relationships/footer" Target="footer210.xml"/><Relationship Id="rId244" Type="http://schemas.openxmlformats.org/officeDocument/2006/relationships/footer" Target="footer211.xml"/><Relationship Id="rId245" Type="http://schemas.openxmlformats.org/officeDocument/2006/relationships/footer" Target="footer212.xml"/><Relationship Id="rId246" Type="http://schemas.openxmlformats.org/officeDocument/2006/relationships/footer" Target="footer213.xml"/><Relationship Id="rId247" Type="http://schemas.openxmlformats.org/officeDocument/2006/relationships/footer" Target="footer214.xml"/><Relationship Id="rId248" Type="http://schemas.openxmlformats.org/officeDocument/2006/relationships/footer" Target="footer215.xml"/><Relationship Id="rId249" Type="http://schemas.openxmlformats.org/officeDocument/2006/relationships/footer" Target="footer216.xml"/><Relationship Id="rId250" Type="http://schemas.openxmlformats.org/officeDocument/2006/relationships/footer" Target="footer217.xml"/><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footer" Target="footer227.xml"/><Relationship Id="rId261" Type="http://schemas.openxmlformats.org/officeDocument/2006/relationships/footer" Target="footer228.xml"/><Relationship Id="rId262" Type="http://schemas.openxmlformats.org/officeDocument/2006/relationships/footer" Target="footer229.xml"/><Relationship Id="rId263" Type="http://schemas.openxmlformats.org/officeDocument/2006/relationships/footer" Target="footer230.xml"/><Relationship Id="rId264" Type="http://schemas.openxmlformats.org/officeDocument/2006/relationships/footer" Target="footer231.xml"/><Relationship Id="rId265" Type="http://schemas.openxmlformats.org/officeDocument/2006/relationships/footer" Target="footer232.xml"/><Relationship Id="rId266" Type="http://schemas.openxmlformats.org/officeDocument/2006/relationships/footer" Target="footer233.xml"/><Relationship Id="rId267" Type="http://schemas.openxmlformats.org/officeDocument/2006/relationships/footer" Target="footer234.xml"/><Relationship Id="rId268" Type="http://schemas.openxmlformats.org/officeDocument/2006/relationships/footer" Target="footer235.xml"/><Relationship Id="rId269" Type="http://schemas.openxmlformats.org/officeDocument/2006/relationships/footer" Target="footer236.xml"/><Relationship Id="rId270" Type="http://schemas.openxmlformats.org/officeDocument/2006/relationships/footer" Target="footer237.xml"/><Relationship Id="rId271" Type="http://schemas.openxmlformats.org/officeDocument/2006/relationships/footer" Target="footer238.xml"/><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footer" Target="footer246.xml"/><Relationship Id="rId280" Type="http://schemas.openxmlformats.org/officeDocument/2006/relationships/footer" Target="footer247.xml"/><Relationship Id="rId281" Type="http://schemas.openxmlformats.org/officeDocument/2006/relationships/footer" Target="footer248.xml"/><Relationship Id="rId282" Type="http://schemas.openxmlformats.org/officeDocument/2006/relationships/footer" Target="footer249.xml"/><Relationship Id="rId283" Type="http://schemas.openxmlformats.org/officeDocument/2006/relationships/footer" Target="footer250.xml"/><Relationship Id="rId284" Type="http://schemas.openxmlformats.org/officeDocument/2006/relationships/footer" Target="footer251.xml"/><Relationship Id="rId285" Type="http://schemas.openxmlformats.org/officeDocument/2006/relationships/footer" Target="footer252.xml"/><Relationship Id="rId286" Type="http://schemas.openxmlformats.org/officeDocument/2006/relationships/footer" Target="footer253.xml"/><Relationship Id="rId287" Type="http://schemas.openxmlformats.org/officeDocument/2006/relationships/footer" Target="footer254.xml"/><Relationship Id="rId288" Type="http://schemas.openxmlformats.org/officeDocument/2006/relationships/footer" Target="footer255.xml"/><Relationship Id="rId289" Type="http://schemas.openxmlformats.org/officeDocument/2006/relationships/footer" Target="footer256.xml"/><Relationship Id="rId290" Type="http://schemas.openxmlformats.org/officeDocument/2006/relationships/footer" Target="footer257.xml"/><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footer" Target="footer273.xml"/><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footer" Target="footer293.xml"/><Relationship Id="rId327" Type="http://schemas.openxmlformats.org/officeDocument/2006/relationships/footer" Target="footer294.xml"/><Relationship Id="rId328" Type="http://schemas.openxmlformats.org/officeDocument/2006/relationships/footer" Target="footer295.xml"/><Relationship Id="rId329" Type="http://schemas.openxmlformats.org/officeDocument/2006/relationships/footer" Target="footer296.xml"/><Relationship Id="rId330" Type="http://schemas.openxmlformats.org/officeDocument/2006/relationships/footer" Target="footer297.xml"/><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footer" Target="footer304.xml"/><Relationship Id="rId338" Type="http://schemas.openxmlformats.org/officeDocument/2006/relationships/footer" Target="footer305.xml"/><Relationship Id="rId339" Type="http://schemas.openxmlformats.org/officeDocument/2006/relationships/footer" Target="footer306.xml"/><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footer" Target="footer313.xml"/><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footer" Target="footer317.xml"/><Relationship Id="rId351" Type="http://schemas.openxmlformats.org/officeDocument/2006/relationships/footer" Target="footer318.xml"/><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footer" Target="footer325.xml"/><Relationship Id="rId359" Type="http://schemas.openxmlformats.org/officeDocument/2006/relationships/footer" Target="footer326.xml"/><Relationship Id="rId360" Type="http://schemas.openxmlformats.org/officeDocument/2006/relationships/footer" Target="footer327.xml"/><Relationship Id="rId361" Type="http://schemas.openxmlformats.org/officeDocument/2006/relationships/footer" Target="footer328.xml"/><Relationship Id="rId362" Type="http://schemas.openxmlformats.org/officeDocument/2006/relationships/footer" Target="footer329.xml"/><Relationship Id="rId363" Type="http://schemas.openxmlformats.org/officeDocument/2006/relationships/footer" Target="footer330.xml"/><Relationship Id="rId364" Type="http://schemas.openxmlformats.org/officeDocument/2006/relationships/footer" Target="footer331.xml"/><Relationship Id="rId365" Type="http://schemas.openxmlformats.org/officeDocument/2006/relationships/footer" Target="footer332.xml"/><Relationship Id="rId366" Type="http://schemas.openxmlformats.org/officeDocument/2006/relationships/footer" Target="footer333.xml"/><Relationship Id="rId367" Type="http://schemas.openxmlformats.org/officeDocument/2006/relationships/footer" Target="footer334.xml"/><Relationship Id="rId368" Type="http://schemas.openxmlformats.org/officeDocument/2006/relationships/footer" Target="footer335.xml"/><Relationship Id="rId369" Type="http://schemas.openxmlformats.org/officeDocument/2006/relationships/footer" Target="footer336.xml"/><Relationship Id="rId370" Type="http://schemas.openxmlformats.org/officeDocument/2006/relationships/footer" Target="footer337.xml"/><Relationship Id="rId371" Type="http://schemas.openxmlformats.org/officeDocument/2006/relationships/footer" Target="footer338.xml"/><Relationship Id="rId372" Type="http://schemas.openxmlformats.org/officeDocument/2006/relationships/footer" Target="footer339.xml"/><Relationship Id="rId373" Type="http://schemas.openxmlformats.org/officeDocument/2006/relationships/footer" Target="footer340.xml"/><Relationship Id="rId374" Type="http://schemas.openxmlformats.org/officeDocument/2006/relationships/footer" Target="footer341.xml"/><Relationship Id="rId375" Type="http://schemas.openxmlformats.org/officeDocument/2006/relationships/footer" Target="footer342.xml"/><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footer" Target="footer348.xml"/><Relationship Id="rId382" Type="http://schemas.openxmlformats.org/officeDocument/2006/relationships/footer" Target="footer349.xml"/><Relationship Id="rId383" Type="http://schemas.openxmlformats.org/officeDocument/2006/relationships/footer" Target="footer350.xml"/><Relationship Id="rId384" Type="http://schemas.openxmlformats.org/officeDocument/2006/relationships/footer" Target="footer351.xml"/><Relationship Id="rId385" Type="http://schemas.openxmlformats.org/officeDocument/2006/relationships/footer" Target="footer352.xml"/><Relationship Id="rId386" Type="http://schemas.openxmlformats.org/officeDocument/2006/relationships/footer" Target="footer353.xml"/><Relationship Id="rId387" Type="http://schemas.openxmlformats.org/officeDocument/2006/relationships/footer" Target="footer354.xml"/><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footer" Target="footer357.xml"/><Relationship Id="rId391" Type="http://schemas.openxmlformats.org/officeDocument/2006/relationships/footer" Target="footer358.xml"/><Relationship Id="rId392" Type="http://schemas.openxmlformats.org/officeDocument/2006/relationships/footer" Target="footer359.xml"/><Relationship Id="rId393" Type="http://schemas.openxmlformats.org/officeDocument/2006/relationships/footer" Target="footer360.xml"/><Relationship Id="rId394" Type="http://schemas.openxmlformats.org/officeDocument/2006/relationships/footer" Target="footer361.xml"/><Relationship Id="rId395" Type="http://schemas.openxmlformats.org/officeDocument/2006/relationships/footer" Target="footer362.xml"/><Relationship Id="rId396" Type="http://schemas.openxmlformats.org/officeDocument/2006/relationships/footer" Target="footer363.xml"/><Relationship Id="rId397" Type="http://schemas.openxmlformats.org/officeDocument/2006/relationships/footer" Target="footer364.xml"/><Relationship Id="rId398" Type="http://schemas.openxmlformats.org/officeDocument/2006/relationships/footer" Target="footer365.xml"/><Relationship Id="rId399" Type="http://schemas.openxmlformats.org/officeDocument/2006/relationships/footer" Target="footer366.xml"/><Relationship Id="rId400" Type="http://schemas.openxmlformats.org/officeDocument/2006/relationships/footer" Target="footer367.xml"/><Relationship Id="rId401" Type="http://schemas.openxmlformats.org/officeDocument/2006/relationships/footer" Target="footer368.xml"/><Relationship Id="rId402" Type="http://schemas.openxmlformats.org/officeDocument/2006/relationships/footer" Target="footer369.xml"/><Relationship Id="rId403" Type="http://schemas.openxmlformats.org/officeDocument/2006/relationships/footer" Target="footer370.xml"/><Relationship Id="rId404" Type="http://schemas.openxmlformats.org/officeDocument/2006/relationships/footer" Target="footer371.xml"/><Relationship Id="rId405" Type="http://schemas.openxmlformats.org/officeDocument/2006/relationships/footer" Target="footer372.xml"/><Relationship Id="rId406" Type="http://schemas.openxmlformats.org/officeDocument/2006/relationships/footer" Target="footer373.xml"/><Relationship Id="rId407" Type="http://schemas.openxmlformats.org/officeDocument/2006/relationships/footer" Target="footer374.xml"/><Relationship Id="rId408" Type="http://schemas.openxmlformats.org/officeDocument/2006/relationships/footer" Target="footer375.xml"/><Relationship Id="rId409" Type="http://schemas.openxmlformats.org/officeDocument/2006/relationships/footer" Target="footer376.xml"/><Relationship Id="rId410" Type="http://schemas.openxmlformats.org/officeDocument/2006/relationships/footer" Target="footer377.xml"/><Relationship Id="rId411" Type="http://schemas.openxmlformats.org/officeDocument/2006/relationships/footer" Target="footer378.xml"/><Relationship Id="rId412" Type="http://schemas.openxmlformats.org/officeDocument/2006/relationships/footer" Target="footer379.xml"/><Relationship Id="rId413" Type="http://schemas.openxmlformats.org/officeDocument/2006/relationships/footer" Target="footer380.xml"/><Relationship Id="rId414" Type="http://schemas.openxmlformats.org/officeDocument/2006/relationships/footer" Target="footer381.xml"/><Relationship Id="rId415" Type="http://schemas.openxmlformats.org/officeDocument/2006/relationships/footer" Target="footer382.xml"/><Relationship Id="rId416" Type="http://schemas.openxmlformats.org/officeDocument/2006/relationships/footer" Target="footer383.xml"/><Relationship Id="rId417" Type="http://schemas.openxmlformats.org/officeDocument/2006/relationships/footer" Target="footer384.xml"/><Relationship Id="rId418" Type="http://schemas.openxmlformats.org/officeDocument/2006/relationships/footer" Target="footer385.xml"/><Relationship Id="rId419" Type="http://schemas.openxmlformats.org/officeDocument/2006/relationships/footer" Target="footer386.xml"/><Relationship Id="rId420" Type="http://schemas.openxmlformats.org/officeDocument/2006/relationships/footer" Target="footer387.xml"/><Relationship Id="rId421" Type="http://schemas.openxmlformats.org/officeDocument/2006/relationships/footer" Target="footer388.xml"/><Relationship Id="rId422" Type="http://schemas.openxmlformats.org/officeDocument/2006/relationships/footer" Target="footer389.xml"/><Relationship Id="rId423" Type="http://schemas.openxmlformats.org/officeDocument/2006/relationships/footer" Target="footer390.xml"/><Relationship Id="rId424" Type="http://schemas.openxmlformats.org/officeDocument/2006/relationships/footer" Target="footer391.xml"/><Relationship Id="rId425" Type="http://schemas.openxmlformats.org/officeDocument/2006/relationships/footer" Target="footer392.xml"/><Relationship Id="rId426" Type="http://schemas.openxmlformats.org/officeDocument/2006/relationships/footer" Target="footer393.xml"/><Relationship Id="rId427" Type="http://schemas.openxmlformats.org/officeDocument/2006/relationships/footer" Target="footer394.xml"/><Relationship Id="rId428" Type="http://schemas.openxmlformats.org/officeDocument/2006/relationships/footer" Target="footer395.xml"/><Relationship Id="rId429" Type="http://schemas.openxmlformats.org/officeDocument/2006/relationships/footer" Target="footer396.xml"/><Relationship Id="rId430" Type="http://schemas.openxmlformats.org/officeDocument/2006/relationships/footer" Target="footer397.xml"/><Relationship Id="rId431" Type="http://schemas.openxmlformats.org/officeDocument/2006/relationships/footer" Target="footer398.xml"/><Relationship Id="rId432" Type="http://schemas.openxmlformats.org/officeDocument/2006/relationships/footer" Target="footer399.xml"/><Relationship Id="rId433" Type="http://schemas.openxmlformats.org/officeDocument/2006/relationships/footer" Target="footer400.xml"/><Relationship Id="rId434" Type="http://schemas.openxmlformats.org/officeDocument/2006/relationships/footer" Target="footer401.xml"/><Relationship Id="rId435" Type="http://schemas.openxmlformats.org/officeDocument/2006/relationships/footer" Target="footer402.xml"/><Relationship Id="rId436" Type="http://schemas.openxmlformats.org/officeDocument/2006/relationships/footer" Target="footer403.xml"/><Relationship Id="rId437" Type="http://schemas.openxmlformats.org/officeDocument/2006/relationships/footer" Target="footer404.xml"/><Relationship Id="rId438" Type="http://schemas.openxmlformats.org/officeDocument/2006/relationships/footer" Target="footer405.xml"/><Relationship Id="rId439" Type="http://schemas.openxmlformats.org/officeDocument/2006/relationships/footer" Target="footer406.xml"/><Relationship Id="rId440" Type="http://schemas.openxmlformats.org/officeDocument/2006/relationships/footer" Target="footer407.xml"/><Relationship Id="rId441" Type="http://schemas.openxmlformats.org/officeDocument/2006/relationships/footer" Target="footer408.xml"/><Relationship Id="rId442" Type="http://schemas.openxmlformats.org/officeDocument/2006/relationships/footer" Target="footer409.xml"/><Relationship Id="rId443" Type="http://schemas.openxmlformats.org/officeDocument/2006/relationships/footer" Target="footer410.xml"/><Relationship Id="rId444" Type="http://schemas.openxmlformats.org/officeDocument/2006/relationships/footer" Target="footer411.xml"/><Relationship Id="rId445" Type="http://schemas.openxmlformats.org/officeDocument/2006/relationships/footer" Target="footer412.xml"/><Relationship Id="rId446" Type="http://schemas.openxmlformats.org/officeDocument/2006/relationships/footer" Target="footer413.xml"/><Relationship Id="rId447" Type="http://schemas.openxmlformats.org/officeDocument/2006/relationships/footer" Target="footer414.xml"/><Relationship Id="rId448" Type="http://schemas.openxmlformats.org/officeDocument/2006/relationships/footer" Target="footer415.xml"/><Relationship Id="rId449" Type="http://schemas.openxmlformats.org/officeDocument/2006/relationships/footer" Target="footer416.xml"/><Relationship Id="rId450" Type="http://schemas.openxmlformats.org/officeDocument/2006/relationships/footer" Target="footer417.xml"/><Relationship Id="rId451" Type="http://schemas.openxmlformats.org/officeDocument/2006/relationships/footer" Target="footer418.xml"/><Relationship Id="rId452" Type="http://schemas.openxmlformats.org/officeDocument/2006/relationships/footer" Target="footer419.xml"/><Relationship Id="rId453" Type="http://schemas.openxmlformats.org/officeDocument/2006/relationships/footer" Target="footer420.xml"/><Relationship Id="rId454" Type="http://schemas.openxmlformats.org/officeDocument/2006/relationships/footer" Target="footer421.xml"/><Relationship Id="rId455" Type="http://schemas.openxmlformats.org/officeDocument/2006/relationships/footer" Target="footer422.xml"/><Relationship Id="rId456" Type="http://schemas.openxmlformats.org/officeDocument/2006/relationships/footer" Target="footer423.xml"/><Relationship Id="rId457" Type="http://schemas.openxmlformats.org/officeDocument/2006/relationships/footer" Target="footer424.xml"/><Relationship Id="rId458" Type="http://schemas.openxmlformats.org/officeDocument/2006/relationships/footer" Target="footer425.xml"/><Relationship Id="rId459" Type="http://schemas.openxmlformats.org/officeDocument/2006/relationships/footer" Target="footer426.xml"/><Relationship Id="rId460" Type="http://schemas.openxmlformats.org/officeDocument/2006/relationships/footer" Target="footer427.xml"/><Relationship Id="rId461" Type="http://schemas.openxmlformats.org/officeDocument/2006/relationships/footer" Target="footer428.xml"/><Relationship Id="rId462" Type="http://schemas.openxmlformats.org/officeDocument/2006/relationships/footer" Target="footer429.xml"/><Relationship Id="rId463" Type="http://schemas.openxmlformats.org/officeDocument/2006/relationships/footer" Target="footer430.xml"/><Relationship Id="rId464" Type="http://schemas.openxmlformats.org/officeDocument/2006/relationships/footer" Target="footer431.xml"/><Relationship Id="rId465" Type="http://schemas.openxmlformats.org/officeDocument/2006/relationships/footer" Target="footer432.xml"/><Relationship Id="rId466" Type="http://schemas.openxmlformats.org/officeDocument/2006/relationships/footer" Target="footer433.xml"/><Relationship Id="rId467" Type="http://schemas.openxmlformats.org/officeDocument/2006/relationships/footer" Target="footer434.xml"/><Relationship Id="rId468" Type="http://schemas.openxmlformats.org/officeDocument/2006/relationships/footer" Target="footer435.xml"/><Relationship Id="rId469" Type="http://schemas.openxmlformats.org/officeDocument/2006/relationships/footer" Target="footer436.xml"/><Relationship Id="rId470" Type="http://schemas.openxmlformats.org/officeDocument/2006/relationships/footer" Target="footer437.xml"/><Relationship Id="rId471" Type="http://schemas.openxmlformats.org/officeDocument/2006/relationships/footer" Target="footer438.xml"/><Relationship Id="rId472" Type="http://schemas.openxmlformats.org/officeDocument/2006/relationships/footer" Target="footer439.xml"/><Relationship Id="rId473" Type="http://schemas.openxmlformats.org/officeDocument/2006/relationships/footer" Target="footer440.xml"/><Relationship Id="rId474" Type="http://schemas.openxmlformats.org/officeDocument/2006/relationships/footer" Target="footer441.xml"/><Relationship Id="rId475" Type="http://schemas.openxmlformats.org/officeDocument/2006/relationships/footer" Target="footer442.xml"/><Relationship Id="rId476" Type="http://schemas.openxmlformats.org/officeDocument/2006/relationships/footer" Target="footer443.xml"/><Relationship Id="rId477" Type="http://schemas.openxmlformats.org/officeDocument/2006/relationships/footer" Target="footer444.xml"/><Relationship Id="rId478" Type="http://schemas.openxmlformats.org/officeDocument/2006/relationships/footer" Target="footer445.xml"/><Relationship Id="rId479" Type="http://schemas.openxmlformats.org/officeDocument/2006/relationships/footer" Target="footer446.xml"/><Relationship Id="rId480" Type="http://schemas.openxmlformats.org/officeDocument/2006/relationships/footer" Target="footer447.xml"/><Relationship Id="rId481" Type="http://schemas.openxmlformats.org/officeDocument/2006/relationships/footer" Target="footer448.xml"/><Relationship Id="rId482" Type="http://schemas.openxmlformats.org/officeDocument/2006/relationships/footer" Target="footer449.xml"/><Relationship Id="rId483" Type="http://schemas.openxmlformats.org/officeDocument/2006/relationships/footer" Target="footer450.xml"/><Relationship Id="rId484" Type="http://schemas.openxmlformats.org/officeDocument/2006/relationships/footer" Target="footer451.xml"/><Relationship Id="rId485" Type="http://schemas.openxmlformats.org/officeDocument/2006/relationships/footer" Target="footer452.xml"/><Relationship Id="rId486" Type="http://schemas.openxmlformats.org/officeDocument/2006/relationships/footer" Target="footer453.xml"/><Relationship Id="rId487" Type="http://schemas.openxmlformats.org/officeDocument/2006/relationships/footer" Target="footer454.xml"/><Relationship Id="rId488" Type="http://schemas.openxmlformats.org/officeDocument/2006/relationships/footer" Target="footer455.xml"/><Relationship Id="rId489" Type="http://schemas.openxmlformats.org/officeDocument/2006/relationships/footer" Target="footer456.xml"/><Relationship Id="rId490" Type="http://schemas.openxmlformats.org/officeDocument/2006/relationships/footer" Target="footer457.xml"/><Relationship Id="rId491" Type="http://schemas.openxmlformats.org/officeDocument/2006/relationships/footer" Target="footer458.xml"/><Relationship Id="rId492" Type="http://schemas.openxmlformats.org/officeDocument/2006/relationships/footer" Target="footer459.xml"/><Relationship Id="rId493" Type="http://schemas.openxmlformats.org/officeDocument/2006/relationships/footer" Target="footer460.xml"/><Relationship Id="rId494" Type="http://schemas.openxmlformats.org/officeDocument/2006/relationships/footer" Target="footer461.xml"/><Relationship Id="rId495" Type="http://schemas.openxmlformats.org/officeDocument/2006/relationships/footer" Target="footer462.xml"/><Relationship Id="rId496" Type="http://schemas.openxmlformats.org/officeDocument/2006/relationships/footer" Target="footer463.xml"/><Relationship Id="rId497" Type="http://schemas.openxmlformats.org/officeDocument/2006/relationships/footer" Target="footer464.xml"/><Relationship Id="rId498" Type="http://schemas.openxmlformats.org/officeDocument/2006/relationships/footer" Target="footer465.xml"/><Relationship Id="rId499" Type="http://schemas.openxmlformats.org/officeDocument/2006/relationships/footer" Target="footer466.xml"/><Relationship Id="rId500" Type="http://schemas.openxmlformats.org/officeDocument/2006/relationships/footer" Target="footer467.xml"/><Relationship Id="rId501" Type="http://schemas.openxmlformats.org/officeDocument/2006/relationships/footer" Target="footer468.xml"/><Relationship Id="rId502" Type="http://schemas.openxmlformats.org/officeDocument/2006/relationships/footer" Target="footer469.xml"/><Relationship Id="rId503" Type="http://schemas.openxmlformats.org/officeDocument/2006/relationships/footer" Target="footer470.xml"/><Relationship Id="rId504" Type="http://schemas.openxmlformats.org/officeDocument/2006/relationships/footer" Target="footer471.xml"/><Relationship Id="rId505" Type="http://schemas.openxmlformats.org/officeDocument/2006/relationships/footer" Target="footer472.xml"/><Relationship Id="rId506" Type="http://schemas.openxmlformats.org/officeDocument/2006/relationships/footer" Target="footer473.xml"/><Relationship Id="rId507" Type="http://schemas.openxmlformats.org/officeDocument/2006/relationships/footer" Target="footer474.xml"/><Relationship Id="rId508" Type="http://schemas.openxmlformats.org/officeDocument/2006/relationships/footer" Target="footer475.xml"/><Relationship Id="rId509" Type="http://schemas.openxmlformats.org/officeDocument/2006/relationships/footer" Target="footer476.xml"/><Relationship Id="rId510" Type="http://schemas.openxmlformats.org/officeDocument/2006/relationships/footer" Target="footer477.xml"/><Relationship Id="rId511" Type="http://schemas.openxmlformats.org/officeDocument/2006/relationships/footer" Target="footer478.xml"/><Relationship Id="rId512" Type="http://schemas.openxmlformats.org/officeDocument/2006/relationships/footer" Target="footer479.xml"/><Relationship Id="rId513" Type="http://schemas.openxmlformats.org/officeDocument/2006/relationships/footer" Target="footer480.xml"/><Relationship Id="rId514" Type="http://schemas.openxmlformats.org/officeDocument/2006/relationships/footer" Target="footer481.xml"/><Relationship Id="rId515" Type="http://schemas.openxmlformats.org/officeDocument/2006/relationships/footer" Target="footer482.xml"/><Relationship Id="rId516" Type="http://schemas.openxmlformats.org/officeDocument/2006/relationships/footer" Target="footer483.xml"/><Relationship Id="rId517" Type="http://schemas.openxmlformats.org/officeDocument/2006/relationships/footer" Target="footer484.xml"/><Relationship Id="rId518" Type="http://schemas.openxmlformats.org/officeDocument/2006/relationships/footer" Target="footer485.xml"/><Relationship Id="rId519" Type="http://schemas.openxmlformats.org/officeDocument/2006/relationships/footer" Target="footer486.xml"/><Relationship Id="rId520" Type="http://schemas.openxmlformats.org/officeDocument/2006/relationships/footer" Target="footer487.xml"/><Relationship Id="rId521" Type="http://schemas.openxmlformats.org/officeDocument/2006/relationships/footer" Target="footer488.xml"/><Relationship Id="rId522" Type="http://schemas.openxmlformats.org/officeDocument/2006/relationships/footer" Target="footer489.xml"/><Relationship Id="rId523" Type="http://schemas.openxmlformats.org/officeDocument/2006/relationships/footer" Target="footer490.xml"/><Relationship Id="rId524" Type="http://schemas.openxmlformats.org/officeDocument/2006/relationships/footer" Target="footer491.xml"/><Relationship Id="rId525" Type="http://schemas.openxmlformats.org/officeDocument/2006/relationships/footer" Target="footer492.xml"/><Relationship Id="rId526" Type="http://schemas.openxmlformats.org/officeDocument/2006/relationships/footer" Target="footer493.xml"/><Relationship Id="rId527" Type="http://schemas.openxmlformats.org/officeDocument/2006/relationships/footer" Target="footer494.xml"/><Relationship Id="rId528" Type="http://schemas.openxmlformats.org/officeDocument/2006/relationships/footer" Target="footer495.xml"/><Relationship Id="rId529" Type="http://schemas.openxmlformats.org/officeDocument/2006/relationships/footer" Target="footer496.xml"/><Relationship Id="rId530" Type="http://schemas.openxmlformats.org/officeDocument/2006/relationships/footer" Target="footer497.xml"/><Relationship Id="rId531" Type="http://schemas.openxmlformats.org/officeDocument/2006/relationships/footer" Target="footer498.xml"/><Relationship Id="rId532" Type="http://schemas.openxmlformats.org/officeDocument/2006/relationships/footer" Target="footer499.xml"/><Relationship Id="rId533" Type="http://schemas.openxmlformats.org/officeDocument/2006/relationships/footer" Target="footer500.xml"/><Relationship Id="rId534" Type="http://schemas.openxmlformats.org/officeDocument/2006/relationships/footer" Target="footer501.xml"/><Relationship Id="rId535" Type="http://schemas.openxmlformats.org/officeDocument/2006/relationships/footer" Target="footer502.xml"/><Relationship Id="rId536" Type="http://schemas.openxmlformats.org/officeDocument/2006/relationships/footer" Target="footer503.xml"/><Relationship Id="rId537" Type="http://schemas.openxmlformats.org/officeDocument/2006/relationships/footer" Target="footer504.xml"/><Relationship Id="rId538" Type="http://schemas.openxmlformats.org/officeDocument/2006/relationships/footer" Target="footer505.xml"/><Relationship Id="rId539" Type="http://schemas.openxmlformats.org/officeDocument/2006/relationships/footer" Target="footer506.xml"/><Relationship Id="rId540" Type="http://schemas.openxmlformats.org/officeDocument/2006/relationships/footer" Target="footer507.xml"/><Relationship Id="rId541" Type="http://schemas.openxmlformats.org/officeDocument/2006/relationships/footer" Target="footer508.xml"/><Relationship Id="rId542" Type="http://schemas.openxmlformats.org/officeDocument/2006/relationships/footer" Target="footer509.xml"/><Relationship Id="rId543" Type="http://schemas.openxmlformats.org/officeDocument/2006/relationships/footer" Target="footer510.xml"/><Relationship Id="rId544" Type="http://schemas.openxmlformats.org/officeDocument/2006/relationships/footer" Target="footer511.xml"/><Relationship Id="rId545" Type="http://schemas.openxmlformats.org/officeDocument/2006/relationships/footer" Target="footer512.xml"/><Relationship Id="rId546" Type="http://schemas.openxmlformats.org/officeDocument/2006/relationships/footer" Target="footer513.xml"/><Relationship Id="rId547" Type="http://schemas.openxmlformats.org/officeDocument/2006/relationships/footer" Target="footer514.xml"/><Relationship Id="rId548" Type="http://schemas.openxmlformats.org/officeDocument/2006/relationships/footer" Target="footer515.xml"/><Relationship Id="rId549" Type="http://schemas.openxmlformats.org/officeDocument/2006/relationships/footer" Target="footer516.xml"/><Relationship Id="rId550" Type="http://schemas.openxmlformats.org/officeDocument/2006/relationships/footer" Target="footer517.xml"/><Relationship Id="rId551" Type="http://schemas.openxmlformats.org/officeDocument/2006/relationships/footer" Target="footer518.xml"/><Relationship Id="rId552" Type="http://schemas.openxmlformats.org/officeDocument/2006/relationships/footer" Target="footer519.xml"/><Relationship Id="rId553" Type="http://schemas.openxmlformats.org/officeDocument/2006/relationships/footer" Target="footer520.xml"/><Relationship Id="rId554" Type="http://schemas.openxmlformats.org/officeDocument/2006/relationships/footer" Target="footer521.xml"/><Relationship Id="rId555" Type="http://schemas.openxmlformats.org/officeDocument/2006/relationships/footer" Target="footer522.xml"/><Relationship Id="rId556" Type="http://schemas.openxmlformats.org/officeDocument/2006/relationships/footer" Target="footer523.xml"/><Relationship Id="rId557" Type="http://schemas.openxmlformats.org/officeDocument/2006/relationships/footer" Target="footer524.xml"/><Relationship Id="rId558" Type="http://schemas.openxmlformats.org/officeDocument/2006/relationships/footer" Target="footer525.xml"/><Relationship Id="rId559" Type="http://schemas.openxmlformats.org/officeDocument/2006/relationships/footer" Target="footer526.xml"/><Relationship Id="rId560" Type="http://schemas.openxmlformats.org/officeDocument/2006/relationships/footer" Target="footer527.xml"/><Relationship Id="rId561" Type="http://schemas.openxmlformats.org/officeDocument/2006/relationships/footer" Target="footer528.xml"/><Relationship Id="rId562" Type="http://schemas.openxmlformats.org/officeDocument/2006/relationships/footer" Target="footer529.xml"/><Relationship Id="rId563" Type="http://schemas.openxmlformats.org/officeDocument/2006/relationships/footer" Target="footer530.xml"/><Relationship Id="rId564" Type="http://schemas.openxmlformats.org/officeDocument/2006/relationships/footer" Target="footer531.xml"/><Relationship Id="rId565" Type="http://schemas.openxmlformats.org/officeDocument/2006/relationships/footer" Target="footer532.xml"/><Relationship Id="rId566" Type="http://schemas.openxmlformats.org/officeDocument/2006/relationships/footer" Target="footer533.xml"/><Relationship Id="rId567" Type="http://schemas.openxmlformats.org/officeDocument/2006/relationships/footer" Target="footer534.xml"/><Relationship Id="rId568" Type="http://schemas.openxmlformats.org/officeDocument/2006/relationships/footer" Target="footer535.xml"/><Relationship Id="rId569" Type="http://schemas.openxmlformats.org/officeDocument/2006/relationships/footer" Target="footer536.xml"/><Relationship Id="rId570" Type="http://schemas.openxmlformats.org/officeDocument/2006/relationships/footer" Target="footer537.xml"/><Relationship Id="rId571" Type="http://schemas.openxmlformats.org/officeDocument/2006/relationships/footer" Target="footer538.xml"/><Relationship Id="rId572" Type="http://schemas.openxmlformats.org/officeDocument/2006/relationships/footer" Target="footer539.xml"/><Relationship Id="rId573" Type="http://schemas.openxmlformats.org/officeDocument/2006/relationships/footer" Target="footer540.xml"/><Relationship Id="rId574" Type="http://schemas.openxmlformats.org/officeDocument/2006/relationships/footer" Target="footer541.xml"/><Relationship Id="rId575" Type="http://schemas.openxmlformats.org/officeDocument/2006/relationships/footer" Target="footer542.xml"/><Relationship Id="rId576" Type="http://schemas.openxmlformats.org/officeDocument/2006/relationships/footer" Target="footer543.xml"/><Relationship Id="rId577" Type="http://schemas.openxmlformats.org/officeDocument/2006/relationships/footer" Target="footer544.xml"/><Relationship Id="rId578" Type="http://schemas.openxmlformats.org/officeDocument/2006/relationships/footer" Target="footer545.xml"/><Relationship Id="rId579" Type="http://schemas.openxmlformats.org/officeDocument/2006/relationships/footer" Target="footer546.xml"/><Relationship Id="rId580" Type="http://schemas.openxmlformats.org/officeDocument/2006/relationships/footer" Target="footer547.xml"/><Relationship Id="rId581" Type="http://schemas.openxmlformats.org/officeDocument/2006/relationships/footer" Target="footer548.xml"/><Relationship Id="rId582" Type="http://schemas.openxmlformats.org/officeDocument/2006/relationships/footer" Target="footer549.xml"/><Relationship Id="rId583" Type="http://schemas.openxmlformats.org/officeDocument/2006/relationships/footer" Target="footer550.xml"/><Relationship Id="rId584" Type="http://schemas.openxmlformats.org/officeDocument/2006/relationships/footer" Target="footer551.xml"/><Relationship Id="rId585" Type="http://schemas.openxmlformats.org/officeDocument/2006/relationships/footer" Target="footer552.xml"/><Relationship Id="rId586" Type="http://schemas.openxmlformats.org/officeDocument/2006/relationships/footer" Target="footer553.xml"/><Relationship Id="rId587" Type="http://schemas.openxmlformats.org/officeDocument/2006/relationships/footer" Target="footer554.xml"/><Relationship Id="rId588" Type="http://schemas.openxmlformats.org/officeDocument/2006/relationships/footer" Target="footer555.xml"/><Relationship Id="rId589" Type="http://schemas.openxmlformats.org/officeDocument/2006/relationships/footer" Target="footer556.xml"/><Relationship Id="rId590" Type="http://schemas.openxmlformats.org/officeDocument/2006/relationships/footer" Target="footer557.xml"/><Relationship Id="rId591" Type="http://schemas.openxmlformats.org/officeDocument/2006/relationships/footer" Target="footer558.xml"/><Relationship Id="rId592" Type="http://schemas.openxmlformats.org/officeDocument/2006/relationships/footer" Target="footer559.xml"/><Relationship Id="rId593" Type="http://schemas.openxmlformats.org/officeDocument/2006/relationships/footer" Target="footer560.xml"/><Relationship Id="rId594" Type="http://schemas.openxmlformats.org/officeDocument/2006/relationships/footer" Target="footer561.xml"/><Relationship Id="rId595" Type="http://schemas.openxmlformats.org/officeDocument/2006/relationships/footer" Target="footer562.xml"/><Relationship Id="rId596" Type="http://schemas.openxmlformats.org/officeDocument/2006/relationships/footer" Target="footer563.xml"/><Relationship Id="rId597" Type="http://schemas.openxmlformats.org/officeDocument/2006/relationships/footer" Target="footer564.xml"/><Relationship Id="rId598" Type="http://schemas.openxmlformats.org/officeDocument/2006/relationships/footer" Target="footer565.xml"/><Relationship Id="rId599" Type="http://schemas.openxmlformats.org/officeDocument/2006/relationships/footer" Target="footer566.xml"/><Relationship Id="rId600" Type="http://schemas.openxmlformats.org/officeDocument/2006/relationships/footer" Target="footer567.xml"/><Relationship Id="rId601" Type="http://schemas.openxmlformats.org/officeDocument/2006/relationships/footer" Target="footer568.xml"/><Relationship Id="rId602" Type="http://schemas.openxmlformats.org/officeDocument/2006/relationships/footer" Target="footer569.xml"/><Relationship Id="rId603" Type="http://schemas.openxmlformats.org/officeDocument/2006/relationships/footer" Target="footer570.xml"/><Relationship Id="rId604" Type="http://schemas.openxmlformats.org/officeDocument/2006/relationships/footer" Target="footer571.xml"/><Relationship Id="rId605" Type="http://schemas.openxmlformats.org/officeDocument/2006/relationships/footer" Target="footer572.xml"/><Relationship Id="rId606" Type="http://schemas.openxmlformats.org/officeDocument/2006/relationships/footer" Target="footer573.xml"/><Relationship Id="rId607" Type="http://schemas.openxmlformats.org/officeDocument/2006/relationships/footer" Target="footer574.xml"/><Relationship Id="rId608" Type="http://schemas.openxmlformats.org/officeDocument/2006/relationships/footer" Target="footer575.xml"/><Relationship Id="rId609" Type="http://schemas.openxmlformats.org/officeDocument/2006/relationships/footer" Target="footer576.xml"/><Relationship Id="rId610" Type="http://schemas.openxmlformats.org/officeDocument/2006/relationships/footer" Target="footer577.xml"/><Relationship Id="rId611" Type="http://schemas.openxmlformats.org/officeDocument/2006/relationships/footer" Target="footer578.xml"/><Relationship Id="rId612" Type="http://schemas.openxmlformats.org/officeDocument/2006/relationships/footer" Target="footer579.xml"/><Relationship Id="rId613" Type="http://schemas.openxmlformats.org/officeDocument/2006/relationships/footer" Target="footer580.xml"/><Relationship Id="rId614" Type="http://schemas.openxmlformats.org/officeDocument/2006/relationships/footer" Target="footer581.xml"/><Relationship Id="rId615" Type="http://schemas.openxmlformats.org/officeDocument/2006/relationships/footer" Target="footer582.xml"/><Relationship Id="rId616" Type="http://schemas.openxmlformats.org/officeDocument/2006/relationships/footer" Target="footer583.xml"/><Relationship Id="rId617" Type="http://schemas.openxmlformats.org/officeDocument/2006/relationships/footer" Target="footer584.xml"/><Relationship Id="rId618" Type="http://schemas.openxmlformats.org/officeDocument/2006/relationships/footer" Target="footer585.xml"/><Relationship Id="rId619" Type="http://schemas.openxmlformats.org/officeDocument/2006/relationships/footer" Target="footer586.xml"/><Relationship Id="rId620" Type="http://schemas.openxmlformats.org/officeDocument/2006/relationships/footer" Target="footer587.xml"/><Relationship Id="rId621" Type="http://schemas.openxmlformats.org/officeDocument/2006/relationships/footer" Target="footer588.xml"/><Relationship Id="rId622" Type="http://schemas.openxmlformats.org/officeDocument/2006/relationships/footer" Target="footer589.xml"/><Relationship Id="rId623" Type="http://schemas.openxmlformats.org/officeDocument/2006/relationships/footer" Target="footer590.xml"/><Relationship Id="rId624" Type="http://schemas.openxmlformats.org/officeDocument/2006/relationships/footer" Target="footer591.xml"/><Relationship Id="rId625" Type="http://schemas.openxmlformats.org/officeDocument/2006/relationships/footer" Target="footer592.xml"/><Relationship Id="rId626" Type="http://schemas.openxmlformats.org/officeDocument/2006/relationships/footer" Target="footer593.xml"/><Relationship Id="rId627" Type="http://schemas.openxmlformats.org/officeDocument/2006/relationships/footer" Target="footer594.xml"/><Relationship Id="rId628" Type="http://schemas.openxmlformats.org/officeDocument/2006/relationships/footer" Target="footer595.xml"/><Relationship Id="rId629" Type="http://schemas.openxmlformats.org/officeDocument/2006/relationships/footer" Target="footer596.xml"/><Relationship Id="rId630" Type="http://schemas.openxmlformats.org/officeDocument/2006/relationships/footer" Target="footer597.xml"/><Relationship Id="rId631" Type="http://schemas.openxmlformats.org/officeDocument/2006/relationships/footer" Target="footer598.xml"/><Relationship Id="rId632" Type="http://schemas.openxmlformats.org/officeDocument/2006/relationships/footer" Target="footer599.xml"/><Relationship Id="rId633" Type="http://schemas.openxmlformats.org/officeDocument/2006/relationships/footer" Target="footer600.xml"/><Relationship Id="rId634" Type="http://schemas.openxmlformats.org/officeDocument/2006/relationships/footer" Target="footer601.xml"/><Relationship Id="rId635" Type="http://schemas.openxmlformats.org/officeDocument/2006/relationships/footer" Target="footer602.xml"/><Relationship Id="rId636" Type="http://schemas.openxmlformats.org/officeDocument/2006/relationships/footer" Target="footer603.xml"/><Relationship Id="rId637" Type="http://schemas.openxmlformats.org/officeDocument/2006/relationships/footer" Target="footer604.xml"/><Relationship Id="rId638" Type="http://schemas.openxmlformats.org/officeDocument/2006/relationships/footer" Target="footer605.xml"/><Relationship Id="rId639" Type="http://schemas.openxmlformats.org/officeDocument/2006/relationships/footer" Target="footer606.xml"/><Relationship Id="rId640" Type="http://schemas.openxmlformats.org/officeDocument/2006/relationships/footer" Target="footer607.xml"/><Relationship Id="rId641" Type="http://schemas.openxmlformats.org/officeDocument/2006/relationships/footer" Target="footer608.xml"/><Relationship Id="rId642" Type="http://schemas.openxmlformats.org/officeDocument/2006/relationships/footer" Target="footer609.xml"/><Relationship Id="rId643" Type="http://schemas.openxmlformats.org/officeDocument/2006/relationships/footer" Target="footer610.xml"/><Relationship Id="rId644" Type="http://schemas.openxmlformats.org/officeDocument/2006/relationships/footer" Target="footer611.xml"/><Relationship Id="rId645" Type="http://schemas.openxmlformats.org/officeDocument/2006/relationships/footer" Target="footer612.xml"/><Relationship Id="rId646" Type="http://schemas.openxmlformats.org/officeDocument/2006/relationships/footer" Target="footer613.xml"/><Relationship Id="rId647" Type="http://schemas.openxmlformats.org/officeDocument/2006/relationships/footer" Target="footer614.xml"/><Relationship Id="rId648" Type="http://schemas.openxmlformats.org/officeDocument/2006/relationships/footer" Target="footer615.xml"/><Relationship Id="rId649" Type="http://schemas.openxmlformats.org/officeDocument/2006/relationships/footer" Target="footer616.xml"/><Relationship Id="rId650" Type="http://schemas.openxmlformats.org/officeDocument/2006/relationships/footer" Target="footer617.xml"/><Relationship Id="rId651" Type="http://schemas.openxmlformats.org/officeDocument/2006/relationships/footer" Target="footer618.xml"/><Relationship Id="rId652" Type="http://schemas.openxmlformats.org/officeDocument/2006/relationships/footer" Target="footer619.xml"/><Relationship Id="rId653" Type="http://schemas.openxmlformats.org/officeDocument/2006/relationships/footer" Target="footer620.xml"/><Relationship Id="rId654" Type="http://schemas.openxmlformats.org/officeDocument/2006/relationships/footer" Target="footer621.xml"/><Relationship Id="rId655" Type="http://schemas.openxmlformats.org/officeDocument/2006/relationships/footer" Target="footer622.xml"/><Relationship Id="rId656" Type="http://schemas.openxmlformats.org/officeDocument/2006/relationships/footer" Target="footer623.xml"/><Relationship Id="rId657" Type="http://schemas.openxmlformats.org/officeDocument/2006/relationships/footer" Target="footer624.xml"/><Relationship Id="rId658" Type="http://schemas.openxmlformats.org/officeDocument/2006/relationships/footer" Target="footer625.xml"/><Relationship Id="rId659" Type="http://schemas.openxmlformats.org/officeDocument/2006/relationships/footer" Target="footer626.xml"/><Relationship Id="rId660" Type="http://schemas.openxmlformats.org/officeDocument/2006/relationships/footer" Target="footer627.xml"/><Relationship Id="rId661" Type="http://schemas.openxmlformats.org/officeDocument/2006/relationships/footer" Target="footer628.xml"/><Relationship Id="rId662" Type="http://schemas.openxmlformats.org/officeDocument/2006/relationships/footer" Target="footer629.xml"/><Relationship Id="rId663" Type="http://schemas.openxmlformats.org/officeDocument/2006/relationships/footer" Target="footer630.xml"/><Relationship Id="rId664" Type="http://schemas.openxmlformats.org/officeDocument/2006/relationships/footer" Target="footer631.xml"/><Relationship Id="rId665" Type="http://schemas.openxmlformats.org/officeDocument/2006/relationships/footer" Target="footer632.xml"/><Relationship Id="rId666" Type="http://schemas.openxmlformats.org/officeDocument/2006/relationships/footer" Target="footer633.xml"/><Relationship Id="rId667" Type="http://schemas.openxmlformats.org/officeDocument/2006/relationships/footer" Target="footer634.xml"/><Relationship Id="rId668" Type="http://schemas.openxmlformats.org/officeDocument/2006/relationships/footer" Target="footer635.xml"/><Relationship Id="rId669" Type="http://schemas.openxmlformats.org/officeDocument/2006/relationships/footer" Target="footer636.xml"/><Relationship Id="rId670" Type="http://schemas.openxmlformats.org/officeDocument/2006/relationships/footer" Target="footer637.xml"/><Relationship Id="rId671" Type="http://schemas.openxmlformats.org/officeDocument/2006/relationships/footer" Target="footer638.xml"/><Relationship Id="rId672" Type="http://schemas.openxmlformats.org/officeDocument/2006/relationships/footer" Target="footer639.xml"/><Relationship Id="rId673" Type="http://schemas.openxmlformats.org/officeDocument/2006/relationships/footer" Target="footer640.xml"/><Relationship Id="rId674" Type="http://schemas.openxmlformats.org/officeDocument/2006/relationships/footer" Target="footer641.xml"/><Relationship Id="rId675" Type="http://schemas.openxmlformats.org/officeDocument/2006/relationships/footer" Target="footer642.xml"/><Relationship Id="rId676" Type="http://schemas.openxmlformats.org/officeDocument/2006/relationships/footer" Target="footer643.xml"/><Relationship Id="rId677" Type="http://schemas.openxmlformats.org/officeDocument/2006/relationships/footer" Target="footer644.xml"/><Relationship Id="rId678" Type="http://schemas.openxmlformats.org/officeDocument/2006/relationships/footer" Target="footer645.xml"/><Relationship Id="rId679" Type="http://schemas.openxmlformats.org/officeDocument/2006/relationships/footer" Target="footer646.xml"/><Relationship Id="rId680" Type="http://schemas.openxmlformats.org/officeDocument/2006/relationships/footer" Target="footer647.xml"/><Relationship Id="rId681" Type="http://schemas.openxmlformats.org/officeDocument/2006/relationships/footer" Target="footer648.xml"/><Relationship Id="rId682" Type="http://schemas.openxmlformats.org/officeDocument/2006/relationships/footer" Target="footer649.xml"/><Relationship Id="rId683" Type="http://schemas.openxmlformats.org/officeDocument/2006/relationships/footer" Target="footer650.xml"/><Relationship Id="rId684" Type="http://schemas.openxmlformats.org/officeDocument/2006/relationships/footer" Target="footer651.xml"/><Relationship Id="rId685" Type="http://schemas.openxmlformats.org/officeDocument/2006/relationships/footer" Target="footer652.xml"/><Relationship Id="rId686" Type="http://schemas.openxmlformats.org/officeDocument/2006/relationships/footer" Target="footer653.xml"/><Relationship Id="rId687" Type="http://schemas.openxmlformats.org/officeDocument/2006/relationships/footer" Target="footer654.xml"/><Relationship Id="rId688" Type="http://schemas.openxmlformats.org/officeDocument/2006/relationships/footer" Target="footer655.xml"/><Relationship Id="rId689" Type="http://schemas.openxmlformats.org/officeDocument/2006/relationships/footer" Target="footer656.xml"/><Relationship Id="rId690" Type="http://schemas.openxmlformats.org/officeDocument/2006/relationships/image" Target="media/image2.jpeg"/><Relationship Id="rId691" Type="http://schemas.openxmlformats.org/officeDocument/2006/relationships/image" Target="media/image2.jpeg"/><Relationship Id="rId692" Type="http://schemas.openxmlformats.org/officeDocument/2006/relationships/footer" Target="footer657.xml"/><Relationship Id="rId693" Type="http://schemas.openxmlformats.org/officeDocument/2006/relationships/footnotes" Target="footnotes.xml"/><Relationship Id="rId694" Type="http://schemas.openxmlformats.org/officeDocument/2006/relationships/numbering" Target="numbering.xml"/><Relationship Id="rId695" Type="http://schemas.openxmlformats.org/officeDocument/2006/relationships/fontTable" Target="fontTable.xml"/><Relationship Id="rId696" Type="http://schemas.openxmlformats.org/officeDocument/2006/relationships/settings" Target="settings.xml"/><Relationship Id="rId6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670</Pages>
  <Words>68600</Words>
  <Characters>281521</Characters>
  <CharactersWithSpaces>348657</CharactersWithSpaces>
  <Paragraphs>1709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2026-08-28T11:49:11Z</dcterms:created>
  <dc:creator>ghaemiyeh.com</dc:creator>
  <dc:description/>
  <dc:language>en-US</dc:language>
  <cp:lastModifiedBy/>
  <dcterms:modified xsi:type="dcterms:W3CDTF">2026-08-28T15:23:10Z</dcterms:modified>
  <cp:revision>1</cp:revision>
  <dc:subject/>
  <dc:title>پیام امام امیرالمومنین علیه السلام شرح تازه و جامعی بر نهج البلاغه جلد 6</dc:title>
</cp:coreProperties>
</file>

<file path=docProps/custom.xml><?xml version="1.0" encoding="utf-8"?>
<Properties xmlns="http://schemas.openxmlformats.org/officeDocument/2006/custom-properties" xmlns:vt="http://schemas.openxmlformats.org/officeDocument/2006/docPropsVTypes"/>
</file>