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امام امیرالمومنین علیه السلام شرح تازه و جامعی بر نهج البلاغه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740_3381743652">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201742_3381743652">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201744_3381743652">
            <w:r>
              <w:rPr>
                <w:webHidden/>
                <w:rStyle w:val="IndexLink"/>
                <w:rtl w:val="true"/>
              </w:rPr>
              <w:t xml:space="preserve">خطبۀ </w:t>
            </w:r>
            <w:r>
              <w:rPr>
                <w:rStyle w:val="IndexLink"/>
              </w:rPr>
              <w:t>61</w:t>
            </w:r>
            <w:r>
              <w:rPr>
                <w:rStyle w:val="IndexLink"/>
                <w:rtl w:val="true"/>
              </w:rPr>
              <w:t xml:space="preserve"> : </w:t>
            </w:r>
            <w:r>
              <w:rPr>
                <w:rStyle w:val="IndexLink"/>
                <w:rtl w:val="true"/>
              </w:rPr>
              <w:t>بعد از من با خوارج نبرد نکنید</w:t>
            </w:r>
            <w:r>
              <w:rPr>
                <w:rStyle w:val="IndexLink"/>
                <w:rtl w:val="true"/>
              </w:rPr>
              <w:tab/>
            </w:r>
            <w:r>
              <w:rPr>
                <w:rStyle w:val="IndexLink"/>
              </w:rPr>
              <w:t>27</w:t>
            </w:r>
          </w:hyperlink>
        </w:p>
        <w:p>
          <w:pPr>
            <w:pStyle w:val="Contents3"/>
            <w:tabs>
              <w:tab w:val="clear" w:pos="8459"/>
              <w:tab w:val="right" w:pos="9026" w:leader="dot"/>
            </w:tabs>
            <w:rPr/>
          </w:pPr>
          <w:hyperlink w:anchor="__RefHeading___Toc201746_3381743652">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01748_3381743652">
            <w:r>
              <w:rPr>
                <w:webHidden/>
                <w:rStyle w:val="IndexLink"/>
                <w:rtl w:val="true"/>
              </w:rPr>
              <w:t>ترجمه</w:t>
            </w:r>
            <w:r>
              <w:rPr>
                <w:rStyle w:val="IndexLink"/>
                <w:rtl w:val="true"/>
              </w:rPr>
              <w:tab/>
            </w:r>
            <w:r>
              <w:rPr>
                <w:rStyle w:val="IndexLink"/>
              </w:rPr>
              <w:t>27</w:t>
            </w:r>
          </w:hyperlink>
        </w:p>
        <w:p>
          <w:pPr>
            <w:pStyle w:val="Contents3"/>
            <w:tabs>
              <w:tab w:val="clear" w:pos="8459"/>
              <w:tab w:val="right" w:pos="9026" w:leader="dot"/>
            </w:tabs>
            <w:rPr/>
          </w:pPr>
          <w:hyperlink w:anchor="__RefHeading___Toc201750_3381743652">
            <w:r>
              <w:rPr>
                <w:webHidden/>
                <w:rStyle w:val="IndexLink"/>
                <w:rtl w:val="true"/>
              </w:rPr>
              <w:t>شرح و تفسیر</w:t>
            </w:r>
            <w:r>
              <w:rPr>
                <w:rStyle w:val="IndexLink"/>
                <w:rtl w:val="true"/>
              </w:rPr>
              <w:tab/>
            </w:r>
            <w:r>
              <w:rPr>
                <w:rStyle w:val="IndexLink"/>
              </w:rPr>
              <w:t>27</w:t>
            </w:r>
          </w:hyperlink>
        </w:p>
        <w:p>
          <w:pPr>
            <w:pStyle w:val="Contents3"/>
            <w:tabs>
              <w:tab w:val="clear" w:pos="8459"/>
              <w:tab w:val="right" w:pos="9026" w:leader="dot"/>
            </w:tabs>
            <w:rPr/>
          </w:pPr>
          <w:hyperlink w:anchor="__RefHeading___Toc201752_3381743652">
            <w:r>
              <w:rPr>
                <w:webHidden/>
                <w:rStyle w:val="IndexLink"/>
                <w:rtl w:val="true"/>
              </w:rPr>
              <w:t>شرح و تفسیر</w:t>
            </w:r>
            <w:r>
              <w:rPr>
                <w:rStyle w:val="IndexLink"/>
                <w:rtl w:val="true"/>
              </w:rPr>
              <w:t xml:space="preserve">: </w:t>
            </w:r>
            <w:r>
              <w:rPr>
                <w:rStyle w:val="IndexLink"/>
                <w:rtl w:val="true"/>
              </w:rPr>
              <w:t>فرق خوارج با شامیان جنایتکار</w:t>
            </w:r>
            <w:r>
              <w:rPr>
                <w:rStyle w:val="IndexLink"/>
                <w:rtl w:val="true"/>
              </w:rPr>
              <w:t>!</w:t>
              <w:tab/>
            </w:r>
            <w:r>
              <w:rPr>
                <w:rStyle w:val="IndexLink"/>
              </w:rPr>
              <w:t>27</w:t>
            </w:r>
          </w:hyperlink>
        </w:p>
        <w:p>
          <w:pPr>
            <w:pStyle w:val="Contents3"/>
            <w:tabs>
              <w:tab w:val="clear" w:pos="8459"/>
              <w:tab w:val="right" w:pos="9026" w:leader="dot"/>
            </w:tabs>
            <w:rPr/>
          </w:pPr>
          <w:hyperlink w:anchor="__RefHeading___Toc201754_3381743652">
            <w:r>
              <w:rPr>
                <w:webHidden/>
                <w:rStyle w:val="IndexLink"/>
                <w:rtl w:val="true"/>
              </w:rPr>
              <w:t>نکته‌ها</w:t>
            </w:r>
            <w:r>
              <w:rPr>
                <w:rStyle w:val="IndexLink"/>
                <w:rtl w:val="true"/>
              </w:rPr>
              <w:tab/>
            </w:r>
            <w:r>
              <w:rPr>
                <w:rStyle w:val="IndexLink"/>
              </w:rPr>
              <w:t>30</w:t>
            </w:r>
          </w:hyperlink>
        </w:p>
        <w:p>
          <w:pPr>
            <w:pStyle w:val="Contents4"/>
            <w:tabs>
              <w:tab w:val="clear" w:pos="8176"/>
              <w:tab w:val="right" w:pos="9026" w:leader="dot"/>
            </w:tabs>
            <w:rPr/>
          </w:pPr>
          <w:hyperlink w:anchor="__RefHeading___Toc201756_3381743652">
            <w:r>
              <w:rPr>
                <w:webHidden/>
                <w:rStyle w:val="IndexLink"/>
              </w:rPr>
              <w:t>1</w:t>
            </w:r>
            <w:r>
              <w:rPr>
                <w:rStyle w:val="IndexLink"/>
                <w:rtl w:val="true"/>
              </w:rPr>
              <w:t>-</w:t>
            </w:r>
            <w:r>
              <w:rPr>
                <w:rStyle w:val="IndexLink"/>
                <w:rtl w:val="true"/>
              </w:rPr>
              <w:t>گمراهتر از خوارج</w:t>
            </w:r>
            <w:r>
              <w:rPr>
                <w:rStyle w:val="IndexLink"/>
                <w:rtl w:val="true"/>
              </w:rPr>
              <w:t>!</w:t>
              <w:tab/>
            </w:r>
            <w:r>
              <w:rPr>
                <w:rStyle w:val="IndexLink"/>
              </w:rPr>
              <w:t>30</w:t>
            </w:r>
          </w:hyperlink>
        </w:p>
        <w:p>
          <w:pPr>
            <w:pStyle w:val="Contents4"/>
            <w:tabs>
              <w:tab w:val="clear" w:pos="8176"/>
              <w:tab w:val="right" w:pos="9026" w:leader="dot"/>
            </w:tabs>
            <w:rPr/>
          </w:pPr>
          <w:hyperlink w:anchor="__RefHeading___Toc201758_3381743652">
            <w:r>
              <w:rPr>
                <w:webHidden/>
                <w:rStyle w:val="IndexLink"/>
              </w:rPr>
              <w:t>2</w:t>
            </w:r>
            <w:r>
              <w:rPr>
                <w:rStyle w:val="IndexLink"/>
                <w:rtl w:val="true"/>
              </w:rPr>
              <w:t>-</w:t>
            </w:r>
            <w:r>
              <w:rPr>
                <w:rStyle w:val="IndexLink"/>
                <w:rtl w:val="true"/>
              </w:rPr>
              <w:t>حق‌طلبان گمراه و باطل گرایان آگاه</w:t>
            </w:r>
            <w:r>
              <w:rPr>
                <w:rStyle w:val="IndexLink"/>
                <w:rtl w:val="true"/>
              </w:rPr>
              <w:t>!</w:t>
              <w:tab/>
            </w:r>
            <w:r>
              <w:rPr>
                <w:rStyle w:val="IndexLink"/>
              </w:rPr>
              <w:t>33</w:t>
            </w:r>
          </w:hyperlink>
        </w:p>
        <w:p>
          <w:pPr>
            <w:pStyle w:val="Contents2"/>
            <w:tabs>
              <w:tab w:val="clear" w:pos="8743"/>
              <w:tab w:val="right" w:pos="9026" w:leader="dot"/>
            </w:tabs>
            <w:rPr/>
          </w:pPr>
          <w:hyperlink w:anchor="__RefHeading___Toc201760_3381743652">
            <w:r>
              <w:rPr>
                <w:webHidden/>
                <w:rStyle w:val="IndexLink"/>
                <w:rtl w:val="true"/>
              </w:rPr>
              <w:t xml:space="preserve">خطبۀ </w:t>
            </w:r>
            <w:r>
              <w:rPr>
                <w:rStyle w:val="IndexLink"/>
              </w:rPr>
              <w:t>62</w:t>
            </w:r>
            <w:r>
              <w:rPr>
                <w:rStyle w:val="IndexLink"/>
                <w:rtl w:val="true"/>
              </w:rPr>
              <w:t xml:space="preserve">: </w:t>
            </w:r>
            <w:r>
              <w:rPr>
                <w:rStyle w:val="IndexLink"/>
                <w:rtl w:val="true"/>
              </w:rPr>
              <w:t>تهدید امام به قتل و ترور</w:t>
            </w:r>
            <w:r>
              <w:rPr>
                <w:rStyle w:val="IndexLink"/>
                <w:rtl w:val="true"/>
              </w:rPr>
              <w:tab/>
            </w:r>
            <w:r>
              <w:rPr>
                <w:rStyle w:val="IndexLink"/>
              </w:rPr>
              <w:t>35</w:t>
            </w:r>
          </w:hyperlink>
        </w:p>
        <w:p>
          <w:pPr>
            <w:pStyle w:val="Contents3"/>
            <w:tabs>
              <w:tab w:val="clear" w:pos="8459"/>
              <w:tab w:val="right" w:pos="9026" w:leader="dot"/>
            </w:tabs>
            <w:rPr/>
          </w:pPr>
          <w:hyperlink w:anchor="__RefHeading___Toc201762_3381743652">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01764_3381743652">
            <w:r>
              <w:rPr>
                <w:webHidden/>
                <w:rStyle w:val="IndexLink"/>
                <w:rtl w:val="true"/>
              </w:rPr>
              <w:t>ترجمه</w:t>
            </w:r>
            <w:r>
              <w:rPr>
                <w:rStyle w:val="IndexLink"/>
                <w:rtl w:val="true"/>
              </w:rPr>
              <w:tab/>
            </w:r>
            <w:r>
              <w:rPr>
                <w:rStyle w:val="IndexLink"/>
              </w:rPr>
              <w:t>35</w:t>
            </w:r>
          </w:hyperlink>
        </w:p>
        <w:p>
          <w:pPr>
            <w:pStyle w:val="Contents3"/>
            <w:tabs>
              <w:tab w:val="clear" w:pos="8459"/>
              <w:tab w:val="right" w:pos="9026" w:leader="dot"/>
            </w:tabs>
            <w:rPr/>
          </w:pPr>
          <w:hyperlink w:anchor="__RefHeading___Toc201766_3381743652">
            <w:r>
              <w:rPr>
                <w:webHidden/>
                <w:rStyle w:val="IndexLink"/>
                <w:rtl w:val="true"/>
              </w:rPr>
              <w:t>شرح و تفسیر</w:t>
            </w:r>
            <w:r>
              <w:rPr>
                <w:rStyle w:val="IndexLink"/>
                <w:rtl w:val="true"/>
              </w:rPr>
              <w:t xml:space="preserve">: </w:t>
            </w:r>
            <w:r>
              <w:rPr>
                <w:rStyle w:val="IndexLink"/>
                <w:rtl w:val="true"/>
              </w:rPr>
              <w:t>چرا از مرگ بترسم؟</w:t>
            </w:r>
            <w:r>
              <w:rPr>
                <w:rStyle w:val="IndexLink"/>
                <w:rtl w:val="true"/>
              </w:rPr>
              <w:t>!</w:t>
              <w:tab/>
            </w:r>
            <w:r>
              <w:rPr>
                <w:rStyle w:val="IndexLink"/>
              </w:rPr>
              <w:t>36</w:t>
            </w:r>
          </w:hyperlink>
        </w:p>
        <w:p>
          <w:pPr>
            <w:pStyle w:val="Contents2"/>
            <w:tabs>
              <w:tab w:val="clear" w:pos="8743"/>
              <w:tab w:val="right" w:pos="9026" w:leader="dot"/>
            </w:tabs>
            <w:rPr/>
          </w:pPr>
          <w:hyperlink w:anchor="__RefHeading___Toc201768_3381743652">
            <w:r>
              <w:rPr>
                <w:webHidden/>
                <w:rStyle w:val="IndexLink"/>
                <w:rtl w:val="true"/>
              </w:rPr>
              <w:t xml:space="preserve">خطبۀ </w:t>
            </w:r>
            <w:r>
              <w:rPr>
                <w:rStyle w:val="IndexLink"/>
              </w:rPr>
              <w:t>63</w:t>
            </w:r>
            <w:r>
              <w:rPr>
                <w:rStyle w:val="IndexLink"/>
                <w:rtl w:val="true"/>
              </w:rPr>
              <w:t xml:space="preserve">: </w:t>
            </w:r>
            <w:r>
              <w:rPr>
                <w:rStyle w:val="IndexLink"/>
                <w:rtl w:val="true"/>
              </w:rPr>
              <w:t>فتنه و فریب دنیا</w:t>
            </w:r>
            <w:r>
              <w:rPr>
                <w:rStyle w:val="IndexLink"/>
                <w:rtl w:val="true"/>
              </w:rPr>
              <w:tab/>
            </w:r>
            <w:r>
              <w:rPr>
                <w:rStyle w:val="IndexLink"/>
              </w:rPr>
              <w:t>41</w:t>
            </w:r>
          </w:hyperlink>
        </w:p>
        <w:p>
          <w:pPr>
            <w:pStyle w:val="Contents3"/>
            <w:tabs>
              <w:tab w:val="clear" w:pos="8459"/>
              <w:tab w:val="right" w:pos="9026" w:leader="dot"/>
            </w:tabs>
            <w:rPr/>
          </w:pPr>
          <w:hyperlink w:anchor="__RefHeading___Toc201770_3381743652">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01772_3381743652">
            <w:r>
              <w:rPr>
                <w:webHidden/>
                <w:rStyle w:val="IndexLink"/>
                <w:rtl w:val="true"/>
              </w:rPr>
              <w:t>خطبه در یک نگاه</w:t>
            </w:r>
            <w:r>
              <w:rPr>
                <w:rStyle w:val="IndexLink"/>
                <w:rtl w:val="true"/>
              </w:rPr>
              <w:tab/>
            </w:r>
            <w:r>
              <w:rPr>
                <w:rStyle w:val="IndexLink"/>
              </w:rPr>
              <w:t>41</w:t>
            </w:r>
          </w:hyperlink>
        </w:p>
        <w:p>
          <w:pPr>
            <w:pStyle w:val="Contents3"/>
            <w:tabs>
              <w:tab w:val="clear" w:pos="8459"/>
              <w:tab w:val="right" w:pos="9026" w:leader="dot"/>
            </w:tabs>
            <w:rPr/>
          </w:pPr>
          <w:hyperlink w:anchor="__RefHeading___Toc201774_3381743652">
            <w:r>
              <w:rPr>
                <w:webHidden/>
                <w:rStyle w:val="IndexLink"/>
                <w:rtl w:val="true"/>
              </w:rPr>
              <w:t>ترجمه</w:t>
            </w:r>
            <w:r>
              <w:rPr>
                <w:rStyle w:val="IndexLink"/>
                <w:rtl w:val="true"/>
              </w:rPr>
              <w:tab/>
            </w:r>
            <w:r>
              <w:rPr>
                <w:rStyle w:val="IndexLink"/>
              </w:rPr>
              <w:t>43</w:t>
            </w:r>
          </w:hyperlink>
        </w:p>
        <w:p>
          <w:pPr>
            <w:pStyle w:val="Contents3"/>
            <w:tabs>
              <w:tab w:val="clear" w:pos="8459"/>
              <w:tab w:val="right" w:pos="9026" w:leader="dot"/>
            </w:tabs>
            <w:rPr/>
          </w:pPr>
          <w:hyperlink w:anchor="__RefHeading___Toc201776_3381743652">
            <w:r>
              <w:rPr>
                <w:webHidden/>
                <w:rStyle w:val="IndexLink"/>
                <w:rtl w:val="true"/>
              </w:rPr>
              <w:t>شرح و تفسیر</w:t>
            </w:r>
            <w:r>
              <w:rPr>
                <w:rStyle w:val="IndexLink"/>
                <w:rtl w:val="true"/>
              </w:rPr>
              <w:t xml:space="preserve">: </w:t>
            </w:r>
            <w:r>
              <w:rPr>
                <w:rStyle w:val="IndexLink"/>
                <w:rtl w:val="true"/>
              </w:rPr>
              <w:t>دنیا سایۀ ناپایدار</w:t>
            </w:r>
            <w:r>
              <w:rPr>
                <w:rStyle w:val="IndexLink"/>
                <w:rtl w:val="true"/>
              </w:rPr>
              <w:t>!</w:t>
              <w:tab/>
            </w:r>
            <w:r>
              <w:rPr>
                <w:rStyle w:val="IndexLink"/>
              </w:rPr>
              <w:t>44</w:t>
            </w:r>
          </w:hyperlink>
        </w:p>
        <w:p>
          <w:pPr>
            <w:pStyle w:val="Contents2"/>
            <w:tabs>
              <w:tab w:val="clear" w:pos="8743"/>
              <w:tab w:val="right" w:pos="9026" w:leader="dot"/>
            </w:tabs>
            <w:rPr/>
          </w:pPr>
          <w:hyperlink w:anchor="__RefHeading___Toc201778_3381743652">
            <w:r>
              <w:rPr>
                <w:webHidden/>
                <w:rStyle w:val="IndexLink"/>
                <w:rtl w:val="true"/>
              </w:rPr>
              <w:t xml:space="preserve">خطبۀ </w:t>
            </w:r>
            <w:r>
              <w:rPr>
                <w:rStyle w:val="IndexLink"/>
              </w:rPr>
              <w:t>64</w:t>
            </w:r>
            <w:r>
              <w:rPr>
                <w:rStyle w:val="IndexLink"/>
                <w:rtl w:val="true"/>
              </w:rPr>
              <w:t xml:space="preserve">: </w:t>
            </w:r>
            <w:r>
              <w:rPr>
                <w:rStyle w:val="IndexLink"/>
                <w:rtl w:val="true"/>
              </w:rPr>
              <w:t>دعوت مردم به انجام اعمال صالح</w:t>
            </w:r>
            <w:r>
              <w:rPr>
                <w:rStyle w:val="IndexLink"/>
                <w:rtl w:val="true"/>
              </w:rPr>
              <w:tab/>
            </w:r>
            <w:r>
              <w:rPr>
                <w:rStyle w:val="IndexLink"/>
              </w:rPr>
              <w:t>49</w:t>
            </w:r>
          </w:hyperlink>
        </w:p>
        <w:p>
          <w:pPr>
            <w:pStyle w:val="Contents3"/>
            <w:tabs>
              <w:tab w:val="clear" w:pos="8459"/>
              <w:tab w:val="right" w:pos="9026" w:leader="dot"/>
            </w:tabs>
            <w:rPr/>
          </w:pPr>
          <w:hyperlink w:anchor="__RefHeading___Toc201780_3381743652">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01782_3381743652">
            <w:r>
              <w:rPr>
                <w:webHidden/>
                <w:rStyle w:val="IndexLink"/>
                <w:rtl w:val="true"/>
              </w:rPr>
              <w:t>خطبه در یک نگاه</w:t>
            </w:r>
            <w:r>
              <w:rPr>
                <w:rStyle w:val="IndexLink"/>
                <w:rtl w:val="true"/>
              </w:rPr>
              <w:tab/>
            </w:r>
            <w:r>
              <w:rPr>
                <w:rStyle w:val="IndexLink"/>
              </w:rPr>
              <w:t>49</w:t>
            </w:r>
          </w:hyperlink>
        </w:p>
        <w:p>
          <w:pPr>
            <w:pStyle w:val="Contents3"/>
            <w:tabs>
              <w:tab w:val="clear" w:pos="8459"/>
              <w:tab w:val="right" w:pos="9026" w:leader="dot"/>
            </w:tabs>
            <w:rPr/>
          </w:pPr>
          <w:hyperlink w:anchor="__RefHeading___Toc201784_3381743652">
            <w:r>
              <w:rPr>
                <w:webHidden/>
                <w:rStyle w:val="IndexLink"/>
                <w:rtl w:val="true"/>
              </w:rPr>
              <w:t>بخش اوّل</w:t>
            </w:r>
            <w:r>
              <w:rPr>
                <w:rStyle w:val="IndexLink"/>
                <w:rtl w:val="true"/>
              </w:rPr>
              <w:tab/>
            </w:r>
            <w:r>
              <w:rPr>
                <w:rStyle w:val="IndexLink"/>
              </w:rPr>
              <w:t>51</w:t>
            </w:r>
          </w:hyperlink>
        </w:p>
        <w:p>
          <w:pPr>
            <w:pStyle w:val="Contents4"/>
            <w:tabs>
              <w:tab w:val="clear" w:pos="8176"/>
              <w:tab w:val="right" w:pos="9026" w:leader="dot"/>
            </w:tabs>
            <w:rPr/>
          </w:pPr>
          <w:hyperlink w:anchor="__RefHeading___Toc201786_3381743652">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01788_3381743652">
            <w:r>
              <w:rPr>
                <w:webHidden/>
                <w:rStyle w:val="IndexLink"/>
                <w:rtl w:val="true"/>
              </w:rPr>
              <w:t>ترجمه</w:t>
            </w:r>
            <w:r>
              <w:rPr>
                <w:rStyle w:val="IndexLink"/>
                <w:rtl w:val="true"/>
              </w:rPr>
              <w:tab/>
            </w:r>
            <w:r>
              <w:rPr>
                <w:rStyle w:val="IndexLink"/>
              </w:rPr>
              <w:t>51</w:t>
            </w:r>
          </w:hyperlink>
        </w:p>
        <w:p>
          <w:pPr>
            <w:pStyle w:val="Contents4"/>
            <w:tabs>
              <w:tab w:val="clear" w:pos="8176"/>
              <w:tab w:val="right" w:pos="9026" w:leader="dot"/>
            </w:tabs>
            <w:rPr/>
          </w:pPr>
          <w:hyperlink w:anchor="__RefHeading___Toc201790_3381743652">
            <w:r>
              <w:rPr>
                <w:webHidden/>
                <w:rStyle w:val="IndexLink"/>
                <w:rtl w:val="true"/>
              </w:rPr>
              <w:t>شرح و تفسیر</w:t>
            </w:r>
            <w:r>
              <w:rPr>
                <w:rStyle w:val="IndexLink"/>
                <w:rtl w:val="true"/>
              </w:rPr>
              <w:t xml:space="preserve">: </w:t>
            </w:r>
            <w:r>
              <w:rPr>
                <w:rStyle w:val="IndexLink"/>
                <w:rtl w:val="true"/>
              </w:rPr>
              <w:t>مرگ بر همه سایه افکنده</w:t>
            </w:r>
            <w:r>
              <w:rPr>
                <w:rStyle w:val="IndexLink"/>
                <w:rtl w:val="true"/>
              </w:rPr>
              <w:t>!</w:t>
              <w:tab/>
            </w:r>
            <w:r>
              <w:rPr>
                <w:rStyle w:val="IndexLink"/>
              </w:rPr>
              <w:t>51</w:t>
            </w:r>
          </w:hyperlink>
        </w:p>
        <w:p>
          <w:pPr>
            <w:pStyle w:val="Contents3"/>
            <w:tabs>
              <w:tab w:val="clear" w:pos="8459"/>
              <w:tab w:val="right" w:pos="9026" w:leader="dot"/>
            </w:tabs>
            <w:rPr/>
          </w:pPr>
          <w:hyperlink w:anchor="__RefHeading___Toc201792_3381743652">
            <w:r>
              <w:rPr>
                <w:webHidden/>
                <w:rStyle w:val="IndexLink"/>
                <w:rtl w:val="true"/>
              </w:rPr>
              <w:t>بخش دوم</w:t>
            </w:r>
            <w:r>
              <w:rPr>
                <w:rStyle w:val="IndexLink"/>
                <w:rtl w:val="true"/>
              </w:rPr>
              <w:tab/>
            </w:r>
            <w:r>
              <w:rPr>
                <w:rStyle w:val="IndexLink"/>
              </w:rPr>
              <w:t>59</w:t>
            </w:r>
          </w:hyperlink>
        </w:p>
        <w:p>
          <w:pPr>
            <w:pStyle w:val="Contents4"/>
            <w:tabs>
              <w:tab w:val="clear" w:pos="8176"/>
              <w:tab w:val="right" w:pos="9026" w:leader="dot"/>
            </w:tabs>
            <w:rPr/>
          </w:pPr>
          <w:hyperlink w:anchor="__RefHeading___Toc201794_3381743652">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01796_3381743652">
            <w:r>
              <w:rPr>
                <w:webHidden/>
                <w:rStyle w:val="IndexLink"/>
                <w:rtl w:val="true"/>
              </w:rPr>
              <w:t>ترجمه</w:t>
            </w:r>
            <w:r>
              <w:rPr>
                <w:rStyle w:val="IndexLink"/>
                <w:rtl w:val="true"/>
              </w:rPr>
              <w:tab/>
            </w:r>
            <w:r>
              <w:rPr>
                <w:rStyle w:val="IndexLink"/>
              </w:rPr>
              <w:t>59</w:t>
            </w:r>
          </w:hyperlink>
        </w:p>
        <w:p>
          <w:pPr>
            <w:pStyle w:val="Contents4"/>
            <w:tabs>
              <w:tab w:val="clear" w:pos="8176"/>
              <w:tab w:val="right" w:pos="9026" w:leader="dot"/>
            </w:tabs>
            <w:rPr/>
          </w:pPr>
          <w:hyperlink w:anchor="__RefHeading___Toc201798_3381743652">
            <w:r>
              <w:rPr>
                <w:webHidden/>
                <w:rStyle w:val="IndexLink"/>
                <w:rtl w:val="true"/>
              </w:rPr>
              <w:t>شرح و تفسیر</w:t>
            </w:r>
            <w:r>
              <w:rPr>
                <w:rStyle w:val="IndexLink"/>
                <w:rtl w:val="true"/>
              </w:rPr>
              <w:t xml:space="preserve">: </w:t>
            </w:r>
            <w:r>
              <w:rPr>
                <w:rStyle w:val="IndexLink"/>
                <w:rtl w:val="true"/>
              </w:rPr>
              <w:t>تا می‌توانید توشه برگیرید</w:t>
            </w:r>
            <w:r>
              <w:rPr>
                <w:rStyle w:val="IndexLink"/>
                <w:rtl w:val="true"/>
              </w:rPr>
              <w:tab/>
            </w:r>
            <w:r>
              <w:rPr>
                <w:rStyle w:val="IndexLink"/>
              </w:rPr>
              <w:t>60</w:t>
            </w:r>
          </w:hyperlink>
        </w:p>
        <w:p>
          <w:pPr>
            <w:pStyle w:val="Contents3"/>
            <w:tabs>
              <w:tab w:val="clear" w:pos="8459"/>
              <w:tab w:val="right" w:pos="9026" w:leader="dot"/>
            </w:tabs>
            <w:rPr/>
          </w:pPr>
          <w:hyperlink w:anchor="__RefHeading___Toc201800_3381743652">
            <w:r>
              <w:rPr>
                <w:webHidden/>
                <w:rStyle w:val="IndexLink"/>
                <w:rtl w:val="true"/>
              </w:rPr>
              <w:t>بخش سوم</w:t>
            </w:r>
            <w:r>
              <w:rPr>
                <w:rStyle w:val="IndexLink"/>
                <w:rtl w:val="true"/>
              </w:rPr>
              <w:tab/>
            </w:r>
            <w:r>
              <w:rPr>
                <w:rStyle w:val="IndexLink"/>
              </w:rPr>
              <w:t>67</w:t>
            </w:r>
          </w:hyperlink>
        </w:p>
        <w:p>
          <w:pPr>
            <w:pStyle w:val="Contents4"/>
            <w:tabs>
              <w:tab w:val="clear" w:pos="8176"/>
              <w:tab w:val="right" w:pos="9026" w:leader="dot"/>
            </w:tabs>
            <w:rPr/>
          </w:pPr>
          <w:hyperlink w:anchor="__RefHeading___Toc201802_3381743652">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01804_3381743652">
            <w:r>
              <w:rPr>
                <w:webHidden/>
                <w:rStyle w:val="IndexLink"/>
                <w:rtl w:val="true"/>
              </w:rPr>
              <w:t>ترجمه</w:t>
            </w:r>
            <w:r>
              <w:rPr>
                <w:rStyle w:val="IndexLink"/>
                <w:rtl w:val="true"/>
              </w:rPr>
              <w:tab/>
            </w:r>
            <w:r>
              <w:rPr>
                <w:rStyle w:val="IndexLink"/>
              </w:rPr>
              <w:t>67</w:t>
            </w:r>
          </w:hyperlink>
        </w:p>
        <w:p>
          <w:pPr>
            <w:pStyle w:val="Contents4"/>
            <w:tabs>
              <w:tab w:val="clear" w:pos="8176"/>
              <w:tab w:val="right" w:pos="9026" w:leader="dot"/>
            </w:tabs>
            <w:rPr/>
          </w:pPr>
          <w:hyperlink w:anchor="__RefHeading___Toc201806_3381743652">
            <w:r>
              <w:rPr>
                <w:webHidden/>
                <w:rStyle w:val="IndexLink"/>
                <w:rtl w:val="true"/>
              </w:rPr>
              <w:t>شرح و تفسیر</w:t>
            </w:r>
            <w:r>
              <w:rPr>
                <w:rStyle w:val="IndexLink"/>
                <w:rtl w:val="true"/>
              </w:rPr>
              <w:t xml:space="preserve">: </w:t>
            </w:r>
            <w:r>
              <w:rPr>
                <w:rStyle w:val="IndexLink"/>
                <w:rtl w:val="true"/>
              </w:rPr>
              <w:t>وای بر انسان های غافل</w:t>
            </w:r>
            <w:r>
              <w:rPr>
                <w:rStyle w:val="IndexLink"/>
                <w:rtl w:val="true"/>
              </w:rPr>
              <w:t>!</w:t>
              <w:tab/>
            </w:r>
            <w:r>
              <w:rPr>
                <w:rStyle w:val="IndexLink"/>
              </w:rPr>
              <w:t>68</w:t>
            </w:r>
          </w:hyperlink>
        </w:p>
        <w:p>
          <w:pPr>
            <w:pStyle w:val="Contents4"/>
            <w:tabs>
              <w:tab w:val="clear" w:pos="8176"/>
              <w:tab w:val="right" w:pos="9026" w:leader="dot"/>
            </w:tabs>
            <w:rPr/>
          </w:pPr>
          <w:hyperlink w:anchor="__RefHeading___Toc201808_3381743652">
            <w:r>
              <w:rPr>
                <w:webHidden/>
                <w:rStyle w:val="IndexLink"/>
                <w:rtl w:val="true"/>
              </w:rPr>
              <w:t>نکته‌ها</w:t>
            </w:r>
            <w:r>
              <w:rPr>
                <w:rStyle w:val="IndexLink"/>
                <w:rtl w:val="true"/>
              </w:rPr>
              <w:tab/>
            </w:r>
            <w:r>
              <w:rPr>
                <w:rStyle w:val="IndexLink"/>
              </w:rPr>
              <w:t>71</w:t>
            </w:r>
          </w:hyperlink>
        </w:p>
        <w:p>
          <w:pPr>
            <w:pStyle w:val="Contents4"/>
            <w:tabs>
              <w:tab w:val="clear" w:pos="8176"/>
              <w:tab w:val="right" w:pos="9026" w:leader="dot"/>
            </w:tabs>
            <w:rPr/>
          </w:pPr>
          <w:hyperlink w:anchor="__RefHeading___Toc201810_3381743652">
            <w:r>
              <w:rPr>
                <w:webHidden/>
                <w:rStyle w:val="IndexLink"/>
              </w:rPr>
              <w:t>1</w:t>
            </w:r>
            <w:r>
              <w:rPr>
                <w:rStyle w:val="IndexLink"/>
                <w:rtl w:val="true"/>
              </w:rPr>
              <w:t>-</w:t>
            </w:r>
            <w:r>
              <w:rPr>
                <w:rStyle w:val="IndexLink"/>
                <w:rtl w:val="true"/>
              </w:rPr>
              <w:t>فلسفۀ پنهان بودن مرگ</w:t>
            </w:r>
            <w:r>
              <w:rPr>
                <w:rStyle w:val="IndexLink"/>
                <w:rtl w:val="true"/>
              </w:rPr>
              <w:tab/>
            </w:r>
            <w:r>
              <w:rPr>
                <w:rStyle w:val="IndexLink"/>
              </w:rPr>
              <w:t>71</w:t>
            </w:r>
          </w:hyperlink>
        </w:p>
        <w:p>
          <w:pPr>
            <w:pStyle w:val="Contents4"/>
            <w:tabs>
              <w:tab w:val="clear" w:pos="8176"/>
              <w:tab w:val="right" w:pos="9026" w:leader="dot"/>
            </w:tabs>
            <w:rPr/>
          </w:pPr>
          <w:hyperlink w:anchor="__RefHeading___Toc201812_3381743652">
            <w:r>
              <w:rPr>
                <w:webHidden/>
                <w:rStyle w:val="IndexLink"/>
              </w:rPr>
              <w:t>2</w:t>
            </w:r>
            <w:r>
              <w:rPr>
                <w:rStyle w:val="IndexLink"/>
                <w:rtl w:val="true"/>
              </w:rPr>
              <w:t>-</w:t>
            </w:r>
            <w:r>
              <w:rPr>
                <w:rStyle w:val="IndexLink"/>
                <w:rtl w:val="true"/>
              </w:rPr>
              <w:t>فریب آرزوها را نخورید</w:t>
            </w:r>
            <w:r>
              <w:rPr>
                <w:rStyle w:val="IndexLink"/>
                <w:rtl w:val="true"/>
              </w:rPr>
              <w:tab/>
            </w:r>
            <w:r>
              <w:rPr>
                <w:rStyle w:val="IndexLink"/>
              </w:rPr>
              <w:t>72</w:t>
            </w:r>
          </w:hyperlink>
        </w:p>
        <w:p>
          <w:pPr>
            <w:pStyle w:val="Contents4"/>
            <w:tabs>
              <w:tab w:val="clear" w:pos="8176"/>
              <w:tab w:val="right" w:pos="9026" w:leader="dot"/>
            </w:tabs>
            <w:rPr/>
          </w:pPr>
          <w:hyperlink w:anchor="__RefHeading___Toc201814_3381743652">
            <w:r>
              <w:rPr>
                <w:webHidden/>
                <w:rStyle w:val="IndexLink"/>
              </w:rPr>
              <w:t>3</w:t>
            </w:r>
            <w:r>
              <w:rPr>
                <w:rStyle w:val="IndexLink"/>
                <w:rtl w:val="true"/>
              </w:rPr>
              <w:t>-</w:t>
            </w:r>
            <w:r>
              <w:rPr>
                <w:rStyle w:val="IndexLink"/>
                <w:rtl w:val="true"/>
              </w:rPr>
              <w:t>تزیین کردن شیطان</w:t>
            </w:r>
            <w:r>
              <w:rPr>
                <w:rStyle w:val="IndexLink"/>
                <w:rtl w:val="true"/>
              </w:rPr>
              <w:t>!</w:t>
              <w:tab/>
            </w:r>
            <w:r>
              <w:rPr>
                <w:rStyle w:val="IndexLink"/>
              </w:rPr>
              <w:t>72</w:t>
            </w:r>
          </w:hyperlink>
        </w:p>
        <w:p>
          <w:pPr>
            <w:pStyle w:val="Contents4"/>
            <w:tabs>
              <w:tab w:val="clear" w:pos="8176"/>
              <w:tab w:val="right" w:pos="9026" w:leader="dot"/>
            </w:tabs>
            <w:rPr/>
          </w:pPr>
          <w:hyperlink w:anchor="__RefHeading___Toc201816_3381743652">
            <w:r>
              <w:rPr>
                <w:webHidden/>
                <w:rStyle w:val="IndexLink"/>
              </w:rPr>
              <w:t>4</w:t>
            </w:r>
            <w:r>
              <w:rPr>
                <w:rStyle w:val="IndexLink"/>
                <w:rtl w:val="true"/>
              </w:rPr>
              <w:t>-</w:t>
            </w:r>
            <w:r>
              <w:rPr>
                <w:rStyle w:val="IndexLink"/>
                <w:rtl w:val="true"/>
              </w:rPr>
              <w:t>عمر انسانها حجّتی بر ضدّ آنهاست</w:t>
            </w:r>
            <w:r>
              <w:rPr>
                <w:rStyle w:val="IndexLink"/>
                <w:rtl w:val="true"/>
              </w:rPr>
              <w:t>!</w:t>
              <w:tab/>
            </w:r>
            <w:r>
              <w:rPr>
                <w:rStyle w:val="IndexLink"/>
              </w:rPr>
              <w:t>74</w:t>
            </w:r>
          </w:hyperlink>
        </w:p>
        <w:p>
          <w:pPr>
            <w:pStyle w:val="Contents4"/>
            <w:tabs>
              <w:tab w:val="clear" w:pos="8176"/>
              <w:tab w:val="right" w:pos="9026" w:leader="dot"/>
            </w:tabs>
            <w:rPr/>
          </w:pPr>
          <w:hyperlink w:anchor="__RefHeading___Toc201818_3381743652">
            <w:r>
              <w:rPr>
                <w:webHidden/>
                <w:rStyle w:val="IndexLink"/>
              </w:rPr>
              <w:t>5</w:t>
            </w:r>
            <w:r>
              <w:rPr>
                <w:rStyle w:val="IndexLink"/>
                <w:rtl w:val="true"/>
              </w:rPr>
              <w:t>-</w:t>
            </w:r>
            <w:r>
              <w:rPr>
                <w:rStyle w:val="IndexLink"/>
                <w:rtl w:val="true"/>
              </w:rPr>
              <w:t>غرور و مستی نعمت</w:t>
            </w:r>
            <w:r>
              <w:rPr>
                <w:rStyle w:val="IndexLink"/>
                <w:rtl w:val="true"/>
              </w:rPr>
              <w:t>!</w:t>
              <w:tab/>
            </w:r>
            <w:r>
              <w:rPr>
                <w:rStyle w:val="IndexLink"/>
              </w:rPr>
              <w:t>74</w:t>
            </w:r>
          </w:hyperlink>
        </w:p>
        <w:p>
          <w:pPr>
            <w:pStyle w:val="Contents2"/>
            <w:tabs>
              <w:tab w:val="clear" w:pos="8743"/>
              <w:tab w:val="right" w:pos="9026" w:leader="dot"/>
            </w:tabs>
            <w:rPr/>
          </w:pPr>
          <w:hyperlink w:anchor="__RefHeading___Toc201820_3381743652">
            <w:r>
              <w:rPr>
                <w:webHidden/>
                <w:rStyle w:val="IndexLink"/>
                <w:rtl w:val="true"/>
              </w:rPr>
              <w:t xml:space="preserve">خطبۀ </w:t>
            </w:r>
            <w:r>
              <w:rPr>
                <w:rStyle w:val="IndexLink"/>
              </w:rPr>
              <w:t>65</w:t>
            </w:r>
            <w:r>
              <w:rPr>
                <w:rStyle w:val="IndexLink"/>
                <w:rtl w:val="true"/>
              </w:rPr>
              <w:t xml:space="preserve">: </w:t>
            </w:r>
            <w:r>
              <w:rPr>
                <w:rStyle w:val="IndexLink"/>
                <w:rtl w:val="true"/>
              </w:rPr>
              <w:t>علم خداوند و سایر صفات او</w:t>
            </w:r>
            <w:r>
              <w:rPr>
                <w:rStyle w:val="IndexLink"/>
                <w:rtl w:val="true"/>
              </w:rPr>
              <w:tab/>
            </w:r>
            <w:r>
              <w:rPr>
                <w:rStyle w:val="IndexLink"/>
              </w:rPr>
              <w:t>77</w:t>
            </w:r>
          </w:hyperlink>
        </w:p>
        <w:p>
          <w:pPr>
            <w:pStyle w:val="Contents3"/>
            <w:tabs>
              <w:tab w:val="clear" w:pos="8459"/>
              <w:tab w:val="right" w:pos="9026" w:leader="dot"/>
            </w:tabs>
            <w:rPr/>
          </w:pPr>
          <w:hyperlink w:anchor="__RefHeading___Toc201822_3381743652">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201824_3381743652">
            <w:r>
              <w:rPr>
                <w:webHidden/>
                <w:rStyle w:val="IndexLink"/>
                <w:rtl w:val="true"/>
              </w:rPr>
              <w:t>خطبه در یک نگاه</w:t>
            </w:r>
            <w:r>
              <w:rPr>
                <w:rStyle w:val="IndexLink"/>
                <w:rtl w:val="true"/>
              </w:rPr>
              <w:tab/>
            </w:r>
            <w:r>
              <w:rPr>
                <w:rStyle w:val="IndexLink"/>
              </w:rPr>
              <w:t>77</w:t>
            </w:r>
          </w:hyperlink>
        </w:p>
        <w:p>
          <w:pPr>
            <w:pStyle w:val="Contents3"/>
            <w:tabs>
              <w:tab w:val="clear" w:pos="8459"/>
              <w:tab w:val="right" w:pos="9026" w:leader="dot"/>
            </w:tabs>
            <w:rPr/>
          </w:pPr>
          <w:hyperlink w:anchor="__RefHeading___Toc201826_3381743652">
            <w:r>
              <w:rPr>
                <w:webHidden/>
                <w:rStyle w:val="IndexLink"/>
                <w:rtl w:val="true"/>
              </w:rPr>
              <w:t>بخش اوّل</w:t>
            </w:r>
            <w:r>
              <w:rPr>
                <w:rStyle w:val="IndexLink"/>
                <w:rtl w:val="true"/>
              </w:rPr>
              <w:tab/>
            </w:r>
            <w:r>
              <w:rPr>
                <w:rStyle w:val="IndexLink"/>
              </w:rPr>
              <w:t>79</w:t>
            </w:r>
          </w:hyperlink>
        </w:p>
        <w:p>
          <w:pPr>
            <w:pStyle w:val="Contents4"/>
            <w:tabs>
              <w:tab w:val="clear" w:pos="8176"/>
              <w:tab w:val="right" w:pos="9026" w:leader="dot"/>
            </w:tabs>
            <w:rPr/>
          </w:pPr>
          <w:hyperlink w:anchor="__RefHeading___Toc201828_3381743652">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01830_3381743652">
            <w:r>
              <w:rPr>
                <w:webHidden/>
                <w:rStyle w:val="IndexLink"/>
                <w:rtl w:val="true"/>
              </w:rPr>
              <w:t>ترجمه</w:t>
            </w:r>
            <w:r>
              <w:rPr>
                <w:rStyle w:val="IndexLink"/>
                <w:rtl w:val="true"/>
              </w:rPr>
              <w:tab/>
            </w:r>
            <w:r>
              <w:rPr>
                <w:rStyle w:val="IndexLink"/>
              </w:rPr>
              <w:t>79</w:t>
            </w:r>
          </w:hyperlink>
        </w:p>
        <w:p>
          <w:pPr>
            <w:pStyle w:val="Contents4"/>
            <w:tabs>
              <w:tab w:val="clear" w:pos="8176"/>
              <w:tab w:val="right" w:pos="9026" w:leader="dot"/>
            </w:tabs>
            <w:rPr/>
          </w:pPr>
          <w:hyperlink w:anchor="__RefHeading___Toc201832_3381743652">
            <w:r>
              <w:rPr>
                <w:webHidden/>
                <w:rStyle w:val="IndexLink"/>
                <w:rtl w:val="true"/>
              </w:rPr>
              <w:t>شرح و تفسیر</w:t>
            </w:r>
            <w:r>
              <w:rPr>
                <w:rStyle w:val="IndexLink"/>
                <w:rtl w:val="true"/>
              </w:rPr>
              <w:t xml:space="preserve">: </w:t>
            </w:r>
            <w:r>
              <w:rPr>
                <w:rStyle w:val="IndexLink"/>
                <w:rtl w:val="true"/>
              </w:rPr>
              <w:t>مدح و تمجید پروردگار</w:t>
            </w:r>
            <w:r>
              <w:rPr>
                <w:rStyle w:val="IndexLink"/>
                <w:rtl w:val="true"/>
              </w:rPr>
              <w:tab/>
            </w:r>
            <w:r>
              <w:rPr>
                <w:rStyle w:val="IndexLink"/>
              </w:rPr>
              <w:t>80</w:t>
            </w:r>
          </w:hyperlink>
        </w:p>
        <w:p>
          <w:pPr>
            <w:pStyle w:val="Contents3"/>
            <w:tabs>
              <w:tab w:val="clear" w:pos="8459"/>
              <w:tab w:val="right" w:pos="9026" w:leader="dot"/>
            </w:tabs>
            <w:rPr/>
          </w:pPr>
          <w:hyperlink w:anchor="__RefHeading___Toc201834_3381743652">
            <w:r>
              <w:rPr>
                <w:webHidden/>
                <w:rStyle w:val="IndexLink"/>
                <w:rtl w:val="true"/>
              </w:rPr>
              <w:t>بخش دوم</w:t>
            </w:r>
            <w:r>
              <w:rPr>
                <w:rStyle w:val="IndexLink"/>
                <w:rtl w:val="true"/>
              </w:rPr>
              <w:tab/>
            </w:r>
            <w:r>
              <w:rPr>
                <w:rStyle w:val="IndexLink"/>
              </w:rPr>
              <w:t>93</w:t>
            </w:r>
          </w:hyperlink>
        </w:p>
        <w:p>
          <w:pPr>
            <w:pStyle w:val="Contents4"/>
            <w:tabs>
              <w:tab w:val="clear" w:pos="8176"/>
              <w:tab w:val="right" w:pos="9026" w:leader="dot"/>
            </w:tabs>
            <w:rPr/>
          </w:pPr>
          <w:hyperlink w:anchor="__RefHeading___Toc201836_3381743652">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01838_3381743652">
            <w:r>
              <w:rPr>
                <w:webHidden/>
                <w:rStyle w:val="IndexLink"/>
                <w:rtl w:val="true"/>
              </w:rPr>
              <w:t>ترجمه</w:t>
            </w:r>
            <w:r>
              <w:rPr>
                <w:rStyle w:val="IndexLink"/>
                <w:rtl w:val="true"/>
              </w:rPr>
              <w:tab/>
            </w:r>
            <w:r>
              <w:rPr>
                <w:rStyle w:val="IndexLink"/>
              </w:rPr>
              <w:t>93</w:t>
            </w:r>
          </w:hyperlink>
        </w:p>
        <w:p>
          <w:pPr>
            <w:pStyle w:val="Contents4"/>
            <w:tabs>
              <w:tab w:val="clear" w:pos="8176"/>
              <w:tab w:val="right" w:pos="9026" w:leader="dot"/>
            </w:tabs>
            <w:rPr/>
          </w:pPr>
          <w:hyperlink w:anchor="__RefHeading___Toc201840_3381743652">
            <w:r>
              <w:rPr>
                <w:webHidden/>
                <w:rStyle w:val="IndexLink"/>
                <w:rtl w:val="true"/>
              </w:rPr>
              <w:t>شرح و تفسیر</w:t>
            </w:r>
            <w:r>
              <w:rPr>
                <w:rStyle w:val="IndexLink"/>
                <w:rtl w:val="true"/>
              </w:rPr>
              <w:t xml:space="preserve">: </w:t>
            </w:r>
            <w:r>
              <w:rPr>
                <w:rStyle w:val="IndexLink"/>
                <w:rtl w:val="true"/>
              </w:rPr>
              <w:t>جلوه‌های جلال و جمال او</w:t>
            </w:r>
            <w:r>
              <w:rPr>
                <w:rStyle w:val="IndexLink"/>
                <w:rtl w:val="true"/>
              </w:rPr>
              <w:tab/>
            </w:r>
            <w:r>
              <w:rPr>
                <w:rStyle w:val="IndexLink"/>
              </w:rPr>
              <w:t>94</w:t>
            </w:r>
          </w:hyperlink>
        </w:p>
        <w:p>
          <w:pPr>
            <w:pStyle w:val="Contents4"/>
            <w:tabs>
              <w:tab w:val="clear" w:pos="8176"/>
              <w:tab w:val="right" w:pos="9026" w:leader="dot"/>
            </w:tabs>
            <w:rPr/>
          </w:pPr>
          <w:hyperlink w:anchor="__RefHeading___Toc201842_3381743652">
            <w:r>
              <w:rPr>
                <w:webHidden/>
                <w:rStyle w:val="IndexLink"/>
                <w:rtl w:val="true"/>
              </w:rPr>
              <w:t>نکته</w:t>
            </w:r>
            <w:r>
              <w:rPr>
                <w:rStyle w:val="IndexLink"/>
                <w:rtl w:val="true"/>
              </w:rPr>
              <w:t xml:space="preserve">: </w:t>
            </w:r>
            <w:r>
              <w:rPr>
                <w:rStyle w:val="IndexLink"/>
                <w:rtl w:val="true"/>
              </w:rPr>
              <w:t>آثار تربیتی معرفة اللّه</w:t>
            </w:r>
            <w:r>
              <w:rPr>
                <w:rStyle w:val="IndexLink"/>
                <w:rtl w:val="true"/>
              </w:rPr>
              <w:tab/>
            </w:r>
            <w:r>
              <w:rPr>
                <w:rStyle w:val="IndexLink"/>
              </w:rPr>
              <w:t>100</w:t>
            </w:r>
          </w:hyperlink>
        </w:p>
        <w:p>
          <w:pPr>
            <w:pStyle w:val="Contents2"/>
            <w:tabs>
              <w:tab w:val="clear" w:pos="8743"/>
              <w:tab w:val="right" w:pos="9026" w:leader="dot"/>
            </w:tabs>
            <w:rPr/>
          </w:pPr>
          <w:hyperlink w:anchor="__RefHeading___Toc201844_3381743652">
            <w:r>
              <w:rPr>
                <w:webHidden/>
                <w:rStyle w:val="IndexLink"/>
                <w:rtl w:val="true"/>
              </w:rPr>
              <w:t xml:space="preserve">خطبۀ </w:t>
            </w:r>
            <w:r>
              <w:rPr>
                <w:rStyle w:val="IndexLink"/>
              </w:rPr>
              <w:t>66</w:t>
            </w:r>
            <w:r>
              <w:rPr>
                <w:rStyle w:val="IndexLink"/>
                <w:rtl w:val="true"/>
              </w:rPr>
              <w:t xml:space="preserve">: </w:t>
            </w:r>
            <w:r>
              <w:rPr>
                <w:rStyle w:val="IndexLink"/>
                <w:rtl w:val="true"/>
              </w:rPr>
              <w:t>شبی که سگ ها از شدّت سرما زوزه می‌کشیدند</w:t>
            </w:r>
            <w:r>
              <w:rPr>
                <w:rStyle w:val="IndexLink"/>
                <w:rtl w:val="true"/>
              </w:rPr>
              <w:t>(</w:t>
            </w:r>
            <w:r>
              <w:rPr>
                <w:rStyle w:val="IndexLink"/>
                <w:rtl w:val="true"/>
              </w:rPr>
              <w:t>جنگ صفین</w:t>
            </w:r>
            <w:r>
              <w:rPr>
                <w:rStyle w:val="IndexLink"/>
                <w:rtl w:val="true"/>
              </w:rPr>
              <w:t>)</w:t>
              <w:tab/>
            </w:r>
            <w:r>
              <w:rPr>
                <w:rStyle w:val="IndexLink"/>
              </w:rPr>
              <w:t>101</w:t>
            </w:r>
          </w:hyperlink>
        </w:p>
        <w:p>
          <w:pPr>
            <w:pStyle w:val="Contents3"/>
            <w:tabs>
              <w:tab w:val="clear" w:pos="8459"/>
              <w:tab w:val="right" w:pos="9026" w:leader="dot"/>
            </w:tabs>
            <w:rPr/>
          </w:pPr>
          <w:hyperlink w:anchor="__RefHeading___Toc201846_3381743652">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01848_3381743652">
            <w:r>
              <w:rPr>
                <w:webHidden/>
                <w:rStyle w:val="IndexLink"/>
                <w:rtl w:val="true"/>
              </w:rPr>
              <w:t>خطبه در یک نگاه</w:t>
            </w:r>
            <w:r>
              <w:rPr>
                <w:rStyle w:val="IndexLink"/>
                <w:rtl w:val="true"/>
              </w:rPr>
              <w:tab/>
            </w:r>
            <w:r>
              <w:rPr>
                <w:rStyle w:val="IndexLink"/>
              </w:rPr>
              <w:t>101</w:t>
            </w:r>
          </w:hyperlink>
        </w:p>
        <w:p>
          <w:pPr>
            <w:pStyle w:val="Contents3"/>
            <w:tabs>
              <w:tab w:val="clear" w:pos="8459"/>
              <w:tab w:val="right" w:pos="9026" w:leader="dot"/>
            </w:tabs>
            <w:rPr/>
          </w:pPr>
          <w:hyperlink w:anchor="__RefHeading___Toc201850_3381743652">
            <w:r>
              <w:rPr>
                <w:webHidden/>
                <w:rStyle w:val="IndexLink"/>
                <w:rtl w:val="true"/>
              </w:rPr>
              <w:t>بخش اوّل</w:t>
            </w:r>
            <w:r>
              <w:rPr>
                <w:rStyle w:val="IndexLink"/>
                <w:rtl w:val="true"/>
              </w:rPr>
              <w:tab/>
            </w:r>
            <w:r>
              <w:rPr>
                <w:rStyle w:val="IndexLink"/>
              </w:rPr>
              <w:t>103</w:t>
            </w:r>
          </w:hyperlink>
        </w:p>
        <w:p>
          <w:pPr>
            <w:pStyle w:val="Contents4"/>
            <w:tabs>
              <w:tab w:val="clear" w:pos="8176"/>
              <w:tab w:val="right" w:pos="9026" w:leader="dot"/>
            </w:tabs>
            <w:rPr/>
          </w:pPr>
          <w:hyperlink w:anchor="__RefHeading___Toc201852_3381743652">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01854_3381743652">
            <w:r>
              <w:rPr>
                <w:webHidden/>
                <w:rStyle w:val="IndexLink"/>
                <w:rtl w:val="true"/>
              </w:rPr>
              <w:t>ترجمه</w:t>
            </w:r>
            <w:r>
              <w:rPr>
                <w:rStyle w:val="IndexLink"/>
                <w:rtl w:val="true"/>
              </w:rPr>
              <w:tab/>
            </w:r>
            <w:r>
              <w:rPr>
                <w:rStyle w:val="IndexLink"/>
              </w:rPr>
              <w:t>103</w:t>
            </w:r>
          </w:hyperlink>
        </w:p>
        <w:p>
          <w:pPr>
            <w:pStyle w:val="Contents4"/>
            <w:tabs>
              <w:tab w:val="clear" w:pos="8176"/>
              <w:tab w:val="right" w:pos="9026" w:leader="dot"/>
            </w:tabs>
            <w:rPr/>
          </w:pPr>
          <w:hyperlink w:anchor="__RefHeading___Toc201856_3381743652">
            <w:r>
              <w:rPr>
                <w:webHidden/>
                <w:rStyle w:val="IndexLink"/>
                <w:rtl w:val="true"/>
              </w:rPr>
              <w:t>شرح و تفسیر</w:t>
            </w:r>
            <w:r>
              <w:rPr>
                <w:rStyle w:val="IndexLink"/>
                <w:rtl w:val="true"/>
              </w:rPr>
              <w:tab/>
            </w:r>
            <w:r>
              <w:rPr>
                <w:rStyle w:val="IndexLink"/>
              </w:rPr>
              <w:t>103</w:t>
            </w:r>
          </w:hyperlink>
        </w:p>
        <w:p>
          <w:pPr>
            <w:pStyle w:val="Contents4"/>
            <w:tabs>
              <w:tab w:val="clear" w:pos="8176"/>
              <w:tab w:val="right" w:pos="9026" w:leader="dot"/>
            </w:tabs>
            <w:rPr/>
          </w:pPr>
          <w:hyperlink w:anchor="__RefHeading___Toc201858_3381743652">
            <w:r>
              <w:rPr>
                <w:webHidden/>
                <w:rStyle w:val="IndexLink"/>
                <w:rtl w:val="true"/>
              </w:rPr>
              <w:t>بخشی از فنون جهاد</w:t>
            </w:r>
            <w:r>
              <w:rPr>
                <w:rStyle w:val="IndexLink"/>
                <w:rtl w:val="true"/>
              </w:rPr>
              <w:tab/>
            </w:r>
            <w:r>
              <w:rPr>
                <w:rStyle w:val="IndexLink"/>
              </w:rPr>
              <w:t>103</w:t>
            </w:r>
          </w:hyperlink>
        </w:p>
        <w:p>
          <w:pPr>
            <w:pStyle w:val="Contents4"/>
            <w:tabs>
              <w:tab w:val="clear" w:pos="8176"/>
              <w:tab w:val="right" w:pos="9026" w:leader="dot"/>
            </w:tabs>
            <w:rPr/>
          </w:pPr>
          <w:hyperlink w:anchor="__RefHeading___Toc201860_3381743652">
            <w:r>
              <w:rPr>
                <w:webHidden/>
                <w:rStyle w:val="IndexLink"/>
                <w:rtl w:val="true"/>
              </w:rPr>
              <w:t>نکته</w:t>
            </w:r>
            <w:r>
              <w:rPr>
                <w:rStyle w:val="IndexLink"/>
                <w:rtl w:val="true"/>
              </w:rPr>
              <w:t xml:space="preserve">: </w:t>
            </w:r>
            <w:r>
              <w:rPr>
                <w:rStyle w:val="IndexLink"/>
                <w:rtl w:val="true"/>
              </w:rPr>
              <w:t>فنون جنگی در گذشته و حال</w:t>
            </w:r>
            <w:r>
              <w:rPr>
                <w:rStyle w:val="IndexLink"/>
                <w:rtl w:val="true"/>
              </w:rPr>
              <w:tab/>
            </w:r>
            <w:r>
              <w:rPr>
                <w:rStyle w:val="IndexLink"/>
              </w:rPr>
              <w:t>108</w:t>
            </w:r>
          </w:hyperlink>
        </w:p>
        <w:p>
          <w:pPr>
            <w:pStyle w:val="Contents3"/>
            <w:tabs>
              <w:tab w:val="clear" w:pos="8459"/>
              <w:tab w:val="right" w:pos="9026" w:leader="dot"/>
            </w:tabs>
            <w:rPr/>
          </w:pPr>
          <w:hyperlink w:anchor="__RefHeading___Toc201862_3381743652">
            <w:r>
              <w:rPr>
                <w:webHidden/>
                <w:rStyle w:val="IndexLink"/>
                <w:rtl w:val="true"/>
              </w:rPr>
              <w:t>بخش دوم</w:t>
            </w:r>
            <w:r>
              <w:rPr>
                <w:rStyle w:val="IndexLink"/>
                <w:rtl w:val="true"/>
              </w:rPr>
              <w:tab/>
            </w:r>
            <w:r>
              <w:rPr>
                <w:rStyle w:val="IndexLink"/>
              </w:rPr>
              <w:t>111</w:t>
            </w:r>
          </w:hyperlink>
        </w:p>
        <w:p>
          <w:pPr>
            <w:pStyle w:val="Contents4"/>
            <w:tabs>
              <w:tab w:val="clear" w:pos="8176"/>
              <w:tab w:val="right" w:pos="9026" w:leader="dot"/>
            </w:tabs>
            <w:rPr/>
          </w:pPr>
          <w:hyperlink w:anchor="__RefHeading___Toc201864_3381743652">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01866_3381743652">
            <w:r>
              <w:rPr>
                <w:webHidden/>
                <w:rStyle w:val="IndexLink"/>
                <w:rtl w:val="true"/>
              </w:rPr>
              <w:t>ترجمه</w:t>
            </w:r>
            <w:r>
              <w:rPr>
                <w:rStyle w:val="IndexLink"/>
                <w:rtl w:val="true"/>
              </w:rPr>
              <w:tab/>
            </w:r>
            <w:r>
              <w:rPr>
                <w:rStyle w:val="IndexLink"/>
              </w:rPr>
              <w:t>111</w:t>
            </w:r>
          </w:hyperlink>
        </w:p>
        <w:p>
          <w:pPr>
            <w:pStyle w:val="Contents4"/>
            <w:tabs>
              <w:tab w:val="clear" w:pos="8176"/>
              <w:tab w:val="right" w:pos="9026" w:leader="dot"/>
            </w:tabs>
            <w:rPr/>
          </w:pPr>
          <w:hyperlink w:anchor="__RefHeading___Toc201868_3381743652">
            <w:r>
              <w:rPr>
                <w:webHidden/>
                <w:rStyle w:val="IndexLink"/>
                <w:rtl w:val="true"/>
              </w:rPr>
              <w:t>شرح و تفسیر</w:t>
            </w:r>
            <w:r>
              <w:rPr>
                <w:rStyle w:val="IndexLink"/>
                <w:rtl w:val="true"/>
              </w:rPr>
              <w:t xml:space="preserve">: </w:t>
            </w:r>
            <w:r>
              <w:rPr>
                <w:rStyle w:val="IndexLink"/>
                <w:rtl w:val="true"/>
              </w:rPr>
              <w:t>محکم بایستید و مقاومت کنید</w:t>
            </w:r>
            <w:r>
              <w:rPr>
                <w:rStyle w:val="IndexLink"/>
                <w:rtl w:val="true"/>
              </w:rPr>
              <w:t>!</w:t>
              <w:tab/>
            </w:r>
            <w:r>
              <w:rPr>
                <w:rStyle w:val="IndexLink"/>
              </w:rPr>
              <w:t>112</w:t>
            </w:r>
          </w:hyperlink>
        </w:p>
        <w:p>
          <w:pPr>
            <w:pStyle w:val="Contents2"/>
            <w:tabs>
              <w:tab w:val="clear" w:pos="8743"/>
              <w:tab w:val="right" w:pos="9026" w:leader="dot"/>
            </w:tabs>
            <w:rPr/>
          </w:pPr>
          <w:hyperlink w:anchor="__RefHeading___Toc201870_3381743652">
            <w:r>
              <w:rPr>
                <w:webHidden/>
                <w:rStyle w:val="IndexLink"/>
                <w:rtl w:val="true"/>
              </w:rPr>
              <w:t xml:space="preserve">خطبۀ </w:t>
            </w:r>
            <w:r>
              <w:rPr>
                <w:rStyle w:val="IndexLink"/>
              </w:rPr>
              <w:t>67</w:t>
            </w:r>
            <w:r>
              <w:rPr>
                <w:rStyle w:val="IndexLink"/>
                <w:rtl w:val="true"/>
              </w:rPr>
              <w:t xml:space="preserve">: </w:t>
            </w:r>
            <w:r>
              <w:rPr>
                <w:rStyle w:val="IndexLink"/>
                <w:rtl w:val="true"/>
              </w:rPr>
              <w:t>بعد از ماجرای سقیفه بنی ساعده</w:t>
            </w:r>
            <w:r>
              <w:rPr>
                <w:rStyle w:val="IndexLink"/>
                <w:rtl w:val="true"/>
              </w:rPr>
              <w:tab/>
            </w:r>
            <w:r>
              <w:rPr>
                <w:rStyle w:val="IndexLink"/>
              </w:rPr>
              <w:t>119</w:t>
            </w:r>
          </w:hyperlink>
        </w:p>
        <w:p>
          <w:pPr>
            <w:pStyle w:val="Contents3"/>
            <w:tabs>
              <w:tab w:val="clear" w:pos="8459"/>
              <w:tab w:val="right" w:pos="9026" w:leader="dot"/>
            </w:tabs>
            <w:rPr/>
          </w:pPr>
          <w:hyperlink w:anchor="__RefHeading___Toc201872_3381743652">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01874_3381743652">
            <w:r>
              <w:rPr>
                <w:webHidden/>
                <w:rStyle w:val="IndexLink"/>
                <w:rtl w:val="true"/>
              </w:rPr>
              <w:t>خطبه در یک نگاه</w:t>
            </w:r>
            <w:r>
              <w:rPr>
                <w:rStyle w:val="IndexLink"/>
                <w:rtl w:val="true"/>
              </w:rPr>
              <w:tab/>
            </w:r>
            <w:r>
              <w:rPr>
                <w:rStyle w:val="IndexLink"/>
              </w:rPr>
              <w:t>120</w:t>
            </w:r>
          </w:hyperlink>
        </w:p>
        <w:p>
          <w:pPr>
            <w:pStyle w:val="Contents3"/>
            <w:tabs>
              <w:tab w:val="clear" w:pos="8459"/>
              <w:tab w:val="right" w:pos="9026" w:leader="dot"/>
            </w:tabs>
            <w:rPr/>
          </w:pPr>
          <w:hyperlink w:anchor="__RefHeading___Toc201876_3381743652">
            <w:r>
              <w:rPr>
                <w:webHidden/>
                <w:rStyle w:val="IndexLink"/>
                <w:rtl w:val="true"/>
              </w:rPr>
              <w:t>ترجمه</w:t>
            </w:r>
            <w:r>
              <w:rPr>
                <w:rStyle w:val="IndexLink"/>
                <w:rtl w:val="true"/>
              </w:rPr>
              <w:tab/>
            </w:r>
            <w:r>
              <w:rPr>
                <w:rStyle w:val="IndexLink"/>
              </w:rPr>
              <w:t>121</w:t>
            </w:r>
          </w:hyperlink>
        </w:p>
        <w:p>
          <w:pPr>
            <w:pStyle w:val="Contents3"/>
            <w:tabs>
              <w:tab w:val="clear" w:pos="8459"/>
              <w:tab w:val="right" w:pos="9026" w:leader="dot"/>
            </w:tabs>
            <w:rPr/>
          </w:pPr>
          <w:hyperlink w:anchor="__RefHeading___Toc201878_3381743652">
            <w:r>
              <w:rPr>
                <w:webHidden/>
                <w:rStyle w:val="IndexLink"/>
                <w:rtl w:val="true"/>
              </w:rPr>
              <w:t>شرح و تفسیر</w:t>
            </w:r>
            <w:r>
              <w:rPr>
                <w:rStyle w:val="IndexLink"/>
                <w:rtl w:val="true"/>
              </w:rPr>
              <w:tab/>
            </w:r>
            <w:r>
              <w:rPr>
                <w:rStyle w:val="IndexLink"/>
              </w:rPr>
              <w:t>122</w:t>
            </w:r>
          </w:hyperlink>
        </w:p>
        <w:p>
          <w:pPr>
            <w:pStyle w:val="Contents4"/>
            <w:tabs>
              <w:tab w:val="clear" w:pos="8176"/>
              <w:tab w:val="right" w:pos="9026" w:leader="dot"/>
            </w:tabs>
            <w:rPr/>
          </w:pPr>
          <w:hyperlink w:anchor="__RefHeading___Toc201880_3381743652">
            <w:r>
              <w:rPr>
                <w:webHidden/>
                <w:rStyle w:val="IndexLink"/>
                <w:rtl w:val="true"/>
              </w:rPr>
              <w:t>استدلال منطقی در مسألۀ امامت</w:t>
            </w:r>
            <w:r>
              <w:rPr>
                <w:rStyle w:val="IndexLink"/>
                <w:rtl w:val="true"/>
              </w:rPr>
              <w:tab/>
            </w:r>
            <w:r>
              <w:rPr>
                <w:rStyle w:val="IndexLink"/>
              </w:rPr>
              <w:t>122</w:t>
            </w:r>
          </w:hyperlink>
        </w:p>
        <w:p>
          <w:pPr>
            <w:pStyle w:val="Contents4"/>
            <w:tabs>
              <w:tab w:val="clear" w:pos="8176"/>
              <w:tab w:val="right" w:pos="9026" w:leader="dot"/>
            </w:tabs>
            <w:rPr/>
          </w:pPr>
          <w:hyperlink w:anchor="__RefHeading___Toc201882_3381743652">
            <w:r>
              <w:rPr>
                <w:webHidden/>
                <w:rStyle w:val="IndexLink"/>
                <w:rtl w:val="true"/>
              </w:rPr>
              <w:t>نکته</w:t>
            </w:r>
            <w:r>
              <w:rPr>
                <w:rStyle w:val="IndexLink"/>
                <w:rtl w:val="true"/>
              </w:rPr>
              <w:t xml:space="preserve">: </w:t>
            </w:r>
            <w:r>
              <w:rPr>
                <w:rStyle w:val="IndexLink"/>
                <w:rtl w:val="true"/>
              </w:rPr>
              <w:t>مسألۀ خلافت و داستان سقیفۀ بنی ساعده</w:t>
            </w:r>
            <w:r>
              <w:rPr>
                <w:rStyle w:val="IndexLink"/>
                <w:rtl w:val="true"/>
              </w:rPr>
              <w:tab/>
            </w:r>
            <w:r>
              <w:rPr>
                <w:rStyle w:val="IndexLink"/>
              </w:rPr>
              <w:t>125</w:t>
            </w:r>
          </w:hyperlink>
        </w:p>
        <w:p>
          <w:pPr>
            <w:pStyle w:val="Contents4"/>
            <w:tabs>
              <w:tab w:val="clear" w:pos="8176"/>
              <w:tab w:val="right" w:pos="9026" w:leader="dot"/>
            </w:tabs>
            <w:rPr/>
          </w:pPr>
          <w:hyperlink w:anchor="__RefHeading___Toc201884_3381743652">
            <w:r>
              <w:rPr>
                <w:webHidden/>
                <w:rStyle w:val="IndexLink"/>
                <w:rtl w:val="true"/>
              </w:rPr>
              <w:t>چند نکتۀ جالب در داستان سقیفه</w:t>
            </w:r>
            <w:r>
              <w:rPr>
                <w:rStyle w:val="IndexLink"/>
                <w:rtl w:val="true"/>
              </w:rPr>
              <w:tab/>
            </w:r>
            <w:r>
              <w:rPr>
                <w:rStyle w:val="IndexLink"/>
              </w:rPr>
              <w:t>131</w:t>
            </w:r>
          </w:hyperlink>
        </w:p>
        <w:p>
          <w:pPr>
            <w:pStyle w:val="Contents2"/>
            <w:tabs>
              <w:tab w:val="clear" w:pos="8743"/>
              <w:tab w:val="right" w:pos="9026" w:leader="dot"/>
            </w:tabs>
            <w:rPr/>
          </w:pPr>
          <w:hyperlink w:anchor="__RefHeading___Toc201886_3381743652">
            <w:r>
              <w:rPr>
                <w:webHidden/>
                <w:rStyle w:val="IndexLink"/>
                <w:rtl w:val="true"/>
              </w:rPr>
              <w:t xml:space="preserve">خطبۀ </w:t>
            </w:r>
            <w:r>
              <w:rPr>
                <w:rStyle w:val="IndexLink"/>
              </w:rPr>
              <w:t>68</w:t>
            </w:r>
            <w:r>
              <w:rPr>
                <w:rStyle w:val="IndexLink"/>
                <w:rtl w:val="true"/>
              </w:rPr>
              <w:t xml:space="preserve">: </w:t>
            </w:r>
            <w:r>
              <w:rPr>
                <w:rStyle w:val="IndexLink"/>
                <w:rtl w:val="true"/>
              </w:rPr>
              <w:t>فرمان حکومت مصر به محمّد بن ابی بکر و مغلوب و کشته شدن وی در جنگ</w:t>
            </w:r>
            <w:r>
              <w:rPr>
                <w:rStyle w:val="IndexLink"/>
                <w:rtl w:val="true"/>
              </w:rPr>
              <w:tab/>
            </w:r>
            <w:r>
              <w:rPr>
                <w:rStyle w:val="IndexLink"/>
              </w:rPr>
              <w:t>135</w:t>
            </w:r>
          </w:hyperlink>
        </w:p>
        <w:p>
          <w:pPr>
            <w:pStyle w:val="Contents3"/>
            <w:tabs>
              <w:tab w:val="clear" w:pos="8459"/>
              <w:tab w:val="right" w:pos="9026" w:leader="dot"/>
            </w:tabs>
            <w:rPr/>
          </w:pPr>
          <w:hyperlink w:anchor="__RefHeading___Toc201888_3381743652">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201890_3381743652">
            <w:r>
              <w:rPr>
                <w:webHidden/>
                <w:rStyle w:val="IndexLink"/>
                <w:rtl w:val="true"/>
              </w:rPr>
              <w:t>خطبه در یک نگاه</w:t>
            </w:r>
            <w:r>
              <w:rPr>
                <w:rStyle w:val="IndexLink"/>
                <w:rtl w:val="true"/>
              </w:rPr>
              <w:tab/>
            </w:r>
            <w:r>
              <w:rPr>
                <w:rStyle w:val="IndexLink"/>
              </w:rPr>
              <w:t>135</w:t>
            </w:r>
          </w:hyperlink>
        </w:p>
        <w:p>
          <w:pPr>
            <w:pStyle w:val="Contents3"/>
            <w:tabs>
              <w:tab w:val="clear" w:pos="8459"/>
              <w:tab w:val="right" w:pos="9026" w:leader="dot"/>
            </w:tabs>
            <w:rPr/>
          </w:pPr>
          <w:hyperlink w:anchor="__RefHeading___Toc201892_3381743652">
            <w:r>
              <w:rPr>
                <w:webHidden/>
                <w:rStyle w:val="IndexLink"/>
                <w:rtl w:val="true"/>
              </w:rPr>
              <w:t>ترجمه</w:t>
            </w:r>
            <w:r>
              <w:rPr>
                <w:rStyle w:val="IndexLink"/>
                <w:rtl w:val="true"/>
              </w:rPr>
              <w:tab/>
            </w:r>
            <w:r>
              <w:rPr>
                <w:rStyle w:val="IndexLink"/>
              </w:rPr>
              <w:t>137</w:t>
            </w:r>
          </w:hyperlink>
        </w:p>
        <w:p>
          <w:pPr>
            <w:pStyle w:val="Contents3"/>
            <w:tabs>
              <w:tab w:val="clear" w:pos="8459"/>
              <w:tab w:val="right" w:pos="9026" w:leader="dot"/>
            </w:tabs>
            <w:rPr/>
          </w:pPr>
          <w:hyperlink w:anchor="__RefHeading___Toc201894_3381743652">
            <w:r>
              <w:rPr>
                <w:webHidden/>
                <w:rStyle w:val="IndexLink"/>
                <w:rtl w:val="true"/>
              </w:rPr>
              <w:t>شرح و تفسیر</w:t>
            </w:r>
            <w:r>
              <w:rPr>
                <w:rStyle w:val="IndexLink"/>
                <w:rtl w:val="true"/>
              </w:rPr>
              <w:tab/>
            </w:r>
            <w:r>
              <w:rPr>
                <w:rStyle w:val="IndexLink"/>
              </w:rPr>
              <w:t>137</w:t>
            </w:r>
          </w:hyperlink>
        </w:p>
        <w:p>
          <w:pPr>
            <w:pStyle w:val="Contents4"/>
            <w:tabs>
              <w:tab w:val="clear" w:pos="8176"/>
              <w:tab w:val="right" w:pos="9026" w:leader="dot"/>
            </w:tabs>
            <w:rPr/>
          </w:pPr>
          <w:hyperlink w:anchor="__RefHeading___Toc201896_3381743652">
            <w:r>
              <w:rPr>
                <w:webHidden/>
                <w:rStyle w:val="IndexLink"/>
                <w:rtl w:val="true"/>
              </w:rPr>
              <w:t>محمّد بن ابی بکر و حکومت مصر</w:t>
            </w:r>
            <w:r>
              <w:rPr>
                <w:rStyle w:val="IndexLink"/>
                <w:rtl w:val="true"/>
              </w:rPr>
              <w:tab/>
            </w:r>
            <w:r>
              <w:rPr>
                <w:rStyle w:val="IndexLink"/>
              </w:rPr>
              <w:t>137</w:t>
            </w:r>
          </w:hyperlink>
        </w:p>
        <w:p>
          <w:pPr>
            <w:pStyle w:val="Contents4"/>
            <w:tabs>
              <w:tab w:val="clear" w:pos="8176"/>
              <w:tab w:val="right" w:pos="9026" w:leader="dot"/>
            </w:tabs>
            <w:rPr/>
          </w:pPr>
          <w:hyperlink w:anchor="__RefHeading___Toc201898_3381743652">
            <w:r>
              <w:rPr>
                <w:webHidden/>
                <w:rStyle w:val="IndexLink"/>
                <w:rtl w:val="true"/>
              </w:rPr>
              <w:t>نکته‌ها</w:t>
            </w:r>
            <w:r>
              <w:rPr>
                <w:rStyle w:val="IndexLink"/>
                <w:rtl w:val="true"/>
              </w:rPr>
              <w:tab/>
            </w:r>
            <w:r>
              <w:rPr>
                <w:rStyle w:val="IndexLink"/>
              </w:rPr>
              <w:t>140</w:t>
            </w:r>
          </w:hyperlink>
        </w:p>
        <w:p>
          <w:pPr>
            <w:pStyle w:val="Contents4"/>
            <w:tabs>
              <w:tab w:val="clear" w:pos="8176"/>
              <w:tab w:val="right" w:pos="9026" w:leader="dot"/>
            </w:tabs>
            <w:rPr/>
          </w:pPr>
          <w:hyperlink w:anchor="__RefHeading___Toc201900_3381743652">
            <w:r>
              <w:rPr>
                <w:webHidden/>
                <w:rStyle w:val="IndexLink"/>
              </w:rPr>
              <w:t>1</w:t>
            </w:r>
            <w:r>
              <w:rPr>
                <w:rStyle w:val="IndexLink"/>
                <w:rtl w:val="true"/>
              </w:rPr>
              <w:t>-</w:t>
            </w:r>
            <w:r>
              <w:rPr>
                <w:rStyle w:val="IndexLink"/>
                <w:rtl w:val="true"/>
              </w:rPr>
              <w:t>هاشم مرقال که بود؟</w:t>
            </w:r>
            <w:r>
              <w:rPr>
                <w:rStyle w:val="IndexLink"/>
                <w:rtl w:val="true"/>
              </w:rPr>
              <w:tab/>
            </w:r>
            <w:r>
              <w:rPr>
                <w:rStyle w:val="IndexLink"/>
              </w:rPr>
              <w:t>140</w:t>
            </w:r>
          </w:hyperlink>
        </w:p>
        <w:p>
          <w:pPr>
            <w:pStyle w:val="Contents4"/>
            <w:tabs>
              <w:tab w:val="clear" w:pos="8176"/>
              <w:tab w:val="right" w:pos="9026" w:leader="dot"/>
            </w:tabs>
            <w:rPr/>
          </w:pPr>
          <w:hyperlink w:anchor="__RefHeading___Toc201902_3381743652">
            <w:r>
              <w:rPr>
                <w:webHidden/>
                <w:rStyle w:val="IndexLink"/>
              </w:rPr>
              <w:t>2</w:t>
            </w:r>
            <w:r>
              <w:rPr>
                <w:rStyle w:val="IndexLink"/>
                <w:rtl w:val="true"/>
              </w:rPr>
              <w:t>-</w:t>
            </w:r>
            <w:r>
              <w:rPr>
                <w:rStyle w:val="IndexLink"/>
                <w:rtl w:val="true"/>
              </w:rPr>
              <w:t>گوشه‌ای از زندگانی محمّد بن ابی‌بکر</w:t>
            </w:r>
            <w:r>
              <w:rPr>
                <w:rStyle w:val="IndexLink"/>
                <w:rtl w:val="true"/>
              </w:rPr>
              <w:tab/>
            </w:r>
            <w:r>
              <w:rPr>
                <w:rStyle w:val="IndexLink"/>
              </w:rPr>
              <w:t>142</w:t>
            </w:r>
          </w:hyperlink>
        </w:p>
        <w:p>
          <w:pPr>
            <w:pStyle w:val="Contents2"/>
            <w:tabs>
              <w:tab w:val="clear" w:pos="8743"/>
              <w:tab w:val="right" w:pos="9026" w:leader="dot"/>
            </w:tabs>
            <w:rPr/>
          </w:pPr>
          <w:hyperlink w:anchor="__RefHeading___Toc201904_3381743652">
            <w:r>
              <w:rPr>
                <w:webHidden/>
                <w:rStyle w:val="IndexLink"/>
                <w:rtl w:val="true"/>
              </w:rPr>
              <w:t xml:space="preserve">خطبۀ </w:t>
            </w:r>
            <w:r>
              <w:rPr>
                <w:rStyle w:val="IndexLink"/>
              </w:rPr>
              <w:t>69</w:t>
            </w:r>
            <w:r>
              <w:rPr>
                <w:rStyle w:val="IndexLink"/>
                <w:rtl w:val="true"/>
              </w:rPr>
              <w:t xml:space="preserve">: </w:t>
            </w:r>
            <w:r>
              <w:rPr>
                <w:rStyle w:val="IndexLink"/>
                <w:rtl w:val="true"/>
              </w:rPr>
              <w:t>در ملامت و توبیخ بعضی از یارانش</w:t>
            </w:r>
            <w:r>
              <w:rPr>
                <w:rStyle w:val="IndexLink"/>
                <w:rtl w:val="true"/>
              </w:rPr>
              <w:tab/>
            </w:r>
            <w:r>
              <w:rPr>
                <w:rStyle w:val="IndexLink"/>
              </w:rPr>
              <w:t>145</w:t>
            </w:r>
          </w:hyperlink>
        </w:p>
        <w:p>
          <w:pPr>
            <w:pStyle w:val="Contents3"/>
            <w:tabs>
              <w:tab w:val="clear" w:pos="8459"/>
              <w:tab w:val="right" w:pos="9026" w:leader="dot"/>
            </w:tabs>
            <w:rPr/>
          </w:pPr>
          <w:hyperlink w:anchor="__RefHeading___Toc201906_3381743652">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01908_3381743652">
            <w:r>
              <w:rPr>
                <w:webHidden/>
                <w:rStyle w:val="IndexLink"/>
                <w:rtl w:val="true"/>
              </w:rPr>
              <w:t>خطبه در یک نگاه</w:t>
            </w:r>
            <w:r>
              <w:rPr>
                <w:rStyle w:val="IndexLink"/>
                <w:rtl w:val="true"/>
              </w:rPr>
              <w:tab/>
            </w:r>
            <w:r>
              <w:rPr>
                <w:rStyle w:val="IndexLink"/>
              </w:rPr>
              <w:t>145</w:t>
            </w:r>
          </w:hyperlink>
        </w:p>
        <w:p>
          <w:pPr>
            <w:pStyle w:val="Contents3"/>
            <w:tabs>
              <w:tab w:val="clear" w:pos="8459"/>
              <w:tab w:val="right" w:pos="9026" w:leader="dot"/>
            </w:tabs>
            <w:rPr/>
          </w:pPr>
          <w:hyperlink w:anchor="__RefHeading___Toc201910_3381743652">
            <w:r>
              <w:rPr>
                <w:webHidden/>
                <w:rStyle w:val="IndexLink"/>
                <w:rtl w:val="true"/>
              </w:rPr>
              <w:t>ترجمه</w:t>
            </w:r>
            <w:r>
              <w:rPr>
                <w:rStyle w:val="IndexLink"/>
                <w:rtl w:val="true"/>
              </w:rPr>
              <w:tab/>
            </w:r>
            <w:r>
              <w:rPr>
                <w:rStyle w:val="IndexLink"/>
              </w:rPr>
              <w:t>147</w:t>
            </w:r>
          </w:hyperlink>
        </w:p>
        <w:p>
          <w:pPr>
            <w:pStyle w:val="Contents3"/>
            <w:tabs>
              <w:tab w:val="clear" w:pos="8459"/>
              <w:tab w:val="right" w:pos="9026" w:leader="dot"/>
            </w:tabs>
            <w:rPr/>
          </w:pPr>
          <w:hyperlink w:anchor="__RefHeading___Toc201912_3381743652">
            <w:r>
              <w:rPr>
                <w:webHidden/>
                <w:rStyle w:val="IndexLink"/>
                <w:rtl w:val="true"/>
              </w:rPr>
              <w:t>شرح و تفسیر</w:t>
            </w:r>
            <w:r>
              <w:rPr>
                <w:rStyle w:val="IndexLink"/>
                <w:rtl w:val="true"/>
              </w:rPr>
              <w:tab/>
            </w:r>
            <w:r>
              <w:rPr>
                <w:rStyle w:val="IndexLink"/>
              </w:rPr>
              <w:t>148</w:t>
            </w:r>
          </w:hyperlink>
        </w:p>
        <w:p>
          <w:pPr>
            <w:pStyle w:val="Contents4"/>
            <w:tabs>
              <w:tab w:val="clear" w:pos="8176"/>
              <w:tab w:val="right" w:pos="9026" w:leader="dot"/>
            </w:tabs>
            <w:rPr/>
          </w:pPr>
          <w:hyperlink w:anchor="__RefHeading___Toc201914_3381743652">
            <w:r>
              <w:rPr>
                <w:webHidden/>
                <w:rStyle w:val="IndexLink"/>
                <w:rtl w:val="true"/>
              </w:rPr>
              <w:t>گلۀ شدید از دوستان سست عنصر</w:t>
            </w:r>
            <w:r>
              <w:rPr>
                <w:rStyle w:val="IndexLink"/>
                <w:rtl w:val="true"/>
              </w:rPr>
              <w:t>!</w:t>
              <w:tab/>
            </w:r>
            <w:r>
              <w:rPr>
                <w:rStyle w:val="IndexLink"/>
              </w:rPr>
              <w:t>148</w:t>
            </w:r>
          </w:hyperlink>
        </w:p>
        <w:p>
          <w:pPr>
            <w:pStyle w:val="Contents4"/>
            <w:tabs>
              <w:tab w:val="clear" w:pos="8176"/>
              <w:tab w:val="right" w:pos="9026" w:leader="dot"/>
            </w:tabs>
            <w:rPr/>
          </w:pPr>
          <w:hyperlink w:anchor="__RefHeading___Toc201916_3381743652">
            <w:r>
              <w:rPr>
                <w:webHidden/>
                <w:rStyle w:val="IndexLink"/>
                <w:rtl w:val="true"/>
              </w:rPr>
              <w:t>نکته</w:t>
            </w:r>
            <w:r>
              <w:rPr>
                <w:rStyle w:val="IndexLink"/>
                <w:rtl w:val="true"/>
              </w:rPr>
              <w:t xml:space="preserve">: </w:t>
            </w:r>
            <w:r>
              <w:rPr>
                <w:rStyle w:val="IndexLink"/>
                <w:rtl w:val="true"/>
              </w:rPr>
              <w:t>این همه توبیخ برای چیست؟</w:t>
            </w:r>
            <w:r>
              <w:rPr>
                <w:rStyle w:val="IndexLink"/>
                <w:rtl w:val="true"/>
              </w:rPr>
              <w:tab/>
            </w:r>
            <w:r>
              <w:rPr>
                <w:rStyle w:val="IndexLink"/>
              </w:rPr>
              <w:t>156</w:t>
            </w:r>
          </w:hyperlink>
        </w:p>
        <w:p>
          <w:pPr>
            <w:pStyle w:val="Contents2"/>
            <w:tabs>
              <w:tab w:val="clear" w:pos="8743"/>
              <w:tab w:val="right" w:pos="9026" w:leader="dot"/>
            </w:tabs>
            <w:rPr/>
          </w:pPr>
          <w:hyperlink w:anchor="__RefHeading___Toc201918_3381743652">
            <w:r>
              <w:rPr>
                <w:webHidden/>
                <w:rStyle w:val="IndexLink"/>
                <w:rtl w:val="true"/>
              </w:rPr>
              <w:t xml:space="preserve">خطبۀ </w:t>
            </w:r>
            <w:r>
              <w:rPr>
                <w:rStyle w:val="IndexLink"/>
              </w:rPr>
              <w:t>70</w:t>
            </w:r>
            <w:r>
              <w:rPr>
                <w:rStyle w:val="IndexLink"/>
                <w:rtl w:val="true"/>
              </w:rPr>
              <w:t>:</w:t>
            </w:r>
            <w:r>
              <w:rPr>
                <w:rStyle w:val="IndexLink"/>
                <w:rtl w:val="true"/>
              </w:rPr>
              <w:t>در سحرگاه روزی که در آن ضربت خورد</w:t>
            </w:r>
            <w:r>
              <w:rPr>
                <w:rStyle w:val="IndexLink"/>
                <w:rtl w:val="true"/>
              </w:rPr>
              <w:tab/>
            </w:r>
            <w:r>
              <w:rPr>
                <w:rStyle w:val="IndexLink"/>
              </w:rPr>
              <w:t>159</w:t>
            </w:r>
          </w:hyperlink>
        </w:p>
        <w:p>
          <w:pPr>
            <w:pStyle w:val="Contents3"/>
            <w:tabs>
              <w:tab w:val="clear" w:pos="8459"/>
              <w:tab w:val="right" w:pos="9026" w:leader="dot"/>
            </w:tabs>
            <w:rPr/>
          </w:pPr>
          <w:hyperlink w:anchor="__RefHeading___Toc201920_3381743652">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201922_3381743652">
            <w:r>
              <w:rPr>
                <w:webHidden/>
                <w:rStyle w:val="IndexLink"/>
                <w:rtl w:val="true"/>
              </w:rPr>
              <w:t>ترجمه</w:t>
            </w:r>
            <w:r>
              <w:rPr>
                <w:rStyle w:val="IndexLink"/>
                <w:rtl w:val="true"/>
              </w:rPr>
              <w:tab/>
            </w:r>
            <w:r>
              <w:rPr>
                <w:rStyle w:val="IndexLink"/>
              </w:rPr>
              <w:t>159</w:t>
            </w:r>
          </w:hyperlink>
        </w:p>
        <w:p>
          <w:pPr>
            <w:pStyle w:val="Contents3"/>
            <w:tabs>
              <w:tab w:val="clear" w:pos="8459"/>
              <w:tab w:val="right" w:pos="9026" w:leader="dot"/>
            </w:tabs>
            <w:rPr/>
          </w:pPr>
          <w:hyperlink w:anchor="__RefHeading___Toc201924_3381743652">
            <w:r>
              <w:rPr>
                <w:webHidden/>
                <w:rStyle w:val="IndexLink"/>
                <w:rtl w:val="true"/>
              </w:rPr>
              <w:t>شرح و تفسیر</w:t>
            </w:r>
            <w:r>
              <w:rPr>
                <w:rStyle w:val="IndexLink"/>
                <w:rtl w:val="true"/>
              </w:rPr>
              <w:tab/>
            </w:r>
            <w:r>
              <w:rPr>
                <w:rStyle w:val="IndexLink"/>
              </w:rPr>
              <w:t>160</w:t>
            </w:r>
          </w:hyperlink>
        </w:p>
        <w:p>
          <w:pPr>
            <w:pStyle w:val="Contents4"/>
            <w:tabs>
              <w:tab w:val="clear" w:pos="8176"/>
              <w:tab w:val="right" w:pos="9026" w:leader="dot"/>
            </w:tabs>
            <w:rPr/>
          </w:pPr>
          <w:hyperlink w:anchor="__RefHeading___Toc201926_3381743652">
            <w:r>
              <w:rPr>
                <w:webHidden/>
                <w:rStyle w:val="IndexLink"/>
                <w:rtl w:val="true"/>
              </w:rPr>
              <w:t>رسول خدا صلّی اللّه علیه و آله را در خواب دیدم</w:t>
            </w:r>
            <w:r>
              <w:rPr>
                <w:rStyle w:val="IndexLink"/>
                <w:rtl w:val="true"/>
              </w:rPr>
              <w:t>!</w:t>
              <w:tab/>
            </w:r>
            <w:r>
              <w:rPr>
                <w:rStyle w:val="IndexLink"/>
              </w:rPr>
              <w:t>160</w:t>
            </w:r>
          </w:hyperlink>
        </w:p>
        <w:p>
          <w:pPr>
            <w:pStyle w:val="Contents4"/>
            <w:tabs>
              <w:tab w:val="clear" w:pos="8176"/>
              <w:tab w:val="right" w:pos="9026" w:leader="dot"/>
            </w:tabs>
            <w:rPr/>
          </w:pPr>
          <w:hyperlink w:anchor="__RefHeading___Toc201928_3381743652">
            <w:r>
              <w:rPr>
                <w:webHidden/>
                <w:rStyle w:val="IndexLink"/>
                <w:rtl w:val="true"/>
              </w:rPr>
              <w:t>نکته‌ها</w:t>
            </w:r>
            <w:r>
              <w:rPr>
                <w:rStyle w:val="IndexLink"/>
                <w:rtl w:val="true"/>
              </w:rPr>
              <w:tab/>
            </w:r>
            <w:r>
              <w:rPr>
                <w:rStyle w:val="IndexLink"/>
              </w:rPr>
              <w:t>164</w:t>
            </w:r>
          </w:hyperlink>
        </w:p>
        <w:p>
          <w:pPr>
            <w:pStyle w:val="Contents4"/>
            <w:tabs>
              <w:tab w:val="clear" w:pos="8176"/>
              <w:tab w:val="right" w:pos="9026" w:leader="dot"/>
            </w:tabs>
            <w:rPr/>
          </w:pPr>
          <w:hyperlink w:anchor="__RefHeading___Toc201930_3381743652">
            <w:r>
              <w:rPr>
                <w:webHidden/>
                <w:rStyle w:val="IndexLink"/>
              </w:rPr>
              <w:t>1</w:t>
            </w:r>
            <w:r>
              <w:rPr>
                <w:rStyle w:val="IndexLink"/>
                <w:rtl w:val="true"/>
              </w:rPr>
              <w:t>-</w:t>
            </w:r>
            <w:r>
              <w:rPr>
                <w:rStyle w:val="IndexLink"/>
                <w:rtl w:val="true"/>
              </w:rPr>
              <w:t>یاران علی علیه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201932_3381743652">
            <w:r>
              <w:rPr>
                <w:webHidden/>
                <w:rStyle w:val="IndexLink"/>
              </w:rPr>
              <w:t>2</w:t>
            </w:r>
            <w:r>
              <w:rPr>
                <w:rStyle w:val="IndexLink"/>
                <w:rtl w:val="true"/>
              </w:rPr>
              <w:t>-</w:t>
            </w:r>
            <w:r>
              <w:rPr>
                <w:rStyle w:val="IndexLink"/>
                <w:rtl w:val="true"/>
              </w:rPr>
              <w:t>چه کسانی مستحقّ نفرینند؟</w:t>
            </w:r>
            <w:r>
              <w:rPr>
                <w:rStyle w:val="IndexLink"/>
                <w:rtl w:val="true"/>
              </w:rPr>
              <w:tab/>
            </w:r>
            <w:r>
              <w:rPr>
                <w:rStyle w:val="IndexLink"/>
              </w:rPr>
              <w:t>168</w:t>
            </w:r>
          </w:hyperlink>
        </w:p>
        <w:p>
          <w:pPr>
            <w:pStyle w:val="Contents2"/>
            <w:tabs>
              <w:tab w:val="clear" w:pos="8743"/>
              <w:tab w:val="right" w:pos="9026" w:leader="dot"/>
            </w:tabs>
            <w:rPr/>
          </w:pPr>
          <w:hyperlink w:anchor="__RefHeading___Toc201934_3381743652">
            <w:r>
              <w:rPr>
                <w:webHidden/>
                <w:rStyle w:val="IndexLink"/>
                <w:rtl w:val="true"/>
              </w:rPr>
              <w:t xml:space="preserve">خطبۀ </w:t>
            </w:r>
            <w:r>
              <w:rPr>
                <w:rStyle w:val="IndexLink"/>
              </w:rPr>
              <w:t>71</w:t>
            </w:r>
            <w:r>
              <w:rPr>
                <w:rStyle w:val="IndexLink"/>
                <w:rtl w:val="true"/>
              </w:rPr>
              <w:t xml:space="preserve">: </w:t>
            </w:r>
            <w:r>
              <w:rPr>
                <w:rStyle w:val="IndexLink"/>
                <w:rtl w:val="true"/>
              </w:rPr>
              <w:t>در نکوهش جمعی از اهل عراق</w:t>
            </w:r>
            <w:r>
              <w:rPr>
                <w:rStyle w:val="IndexLink"/>
                <w:rtl w:val="true"/>
              </w:rPr>
              <w:t>(</w:t>
            </w:r>
            <w:r>
              <w:rPr>
                <w:rStyle w:val="IndexLink"/>
                <w:rtl w:val="true"/>
              </w:rPr>
              <w:t>بخاطر دست از جنگ کشیدند</w:t>
            </w:r>
            <w:r>
              <w:rPr>
                <w:rStyle w:val="IndexLink"/>
                <w:rtl w:val="true"/>
              </w:rPr>
              <w:t>)</w:t>
              <w:tab/>
            </w:r>
            <w:r>
              <w:rPr>
                <w:rStyle w:val="IndexLink"/>
              </w:rPr>
              <w:t>171</w:t>
            </w:r>
          </w:hyperlink>
        </w:p>
        <w:p>
          <w:pPr>
            <w:pStyle w:val="Contents3"/>
            <w:tabs>
              <w:tab w:val="clear" w:pos="8459"/>
              <w:tab w:val="right" w:pos="9026" w:leader="dot"/>
            </w:tabs>
            <w:rPr/>
          </w:pPr>
          <w:hyperlink w:anchor="__RefHeading___Toc201936_3381743652">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201938_3381743652">
            <w:r>
              <w:rPr>
                <w:webHidden/>
                <w:rStyle w:val="IndexLink"/>
                <w:rtl w:val="true"/>
              </w:rPr>
              <w:t>خطبه در یک نگاه</w:t>
            </w:r>
            <w:r>
              <w:rPr>
                <w:rStyle w:val="IndexLink"/>
                <w:rtl w:val="true"/>
              </w:rPr>
              <w:tab/>
            </w:r>
            <w:r>
              <w:rPr>
                <w:rStyle w:val="IndexLink"/>
              </w:rPr>
              <w:t>172</w:t>
            </w:r>
          </w:hyperlink>
        </w:p>
        <w:p>
          <w:pPr>
            <w:pStyle w:val="Contents3"/>
            <w:tabs>
              <w:tab w:val="clear" w:pos="8459"/>
              <w:tab w:val="right" w:pos="9026" w:leader="dot"/>
            </w:tabs>
            <w:rPr/>
          </w:pPr>
          <w:hyperlink w:anchor="__RefHeading___Toc201940_3381743652">
            <w:r>
              <w:rPr>
                <w:webHidden/>
                <w:rStyle w:val="IndexLink"/>
                <w:rtl w:val="true"/>
              </w:rPr>
              <w:t>ترجمه</w:t>
            </w:r>
            <w:r>
              <w:rPr>
                <w:rStyle w:val="IndexLink"/>
                <w:rtl w:val="true"/>
              </w:rPr>
              <w:tab/>
            </w:r>
            <w:r>
              <w:rPr>
                <w:rStyle w:val="IndexLink"/>
              </w:rPr>
              <w:t>175</w:t>
            </w:r>
          </w:hyperlink>
        </w:p>
        <w:p>
          <w:pPr>
            <w:pStyle w:val="Contents3"/>
            <w:tabs>
              <w:tab w:val="clear" w:pos="8459"/>
              <w:tab w:val="right" w:pos="9026" w:leader="dot"/>
            </w:tabs>
            <w:rPr/>
          </w:pPr>
          <w:hyperlink w:anchor="__RefHeading___Toc201942_3381743652">
            <w:r>
              <w:rPr>
                <w:webHidden/>
                <w:rStyle w:val="IndexLink"/>
                <w:rtl w:val="true"/>
              </w:rPr>
              <w:t>شرح و تفسیر</w:t>
            </w:r>
            <w:r>
              <w:rPr>
                <w:rStyle w:val="IndexLink"/>
                <w:rtl w:val="true"/>
              </w:rPr>
              <w:tab/>
            </w:r>
            <w:r>
              <w:rPr>
                <w:rStyle w:val="IndexLink"/>
              </w:rPr>
              <w:t>176</w:t>
            </w:r>
          </w:hyperlink>
        </w:p>
        <w:p>
          <w:pPr>
            <w:pStyle w:val="Contents4"/>
            <w:tabs>
              <w:tab w:val="clear" w:pos="8176"/>
              <w:tab w:val="right" w:pos="9026" w:leader="dot"/>
            </w:tabs>
            <w:rPr/>
          </w:pPr>
          <w:hyperlink w:anchor="__RefHeading___Toc201944_3381743652">
            <w:r>
              <w:rPr>
                <w:webHidden/>
                <w:rStyle w:val="IndexLink"/>
                <w:rtl w:val="true"/>
              </w:rPr>
              <w:t>باز هم گلۀ شدید از دوستان نادان</w:t>
            </w:r>
            <w:r>
              <w:rPr>
                <w:rStyle w:val="IndexLink"/>
                <w:rtl w:val="true"/>
              </w:rPr>
              <w:tab/>
            </w:r>
            <w:r>
              <w:rPr>
                <w:rStyle w:val="IndexLink"/>
              </w:rPr>
              <w:t>176</w:t>
            </w:r>
          </w:hyperlink>
        </w:p>
        <w:p>
          <w:pPr>
            <w:pStyle w:val="Contents4"/>
            <w:tabs>
              <w:tab w:val="clear" w:pos="8176"/>
              <w:tab w:val="right" w:pos="9026" w:leader="dot"/>
            </w:tabs>
            <w:rPr/>
          </w:pPr>
          <w:hyperlink w:anchor="__RefHeading___Toc201946_3381743652">
            <w:r>
              <w:rPr>
                <w:webHidden/>
                <w:rStyle w:val="IndexLink"/>
                <w:rtl w:val="true"/>
              </w:rPr>
              <w:t>نکته‌ها</w:t>
            </w:r>
            <w:r>
              <w:rPr>
                <w:rStyle w:val="IndexLink"/>
                <w:rtl w:val="true"/>
              </w:rPr>
              <w:tab/>
            </w:r>
            <w:r>
              <w:rPr>
                <w:rStyle w:val="IndexLink"/>
              </w:rPr>
              <w:t>181</w:t>
            </w:r>
          </w:hyperlink>
        </w:p>
        <w:p>
          <w:pPr>
            <w:pStyle w:val="Contents4"/>
            <w:tabs>
              <w:tab w:val="clear" w:pos="8176"/>
              <w:tab w:val="right" w:pos="9026" w:leader="dot"/>
            </w:tabs>
            <w:rPr/>
          </w:pPr>
          <w:hyperlink w:anchor="__RefHeading___Toc201948_3381743652">
            <w:r>
              <w:rPr>
                <w:webHidden/>
                <w:rStyle w:val="IndexLink"/>
              </w:rPr>
              <w:t>1</w:t>
            </w:r>
            <w:r>
              <w:rPr>
                <w:rStyle w:val="IndexLink"/>
                <w:rtl w:val="true"/>
              </w:rPr>
              <w:t>-</w:t>
            </w:r>
            <w:r>
              <w:rPr>
                <w:rStyle w:val="IndexLink"/>
                <w:rtl w:val="true"/>
              </w:rPr>
              <w:t>نخستین کسی که ایمان آورد علی علیه السّلام بود</w:t>
            </w:r>
            <w:r>
              <w:rPr>
                <w:rStyle w:val="IndexLink"/>
                <w:rtl w:val="true"/>
              </w:rPr>
              <w:tab/>
            </w:r>
            <w:r>
              <w:rPr>
                <w:rStyle w:val="IndexLink"/>
              </w:rPr>
              <w:t>181</w:t>
            </w:r>
          </w:hyperlink>
        </w:p>
        <w:p>
          <w:pPr>
            <w:pStyle w:val="Contents4"/>
            <w:tabs>
              <w:tab w:val="clear" w:pos="8176"/>
              <w:tab w:val="right" w:pos="9026" w:leader="dot"/>
            </w:tabs>
            <w:rPr/>
          </w:pPr>
          <w:hyperlink w:anchor="__RefHeading___Toc201950_3381743652">
            <w:r>
              <w:rPr>
                <w:webHidden/>
                <w:rStyle w:val="IndexLink"/>
              </w:rPr>
              <w:t>2</w:t>
            </w:r>
            <w:r>
              <w:rPr>
                <w:rStyle w:val="IndexLink"/>
                <w:rtl w:val="true"/>
              </w:rPr>
              <w:t>-</w:t>
            </w:r>
            <w:r>
              <w:rPr>
                <w:rStyle w:val="IndexLink"/>
                <w:rtl w:val="true"/>
              </w:rPr>
              <w:t>پاسخ به یک سؤال</w:t>
            </w:r>
            <w:r>
              <w:rPr>
                <w:rStyle w:val="IndexLink"/>
                <w:rtl w:val="true"/>
              </w:rPr>
              <w:tab/>
            </w:r>
            <w:r>
              <w:rPr>
                <w:rStyle w:val="IndexLink"/>
              </w:rPr>
              <w:t>184</w:t>
            </w:r>
          </w:hyperlink>
        </w:p>
        <w:p>
          <w:pPr>
            <w:pStyle w:val="Contents2"/>
            <w:tabs>
              <w:tab w:val="clear" w:pos="8743"/>
              <w:tab w:val="right" w:pos="9026" w:leader="dot"/>
            </w:tabs>
            <w:rPr/>
          </w:pPr>
          <w:hyperlink w:anchor="__RefHeading___Toc201952_3381743652">
            <w:r>
              <w:rPr>
                <w:webHidden/>
                <w:rStyle w:val="IndexLink"/>
                <w:rtl w:val="true"/>
              </w:rPr>
              <w:t xml:space="preserve">خطبۀ </w:t>
            </w:r>
            <w:r>
              <w:rPr>
                <w:rStyle w:val="IndexLink"/>
              </w:rPr>
              <w:t>72</w:t>
            </w:r>
            <w:r>
              <w:rPr>
                <w:rStyle w:val="IndexLink"/>
                <w:rtl w:val="true"/>
              </w:rPr>
              <w:t xml:space="preserve">: </w:t>
            </w:r>
            <w:r>
              <w:rPr>
                <w:rStyle w:val="IndexLink"/>
                <w:rtl w:val="true"/>
              </w:rPr>
              <w:t>طرز فرستادن صلوات و بیان صفات خداوند و پیامبر اکرم صلی الله علیه و آله</w:t>
            </w:r>
            <w:r>
              <w:rPr>
                <w:rStyle w:val="IndexLink"/>
                <w:rtl w:val="true"/>
              </w:rPr>
              <w:tab/>
            </w:r>
            <w:r>
              <w:rPr>
                <w:rStyle w:val="IndexLink"/>
              </w:rPr>
              <w:t>187</w:t>
            </w:r>
          </w:hyperlink>
        </w:p>
        <w:p>
          <w:pPr>
            <w:pStyle w:val="Contents3"/>
            <w:tabs>
              <w:tab w:val="clear" w:pos="8459"/>
              <w:tab w:val="right" w:pos="9026" w:leader="dot"/>
            </w:tabs>
            <w:rPr/>
          </w:pPr>
          <w:hyperlink w:anchor="__RefHeading___Toc201954_3381743652">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201956_3381743652">
            <w:r>
              <w:rPr>
                <w:webHidden/>
                <w:rStyle w:val="IndexLink"/>
                <w:rtl w:val="true"/>
              </w:rPr>
              <w:t>خطبه در یک نگاه</w:t>
            </w:r>
            <w:r>
              <w:rPr>
                <w:rStyle w:val="IndexLink"/>
                <w:rtl w:val="true"/>
              </w:rPr>
              <w:tab/>
            </w:r>
            <w:r>
              <w:rPr>
                <w:rStyle w:val="IndexLink"/>
              </w:rPr>
              <w:t>187</w:t>
            </w:r>
          </w:hyperlink>
        </w:p>
        <w:p>
          <w:pPr>
            <w:pStyle w:val="Contents3"/>
            <w:tabs>
              <w:tab w:val="clear" w:pos="8459"/>
              <w:tab w:val="right" w:pos="9026" w:leader="dot"/>
            </w:tabs>
            <w:rPr/>
          </w:pPr>
          <w:hyperlink w:anchor="__RefHeading___Toc201958_3381743652">
            <w:r>
              <w:rPr>
                <w:webHidden/>
                <w:rStyle w:val="IndexLink"/>
                <w:rtl w:val="true"/>
              </w:rPr>
              <w:t>بخش اوّل</w:t>
            </w:r>
            <w:r>
              <w:rPr>
                <w:rStyle w:val="IndexLink"/>
                <w:rtl w:val="true"/>
              </w:rPr>
              <w:tab/>
            </w:r>
            <w:r>
              <w:rPr>
                <w:rStyle w:val="IndexLink"/>
              </w:rPr>
              <w:t>189</w:t>
            </w:r>
          </w:hyperlink>
        </w:p>
        <w:p>
          <w:pPr>
            <w:pStyle w:val="Contents4"/>
            <w:tabs>
              <w:tab w:val="clear" w:pos="8176"/>
              <w:tab w:val="right" w:pos="9026" w:leader="dot"/>
            </w:tabs>
            <w:rPr/>
          </w:pPr>
          <w:hyperlink w:anchor="__RefHeading___Toc201960_3381743652">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201962_3381743652">
            <w:r>
              <w:rPr>
                <w:webHidden/>
                <w:rStyle w:val="IndexLink"/>
                <w:rtl w:val="true"/>
              </w:rPr>
              <w:t>ترجمه</w:t>
            </w:r>
            <w:r>
              <w:rPr>
                <w:rStyle w:val="IndexLink"/>
                <w:rtl w:val="true"/>
              </w:rPr>
              <w:tab/>
            </w:r>
            <w:r>
              <w:rPr>
                <w:rStyle w:val="IndexLink"/>
              </w:rPr>
              <w:t>189</w:t>
            </w:r>
          </w:hyperlink>
        </w:p>
        <w:p>
          <w:pPr>
            <w:pStyle w:val="Contents4"/>
            <w:tabs>
              <w:tab w:val="clear" w:pos="8176"/>
              <w:tab w:val="right" w:pos="9026" w:leader="dot"/>
            </w:tabs>
            <w:rPr/>
          </w:pPr>
          <w:hyperlink w:anchor="__RefHeading___Toc201964_3381743652">
            <w:r>
              <w:rPr>
                <w:webHidden/>
                <w:rStyle w:val="IndexLink"/>
                <w:rtl w:val="true"/>
              </w:rPr>
              <w:t>شرح و تفسیر</w:t>
            </w:r>
            <w:r>
              <w:rPr>
                <w:rStyle w:val="IndexLink"/>
                <w:rtl w:val="true"/>
              </w:rPr>
              <w:t xml:space="preserve">: </w:t>
            </w:r>
            <w:r>
              <w:rPr>
                <w:rStyle w:val="IndexLink"/>
                <w:rtl w:val="true"/>
              </w:rPr>
              <w:t>ای نگهدارندۀ آسمانهای رفیع</w:t>
            </w:r>
            <w:r>
              <w:rPr>
                <w:rStyle w:val="IndexLink"/>
                <w:rtl w:val="true"/>
              </w:rPr>
              <w:tab/>
            </w:r>
            <w:r>
              <w:rPr>
                <w:rStyle w:val="IndexLink"/>
              </w:rPr>
              <w:t>189</w:t>
            </w:r>
          </w:hyperlink>
        </w:p>
        <w:p>
          <w:pPr>
            <w:pStyle w:val="Contents3"/>
            <w:tabs>
              <w:tab w:val="clear" w:pos="8459"/>
              <w:tab w:val="right" w:pos="9026" w:leader="dot"/>
            </w:tabs>
            <w:rPr/>
          </w:pPr>
          <w:hyperlink w:anchor="__RefHeading___Toc201966_3381743652">
            <w:r>
              <w:rPr>
                <w:webHidden/>
                <w:rStyle w:val="IndexLink"/>
                <w:rtl w:val="true"/>
              </w:rPr>
              <w:t>بخش دوم</w:t>
            </w:r>
            <w:r>
              <w:rPr>
                <w:rStyle w:val="IndexLink"/>
                <w:rtl w:val="true"/>
              </w:rPr>
              <w:tab/>
            </w:r>
            <w:r>
              <w:rPr>
                <w:rStyle w:val="IndexLink"/>
              </w:rPr>
              <w:t>193</w:t>
            </w:r>
          </w:hyperlink>
        </w:p>
        <w:p>
          <w:pPr>
            <w:pStyle w:val="Contents4"/>
            <w:tabs>
              <w:tab w:val="clear" w:pos="8176"/>
              <w:tab w:val="right" w:pos="9026" w:leader="dot"/>
            </w:tabs>
            <w:rPr/>
          </w:pPr>
          <w:hyperlink w:anchor="__RefHeading___Toc201968_3381743652">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201970_3381743652">
            <w:r>
              <w:rPr>
                <w:webHidden/>
                <w:rStyle w:val="IndexLink"/>
                <w:rtl w:val="true"/>
              </w:rPr>
              <w:t>ترجمه</w:t>
            </w:r>
            <w:r>
              <w:rPr>
                <w:rStyle w:val="IndexLink"/>
                <w:rtl w:val="true"/>
              </w:rPr>
              <w:tab/>
            </w:r>
            <w:r>
              <w:rPr>
                <w:rStyle w:val="IndexLink"/>
              </w:rPr>
              <w:t>193</w:t>
            </w:r>
          </w:hyperlink>
        </w:p>
        <w:p>
          <w:pPr>
            <w:pStyle w:val="Contents4"/>
            <w:tabs>
              <w:tab w:val="clear" w:pos="8176"/>
              <w:tab w:val="right" w:pos="9026" w:leader="dot"/>
            </w:tabs>
            <w:rPr/>
          </w:pPr>
          <w:hyperlink w:anchor="__RefHeading___Toc201972_3381743652">
            <w:r>
              <w:rPr>
                <w:webHidden/>
                <w:rStyle w:val="IndexLink"/>
                <w:rtl w:val="true"/>
              </w:rPr>
              <w:t>شرح و تفسیر</w:t>
            </w:r>
            <w:r>
              <w:rPr>
                <w:rStyle w:val="IndexLink"/>
                <w:rtl w:val="true"/>
              </w:rPr>
              <w:t xml:space="preserve">: </w:t>
            </w:r>
            <w:r>
              <w:rPr>
                <w:rStyle w:val="IndexLink"/>
                <w:rtl w:val="true"/>
              </w:rPr>
              <w:t>درود بر چنین پیامبری</w:t>
            </w:r>
            <w:r>
              <w:rPr>
                <w:rStyle w:val="IndexLink"/>
                <w:rtl w:val="true"/>
              </w:rPr>
              <w:tab/>
            </w:r>
            <w:r>
              <w:rPr>
                <w:rStyle w:val="IndexLink"/>
              </w:rPr>
              <w:t>194</w:t>
            </w:r>
          </w:hyperlink>
        </w:p>
        <w:p>
          <w:pPr>
            <w:pStyle w:val="Contents3"/>
            <w:tabs>
              <w:tab w:val="clear" w:pos="8459"/>
              <w:tab w:val="right" w:pos="9026" w:leader="dot"/>
            </w:tabs>
            <w:rPr/>
          </w:pPr>
          <w:hyperlink w:anchor="__RefHeading___Toc201974_3381743652">
            <w:r>
              <w:rPr>
                <w:webHidden/>
                <w:rStyle w:val="IndexLink"/>
                <w:rtl w:val="true"/>
              </w:rPr>
              <w:t>بخش سوم</w:t>
            </w:r>
            <w:r>
              <w:rPr>
                <w:rStyle w:val="IndexLink"/>
                <w:rtl w:val="true"/>
              </w:rPr>
              <w:tab/>
            </w:r>
            <w:r>
              <w:rPr>
                <w:rStyle w:val="IndexLink"/>
              </w:rPr>
              <w:t>201</w:t>
            </w:r>
          </w:hyperlink>
        </w:p>
        <w:p>
          <w:pPr>
            <w:pStyle w:val="Contents4"/>
            <w:tabs>
              <w:tab w:val="clear" w:pos="8176"/>
              <w:tab w:val="right" w:pos="9026" w:leader="dot"/>
            </w:tabs>
            <w:rPr/>
          </w:pPr>
          <w:hyperlink w:anchor="__RefHeading___Toc201976_3381743652">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201978_3381743652">
            <w:r>
              <w:rPr>
                <w:webHidden/>
                <w:rStyle w:val="IndexLink"/>
                <w:rtl w:val="true"/>
              </w:rPr>
              <w:t>ترجمه</w:t>
            </w:r>
            <w:r>
              <w:rPr>
                <w:rStyle w:val="IndexLink"/>
                <w:rtl w:val="true"/>
              </w:rPr>
              <w:tab/>
            </w:r>
            <w:r>
              <w:rPr>
                <w:rStyle w:val="IndexLink"/>
              </w:rPr>
              <w:t>201</w:t>
            </w:r>
          </w:hyperlink>
        </w:p>
        <w:p>
          <w:pPr>
            <w:pStyle w:val="Contents4"/>
            <w:tabs>
              <w:tab w:val="clear" w:pos="8176"/>
              <w:tab w:val="right" w:pos="9026" w:leader="dot"/>
            </w:tabs>
            <w:rPr/>
          </w:pPr>
          <w:hyperlink w:anchor="__RefHeading___Toc201980_3381743652">
            <w:r>
              <w:rPr>
                <w:webHidden/>
                <w:rStyle w:val="IndexLink"/>
                <w:rtl w:val="true"/>
              </w:rPr>
              <w:t>شرح و تفسیر</w:t>
            </w:r>
            <w:r>
              <w:rPr>
                <w:rStyle w:val="IndexLink"/>
                <w:rtl w:val="true"/>
              </w:rPr>
              <w:tab/>
            </w:r>
            <w:r>
              <w:rPr>
                <w:rStyle w:val="IndexLink"/>
              </w:rPr>
              <w:t>202</w:t>
            </w:r>
          </w:hyperlink>
        </w:p>
        <w:p>
          <w:pPr>
            <w:pStyle w:val="Contents4"/>
            <w:tabs>
              <w:tab w:val="clear" w:pos="8176"/>
              <w:tab w:val="right" w:pos="9026" w:leader="dot"/>
            </w:tabs>
            <w:rPr/>
          </w:pPr>
          <w:hyperlink w:anchor="__RefHeading___Toc201982_3381743652">
            <w:r>
              <w:rPr>
                <w:webHidden/>
                <w:rStyle w:val="IndexLink"/>
                <w:rtl w:val="true"/>
              </w:rPr>
              <w:t>ما را در سایۀ او قرار ده</w:t>
            </w:r>
            <w:r>
              <w:rPr>
                <w:rStyle w:val="IndexLink"/>
                <w:rtl w:val="true"/>
              </w:rPr>
              <w:tab/>
            </w:r>
            <w:r>
              <w:rPr>
                <w:rStyle w:val="IndexLink"/>
              </w:rPr>
              <w:t>202</w:t>
            </w:r>
          </w:hyperlink>
        </w:p>
        <w:p>
          <w:pPr>
            <w:pStyle w:val="Contents4"/>
            <w:tabs>
              <w:tab w:val="clear" w:pos="8176"/>
              <w:tab w:val="right" w:pos="9026" w:leader="dot"/>
            </w:tabs>
            <w:rPr/>
          </w:pPr>
          <w:hyperlink w:anchor="__RefHeading___Toc201984_3381743652">
            <w:r>
              <w:rPr>
                <w:webHidden/>
                <w:rStyle w:val="IndexLink"/>
                <w:rtl w:val="true"/>
              </w:rPr>
              <w:t>نکته</w:t>
            </w:r>
            <w:r>
              <w:rPr>
                <w:rStyle w:val="IndexLink"/>
                <w:rtl w:val="true"/>
              </w:rPr>
              <w:tab/>
            </w:r>
            <w:r>
              <w:rPr>
                <w:rStyle w:val="IndexLink"/>
              </w:rPr>
              <w:t>204</w:t>
            </w:r>
          </w:hyperlink>
        </w:p>
        <w:p>
          <w:pPr>
            <w:pStyle w:val="Contents5"/>
            <w:tabs>
              <w:tab w:val="clear" w:pos="7892"/>
              <w:tab w:val="right" w:pos="9026" w:leader="dot"/>
            </w:tabs>
            <w:rPr/>
          </w:pPr>
          <w:hyperlink w:anchor="__RefHeading___Toc201986_3381743652">
            <w:r>
              <w:rPr>
                <w:webHidden/>
                <w:rStyle w:val="IndexLink"/>
                <w:rtl w:val="true"/>
              </w:rPr>
              <w:t>اهمیّت فوق العادۀ صلوات بر پیامبر صلّی اللّه علیه و آله</w:t>
            </w:r>
            <w:r>
              <w:rPr>
                <w:rStyle w:val="IndexLink"/>
                <w:rtl w:val="true"/>
              </w:rPr>
              <w:tab/>
            </w:r>
            <w:r>
              <w:rPr>
                <w:rStyle w:val="IndexLink"/>
              </w:rPr>
              <w:t>204</w:t>
            </w:r>
          </w:hyperlink>
        </w:p>
        <w:p>
          <w:pPr>
            <w:pStyle w:val="Contents5"/>
            <w:tabs>
              <w:tab w:val="clear" w:pos="7892"/>
              <w:tab w:val="right" w:pos="9026" w:leader="dot"/>
            </w:tabs>
            <w:rPr/>
          </w:pPr>
          <w:hyperlink w:anchor="__RefHeading___Toc201988_3381743652">
            <w:r>
              <w:rPr>
                <w:webHidden/>
                <w:rStyle w:val="IndexLink"/>
                <w:rtl w:val="true"/>
              </w:rPr>
              <w:t>پاسخ به چند سؤال</w:t>
            </w:r>
            <w:r>
              <w:rPr>
                <w:rStyle w:val="IndexLink"/>
                <w:rtl w:val="true"/>
              </w:rPr>
              <w:tab/>
            </w:r>
            <w:r>
              <w:rPr>
                <w:rStyle w:val="IndexLink"/>
              </w:rPr>
              <w:t>208</w:t>
            </w:r>
          </w:hyperlink>
        </w:p>
        <w:p>
          <w:pPr>
            <w:pStyle w:val="Contents6"/>
            <w:tabs>
              <w:tab w:val="clear" w:pos="7609"/>
              <w:tab w:val="right" w:pos="9026" w:leader="dot"/>
            </w:tabs>
            <w:rPr/>
          </w:pPr>
          <w:hyperlink w:anchor="__RefHeading___Toc201990_3381743652">
            <w:r>
              <w:rPr>
                <w:webHidden/>
                <w:rStyle w:val="IndexLink"/>
              </w:rPr>
              <w:t>1</w:t>
            </w:r>
            <w:r>
              <w:rPr>
                <w:rStyle w:val="IndexLink"/>
                <w:rtl w:val="true"/>
              </w:rPr>
              <w:t>-</w:t>
            </w:r>
            <w:r>
              <w:rPr>
                <w:rStyle w:val="IndexLink"/>
                <w:rtl w:val="true"/>
              </w:rPr>
              <w:t>این همه اهمیّت برای چیست؟</w:t>
            </w:r>
            <w:r>
              <w:rPr>
                <w:rStyle w:val="IndexLink"/>
                <w:rtl w:val="true"/>
              </w:rPr>
              <w:tab/>
            </w:r>
            <w:r>
              <w:rPr>
                <w:rStyle w:val="IndexLink"/>
              </w:rPr>
              <w:t>208</w:t>
            </w:r>
          </w:hyperlink>
        </w:p>
        <w:p>
          <w:pPr>
            <w:pStyle w:val="Contents6"/>
            <w:tabs>
              <w:tab w:val="clear" w:pos="7609"/>
              <w:tab w:val="right" w:pos="9026" w:leader="dot"/>
            </w:tabs>
            <w:rPr/>
          </w:pPr>
          <w:hyperlink w:anchor="__RefHeading___Toc201992_3381743652">
            <w:r>
              <w:rPr>
                <w:webHidden/>
                <w:rStyle w:val="IndexLink"/>
              </w:rPr>
              <w:t>2</w:t>
            </w:r>
            <w:r>
              <w:rPr>
                <w:rStyle w:val="IndexLink"/>
                <w:rtl w:val="true"/>
              </w:rPr>
              <w:t>-</w:t>
            </w:r>
            <w:r>
              <w:rPr>
                <w:rStyle w:val="IndexLink"/>
                <w:rtl w:val="true"/>
              </w:rPr>
              <w:t>آیا صلوات بر پیامبر برای او اثری دارد؟</w:t>
            </w:r>
            <w:r>
              <w:rPr>
                <w:rStyle w:val="IndexLink"/>
                <w:rtl w:val="true"/>
              </w:rPr>
              <w:tab/>
            </w:r>
            <w:r>
              <w:rPr>
                <w:rStyle w:val="IndexLink"/>
              </w:rPr>
              <w:t>209</w:t>
            </w:r>
          </w:hyperlink>
        </w:p>
        <w:p>
          <w:pPr>
            <w:pStyle w:val="Contents6"/>
            <w:tabs>
              <w:tab w:val="clear" w:pos="7609"/>
              <w:tab w:val="right" w:pos="9026" w:leader="dot"/>
            </w:tabs>
            <w:rPr/>
          </w:pPr>
          <w:hyperlink w:anchor="__RefHeading___Toc201994_3381743652">
            <w:r>
              <w:rPr>
                <w:webHidden/>
                <w:rStyle w:val="IndexLink"/>
              </w:rPr>
              <w:t>3</w:t>
            </w:r>
            <w:r>
              <w:rPr>
                <w:rStyle w:val="IndexLink"/>
                <w:rtl w:val="true"/>
              </w:rPr>
              <w:t>-</w:t>
            </w:r>
            <w:r>
              <w:rPr>
                <w:rStyle w:val="IndexLink"/>
                <w:rtl w:val="true"/>
              </w:rPr>
              <w:t>با چه الفاظی درود بفرستیم؟</w:t>
            </w:r>
            <w:r>
              <w:rPr>
                <w:rStyle w:val="IndexLink"/>
                <w:rtl w:val="true"/>
              </w:rPr>
              <w:tab/>
            </w:r>
            <w:r>
              <w:rPr>
                <w:rStyle w:val="IndexLink"/>
              </w:rPr>
              <w:t>210</w:t>
            </w:r>
          </w:hyperlink>
        </w:p>
        <w:p>
          <w:pPr>
            <w:pStyle w:val="Contents6"/>
            <w:tabs>
              <w:tab w:val="clear" w:pos="7609"/>
              <w:tab w:val="right" w:pos="9026" w:leader="dot"/>
            </w:tabs>
            <w:rPr/>
          </w:pPr>
          <w:hyperlink w:anchor="__RefHeading___Toc201996_3381743652">
            <w:r>
              <w:rPr>
                <w:webHidden/>
                <w:rStyle w:val="IndexLink"/>
              </w:rPr>
              <w:t>4</w:t>
            </w:r>
            <w:r>
              <w:rPr>
                <w:rStyle w:val="IndexLink"/>
                <w:rtl w:val="true"/>
              </w:rPr>
              <w:t>-</w:t>
            </w:r>
            <w:r>
              <w:rPr>
                <w:rStyle w:val="IndexLink"/>
                <w:rtl w:val="true"/>
              </w:rPr>
              <w:t>صلوات و درود واجب است،یا مستحب؟</w:t>
            </w:r>
            <w:r>
              <w:rPr>
                <w:rStyle w:val="IndexLink"/>
                <w:rtl w:val="true"/>
              </w:rPr>
              <w:tab/>
            </w:r>
            <w:r>
              <w:rPr>
                <w:rStyle w:val="IndexLink"/>
              </w:rPr>
              <w:t>212</w:t>
            </w:r>
          </w:hyperlink>
        </w:p>
        <w:p>
          <w:pPr>
            <w:pStyle w:val="Contents6"/>
            <w:tabs>
              <w:tab w:val="clear" w:pos="7609"/>
              <w:tab w:val="right" w:pos="9026" w:leader="dot"/>
            </w:tabs>
            <w:rPr/>
          </w:pPr>
          <w:hyperlink w:anchor="__RefHeading___Toc201998_3381743652">
            <w:r>
              <w:rPr>
                <w:webHidden/>
                <w:rStyle w:val="IndexLink"/>
              </w:rPr>
              <w:t>5</w:t>
            </w:r>
            <w:r>
              <w:rPr>
                <w:rStyle w:val="IndexLink"/>
                <w:rtl w:val="true"/>
              </w:rPr>
              <w:t>-</w:t>
            </w:r>
            <w:r>
              <w:rPr>
                <w:rStyle w:val="IndexLink"/>
                <w:rtl w:val="true"/>
              </w:rPr>
              <w:t>مفهوم واقعی صلوات</w:t>
            </w:r>
            <w:r>
              <w:rPr>
                <w:rStyle w:val="IndexLink"/>
                <w:rtl w:val="true"/>
              </w:rPr>
              <w:tab/>
            </w:r>
            <w:r>
              <w:rPr>
                <w:rStyle w:val="IndexLink"/>
              </w:rPr>
              <w:t>213</w:t>
            </w:r>
          </w:hyperlink>
        </w:p>
        <w:p>
          <w:pPr>
            <w:pStyle w:val="Contents2"/>
            <w:tabs>
              <w:tab w:val="clear" w:pos="8743"/>
              <w:tab w:val="right" w:pos="9026" w:leader="dot"/>
            </w:tabs>
            <w:rPr/>
          </w:pPr>
          <w:hyperlink w:anchor="__RefHeading___Toc202000_3381743652">
            <w:r>
              <w:rPr>
                <w:webHidden/>
                <w:rStyle w:val="IndexLink"/>
                <w:rtl w:val="true"/>
              </w:rPr>
              <w:t xml:space="preserve">خطبۀ </w:t>
            </w:r>
            <w:r>
              <w:rPr>
                <w:rStyle w:val="IndexLink"/>
              </w:rPr>
              <w:t>73</w:t>
            </w:r>
            <w:r>
              <w:rPr>
                <w:rStyle w:val="IndexLink"/>
                <w:rtl w:val="true"/>
              </w:rPr>
              <w:t xml:space="preserve">: </w:t>
            </w:r>
            <w:r>
              <w:rPr>
                <w:rStyle w:val="IndexLink"/>
                <w:rtl w:val="true"/>
              </w:rPr>
              <w:t>بعد از شفاعت حسنین درباره مروان بن حکم</w:t>
            </w:r>
            <w:r>
              <w:rPr>
                <w:rStyle w:val="IndexLink"/>
                <w:rtl w:val="true"/>
              </w:rPr>
              <w:tab/>
            </w:r>
            <w:r>
              <w:rPr>
                <w:rStyle w:val="IndexLink"/>
              </w:rPr>
              <w:t>215</w:t>
            </w:r>
          </w:hyperlink>
        </w:p>
        <w:p>
          <w:pPr>
            <w:pStyle w:val="Contents3"/>
            <w:tabs>
              <w:tab w:val="clear" w:pos="8459"/>
              <w:tab w:val="right" w:pos="9026" w:leader="dot"/>
            </w:tabs>
            <w:rPr/>
          </w:pPr>
          <w:hyperlink w:anchor="__RefHeading___Toc202002_3381743652">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202004_3381743652">
            <w:r>
              <w:rPr>
                <w:webHidden/>
                <w:rStyle w:val="IndexLink"/>
                <w:rtl w:val="true"/>
              </w:rPr>
              <w:t>خطبه در یک نگاه</w:t>
            </w:r>
            <w:r>
              <w:rPr>
                <w:rStyle w:val="IndexLink"/>
                <w:rtl w:val="true"/>
              </w:rPr>
              <w:tab/>
            </w:r>
            <w:r>
              <w:rPr>
                <w:rStyle w:val="IndexLink"/>
              </w:rPr>
              <w:t>216</w:t>
            </w:r>
          </w:hyperlink>
        </w:p>
        <w:p>
          <w:pPr>
            <w:pStyle w:val="Contents3"/>
            <w:tabs>
              <w:tab w:val="clear" w:pos="8459"/>
              <w:tab w:val="right" w:pos="9026" w:leader="dot"/>
            </w:tabs>
            <w:rPr/>
          </w:pPr>
          <w:hyperlink w:anchor="__RefHeading___Toc202006_3381743652">
            <w:r>
              <w:rPr>
                <w:webHidden/>
                <w:rStyle w:val="IndexLink"/>
                <w:rtl w:val="true"/>
              </w:rPr>
              <w:t>ترجمه</w:t>
            </w:r>
            <w:r>
              <w:rPr>
                <w:rStyle w:val="IndexLink"/>
                <w:rtl w:val="true"/>
              </w:rPr>
              <w:tab/>
            </w:r>
            <w:r>
              <w:rPr>
                <w:rStyle w:val="IndexLink"/>
              </w:rPr>
              <w:t>217</w:t>
            </w:r>
          </w:hyperlink>
        </w:p>
        <w:p>
          <w:pPr>
            <w:pStyle w:val="Contents3"/>
            <w:tabs>
              <w:tab w:val="clear" w:pos="8459"/>
              <w:tab w:val="right" w:pos="9026" w:leader="dot"/>
            </w:tabs>
            <w:rPr/>
          </w:pPr>
          <w:hyperlink w:anchor="__RefHeading___Toc202008_3381743652">
            <w:r>
              <w:rPr>
                <w:webHidden/>
                <w:rStyle w:val="IndexLink"/>
                <w:rtl w:val="true"/>
              </w:rPr>
              <w:t>شرح و تفسیر</w:t>
            </w:r>
            <w:r>
              <w:rPr>
                <w:rStyle w:val="IndexLink"/>
                <w:rtl w:val="true"/>
              </w:rPr>
              <w:tab/>
            </w:r>
            <w:r>
              <w:rPr>
                <w:rStyle w:val="IndexLink"/>
              </w:rPr>
              <w:t>217</w:t>
            </w:r>
          </w:hyperlink>
        </w:p>
        <w:p>
          <w:pPr>
            <w:pStyle w:val="Contents4"/>
            <w:tabs>
              <w:tab w:val="clear" w:pos="8176"/>
              <w:tab w:val="right" w:pos="9026" w:leader="dot"/>
            </w:tabs>
            <w:rPr/>
          </w:pPr>
          <w:hyperlink w:anchor="__RefHeading___Toc202010_3381743652">
            <w:r>
              <w:rPr>
                <w:webHidden/>
                <w:rStyle w:val="IndexLink"/>
                <w:rtl w:val="true"/>
              </w:rPr>
              <w:t>نیازی به بیعت مروان ندارم</w:t>
            </w:r>
            <w:r>
              <w:rPr>
                <w:rStyle w:val="IndexLink"/>
                <w:rtl w:val="true"/>
              </w:rPr>
              <w:t>!</w:t>
              <w:tab/>
            </w:r>
            <w:r>
              <w:rPr>
                <w:rStyle w:val="IndexLink"/>
              </w:rPr>
              <w:t>217</w:t>
            </w:r>
          </w:hyperlink>
        </w:p>
        <w:p>
          <w:pPr>
            <w:pStyle w:val="Contents4"/>
            <w:tabs>
              <w:tab w:val="clear" w:pos="8176"/>
              <w:tab w:val="right" w:pos="9026" w:leader="dot"/>
            </w:tabs>
            <w:rPr/>
          </w:pPr>
          <w:hyperlink w:anchor="__RefHeading___Toc202012_3381743652">
            <w:r>
              <w:rPr>
                <w:webHidden/>
                <w:rStyle w:val="IndexLink"/>
                <w:rtl w:val="true"/>
              </w:rPr>
              <w:t>نکته</w:t>
            </w:r>
            <w:r>
              <w:rPr>
                <w:rStyle w:val="IndexLink"/>
                <w:rtl w:val="true"/>
              </w:rPr>
              <w:t xml:space="preserve">: </w:t>
            </w:r>
            <w:r>
              <w:rPr>
                <w:rStyle w:val="IndexLink"/>
                <w:rtl w:val="true"/>
              </w:rPr>
              <w:t>سرگذشت عجیب مروان</w:t>
            </w:r>
            <w:r>
              <w:rPr>
                <w:rStyle w:val="IndexLink"/>
                <w:rtl w:val="true"/>
              </w:rPr>
              <w:t>!</w:t>
              <w:tab/>
            </w:r>
            <w:r>
              <w:rPr>
                <w:rStyle w:val="IndexLink"/>
              </w:rPr>
              <w:t>220</w:t>
            </w:r>
          </w:hyperlink>
        </w:p>
        <w:p>
          <w:pPr>
            <w:pStyle w:val="Contents2"/>
            <w:tabs>
              <w:tab w:val="clear" w:pos="8743"/>
              <w:tab w:val="right" w:pos="9026" w:leader="dot"/>
            </w:tabs>
            <w:rPr/>
          </w:pPr>
          <w:hyperlink w:anchor="__RefHeading___Toc202014_3381743652">
            <w:r>
              <w:rPr>
                <w:webHidden/>
                <w:rStyle w:val="IndexLink"/>
                <w:rtl w:val="true"/>
              </w:rPr>
              <w:t xml:space="preserve">خطبۀ </w:t>
            </w:r>
            <w:r>
              <w:rPr>
                <w:rStyle w:val="IndexLink"/>
              </w:rPr>
              <w:t>74</w:t>
            </w:r>
            <w:r>
              <w:rPr>
                <w:rStyle w:val="IndexLink"/>
                <w:rtl w:val="true"/>
              </w:rPr>
              <w:t xml:space="preserve">: </w:t>
            </w:r>
            <w:r>
              <w:rPr>
                <w:rStyle w:val="IndexLink"/>
                <w:rtl w:val="true"/>
              </w:rPr>
              <w:t>هنگامی که گروهی از مردم تصمیم گرفته بودند،با عثمان بیعت کنند</w:t>
            </w:r>
            <w:r>
              <w:rPr>
                <w:rStyle w:val="IndexLink"/>
                <w:rtl w:val="true"/>
              </w:rPr>
              <w:tab/>
            </w:r>
            <w:r>
              <w:rPr>
                <w:rStyle w:val="IndexLink"/>
              </w:rPr>
              <w:t>225</w:t>
            </w:r>
          </w:hyperlink>
        </w:p>
        <w:p>
          <w:pPr>
            <w:pStyle w:val="Contents3"/>
            <w:tabs>
              <w:tab w:val="clear" w:pos="8459"/>
              <w:tab w:val="right" w:pos="9026" w:leader="dot"/>
            </w:tabs>
            <w:rPr/>
          </w:pPr>
          <w:hyperlink w:anchor="__RefHeading___Toc202016_3381743652">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202018_3381743652">
            <w:r>
              <w:rPr>
                <w:webHidden/>
                <w:rStyle w:val="IndexLink"/>
                <w:rtl w:val="true"/>
              </w:rPr>
              <w:t>خطبه در یک نگاه</w:t>
            </w:r>
            <w:r>
              <w:rPr>
                <w:rStyle w:val="IndexLink"/>
                <w:rtl w:val="true"/>
              </w:rPr>
              <w:tab/>
            </w:r>
            <w:r>
              <w:rPr>
                <w:rStyle w:val="IndexLink"/>
              </w:rPr>
              <w:t>225</w:t>
            </w:r>
          </w:hyperlink>
        </w:p>
        <w:p>
          <w:pPr>
            <w:pStyle w:val="Contents3"/>
            <w:tabs>
              <w:tab w:val="clear" w:pos="8459"/>
              <w:tab w:val="right" w:pos="9026" w:leader="dot"/>
            </w:tabs>
            <w:rPr/>
          </w:pPr>
          <w:hyperlink w:anchor="__RefHeading___Toc202020_3381743652">
            <w:r>
              <w:rPr>
                <w:webHidden/>
                <w:rStyle w:val="IndexLink"/>
                <w:rtl w:val="true"/>
              </w:rPr>
              <w:t>ترجمه</w:t>
            </w:r>
            <w:r>
              <w:rPr>
                <w:rStyle w:val="IndexLink"/>
                <w:rtl w:val="true"/>
              </w:rPr>
              <w:tab/>
            </w:r>
            <w:r>
              <w:rPr>
                <w:rStyle w:val="IndexLink"/>
              </w:rPr>
              <w:t>229</w:t>
            </w:r>
          </w:hyperlink>
        </w:p>
        <w:p>
          <w:pPr>
            <w:pStyle w:val="Contents3"/>
            <w:tabs>
              <w:tab w:val="clear" w:pos="8459"/>
              <w:tab w:val="right" w:pos="9026" w:leader="dot"/>
            </w:tabs>
            <w:rPr/>
          </w:pPr>
          <w:hyperlink w:anchor="__RefHeading___Toc202022_3381743652">
            <w:r>
              <w:rPr>
                <w:webHidden/>
                <w:rStyle w:val="IndexLink"/>
                <w:rtl w:val="true"/>
              </w:rPr>
              <w:t>شرح و تفسیر</w:t>
            </w:r>
            <w:r>
              <w:rPr>
                <w:rStyle w:val="IndexLink"/>
                <w:rtl w:val="true"/>
              </w:rPr>
              <w:tab/>
            </w:r>
            <w:r>
              <w:rPr>
                <w:rStyle w:val="IndexLink"/>
              </w:rPr>
              <w:t>229</w:t>
            </w:r>
          </w:hyperlink>
        </w:p>
        <w:p>
          <w:pPr>
            <w:pStyle w:val="Contents4"/>
            <w:tabs>
              <w:tab w:val="clear" w:pos="8176"/>
              <w:tab w:val="right" w:pos="9026" w:leader="dot"/>
            </w:tabs>
            <w:rPr/>
          </w:pPr>
          <w:hyperlink w:anchor="__RefHeading___Toc202024_3381743652">
            <w:r>
              <w:rPr>
                <w:webHidden/>
                <w:rStyle w:val="IndexLink"/>
                <w:rtl w:val="true"/>
              </w:rPr>
              <w:t>همه می‌دانید از هر کس شایسته‌ترم</w:t>
            </w:r>
            <w:r>
              <w:rPr>
                <w:rStyle w:val="IndexLink"/>
                <w:rtl w:val="true"/>
              </w:rPr>
              <w:t>!</w:t>
              <w:tab/>
            </w:r>
            <w:r>
              <w:rPr>
                <w:rStyle w:val="IndexLink"/>
              </w:rPr>
              <w:t>229</w:t>
            </w:r>
          </w:hyperlink>
        </w:p>
        <w:p>
          <w:pPr>
            <w:pStyle w:val="Contents4"/>
            <w:tabs>
              <w:tab w:val="clear" w:pos="8176"/>
              <w:tab w:val="right" w:pos="9026" w:leader="dot"/>
            </w:tabs>
            <w:rPr/>
          </w:pPr>
          <w:hyperlink w:anchor="__RefHeading___Toc202026_3381743652">
            <w:r>
              <w:rPr>
                <w:webHidden/>
                <w:rStyle w:val="IndexLink"/>
                <w:rtl w:val="true"/>
              </w:rPr>
              <w:t>پاسخ به چند پرسش</w:t>
            </w:r>
            <w:r>
              <w:rPr>
                <w:rStyle w:val="IndexLink"/>
                <w:rtl w:val="true"/>
              </w:rPr>
              <w:tab/>
            </w:r>
            <w:r>
              <w:rPr>
                <w:rStyle w:val="IndexLink"/>
              </w:rPr>
              <w:t>232</w:t>
            </w:r>
          </w:hyperlink>
        </w:p>
        <w:p>
          <w:pPr>
            <w:pStyle w:val="Contents2"/>
            <w:tabs>
              <w:tab w:val="clear" w:pos="8743"/>
              <w:tab w:val="right" w:pos="9026" w:leader="dot"/>
            </w:tabs>
            <w:rPr/>
          </w:pPr>
          <w:hyperlink w:anchor="__RefHeading___Toc202028_3381743652">
            <w:r>
              <w:rPr>
                <w:webHidden/>
                <w:rStyle w:val="IndexLink"/>
                <w:rtl w:val="true"/>
              </w:rPr>
              <w:t xml:space="preserve">خطبۀ </w:t>
            </w:r>
            <w:r>
              <w:rPr>
                <w:rStyle w:val="IndexLink"/>
              </w:rPr>
              <w:t>75</w:t>
            </w:r>
            <w:r>
              <w:rPr>
                <w:rStyle w:val="IndexLink"/>
                <w:rtl w:val="true"/>
              </w:rPr>
              <w:t xml:space="preserve">: </w:t>
            </w:r>
            <w:r>
              <w:rPr>
                <w:rStyle w:val="IndexLink"/>
                <w:rtl w:val="true"/>
              </w:rPr>
              <w:t>هنگامی که امام را متّهم به شرکت در قتل عثمان کرده‌اند</w:t>
            </w:r>
            <w:r>
              <w:rPr>
                <w:rStyle w:val="IndexLink"/>
                <w:rtl w:val="true"/>
              </w:rPr>
              <w:tab/>
            </w:r>
            <w:r>
              <w:rPr>
                <w:rStyle w:val="IndexLink"/>
              </w:rPr>
              <w:t>235</w:t>
            </w:r>
          </w:hyperlink>
        </w:p>
        <w:p>
          <w:pPr>
            <w:pStyle w:val="Contents3"/>
            <w:tabs>
              <w:tab w:val="clear" w:pos="8459"/>
              <w:tab w:val="right" w:pos="9026" w:leader="dot"/>
            </w:tabs>
            <w:rPr/>
          </w:pPr>
          <w:hyperlink w:anchor="__RefHeading___Toc202030_3381743652">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202032_3381743652">
            <w:r>
              <w:rPr>
                <w:webHidden/>
                <w:rStyle w:val="IndexLink"/>
                <w:rtl w:val="true"/>
              </w:rPr>
              <w:t>خطبه در یک نگاه</w:t>
            </w:r>
            <w:r>
              <w:rPr>
                <w:rStyle w:val="IndexLink"/>
                <w:rtl w:val="true"/>
              </w:rPr>
              <w:tab/>
            </w:r>
            <w:r>
              <w:rPr>
                <w:rStyle w:val="IndexLink"/>
              </w:rPr>
              <w:t>235</w:t>
            </w:r>
          </w:hyperlink>
        </w:p>
        <w:p>
          <w:pPr>
            <w:pStyle w:val="Contents3"/>
            <w:tabs>
              <w:tab w:val="clear" w:pos="8459"/>
              <w:tab w:val="right" w:pos="9026" w:leader="dot"/>
            </w:tabs>
            <w:rPr/>
          </w:pPr>
          <w:hyperlink w:anchor="__RefHeading___Toc202034_3381743652">
            <w:r>
              <w:rPr>
                <w:webHidden/>
                <w:rStyle w:val="IndexLink"/>
                <w:rtl w:val="true"/>
              </w:rPr>
              <w:t>ترجمه</w:t>
            </w:r>
            <w:r>
              <w:rPr>
                <w:rStyle w:val="IndexLink"/>
                <w:rtl w:val="true"/>
              </w:rPr>
              <w:tab/>
            </w:r>
            <w:r>
              <w:rPr>
                <w:rStyle w:val="IndexLink"/>
              </w:rPr>
              <w:t>237</w:t>
            </w:r>
          </w:hyperlink>
        </w:p>
        <w:p>
          <w:pPr>
            <w:pStyle w:val="Contents3"/>
            <w:tabs>
              <w:tab w:val="clear" w:pos="8459"/>
              <w:tab w:val="right" w:pos="9026" w:leader="dot"/>
            </w:tabs>
            <w:rPr/>
          </w:pPr>
          <w:hyperlink w:anchor="__RefHeading___Toc202036_3381743652">
            <w:r>
              <w:rPr>
                <w:webHidden/>
                <w:rStyle w:val="IndexLink"/>
                <w:rtl w:val="true"/>
              </w:rPr>
              <w:t>شرح و تفسیر</w:t>
            </w:r>
            <w:r>
              <w:rPr>
                <w:rStyle w:val="IndexLink"/>
                <w:rtl w:val="true"/>
              </w:rPr>
              <w:t xml:space="preserve">: </w:t>
            </w:r>
            <w:r>
              <w:rPr>
                <w:rStyle w:val="IndexLink"/>
                <w:rtl w:val="true"/>
              </w:rPr>
              <w:t>دشمن آشتی‌ناپذیر منحرفان</w:t>
            </w:r>
            <w:r>
              <w:rPr>
                <w:rStyle w:val="IndexLink"/>
                <w:rtl w:val="true"/>
              </w:rPr>
              <w:t>!</w:t>
              <w:tab/>
            </w:r>
            <w:r>
              <w:rPr>
                <w:rStyle w:val="IndexLink"/>
              </w:rPr>
              <w:t>237</w:t>
            </w:r>
          </w:hyperlink>
        </w:p>
        <w:p>
          <w:pPr>
            <w:pStyle w:val="Contents2"/>
            <w:tabs>
              <w:tab w:val="clear" w:pos="8743"/>
              <w:tab w:val="right" w:pos="9026" w:leader="dot"/>
            </w:tabs>
            <w:rPr/>
          </w:pPr>
          <w:hyperlink w:anchor="__RefHeading___Toc202038_3381743652">
            <w:r>
              <w:rPr>
                <w:webHidden/>
                <w:rStyle w:val="IndexLink"/>
                <w:rtl w:val="true"/>
              </w:rPr>
              <w:t xml:space="preserve">خطبۀ </w:t>
            </w:r>
            <w:r>
              <w:rPr>
                <w:rStyle w:val="IndexLink"/>
              </w:rPr>
              <w:t>76</w:t>
            </w:r>
            <w:r>
              <w:rPr>
                <w:rStyle w:val="IndexLink"/>
                <w:rtl w:val="true"/>
              </w:rPr>
              <w:t xml:space="preserve">: </w:t>
            </w:r>
            <w:r>
              <w:rPr>
                <w:rStyle w:val="IndexLink"/>
                <w:rtl w:val="true"/>
              </w:rPr>
              <w:t>تشویق و تحریک مردم بر عمل صالح</w:t>
            </w:r>
            <w:r>
              <w:rPr>
                <w:rStyle w:val="IndexLink"/>
                <w:rtl w:val="true"/>
              </w:rPr>
              <w:tab/>
            </w:r>
            <w:r>
              <w:rPr>
                <w:rStyle w:val="IndexLink"/>
              </w:rPr>
              <w:t>243</w:t>
            </w:r>
          </w:hyperlink>
        </w:p>
        <w:p>
          <w:pPr>
            <w:pStyle w:val="Contents3"/>
            <w:tabs>
              <w:tab w:val="clear" w:pos="8459"/>
              <w:tab w:val="right" w:pos="9026" w:leader="dot"/>
            </w:tabs>
            <w:rPr/>
          </w:pPr>
          <w:hyperlink w:anchor="__RefHeading___Toc202040_3381743652">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202042_3381743652">
            <w:r>
              <w:rPr>
                <w:webHidden/>
                <w:rStyle w:val="IndexLink"/>
                <w:rtl w:val="true"/>
              </w:rPr>
              <w:t>خطبه در یک نگاه</w:t>
            </w:r>
            <w:r>
              <w:rPr>
                <w:rStyle w:val="IndexLink"/>
                <w:rtl w:val="true"/>
              </w:rPr>
              <w:tab/>
            </w:r>
            <w:r>
              <w:rPr>
                <w:rStyle w:val="IndexLink"/>
              </w:rPr>
              <w:t>243</w:t>
            </w:r>
          </w:hyperlink>
        </w:p>
        <w:p>
          <w:pPr>
            <w:pStyle w:val="Contents3"/>
            <w:tabs>
              <w:tab w:val="clear" w:pos="8459"/>
              <w:tab w:val="right" w:pos="9026" w:leader="dot"/>
            </w:tabs>
            <w:rPr/>
          </w:pPr>
          <w:hyperlink w:anchor="__RefHeading___Toc202044_3381743652">
            <w:r>
              <w:rPr>
                <w:webHidden/>
                <w:rStyle w:val="IndexLink"/>
                <w:rtl w:val="true"/>
              </w:rPr>
              <w:t>ترجمه</w:t>
            </w:r>
            <w:r>
              <w:rPr>
                <w:rStyle w:val="IndexLink"/>
                <w:rtl w:val="true"/>
              </w:rPr>
              <w:tab/>
            </w:r>
            <w:r>
              <w:rPr>
                <w:rStyle w:val="IndexLink"/>
              </w:rPr>
              <w:t>245</w:t>
            </w:r>
          </w:hyperlink>
        </w:p>
        <w:p>
          <w:pPr>
            <w:pStyle w:val="Contents3"/>
            <w:tabs>
              <w:tab w:val="clear" w:pos="8459"/>
              <w:tab w:val="right" w:pos="9026" w:leader="dot"/>
            </w:tabs>
            <w:rPr/>
          </w:pPr>
          <w:hyperlink w:anchor="__RefHeading___Toc202046_3381743652">
            <w:r>
              <w:rPr>
                <w:webHidden/>
                <w:rStyle w:val="IndexLink"/>
                <w:rtl w:val="true"/>
              </w:rPr>
              <w:t>شرح و تفسیر</w:t>
            </w:r>
            <w:r>
              <w:rPr>
                <w:rStyle w:val="IndexLink"/>
                <w:rtl w:val="true"/>
              </w:rPr>
              <w:tab/>
            </w:r>
            <w:r>
              <w:rPr>
                <w:rStyle w:val="IndexLink"/>
              </w:rPr>
              <w:t>246</w:t>
            </w:r>
          </w:hyperlink>
        </w:p>
        <w:p>
          <w:pPr>
            <w:pStyle w:val="Contents4"/>
            <w:tabs>
              <w:tab w:val="clear" w:pos="8176"/>
              <w:tab w:val="right" w:pos="9026" w:leader="dot"/>
            </w:tabs>
            <w:rPr/>
          </w:pPr>
          <w:hyperlink w:anchor="__RefHeading___Toc202048_3381743652">
            <w:r>
              <w:rPr>
                <w:webHidden/>
                <w:rStyle w:val="IndexLink"/>
                <w:rtl w:val="true"/>
              </w:rPr>
              <w:t>بیست گفتار گرانبها</w:t>
            </w:r>
            <w:r>
              <w:rPr>
                <w:rStyle w:val="IndexLink"/>
                <w:rtl w:val="true"/>
              </w:rPr>
              <w:tab/>
            </w:r>
            <w:r>
              <w:rPr>
                <w:rStyle w:val="IndexLink"/>
              </w:rPr>
              <w:t>246</w:t>
            </w:r>
          </w:hyperlink>
        </w:p>
        <w:p>
          <w:pPr>
            <w:pStyle w:val="Contents4"/>
            <w:tabs>
              <w:tab w:val="clear" w:pos="8176"/>
              <w:tab w:val="right" w:pos="9026" w:leader="dot"/>
            </w:tabs>
            <w:rPr/>
          </w:pPr>
          <w:hyperlink w:anchor="__RefHeading___Toc202050_3381743652">
            <w:r>
              <w:rPr>
                <w:webHidden/>
                <w:rStyle w:val="IndexLink"/>
                <w:rtl w:val="true"/>
              </w:rPr>
              <w:t>نکته</w:t>
            </w:r>
            <w:r>
              <w:rPr>
                <w:rStyle w:val="IndexLink"/>
                <w:rtl w:val="true"/>
              </w:rPr>
              <w:t xml:space="preserve">: </w:t>
            </w:r>
            <w:r>
              <w:rPr>
                <w:rStyle w:val="IndexLink"/>
                <w:rtl w:val="true"/>
              </w:rPr>
              <w:t>صبر و اغتنام فرصت</w:t>
            </w:r>
            <w:r>
              <w:rPr>
                <w:rStyle w:val="IndexLink"/>
                <w:rtl w:val="true"/>
              </w:rPr>
              <w:tab/>
            </w:r>
            <w:r>
              <w:rPr>
                <w:rStyle w:val="IndexLink"/>
              </w:rPr>
              <w:t>251</w:t>
            </w:r>
          </w:hyperlink>
        </w:p>
        <w:p>
          <w:pPr>
            <w:pStyle w:val="Contents2"/>
            <w:tabs>
              <w:tab w:val="clear" w:pos="8743"/>
              <w:tab w:val="right" w:pos="9026" w:leader="dot"/>
            </w:tabs>
            <w:rPr/>
          </w:pPr>
          <w:hyperlink w:anchor="__RefHeading___Toc202052_3381743652">
            <w:r>
              <w:rPr>
                <w:webHidden/>
                <w:rStyle w:val="IndexLink"/>
                <w:rtl w:val="true"/>
              </w:rPr>
              <w:t xml:space="preserve">خطبۀ </w:t>
            </w:r>
            <w:r>
              <w:rPr>
                <w:rStyle w:val="IndexLink"/>
              </w:rPr>
              <w:t>77</w:t>
            </w:r>
            <w:r>
              <w:rPr>
                <w:rStyle w:val="IndexLink"/>
                <w:rtl w:val="true"/>
              </w:rPr>
              <w:t xml:space="preserve">: </w:t>
            </w:r>
            <w:r>
              <w:rPr>
                <w:rStyle w:val="IndexLink"/>
                <w:rtl w:val="true"/>
              </w:rPr>
              <w:t>محروم کردن امام از بیت المال در زمان عثمان</w:t>
            </w:r>
            <w:r>
              <w:rPr>
                <w:rStyle w:val="IndexLink"/>
                <w:rtl w:val="true"/>
              </w:rPr>
              <w:tab/>
            </w:r>
            <w:r>
              <w:rPr>
                <w:rStyle w:val="IndexLink"/>
              </w:rPr>
              <w:t>253</w:t>
            </w:r>
          </w:hyperlink>
        </w:p>
        <w:p>
          <w:pPr>
            <w:pStyle w:val="Contents3"/>
            <w:tabs>
              <w:tab w:val="clear" w:pos="8459"/>
              <w:tab w:val="right" w:pos="9026" w:leader="dot"/>
            </w:tabs>
            <w:rPr/>
          </w:pPr>
          <w:hyperlink w:anchor="__RefHeading___Toc202054_3381743652">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202056_3381743652">
            <w:r>
              <w:rPr>
                <w:webHidden/>
                <w:rStyle w:val="IndexLink"/>
                <w:rtl w:val="true"/>
              </w:rPr>
              <w:t>خطبه در یک نگاه</w:t>
            </w:r>
            <w:r>
              <w:rPr>
                <w:rStyle w:val="IndexLink"/>
                <w:rtl w:val="true"/>
              </w:rPr>
              <w:tab/>
            </w:r>
            <w:r>
              <w:rPr>
                <w:rStyle w:val="IndexLink"/>
              </w:rPr>
              <w:t>253</w:t>
            </w:r>
          </w:hyperlink>
        </w:p>
        <w:p>
          <w:pPr>
            <w:pStyle w:val="Contents3"/>
            <w:tabs>
              <w:tab w:val="clear" w:pos="8459"/>
              <w:tab w:val="right" w:pos="9026" w:leader="dot"/>
            </w:tabs>
            <w:rPr/>
          </w:pPr>
          <w:hyperlink w:anchor="__RefHeading___Toc202058_3381743652">
            <w:r>
              <w:rPr>
                <w:webHidden/>
                <w:rStyle w:val="IndexLink"/>
                <w:rtl w:val="true"/>
              </w:rPr>
              <w:t>ترجمه</w:t>
            </w:r>
            <w:r>
              <w:rPr>
                <w:rStyle w:val="IndexLink"/>
                <w:rtl w:val="true"/>
              </w:rPr>
              <w:tab/>
            </w:r>
            <w:r>
              <w:rPr>
                <w:rStyle w:val="IndexLink"/>
              </w:rPr>
              <w:t>255</w:t>
            </w:r>
          </w:hyperlink>
        </w:p>
        <w:p>
          <w:pPr>
            <w:pStyle w:val="Contents3"/>
            <w:tabs>
              <w:tab w:val="clear" w:pos="8459"/>
              <w:tab w:val="right" w:pos="9026" w:leader="dot"/>
            </w:tabs>
            <w:rPr/>
          </w:pPr>
          <w:hyperlink w:anchor="__RefHeading___Toc202060_3381743652">
            <w:r>
              <w:rPr>
                <w:webHidden/>
                <w:rStyle w:val="IndexLink"/>
                <w:rtl w:val="true"/>
              </w:rPr>
              <w:t>شرح و تفسیر</w:t>
            </w:r>
            <w:r>
              <w:rPr>
                <w:rStyle w:val="IndexLink"/>
                <w:rtl w:val="true"/>
              </w:rPr>
              <w:tab/>
            </w:r>
            <w:r>
              <w:rPr>
                <w:rStyle w:val="IndexLink"/>
              </w:rPr>
              <w:t>255</w:t>
            </w:r>
          </w:hyperlink>
        </w:p>
        <w:p>
          <w:pPr>
            <w:pStyle w:val="Contents4"/>
            <w:tabs>
              <w:tab w:val="clear" w:pos="8176"/>
              <w:tab w:val="right" w:pos="9026" w:leader="dot"/>
            </w:tabs>
            <w:rPr/>
          </w:pPr>
          <w:hyperlink w:anchor="__RefHeading___Toc202062_3381743652">
            <w:r>
              <w:rPr>
                <w:webHidden/>
                <w:rStyle w:val="IndexLink"/>
                <w:rtl w:val="true"/>
              </w:rPr>
              <w:t>نمونه‌ای از جنایات بنی‌امیّه</w:t>
            </w:r>
            <w:r>
              <w:rPr>
                <w:rStyle w:val="IndexLink"/>
                <w:rtl w:val="true"/>
              </w:rPr>
              <w:tab/>
            </w:r>
            <w:r>
              <w:rPr>
                <w:rStyle w:val="IndexLink"/>
              </w:rPr>
              <w:t>255</w:t>
            </w:r>
          </w:hyperlink>
        </w:p>
        <w:p>
          <w:pPr>
            <w:pStyle w:val="Contents4"/>
            <w:tabs>
              <w:tab w:val="clear" w:pos="8176"/>
              <w:tab w:val="right" w:pos="9026" w:leader="dot"/>
            </w:tabs>
            <w:rPr/>
          </w:pPr>
          <w:hyperlink w:anchor="__RefHeading___Toc202064_3381743652">
            <w:r>
              <w:rPr>
                <w:webHidden/>
                <w:rStyle w:val="IndexLink"/>
                <w:rtl w:val="true"/>
              </w:rPr>
              <w:t>نکته‌ها</w:t>
            </w:r>
            <w:r>
              <w:rPr>
                <w:rStyle w:val="IndexLink"/>
                <w:rtl w:val="true"/>
              </w:rPr>
              <w:tab/>
            </w:r>
            <w:r>
              <w:rPr>
                <w:rStyle w:val="IndexLink"/>
              </w:rPr>
              <w:t>258</w:t>
            </w:r>
          </w:hyperlink>
        </w:p>
        <w:p>
          <w:pPr>
            <w:pStyle w:val="Contents4"/>
            <w:tabs>
              <w:tab w:val="clear" w:pos="8176"/>
              <w:tab w:val="right" w:pos="9026" w:leader="dot"/>
            </w:tabs>
            <w:rPr/>
          </w:pPr>
          <w:hyperlink w:anchor="__RefHeading___Toc202066_3381743652">
            <w:r>
              <w:rPr>
                <w:webHidden/>
                <w:rStyle w:val="IndexLink"/>
              </w:rPr>
              <w:t>1</w:t>
            </w:r>
            <w:r>
              <w:rPr>
                <w:rStyle w:val="IndexLink"/>
                <w:rtl w:val="true"/>
              </w:rPr>
              <w:t>-</w:t>
            </w:r>
            <w:r>
              <w:rPr>
                <w:rStyle w:val="IndexLink"/>
                <w:rtl w:val="true"/>
              </w:rPr>
              <w:t>سعید بن عاص را بهتر بشناسیم</w:t>
            </w:r>
            <w:r>
              <w:rPr>
                <w:rStyle w:val="IndexLink"/>
                <w:rtl w:val="true"/>
              </w:rPr>
              <w:tab/>
            </w:r>
            <w:r>
              <w:rPr>
                <w:rStyle w:val="IndexLink"/>
              </w:rPr>
              <w:t>258</w:t>
            </w:r>
          </w:hyperlink>
        </w:p>
        <w:p>
          <w:pPr>
            <w:pStyle w:val="Contents4"/>
            <w:tabs>
              <w:tab w:val="clear" w:pos="8176"/>
              <w:tab w:val="right" w:pos="9026" w:leader="dot"/>
            </w:tabs>
            <w:rPr/>
          </w:pPr>
          <w:hyperlink w:anchor="__RefHeading___Toc202068_3381743652">
            <w:r>
              <w:rPr>
                <w:webHidden/>
                <w:rStyle w:val="IndexLink"/>
              </w:rPr>
              <w:t>2</w:t>
            </w:r>
            <w:r>
              <w:rPr>
                <w:rStyle w:val="IndexLink"/>
                <w:rtl w:val="true"/>
              </w:rPr>
              <w:t>-</w:t>
            </w:r>
            <w:r>
              <w:rPr>
                <w:rStyle w:val="IndexLink"/>
                <w:rtl w:val="true"/>
              </w:rPr>
              <w:t>بنی امیّه را بهتر و دقیق تر بشناسیم</w:t>
            </w:r>
            <w:r>
              <w:rPr>
                <w:rStyle w:val="IndexLink"/>
                <w:rtl w:val="true"/>
              </w:rPr>
              <w:tab/>
            </w:r>
            <w:r>
              <w:rPr>
                <w:rStyle w:val="IndexLink"/>
              </w:rPr>
              <w:t>258</w:t>
            </w:r>
          </w:hyperlink>
        </w:p>
        <w:p>
          <w:pPr>
            <w:pStyle w:val="Contents5"/>
            <w:tabs>
              <w:tab w:val="clear" w:pos="7892"/>
              <w:tab w:val="right" w:pos="9026" w:leader="dot"/>
            </w:tabs>
            <w:rPr/>
          </w:pPr>
          <w:hyperlink w:anchor="__RefHeading___Toc202070_3381743652">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202072_3381743652">
            <w:r>
              <w:rPr>
                <w:webHidden/>
                <w:rStyle w:val="IndexLink"/>
                <w:rtl w:val="true"/>
              </w:rPr>
              <w:t>الف</w:t>
            </w:r>
            <w:r>
              <w:rPr>
                <w:rStyle w:val="IndexLink"/>
                <w:rtl w:val="true"/>
              </w:rPr>
              <w:t>:</w:t>
            </w:r>
            <w:r>
              <w:rPr>
                <w:rStyle w:val="IndexLink"/>
                <w:rtl w:val="true"/>
              </w:rPr>
              <w:t>بنی امیّه در قرآن مجید</w:t>
            </w:r>
            <w:r>
              <w:rPr>
                <w:rStyle w:val="IndexLink"/>
                <w:rtl w:val="true"/>
              </w:rPr>
              <w:tab/>
            </w:r>
            <w:r>
              <w:rPr>
                <w:rStyle w:val="IndexLink"/>
              </w:rPr>
              <w:t>259</w:t>
            </w:r>
          </w:hyperlink>
        </w:p>
        <w:p>
          <w:pPr>
            <w:pStyle w:val="Contents5"/>
            <w:tabs>
              <w:tab w:val="clear" w:pos="7892"/>
              <w:tab w:val="right" w:pos="9026" w:leader="dot"/>
            </w:tabs>
            <w:rPr/>
          </w:pPr>
          <w:hyperlink w:anchor="__RefHeading___Toc202074_3381743652">
            <w:r>
              <w:rPr>
                <w:webHidden/>
                <w:rStyle w:val="IndexLink"/>
                <w:rtl w:val="true"/>
              </w:rPr>
              <w:t>ب</w:t>
            </w:r>
            <w:r>
              <w:rPr>
                <w:rStyle w:val="IndexLink"/>
                <w:rtl w:val="true"/>
              </w:rPr>
              <w:t>:</w:t>
            </w:r>
            <w:r>
              <w:rPr>
                <w:rStyle w:val="IndexLink"/>
                <w:rtl w:val="true"/>
              </w:rPr>
              <w:t>بنی امیّه در احادیث اهل سنّت</w:t>
            </w:r>
            <w:r>
              <w:rPr>
                <w:rStyle w:val="IndexLink"/>
                <w:rtl w:val="true"/>
              </w:rPr>
              <w:tab/>
            </w:r>
            <w:r>
              <w:rPr>
                <w:rStyle w:val="IndexLink"/>
              </w:rPr>
              <w:t>260</w:t>
            </w:r>
          </w:hyperlink>
        </w:p>
        <w:p>
          <w:pPr>
            <w:pStyle w:val="Contents5"/>
            <w:tabs>
              <w:tab w:val="clear" w:pos="7892"/>
              <w:tab w:val="right" w:pos="9026" w:leader="dot"/>
            </w:tabs>
            <w:rPr/>
          </w:pPr>
          <w:hyperlink w:anchor="__RefHeading___Toc202076_3381743652">
            <w:r>
              <w:rPr>
                <w:webHidden/>
                <w:rStyle w:val="IndexLink"/>
                <w:rtl w:val="true"/>
              </w:rPr>
              <w:t>ج</w:t>
            </w:r>
            <w:r>
              <w:rPr>
                <w:rStyle w:val="IndexLink"/>
                <w:rtl w:val="true"/>
              </w:rPr>
              <w:t>:</w:t>
            </w:r>
            <w:r>
              <w:rPr>
                <w:rStyle w:val="IndexLink"/>
                <w:rtl w:val="true"/>
              </w:rPr>
              <w:t>بنی‌امیّه در نهج‌البلاغه</w:t>
            </w:r>
            <w:r>
              <w:rPr>
                <w:rStyle w:val="IndexLink"/>
                <w:rtl w:val="true"/>
              </w:rPr>
              <w:tab/>
            </w:r>
            <w:r>
              <w:rPr>
                <w:rStyle w:val="IndexLink"/>
              </w:rPr>
              <w:t>261</w:t>
            </w:r>
          </w:hyperlink>
        </w:p>
        <w:p>
          <w:pPr>
            <w:pStyle w:val="Contents5"/>
            <w:tabs>
              <w:tab w:val="clear" w:pos="7892"/>
              <w:tab w:val="right" w:pos="9026" w:leader="dot"/>
            </w:tabs>
            <w:rPr/>
          </w:pPr>
          <w:hyperlink w:anchor="__RefHeading___Toc202078_3381743652">
            <w:r>
              <w:rPr>
                <w:webHidden/>
                <w:rStyle w:val="IndexLink"/>
                <w:rtl w:val="true"/>
              </w:rPr>
              <w:t>د</w:t>
            </w:r>
            <w:r>
              <w:rPr>
                <w:rStyle w:val="IndexLink"/>
                <w:rtl w:val="true"/>
              </w:rPr>
              <w:t>:</w:t>
            </w:r>
            <w:r>
              <w:rPr>
                <w:rStyle w:val="IndexLink"/>
                <w:rtl w:val="true"/>
              </w:rPr>
              <w:t>تبهکاری‌های حکومت بنی‌امیّه</w:t>
            </w:r>
            <w:r>
              <w:rPr>
                <w:rStyle w:val="IndexLink"/>
                <w:rtl w:val="true"/>
              </w:rPr>
              <w:tab/>
            </w:r>
            <w:r>
              <w:rPr>
                <w:rStyle w:val="IndexLink"/>
              </w:rPr>
              <w:t>261</w:t>
            </w:r>
          </w:hyperlink>
        </w:p>
        <w:p>
          <w:pPr>
            <w:pStyle w:val="Contents6"/>
            <w:tabs>
              <w:tab w:val="clear" w:pos="7609"/>
              <w:tab w:val="right" w:pos="9026" w:leader="dot"/>
            </w:tabs>
            <w:rPr/>
          </w:pPr>
          <w:hyperlink w:anchor="__RefHeading___Toc202080_3381743652">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202082_3381743652">
            <w:r>
              <w:rPr>
                <w:webHidden/>
                <w:rStyle w:val="IndexLink"/>
              </w:rPr>
              <w:t>1</w:t>
            </w:r>
            <w:r>
              <w:rPr>
                <w:rStyle w:val="IndexLink"/>
                <w:rtl w:val="true"/>
              </w:rPr>
              <w:t>-</w:t>
            </w:r>
            <w:r>
              <w:rPr>
                <w:rStyle w:val="IndexLink"/>
                <w:rtl w:val="true"/>
              </w:rPr>
              <w:t>انحراف خلافت اسلامی از مسیر صحیح خود و تبدیل آن به سلطنت</w:t>
            </w:r>
            <w:r>
              <w:rPr>
                <w:rStyle w:val="IndexLink"/>
                <w:rtl w:val="true"/>
              </w:rPr>
              <w:tab/>
            </w:r>
            <w:r>
              <w:rPr>
                <w:rStyle w:val="IndexLink"/>
              </w:rPr>
              <w:t>262</w:t>
            </w:r>
          </w:hyperlink>
        </w:p>
        <w:p>
          <w:pPr>
            <w:pStyle w:val="Contents6"/>
            <w:tabs>
              <w:tab w:val="clear" w:pos="7609"/>
              <w:tab w:val="right" w:pos="9026" w:leader="dot"/>
            </w:tabs>
            <w:rPr/>
          </w:pPr>
          <w:hyperlink w:anchor="__RefHeading___Toc202084_3381743652">
            <w:r>
              <w:rPr>
                <w:webHidden/>
                <w:rStyle w:val="IndexLink"/>
              </w:rPr>
              <w:t>2</w:t>
            </w:r>
            <w:r>
              <w:rPr>
                <w:rStyle w:val="IndexLink"/>
                <w:rtl w:val="true"/>
              </w:rPr>
              <w:t>-</w:t>
            </w:r>
            <w:r>
              <w:rPr>
                <w:rStyle w:val="IndexLink"/>
                <w:rtl w:val="true"/>
              </w:rPr>
              <w:t>مسخ و تحریف حقایق و معارف اسلامی،مانند</w:t>
            </w:r>
            <w:r>
              <w:rPr>
                <w:rStyle w:val="IndexLink"/>
                <w:rtl w:val="true"/>
              </w:rPr>
              <w:t>:</w:t>
              <w:tab/>
            </w:r>
            <w:r>
              <w:rPr>
                <w:rStyle w:val="IndexLink"/>
              </w:rPr>
              <w:t>263</w:t>
            </w:r>
          </w:hyperlink>
        </w:p>
        <w:p>
          <w:pPr>
            <w:pStyle w:val="Contents2"/>
            <w:tabs>
              <w:tab w:val="clear" w:pos="8743"/>
              <w:tab w:val="right" w:pos="9026" w:leader="dot"/>
            </w:tabs>
            <w:rPr/>
          </w:pPr>
          <w:hyperlink w:anchor="__RefHeading___Toc202086_3381743652">
            <w:r>
              <w:rPr>
                <w:webHidden/>
                <w:rStyle w:val="IndexLink"/>
                <w:rtl w:val="true"/>
              </w:rPr>
              <w:t xml:space="preserve">خطبۀ </w:t>
            </w:r>
            <w:r>
              <w:rPr>
                <w:rStyle w:val="IndexLink"/>
              </w:rPr>
              <w:t>78</w:t>
            </w:r>
            <w:r>
              <w:rPr>
                <w:rStyle w:val="IndexLink"/>
                <w:rtl w:val="true"/>
              </w:rPr>
              <w:t xml:space="preserve">: </w:t>
            </w:r>
            <w:r>
              <w:rPr>
                <w:rStyle w:val="IndexLink"/>
                <w:rtl w:val="true"/>
              </w:rPr>
              <w:t>کلماتی که امام با آن به درگاه خداوند دعا می‌کرد</w:t>
            </w:r>
            <w:r>
              <w:rPr>
                <w:rStyle w:val="IndexLink"/>
                <w:rtl w:val="true"/>
              </w:rPr>
              <w:tab/>
            </w:r>
            <w:r>
              <w:rPr>
                <w:rStyle w:val="IndexLink"/>
              </w:rPr>
              <w:t>267</w:t>
            </w:r>
          </w:hyperlink>
        </w:p>
        <w:p>
          <w:pPr>
            <w:pStyle w:val="Contents3"/>
            <w:tabs>
              <w:tab w:val="clear" w:pos="8459"/>
              <w:tab w:val="right" w:pos="9026" w:leader="dot"/>
            </w:tabs>
            <w:rPr/>
          </w:pPr>
          <w:hyperlink w:anchor="__RefHeading___Toc202088_3381743652">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202090_3381743652">
            <w:r>
              <w:rPr>
                <w:webHidden/>
                <w:rStyle w:val="IndexLink"/>
                <w:rtl w:val="true"/>
              </w:rPr>
              <w:t>خطبه در یک نگاه</w:t>
            </w:r>
            <w:r>
              <w:rPr>
                <w:rStyle w:val="IndexLink"/>
                <w:rtl w:val="true"/>
              </w:rPr>
              <w:tab/>
            </w:r>
            <w:r>
              <w:rPr>
                <w:rStyle w:val="IndexLink"/>
              </w:rPr>
              <w:t>267</w:t>
            </w:r>
          </w:hyperlink>
        </w:p>
        <w:p>
          <w:pPr>
            <w:pStyle w:val="Contents3"/>
            <w:tabs>
              <w:tab w:val="clear" w:pos="8459"/>
              <w:tab w:val="right" w:pos="9026" w:leader="dot"/>
            </w:tabs>
            <w:rPr/>
          </w:pPr>
          <w:hyperlink w:anchor="__RefHeading___Toc202092_3381743652">
            <w:r>
              <w:rPr>
                <w:webHidden/>
                <w:rStyle w:val="IndexLink"/>
                <w:rtl w:val="true"/>
              </w:rPr>
              <w:t>ترجمه</w:t>
            </w:r>
            <w:r>
              <w:rPr>
                <w:rStyle w:val="IndexLink"/>
                <w:rtl w:val="true"/>
              </w:rPr>
              <w:tab/>
            </w:r>
            <w:r>
              <w:rPr>
                <w:rStyle w:val="IndexLink"/>
              </w:rPr>
              <w:t>269</w:t>
            </w:r>
          </w:hyperlink>
        </w:p>
        <w:p>
          <w:pPr>
            <w:pStyle w:val="Contents3"/>
            <w:tabs>
              <w:tab w:val="clear" w:pos="8459"/>
              <w:tab w:val="right" w:pos="9026" w:leader="dot"/>
            </w:tabs>
            <w:rPr/>
          </w:pPr>
          <w:hyperlink w:anchor="__RefHeading___Toc202094_3381743652">
            <w:r>
              <w:rPr>
                <w:webHidden/>
                <w:rStyle w:val="IndexLink"/>
                <w:rtl w:val="true"/>
              </w:rPr>
              <w:t>شرح و تفسیر</w:t>
            </w:r>
            <w:r>
              <w:rPr>
                <w:rStyle w:val="IndexLink"/>
                <w:rtl w:val="true"/>
              </w:rPr>
              <w:tab/>
            </w:r>
            <w:r>
              <w:rPr>
                <w:rStyle w:val="IndexLink"/>
              </w:rPr>
              <w:t>269</w:t>
            </w:r>
          </w:hyperlink>
        </w:p>
        <w:p>
          <w:pPr>
            <w:pStyle w:val="Contents4"/>
            <w:tabs>
              <w:tab w:val="clear" w:pos="8176"/>
              <w:tab w:val="right" w:pos="9026" w:leader="dot"/>
            </w:tabs>
            <w:rPr/>
          </w:pPr>
          <w:hyperlink w:anchor="__RefHeading___Toc202096_3381743652">
            <w:r>
              <w:rPr>
                <w:webHidden/>
                <w:rStyle w:val="IndexLink"/>
                <w:rtl w:val="true"/>
              </w:rPr>
              <w:t>بخشی از دعاهای آموزنده امام علیه السّلام</w:t>
            </w:r>
            <w:r>
              <w:rPr>
                <w:rStyle w:val="IndexLink"/>
                <w:rtl w:val="true"/>
              </w:rPr>
              <w:tab/>
            </w:r>
            <w:r>
              <w:rPr>
                <w:rStyle w:val="IndexLink"/>
              </w:rPr>
              <w:t>269</w:t>
            </w:r>
          </w:hyperlink>
        </w:p>
        <w:p>
          <w:pPr>
            <w:pStyle w:val="Contents4"/>
            <w:tabs>
              <w:tab w:val="clear" w:pos="8176"/>
              <w:tab w:val="right" w:pos="9026" w:leader="dot"/>
            </w:tabs>
            <w:rPr/>
          </w:pPr>
          <w:hyperlink w:anchor="__RefHeading___Toc202098_3381743652">
            <w:r>
              <w:rPr>
                <w:webHidden/>
                <w:rStyle w:val="IndexLink"/>
                <w:rtl w:val="true"/>
              </w:rPr>
              <w:t>نکته</w:t>
            </w:r>
            <w:r>
              <w:rPr>
                <w:rStyle w:val="IndexLink"/>
                <w:rtl w:val="true"/>
              </w:rPr>
              <w:t xml:space="preserve">: </w:t>
            </w:r>
            <w:r>
              <w:rPr>
                <w:rStyle w:val="IndexLink"/>
                <w:rtl w:val="true"/>
              </w:rPr>
              <w:t>دعا و تأثیر عجیب آن در زندگی انسان‌ها</w:t>
            </w:r>
            <w:r>
              <w:rPr>
                <w:rStyle w:val="IndexLink"/>
                <w:rtl w:val="true"/>
              </w:rPr>
              <w:tab/>
            </w:r>
            <w:r>
              <w:rPr>
                <w:rStyle w:val="IndexLink"/>
              </w:rPr>
              <w:t>275</w:t>
            </w:r>
          </w:hyperlink>
        </w:p>
        <w:p>
          <w:pPr>
            <w:pStyle w:val="Contents2"/>
            <w:tabs>
              <w:tab w:val="clear" w:pos="8743"/>
              <w:tab w:val="right" w:pos="9026" w:leader="dot"/>
            </w:tabs>
            <w:rPr/>
          </w:pPr>
          <w:hyperlink w:anchor="__RefHeading___Toc202100_3381743652">
            <w:r>
              <w:rPr>
                <w:webHidden/>
                <w:rStyle w:val="IndexLink"/>
                <w:rtl w:val="true"/>
              </w:rPr>
              <w:t xml:space="preserve">خطبۀ </w:t>
            </w:r>
            <w:r>
              <w:rPr>
                <w:rStyle w:val="IndexLink"/>
              </w:rPr>
              <w:t>79</w:t>
            </w:r>
            <w:r>
              <w:rPr>
                <w:rStyle w:val="IndexLink"/>
                <w:rtl w:val="true"/>
              </w:rPr>
              <w:t xml:space="preserve">: </w:t>
            </w:r>
            <w:r>
              <w:rPr>
                <w:rStyle w:val="IndexLink"/>
                <w:rtl w:val="true"/>
              </w:rPr>
              <w:t>هنگامی که امام علیه السّلام آماده حرکت برای نبرد با خوارج بود</w:t>
            </w:r>
            <w:r>
              <w:rPr>
                <w:rStyle w:val="IndexLink"/>
                <w:rtl w:val="true"/>
              </w:rPr>
              <w:tab/>
            </w:r>
            <w:r>
              <w:rPr>
                <w:rStyle w:val="IndexLink"/>
              </w:rPr>
              <w:t>279</w:t>
            </w:r>
          </w:hyperlink>
        </w:p>
        <w:p>
          <w:pPr>
            <w:pStyle w:val="Contents3"/>
            <w:tabs>
              <w:tab w:val="clear" w:pos="8459"/>
              <w:tab w:val="right" w:pos="9026" w:leader="dot"/>
            </w:tabs>
            <w:rPr/>
          </w:pPr>
          <w:hyperlink w:anchor="__RefHeading___Toc202102_3381743652">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202104_3381743652">
            <w:r>
              <w:rPr>
                <w:webHidden/>
                <w:rStyle w:val="IndexLink"/>
                <w:rtl w:val="true"/>
              </w:rPr>
              <w:t>خطبه در یک نگاه</w:t>
            </w:r>
            <w:r>
              <w:rPr>
                <w:rStyle w:val="IndexLink"/>
                <w:rtl w:val="true"/>
              </w:rPr>
              <w:tab/>
            </w:r>
            <w:r>
              <w:rPr>
                <w:rStyle w:val="IndexLink"/>
              </w:rPr>
              <w:t>280</w:t>
            </w:r>
          </w:hyperlink>
        </w:p>
        <w:p>
          <w:pPr>
            <w:pStyle w:val="Contents3"/>
            <w:tabs>
              <w:tab w:val="clear" w:pos="8459"/>
              <w:tab w:val="right" w:pos="9026" w:leader="dot"/>
            </w:tabs>
            <w:rPr/>
          </w:pPr>
          <w:hyperlink w:anchor="__RefHeading___Toc202106_3381743652">
            <w:r>
              <w:rPr>
                <w:webHidden/>
                <w:rStyle w:val="IndexLink"/>
                <w:rtl w:val="true"/>
              </w:rPr>
              <w:t>بخش اوّل</w:t>
            </w:r>
            <w:r>
              <w:rPr>
                <w:rStyle w:val="IndexLink"/>
                <w:rtl w:val="true"/>
              </w:rPr>
              <w:tab/>
            </w:r>
            <w:r>
              <w:rPr>
                <w:rStyle w:val="IndexLink"/>
              </w:rPr>
              <w:t>283</w:t>
            </w:r>
          </w:hyperlink>
        </w:p>
        <w:p>
          <w:pPr>
            <w:pStyle w:val="Contents4"/>
            <w:tabs>
              <w:tab w:val="clear" w:pos="8176"/>
              <w:tab w:val="right" w:pos="9026" w:leader="dot"/>
            </w:tabs>
            <w:rPr/>
          </w:pPr>
          <w:hyperlink w:anchor="__RefHeading___Toc202108_3381743652">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202110_3381743652">
            <w:r>
              <w:rPr>
                <w:webHidden/>
                <w:rStyle w:val="IndexLink"/>
                <w:rtl w:val="true"/>
              </w:rPr>
              <w:t>ترجمه</w:t>
            </w:r>
            <w:r>
              <w:rPr>
                <w:rStyle w:val="IndexLink"/>
                <w:rtl w:val="true"/>
              </w:rPr>
              <w:tab/>
            </w:r>
            <w:r>
              <w:rPr>
                <w:rStyle w:val="IndexLink"/>
              </w:rPr>
              <w:t>283</w:t>
            </w:r>
          </w:hyperlink>
        </w:p>
        <w:p>
          <w:pPr>
            <w:pStyle w:val="Contents4"/>
            <w:tabs>
              <w:tab w:val="clear" w:pos="8176"/>
              <w:tab w:val="right" w:pos="9026" w:leader="dot"/>
            </w:tabs>
            <w:rPr/>
          </w:pPr>
          <w:hyperlink w:anchor="__RefHeading___Toc202112_3381743652">
            <w:r>
              <w:rPr>
                <w:webHidden/>
                <w:rStyle w:val="IndexLink"/>
                <w:rtl w:val="true"/>
              </w:rPr>
              <w:t>شرح و تفسیر</w:t>
            </w:r>
            <w:r>
              <w:rPr>
                <w:rStyle w:val="IndexLink"/>
                <w:rtl w:val="true"/>
              </w:rPr>
              <w:t xml:space="preserve">: </w:t>
            </w:r>
            <w:r>
              <w:rPr>
                <w:rStyle w:val="IndexLink"/>
                <w:rtl w:val="true"/>
              </w:rPr>
              <w:t>خطاهای منجمان</w:t>
            </w:r>
            <w:r>
              <w:rPr>
                <w:rStyle w:val="IndexLink"/>
                <w:rtl w:val="true"/>
              </w:rPr>
              <w:tab/>
            </w:r>
            <w:r>
              <w:rPr>
                <w:rStyle w:val="IndexLink"/>
              </w:rPr>
              <w:t>284</w:t>
            </w:r>
          </w:hyperlink>
        </w:p>
        <w:p>
          <w:pPr>
            <w:pStyle w:val="Contents3"/>
            <w:tabs>
              <w:tab w:val="clear" w:pos="8459"/>
              <w:tab w:val="right" w:pos="9026" w:leader="dot"/>
            </w:tabs>
            <w:rPr/>
          </w:pPr>
          <w:hyperlink w:anchor="__RefHeading___Toc202114_3381743652">
            <w:r>
              <w:rPr>
                <w:webHidden/>
                <w:rStyle w:val="IndexLink"/>
                <w:rtl w:val="true"/>
              </w:rPr>
              <w:t>بخش دوم</w:t>
            </w:r>
            <w:r>
              <w:rPr>
                <w:rStyle w:val="IndexLink"/>
                <w:rtl w:val="true"/>
              </w:rPr>
              <w:tab/>
            </w:r>
            <w:r>
              <w:rPr>
                <w:rStyle w:val="IndexLink"/>
              </w:rPr>
              <w:t>287</w:t>
            </w:r>
          </w:hyperlink>
        </w:p>
        <w:p>
          <w:pPr>
            <w:pStyle w:val="Contents4"/>
            <w:tabs>
              <w:tab w:val="clear" w:pos="8176"/>
              <w:tab w:val="right" w:pos="9026" w:leader="dot"/>
            </w:tabs>
            <w:rPr/>
          </w:pPr>
          <w:hyperlink w:anchor="__RefHeading___Toc202116_3381743652">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202118_3381743652">
            <w:r>
              <w:rPr>
                <w:webHidden/>
                <w:rStyle w:val="IndexLink"/>
                <w:rtl w:val="true"/>
              </w:rPr>
              <w:t>ترجمه</w:t>
            </w:r>
            <w:r>
              <w:rPr>
                <w:rStyle w:val="IndexLink"/>
                <w:rtl w:val="true"/>
              </w:rPr>
              <w:tab/>
            </w:r>
            <w:r>
              <w:rPr>
                <w:rStyle w:val="IndexLink"/>
              </w:rPr>
              <w:t>287</w:t>
            </w:r>
          </w:hyperlink>
        </w:p>
        <w:p>
          <w:pPr>
            <w:pStyle w:val="Contents4"/>
            <w:tabs>
              <w:tab w:val="clear" w:pos="8176"/>
              <w:tab w:val="right" w:pos="9026" w:leader="dot"/>
            </w:tabs>
            <w:rPr/>
          </w:pPr>
          <w:hyperlink w:anchor="__RefHeading___Toc202120_3381743652">
            <w:r>
              <w:rPr>
                <w:webHidden/>
                <w:rStyle w:val="IndexLink"/>
                <w:rtl w:val="true"/>
              </w:rPr>
              <w:t>شرح و تفسیر</w:t>
            </w:r>
            <w:r>
              <w:rPr>
                <w:rStyle w:val="IndexLink"/>
                <w:rtl w:val="true"/>
              </w:rPr>
              <w:tab/>
            </w:r>
            <w:r>
              <w:rPr>
                <w:rStyle w:val="IndexLink"/>
              </w:rPr>
              <w:t>287</w:t>
            </w:r>
          </w:hyperlink>
        </w:p>
        <w:p>
          <w:pPr>
            <w:pStyle w:val="Contents4"/>
            <w:tabs>
              <w:tab w:val="clear" w:pos="8176"/>
              <w:tab w:val="right" w:pos="9026" w:leader="dot"/>
            </w:tabs>
            <w:rPr/>
          </w:pPr>
          <w:hyperlink w:anchor="__RefHeading___Toc202122_3381743652">
            <w:r>
              <w:rPr>
                <w:webHidden/>
                <w:rStyle w:val="IndexLink"/>
                <w:rtl w:val="true"/>
              </w:rPr>
              <w:t>از پیشگویی‌های منجّمان بپرهیزید</w:t>
            </w:r>
            <w:r>
              <w:rPr>
                <w:rStyle w:val="IndexLink"/>
                <w:rtl w:val="true"/>
              </w:rPr>
              <w:tab/>
            </w:r>
            <w:r>
              <w:rPr>
                <w:rStyle w:val="IndexLink"/>
              </w:rPr>
              <w:t>287</w:t>
            </w:r>
          </w:hyperlink>
        </w:p>
        <w:p>
          <w:pPr>
            <w:pStyle w:val="Contents4"/>
            <w:tabs>
              <w:tab w:val="clear" w:pos="8176"/>
              <w:tab w:val="right" w:pos="9026" w:leader="dot"/>
            </w:tabs>
            <w:rPr/>
          </w:pPr>
          <w:hyperlink w:anchor="__RefHeading___Toc202124_3381743652">
            <w:r>
              <w:rPr>
                <w:webHidden/>
                <w:rStyle w:val="IndexLink"/>
                <w:rtl w:val="true"/>
              </w:rPr>
              <w:t>نکته‌ها</w:t>
            </w:r>
            <w:r>
              <w:rPr>
                <w:rStyle w:val="IndexLink"/>
                <w:rtl w:val="true"/>
              </w:rPr>
              <w:tab/>
            </w:r>
            <w:r>
              <w:rPr>
                <w:rStyle w:val="IndexLink"/>
              </w:rPr>
              <w:t>290</w:t>
            </w:r>
          </w:hyperlink>
        </w:p>
        <w:p>
          <w:pPr>
            <w:pStyle w:val="Contents5"/>
            <w:tabs>
              <w:tab w:val="clear" w:pos="7892"/>
              <w:tab w:val="right" w:pos="9026" w:leader="dot"/>
            </w:tabs>
            <w:rPr/>
          </w:pPr>
          <w:hyperlink w:anchor="__RefHeading___Toc202126_3381743652">
            <w:r>
              <w:rPr>
                <w:webHidden/>
                <w:rStyle w:val="IndexLink"/>
              </w:rPr>
              <w:t>1</w:t>
            </w:r>
            <w:r>
              <w:rPr>
                <w:rStyle w:val="IndexLink"/>
                <w:rtl w:val="true"/>
              </w:rPr>
              <w:t>-</w:t>
            </w:r>
            <w:r>
              <w:rPr>
                <w:rStyle w:val="IndexLink"/>
                <w:rtl w:val="true"/>
              </w:rPr>
              <w:t>علم نجوم چیست؟و چه بخشی از آن ممنوع است؟</w:t>
            </w:r>
            <w:r>
              <w:rPr>
                <w:rStyle w:val="IndexLink"/>
                <w:rtl w:val="true"/>
              </w:rPr>
              <w:tab/>
            </w:r>
            <w:r>
              <w:rPr>
                <w:rStyle w:val="IndexLink"/>
              </w:rPr>
              <w:t>290</w:t>
            </w:r>
          </w:hyperlink>
        </w:p>
        <w:p>
          <w:pPr>
            <w:pStyle w:val="Contents5"/>
            <w:tabs>
              <w:tab w:val="clear" w:pos="7892"/>
              <w:tab w:val="right" w:pos="9026" w:leader="dot"/>
            </w:tabs>
            <w:rPr/>
          </w:pPr>
          <w:hyperlink w:anchor="__RefHeading___Toc202128_3381743652">
            <w:r>
              <w:rPr>
                <w:webHidden/>
                <w:rStyle w:val="IndexLink"/>
              </w:rPr>
              <w:t>2</w:t>
            </w:r>
            <w:r>
              <w:rPr>
                <w:rStyle w:val="IndexLink"/>
                <w:rtl w:val="true"/>
              </w:rPr>
              <w:t>-</w:t>
            </w:r>
            <w:r>
              <w:rPr>
                <w:rStyle w:val="IndexLink"/>
                <w:rtl w:val="true"/>
              </w:rPr>
              <w:t>چرا در ردیف کفر؟</w:t>
            </w:r>
            <w:r>
              <w:rPr>
                <w:rStyle w:val="IndexLink"/>
                <w:rtl w:val="true"/>
              </w:rPr>
              <w:tab/>
            </w:r>
            <w:r>
              <w:rPr>
                <w:rStyle w:val="IndexLink"/>
              </w:rPr>
              <w:t>291</w:t>
            </w:r>
          </w:hyperlink>
        </w:p>
        <w:p>
          <w:pPr>
            <w:pStyle w:val="Contents5"/>
            <w:tabs>
              <w:tab w:val="clear" w:pos="7892"/>
              <w:tab w:val="right" w:pos="9026" w:leader="dot"/>
            </w:tabs>
            <w:rPr/>
          </w:pPr>
          <w:hyperlink w:anchor="__RefHeading___Toc202130_3381743652">
            <w:r>
              <w:rPr>
                <w:webHidden/>
                <w:rStyle w:val="IndexLink"/>
              </w:rPr>
              <w:t>3</w:t>
            </w:r>
            <w:r>
              <w:rPr>
                <w:rStyle w:val="IndexLink"/>
                <w:rtl w:val="true"/>
              </w:rPr>
              <w:t>-</w:t>
            </w:r>
            <w:r>
              <w:rPr>
                <w:rStyle w:val="IndexLink"/>
                <w:rtl w:val="true"/>
              </w:rPr>
              <w:t>چگونگی پیدایش پیش‌گویی‌های نجومی</w:t>
            </w:r>
            <w:r>
              <w:rPr>
                <w:rStyle w:val="IndexLink"/>
                <w:rtl w:val="true"/>
              </w:rPr>
              <w:tab/>
            </w:r>
            <w:r>
              <w:rPr>
                <w:rStyle w:val="IndexLink"/>
              </w:rPr>
              <w:t>295</w:t>
            </w:r>
          </w:hyperlink>
        </w:p>
        <w:p>
          <w:pPr>
            <w:pStyle w:val="Contents2"/>
            <w:tabs>
              <w:tab w:val="clear" w:pos="8743"/>
              <w:tab w:val="right" w:pos="9026" w:leader="dot"/>
            </w:tabs>
            <w:rPr/>
          </w:pPr>
          <w:hyperlink w:anchor="__RefHeading___Toc202132_3381743652">
            <w:r>
              <w:rPr>
                <w:webHidden/>
                <w:rStyle w:val="IndexLink"/>
                <w:rtl w:val="true"/>
              </w:rPr>
              <w:t xml:space="preserve">خطبۀ </w:t>
            </w:r>
            <w:r>
              <w:rPr>
                <w:rStyle w:val="IndexLink"/>
              </w:rPr>
              <w:t>80</w:t>
            </w:r>
            <w:r>
              <w:rPr>
                <w:rStyle w:val="IndexLink"/>
                <w:rtl w:val="true"/>
              </w:rPr>
              <w:t xml:space="preserve">: </w:t>
            </w:r>
            <w:r>
              <w:rPr>
                <w:rStyle w:val="IndexLink"/>
                <w:rtl w:val="true"/>
              </w:rPr>
              <w:t>پس از جنگ جمل در نکوهش زنان</w:t>
            </w:r>
            <w:r>
              <w:rPr>
                <w:rStyle w:val="IndexLink"/>
                <w:rtl w:val="true"/>
              </w:rPr>
              <w:tab/>
            </w:r>
            <w:r>
              <w:rPr>
                <w:rStyle w:val="IndexLink"/>
              </w:rPr>
              <w:t>297</w:t>
            </w:r>
          </w:hyperlink>
        </w:p>
        <w:p>
          <w:pPr>
            <w:pStyle w:val="Contents3"/>
            <w:tabs>
              <w:tab w:val="clear" w:pos="8459"/>
              <w:tab w:val="right" w:pos="9026" w:leader="dot"/>
            </w:tabs>
            <w:rPr/>
          </w:pPr>
          <w:hyperlink w:anchor="__RefHeading___Toc202134_3381743652">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202136_3381743652">
            <w:r>
              <w:rPr>
                <w:webHidden/>
                <w:rStyle w:val="IndexLink"/>
                <w:rtl w:val="true"/>
              </w:rPr>
              <w:t>خطبه در یک نگاه</w:t>
            </w:r>
            <w:r>
              <w:rPr>
                <w:rStyle w:val="IndexLink"/>
                <w:rtl w:val="true"/>
              </w:rPr>
              <w:tab/>
            </w:r>
            <w:r>
              <w:rPr>
                <w:rStyle w:val="IndexLink"/>
              </w:rPr>
              <w:t>297</w:t>
            </w:r>
          </w:hyperlink>
        </w:p>
        <w:p>
          <w:pPr>
            <w:pStyle w:val="Contents3"/>
            <w:tabs>
              <w:tab w:val="clear" w:pos="8459"/>
              <w:tab w:val="right" w:pos="9026" w:leader="dot"/>
            </w:tabs>
            <w:rPr/>
          </w:pPr>
          <w:hyperlink w:anchor="__RefHeading___Toc202138_3381743652">
            <w:r>
              <w:rPr>
                <w:webHidden/>
                <w:rStyle w:val="IndexLink"/>
                <w:rtl w:val="true"/>
              </w:rPr>
              <w:t>ترجمه</w:t>
            </w:r>
            <w:r>
              <w:rPr>
                <w:rStyle w:val="IndexLink"/>
                <w:rtl w:val="true"/>
              </w:rPr>
              <w:tab/>
            </w:r>
            <w:r>
              <w:rPr>
                <w:rStyle w:val="IndexLink"/>
              </w:rPr>
              <w:t>299</w:t>
            </w:r>
          </w:hyperlink>
        </w:p>
        <w:p>
          <w:pPr>
            <w:pStyle w:val="Contents3"/>
            <w:tabs>
              <w:tab w:val="clear" w:pos="8459"/>
              <w:tab w:val="right" w:pos="9026" w:leader="dot"/>
            </w:tabs>
            <w:rPr/>
          </w:pPr>
          <w:hyperlink w:anchor="__RefHeading___Toc202140_3381743652">
            <w:r>
              <w:rPr>
                <w:webHidden/>
                <w:rStyle w:val="IndexLink"/>
                <w:rtl w:val="true"/>
              </w:rPr>
              <w:t>شرح و تفسیر</w:t>
            </w:r>
            <w:r>
              <w:rPr>
                <w:rStyle w:val="IndexLink"/>
                <w:rtl w:val="true"/>
              </w:rPr>
              <w:tab/>
            </w:r>
            <w:r>
              <w:rPr>
                <w:rStyle w:val="IndexLink"/>
              </w:rPr>
              <w:t>300</w:t>
            </w:r>
          </w:hyperlink>
        </w:p>
        <w:p>
          <w:pPr>
            <w:pStyle w:val="Contents4"/>
            <w:tabs>
              <w:tab w:val="clear" w:pos="8176"/>
              <w:tab w:val="right" w:pos="9026" w:leader="dot"/>
            </w:tabs>
            <w:rPr/>
          </w:pPr>
          <w:hyperlink w:anchor="__RefHeading___Toc202142_3381743652">
            <w:r>
              <w:rPr>
                <w:webHidden/>
                <w:rStyle w:val="IndexLink"/>
                <w:rtl w:val="true"/>
              </w:rPr>
              <w:t>موقعیّت زنان در جوامع بشری</w:t>
            </w:r>
            <w:r>
              <w:rPr>
                <w:rStyle w:val="IndexLink"/>
                <w:rtl w:val="true"/>
              </w:rPr>
              <w:tab/>
            </w:r>
            <w:r>
              <w:rPr>
                <w:rStyle w:val="IndexLink"/>
              </w:rPr>
              <w:t>300</w:t>
            </w:r>
          </w:hyperlink>
        </w:p>
        <w:p>
          <w:pPr>
            <w:pStyle w:val="Contents4"/>
            <w:tabs>
              <w:tab w:val="clear" w:pos="8176"/>
              <w:tab w:val="right" w:pos="9026" w:leader="dot"/>
            </w:tabs>
            <w:rPr/>
          </w:pPr>
          <w:hyperlink w:anchor="__RefHeading___Toc202144_3381743652">
            <w:r>
              <w:rPr>
                <w:webHidden/>
                <w:rStyle w:val="IndexLink"/>
                <w:rtl w:val="true"/>
              </w:rPr>
              <w:t>نکته‌ها</w:t>
            </w:r>
            <w:r>
              <w:rPr>
                <w:rStyle w:val="IndexLink"/>
                <w:rtl w:val="true"/>
              </w:rPr>
              <w:tab/>
            </w:r>
            <w:r>
              <w:rPr>
                <w:rStyle w:val="IndexLink"/>
              </w:rPr>
              <w:t>306</w:t>
            </w:r>
          </w:hyperlink>
        </w:p>
        <w:p>
          <w:pPr>
            <w:pStyle w:val="Contents4"/>
            <w:tabs>
              <w:tab w:val="clear" w:pos="8176"/>
              <w:tab w:val="right" w:pos="9026" w:leader="dot"/>
            </w:tabs>
            <w:rPr/>
          </w:pPr>
          <w:hyperlink w:anchor="__RefHeading___Toc202146_3381743652">
            <w:r>
              <w:rPr>
                <w:webHidden/>
                <w:rStyle w:val="IndexLink"/>
              </w:rPr>
              <w:t>1</w:t>
            </w:r>
            <w:r>
              <w:rPr>
                <w:rStyle w:val="IndexLink"/>
                <w:rtl w:val="true"/>
              </w:rPr>
              <w:t>-</w:t>
            </w:r>
            <w:r>
              <w:rPr>
                <w:rStyle w:val="IndexLink"/>
                <w:rtl w:val="true"/>
              </w:rPr>
              <w:t>تفاوتها و یکسانی‌های زنان و مردان</w:t>
            </w:r>
            <w:r>
              <w:rPr>
                <w:rStyle w:val="IndexLink"/>
                <w:rtl w:val="true"/>
              </w:rPr>
              <w:tab/>
            </w:r>
            <w:r>
              <w:rPr>
                <w:rStyle w:val="IndexLink"/>
              </w:rPr>
              <w:t>306</w:t>
            </w:r>
          </w:hyperlink>
        </w:p>
        <w:p>
          <w:pPr>
            <w:pStyle w:val="Contents5"/>
            <w:tabs>
              <w:tab w:val="clear" w:pos="7892"/>
              <w:tab w:val="right" w:pos="9026" w:leader="dot"/>
            </w:tabs>
            <w:rPr/>
          </w:pPr>
          <w:hyperlink w:anchor="__RefHeading___Toc202148_3381743652">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202150_3381743652">
            <w:r>
              <w:rPr>
                <w:webHidden/>
                <w:rStyle w:val="IndexLink"/>
                <w:rtl w:val="true"/>
              </w:rPr>
              <w:t>در بعد اوّل</w:t>
            </w:r>
            <w:r>
              <w:rPr>
                <w:rStyle w:val="IndexLink"/>
                <w:rtl w:val="true"/>
              </w:rPr>
              <w:tab/>
            </w:r>
            <w:r>
              <w:rPr>
                <w:rStyle w:val="IndexLink"/>
              </w:rPr>
              <w:t>306</w:t>
            </w:r>
          </w:hyperlink>
        </w:p>
        <w:p>
          <w:pPr>
            <w:pStyle w:val="Contents5"/>
            <w:tabs>
              <w:tab w:val="clear" w:pos="7892"/>
              <w:tab w:val="right" w:pos="9026" w:leader="dot"/>
            </w:tabs>
            <w:rPr/>
          </w:pPr>
          <w:hyperlink w:anchor="__RefHeading___Toc202152_3381743652">
            <w:r>
              <w:rPr>
                <w:webHidden/>
                <w:rStyle w:val="IndexLink"/>
                <w:rtl w:val="true"/>
              </w:rPr>
              <w:t>امّا در بعد علمی و فرهنگی</w:t>
            </w:r>
            <w:r>
              <w:rPr>
                <w:rStyle w:val="IndexLink"/>
                <w:rtl w:val="true"/>
              </w:rPr>
              <w:t>:</w:t>
              <w:tab/>
            </w:r>
            <w:r>
              <w:rPr>
                <w:rStyle w:val="IndexLink"/>
              </w:rPr>
              <w:t>308</w:t>
            </w:r>
          </w:hyperlink>
        </w:p>
        <w:p>
          <w:pPr>
            <w:pStyle w:val="Contents5"/>
            <w:tabs>
              <w:tab w:val="clear" w:pos="7892"/>
              <w:tab w:val="right" w:pos="9026" w:leader="dot"/>
            </w:tabs>
            <w:rPr/>
          </w:pPr>
          <w:hyperlink w:anchor="__RefHeading___Toc202154_3381743652">
            <w:r>
              <w:rPr>
                <w:webHidden/>
                <w:rStyle w:val="IndexLink"/>
                <w:rtl w:val="true"/>
              </w:rPr>
              <w:t>بعد سوم</w:t>
            </w:r>
            <w:r>
              <w:rPr>
                <w:rStyle w:val="IndexLink"/>
                <w:rtl w:val="true"/>
              </w:rPr>
              <w:t>:</w:t>
            </w:r>
            <w:r>
              <w:rPr>
                <w:rStyle w:val="IndexLink"/>
                <w:rtl w:val="true"/>
              </w:rPr>
              <w:t>بعد اقتصادی</w:t>
            </w:r>
            <w:r>
              <w:rPr>
                <w:rStyle w:val="IndexLink"/>
                <w:rtl w:val="true"/>
              </w:rPr>
              <w:tab/>
            </w:r>
            <w:r>
              <w:rPr>
                <w:rStyle w:val="IndexLink"/>
              </w:rPr>
              <w:t>309</w:t>
            </w:r>
          </w:hyperlink>
        </w:p>
        <w:p>
          <w:pPr>
            <w:pStyle w:val="Contents4"/>
            <w:tabs>
              <w:tab w:val="clear" w:pos="8176"/>
              <w:tab w:val="right" w:pos="9026" w:leader="dot"/>
            </w:tabs>
            <w:rPr/>
          </w:pPr>
          <w:hyperlink w:anchor="__RefHeading___Toc202156_3381743652">
            <w:r>
              <w:rPr>
                <w:webHidden/>
                <w:rStyle w:val="IndexLink"/>
              </w:rPr>
              <w:t>2</w:t>
            </w:r>
            <w:r>
              <w:rPr>
                <w:rStyle w:val="IndexLink"/>
                <w:rtl w:val="true"/>
              </w:rPr>
              <w:t>-</w:t>
            </w:r>
            <w:r>
              <w:rPr>
                <w:rStyle w:val="IndexLink"/>
                <w:rtl w:val="true"/>
              </w:rPr>
              <w:t>سخنی دربارۀ عایشه و زندگانی او</w:t>
            </w:r>
            <w:r>
              <w:rPr>
                <w:rStyle w:val="IndexLink"/>
                <w:rtl w:val="true"/>
              </w:rPr>
              <w:tab/>
            </w:r>
            <w:r>
              <w:rPr>
                <w:rStyle w:val="IndexLink"/>
              </w:rPr>
              <w:t>310</w:t>
            </w:r>
          </w:hyperlink>
        </w:p>
        <w:p>
          <w:pPr>
            <w:pStyle w:val="Contents2"/>
            <w:tabs>
              <w:tab w:val="clear" w:pos="8743"/>
              <w:tab w:val="right" w:pos="9026" w:leader="dot"/>
            </w:tabs>
            <w:rPr/>
          </w:pPr>
          <w:hyperlink w:anchor="__RefHeading___Toc202158_3381743652">
            <w:r>
              <w:rPr>
                <w:webHidden/>
                <w:rStyle w:val="IndexLink"/>
                <w:rtl w:val="true"/>
              </w:rPr>
              <w:t xml:space="preserve">خطبۀ </w:t>
            </w:r>
            <w:r>
              <w:rPr>
                <w:rStyle w:val="IndexLink"/>
              </w:rPr>
              <w:t>81</w:t>
            </w:r>
            <w:r>
              <w:rPr>
                <w:rStyle w:val="IndexLink"/>
                <w:rtl w:val="true"/>
              </w:rPr>
              <w:t xml:space="preserve">: </w:t>
            </w:r>
            <w:r>
              <w:rPr>
                <w:rStyle w:val="IndexLink"/>
                <w:rtl w:val="true"/>
              </w:rPr>
              <w:t>درباره زهد</w:t>
            </w:r>
            <w:r>
              <w:rPr>
                <w:rStyle w:val="IndexLink"/>
                <w:rtl w:val="true"/>
              </w:rPr>
              <w:tab/>
            </w:r>
            <w:r>
              <w:rPr>
                <w:rStyle w:val="IndexLink"/>
              </w:rPr>
              <w:t>315</w:t>
            </w:r>
          </w:hyperlink>
        </w:p>
        <w:p>
          <w:pPr>
            <w:pStyle w:val="Contents3"/>
            <w:tabs>
              <w:tab w:val="clear" w:pos="8459"/>
              <w:tab w:val="right" w:pos="9026" w:leader="dot"/>
            </w:tabs>
            <w:rPr/>
          </w:pPr>
          <w:hyperlink w:anchor="__RefHeading___Toc202160_3381743652">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202162_3381743652">
            <w:r>
              <w:rPr>
                <w:webHidden/>
                <w:rStyle w:val="IndexLink"/>
                <w:rtl w:val="true"/>
              </w:rPr>
              <w:t>خطبه در یک نگاه</w:t>
            </w:r>
            <w:r>
              <w:rPr>
                <w:rStyle w:val="IndexLink"/>
                <w:rtl w:val="true"/>
              </w:rPr>
              <w:tab/>
            </w:r>
            <w:r>
              <w:rPr>
                <w:rStyle w:val="IndexLink"/>
              </w:rPr>
              <w:t>315</w:t>
            </w:r>
          </w:hyperlink>
        </w:p>
        <w:p>
          <w:pPr>
            <w:pStyle w:val="Contents3"/>
            <w:tabs>
              <w:tab w:val="clear" w:pos="8459"/>
              <w:tab w:val="right" w:pos="9026" w:leader="dot"/>
            </w:tabs>
            <w:rPr/>
          </w:pPr>
          <w:hyperlink w:anchor="__RefHeading___Toc202164_3381743652">
            <w:r>
              <w:rPr>
                <w:webHidden/>
                <w:rStyle w:val="IndexLink"/>
                <w:rtl w:val="true"/>
              </w:rPr>
              <w:t>ترجمه</w:t>
            </w:r>
            <w:r>
              <w:rPr>
                <w:rStyle w:val="IndexLink"/>
                <w:rtl w:val="true"/>
              </w:rPr>
              <w:tab/>
            </w:r>
            <w:r>
              <w:rPr>
                <w:rStyle w:val="IndexLink"/>
              </w:rPr>
              <w:t>317</w:t>
            </w:r>
          </w:hyperlink>
        </w:p>
        <w:p>
          <w:pPr>
            <w:pStyle w:val="Contents3"/>
            <w:tabs>
              <w:tab w:val="clear" w:pos="8459"/>
              <w:tab w:val="right" w:pos="9026" w:leader="dot"/>
            </w:tabs>
            <w:rPr/>
          </w:pPr>
          <w:hyperlink w:anchor="__RefHeading___Toc202166_3381743652">
            <w:r>
              <w:rPr>
                <w:webHidden/>
                <w:rStyle w:val="IndexLink"/>
                <w:rtl w:val="true"/>
              </w:rPr>
              <w:t>شرح و تفسیر</w:t>
            </w:r>
            <w:r>
              <w:rPr>
                <w:rStyle w:val="IndexLink"/>
                <w:rtl w:val="true"/>
              </w:rPr>
              <w:tab/>
            </w:r>
            <w:r>
              <w:rPr>
                <w:rStyle w:val="IndexLink"/>
              </w:rPr>
              <w:t>317</w:t>
            </w:r>
          </w:hyperlink>
        </w:p>
        <w:p>
          <w:pPr>
            <w:pStyle w:val="Contents4"/>
            <w:tabs>
              <w:tab w:val="clear" w:pos="8176"/>
              <w:tab w:val="right" w:pos="9026" w:leader="dot"/>
            </w:tabs>
            <w:rPr/>
          </w:pPr>
          <w:hyperlink w:anchor="__RefHeading___Toc202168_3381743652">
            <w:r>
              <w:rPr>
                <w:webHidden/>
                <w:rStyle w:val="IndexLink"/>
                <w:rtl w:val="true"/>
              </w:rPr>
              <w:t>حقیقت زهد</w:t>
            </w:r>
            <w:r>
              <w:rPr>
                <w:rStyle w:val="IndexLink"/>
                <w:rtl w:val="true"/>
              </w:rPr>
              <w:tab/>
            </w:r>
            <w:r>
              <w:rPr>
                <w:rStyle w:val="IndexLink"/>
              </w:rPr>
              <w:t>317</w:t>
            </w:r>
          </w:hyperlink>
        </w:p>
        <w:p>
          <w:pPr>
            <w:pStyle w:val="Contents4"/>
            <w:tabs>
              <w:tab w:val="clear" w:pos="8176"/>
              <w:tab w:val="right" w:pos="9026" w:leader="dot"/>
            </w:tabs>
            <w:rPr/>
          </w:pPr>
          <w:hyperlink w:anchor="__RefHeading___Toc202170_3381743652">
            <w:r>
              <w:rPr>
                <w:webHidden/>
                <w:rStyle w:val="IndexLink"/>
                <w:rtl w:val="true"/>
              </w:rPr>
              <w:t>نکته</w:t>
            </w:r>
            <w:r>
              <w:rPr>
                <w:rStyle w:val="IndexLink"/>
                <w:rtl w:val="true"/>
              </w:rPr>
              <w:t xml:space="preserve">: </w:t>
            </w:r>
            <w:r>
              <w:rPr>
                <w:rStyle w:val="IndexLink"/>
                <w:rtl w:val="true"/>
              </w:rPr>
              <w:t>زهد آن است که امیر باشیم نه اسیر دنیا</w:t>
            </w:r>
            <w:r>
              <w:rPr>
                <w:rStyle w:val="IndexLink"/>
                <w:rtl w:val="true"/>
              </w:rPr>
              <w:t>!</w:t>
              <w:tab/>
            </w:r>
            <w:r>
              <w:rPr>
                <w:rStyle w:val="IndexLink"/>
              </w:rPr>
              <w:t>320</w:t>
            </w:r>
          </w:hyperlink>
        </w:p>
        <w:p>
          <w:pPr>
            <w:pStyle w:val="Contents2"/>
            <w:tabs>
              <w:tab w:val="clear" w:pos="8743"/>
              <w:tab w:val="right" w:pos="9026" w:leader="dot"/>
            </w:tabs>
            <w:rPr/>
          </w:pPr>
          <w:hyperlink w:anchor="__RefHeading___Toc202172_3381743652">
            <w:r>
              <w:rPr>
                <w:webHidden/>
                <w:rStyle w:val="IndexLink"/>
                <w:rtl w:val="true"/>
              </w:rPr>
              <w:t xml:space="preserve">خطبۀ </w:t>
            </w:r>
            <w:r>
              <w:rPr>
                <w:rStyle w:val="IndexLink"/>
              </w:rPr>
              <w:t>82</w:t>
            </w:r>
            <w:r>
              <w:rPr>
                <w:rStyle w:val="IndexLink"/>
                <w:rtl w:val="true"/>
              </w:rPr>
              <w:t xml:space="preserve">: </w:t>
            </w:r>
            <w:r>
              <w:rPr>
                <w:rStyle w:val="IndexLink"/>
                <w:rtl w:val="true"/>
              </w:rPr>
              <w:t>در نکوهش دنیا</w:t>
            </w:r>
            <w:r>
              <w:rPr>
                <w:rStyle w:val="IndexLink"/>
                <w:rtl w:val="true"/>
              </w:rPr>
              <w:tab/>
            </w:r>
            <w:r>
              <w:rPr>
                <w:rStyle w:val="IndexLink"/>
              </w:rPr>
              <w:t>325</w:t>
            </w:r>
          </w:hyperlink>
        </w:p>
        <w:p>
          <w:pPr>
            <w:pStyle w:val="Contents3"/>
            <w:tabs>
              <w:tab w:val="clear" w:pos="8459"/>
              <w:tab w:val="right" w:pos="9026" w:leader="dot"/>
            </w:tabs>
            <w:rPr/>
          </w:pPr>
          <w:hyperlink w:anchor="__RefHeading___Toc202174_3381743652">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202176_3381743652">
            <w:r>
              <w:rPr>
                <w:webHidden/>
                <w:rStyle w:val="IndexLink"/>
                <w:rtl w:val="true"/>
              </w:rPr>
              <w:t>خطبه در یک نگاه</w:t>
            </w:r>
            <w:r>
              <w:rPr>
                <w:rStyle w:val="IndexLink"/>
                <w:rtl w:val="true"/>
              </w:rPr>
              <w:tab/>
            </w:r>
            <w:r>
              <w:rPr>
                <w:rStyle w:val="IndexLink"/>
              </w:rPr>
              <w:t>325</w:t>
            </w:r>
          </w:hyperlink>
        </w:p>
        <w:p>
          <w:pPr>
            <w:pStyle w:val="Contents3"/>
            <w:tabs>
              <w:tab w:val="clear" w:pos="8459"/>
              <w:tab w:val="right" w:pos="9026" w:leader="dot"/>
            </w:tabs>
            <w:rPr/>
          </w:pPr>
          <w:hyperlink w:anchor="__RefHeading___Toc202178_3381743652">
            <w:r>
              <w:rPr>
                <w:webHidden/>
                <w:rStyle w:val="IndexLink"/>
                <w:rtl w:val="true"/>
              </w:rPr>
              <w:t>ترجمه</w:t>
            </w:r>
            <w:r>
              <w:rPr>
                <w:rStyle w:val="IndexLink"/>
                <w:rtl w:val="true"/>
              </w:rPr>
              <w:tab/>
            </w:r>
            <w:r>
              <w:rPr>
                <w:rStyle w:val="IndexLink"/>
              </w:rPr>
              <w:t>327</w:t>
            </w:r>
          </w:hyperlink>
        </w:p>
        <w:p>
          <w:pPr>
            <w:pStyle w:val="Contents3"/>
            <w:tabs>
              <w:tab w:val="clear" w:pos="8459"/>
              <w:tab w:val="right" w:pos="9026" w:leader="dot"/>
            </w:tabs>
            <w:rPr/>
          </w:pPr>
          <w:hyperlink w:anchor="__RefHeading___Toc202180_3381743652">
            <w:r>
              <w:rPr>
                <w:webHidden/>
                <w:rStyle w:val="IndexLink"/>
                <w:rtl w:val="true"/>
              </w:rPr>
              <w:t>شرح و تفسیر</w:t>
            </w:r>
            <w:r>
              <w:rPr>
                <w:rStyle w:val="IndexLink"/>
                <w:rtl w:val="true"/>
              </w:rPr>
              <w:tab/>
            </w:r>
            <w:r>
              <w:rPr>
                <w:rStyle w:val="IndexLink"/>
              </w:rPr>
              <w:t>327</w:t>
            </w:r>
          </w:hyperlink>
        </w:p>
        <w:p>
          <w:pPr>
            <w:pStyle w:val="Contents4"/>
            <w:tabs>
              <w:tab w:val="clear" w:pos="8176"/>
              <w:tab w:val="right" w:pos="9026" w:leader="dot"/>
            </w:tabs>
            <w:rPr/>
          </w:pPr>
          <w:hyperlink w:anchor="__RefHeading___Toc202182_3381743652">
            <w:r>
              <w:rPr>
                <w:webHidden/>
                <w:rStyle w:val="IndexLink"/>
                <w:rtl w:val="true"/>
              </w:rPr>
              <w:t>دنیا وسیله است،نه هدف</w:t>
            </w:r>
            <w:r>
              <w:rPr>
                <w:rStyle w:val="IndexLink"/>
                <w:rtl w:val="true"/>
              </w:rPr>
              <w:t>!</w:t>
              <w:tab/>
            </w:r>
            <w:r>
              <w:rPr>
                <w:rStyle w:val="IndexLink"/>
              </w:rPr>
              <w:t>327</w:t>
            </w:r>
          </w:hyperlink>
        </w:p>
        <w:p>
          <w:pPr>
            <w:pStyle w:val="Contents4"/>
            <w:tabs>
              <w:tab w:val="clear" w:pos="8176"/>
              <w:tab w:val="right" w:pos="9026" w:leader="dot"/>
            </w:tabs>
            <w:rPr/>
          </w:pPr>
          <w:hyperlink w:anchor="__RefHeading___Toc202184_3381743652">
            <w:r>
              <w:rPr>
                <w:webHidden/>
                <w:rStyle w:val="IndexLink"/>
                <w:rtl w:val="true"/>
              </w:rPr>
              <w:t>نکته‌ها</w:t>
            </w:r>
            <w:r>
              <w:rPr>
                <w:rStyle w:val="IndexLink"/>
                <w:rtl w:val="true"/>
              </w:rPr>
              <w:tab/>
            </w:r>
            <w:r>
              <w:rPr>
                <w:rStyle w:val="IndexLink"/>
              </w:rPr>
              <w:t>335</w:t>
            </w:r>
          </w:hyperlink>
        </w:p>
        <w:p>
          <w:pPr>
            <w:pStyle w:val="Contents4"/>
            <w:tabs>
              <w:tab w:val="clear" w:pos="8176"/>
              <w:tab w:val="right" w:pos="9026" w:leader="dot"/>
            </w:tabs>
            <w:rPr/>
          </w:pPr>
          <w:hyperlink w:anchor="__RefHeading___Toc202186_3381743652">
            <w:r>
              <w:rPr>
                <w:webHidden/>
                <w:rStyle w:val="IndexLink"/>
              </w:rPr>
              <w:t>1</w:t>
            </w:r>
            <w:r>
              <w:rPr>
                <w:rStyle w:val="IndexLink"/>
                <w:rtl w:val="true"/>
              </w:rPr>
              <w:t>-</w:t>
            </w:r>
            <w:r>
              <w:rPr>
                <w:rStyle w:val="IndexLink"/>
                <w:rtl w:val="true"/>
              </w:rPr>
              <w:t>چگونگی حساب اعمال در جهان دیگر</w:t>
            </w:r>
            <w:r>
              <w:rPr>
                <w:rStyle w:val="IndexLink"/>
                <w:rtl w:val="true"/>
              </w:rPr>
              <w:tab/>
            </w:r>
            <w:r>
              <w:rPr>
                <w:rStyle w:val="IndexLink"/>
              </w:rPr>
              <w:t>335</w:t>
            </w:r>
          </w:hyperlink>
        </w:p>
        <w:p>
          <w:pPr>
            <w:pStyle w:val="Contents5"/>
            <w:tabs>
              <w:tab w:val="clear" w:pos="7892"/>
              <w:tab w:val="right" w:pos="9026" w:leader="dot"/>
            </w:tabs>
            <w:rPr/>
          </w:pPr>
          <w:hyperlink w:anchor="__RefHeading___Toc202188_3381743652">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202190_3381743652">
            <w:r>
              <w:rPr>
                <w:webHidden/>
                <w:rStyle w:val="IndexLink"/>
                <w:rtl w:val="true"/>
              </w:rPr>
              <w:t>الف</w:t>
            </w:r>
            <w:r>
              <w:rPr>
                <w:rStyle w:val="IndexLink"/>
                <w:rtl w:val="true"/>
              </w:rPr>
              <w:t>:</w:t>
            </w:r>
            <w:r>
              <w:rPr>
                <w:rStyle w:val="IndexLink"/>
                <w:rtl w:val="true"/>
              </w:rPr>
              <w:t>عمومیت حساب</w:t>
            </w:r>
            <w:r>
              <w:rPr>
                <w:rStyle w:val="IndexLink"/>
                <w:rtl w:val="true"/>
              </w:rPr>
              <w:tab/>
            </w:r>
            <w:r>
              <w:rPr>
                <w:rStyle w:val="IndexLink"/>
              </w:rPr>
              <w:t>336</w:t>
            </w:r>
          </w:hyperlink>
        </w:p>
        <w:p>
          <w:pPr>
            <w:pStyle w:val="Contents5"/>
            <w:tabs>
              <w:tab w:val="clear" w:pos="7892"/>
              <w:tab w:val="right" w:pos="9026" w:leader="dot"/>
            </w:tabs>
            <w:rPr/>
          </w:pPr>
          <w:hyperlink w:anchor="__RefHeading___Toc202192_3381743652">
            <w:r>
              <w:rPr>
                <w:webHidden/>
                <w:rStyle w:val="IndexLink"/>
                <w:rtl w:val="true"/>
              </w:rPr>
              <w:t>ب</w:t>
            </w:r>
            <w:r>
              <w:rPr>
                <w:rStyle w:val="IndexLink"/>
                <w:rtl w:val="true"/>
              </w:rPr>
              <w:t>:</w:t>
            </w:r>
            <w:r>
              <w:rPr>
                <w:rStyle w:val="IndexLink"/>
                <w:rtl w:val="true"/>
              </w:rPr>
              <w:t>سرعت حساب</w:t>
            </w:r>
            <w:r>
              <w:rPr>
                <w:rStyle w:val="IndexLink"/>
                <w:rtl w:val="true"/>
              </w:rPr>
              <w:tab/>
            </w:r>
            <w:r>
              <w:rPr>
                <w:rStyle w:val="IndexLink"/>
              </w:rPr>
              <w:t>336</w:t>
            </w:r>
          </w:hyperlink>
        </w:p>
        <w:p>
          <w:pPr>
            <w:pStyle w:val="Contents5"/>
            <w:tabs>
              <w:tab w:val="clear" w:pos="7892"/>
              <w:tab w:val="right" w:pos="9026" w:leader="dot"/>
            </w:tabs>
            <w:rPr/>
          </w:pPr>
          <w:hyperlink w:anchor="__RefHeading___Toc202194_3381743652">
            <w:r>
              <w:rPr>
                <w:webHidden/>
                <w:rStyle w:val="IndexLink"/>
                <w:rtl w:val="true"/>
              </w:rPr>
              <w:t>ج</w:t>
            </w:r>
            <w:r>
              <w:rPr>
                <w:rStyle w:val="IndexLink"/>
                <w:rtl w:val="true"/>
              </w:rPr>
              <w:t>:</w:t>
            </w:r>
            <w:r>
              <w:rPr>
                <w:rStyle w:val="IndexLink"/>
                <w:rtl w:val="true"/>
              </w:rPr>
              <w:t>دقّت در حساب</w:t>
            </w:r>
            <w:r>
              <w:rPr>
                <w:rStyle w:val="IndexLink"/>
                <w:rtl w:val="true"/>
              </w:rPr>
              <w:tab/>
            </w:r>
            <w:r>
              <w:rPr>
                <w:rStyle w:val="IndexLink"/>
              </w:rPr>
              <w:t>337</w:t>
            </w:r>
          </w:hyperlink>
        </w:p>
        <w:p>
          <w:pPr>
            <w:pStyle w:val="Contents5"/>
            <w:tabs>
              <w:tab w:val="clear" w:pos="7892"/>
              <w:tab w:val="right" w:pos="9026" w:leader="dot"/>
            </w:tabs>
            <w:rPr/>
          </w:pPr>
          <w:hyperlink w:anchor="__RefHeading___Toc202196_3381743652">
            <w:r>
              <w:rPr>
                <w:webHidden/>
                <w:rStyle w:val="IndexLink"/>
                <w:rtl w:val="true"/>
              </w:rPr>
              <w:t>د</w:t>
            </w:r>
            <w:r>
              <w:rPr>
                <w:rStyle w:val="IndexLink"/>
                <w:rtl w:val="true"/>
              </w:rPr>
              <w:t>:</w:t>
            </w:r>
            <w:r>
              <w:rPr>
                <w:rStyle w:val="IndexLink"/>
                <w:rtl w:val="true"/>
              </w:rPr>
              <w:t>سخت‌گیری در حساب</w:t>
            </w:r>
            <w:r>
              <w:rPr>
                <w:rStyle w:val="IndexLink"/>
                <w:rtl w:val="true"/>
              </w:rPr>
              <w:tab/>
            </w:r>
            <w:r>
              <w:rPr>
                <w:rStyle w:val="IndexLink"/>
              </w:rPr>
              <w:t>337</w:t>
            </w:r>
          </w:hyperlink>
        </w:p>
        <w:p>
          <w:pPr>
            <w:pStyle w:val="Contents5"/>
            <w:tabs>
              <w:tab w:val="clear" w:pos="7892"/>
              <w:tab w:val="right" w:pos="9026" w:leader="dot"/>
            </w:tabs>
            <w:rPr/>
          </w:pPr>
          <w:hyperlink w:anchor="__RefHeading___Toc202198_3381743652">
            <w:r>
              <w:rPr>
                <w:webHidden/>
                <w:rStyle w:val="IndexLink"/>
                <w:rtl w:val="true"/>
              </w:rPr>
              <w:t>ه</w:t>
            </w:r>
            <w:r>
              <w:rPr>
                <w:rStyle w:val="IndexLink"/>
                <w:rtl w:val="true"/>
              </w:rPr>
              <w:t>:</w:t>
            </w:r>
            <w:r>
              <w:rPr>
                <w:rStyle w:val="IndexLink"/>
                <w:rtl w:val="true"/>
              </w:rPr>
              <w:t>حسابهای آسان</w:t>
            </w:r>
            <w:r>
              <w:rPr>
                <w:rStyle w:val="IndexLink"/>
                <w:rtl w:val="true"/>
              </w:rPr>
              <w:tab/>
            </w:r>
            <w:r>
              <w:rPr>
                <w:rStyle w:val="IndexLink"/>
              </w:rPr>
              <w:t>337</w:t>
            </w:r>
          </w:hyperlink>
        </w:p>
        <w:p>
          <w:pPr>
            <w:pStyle w:val="Contents5"/>
            <w:tabs>
              <w:tab w:val="clear" w:pos="7892"/>
              <w:tab w:val="right" w:pos="9026" w:leader="dot"/>
            </w:tabs>
            <w:rPr/>
          </w:pPr>
          <w:hyperlink w:anchor="__RefHeading___Toc202200_3381743652">
            <w:r>
              <w:rPr>
                <w:webHidden/>
                <w:rStyle w:val="IndexLink"/>
                <w:rtl w:val="true"/>
              </w:rPr>
              <w:t>و</w:t>
            </w:r>
            <w:r>
              <w:rPr>
                <w:rStyle w:val="IndexLink"/>
                <w:rtl w:val="true"/>
              </w:rPr>
              <w:t>-</w:t>
            </w:r>
            <w:r>
              <w:rPr>
                <w:rStyle w:val="IndexLink"/>
                <w:rtl w:val="true"/>
              </w:rPr>
              <w:t>آنها که بی‌حساب وارد بهشت می‌شوند</w:t>
            </w:r>
            <w:r>
              <w:rPr>
                <w:rStyle w:val="IndexLink"/>
                <w:rtl w:val="true"/>
              </w:rPr>
              <w:tab/>
            </w:r>
            <w:r>
              <w:rPr>
                <w:rStyle w:val="IndexLink"/>
              </w:rPr>
              <w:t>338</w:t>
            </w:r>
          </w:hyperlink>
        </w:p>
        <w:p>
          <w:pPr>
            <w:pStyle w:val="Contents4"/>
            <w:tabs>
              <w:tab w:val="clear" w:pos="8176"/>
              <w:tab w:val="right" w:pos="9026" w:leader="dot"/>
            </w:tabs>
            <w:rPr/>
          </w:pPr>
          <w:hyperlink w:anchor="__RefHeading___Toc202202_3381743652">
            <w:r>
              <w:rPr>
                <w:webHidden/>
                <w:rStyle w:val="IndexLink"/>
              </w:rPr>
              <w:t>2</w:t>
            </w:r>
            <w:r>
              <w:rPr>
                <w:rStyle w:val="IndexLink"/>
                <w:rtl w:val="true"/>
              </w:rPr>
              <w:t>-</w:t>
            </w:r>
            <w:r>
              <w:rPr>
                <w:rStyle w:val="IndexLink"/>
                <w:rtl w:val="true"/>
              </w:rPr>
              <w:t>دنیاپرستی مذموم است نه دنیاداری</w:t>
            </w:r>
            <w:r>
              <w:rPr>
                <w:rStyle w:val="IndexLink"/>
                <w:rtl w:val="true"/>
              </w:rPr>
              <w:tab/>
            </w:r>
            <w:r>
              <w:rPr>
                <w:rStyle w:val="IndexLink"/>
              </w:rPr>
              <w:t>340</w:t>
            </w:r>
          </w:hyperlink>
        </w:p>
        <w:p>
          <w:pPr>
            <w:pStyle w:val="Contents2"/>
            <w:tabs>
              <w:tab w:val="clear" w:pos="8743"/>
              <w:tab w:val="right" w:pos="9026" w:leader="dot"/>
            </w:tabs>
            <w:rPr/>
          </w:pPr>
          <w:hyperlink w:anchor="__RefHeading___Toc202204_3381743652">
            <w:r>
              <w:rPr>
                <w:webHidden/>
                <w:rStyle w:val="IndexLink"/>
                <w:rtl w:val="true"/>
              </w:rPr>
              <w:t xml:space="preserve">خطبۀ </w:t>
            </w:r>
            <w:r>
              <w:rPr>
                <w:rStyle w:val="IndexLink"/>
              </w:rPr>
              <w:t>83</w:t>
            </w:r>
            <w:r>
              <w:rPr>
                <w:rStyle w:val="IndexLink"/>
                <w:rtl w:val="true"/>
              </w:rPr>
              <w:t xml:space="preserve">: </w:t>
            </w:r>
            <w:r>
              <w:rPr>
                <w:rStyle w:val="IndexLink"/>
                <w:rtl w:val="true"/>
              </w:rPr>
              <w:t>در مورد تقوی ، دنیا ، قیامت</w:t>
            </w:r>
            <w:r>
              <w:rPr>
                <w:rStyle w:val="IndexLink"/>
                <w:rtl w:val="true"/>
              </w:rPr>
              <w:tab/>
            </w:r>
            <w:r>
              <w:rPr>
                <w:rStyle w:val="IndexLink"/>
              </w:rPr>
              <w:t>341</w:t>
            </w:r>
          </w:hyperlink>
        </w:p>
        <w:p>
          <w:pPr>
            <w:pStyle w:val="Contents3"/>
            <w:tabs>
              <w:tab w:val="clear" w:pos="8459"/>
              <w:tab w:val="right" w:pos="9026" w:leader="dot"/>
            </w:tabs>
            <w:rPr/>
          </w:pPr>
          <w:hyperlink w:anchor="__RefHeading___Toc202206_3381743652">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202208_3381743652">
            <w:r>
              <w:rPr>
                <w:webHidden/>
                <w:rStyle w:val="IndexLink"/>
                <w:rtl w:val="true"/>
              </w:rPr>
              <w:t>خطبه در یک نگاه</w:t>
            </w:r>
            <w:r>
              <w:rPr>
                <w:rStyle w:val="IndexLink"/>
                <w:rtl w:val="true"/>
              </w:rPr>
              <w:tab/>
            </w:r>
            <w:r>
              <w:rPr>
                <w:rStyle w:val="IndexLink"/>
              </w:rPr>
              <w:t>342</w:t>
            </w:r>
          </w:hyperlink>
        </w:p>
        <w:p>
          <w:pPr>
            <w:pStyle w:val="Contents3"/>
            <w:tabs>
              <w:tab w:val="clear" w:pos="8459"/>
              <w:tab w:val="right" w:pos="9026" w:leader="dot"/>
            </w:tabs>
            <w:rPr/>
          </w:pPr>
          <w:hyperlink w:anchor="__RefHeading___Toc202210_3381743652">
            <w:r>
              <w:rPr>
                <w:webHidden/>
                <w:rStyle w:val="IndexLink"/>
                <w:rtl w:val="true"/>
              </w:rPr>
              <w:t>بخش اوّل</w:t>
            </w:r>
            <w:r>
              <w:rPr>
                <w:rStyle w:val="IndexLink"/>
                <w:rtl w:val="true"/>
              </w:rPr>
              <w:tab/>
            </w:r>
            <w:r>
              <w:rPr>
                <w:rStyle w:val="IndexLink"/>
              </w:rPr>
              <w:t>345</w:t>
            </w:r>
          </w:hyperlink>
        </w:p>
        <w:p>
          <w:pPr>
            <w:pStyle w:val="Contents4"/>
            <w:tabs>
              <w:tab w:val="clear" w:pos="8176"/>
              <w:tab w:val="right" w:pos="9026" w:leader="dot"/>
            </w:tabs>
            <w:rPr/>
          </w:pPr>
          <w:hyperlink w:anchor="__RefHeading___Toc202212_3381743652">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202214_3381743652">
            <w:r>
              <w:rPr>
                <w:webHidden/>
                <w:rStyle w:val="IndexLink"/>
                <w:rtl w:val="true"/>
              </w:rPr>
              <w:t>ترجمه</w:t>
            </w:r>
            <w:r>
              <w:rPr>
                <w:rStyle w:val="IndexLink"/>
                <w:rtl w:val="true"/>
              </w:rPr>
              <w:tab/>
            </w:r>
            <w:r>
              <w:rPr>
                <w:rStyle w:val="IndexLink"/>
              </w:rPr>
              <w:t>345</w:t>
            </w:r>
          </w:hyperlink>
        </w:p>
        <w:p>
          <w:pPr>
            <w:pStyle w:val="Contents4"/>
            <w:tabs>
              <w:tab w:val="clear" w:pos="8176"/>
              <w:tab w:val="right" w:pos="9026" w:leader="dot"/>
            </w:tabs>
            <w:rPr/>
          </w:pPr>
          <w:hyperlink w:anchor="__RefHeading___Toc202216_3381743652">
            <w:r>
              <w:rPr>
                <w:webHidden/>
                <w:rStyle w:val="IndexLink"/>
                <w:rtl w:val="true"/>
              </w:rPr>
              <w:t>شرح و تفسیر</w:t>
            </w:r>
            <w:r>
              <w:rPr>
                <w:rStyle w:val="IndexLink"/>
                <w:rtl w:val="true"/>
              </w:rPr>
              <w:t xml:space="preserve">: </w:t>
            </w:r>
            <w:r>
              <w:rPr>
                <w:rStyle w:val="IndexLink"/>
                <w:rtl w:val="true"/>
              </w:rPr>
              <w:t>هم دور است و نزدیک،هم بالا و پایین</w:t>
            </w:r>
            <w:r>
              <w:rPr>
                <w:rStyle w:val="IndexLink"/>
                <w:rtl w:val="true"/>
              </w:rPr>
              <w:t>!</w:t>
              <w:tab/>
            </w:r>
            <w:r>
              <w:rPr>
                <w:rStyle w:val="IndexLink"/>
              </w:rPr>
              <w:t>346</w:t>
            </w:r>
          </w:hyperlink>
        </w:p>
        <w:p>
          <w:pPr>
            <w:pStyle w:val="Contents3"/>
            <w:tabs>
              <w:tab w:val="clear" w:pos="8459"/>
              <w:tab w:val="right" w:pos="9026" w:leader="dot"/>
            </w:tabs>
            <w:rPr/>
          </w:pPr>
          <w:hyperlink w:anchor="__RefHeading___Toc202218_3381743652">
            <w:r>
              <w:rPr>
                <w:webHidden/>
                <w:rStyle w:val="IndexLink"/>
                <w:rtl w:val="true"/>
              </w:rPr>
              <w:t>بخش دوم</w:t>
            </w:r>
            <w:r>
              <w:rPr>
                <w:rStyle w:val="IndexLink"/>
                <w:rtl w:val="true"/>
              </w:rPr>
              <w:tab/>
            </w:r>
            <w:r>
              <w:rPr>
                <w:rStyle w:val="IndexLink"/>
              </w:rPr>
              <w:t>351</w:t>
            </w:r>
          </w:hyperlink>
        </w:p>
        <w:p>
          <w:pPr>
            <w:pStyle w:val="Contents4"/>
            <w:tabs>
              <w:tab w:val="clear" w:pos="8176"/>
              <w:tab w:val="right" w:pos="9026" w:leader="dot"/>
            </w:tabs>
            <w:rPr/>
          </w:pPr>
          <w:hyperlink w:anchor="__RefHeading___Toc202220_3381743652">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202222_3381743652">
            <w:r>
              <w:rPr>
                <w:webHidden/>
                <w:rStyle w:val="IndexLink"/>
                <w:rtl w:val="true"/>
              </w:rPr>
              <w:t>ترجمه</w:t>
            </w:r>
            <w:r>
              <w:rPr>
                <w:rStyle w:val="IndexLink"/>
                <w:rtl w:val="true"/>
              </w:rPr>
              <w:tab/>
            </w:r>
            <w:r>
              <w:rPr>
                <w:rStyle w:val="IndexLink"/>
              </w:rPr>
              <w:t>351</w:t>
            </w:r>
          </w:hyperlink>
        </w:p>
        <w:p>
          <w:pPr>
            <w:pStyle w:val="Contents4"/>
            <w:tabs>
              <w:tab w:val="clear" w:pos="8176"/>
              <w:tab w:val="right" w:pos="9026" w:leader="dot"/>
            </w:tabs>
            <w:rPr/>
          </w:pPr>
          <w:hyperlink w:anchor="__RefHeading___Toc202224_3381743652">
            <w:r>
              <w:rPr>
                <w:webHidden/>
                <w:rStyle w:val="IndexLink"/>
                <w:rtl w:val="true"/>
              </w:rPr>
              <w:t>شرح و تفسیر</w:t>
            </w:r>
            <w:r>
              <w:rPr>
                <w:rStyle w:val="IndexLink"/>
                <w:rtl w:val="true"/>
              </w:rPr>
              <w:tab/>
            </w:r>
            <w:r>
              <w:rPr>
                <w:rStyle w:val="IndexLink"/>
              </w:rPr>
              <w:t>352</w:t>
            </w:r>
          </w:hyperlink>
        </w:p>
        <w:p>
          <w:pPr>
            <w:pStyle w:val="Contents4"/>
            <w:tabs>
              <w:tab w:val="clear" w:pos="8176"/>
              <w:tab w:val="right" w:pos="9026" w:leader="dot"/>
            </w:tabs>
            <w:rPr/>
          </w:pPr>
          <w:hyperlink w:anchor="__RefHeading___Toc202226_3381743652">
            <w:r>
              <w:rPr>
                <w:webHidden/>
                <w:rStyle w:val="IndexLink"/>
                <w:rtl w:val="true"/>
              </w:rPr>
              <w:t>تقوا سرنوشت‌سازترین مسألۀ زندگی انسانها</w:t>
            </w:r>
            <w:r>
              <w:rPr>
                <w:rStyle w:val="IndexLink"/>
                <w:rtl w:val="true"/>
              </w:rPr>
              <w:tab/>
            </w:r>
            <w:r>
              <w:rPr>
                <w:rStyle w:val="IndexLink"/>
              </w:rPr>
              <w:t>352</w:t>
            </w:r>
          </w:hyperlink>
        </w:p>
        <w:p>
          <w:pPr>
            <w:pStyle w:val="Contents4"/>
            <w:tabs>
              <w:tab w:val="clear" w:pos="8176"/>
              <w:tab w:val="right" w:pos="9026" w:leader="dot"/>
            </w:tabs>
            <w:rPr/>
          </w:pPr>
          <w:hyperlink w:anchor="__RefHeading___Toc202228_3381743652">
            <w:r>
              <w:rPr>
                <w:webHidden/>
                <w:rStyle w:val="IndexLink"/>
                <w:rtl w:val="true"/>
              </w:rPr>
              <w:t>نکته</w:t>
            </w:r>
            <w:r>
              <w:rPr>
                <w:rStyle w:val="IndexLink"/>
                <w:rtl w:val="true"/>
              </w:rPr>
              <w:t xml:space="preserve">: </w:t>
            </w:r>
            <w:r>
              <w:rPr>
                <w:rStyle w:val="IndexLink"/>
                <w:rtl w:val="true"/>
              </w:rPr>
              <w:t>همه جا و همیشه دعوت به تقوا</w:t>
            </w:r>
            <w:r>
              <w:rPr>
                <w:rStyle w:val="IndexLink"/>
                <w:rtl w:val="true"/>
              </w:rPr>
              <w:tab/>
            </w:r>
            <w:r>
              <w:rPr>
                <w:rStyle w:val="IndexLink"/>
              </w:rPr>
              <w:t>359</w:t>
            </w:r>
          </w:hyperlink>
        </w:p>
        <w:p>
          <w:pPr>
            <w:pStyle w:val="Contents3"/>
            <w:tabs>
              <w:tab w:val="clear" w:pos="8459"/>
              <w:tab w:val="right" w:pos="9026" w:leader="dot"/>
            </w:tabs>
            <w:rPr/>
          </w:pPr>
          <w:hyperlink w:anchor="__RefHeading___Toc202230_3381743652">
            <w:r>
              <w:rPr>
                <w:webHidden/>
                <w:rStyle w:val="IndexLink"/>
                <w:rtl w:val="true"/>
              </w:rPr>
              <w:t>بخش سوم</w:t>
            </w:r>
            <w:r>
              <w:rPr>
                <w:rStyle w:val="IndexLink"/>
                <w:rtl w:val="true"/>
              </w:rPr>
              <w:tab/>
            </w:r>
            <w:r>
              <w:rPr>
                <w:rStyle w:val="IndexLink"/>
              </w:rPr>
              <w:t>361</w:t>
            </w:r>
          </w:hyperlink>
        </w:p>
        <w:p>
          <w:pPr>
            <w:pStyle w:val="Contents4"/>
            <w:tabs>
              <w:tab w:val="clear" w:pos="8176"/>
              <w:tab w:val="right" w:pos="9026" w:leader="dot"/>
            </w:tabs>
            <w:rPr/>
          </w:pPr>
          <w:hyperlink w:anchor="__RefHeading___Toc202232_3381743652">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202234_3381743652">
            <w:r>
              <w:rPr>
                <w:webHidden/>
                <w:rStyle w:val="IndexLink"/>
                <w:rtl w:val="true"/>
              </w:rPr>
              <w:t>ترجمه</w:t>
            </w:r>
            <w:r>
              <w:rPr>
                <w:rStyle w:val="IndexLink"/>
                <w:rtl w:val="true"/>
              </w:rPr>
              <w:tab/>
            </w:r>
            <w:r>
              <w:rPr>
                <w:rStyle w:val="IndexLink"/>
              </w:rPr>
              <w:t>361</w:t>
            </w:r>
          </w:hyperlink>
        </w:p>
        <w:p>
          <w:pPr>
            <w:pStyle w:val="Contents4"/>
            <w:tabs>
              <w:tab w:val="clear" w:pos="8176"/>
              <w:tab w:val="right" w:pos="9026" w:leader="dot"/>
            </w:tabs>
            <w:rPr/>
          </w:pPr>
          <w:hyperlink w:anchor="__RefHeading___Toc202236_3381743652">
            <w:r>
              <w:rPr>
                <w:webHidden/>
                <w:rStyle w:val="IndexLink"/>
                <w:rtl w:val="true"/>
              </w:rPr>
              <w:t>شرح و تفسیر</w:t>
            </w:r>
            <w:r>
              <w:rPr>
                <w:rStyle w:val="IndexLink"/>
                <w:rtl w:val="true"/>
              </w:rPr>
              <w:tab/>
            </w:r>
            <w:r>
              <w:rPr>
                <w:rStyle w:val="IndexLink"/>
              </w:rPr>
              <w:t>362</w:t>
            </w:r>
          </w:hyperlink>
        </w:p>
        <w:p>
          <w:pPr>
            <w:pStyle w:val="Contents4"/>
            <w:tabs>
              <w:tab w:val="clear" w:pos="8176"/>
              <w:tab w:val="right" w:pos="9026" w:leader="dot"/>
            </w:tabs>
            <w:rPr/>
          </w:pPr>
          <w:hyperlink w:anchor="__RefHeading___Toc202238_3381743652">
            <w:r>
              <w:rPr>
                <w:webHidden/>
                <w:rStyle w:val="IndexLink"/>
                <w:rtl w:val="true"/>
              </w:rPr>
              <w:t>چهرۀ واقعی دنیا</w:t>
            </w:r>
            <w:r>
              <w:rPr>
                <w:rStyle w:val="IndexLink"/>
                <w:rtl w:val="true"/>
              </w:rPr>
              <w:t>!</w:t>
              <w:tab/>
            </w:r>
            <w:r>
              <w:rPr>
                <w:rStyle w:val="IndexLink"/>
              </w:rPr>
              <w:t>362</w:t>
            </w:r>
          </w:hyperlink>
        </w:p>
        <w:p>
          <w:pPr>
            <w:pStyle w:val="Contents4"/>
            <w:tabs>
              <w:tab w:val="clear" w:pos="8176"/>
              <w:tab w:val="right" w:pos="9026" w:leader="dot"/>
            </w:tabs>
            <w:rPr/>
          </w:pPr>
          <w:hyperlink w:anchor="__RefHeading___Toc202240_3381743652">
            <w:r>
              <w:rPr>
                <w:webHidden/>
                <w:rStyle w:val="IndexLink"/>
                <w:rtl w:val="true"/>
              </w:rPr>
              <w:t>نکته</w:t>
            </w:r>
            <w:r>
              <w:rPr>
                <w:rStyle w:val="IndexLink"/>
                <w:rtl w:val="true"/>
              </w:rPr>
              <w:t xml:space="preserve">: </w:t>
            </w:r>
            <w:r>
              <w:rPr>
                <w:rStyle w:val="IndexLink"/>
                <w:rtl w:val="true"/>
              </w:rPr>
              <w:t>ناپایداری این جهان</w:t>
            </w:r>
            <w:r>
              <w:rPr>
                <w:rStyle w:val="IndexLink"/>
                <w:rtl w:val="true"/>
              </w:rPr>
              <w:tab/>
            </w:r>
            <w:r>
              <w:rPr>
                <w:rStyle w:val="IndexLink"/>
              </w:rPr>
              <w:t>369</w:t>
            </w:r>
          </w:hyperlink>
        </w:p>
        <w:p>
          <w:pPr>
            <w:pStyle w:val="Contents3"/>
            <w:tabs>
              <w:tab w:val="clear" w:pos="8459"/>
              <w:tab w:val="right" w:pos="9026" w:leader="dot"/>
            </w:tabs>
            <w:rPr/>
          </w:pPr>
          <w:hyperlink w:anchor="__RefHeading___Toc202242_3381743652">
            <w:r>
              <w:rPr>
                <w:webHidden/>
                <w:rStyle w:val="IndexLink"/>
                <w:rtl w:val="true"/>
              </w:rPr>
              <w:t>بخش چهارم</w:t>
            </w:r>
            <w:r>
              <w:rPr>
                <w:rStyle w:val="IndexLink"/>
                <w:rtl w:val="true"/>
              </w:rPr>
              <w:tab/>
            </w:r>
            <w:r>
              <w:rPr>
                <w:rStyle w:val="IndexLink"/>
              </w:rPr>
              <w:t>371</w:t>
            </w:r>
          </w:hyperlink>
        </w:p>
        <w:p>
          <w:pPr>
            <w:pStyle w:val="Contents4"/>
            <w:tabs>
              <w:tab w:val="clear" w:pos="8176"/>
              <w:tab w:val="right" w:pos="9026" w:leader="dot"/>
            </w:tabs>
            <w:rPr/>
          </w:pPr>
          <w:hyperlink w:anchor="__RefHeading___Toc202244_3381743652">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202246_3381743652">
            <w:r>
              <w:rPr>
                <w:webHidden/>
                <w:rStyle w:val="IndexLink"/>
                <w:rtl w:val="true"/>
              </w:rPr>
              <w:t>ترجمه</w:t>
            </w:r>
            <w:r>
              <w:rPr>
                <w:rStyle w:val="IndexLink"/>
                <w:rtl w:val="true"/>
              </w:rPr>
              <w:tab/>
            </w:r>
            <w:r>
              <w:rPr>
                <w:rStyle w:val="IndexLink"/>
              </w:rPr>
              <w:t>371</w:t>
            </w:r>
          </w:hyperlink>
        </w:p>
        <w:p>
          <w:pPr>
            <w:pStyle w:val="Contents4"/>
            <w:tabs>
              <w:tab w:val="clear" w:pos="8176"/>
              <w:tab w:val="right" w:pos="9026" w:leader="dot"/>
            </w:tabs>
            <w:rPr/>
          </w:pPr>
          <w:hyperlink w:anchor="__RefHeading___Toc202248_3381743652">
            <w:r>
              <w:rPr>
                <w:webHidden/>
                <w:rStyle w:val="IndexLink"/>
                <w:rtl w:val="true"/>
              </w:rPr>
              <w:t>شرح و تفسیر</w:t>
            </w:r>
            <w:r>
              <w:rPr>
                <w:rStyle w:val="IndexLink"/>
                <w:rtl w:val="true"/>
              </w:rPr>
              <w:tab/>
            </w:r>
            <w:r>
              <w:rPr>
                <w:rStyle w:val="IndexLink"/>
              </w:rPr>
              <w:t>372</w:t>
            </w:r>
          </w:hyperlink>
        </w:p>
        <w:p>
          <w:pPr>
            <w:pStyle w:val="Contents4"/>
            <w:tabs>
              <w:tab w:val="clear" w:pos="8176"/>
              <w:tab w:val="right" w:pos="9026" w:leader="dot"/>
            </w:tabs>
            <w:rPr/>
          </w:pPr>
          <w:hyperlink w:anchor="__RefHeading___Toc202250_3381743652">
            <w:r>
              <w:rPr>
                <w:webHidden/>
                <w:rStyle w:val="IndexLink"/>
                <w:rtl w:val="true"/>
              </w:rPr>
              <w:t>صحنۀ هولناک محشر</w:t>
            </w:r>
            <w:r>
              <w:rPr>
                <w:rStyle w:val="IndexLink"/>
                <w:rtl w:val="true"/>
              </w:rPr>
              <w:t>!</w:t>
              <w:tab/>
            </w:r>
            <w:r>
              <w:rPr>
                <w:rStyle w:val="IndexLink"/>
              </w:rPr>
              <w:t>372</w:t>
            </w:r>
          </w:hyperlink>
        </w:p>
        <w:p>
          <w:pPr>
            <w:pStyle w:val="Contents4"/>
            <w:tabs>
              <w:tab w:val="clear" w:pos="8176"/>
              <w:tab w:val="right" w:pos="9026" w:leader="dot"/>
            </w:tabs>
            <w:rPr/>
          </w:pPr>
          <w:hyperlink w:anchor="__RefHeading___Toc202252_3381743652">
            <w:r>
              <w:rPr>
                <w:webHidden/>
                <w:rStyle w:val="IndexLink"/>
                <w:rtl w:val="true"/>
              </w:rPr>
              <w:t>نکته‌ها</w:t>
            </w:r>
            <w:r>
              <w:rPr>
                <w:rStyle w:val="IndexLink"/>
                <w:rtl w:val="true"/>
              </w:rPr>
              <w:tab/>
            </w:r>
            <w:r>
              <w:rPr>
                <w:rStyle w:val="IndexLink"/>
              </w:rPr>
              <w:t>377</w:t>
            </w:r>
          </w:hyperlink>
        </w:p>
        <w:p>
          <w:pPr>
            <w:pStyle w:val="Contents5"/>
            <w:tabs>
              <w:tab w:val="clear" w:pos="7892"/>
              <w:tab w:val="right" w:pos="9026" w:leader="dot"/>
            </w:tabs>
            <w:rPr/>
          </w:pPr>
          <w:hyperlink w:anchor="__RefHeading___Toc202254_3381743652">
            <w:r>
              <w:rPr>
                <w:webHidden/>
                <w:rStyle w:val="IndexLink"/>
              </w:rPr>
              <w:t>1</w:t>
            </w:r>
            <w:r>
              <w:rPr>
                <w:rStyle w:val="IndexLink"/>
                <w:rtl w:val="true"/>
              </w:rPr>
              <w:t>-</w:t>
            </w:r>
            <w:r>
              <w:rPr>
                <w:rStyle w:val="IndexLink"/>
                <w:rtl w:val="true"/>
              </w:rPr>
              <w:t>دورنمایی از معاد جسمانی</w:t>
            </w:r>
            <w:r>
              <w:rPr>
                <w:rStyle w:val="IndexLink"/>
                <w:rtl w:val="true"/>
              </w:rPr>
              <w:tab/>
            </w:r>
            <w:r>
              <w:rPr>
                <w:rStyle w:val="IndexLink"/>
              </w:rPr>
              <w:t>377</w:t>
            </w:r>
          </w:hyperlink>
        </w:p>
        <w:p>
          <w:pPr>
            <w:pStyle w:val="Contents5"/>
            <w:tabs>
              <w:tab w:val="clear" w:pos="7892"/>
              <w:tab w:val="right" w:pos="9026" w:leader="dot"/>
            </w:tabs>
            <w:rPr/>
          </w:pPr>
          <w:hyperlink w:anchor="__RefHeading___Toc202256_3381743652">
            <w:r>
              <w:rPr>
                <w:webHidden/>
                <w:rStyle w:val="IndexLink"/>
              </w:rPr>
              <w:t>2</w:t>
            </w:r>
            <w:r>
              <w:rPr>
                <w:rStyle w:val="IndexLink"/>
                <w:rtl w:val="true"/>
              </w:rPr>
              <w:t>-</w:t>
            </w:r>
            <w:r>
              <w:rPr>
                <w:rStyle w:val="IndexLink"/>
                <w:rtl w:val="true"/>
              </w:rPr>
              <w:t>شبهۀ معروف آکل و مأکول</w:t>
            </w:r>
            <w:r>
              <w:rPr>
                <w:rStyle w:val="IndexLink"/>
                <w:rtl w:val="true"/>
              </w:rPr>
              <w:tab/>
            </w:r>
            <w:r>
              <w:rPr>
                <w:rStyle w:val="IndexLink"/>
              </w:rPr>
              <w:t>378</w:t>
            </w:r>
          </w:hyperlink>
        </w:p>
        <w:p>
          <w:pPr>
            <w:pStyle w:val="Contents5"/>
            <w:tabs>
              <w:tab w:val="clear" w:pos="7892"/>
              <w:tab w:val="right" w:pos="9026" w:leader="dot"/>
            </w:tabs>
            <w:rPr/>
          </w:pPr>
          <w:hyperlink w:anchor="__RefHeading___Toc202258_3381743652">
            <w:r>
              <w:rPr>
                <w:webHidden/>
                <w:rStyle w:val="IndexLink"/>
              </w:rPr>
              <w:t>3</w:t>
            </w:r>
            <w:r>
              <w:rPr>
                <w:rStyle w:val="IndexLink"/>
                <w:rtl w:val="true"/>
              </w:rPr>
              <w:t>-</w:t>
            </w:r>
            <w:r>
              <w:rPr>
                <w:rStyle w:val="IndexLink"/>
                <w:rtl w:val="true"/>
              </w:rPr>
              <w:t>چگونه مردگان از قبرها خارج می‌شوند؟</w:t>
            </w:r>
            <w:r>
              <w:rPr>
                <w:rStyle w:val="IndexLink"/>
                <w:rtl w:val="true"/>
              </w:rPr>
              <w:tab/>
            </w:r>
            <w:r>
              <w:rPr>
                <w:rStyle w:val="IndexLink"/>
              </w:rPr>
              <w:t>379</w:t>
            </w:r>
          </w:hyperlink>
        </w:p>
        <w:p>
          <w:pPr>
            <w:pStyle w:val="Contents3"/>
            <w:tabs>
              <w:tab w:val="clear" w:pos="8459"/>
              <w:tab w:val="right" w:pos="9026" w:leader="dot"/>
            </w:tabs>
            <w:rPr/>
          </w:pPr>
          <w:hyperlink w:anchor="__RefHeading___Toc202260_3381743652">
            <w:r>
              <w:rPr>
                <w:webHidden/>
                <w:rStyle w:val="IndexLink"/>
                <w:rtl w:val="true"/>
              </w:rPr>
              <w:t>بخش پنجم</w:t>
            </w:r>
            <w:r>
              <w:rPr>
                <w:rStyle w:val="IndexLink"/>
                <w:rtl w:val="true"/>
              </w:rPr>
              <w:tab/>
            </w:r>
            <w:r>
              <w:rPr>
                <w:rStyle w:val="IndexLink"/>
              </w:rPr>
              <w:t>381</w:t>
            </w:r>
          </w:hyperlink>
        </w:p>
        <w:p>
          <w:pPr>
            <w:pStyle w:val="Contents4"/>
            <w:tabs>
              <w:tab w:val="clear" w:pos="8176"/>
              <w:tab w:val="right" w:pos="9026" w:leader="dot"/>
            </w:tabs>
            <w:rPr/>
          </w:pPr>
          <w:hyperlink w:anchor="__RefHeading___Toc202262_3381743652">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202264_3381743652">
            <w:r>
              <w:rPr>
                <w:webHidden/>
                <w:rStyle w:val="IndexLink"/>
                <w:rtl w:val="true"/>
              </w:rPr>
              <w:t>ترجمه</w:t>
            </w:r>
            <w:r>
              <w:rPr>
                <w:rStyle w:val="IndexLink"/>
                <w:rtl w:val="true"/>
              </w:rPr>
              <w:tab/>
            </w:r>
            <w:r>
              <w:rPr>
                <w:rStyle w:val="IndexLink"/>
              </w:rPr>
              <w:t>381</w:t>
            </w:r>
          </w:hyperlink>
        </w:p>
        <w:p>
          <w:pPr>
            <w:pStyle w:val="Contents4"/>
            <w:tabs>
              <w:tab w:val="clear" w:pos="8176"/>
              <w:tab w:val="right" w:pos="9026" w:leader="dot"/>
            </w:tabs>
            <w:rPr/>
          </w:pPr>
          <w:hyperlink w:anchor="__RefHeading___Toc202266_3381743652">
            <w:r>
              <w:rPr>
                <w:webHidden/>
                <w:rStyle w:val="IndexLink"/>
                <w:rtl w:val="true"/>
              </w:rPr>
              <w:t>شرح و تفسیر</w:t>
            </w:r>
            <w:r>
              <w:rPr>
                <w:rStyle w:val="IndexLink"/>
                <w:rtl w:val="true"/>
              </w:rPr>
              <w:tab/>
            </w:r>
            <w:r>
              <w:rPr>
                <w:rStyle w:val="IndexLink"/>
              </w:rPr>
              <w:t>382</w:t>
            </w:r>
          </w:hyperlink>
        </w:p>
        <w:p>
          <w:pPr>
            <w:pStyle w:val="Contents4"/>
            <w:tabs>
              <w:tab w:val="clear" w:pos="8176"/>
              <w:tab w:val="right" w:pos="9026" w:leader="dot"/>
            </w:tabs>
            <w:rPr/>
          </w:pPr>
          <w:hyperlink w:anchor="__RefHeading___Toc202268_3381743652">
            <w:r>
              <w:rPr>
                <w:webHidden/>
                <w:rStyle w:val="IndexLink"/>
                <w:rtl w:val="true"/>
              </w:rPr>
              <w:t>از کجا آمده‌ایم و به کجا می‌رویم؟</w:t>
            </w:r>
            <w:r>
              <w:rPr>
                <w:rStyle w:val="IndexLink"/>
                <w:rtl w:val="true"/>
              </w:rPr>
              <w:tab/>
            </w:r>
            <w:r>
              <w:rPr>
                <w:rStyle w:val="IndexLink"/>
              </w:rPr>
              <w:t>382</w:t>
            </w:r>
          </w:hyperlink>
        </w:p>
        <w:p>
          <w:pPr>
            <w:pStyle w:val="Contents4"/>
            <w:tabs>
              <w:tab w:val="clear" w:pos="8176"/>
              <w:tab w:val="right" w:pos="9026" w:leader="dot"/>
            </w:tabs>
            <w:rPr/>
          </w:pPr>
          <w:hyperlink w:anchor="__RefHeading___Toc202270_3381743652">
            <w:r>
              <w:rPr>
                <w:webHidden/>
                <w:rStyle w:val="IndexLink"/>
                <w:rtl w:val="true"/>
              </w:rPr>
              <w:t>نکته</w:t>
            </w:r>
            <w:r>
              <w:rPr>
                <w:rStyle w:val="IndexLink"/>
                <w:rtl w:val="true"/>
              </w:rPr>
              <w:t xml:space="preserve">: </w:t>
            </w:r>
            <w:r>
              <w:rPr>
                <w:rStyle w:val="IndexLink"/>
                <w:rtl w:val="true"/>
              </w:rPr>
              <w:t>دنیا میدان ورزیدگی و آزمایش است</w:t>
            </w:r>
            <w:r>
              <w:rPr>
                <w:rStyle w:val="IndexLink"/>
                <w:rtl w:val="true"/>
              </w:rPr>
              <w:tab/>
            </w:r>
            <w:r>
              <w:rPr>
                <w:rStyle w:val="IndexLink"/>
              </w:rPr>
              <w:t>385</w:t>
            </w:r>
          </w:hyperlink>
        </w:p>
        <w:p>
          <w:pPr>
            <w:pStyle w:val="Contents3"/>
            <w:tabs>
              <w:tab w:val="clear" w:pos="8459"/>
              <w:tab w:val="right" w:pos="9026" w:leader="dot"/>
            </w:tabs>
            <w:rPr/>
          </w:pPr>
          <w:hyperlink w:anchor="__RefHeading___Toc202272_3381743652">
            <w:r>
              <w:rPr>
                <w:webHidden/>
                <w:rStyle w:val="IndexLink"/>
                <w:rtl w:val="true"/>
              </w:rPr>
              <w:t>بخش ششم</w:t>
            </w:r>
            <w:r>
              <w:rPr>
                <w:rStyle w:val="IndexLink"/>
                <w:rtl w:val="true"/>
              </w:rPr>
              <w:tab/>
            </w:r>
            <w:r>
              <w:rPr>
                <w:rStyle w:val="IndexLink"/>
              </w:rPr>
              <w:t>387</w:t>
            </w:r>
          </w:hyperlink>
        </w:p>
        <w:p>
          <w:pPr>
            <w:pStyle w:val="Contents4"/>
            <w:tabs>
              <w:tab w:val="clear" w:pos="8176"/>
              <w:tab w:val="right" w:pos="9026" w:leader="dot"/>
            </w:tabs>
            <w:rPr/>
          </w:pPr>
          <w:hyperlink w:anchor="__RefHeading___Toc202274_3381743652">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202276_3381743652">
            <w:r>
              <w:rPr>
                <w:webHidden/>
                <w:rStyle w:val="IndexLink"/>
                <w:rtl w:val="true"/>
              </w:rPr>
              <w:t>ترجمه</w:t>
            </w:r>
            <w:r>
              <w:rPr>
                <w:rStyle w:val="IndexLink"/>
                <w:rtl w:val="true"/>
              </w:rPr>
              <w:tab/>
            </w:r>
            <w:r>
              <w:rPr>
                <w:rStyle w:val="IndexLink"/>
              </w:rPr>
              <w:t>387</w:t>
            </w:r>
          </w:hyperlink>
        </w:p>
        <w:p>
          <w:pPr>
            <w:pStyle w:val="Contents4"/>
            <w:tabs>
              <w:tab w:val="clear" w:pos="8176"/>
              <w:tab w:val="right" w:pos="9026" w:leader="dot"/>
            </w:tabs>
            <w:rPr/>
          </w:pPr>
          <w:hyperlink w:anchor="__RefHeading___Toc202278_3381743652">
            <w:r>
              <w:rPr>
                <w:webHidden/>
                <w:rStyle w:val="IndexLink"/>
                <w:rtl w:val="true"/>
              </w:rPr>
              <w:t>شرح و تفسیر</w:t>
            </w:r>
            <w:r>
              <w:rPr>
                <w:rStyle w:val="IndexLink"/>
                <w:rtl w:val="true"/>
              </w:rPr>
              <w:tab/>
            </w:r>
            <w:r>
              <w:rPr>
                <w:rStyle w:val="IndexLink"/>
              </w:rPr>
              <w:t>388</w:t>
            </w:r>
          </w:hyperlink>
        </w:p>
        <w:p>
          <w:pPr>
            <w:pStyle w:val="Contents4"/>
            <w:tabs>
              <w:tab w:val="clear" w:pos="8176"/>
              <w:tab w:val="right" w:pos="9026" w:leader="dot"/>
            </w:tabs>
            <w:rPr/>
          </w:pPr>
          <w:hyperlink w:anchor="__RefHeading___Toc202280_3381743652">
            <w:r>
              <w:rPr>
                <w:webHidden/>
                <w:rStyle w:val="IndexLink"/>
                <w:rtl w:val="true"/>
              </w:rPr>
              <w:t>مواعظ تکان دهنده</w:t>
            </w:r>
            <w:r>
              <w:rPr>
                <w:rStyle w:val="IndexLink"/>
                <w:rtl w:val="true"/>
              </w:rPr>
              <w:t>!</w:t>
              <w:tab/>
            </w:r>
            <w:r>
              <w:rPr>
                <w:rStyle w:val="IndexLink"/>
              </w:rPr>
              <w:t>388</w:t>
            </w:r>
          </w:hyperlink>
        </w:p>
        <w:p>
          <w:pPr>
            <w:pStyle w:val="Contents4"/>
            <w:tabs>
              <w:tab w:val="clear" w:pos="8176"/>
              <w:tab w:val="right" w:pos="9026" w:leader="dot"/>
            </w:tabs>
            <w:rPr/>
          </w:pPr>
          <w:hyperlink w:anchor="__RefHeading___Toc202282_3381743652">
            <w:r>
              <w:rPr>
                <w:webHidden/>
                <w:rStyle w:val="IndexLink"/>
                <w:rtl w:val="true"/>
              </w:rPr>
              <w:t>نکته</w:t>
            </w:r>
            <w:r>
              <w:rPr>
                <w:rStyle w:val="IndexLink"/>
                <w:rtl w:val="true"/>
              </w:rPr>
              <w:t>: «</w:t>
            </w:r>
            <w:r>
              <w:rPr>
                <w:rStyle w:val="IndexLink"/>
                <w:rtl w:val="true"/>
              </w:rPr>
              <w:t>ریشه‌ها</w:t>
            </w:r>
            <w:r>
              <w:rPr>
                <w:rStyle w:val="IndexLink"/>
                <w:rtl w:val="true"/>
              </w:rPr>
              <w:t>»</w:t>
            </w:r>
            <w:r>
              <w:rPr>
                <w:rStyle w:val="IndexLink"/>
                <w:rtl w:val="true"/>
              </w:rPr>
              <w:t>و</w:t>
            </w:r>
            <w:r>
              <w:rPr>
                <w:rStyle w:val="IndexLink"/>
                <w:rtl w:val="true"/>
              </w:rPr>
              <w:t>«</w:t>
            </w:r>
            <w:r>
              <w:rPr>
                <w:rStyle w:val="IndexLink"/>
                <w:rtl w:val="true"/>
              </w:rPr>
              <w:t>شاخه‌های</w:t>
            </w:r>
            <w:r>
              <w:rPr>
                <w:rStyle w:val="IndexLink"/>
                <w:rtl w:val="true"/>
              </w:rPr>
              <w:t>»</w:t>
            </w:r>
            <w:r>
              <w:rPr>
                <w:rStyle w:val="IndexLink"/>
                <w:rtl w:val="true"/>
              </w:rPr>
              <w:t>تقوا</w:t>
            </w:r>
            <w:r>
              <w:rPr>
                <w:rStyle w:val="IndexLink"/>
                <w:rtl w:val="true"/>
              </w:rPr>
              <w:tab/>
            </w:r>
            <w:r>
              <w:rPr>
                <w:rStyle w:val="IndexLink"/>
              </w:rPr>
              <w:t>393</w:t>
            </w:r>
          </w:hyperlink>
        </w:p>
        <w:p>
          <w:pPr>
            <w:pStyle w:val="Contents3"/>
            <w:tabs>
              <w:tab w:val="clear" w:pos="8459"/>
              <w:tab w:val="right" w:pos="9026" w:leader="dot"/>
            </w:tabs>
            <w:rPr/>
          </w:pPr>
          <w:hyperlink w:anchor="__RefHeading___Toc202284_3381743652">
            <w:r>
              <w:rPr>
                <w:webHidden/>
                <w:rStyle w:val="IndexLink"/>
                <w:rtl w:val="true"/>
              </w:rPr>
              <w:t>بخش هفتم</w:t>
            </w:r>
            <w:r>
              <w:rPr>
                <w:rStyle w:val="IndexLink"/>
                <w:rtl w:val="true"/>
              </w:rPr>
              <w:tab/>
            </w:r>
            <w:r>
              <w:rPr>
                <w:rStyle w:val="IndexLink"/>
              </w:rPr>
              <w:t>395</w:t>
            </w:r>
          </w:hyperlink>
        </w:p>
        <w:p>
          <w:pPr>
            <w:pStyle w:val="Contents4"/>
            <w:tabs>
              <w:tab w:val="clear" w:pos="8176"/>
              <w:tab w:val="right" w:pos="9026" w:leader="dot"/>
            </w:tabs>
            <w:rPr/>
          </w:pPr>
          <w:hyperlink w:anchor="__RefHeading___Toc202286_3381743652">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202288_3381743652">
            <w:r>
              <w:rPr>
                <w:webHidden/>
                <w:rStyle w:val="IndexLink"/>
                <w:rtl w:val="true"/>
              </w:rPr>
              <w:t>ترجمه</w:t>
            </w:r>
            <w:r>
              <w:rPr>
                <w:rStyle w:val="IndexLink"/>
                <w:rtl w:val="true"/>
              </w:rPr>
              <w:tab/>
            </w:r>
            <w:r>
              <w:rPr>
                <w:rStyle w:val="IndexLink"/>
              </w:rPr>
              <w:t>395</w:t>
            </w:r>
          </w:hyperlink>
        </w:p>
        <w:p>
          <w:pPr>
            <w:pStyle w:val="Contents4"/>
            <w:tabs>
              <w:tab w:val="clear" w:pos="8176"/>
              <w:tab w:val="right" w:pos="9026" w:leader="dot"/>
            </w:tabs>
            <w:rPr/>
          </w:pPr>
          <w:hyperlink w:anchor="__RefHeading___Toc202290_3381743652">
            <w:r>
              <w:rPr>
                <w:webHidden/>
                <w:rStyle w:val="IndexLink"/>
                <w:rtl w:val="true"/>
              </w:rPr>
              <w:t>شرح و تفسیر</w:t>
            </w:r>
            <w:r>
              <w:rPr>
                <w:rStyle w:val="IndexLink"/>
                <w:rtl w:val="true"/>
              </w:rPr>
              <w:t xml:space="preserve">: </w:t>
            </w:r>
            <w:r>
              <w:rPr>
                <w:rStyle w:val="IndexLink"/>
                <w:rtl w:val="true"/>
              </w:rPr>
              <w:t>همه غرق احسان اوییم</w:t>
            </w:r>
            <w:r>
              <w:rPr>
                <w:rStyle w:val="IndexLink"/>
                <w:rtl w:val="true"/>
              </w:rPr>
              <w:t>!</w:t>
              <w:tab/>
            </w:r>
            <w:r>
              <w:rPr>
                <w:rStyle w:val="IndexLink"/>
              </w:rPr>
              <w:t>396</w:t>
            </w:r>
          </w:hyperlink>
        </w:p>
        <w:p>
          <w:pPr>
            <w:pStyle w:val="Contents3"/>
            <w:tabs>
              <w:tab w:val="clear" w:pos="8459"/>
              <w:tab w:val="right" w:pos="9026" w:leader="dot"/>
            </w:tabs>
            <w:rPr/>
          </w:pPr>
          <w:hyperlink w:anchor="__RefHeading___Toc202292_3381743652">
            <w:r>
              <w:rPr>
                <w:webHidden/>
                <w:rStyle w:val="IndexLink"/>
                <w:rtl w:val="true"/>
              </w:rPr>
              <w:t>بخش هشتم</w:t>
            </w:r>
            <w:r>
              <w:rPr>
                <w:rStyle w:val="IndexLink"/>
                <w:rtl w:val="true"/>
              </w:rPr>
              <w:tab/>
            </w:r>
            <w:r>
              <w:rPr>
                <w:rStyle w:val="IndexLink"/>
              </w:rPr>
              <w:t>403</w:t>
            </w:r>
          </w:hyperlink>
        </w:p>
        <w:p>
          <w:pPr>
            <w:pStyle w:val="Contents4"/>
            <w:tabs>
              <w:tab w:val="clear" w:pos="8176"/>
              <w:tab w:val="right" w:pos="9026" w:leader="dot"/>
            </w:tabs>
            <w:rPr/>
          </w:pPr>
          <w:hyperlink w:anchor="__RefHeading___Toc202294_3381743652">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202296_3381743652">
            <w:r>
              <w:rPr>
                <w:webHidden/>
                <w:rStyle w:val="IndexLink"/>
                <w:rtl w:val="true"/>
              </w:rPr>
              <w:t>ترجمه</w:t>
            </w:r>
            <w:r>
              <w:rPr>
                <w:rStyle w:val="IndexLink"/>
                <w:rtl w:val="true"/>
              </w:rPr>
              <w:tab/>
            </w:r>
            <w:r>
              <w:rPr>
                <w:rStyle w:val="IndexLink"/>
              </w:rPr>
              <w:t>403</w:t>
            </w:r>
          </w:hyperlink>
        </w:p>
        <w:p>
          <w:pPr>
            <w:pStyle w:val="Contents4"/>
            <w:tabs>
              <w:tab w:val="clear" w:pos="8176"/>
              <w:tab w:val="right" w:pos="9026" w:leader="dot"/>
            </w:tabs>
            <w:rPr/>
          </w:pPr>
          <w:hyperlink w:anchor="__RefHeading___Toc202298_3381743652">
            <w:r>
              <w:rPr>
                <w:webHidden/>
                <w:rStyle w:val="IndexLink"/>
                <w:rtl w:val="true"/>
              </w:rPr>
              <w:t>شرح و تفسیر</w:t>
            </w:r>
            <w:r>
              <w:rPr>
                <w:rStyle w:val="IndexLink"/>
                <w:rtl w:val="true"/>
              </w:rPr>
              <w:t xml:space="preserve">: </w:t>
            </w:r>
            <w:r>
              <w:rPr>
                <w:rStyle w:val="IndexLink"/>
                <w:rtl w:val="true"/>
              </w:rPr>
              <w:t>به هوش باشیم،همه نعمت‌ها زوال‌پذیرند</w:t>
            </w:r>
            <w:r>
              <w:rPr>
                <w:rStyle w:val="IndexLink"/>
                <w:rtl w:val="true"/>
              </w:rPr>
              <w:t>!</w:t>
              <w:tab/>
            </w:r>
            <w:r>
              <w:rPr>
                <w:rStyle w:val="IndexLink"/>
              </w:rPr>
              <w:t>403</w:t>
            </w:r>
          </w:hyperlink>
        </w:p>
        <w:p>
          <w:pPr>
            <w:pStyle w:val="Contents3"/>
            <w:tabs>
              <w:tab w:val="clear" w:pos="8459"/>
              <w:tab w:val="right" w:pos="9026" w:leader="dot"/>
            </w:tabs>
            <w:rPr/>
          </w:pPr>
          <w:hyperlink w:anchor="__RefHeading___Toc202300_3381743652">
            <w:r>
              <w:rPr>
                <w:webHidden/>
                <w:rStyle w:val="IndexLink"/>
                <w:rtl w:val="true"/>
              </w:rPr>
              <w:t>بخش نهم</w:t>
            </w:r>
            <w:r>
              <w:rPr>
                <w:rStyle w:val="IndexLink"/>
                <w:rtl w:val="true"/>
              </w:rPr>
              <w:tab/>
            </w:r>
            <w:r>
              <w:rPr>
                <w:rStyle w:val="IndexLink"/>
              </w:rPr>
              <w:t>407</w:t>
            </w:r>
          </w:hyperlink>
        </w:p>
        <w:p>
          <w:pPr>
            <w:pStyle w:val="Contents4"/>
            <w:tabs>
              <w:tab w:val="clear" w:pos="8176"/>
              <w:tab w:val="right" w:pos="9026" w:leader="dot"/>
            </w:tabs>
            <w:rPr/>
          </w:pPr>
          <w:hyperlink w:anchor="__RefHeading___Toc202302_3381743652">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202304_3381743652">
            <w:r>
              <w:rPr>
                <w:webHidden/>
                <w:rStyle w:val="IndexLink"/>
                <w:rtl w:val="true"/>
              </w:rPr>
              <w:t>ترجمه</w:t>
            </w:r>
            <w:r>
              <w:rPr>
                <w:rStyle w:val="IndexLink"/>
                <w:rtl w:val="true"/>
              </w:rPr>
              <w:tab/>
            </w:r>
            <w:r>
              <w:rPr>
                <w:rStyle w:val="IndexLink"/>
              </w:rPr>
              <w:t>407</w:t>
            </w:r>
          </w:hyperlink>
        </w:p>
        <w:p>
          <w:pPr>
            <w:pStyle w:val="Contents4"/>
            <w:tabs>
              <w:tab w:val="clear" w:pos="8176"/>
              <w:tab w:val="right" w:pos="9026" w:leader="dot"/>
            </w:tabs>
            <w:rPr/>
          </w:pPr>
          <w:hyperlink w:anchor="__RefHeading___Toc202306_3381743652">
            <w:r>
              <w:rPr>
                <w:webHidden/>
                <w:rStyle w:val="IndexLink"/>
                <w:rtl w:val="true"/>
              </w:rPr>
              <w:t>شرح و تفسیر</w:t>
            </w:r>
            <w:r>
              <w:rPr>
                <w:rStyle w:val="IndexLink"/>
                <w:rtl w:val="true"/>
              </w:rPr>
              <w:t xml:space="preserve">: </w:t>
            </w:r>
            <w:r>
              <w:rPr>
                <w:rStyle w:val="IndexLink"/>
                <w:rtl w:val="true"/>
              </w:rPr>
              <w:t>سر انجام چهره‌های پرطراوت پژمرده می‌شود</w:t>
            </w:r>
            <w:r>
              <w:rPr>
                <w:rStyle w:val="IndexLink"/>
                <w:rtl w:val="true"/>
              </w:rPr>
              <w:t>!</w:t>
              <w:tab/>
            </w:r>
            <w:r>
              <w:rPr>
                <w:rStyle w:val="IndexLink"/>
              </w:rPr>
              <w:t>408</w:t>
            </w:r>
          </w:hyperlink>
        </w:p>
        <w:p>
          <w:pPr>
            <w:pStyle w:val="Contents3"/>
            <w:tabs>
              <w:tab w:val="clear" w:pos="8459"/>
              <w:tab w:val="right" w:pos="9026" w:leader="dot"/>
            </w:tabs>
            <w:rPr/>
          </w:pPr>
          <w:hyperlink w:anchor="__RefHeading___Toc202308_3381743652">
            <w:r>
              <w:rPr>
                <w:webHidden/>
                <w:rStyle w:val="IndexLink"/>
                <w:rtl w:val="true"/>
              </w:rPr>
              <w:t>بخش دهم</w:t>
            </w:r>
            <w:r>
              <w:rPr>
                <w:rStyle w:val="IndexLink"/>
                <w:rtl w:val="true"/>
              </w:rPr>
              <w:tab/>
            </w:r>
            <w:r>
              <w:rPr>
                <w:rStyle w:val="IndexLink"/>
              </w:rPr>
              <w:t>415</w:t>
            </w:r>
          </w:hyperlink>
        </w:p>
        <w:p>
          <w:pPr>
            <w:pStyle w:val="Contents4"/>
            <w:tabs>
              <w:tab w:val="clear" w:pos="8176"/>
              <w:tab w:val="right" w:pos="9026" w:leader="dot"/>
            </w:tabs>
            <w:rPr/>
          </w:pPr>
          <w:hyperlink w:anchor="__RefHeading___Toc202310_3381743652">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202312_3381743652">
            <w:r>
              <w:rPr>
                <w:webHidden/>
                <w:rStyle w:val="IndexLink"/>
                <w:rtl w:val="true"/>
              </w:rPr>
              <w:t>ترجمه</w:t>
            </w:r>
            <w:r>
              <w:rPr>
                <w:rStyle w:val="IndexLink"/>
                <w:rtl w:val="true"/>
              </w:rPr>
              <w:tab/>
            </w:r>
            <w:r>
              <w:rPr>
                <w:rStyle w:val="IndexLink"/>
              </w:rPr>
              <w:t>415</w:t>
            </w:r>
          </w:hyperlink>
        </w:p>
        <w:p>
          <w:pPr>
            <w:pStyle w:val="Contents4"/>
            <w:tabs>
              <w:tab w:val="clear" w:pos="8176"/>
              <w:tab w:val="right" w:pos="9026" w:leader="dot"/>
            </w:tabs>
            <w:rPr/>
          </w:pPr>
          <w:hyperlink w:anchor="__RefHeading___Toc202314_3381743652">
            <w:r>
              <w:rPr>
                <w:webHidden/>
                <w:rStyle w:val="IndexLink"/>
                <w:rtl w:val="true"/>
              </w:rPr>
              <w:t>شرح و تفسیر</w:t>
            </w:r>
            <w:r>
              <w:rPr>
                <w:rStyle w:val="IndexLink"/>
                <w:rtl w:val="true"/>
              </w:rPr>
              <w:tab/>
            </w:r>
            <w:r>
              <w:rPr>
                <w:rStyle w:val="IndexLink"/>
              </w:rPr>
              <w:t>416</w:t>
            </w:r>
          </w:hyperlink>
        </w:p>
        <w:p>
          <w:pPr>
            <w:pStyle w:val="Contents4"/>
            <w:tabs>
              <w:tab w:val="clear" w:pos="8176"/>
              <w:tab w:val="right" w:pos="9026" w:leader="dot"/>
            </w:tabs>
            <w:rPr/>
          </w:pPr>
          <w:hyperlink w:anchor="__RefHeading___Toc202316_3381743652">
            <w:r>
              <w:rPr>
                <w:webHidden/>
                <w:rStyle w:val="IndexLink"/>
                <w:rtl w:val="true"/>
              </w:rPr>
              <w:t>گذرگاه های هولناکی که در پیش داریم</w:t>
            </w:r>
            <w:r>
              <w:rPr>
                <w:rStyle w:val="IndexLink"/>
                <w:rtl w:val="true"/>
              </w:rPr>
              <w:tab/>
            </w:r>
            <w:r>
              <w:rPr>
                <w:rStyle w:val="IndexLink"/>
              </w:rPr>
              <w:t>416</w:t>
            </w:r>
          </w:hyperlink>
        </w:p>
        <w:p>
          <w:pPr>
            <w:pStyle w:val="Contents4"/>
            <w:tabs>
              <w:tab w:val="clear" w:pos="8176"/>
              <w:tab w:val="right" w:pos="9026" w:leader="dot"/>
            </w:tabs>
            <w:rPr/>
          </w:pPr>
          <w:hyperlink w:anchor="__RefHeading___Toc202318_3381743652">
            <w:r>
              <w:rPr>
                <w:webHidden/>
                <w:rStyle w:val="IndexLink"/>
                <w:rtl w:val="true"/>
              </w:rPr>
              <w:t>نکته‌ها</w:t>
            </w:r>
            <w:r>
              <w:rPr>
                <w:rStyle w:val="IndexLink"/>
                <w:rtl w:val="true"/>
              </w:rPr>
              <w:tab/>
            </w:r>
            <w:r>
              <w:rPr>
                <w:rStyle w:val="IndexLink"/>
              </w:rPr>
              <w:t>422</w:t>
            </w:r>
          </w:hyperlink>
        </w:p>
        <w:p>
          <w:pPr>
            <w:pStyle w:val="Contents5"/>
            <w:tabs>
              <w:tab w:val="clear" w:pos="7892"/>
              <w:tab w:val="right" w:pos="9026" w:leader="dot"/>
            </w:tabs>
            <w:rPr/>
          </w:pPr>
          <w:hyperlink w:anchor="__RefHeading___Toc202320_3381743652">
            <w:r>
              <w:rPr>
                <w:webHidden/>
                <w:rStyle w:val="IndexLink"/>
              </w:rPr>
              <w:t>1</w:t>
            </w:r>
            <w:r>
              <w:rPr>
                <w:rStyle w:val="IndexLink"/>
                <w:rtl w:val="true"/>
              </w:rPr>
              <w:t>-</w:t>
            </w:r>
            <w:r>
              <w:rPr>
                <w:rStyle w:val="IndexLink"/>
                <w:rtl w:val="true"/>
              </w:rPr>
              <w:t>چگونه آسان از صراط بگذریم؟</w:t>
            </w:r>
            <w:r>
              <w:rPr>
                <w:rStyle w:val="IndexLink"/>
                <w:rtl w:val="true"/>
              </w:rPr>
              <w:t>!</w:t>
              <w:tab/>
            </w:r>
            <w:r>
              <w:rPr>
                <w:rStyle w:val="IndexLink"/>
              </w:rPr>
              <w:t>422</w:t>
            </w:r>
          </w:hyperlink>
        </w:p>
        <w:p>
          <w:pPr>
            <w:pStyle w:val="Contents5"/>
            <w:tabs>
              <w:tab w:val="clear" w:pos="7892"/>
              <w:tab w:val="right" w:pos="9026" w:leader="dot"/>
            </w:tabs>
            <w:rPr/>
          </w:pPr>
          <w:hyperlink w:anchor="__RefHeading___Toc202322_3381743652">
            <w:r>
              <w:rPr>
                <w:webHidden/>
                <w:rStyle w:val="IndexLink"/>
              </w:rPr>
              <w:t>2</w:t>
            </w:r>
            <w:r>
              <w:rPr>
                <w:rStyle w:val="IndexLink"/>
                <w:rtl w:val="true"/>
              </w:rPr>
              <w:t>-</w:t>
            </w:r>
            <w:r>
              <w:rPr>
                <w:rStyle w:val="IndexLink"/>
                <w:rtl w:val="true"/>
              </w:rPr>
              <w:t>نماز شب،کیمیای سعادت است</w:t>
            </w:r>
            <w:r>
              <w:rPr>
                <w:rStyle w:val="IndexLink"/>
                <w:rtl w:val="true"/>
              </w:rPr>
              <w:tab/>
            </w:r>
            <w:r>
              <w:rPr>
                <w:rStyle w:val="IndexLink"/>
              </w:rPr>
              <w:t>424</w:t>
            </w:r>
          </w:hyperlink>
        </w:p>
        <w:p>
          <w:pPr>
            <w:pStyle w:val="Contents3"/>
            <w:tabs>
              <w:tab w:val="clear" w:pos="8459"/>
              <w:tab w:val="right" w:pos="9026" w:leader="dot"/>
            </w:tabs>
            <w:rPr/>
          </w:pPr>
          <w:hyperlink w:anchor="__RefHeading___Toc202324_3381743652">
            <w:r>
              <w:rPr>
                <w:webHidden/>
                <w:rStyle w:val="IndexLink"/>
                <w:rtl w:val="true"/>
              </w:rPr>
              <w:t>بخش یازدهم</w:t>
            </w:r>
            <w:r>
              <w:rPr>
                <w:rStyle w:val="IndexLink"/>
                <w:rtl w:val="true"/>
              </w:rPr>
              <w:tab/>
            </w:r>
            <w:r>
              <w:rPr>
                <w:rStyle w:val="IndexLink"/>
              </w:rPr>
              <w:t>429</w:t>
            </w:r>
          </w:hyperlink>
        </w:p>
        <w:p>
          <w:pPr>
            <w:pStyle w:val="Contents4"/>
            <w:tabs>
              <w:tab w:val="clear" w:pos="8176"/>
              <w:tab w:val="right" w:pos="9026" w:leader="dot"/>
            </w:tabs>
            <w:rPr/>
          </w:pPr>
          <w:hyperlink w:anchor="__RefHeading___Toc202326_3381743652">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202328_3381743652">
            <w:r>
              <w:rPr>
                <w:webHidden/>
                <w:rStyle w:val="IndexLink"/>
                <w:rtl w:val="true"/>
              </w:rPr>
              <w:t>ترجمه</w:t>
            </w:r>
            <w:r>
              <w:rPr>
                <w:rStyle w:val="IndexLink"/>
                <w:rtl w:val="true"/>
              </w:rPr>
              <w:tab/>
            </w:r>
            <w:r>
              <w:rPr>
                <w:rStyle w:val="IndexLink"/>
              </w:rPr>
              <w:t>429</w:t>
            </w:r>
          </w:hyperlink>
        </w:p>
        <w:p>
          <w:pPr>
            <w:pStyle w:val="Contents4"/>
            <w:tabs>
              <w:tab w:val="clear" w:pos="8176"/>
              <w:tab w:val="right" w:pos="9026" w:leader="dot"/>
            </w:tabs>
            <w:rPr/>
          </w:pPr>
          <w:hyperlink w:anchor="__RefHeading___Toc202330_3381743652">
            <w:r>
              <w:rPr>
                <w:webHidden/>
                <w:rStyle w:val="IndexLink"/>
                <w:rtl w:val="true"/>
              </w:rPr>
              <w:t>شرح و تفسیر</w:t>
            </w:r>
            <w:r>
              <w:rPr>
                <w:rStyle w:val="IndexLink"/>
                <w:rtl w:val="true"/>
              </w:rPr>
              <w:tab/>
            </w:r>
            <w:r>
              <w:rPr>
                <w:rStyle w:val="IndexLink"/>
              </w:rPr>
              <w:t>430</w:t>
            </w:r>
          </w:hyperlink>
        </w:p>
        <w:p>
          <w:pPr>
            <w:pStyle w:val="Contents4"/>
            <w:tabs>
              <w:tab w:val="clear" w:pos="8176"/>
              <w:tab w:val="right" w:pos="9026" w:leader="dot"/>
            </w:tabs>
            <w:rPr/>
          </w:pPr>
          <w:hyperlink w:anchor="__RefHeading___Toc202332_3381743652">
            <w:r>
              <w:rPr>
                <w:webHidden/>
                <w:rStyle w:val="IndexLink"/>
                <w:rtl w:val="true"/>
              </w:rPr>
              <w:t>وسوسه‌های شیاطین،مانع دیگر</w:t>
            </w:r>
            <w:r>
              <w:rPr>
                <w:rStyle w:val="IndexLink"/>
                <w:rtl w:val="true"/>
              </w:rPr>
              <w:tab/>
            </w:r>
            <w:r>
              <w:rPr>
                <w:rStyle w:val="IndexLink"/>
              </w:rPr>
              <w:t>430</w:t>
            </w:r>
          </w:hyperlink>
        </w:p>
        <w:p>
          <w:pPr>
            <w:pStyle w:val="Contents4"/>
            <w:tabs>
              <w:tab w:val="clear" w:pos="8176"/>
              <w:tab w:val="right" w:pos="9026" w:leader="dot"/>
            </w:tabs>
            <w:rPr/>
          </w:pPr>
          <w:hyperlink w:anchor="__RefHeading___Toc202334_3381743652">
            <w:r>
              <w:rPr>
                <w:webHidden/>
                <w:rStyle w:val="IndexLink"/>
                <w:rtl w:val="true"/>
              </w:rPr>
              <w:t>نکته</w:t>
            </w:r>
            <w:r>
              <w:rPr>
                <w:rStyle w:val="IndexLink"/>
                <w:rtl w:val="true"/>
              </w:rPr>
              <w:t xml:space="preserve">: </w:t>
            </w:r>
            <w:r>
              <w:rPr>
                <w:rStyle w:val="IndexLink"/>
                <w:rtl w:val="true"/>
              </w:rPr>
              <w:t>انواع دام‌های شیطان</w:t>
            </w:r>
            <w:r>
              <w:rPr>
                <w:rStyle w:val="IndexLink"/>
                <w:rtl w:val="true"/>
              </w:rPr>
              <w:tab/>
            </w:r>
            <w:r>
              <w:rPr>
                <w:rStyle w:val="IndexLink"/>
              </w:rPr>
              <w:t>434</w:t>
            </w:r>
          </w:hyperlink>
        </w:p>
        <w:p>
          <w:pPr>
            <w:pStyle w:val="Contents3"/>
            <w:tabs>
              <w:tab w:val="clear" w:pos="8459"/>
              <w:tab w:val="right" w:pos="9026" w:leader="dot"/>
            </w:tabs>
            <w:rPr/>
          </w:pPr>
          <w:hyperlink w:anchor="__RefHeading___Toc202336_3381743652">
            <w:r>
              <w:rPr>
                <w:webHidden/>
                <w:rStyle w:val="IndexLink"/>
                <w:rtl w:val="true"/>
              </w:rPr>
              <w:t>بخش دوازدهم</w:t>
            </w:r>
            <w:r>
              <w:rPr>
                <w:rStyle w:val="IndexLink"/>
                <w:rtl w:val="true"/>
              </w:rPr>
              <w:tab/>
            </w:r>
            <w:r>
              <w:rPr>
                <w:rStyle w:val="IndexLink"/>
              </w:rPr>
              <w:t>437</w:t>
            </w:r>
          </w:hyperlink>
        </w:p>
        <w:p>
          <w:pPr>
            <w:pStyle w:val="Contents4"/>
            <w:tabs>
              <w:tab w:val="clear" w:pos="8176"/>
              <w:tab w:val="right" w:pos="9026" w:leader="dot"/>
            </w:tabs>
            <w:rPr/>
          </w:pPr>
          <w:hyperlink w:anchor="__RefHeading___Toc202338_3381743652">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202340_3381743652">
            <w:r>
              <w:rPr>
                <w:webHidden/>
                <w:rStyle w:val="IndexLink"/>
                <w:rtl w:val="true"/>
              </w:rPr>
              <w:t>ترجمه</w:t>
            </w:r>
            <w:r>
              <w:rPr>
                <w:rStyle w:val="IndexLink"/>
                <w:rtl w:val="true"/>
              </w:rPr>
              <w:tab/>
            </w:r>
            <w:r>
              <w:rPr>
                <w:rStyle w:val="IndexLink"/>
              </w:rPr>
              <w:t>437</w:t>
            </w:r>
          </w:hyperlink>
        </w:p>
        <w:p>
          <w:pPr>
            <w:pStyle w:val="Contents4"/>
            <w:tabs>
              <w:tab w:val="clear" w:pos="8176"/>
              <w:tab w:val="right" w:pos="9026" w:leader="dot"/>
            </w:tabs>
            <w:rPr/>
          </w:pPr>
          <w:hyperlink w:anchor="__RefHeading___Toc202342_3381743652">
            <w:r>
              <w:rPr>
                <w:webHidden/>
                <w:rStyle w:val="IndexLink"/>
                <w:rtl w:val="true"/>
              </w:rPr>
              <w:t>شرح و تفسیر</w:t>
            </w:r>
            <w:r>
              <w:rPr>
                <w:rStyle w:val="IndexLink"/>
                <w:rtl w:val="true"/>
              </w:rPr>
              <w:tab/>
            </w:r>
            <w:r>
              <w:rPr>
                <w:rStyle w:val="IndexLink"/>
              </w:rPr>
              <w:t>438</w:t>
            </w:r>
          </w:hyperlink>
        </w:p>
        <w:p>
          <w:pPr>
            <w:pStyle w:val="Contents4"/>
            <w:tabs>
              <w:tab w:val="clear" w:pos="8176"/>
              <w:tab w:val="right" w:pos="9026" w:leader="dot"/>
            </w:tabs>
            <w:rPr/>
          </w:pPr>
          <w:hyperlink w:anchor="__RefHeading___Toc202344_3381743652">
            <w:r>
              <w:rPr>
                <w:webHidden/>
                <w:rStyle w:val="IndexLink"/>
                <w:rtl w:val="true"/>
              </w:rPr>
              <w:t>آغاز و انجام زندگی انسان</w:t>
            </w:r>
            <w:r>
              <w:rPr>
                <w:rStyle w:val="IndexLink"/>
                <w:rtl w:val="true"/>
              </w:rPr>
              <w:tab/>
            </w:r>
            <w:r>
              <w:rPr>
                <w:rStyle w:val="IndexLink"/>
              </w:rPr>
              <w:t>438</w:t>
            </w:r>
          </w:hyperlink>
        </w:p>
        <w:p>
          <w:pPr>
            <w:pStyle w:val="Contents4"/>
            <w:tabs>
              <w:tab w:val="clear" w:pos="8176"/>
              <w:tab w:val="right" w:pos="9026" w:leader="dot"/>
            </w:tabs>
            <w:rPr/>
          </w:pPr>
          <w:hyperlink w:anchor="__RefHeading___Toc202346_3381743652">
            <w:r>
              <w:rPr>
                <w:webHidden/>
                <w:rStyle w:val="IndexLink"/>
                <w:rtl w:val="true"/>
              </w:rPr>
              <w:t>نکته</w:t>
            </w:r>
            <w:r>
              <w:rPr>
                <w:rStyle w:val="IndexLink"/>
                <w:rtl w:val="true"/>
              </w:rPr>
              <w:t xml:space="preserve">: </w:t>
            </w:r>
            <w:r>
              <w:rPr>
                <w:rStyle w:val="IndexLink"/>
                <w:rtl w:val="true"/>
              </w:rPr>
              <w:t>عفو تو و خطای من،بخل من و عطای تو</w:t>
            </w:r>
            <w:r>
              <w:rPr>
                <w:rStyle w:val="IndexLink"/>
                <w:rtl w:val="true"/>
              </w:rPr>
              <w:t>!</w:t>
              <w:tab/>
            </w:r>
            <w:r>
              <w:rPr>
                <w:rStyle w:val="IndexLink"/>
              </w:rPr>
              <w:t>442</w:t>
            </w:r>
          </w:hyperlink>
        </w:p>
        <w:p>
          <w:pPr>
            <w:pStyle w:val="Contents3"/>
            <w:tabs>
              <w:tab w:val="clear" w:pos="8459"/>
              <w:tab w:val="right" w:pos="9026" w:leader="dot"/>
            </w:tabs>
            <w:rPr/>
          </w:pPr>
          <w:hyperlink w:anchor="__RefHeading___Toc202348_3381743652">
            <w:r>
              <w:rPr>
                <w:webHidden/>
                <w:rStyle w:val="IndexLink"/>
                <w:rtl w:val="true"/>
              </w:rPr>
              <w:t>بخش سیزدهم</w:t>
            </w:r>
            <w:r>
              <w:rPr>
                <w:rStyle w:val="IndexLink"/>
                <w:rtl w:val="true"/>
              </w:rPr>
              <w:tab/>
            </w:r>
            <w:r>
              <w:rPr>
                <w:rStyle w:val="IndexLink"/>
              </w:rPr>
              <w:t>443</w:t>
            </w:r>
          </w:hyperlink>
        </w:p>
        <w:p>
          <w:pPr>
            <w:pStyle w:val="Contents4"/>
            <w:tabs>
              <w:tab w:val="clear" w:pos="8176"/>
              <w:tab w:val="right" w:pos="9026" w:leader="dot"/>
            </w:tabs>
            <w:rPr/>
          </w:pPr>
          <w:hyperlink w:anchor="__RefHeading___Toc202350_3381743652">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202352_3381743652">
            <w:r>
              <w:rPr>
                <w:webHidden/>
                <w:rStyle w:val="IndexLink"/>
                <w:rtl w:val="true"/>
              </w:rPr>
              <w:t>ترجمه</w:t>
            </w:r>
            <w:r>
              <w:rPr>
                <w:rStyle w:val="IndexLink"/>
                <w:rtl w:val="true"/>
              </w:rPr>
              <w:tab/>
            </w:r>
            <w:r>
              <w:rPr>
                <w:rStyle w:val="IndexLink"/>
              </w:rPr>
              <w:t>443</w:t>
            </w:r>
          </w:hyperlink>
        </w:p>
        <w:p>
          <w:pPr>
            <w:pStyle w:val="Contents4"/>
            <w:tabs>
              <w:tab w:val="clear" w:pos="8176"/>
              <w:tab w:val="right" w:pos="9026" w:leader="dot"/>
            </w:tabs>
            <w:rPr/>
          </w:pPr>
          <w:hyperlink w:anchor="__RefHeading___Toc202354_3381743652">
            <w:r>
              <w:rPr>
                <w:webHidden/>
                <w:rStyle w:val="IndexLink"/>
                <w:rtl w:val="true"/>
              </w:rPr>
              <w:t>شرح و تفسیر</w:t>
            </w:r>
            <w:r>
              <w:rPr>
                <w:rStyle w:val="IndexLink"/>
                <w:rtl w:val="true"/>
              </w:rPr>
              <w:t xml:space="preserve">: </w:t>
            </w:r>
            <w:r>
              <w:rPr>
                <w:rStyle w:val="IndexLink"/>
                <w:rtl w:val="true"/>
              </w:rPr>
              <w:t>ناگهان مرگ فرا می‌رسد</w:t>
            </w:r>
            <w:r>
              <w:rPr>
                <w:rStyle w:val="IndexLink"/>
                <w:rtl w:val="true"/>
              </w:rPr>
              <w:t>!</w:t>
              <w:tab/>
            </w:r>
            <w:r>
              <w:rPr>
                <w:rStyle w:val="IndexLink"/>
              </w:rPr>
              <w:t>443</w:t>
            </w:r>
          </w:hyperlink>
        </w:p>
        <w:p>
          <w:pPr>
            <w:pStyle w:val="Contents3"/>
            <w:tabs>
              <w:tab w:val="clear" w:pos="8459"/>
              <w:tab w:val="right" w:pos="9026" w:leader="dot"/>
            </w:tabs>
            <w:rPr/>
          </w:pPr>
          <w:hyperlink w:anchor="__RefHeading___Toc202356_3381743652">
            <w:r>
              <w:rPr>
                <w:webHidden/>
                <w:rStyle w:val="IndexLink"/>
                <w:rtl w:val="true"/>
              </w:rPr>
              <w:t>بخش چهاردهم</w:t>
            </w:r>
            <w:r>
              <w:rPr>
                <w:rStyle w:val="IndexLink"/>
                <w:rtl w:val="true"/>
              </w:rPr>
              <w:tab/>
            </w:r>
            <w:r>
              <w:rPr>
                <w:rStyle w:val="IndexLink"/>
              </w:rPr>
              <w:t>447</w:t>
            </w:r>
          </w:hyperlink>
        </w:p>
        <w:p>
          <w:pPr>
            <w:pStyle w:val="Contents4"/>
            <w:tabs>
              <w:tab w:val="clear" w:pos="8176"/>
              <w:tab w:val="right" w:pos="9026" w:leader="dot"/>
            </w:tabs>
            <w:rPr/>
          </w:pPr>
          <w:hyperlink w:anchor="__RefHeading___Toc202358_3381743652">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202360_3381743652">
            <w:r>
              <w:rPr>
                <w:webHidden/>
                <w:rStyle w:val="IndexLink"/>
                <w:rtl w:val="true"/>
              </w:rPr>
              <w:t>ترجمه</w:t>
            </w:r>
            <w:r>
              <w:rPr>
                <w:rStyle w:val="IndexLink"/>
                <w:rtl w:val="true"/>
              </w:rPr>
              <w:tab/>
            </w:r>
            <w:r>
              <w:rPr>
                <w:rStyle w:val="IndexLink"/>
              </w:rPr>
              <w:t>447</w:t>
            </w:r>
          </w:hyperlink>
        </w:p>
        <w:p>
          <w:pPr>
            <w:pStyle w:val="Contents4"/>
            <w:tabs>
              <w:tab w:val="clear" w:pos="8176"/>
              <w:tab w:val="right" w:pos="9026" w:leader="dot"/>
            </w:tabs>
            <w:rPr/>
          </w:pPr>
          <w:hyperlink w:anchor="__RefHeading___Toc202362_3381743652">
            <w:r>
              <w:rPr>
                <w:webHidden/>
                <w:rStyle w:val="IndexLink"/>
                <w:rtl w:val="true"/>
              </w:rPr>
              <w:t>شرح و تفسیر</w:t>
            </w:r>
            <w:r>
              <w:rPr>
                <w:rStyle w:val="IndexLink"/>
                <w:rtl w:val="true"/>
              </w:rPr>
              <w:tab/>
            </w:r>
            <w:r>
              <w:rPr>
                <w:rStyle w:val="IndexLink"/>
              </w:rPr>
              <w:t>448</w:t>
            </w:r>
          </w:hyperlink>
        </w:p>
        <w:p>
          <w:pPr>
            <w:pStyle w:val="Contents4"/>
            <w:tabs>
              <w:tab w:val="clear" w:pos="8176"/>
              <w:tab w:val="right" w:pos="9026" w:leader="dot"/>
            </w:tabs>
            <w:rPr/>
          </w:pPr>
          <w:hyperlink w:anchor="__RefHeading___Toc202364_3381743652">
            <w:r>
              <w:rPr>
                <w:webHidden/>
                <w:rStyle w:val="IndexLink"/>
                <w:rtl w:val="true"/>
              </w:rPr>
              <w:t>حوادث بعد از مرگ</w:t>
            </w:r>
            <w:r>
              <w:rPr>
                <w:rStyle w:val="IndexLink"/>
                <w:rtl w:val="true"/>
              </w:rPr>
              <w:tab/>
            </w:r>
            <w:r>
              <w:rPr>
                <w:rStyle w:val="IndexLink"/>
              </w:rPr>
              <w:t>448</w:t>
            </w:r>
          </w:hyperlink>
        </w:p>
        <w:p>
          <w:pPr>
            <w:pStyle w:val="Contents4"/>
            <w:tabs>
              <w:tab w:val="clear" w:pos="8176"/>
              <w:tab w:val="right" w:pos="9026" w:leader="dot"/>
            </w:tabs>
            <w:rPr/>
          </w:pPr>
          <w:hyperlink w:anchor="__RefHeading___Toc202366_3381743652">
            <w:r>
              <w:rPr>
                <w:webHidden/>
                <w:rStyle w:val="IndexLink"/>
                <w:rtl w:val="true"/>
              </w:rPr>
              <w:t>نکته‌ها</w:t>
            </w:r>
            <w:r>
              <w:rPr>
                <w:rStyle w:val="IndexLink"/>
                <w:rtl w:val="true"/>
              </w:rPr>
              <w:tab/>
            </w:r>
            <w:r>
              <w:rPr>
                <w:rStyle w:val="IndexLink"/>
              </w:rPr>
              <w:t>451</w:t>
            </w:r>
          </w:hyperlink>
        </w:p>
        <w:p>
          <w:pPr>
            <w:pStyle w:val="Contents5"/>
            <w:tabs>
              <w:tab w:val="clear" w:pos="7892"/>
              <w:tab w:val="right" w:pos="9026" w:leader="dot"/>
            </w:tabs>
            <w:rPr/>
          </w:pPr>
          <w:hyperlink w:anchor="__RefHeading___Toc202368_3381743652">
            <w:r>
              <w:rPr>
                <w:webHidden/>
                <w:rStyle w:val="IndexLink"/>
              </w:rPr>
              <w:t>1</w:t>
            </w:r>
            <w:r>
              <w:rPr>
                <w:rStyle w:val="IndexLink"/>
                <w:rtl w:val="true"/>
              </w:rPr>
              <w:t>-</w:t>
            </w:r>
            <w:r>
              <w:rPr>
                <w:rStyle w:val="IndexLink"/>
                <w:rtl w:val="true"/>
              </w:rPr>
              <w:t>لحظات عبرت‌انگیز وداع زندگان با مردگان</w:t>
            </w:r>
            <w:r>
              <w:rPr>
                <w:rStyle w:val="IndexLink"/>
                <w:rtl w:val="true"/>
              </w:rPr>
              <w:t>!</w:t>
              <w:tab/>
            </w:r>
            <w:r>
              <w:rPr>
                <w:rStyle w:val="IndexLink"/>
              </w:rPr>
              <w:t>451</w:t>
            </w:r>
          </w:hyperlink>
        </w:p>
        <w:p>
          <w:pPr>
            <w:pStyle w:val="Contents5"/>
            <w:tabs>
              <w:tab w:val="clear" w:pos="7892"/>
              <w:tab w:val="right" w:pos="9026" w:leader="dot"/>
            </w:tabs>
            <w:rPr/>
          </w:pPr>
          <w:hyperlink w:anchor="__RefHeading___Toc202370_3381743652">
            <w:r>
              <w:rPr>
                <w:webHidden/>
                <w:rStyle w:val="IndexLink"/>
              </w:rPr>
              <w:t>2</w:t>
            </w:r>
            <w:r>
              <w:rPr>
                <w:rStyle w:val="IndexLink"/>
                <w:rtl w:val="true"/>
              </w:rPr>
              <w:t>-</w:t>
            </w:r>
            <w:r>
              <w:rPr>
                <w:rStyle w:val="IndexLink"/>
                <w:rtl w:val="true"/>
              </w:rPr>
              <w:t>سؤال قبر چیست؟</w:t>
            </w:r>
            <w:r>
              <w:rPr>
                <w:rStyle w:val="IndexLink"/>
                <w:rtl w:val="true"/>
              </w:rPr>
              <w:t>!</w:t>
              <w:tab/>
            </w:r>
            <w:r>
              <w:rPr>
                <w:rStyle w:val="IndexLink"/>
              </w:rPr>
              <w:t>452</w:t>
            </w:r>
          </w:hyperlink>
        </w:p>
        <w:p>
          <w:pPr>
            <w:pStyle w:val="Contents3"/>
            <w:tabs>
              <w:tab w:val="clear" w:pos="8459"/>
              <w:tab w:val="right" w:pos="9026" w:leader="dot"/>
            </w:tabs>
            <w:rPr/>
          </w:pPr>
          <w:hyperlink w:anchor="__RefHeading___Toc202372_3381743652">
            <w:r>
              <w:rPr>
                <w:webHidden/>
                <w:rStyle w:val="IndexLink"/>
                <w:rtl w:val="true"/>
              </w:rPr>
              <w:t>بخش پانزدهم</w:t>
            </w:r>
            <w:r>
              <w:rPr>
                <w:rStyle w:val="IndexLink"/>
                <w:rtl w:val="true"/>
              </w:rPr>
              <w:tab/>
            </w:r>
            <w:r>
              <w:rPr>
                <w:rStyle w:val="IndexLink"/>
              </w:rPr>
              <w:t>457</w:t>
            </w:r>
          </w:hyperlink>
        </w:p>
        <w:p>
          <w:pPr>
            <w:pStyle w:val="Contents4"/>
            <w:tabs>
              <w:tab w:val="clear" w:pos="8176"/>
              <w:tab w:val="right" w:pos="9026" w:leader="dot"/>
            </w:tabs>
            <w:rPr/>
          </w:pPr>
          <w:hyperlink w:anchor="__RefHeading___Toc202374_3381743652">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202376_3381743652">
            <w:r>
              <w:rPr>
                <w:webHidden/>
                <w:rStyle w:val="IndexLink"/>
                <w:rtl w:val="true"/>
              </w:rPr>
              <w:t>ترجمه</w:t>
            </w:r>
            <w:r>
              <w:rPr>
                <w:rStyle w:val="IndexLink"/>
                <w:rtl w:val="true"/>
              </w:rPr>
              <w:tab/>
            </w:r>
            <w:r>
              <w:rPr>
                <w:rStyle w:val="IndexLink"/>
              </w:rPr>
              <w:t>457</w:t>
            </w:r>
          </w:hyperlink>
        </w:p>
        <w:p>
          <w:pPr>
            <w:pStyle w:val="Contents4"/>
            <w:tabs>
              <w:tab w:val="clear" w:pos="8176"/>
              <w:tab w:val="right" w:pos="9026" w:leader="dot"/>
            </w:tabs>
            <w:rPr/>
          </w:pPr>
          <w:hyperlink w:anchor="__RefHeading___Toc202378_3381743652">
            <w:r>
              <w:rPr>
                <w:webHidden/>
                <w:rStyle w:val="IndexLink"/>
                <w:rtl w:val="true"/>
              </w:rPr>
              <w:t>شرح و تفسیر</w:t>
            </w:r>
            <w:r>
              <w:rPr>
                <w:rStyle w:val="IndexLink"/>
                <w:rtl w:val="true"/>
              </w:rPr>
              <w:t xml:space="preserve">: </w:t>
            </w:r>
            <w:r>
              <w:rPr>
                <w:rStyle w:val="IndexLink"/>
                <w:rtl w:val="true"/>
              </w:rPr>
              <w:t>قبر،باغی از بهشت یا حفره‌ای از دوزخ است</w:t>
            </w:r>
            <w:r>
              <w:rPr>
                <w:rStyle w:val="IndexLink"/>
                <w:rtl w:val="true"/>
              </w:rPr>
              <w:t>!</w:t>
              <w:tab/>
            </w:r>
            <w:r>
              <w:rPr>
                <w:rStyle w:val="IndexLink"/>
              </w:rPr>
              <w:t>457</w:t>
            </w:r>
          </w:hyperlink>
        </w:p>
        <w:p>
          <w:pPr>
            <w:pStyle w:val="Contents3"/>
            <w:tabs>
              <w:tab w:val="clear" w:pos="8459"/>
              <w:tab w:val="right" w:pos="9026" w:leader="dot"/>
            </w:tabs>
            <w:rPr/>
          </w:pPr>
          <w:hyperlink w:anchor="__RefHeading___Toc202380_3381743652">
            <w:r>
              <w:rPr>
                <w:webHidden/>
                <w:rStyle w:val="IndexLink"/>
                <w:rtl w:val="true"/>
              </w:rPr>
              <w:t>بخش شانزدهم</w:t>
            </w:r>
            <w:r>
              <w:rPr>
                <w:rStyle w:val="IndexLink"/>
                <w:rtl w:val="true"/>
              </w:rPr>
              <w:tab/>
            </w:r>
            <w:r>
              <w:rPr>
                <w:rStyle w:val="IndexLink"/>
              </w:rPr>
              <w:t>461</w:t>
            </w:r>
          </w:hyperlink>
        </w:p>
        <w:p>
          <w:pPr>
            <w:pStyle w:val="Contents4"/>
            <w:tabs>
              <w:tab w:val="clear" w:pos="8176"/>
              <w:tab w:val="right" w:pos="9026" w:leader="dot"/>
            </w:tabs>
            <w:rPr/>
          </w:pPr>
          <w:hyperlink w:anchor="__RefHeading___Toc202382_3381743652">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202384_3381743652">
            <w:r>
              <w:rPr>
                <w:webHidden/>
                <w:rStyle w:val="IndexLink"/>
                <w:rtl w:val="true"/>
              </w:rPr>
              <w:t>ترجمه</w:t>
            </w:r>
            <w:r>
              <w:rPr>
                <w:rStyle w:val="IndexLink"/>
                <w:rtl w:val="true"/>
              </w:rPr>
              <w:tab/>
            </w:r>
            <w:r>
              <w:rPr>
                <w:rStyle w:val="IndexLink"/>
              </w:rPr>
              <w:t>461</w:t>
            </w:r>
          </w:hyperlink>
        </w:p>
        <w:p>
          <w:pPr>
            <w:pStyle w:val="Contents4"/>
            <w:tabs>
              <w:tab w:val="clear" w:pos="8176"/>
              <w:tab w:val="right" w:pos="9026" w:leader="dot"/>
            </w:tabs>
            <w:rPr/>
          </w:pPr>
          <w:hyperlink w:anchor="__RefHeading___Toc202386_3381743652">
            <w:r>
              <w:rPr>
                <w:webHidden/>
                <w:rStyle w:val="IndexLink"/>
                <w:rtl w:val="true"/>
              </w:rPr>
              <w:t>شرح و تفسیر</w:t>
            </w:r>
            <w:r>
              <w:rPr>
                <w:rStyle w:val="IndexLink"/>
                <w:rtl w:val="true"/>
              </w:rPr>
              <w:t xml:space="preserve">: </w:t>
            </w:r>
            <w:r>
              <w:rPr>
                <w:rStyle w:val="IndexLink"/>
                <w:rtl w:val="true"/>
              </w:rPr>
              <w:t>کجا رفتند قدرتمندان ناسپاس؟</w:t>
            </w:r>
            <w:r>
              <w:rPr>
                <w:rStyle w:val="IndexLink"/>
                <w:rtl w:val="true"/>
              </w:rPr>
              <w:tab/>
            </w:r>
            <w:r>
              <w:rPr>
                <w:rStyle w:val="IndexLink"/>
              </w:rPr>
              <w:t>462</w:t>
            </w:r>
          </w:hyperlink>
        </w:p>
        <w:p>
          <w:pPr>
            <w:pStyle w:val="Contents3"/>
            <w:tabs>
              <w:tab w:val="clear" w:pos="8459"/>
              <w:tab w:val="right" w:pos="9026" w:leader="dot"/>
            </w:tabs>
            <w:rPr/>
          </w:pPr>
          <w:hyperlink w:anchor="__RefHeading___Toc202388_3381743652">
            <w:r>
              <w:rPr>
                <w:webHidden/>
                <w:rStyle w:val="IndexLink"/>
                <w:rtl w:val="true"/>
              </w:rPr>
              <w:t>بخش هفدهم</w:t>
            </w:r>
            <w:r>
              <w:rPr>
                <w:rStyle w:val="IndexLink"/>
                <w:rtl w:val="true"/>
              </w:rPr>
              <w:tab/>
            </w:r>
            <w:r>
              <w:rPr>
                <w:rStyle w:val="IndexLink"/>
              </w:rPr>
              <w:t>465</w:t>
            </w:r>
          </w:hyperlink>
        </w:p>
        <w:p>
          <w:pPr>
            <w:pStyle w:val="Contents4"/>
            <w:tabs>
              <w:tab w:val="clear" w:pos="8176"/>
              <w:tab w:val="right" w:pos="9026" w:leader="dot"/>
            </w:tabs>
            <w:rPr/>
          </w:pPr>
          <w:hyperlink w:anchor="__RefHeading___Toc202390_3381743652">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202392_3381743652">
            <w:r>
              <w:rPr>
                <w:webHidden/>
                <w:rStyle w:val="IndexLink"/>
                <w:rtl w:val="true"/>
              </w:rPr>
              <w:t>ترجمه</w:t>
            </w:r>
            <w:r>
              <w:rPr>
                <w:rStyle w:val="IndexLink"/>
                <w:rtl w:val="true"/>
              </w:rPr>
              <w:tab/>
            </w:r>
            <w:r>
              <w:rPr>
                <w:rStyle w:val="IndexLink"/>
              </w:rPr>
              <w:t>465</w:t>
            </w:r>
          </w:hyperlink>
        </w:p>
        <w:p>
          <w:pPr>
            <w:pStyle w:val="Contents4"/>
            <w:tabs>
              <w:tab w:val="clear" w:pos="8176"/>
              <w:tab w:val="right" w:pos="9026" w:leader="dot"/>
            </w:tabs>
            <w:rPr/>
          </w:pPr>
          <w:hyperlink w:anchor="__RefHeading___Toc202394_3381743652">
            <w:r>
              <w:rPr>
                <w:webHidden/>
                <w:rStyle w:val="IndexLink"/>
                <w:rtl w:val="true"/>
              </w:rPr>
              <w:t>شرح و تفسیر</w:t>
            </w:r>
            <w:r>
              <w:rPr>
                <w:rStyle w:val="IndexLink"/>
                <w:rtl w:val="true"/>
              </w:rPr>
              <w:t xml:space="preserve">: </w:t>
            </w:r>
            <w:r>
              <w:rPr>
                <w:rStyle w:val="IndexLink"/>
                <w:rtl w:val="true"/>
              </w:rPr>
              <w:t>چشم و گوش خود را باز کنید</w:t>
            </w:r>
            <w:r>
              <w:rPr>
                <w:rStyle w:val="IndexLink"/>
                <w:rtl w:val="true"/>
              </w:rPr>
              <w:t>!</w:t>
              <w:tab/>
            </w:r>
            <w:r>
              <w:rPr>
                <w:rStyle w:val="IndexLink"/>
              </w:rPr>
              <w:t>465</w:t>
            </w:r>
          </w:hyperlink>
        </w:p>
        <w:p>
          <w:pPr>
            <w:pStyle w:val="Contents3"/>
            <w:tabs>
              <w:tab w:val="clear" w:pos="8459"/>
              <w:tab w:val="right" w:pos="9026" w:leader="dot"/>
            </w:tabs>
            <w:rPr/>
          </w:pPr>
          <w:hyperlink w:anchor="__RefHeading___Toc202396_3381743652">
            <w:r>
              <w:rPr>
                <w:webHidden/>
                <w:rStyle w:val="IndexLink"/>
                <w:rtl w:val="true"/>
              </w:rPr>
              <w:t>بخش هیجدهم</w:t>
            </w:r>
            <w:r>
              <w:rPr>
                <w:rStyle w:val="IndexLink"/>
                <w:rtl w:val="true"/>
              </w:rPr>
              <w:tab/>
            </w:r>
            <w:r>
              <w:rPr>
                <w:rStyle w:val="IndexLink"/>
              </w:rPr>
              <w:t>469</w:t>
            </w:r>
          </w:hyperlink>
        </w:p>
        <w:p>
          <w:pPr>
            <w:pStyle w:val="Contents4"/>
            <w:tabs>
              <w:tab w:val="clear" w:pos="8176"/>
              <w:tab w:val="right" w:pos="9026" w:leader="dot"/>
            </w:tabs>
            <w:rPr/>
          </w:pPr>
          <w:hyperlink w:anchor="__RefHeading___Toc202398_3381743652">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202400_3381743652">
            <w:r>
              <w:rPr>
                <w:webHidden/>
                <w:rStyle w:val="IndexLink"/>
                <w:rtl w:val="true"/>
              </w:rPr>
              <w:t>ترجمه</w:t>
            </w:r>
            <w:r>
              <w:rPr>
                <w:rStyle w:val="IndexLink"/>
                <w:rtl w:val="true"/>
              </w:rPr>
              <w:tab/>
            </w:r>
            <w:r>
              <w:rPr>
                <w:rStyle w:val="IndexLink"/>
              </w:rPr>
              <w:t>469</w:t>
            </w:r>
          </w:hyperlink>
        </w:p>
        <w:p>
          <w:pPr>
            <w:pStyle w:val="Contents4"/>
            <w:tabs>
              <w:tab w:val="clear" w:pos="8176"/>
              <w:tab w:val="right" w:pos="9026" w:leader="dot"/>
            </w:tabs>
            <w:rPr/>
          </w:pPr>
          <w:hyperlink w:anchor="__RefHeading___Toc202402_3381743652">
            <w:r>
              <w:rPr>
                <w:webHidden/>
                <w:rStyle w:val="IndexLink"/>
                <w:rtl w:val="true"/>
              </w:rPr>
              <w:t>شرح و تفسیر</w:t>
            </w:r>
            <w:r>
              <w:rPr>
                <w:rStyle w:val="IndexLink"/>
                <w:rtl w:val="true"/>
              </w:rPr>
              <w:t xml:space="preserve">: </w:t>
            </w:r>
            <w:r>
              <w:rPr>
                <w:rStyle w:val="IndexLink"/>
                <w:rtl w:val="true"/>
              </w:rPr>
              <w:t>آخرین سخن</w:t>
            </w:r>
            <w:r>
              <w:rPr>
                <w:rStyle w:val="IndexLink"/>
                <w:rtl w:val="true"/>
              </w:rPr>
              <w:t>!</w:t>
              <w:tab/>
            </w:r>
            <w:r>
              <w:rPr>
                <w:rStyle w:val="IndexLink"/>
              </w:rPr>
              <w:t>469</w:t>
            </w:r>
          </w:hyperlink>
        </w:p>
        <w:p>
          <w:pPr>
            <w:pStyle w:val="Contents2"/>
            <w:tabs>
              <w:tab w:val="clear" w:pos="8743"/>
              <w:tab w:val="right" w:pos="9026" w:leader="dot"/>
            </w:tabs>
            <w:rPr/>
          </w:pPr>
          <w:hyperlink w:anchor="__RefHeading___Toc202404_3381743652">
            <w:r>
              <w:rPr>
                <w:webHidden/>
                <w:rStyle w:val="IndexLink"/>
                <w:rtl w:val="true"/>
              </w:rPr>
              <w:t xml:space="preserve">خطبۀ </w:t>
            </w:r>
            <w:r>
              <w:rPr>
                <w:rStyle w:val="IndexLink"/>
              </w:rPr>
              <w:t>84</w:t>
            </w:r>
            <w:r>
              <w:rPr>
                <w:rStyle w:val="IndexLink"/>
                <w:rtl w:val="true"/>
              </w:rPr>
              <w:t xml:space="preserve">: </w:t>
            </w:r>
            <w:r>
              <w:rPr>
                <w:rStyle w:val="IndexLink"/>
                <w:rtl w:val="true"/>
              </w:rPr>
              <w:t>درباره عمرو بن عاص</w:t>
            </w:r>
            <w:r>
              <w:rPr>
                <w:rStyle w:val="IndexLink"/>
                <w:rtl w:val="true"/>
              </w:rPr>
              <w:tab/>
            </w:r>
            <w:r>
              <w:rPr>
                <w:rStyle w:val="IndexLink"/>
              </w:rPr>
              <w:t>473</w:t>
            </w:r>
          </w:hyperlink>
        </w:p>
        <w:p>
          <w:pPr>
            <w:pStyle w:val="Contents3"/>
            <w:tabs>
              <w:tab w:val="clear" w:pos="8459"/>
              <w:tab w:val="right" w:pos="9026" w:leader="dot"/>
            </w:tabs>
            <w:rPr/>
          </w:pPr>
          <w:hyperlink w:anchor="__RefHeading___Toc202406_3381743652">
            <w:r>
              <w:rPr>
                <w:webHidden/>
                <w:rStyle w:val="IndexLink"/>
                <w:rtl w:val="true"/>
              </w:rPr>
              <w:t>اشاره</w:t>
            </w:r>
            <w:r>
              <w:rPr>
                <w:rStyle w:val="IndexLink"/>
                <w:rtl w:val="true"/>
              </w:rPr>
              <w:tab/>
            </w:r>
            <w:r>
              <w:rPr>
                <w:rStyle w:val="IndexLink"/>
              </w:rPr>
              <w:t>473</w:t>
            </w:r>
          </w:hyperlink>
        </w:p>
        <w:p>
          <w:pPr>
            <w:pStyle w:val="Contents3"/>
            <w:tabs>
              <w:tab w:val="clear" w:pos="8459"/>
              <w:tab w:val="right" w:pos="9026" w:leader="dot"/>
            </w:tabs>
            <w:rPr/>
          </w:pPr>
          <w:hyperlink w:anchor="__RefHeading___Toc202408_3381743652">
            <w:r>
              <w:rPr>
                <w:webHidden/>
                <w:rStyle w:val="IndexLink"/>
                <w:rtl w:val="true"/>
              </w:rPr>
              <w:t>خطبه در یک نگاه</w:t>
            </w:r>
            <w:r>
              <w:rPr>
                <w:rStyle w:val="IndexLink"/>
                <w:rtl w:val="true"/>
              </w:rPr>
              <w:tab/>
            </w:r>
            <w:r>
              <w:rPr>
                <w:rStyle w:val="IndexLink"/>
              </w:rPr>
              <w:t>473</w:t>
            </w:r>
          </w:hyperlink>
        </w:p>
        <w:p>
          <w:pPr>
            <w:pStyle w:val="Contents3"/>
            <w:tabs>
              <w:tab w:val="clear" w:pos="8459"/>
              <w:tab w:val="right" w:pos="9026" w:leader="dot"/>
            </w:tabs>
            <w:rPr/>
          </w:pPr>
          <w:hyperlink w:anchor="__RefHeading___Toc202410_3381743652">
            <w:r>
              <w:rPr>
                <w:webHidden/>
                <w:rStyle w:val="IndexLink"/>
                <w:rtl w:val="true"/>
              </w:rPr>
              <w:t>ترجمه</w:t>
            </w:r>
            <w:r>
              <w:rPr>
                <w:rStyle w:val="IndexLink"/>
                <w:rtl w:val="true"/>
              </w:rPr>
              <w:tab/>
            </w:r>
            <w:r>
              <w:rPr>
                <w:rStyle w:val="IndexLink"/>
              </w:rPr>
              <w:t>475</w:t>
            </w:r>
          </w:hyperlink>
        </w:p>
        <w:p>
          <w:pPr>
            <w:pStyle w:val="Contents3"/>
            <w:tabs>
              <w:tab w:val="clear" w:pos="8459"/>
              <w:tab w:val="right" w:pos="9026" w:leader="dot"/>
            </w:tabs>
            <w:rPr/>
          </w:pPr>
          <w:hyperlink w:anchor="__RefHeading___Toc202412_3381743652">
            <w:r>
              <w:rPr>
                <w:webHidden/>
                <w:rStyle w:val="IndexLink"/>
                <w:rtl w:val="true"/>
              </w:rPr>
              <w:t>شرح و تفسیر</w:t>
            </w:r>
            <w:r>
              <w:rPr>
                <w:rStyle w:val="IndexLink"/>
                <w:rtl w:val="true"/>
              </w:rPr>
              <w:t xml:space="preserve">: </w:t>
            </w:r>
            <w:r>
              <w:rPr>
                <w:rStyle w:val="IndexLink"/>
                <w:rtl w:val="true"/>
              </w:rPr>
              <w:t>این مرد دروغگو را بشناسید</w:t>
            </w:r>
            <w:r>
              <w:rPr>
                <w:rStyle w:val="IndexLink"/>
                <w:rtl w:val="true"/>
              </w:rPr>
              <w:t>!</w:t>
              <w:tab/>
            </w:r>
            <w:r>
              <w:rPr>
                <w:rStyle w:val="IndexLink"/>
              </w:rPr>
              <w:t>476</w:t>
            </w:r>
          </w:hyperlink>
        </w:p>
        <w:p>
          <w:pPr>
            <w:pStyle w:val="Contents3"/>
            <w:tabs>
              <w:tab w:val="clear" w:pos="8459"/>
              <w:tab w:val="right" w:pos="9026" w:leader="dot"/>
            </w:tabs>
            <w:rPr/>
          </w:pPr>
          <w:hyperlink w:anchor="__RefHeading___Toc202414_3381743652">
            <w:r>
              <w:rPr>
                <w:webHidden/>
                <w:rStyle w:val="IndexLink"/>
                <w:rtl w:val="true"/>
              </w:rPr>
              <w:t>نکته‌ها</w:t>
            </w:r>
            <w:r>
              <w:rPr>
                <w:rStyle w:val="IndexLink"/>
                <w:rtl w:val="true"/>
              </w:rPr>
              <w:tab/>
            </w:r>
            <w:r>
              <w:rPr>
                <w:rStyle w:val="IndexLink"/>
              </w:rPr>
              <w:t>484</w:t>
            </w:r>
          </w:hyperlink>
        </w:p>
        <w:p>
          <w:pPr>
            <w:pStyle w:val="Contents4"/>
            <w:tabs>
              <w:tab w:val="clear" w:pos="8176"/>
              <w:tab w:val="right" w:pos="9026" w:leader="dot"/>
            </w:tabs>
            <w:rPr/>
          </w:pPr>
          <w:hyperlink w:anchor="__RefHeading___Toc202416_3381743652">
            <w:r>
              <w:rPr>
                <w:webHidden/>
                <w:rStyle w:val="IndexLink"/>
              </w:rPr>
              <w:t>1</w:t>
            </w:r>
            <w:r>
              <w:rPr>
                <w:rStyle w:val="IndexLink"/>
                <w:rtl w:val="true"/>
              </w:rPr>
              <w:t>-</w:t>
            </w:r>
            <w:r>
              <w:rPr>
                <w:rStyle w:val="IndexLink"/>
                <w:rtl w:val="true"/>
              </w:rPr>
              <w:t>عمرو عاص کیست؟</w:t>
            </w:r>
            <w:r>
              <w:rPr>
                <w:rStyle w:val="IndexLink"/>
                <w:rtl w:val="true"/>
              </w:rPr>
              <w:tab/>
            </w:r>
            <w:r>
              <w:rPr>
                <w:rStyle w:val="IndexLink"/>
              </w:rPr>
              <w:t>484</w:t>
            </w:r>
          </w:hyperlink>
        </w:p>
        <w:p>
          <w:pPr>
            <w:pStyle w:val="Contents4"/>
            <w:tabs>
              <w:tab w:val="clear" w:pos="8176"/>
              <w:tab w:val="right" w:pos="9026" w:leader="dot"/>
            </w:tabs>
            <w:rPr/>
          </w:pPr>
          <w:hyperlink w:anchor="__RefHeading___Toc202418_3381743652">
            <w:r>
              <w:rPr>
                <w:webHidden/>
                <w:rStyle w:val="IndexLink"/>
              </w:rPr>
              <w:t>2</w:t>
            </w:r>
            <w:r>
              <w:rPr>
                <w:rStyle w:val="IndexLink"/>
                <w:rtl w:val="true"/>
              </w:rPr>
              <w:t>-</w:t>
            </w:r>
            <w:r>
              <w:rPr>
                <w:rStyle w:val="IndexLink"/>
                <w:rtl w:val="true"/>
              </w:rPr>
              <w:t>مزاح و شوخ‌طبعی از دیدگاه اسلام</w:t>
            </w:r>
            <w:r>
              <w:rPr>
                <w:rStyle w:val="IndexLink"/>
                <w:rtl w:val="true"/>
              </w:rPr>
              <w:tab/>
            </w:r>
            <w:r>
              <w:rPr>
                <w:rStyle w:val="IndexLink"/>
              </w:rPr>
              <w:t>488</w:t>
            </w:r>
          </w:hyperlink>
        </w:p>
        <w:p>
          <w:pPr>
            <w:pStyle w:val="Contents2"/>
            <w:tabs>
              <w:tab w:val="clear" w:pos="8743"/>
              <w:tab w:val="right" w:pos="9026" w:leader="dot"/>
            </w:tabs>
            <w:rPr/>
          </w:pPr>
          <w:hyperlink w:anchor="__RefHeading___Toc202420_3381743652">
            <w:r>
              <w:rPr>
                <w:webHidden/>
                <w:rStyle w:val="IndexLink"/>
                <w:rtl w:val="true"/>
              </w:rPr>
              <w:t xml:space="preserve">خطبۀ </w:t>
            </w:r>
            <w:r>
              <w:rPr>
                <w:rStyle w:val="IndexLink"/>
              </w:rPr>
              <w:t>85</w:t>
            </w:r>
            <w:r>
              <w:rPr>
                <w:rStyle w:val="IndexLink"/>
                <w:rtl w:val="true"/>
              </w:rPr>
              <w:t xml:space="preserve">: </w:t>
            </w:r>
            <w:r>
              <w:rPr>
                <w:rStyle w:val="IndexLink"/>
                <w:rtl w:val="true"/>
              </w:rPr>
              <w:t>هشت صفت از صفات جلال خداوند</w:t>
            </w:r>
            <w:r>
              <w:rPr>
                <w:rStyle w:val="IndexLink"/>
                <w:rtl w:val="true"/>
              </w:rPr>
              <w:tab/>
            </w:r>
            <w:r>
              <w:rPr>
                <w:rStyle w:val="IndexLink"/>
              </w:rPr>
              <w:t>493</w:t>
            </w:r>
          </w:hyperlink>
        </w:p>
        <w:p>
          <w:pPr>
            <w:pStyle w:val="Contents3"/>
            <w:tabs>
              <w:tab w:val="clear" w:pos="8459"/>
              <w:tab w:val="right" w:pos="9026" w:leader="dot"/>
            </w:tabs>
            <w:rPr/>
          </w:pPr>
          <w:hyperlink w:anchor="__RefHeading___Toc202422_3381743652">
            <w:r>
              <w:rPr>
                <w:webHidden/>
                <w:rStyle w:val="IndexLink"/>
                <w:rtl w:val="true"/>
              </w:rPr>
              <w:t>اشاره</w:t>
            </w:r>
            <w:r>
              <w:rPr>
                <w:rStyle w:val="IndexLink"/>
                <w:rtl w:val="true"/>
              </w:rPr>
              <w:tab/>
            </w:r>
            <w:r>
              <w:rPr>
                <w:rStyle w:val="IndexLink"/>
              </w:rPr>
              <w:t>493</w:t>
            </w:r>
          </w:hyperlink>
        </w:p>
        <w:p>
          <w:pPr>
            <w:pStyle w:val="Contents3"/>
            <w:tabs>
              <w:tab w:val="clear" w:pos="8459"/>
              <w:tab w:val="right" w:pos="9026" w:leader="dot"/>
            </w:tabs>
            <w:rPr/>
          </w:pPr>
          <w:hyperlink w:anchor="__RefHeading___Toc202424_3381743652">
            <w:r>
              <w:rPr>
                <w:webHidden/>
                <w:rStyle w:val="IndexLink"/>
                <w:rtl w:val="true"/>
              </w:rPr>
              <w:t>خطبه در یک نگاه</w:t>
            </w:r>
            <w:r>
              <w:rPr>
                <w:rStyle w:val="IndexLink"/>
                <w:rtl w:val="true"/>
              </w:rPr>
              <w:tab/>
            </w:r>
            <w:r>
              <w:rPr>
                <w:rStyle w:val="IndexLink"/>
              </w:rPr>
              <w:t>493</w:t>
            </w:r>
          </w:hyperlink>
        </w:p>
        <w:p>
          <w:pPr>
            <w:pStyle w:val="Contents3"/>
            <w:tabs>
              <w:tab w:val="clear" w:pos="8459"/>
              <w:tab w:val="right" w:pos="9026" w:leader="dot"/>
            </w:tabs>
            <w:rPr/>
          </w:pPr>
          <w:hyperlink w:anchor="__RefHeading___Toc202426_3381743652">
            <w:r>
              <w:rPr>
                <w:webHidden/>
                <w:rStyle w:val="IndexLink"/>
                <w:rtl w:val="true"/>
              </w:rPr>
              <w:t>بخش اوّل</w:t>
            </w:r>
            <w:r>
              <w:rPr>
                <w:rStyle w:val="IndexLink"/>
                <w:rtl w:val="true"/>
              </w:rPr>
              <w:tab/>
            </w:r>
            <w:r>
              <w:rPr>
                <w:rStyle w:val="IndexLink"/>
              </w:rPr>
              <w:t>495</w:t>
            </w:r>
          </w:hyperlink>
        </w:p>
        <w:p>
          <w:pPr>
            <w:pStyle w:val="Contents4"/>
            <w:tabs>
              <w:tab w:val="clear" w:pos="8176"/>
              <w:tab w:val="right" w:pos="9026" w:leader="dot"/>
            </w:tabs>
            <w:rPr/>
          </w:pPr>
          <w:hyperlink w:anchor="__RefHeading___Toc202428_3381743652">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202430_3381743652">
            <w:r>
              <w:rPr>
                <w:webHidden/>
                <w:rStyle w:val="IndexLink"/>
                <w:rtl w:val="true"/>
              </w:rPr>
              <w:t>ترجمه</w:t>
            </w:r>
            <w:r>
              <w:rPr>
                <w:rStyle w:val="IndexLink"/>
                <w:rtl w:val="true"/>
              </w:rPr>
              <w:tab/>
            </w:r>
            <w:r>
              <w:rPr>
                <w:rStyle w:val="IndexLink"/>
              </w:rPr>
              <w:t>495</w:t>
            </w:r>
          </w:hyperlink>
        </w:p>
        <w:p>
          <w:pPr>
            <w:pStyle w:val="Contents4"/>
            <w:tabs>
              <w:tab w:val="clear" w:pos="8176"/>
              <w:tab w:val="right" w:pos="9026" w:leader="dot"/>
            </w:tabs>
            <w:rPr/>
          </w:pPr>
          <w:hyperlink w:anchor="__RefHeading___Toc202432_3381743652">
            <w:r>
              <w:rPr>
                <w:webHidden/>
                <w:rStyle w:val="IndexLink"/>
                <w:rtl w:val="true"/>
              </w:rPr>
              <w:t>شرح و تفسیر</w:t>
            </w:r>
            <w:r>
              <w:rPr>
                <w:rStyle w:val="IndexLink"/>
                <w:rtl w:val="true"/>
              </w:rPr>
              <w:tab/>
            </w:r>
            <w:r>
              <w:rPr>
                <w:rStyle w:val="IndexLink"/>
              </w:rPr>
              <w:t>495</w:t>
            </w:r>
          </w:hyperlink>
        </w:p>
        <w:p>
          <w:pPr>
            <w:pStyle w:val="Contents4"/>
            <w:tabs>
              <w:tab w:val="clear" w:pos="8176"/>
              <w:tab w:val="right" w:pos="9026" w:leader="dot"/>
            </w:tabs>
            <w:rPr/>
          </w:pPr>
          <w:hyperlink w:anchor="__RefHeading___Toc202434_3381743652">
            <w:r>
              <w:rPr>
                <w:webHidden/>
                <w:rStyle w:val="IndexLink"/>
                <w:rtl w:val="true"/>
              </w:rPr>
              <w:t>در طریق معرفت خداوند</w:t>
            </w:r>
            <w:r>
              <w:rPr>
                <w:rStyle w:val="IndexLink"/>
                <w:rtl w:val="true"/>
              </w:rPr>
              <w:tab/>
            </w:r>
            <w:r>
              <w:rPr>
                <w:rStyle w:val="IndexLink"/>
              </w:rPr>
              <w:t>495</w:t>
            </w:r>
          </w:hyperlink>
        </w:p>
        <w:p>
          <w:pPr>
            <w:pStyle w:val="Contents4"/>
            <w:tabs>
              <w:tab w:val="clear" w:pos="8176"/>
              <w:tab w:val="right" w:pos="9026" w:leader="dot"/>
            </w:tabs>
            <w:rPr/>
          </w:pPr>
          <w:hyperlink w:anchor="__RefHeading___Toc202436_3381743652">
            <w:r>
              <w:rPr>
                <w:webHidden/>
                <w:rStyle w:val="IndexLink"/>
                <w:rtl w:val="true"/>
              </w:rPr>
              <w:t>نکته</w:t>
            </w:r>
            <w:r>
              <w:rPr>
                <w:rStyle w:val="IndexLink"/>
                <w:rtl w:val="true"/>
              </w:rPr>
              <w:t xml:space="preserve">: </w:t>
            </w:r>
            <w:r>
              <w:rPr>
                <w:rStyle w:val="IndexLink"/>
                <w:rtl w:val="true"/>
              </w:rPr>
              <w:t>چگونگی معرفت انسان نسبت به ذات خدا</w:t>
            </w:r>
            <w:r>
              <w:rPr>
                <w:rStyle w:val="IndexLink"/>
                <w:rtl w:val="true"/>
              </w:rPr>
              <w:tab/>
            </w:r>
            <w:r>
              <w:rPr>
                <w:rStyle w:val="IndexLink"/>
              </w:rPr>
              <w:t>501</w:t>
            </w:r>
          </w:hyperlink>
        </w:p>
        <w:p>
          <w:pPr>
            <w:pStyle w:val="Contents3"/>
            <w:tabs>
              <w:tab w:val="clear" w:pos="8459"/>
              <w:tab w:val="right" w:pos="9026" w:leader="dot"/>
            </w:tabs>
            <w:rPr/>
          </w:pPr>
          <w:hyperlink w:anchor="__RefHeading___Toc202438_3381743652">
            <w:r>
              <w:rPr>
                <w:webHidden/>
                <w:rStyle w:val="IndexLink"/>
                <w:rtl w:val="true"/>
              </w:rPr>
              <w:t>بخش دوم</w:t>
            </w:r>
            <w:r>
              <w:rPr>
                <w:rStyle w:val="IndexLink"/>
                <w:rtl w:val="true"/>
              </w:rPr>
              <w:tab/>
            </w:r>
            <w:r>
              <w:rPr>
                <w:rStyle w:val="IndexLink"/>
              </w:rPr>
              <w:t>505</w:t>
            </w:r>
          </w:hyperlink>
        </w:p>
        <w:p>
          <w:pPr>
            <w:pStyle w:val="Contents4"/>
            <w:tabs>
              <w:tab w:val="clear" w:pos="8176"/>
              <w:tab w:val="right" w:pos="9026" w:leader="dot"/>
            </w:tabs>
            <w:rPr/>
          </w:pPr>
          <w:hyperlink w:anchor="__RefHeading___Toc202440_3381743652">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202442_3381743652">
            <w:r>
              <w:rPr>
                <w:webHidden/>
                <w:rStyle w:val="IndexLink"/>
                <w:rtl w:val="true"/>
              </w:rPr>
              <w:t>ترجمه</w:t>
            </w:r>
            <w:r>
              <w:rPr>
                <w:rStyle w:val="IndexLink"/>
                <w:rtl w:val="true"/>
              </w:rPr>
              <w:tab/>
            </w:r>
            <w:r>
              <w:rPr>
                <w:rStyle w:val="IndexLink"/>
              </w:rPr>
              <w:t>505</w:t>
            </w:r>
          </w:hyperlink>
        </w:p>
        <w:p>
          <w:pPr>
            <w:pStyle w:val="Contents4"/>
            <w:tabs>
              <w:tab w:val="clear" w:pos="8176"/>
              <w:tab w:val="right" w:pos="9026" w:leader="dot"/>
            </w:tabs>
            <w:rPr/>
          </w:pPr>
          <w:hyperlink w:anchor="__RefHeading___Toc202444_3381743652">
            <w:r>
              <w:rPr>
                <w:webHidden/>
                <w:rStyle w:val="IndexLink"/>
                <w:rtl w:val="true"/>
              </w:rPr>
              <w:t>شرح و تفسیر</w:t>
            </w:r>
            <w:r>
              <w:rPr>
                <w:rStyle w:val="IndexLink"/>
                <w:rtl w:val="true"/>
              </w:rPr>
              <w:t xml:space="preserve">: </w:t>
            </w:r>
            <w:r>
              <w:rPr>
                <w:rStyle w:val="IndexLink"/>
                <w:rtl w:val="true"/>
              </w:rPr>
              <w:t>عبرت بیاموزید و پند گیرید</w:t>
            </w:r>
            <w:r>
              <w:rPr>
                <w:rStyle w:val="IndexLink"/>
                <w:rtl w:val="true"/>
              </w:rPr>
              <w:t>!</w:t>
              <w:tab/>
            </w:r>
            <w:r>
              <w:rPr>
                <w:rStyle w:val="IndexLink"/>
              </w:rPr>
              <w:t>506</w:t>
            </w:r>
          </w:hyperlink>
        </w:p>
        <w:p>
          <w:pPr>
            <w:pStyle w:val="Contents3"/>
            <w:tabs>
              <w:tab w:val="clear" w:pos="8459"/>
              <w:tab w:val="right" w:pos="9026" w:leader="dot"/>
            </w:tabs>
            <w:rPr/>
          </w:pPr>
          <w:hyperlink w:anchor="__RefHeading___Toc202446_3381743652">
            <w:r>
              <w:rPr>
                <w:webHidden/>
                <w:rStyle w:val="IndexLink"/>
                <w:rtl w:val="true"/>
              </w:rPr>
              <w:t>بخش سوم</w:t>
            </w:r>
            <w:r>
              <w:rPr>
                <w:rStyle w:val="IndexLink"/>
                <w:rtl w:val="true"/>
              </w:rPr>
              <w:tab/>
            </w:r>
            <w:r>
              <w:rPr>
                <w:rStyle w:val="IndexLink"/>
              </w:rPr>
              <w:t>511</w:t>
            </w:r>
          </w:hyperlink>
        </w:p>
        <w:p>
          <w:pPr>
            <w:pStyle w:val="Contents4"/>
            <w:tabs>
              <w:tab w:val="clear" w:pos="8176"/>
              <w:tab w:val="right" w:pos="9026" w:leader="dot"/>
            </w:tabs>
            <w:rPr/>
          </w:pPr>
          <w:hyperlink w:anchor="__RefHeading___Toc202448_3381743652">
            <w:r>
              <w:rPr>
                <w:webHidden/>
                <w:rStyle w:val="IndexLink"/>
                <w:rtl w:val="true"/>
              </w:rPr>
              <w:t>اشاره</w:t>
            </w:r>
            <w:r>
              <w:rPr>
                <w:rStyle w:val="IndexLink"/>
                <w:rtl w:val="true"/>
              </w:rPr>
              <w:tab/>
            </w:r>
            <w:r>
              <w:rPr>
                <w:rStyle w:val="IndexLink"/>
              </w:rPr>
              <w:t>511</w:t>
            </w:r>
          </w:hyperlink>
        </w:p>
        <w:p>
          <w:pPr>
            <w:pStyle w:val="Contents4"/>
            <w:tabs>
              <w:tab w:val="clear" w:pos="8176"/>
              <w:tab w:val="right" w:pos="9026" w:leader="dot"/>
            </w:tabs>
            <w:rPr/>
          </w:pPr>
          <w:hyperlink w:anchor="__RefHeading___Toc202450_3381743652">
            <w:r>
              <w:rPr>
                <w:webHidden/>
                <w:rStyle w:val="IndexLink"/>
                <w:rtl w:val="true"/>
              </w:rPr>
              <w:t>ترجمه</w:t>
            </w:r>
            <w:r>
              <w:rPr>
                <w:rStyle w:val="IndexLink"/>
                <w:rtl w:val="true"/>
              </w:rPr>
              <w:tab/>
            </w:r>
            <w:r>
              <w:rPr>
                <w:rStyle w:val="IndexLink"/>
              </w:rPr>
              <w:t>511</w:t>
            </w:r>
          </w:hyperlink>
        </w:p>
        <w:p>
          <w:pPr>
            <w:pStyle w:val="Contents4"/>
            <w:tabs>
              <w:tab w:val="clear" w:pos="8176"/>
              <w:tab w:val="right" w:pos="9026" w:leader="dot"/>
            </w:tabs>
            <w:rPr/>
          </w:pPr>
          <w:hyperlink w:anchor="__RefHeading___Toc202452_3381743652">
            <w:r>
              <w:rPr>
                <w:webHidden/>
                <w:rStyle w:val="IndexLink"/>
                <w:rtl w:val="true"/>
              </w:rPr>
              <w:t>شرح و تفسیر</w:t>
            </w:r>
            <w:r>
              <w:rPr>
                <w:rStyle w:val="IndexLink"/>
                <w:rtl w:val="true"/>
              </w:rPr>
              <w:t xml:space="preserve">: </w:t>
            </w:r>
            <w:r>
              <w:rPr>
                <w:rStyle w:val="IndexLink"/>
                <w:rtl w:val="true"/>
              </w:rPr>
              <w:t>درجات بهشتی</w:t>
            </w:r>
            <w:r>
              <w:rPr>
                <w:rStyle w:val="IndexLink"/>
                <w:rtl w:val="true"/>
              </w:rPr>
              <w:tab/>
            </w:r>
            <w:r>
              <w:rPr>
                <w:rStyle w:val="IndexLink"/>
              </w:rPr>
              <w:t>511</w:t>
            </w:r>
          </w:hyperlink>
        </w:p>
        <w:p>
          <w:pPr>
            <w:pStyle w:val="Contents2"/>
            <w:tabs>
              <w:tab w:val="clear" w:pos="8743"/>
              <w:tab w:val="right" w:pos="9026" w:leader="dot"/>
            </w:tabs>
            <w:rPr/>
          </w:pPr>
          <w:hyperlink w:anchor="__RefHeading___Toc202454_3381743652">
            <w:r>
              <w:rPr>
                <w:webHidden/>
                <w:rStyle w:val="IndexLink"/>
                <w:rtl w:val="true"/>
              </w:rPr>
              <w:t xml:space="preserve">خطبۀ </w:t>
            </w:r>
            <w:r>
              <w:rPr>
                <w:rStyle w:val="IndexLink"/>
              </w:rPr>
              <w:t>86</w:t>
            </w:r>
            <w:r>
              <w:rPr>
                <w:rStyle w:val="IndexLink"/>
                <w:rtl w:val="true"/>
              </w:rPr>
              <w:t xml:space="preserve">: </w:t>
            </w:r>
            <w:r>
              <w:rPr>
                <w:rStyle w:val="IndexLink"/>
                <w:rtl w:val="true"/>
              </w:rPr>
              <w:t>صفات خداوند متعال و سپس موعظه مردم به تقوا و مشورت</w:t>
            </w:r>
            <w:r>
              <w:rPr>
                <w:rStyle w:val="IndexLink"/>
                <w:rtl w:val="true"/>
              </w:rPr>
              <w:tab/>
            </w:r>
            <w:r>
              <w:rPr>
                <w:rStyle w:val="IndexLink"/>
              </w:rPr>
              <w:t>515</w:t>
            </w:r>
          </w:hyperlink>
        </w:p>
        <w:p>
          <w:pPr>
            <w:pStyle w:val="Contents3"/>
            <w:tabs>
              <w:tab w:val="clear" w:pos="8459"/>
              <w:tab w:val="right" w:pos="9026" w:leader="dot"/>
            </w:tabs>
            <w:rPr/>
          </w:pPr>
          <w:hyperlink w:anchor="__RefHeading___Toc202456_3381743652">
            <w:r>
              <w:rPr>
                <w:webHidden/>
                <w:rStyle w:val="IndexLink"/>
                <w:rtl w:val="true"/>
              </w:rPr>
              <w:t>اشاره</w:t>
            </w:r>
            <w:r>
              <w:rPr>
                <w:rStyle w:val="IndexLink"/>
                <w:rtl w:val="true"/>
              </w:rPr>
              <w:tab/>
            </w:r>
            <w:r>
              <w:rPr>
                <w:rStyle w:val="IndexLink"/>
              </w:rPr>
              <w:t>515</w:t>
            </w:r>
          </w:hyperlink>
        </w:p>
        <w:p>
          <w:pPr>
            <w:pStyle w:val="Contents3"/>
            <w:tabs>
              <w:tab w:val="clear" w:pos="8459"/>
              <w:tab w:val="right" w:pos="9026" w:leader="dot"/>
            </w:tabs>
            <w:rPr/>
          </w:pPr>
          <w:hyperlink w:anchor="__RefHeading___Toc202458_3381743652">
            <w:r>
              <w:rPr>
                <w:webHidden/>
                <w:rStyle w:val="IndexLink"/>
                <w:rtl w:val="true"/>
              </w:rPr>
              <w:t>خطبه در یک نگاه</w:t>
            </w:r>
            <w:r>
              <w:rPr>
                <w:rStyle w:val="IndexLink"/>
                <w:rtl w:val="true"/>
              </w:rPr>
              <w:tab/>
            </w:r>
            <w:r>
              <w:rPr>
                <w:rStyle w:val="IndexLink"/>
              </w:rPr>
              <w:t>515</w:t>
            </w:r>
          </w:hyperlink>
        </w:p>
        <w:p>
          <w:pPr>
            <w:pStyle w:val="Contents3"/>
            <w:tabs>
              <w:tab w:val="clear" w:pos="8459"/>
              <w:tab w:val="right" w:pos="9026" w:leader="dot"/>
            </w:tabs>
            <w:rPr/>
          </w:pPr>
          <w:hyperlink w:anchor="__RefHeading___Toc202460_3381743652">
            <w:r>
              <w:rPr>
                <w:webHidden/>
                <w:rStyle w:val="IndexLink"/>
                <w:rtl w:val="true"/>
              </w:rPr>
              <w:t>بخش اوّل</w:t>
            </w:r>
            <w:r>
              <w:rPr>
                <w:rStyle w:val="IndexLink"/>
                <w:rtl w:val="true"/>
              </w:rPr>
              <w:tab/>
            </w:r>
            <w:r>
              <w:rPr>
                <w:rStyle w:val="IndexLink"/>
              </w:rPr>
              <w:t>517</w:t>
            </w:r>
          </w:hyperlink>
        </w:p>
        <w:p>
          <w:pPr>
            <w:pStyle w:val="Contents4"/>
            <w:tabs>
              <w:tab w:val="clear" w:pos="8176"/>
              <w:tab w:val="right" w:pos="9026" w:leader="dot"/>
            </w:tabs>
            <w:rPr/>
          </w:pPr>
          <w:hyperlink w:anchor="__RefHeading___Toc202462_3381743652">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202464_3381743652">
            <w:r>
              <w:rPr>
                <w:webHidden/>
                <w:rStyle w:val="IndexLink"/>
                <w:rtl w:val="true"/>
              </w:rPr>
              <w:t>ترجمه</w:t>
            </w:r>
            <w:r>
              <w:rPr>
                <w:rStyle w:val="IndexLink"/>
                <w:rtl w:val="true"/>
              </w:rPr>
              <w:tab/>
            </w:r>
            <w:r>
              <w:rPr>
                <w:rStyle w:val="IndexLink"/>
              </w:rPr>
              <w:t>517</w:t>
            </w:r>
          </w:hyperlink>
        </w:p>
        <w:p>
          <w:pPr>
            <w:pStyle w:val="Contents4"/>
            <w:tabs>
              <w:tab w:val="clear" w:pos="8176"/>
              <w:tab w:val="right" w:pos="9026" w:leader="dot"/>
            </w:tabs>
            <w:rPr/>
          </w:pPr>
          <w:hyperlink w:anchor="__RefHeading___Toc202466_3381743652">
            <w:r>
              <w:rPr>
                <w:webHidden/>
                <w:rStyle w:val="IndexLink"/>
                <w:rtl w:val="true"/>
              </w:rPr>
              <w:t>شرح و تفسیر</w:t>
            </w:r>
            <w:r>
              <w:rPr>
                <w:rStyle w:val="IndexLink"/>
                <w:rtl w:val="true"/>
              </w:rPr>
              <w:t xml:space="preserve">: </w:t>
            </w:r>
            <w:r>
              <w:rPr>
                <w:rStyle w:val="IndexLink"/>
                <w:rtl w:val="true"/>
              </w:rPr>
              <w:t>از اسرار درون شما آگاه است</w:t>
            </w:r>
            <w:r>
              <w:rPr>
                <w:rStyle w:val="IndexLink"/>
                <w:rtl w:val="true"/>
              </w:rPr>
              <w:tab/>
            </w:r>
            <w:r>
              <w:rPr>
                <w:rStyle w:val="IndexLink"/>
              </w:rPr>
              <w:t>517</w:t>
            </w:r>
          </w:hyperlink>
        </w:p>
        <w:p>
          <w:pPr>
            <w:pStyle w:val="Contents3"/>
            <w:tabs>
              <w:tab w:val="clear" w:pos="8459"/>
              <w:tab w:val="right" w:pos="9026" w:leader="dot"/>
            </w:tabs>
            <w:rPr/>
          </w:pPr>
          <w:hyperlink w:anchor="__RefHeading___Toc202468_3381743652">
            <w:r>
              <w:rPr>
                <w:webHidden/>
                <w:rStyle w:val="IndexLink"/>
                <w:rtl w:val="true"/>
              </w:rPr>
              <w:t>بخش دوم</w:t>
            </w:r>
            <w:r>
              <w:rPr>
                <w:rStyle w:val="IndexLink"/>
                <w:rtl w:val="true"/>
              </w:rPr>
              <w:tab/>
            </w:r>
            <w:r>
              <w:rPr>
                <w:rStyle w:val="IndexLink"/>
              </w:rPr>
              <w:t>521</w:t>
            </w:r>
          </w:hyperlink>
        </w:p>
        <w:p>
          <w:pPr>
            <w:pStyle w:val="Contents4"/>
            <w:tabs>
              <w:tab w:val="clear" w:pos="8176"/>
              <w:tab w:val="right" w:pos="9026" w:leader="dot"/>
            </w:tabs>
            <w:rPr/>
          </w:pPr>
          <w:hyperlink w:anchor="__RefHeading___Toc202470_3381743652">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202472_3381743652">
            <w:r>
              <w:rPr>
                <w:webHidden/>
                <w:rStyle w:val="IndexLink"/>
                <w:rtl w:val="true"/>
              </w:rPr>
              <w:t>ترجمه</w:t>
            </w:r>
            <w:r>
              <w:rPr>
                <w:rStyle w:val="IndexLink"/>
                <w:rtl w:val="true"/>
              </w:rPr>
              <w:tab/>
            </w:r>
            <w:r>
              <w:rPr>
                <w:rStyle w:val="IndexLink"/>
              </w:rPr>
              <w:t>521</w:t>
            </w:r>
          </w:hyperlink>
        </w:p>
        <w:p>
          <w:pPr>
            <w:pStyle w:val="Contents4"/>
            <w:tabs>
              <w:tab w:val="clear" w:pos="8176"/>
              <w:tab w:val="right" w:pos="9026" w:leader="dot"/>
            </w:tabs>
            <w:rPr/>
          </w:pPr>
          <w:hyperlink w:anchor="__RefHeading___Toc202474_3381743652">
            <w:r>
              <w:rPr>
                <w:webHidden/>
                <w:rStyle w:val="IndexLink"/>
                <w:rtl w:val="true"/>
              </w:rPr>
              <w:t>شرح و تفسیر</w:t>
            </w:r>
            <w:r>
              <w:rPr>
                <w:rStyle w:val="IndexLink"/>
                <w:rtl w:val="true"/>
              </w:rPr>
              <w:t xml:space="preserve">: </w:t>
            </w:r>
            <w:r>
              <w:rPr>
                <w:rStyle w:val="IndexLink"/>
                <w:rtl w:val="true"/>
              </w:rPr>
              <w:t>زاد و توشه برگیرید</w:t>
            </w:r>
            <w:r>
              <w:rPr>
                <w:rStyle w:val="IndexLink"/>
                <w:rtl w:val="true"/>
              </w:rPr>
              <w:t>!</w:t>
              <w:tab/>
            </w:r>
            <w:r>
              <w:rPr>
                <w:rStyle w:val="IndexLink"/>
              </w:rPr>
              <w:t>522</w:t>
            </w:r>
          </w:hyperlink>
        </w:p>
        <w:p>
          <w:pPr>
            <w:pStyle w:val="Contents3"/>
            <w:tabs>
              <w:tab w:val="clear" w:pos="8459"/>
              <w:tab w:val="right" w:pos="9026" w:leader="dot"/>
            </w:tabs>
            <w:rPr/>
          </w:pPr>
          <w:hyperlink w:anchor="__RefHeading___Toc202476_3381743652">
            <w:r>
              <w:rPr>
                <w:webHidden/>
                <w:rStyle w:val="IndexLink"/>
                <w:rtl w:val="true"/>
              </w:rPr>
              <w:t>بخش سوم</w:t>
            </w:r>
            <w:r>
              <w:rPr>
                <w:rStyle w:val="IndexLink"/>
                <w:rtl w:val="true"/>
              </w:rPr>
              <w:tab/>
            </w:r>
            <w:r>
              <w:rPr>
                <w:rStyle w:val="IndexLink"/>
              </w:rPr>
              <w:t>527</w:t>
            </w:r>
          </w:hyperlink>
        </w:p>
        <w:p>
          <w:pPr>
            <w:pStyle w:val="Contents4"/>
            <w:tabs>
              <w:tab w:val="clear" w:pos="8176"/>
              <w:tab w:val="right" w:pos="9026" w:leader="dot"/>
            </w:tabs>
            <w:rPr/>
          </w:pPr>
          <w:hyperlink w:anchor="__RefHeading___Toc202478_3381743652">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202480_3381743652">
            <w:r>
              <w:rPr>
                <w:webHidden/>
                <w:rStyle w:val="IndexLink"/>
                <w:rtl w:val="true"/>
              </w:rPr>
              <w:t>ترجمه</w:t>
            </w:r>
            <w:r>
              <w:rPr>
                <w:rStyle w:val="IndexLink"/>
                <w:rtl w:val="true"/>
              </w:rPr>
              <w:tab/>
            </w:r>
            <w:r>
              <w:rPr>
                <w:rStyle w:val="IndexLink"/>
              </w:rPr>
              <w:t>527</w:t>
            </w:r>
          </w:hyperlink>
        </w:p>
        <w:p>
          <w:pPr>
            <w:pStyle w:val="Contents4"/>
            <w:tabs>
              <w:tab w:val="clear" w:pos="8176"/>
              <w:tab w:val="right" w:pos="9026" w:leader="dot"/>
            </w:tabs>
            <w:rPr/>
          </w:pPr>
          <w:hyperlink w:anchor="__RefHeading___Toc202482_3381743652">
            <w:r>
              <w:rPr>
                <w:webHidden/>
                <w:rStyle w:val="IndexLink"/>
                <w:rtl w:val="true"/>
              </w:rPr>
              <w:t>شرح و تفسیر</w:t>
            </w:r>
            <w:r>
              <w:rPr>
                <w:rStyle w:val="IndexLink"/>
                <w:rtl w:val="true"/>
              </w:rPr>
              <w:t xml:space="preserve">: </w:t>
            </w:r>
            <w:r>
              <w:rPr>
                <w:rStyle w:val="IndexLink"/>
                <w:rtl w:val="true"/>
              </w:rPr>
              <w:t>بیانگر همه چیز</w:t>
            </w:r>
            <w:r>
              <w:rPr>
                <w:rStyle w:val="IndexLink"/>
                <w:rtl w:val="true"/>
              </w:rPr>
              <w:t>!</w:t>
              <w:tab/>
            </w:r>
            <w:r>
              <w:rPr>
                <w:rStyle w:val="IndexLink"/>
              </w:rPr>
              <w:t>528</w:t>
            </w:r>
          </w:hyperlink>
        </w:p>
        <w:p>
          <w:pPr>
            <w:pStyle w:val="Contents4"/>
            <w:tabs>
              <w:tab w:val="clear" w:pos="8176"/>
              <w:tab w:val="right" w:pos="9026" w:leader="dot"/>
            </w:tabs>
            <w:rPr/>
          </w:pPr>
          <w:hyperlink w:anchor="__RefHeading___Toc202484_3381743652">
            <w:r>
              <w:rPr>
                <w:webHidden/>
                <w:rStyle w:val="IndexLink"/>
                <w:rtl w:val="true"/>
              </w:rPr>
              <w:t>نکته</w:t>
            </w:r>
            <w:r>
              <w:rPr>
                <w:rStyle w:val="IndexLink"/>
                <w:rtl w:val="true"/>
              </w:rPr>
              <w:tab/>
            </w:r>
            <w:r>
              <w:rPr>
                <w:rStyle w:val="IndexLink"/>
              </w:rPr>
              <w:t>529</w:t>
            </w:r>
          </w:hyperlink>
        </w:p>
        <w:p>
          <w:pPr>
            <w:pStyle w:val="Contents4"/>
            <w:tabs>
              <w:tab w:val="clear" w:pos="8176"/>
              <w:tab w:val="right" w:pos="9026" w:leader="dot"/>
            </w:tabs>
            <w:rPr/>
          </w:pPr>
          <w:hyperlink w:anchor="__RefHeading___Toc202486_3381743652">
            <w:r>
              <w:rPr>
                <w:webHidden/>
                <w:rStyle w:val="IndexLink"/>
              </w:rPr>
              <w:t>1</w:t>
            </w:r>
            <w:r>
              <w:rPr>
                <w:rStyle w:val="IndexLink"/>
                <w:rtl w:val="true"/>
              </w:rPr>
              <w:t>-</w:t>
            </w:r>
            <w:r>
              <w:rPr>
                <w:rStyle w:val="IndexLink"/>
                <w:rtl w:val="true"/>
              </w:rPr>
              <w:t>هر چه بخواهید در قرآن است</w:t>
            </w:r>
            <w:r>
              <w:rPr>
                <w:rStyle w:val="IndexLink"/>
                <w:rtl w:val="true"/>
              </w:rPr>
              <w:t>!</w:t>
              <w:tab/>
            </w:r>
            <w:r>
              <w:rPr>
                <w:rStyle w:val="IndexLink"/>
              </w:rPr>
              <w:t>529</w:t>
            </w:r>
          </w:hyperlink>
        </w:p>
        <w:p>
          <w:pPr>
            <w:pStyle w:val="Contents4"/>
            <w:tabs>
              <w:tab w:val="clear" w:pos="8176"/>
              <w:tab w:val="right" w:pos="9026" w:leader="dot"/>
            </w:tabs>
            <w:rPr/>
          </w:pPr>
          <w:hyperlink w:anchor="__RefHeading___Toc202488_3381743652">
            <w:r>
              <w:rPr>
                <w:webHidden/>
                <w:rStyle w:val="IndexLink"/>
                <w:rtl w:val="true"/>
              </w:rPr>
              <w:t>پاسخ به یک پرسش</w:t>
            </w:r>
            <w:r>
              <w:rPr>
                <w:rStyle w:val="IndexLink"/>
                <w:rtl w:val="true"/>
              </w:rPr>
              <w:tab/>
            </w:r>
            <w:r>
              <w:rPr>
                <w:rStyle w:val="IndexLink"/>
              </w:rPr>
              <w:t>530</w:t>
            </w:r>
          </w:hyperlink>
        </w:p>
        <w:p>
          <w:pPr>
            <w:pStyle w:val="Contents3"/>
            <w:tabs>
              <w:tab w:val="clear" w:pos="8459"/>
              <w:tab w:val="right" w:pos="9026" w:leader="dot"/>
            </w:tabs>
            <w:rPr/>
          </w:pPr>
          <w:hyperlink w:anchor="__RefHeading___Toc202490_3381743652">
            <w:r>
              <w:rPr>
                <w:webHidden/>
                <w:rStyle w:val="IndexLink"/>
                <w:rtl w:val="true"/>
              </w:rPr>
              <w:t>بخش چهارم</w:t>
            </w:r>
            <w:r>
              <w:rPr>
                <w:rStyle w:val="IndexLink"/>
                <w:rtl w:val="true"/>
              </w:rPr>
              <w:tab/>
            </w:r>
            <w:r>
              <w:rPr>
                <w:rStyle w:val="IndexLink"/>
              </w:rPr>
              <w:t>533</w:t>
            </w:r>
          </w:hyperlink>
        </w:p>
        <w:p>
          <w:pPr>
            <w:pStyle w:val="Contents4"/>
            <w:tabs>
              <w:tab w:val="clear" w:pos="8176"/>
              <w:tab w:val="right" w:pos="9026" w:leader="dot"/>
            </w:tabs>
            <w:rPr/>
          </w:pPr>
          <w:hyperlink w:anchor="__RefHeading___Toc202492_3381743652">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202494_3381743652">
            <w:r>
              <w:rPr>
                <w:webHidden/>
                <w:rStyle w:val="IndexLink"/>
                <w:rtl w:val="true"/>
              </w:rPr>
              <w:t>ترجمه</w:t>
            </w:r>
            <w:r>
              <w:rPr>
                <w:rStyle w:val="IndexLink"/>
                <w:rtl w:val="true"/>
              </w:rPr>
              <w:tab/>
            </w:r>
            <w:r>
              <w:rPr>
                <w:rStyle w:val="IndexLink"/>
              </w:rPr>
              <w:t>533</w:t>
            </w:r>
          </w:hyperlink>
        </w:p>
        <w:p>
          <w:pPr>
            <w:pStyle w:val="Contents4"/>
            <w:tabs>
              <w:tab w:val="clear" w:pos="8176"/>
              <w:tab w:val="right" w:pos="9026" w:leader="dot"/>
            </w:tabs>
            <w:rPr/>
          </w:pPr>
          <w:hyperlink w:anchor="__RefHeading___Toc202496_3381743652">
            <w:r>
              <w:rPr>
                <w:webHidden/>
                <w:rStyle w:val="IndexLink"/>
                <w:rtl w:val="true"/>
              </w:rPr>
              <w:t>شرح و تفسیر</w:t>
            </w:r>
            <w:r>
              <w:rPr>
                <w:rStyle w:val="IndexLink"/>
                <w:rtl w:val="true"/>
              </w:rPr>
              <w:t xml:space="preserve">: </w:t>
            </w:r>
            <w:r>
              <w:rPr>
                <w:rStyle w:val="IndexLink"/>
                <w:rtl w:val="true"/>
              </w:rPr>
              <w:t>فرصت را غنیمت بشمرید</w:t>
            </w:r>
            <w:r>
              <w:rPr>
                <w:rStyle w:val="IndexLink"/>
                <w:rtl w:val="true"/>
              </w:rPr>
              <w:t>!</w:t>
              <w:tab/>
            </w:r>
            <w:r>
              <w:rPr>
                <w:rStyle w:val="IndexLink"/>
              </w:rPr>
              <w:t>533</w:t>
            </w:r>
          </w:hyperlink>
        </w:p>
        <w:p>
          <w:pPr>
            <w:pStyle w:val="Contents4"/>
            <w:tabs>
              <w:tab w:val="clear" w:pos="8176"/>
              <w:tab w:val="right" w:pos="9026" w:leader="dot"/>
            </w:tabs>
            <w:rPr/>
          </w:pPr>
          <w:hyperlink w:anchor="__RefHeading___Toc202498_3381743652">
            <w:r>
              <w:rPr>
                <w:webHidden/>
                <w:rStyle w:val="IndexLink"/>
                <w:rtl w:val="true"/>
              </w:rPr>
              <w:t>نکته</w:t>
            </w:r>
            <w:r>
              <w:rPr>
                <w:rStyle w:val="IndexLink"/>
                <w:rtl w:val="true"/>
              </w:rPr>
              <w:t xml:space="preserve">: </w:t>
            </w:r>
            <w:r>
              <w:rPr>
                <w:rStyle w:val="IndexLink"/>
                <w:rtl w:val="true"/>
              </w:rPr>
              <w:t>سرچشمه‌های نفوذ شیطان</w:t>
            </w:r>
            <w:r>
              <w:rPr>
                <w:rStyle w:val="IndexLink"/>
                <w:rtl w:val="true"/>
              </w:rPr>
              <w:t>!</w:t>
              <w:tab/>
            </w:r>
            <w:r>
              <w:rPr>
                <w:rStyle w:val="IndexLink"/>
              </w:rPr>
              <w:t>537</w:t>
            </w:r>
          </w:hyperlink>
        </w:p>
        <w:p>
          <w:pPr>
            <w:pStyle w:val="Contents3"/>
            <w:tabs>
              <w:tab w:val="clear" w:pos="8459"/>
              <w:tab w:val="right" w:pos="9026" w:leader="dot"/>
            </w:tabs>
            <w:rPr/>
          </w:pPr>
          <w:hyperlink w:anchor="__RefHeading___Toc202500_3381743652">
            <w:r>
              <w:rPr>
                <w:webHidden/>
                <w:rStyle w:val="IndexLink"/>
                <w:rtl w:val="true"/>
              </w:rPr>
              <w:t>بخش پنجم</w:t>
            </w:r>
            <w:r>
              <w:rPr>
                <w:rStyle w:val="IndexLink"/>
                <w:rtl w:val="true"/>
              </w:rPr>
              <w:tab/>
            </w:r>
            <w:r>
              <w:rPr>
                <w:rStyle w:val="IndexLink"/>
              </w:rPr>
              <w:t>539</w:t>
            </w:r>
          </w:hyperlink>
        </w:p>
        <w:p>
          <w:pPr>
            <w:pStyle w:val="Contents4"/>
            <w:tabs>
              <w:tab w:val="clear" w:pos="8176"/>
              <w:tab w:val="right" w:pos="9026" w:leader="dot"/>
            </w:tabs>
            <w:rPr/>
          </w:pPr>
          <w:hyperlink w:anchor="__RefHeading___Toc202502_3381743652">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202504_3381743652">
            <w:r>
              <w:rPr>
                <w:webHidden/>
                <w:rStyle w:val="IndexLink"/>
                <w:rtl w:val="true"/>
              </w:rPr>
              <w:t>ترجمه</w:t>
            </w:r>
            <w:r>
              <w:rPr>
                <w:rStyle w:val="IndexLink"/>
                <w:rtl w:val="true"/>
              </w:rPr>
              <w:tab/>
            </w:r>
            <w:r>
              <w:rPr>
                <w:rStyle w:val="IndexLink"/>
              </w:rPr>
              <w:t>539</w:t>
            </w:r>
          </w:hyperlink>
        </w:p>
        <w:p>
          <w:pPr>
            <w:pStyle w:val="Contents4"/>
            <w:tabs>
              <w:tab w:val="clear" w:pos="8176"/>
              <w:tab w:val="right" w:pos="9026" w:leader="dot"/>
            </w:tabs>
            <w:rPr/>
          </w:pPr>
          <w:hyperlink w:anchor="__RefHeading___Toc202506_3381743652">
            <w:r>
              <w:rPr>
                <w:webHidden/>
                <w:rStyle w:val="IndexLink"/>
                <w:rtl w:val="true"/>
              </w:rPr>
              <w:t>شرح و تفسیر</w:t>
            </w:r>
            <w:r>
              <w:rPr>
                <w:rStyle w:val="IndexLink"/>
                <w:rtl w:val="true"/>
              </w:rPr>
              <w:t xml:space="preserve">: </w:t>
            </w:r>
            <w:r>
              <w:rPr>
                <w:rStyle w:val="IndexLink"/>
                <w:rtl w:val="true"/>
              </w:rPr>
              <w:t>سعادتمند کیست؟</w:t>
            </w:r>
            <w:r>
              <w:rPr>
                <w:rStyle w:val="IndexLink"/>
                <w:rtl w:val="true"/>
              </w:rPr>
              <w:tab/>
            </w:r>
            <w:r>
              <w:rPr>
                <w:rStyle w:val="IndexLink"/>
              </w:rPr>
              <w:t>539</w:t>
            </w:r>
          </w:hyperlink>
        </w:p>
        <w:p>
          <w:pPr>
            <w:pStyle w:val="Contents4"/>
            <w:tabs>
              <w:tab w:val="clear" w:pos="8176"/>
              <w:tab w:val="right" w:pos="9026" w:leader="dot"/>
            </w:tabs>
            <w:rPr/>
          </w:pPr>
          <w:hyperlink w:anchor="__RefHeading___Toc202508_3381743652">
            <w:r>
              <w:rPr>
                <w:webHidden/>
                <w:rStyle w:val="IndexLink"/>
                <w:rtl w:val="true"/>
              </w:rPr>
              <w:t>نکته</w:t>
            </w:r>
            <w:r>
              <w:rPr>
                <w:rStyle w:val="IndexLink"/>
                <w:rtl w:val="true"/>
              </w:rPr>
              <w:t xml:space="preserve">: </w:t>
            </w:r>
            <w:r>
              <w:rPr>
                <w:rStyle w:val="IndexLink"/>
                <w:rtl w:val="true"/>
              </w:rPr>
              <w:t>سرچشمۀ سعادت در درون شماست</w:t>
            </w:r>
            <w:r>
              <w:rPr>
                <w:rStyle w:val="IndexLink"/>
                <w:rtl w:val="true"/>
              </w:rPr>
              <w:tab/>
            </w:r>
            <w:r>
              <w:rPr>
                <w:rStyle w:val="IndexLink"/>
              </w:rPr>
              <w:t>542</w:t>
            </w:r>
          </w:hyperlink>
        </w:p>
        <w:p>
          <w:pPr>
            <w:pStyle w:val="Contents3"/>
            <w:tabs>
              <w:tab w:val="clear" w:pos="8459"/>
              <w:tab w:val="right" w:pos="9026" w:leader="dot"/>
            </w:tabs>
            <w:rPr/>
          </w:pPr>
          <w:hyperlink w:anchor="__RefHeading___Toc202510_3381743652">
            <w:r>
              <w:rPr>
                <w:webHidden/>
                <w:rStyle w:val="IndexLink"/>
                <w:rtl w:val="true"/>
              </w:rPr>
              <w:t>بخش ششم</w:t>
            </w:r>
            <w:r>
              <w:rPr>
                <w:rStyle w:val="IndexLink"/>
                <w:rtl w:val="true"/>
              </w:rPr>
              <w:tab/>
            </w:r>
            <w:r>
              <w:rPr>
                <w:rStyle w:val="IndexLink"/>
              </w:rPr>
              <w:t>545</w:t>
            </w:r>
          </w:hyperlink>
        </w:p>
        <w:p>
          <w:pPr>
            <w:pStyle w:val="Contents4"/>
            <w:tabs>
              <w:tab w:val="clear" w:pos="8176"/>
              <w:tab w:val="right" w:pos="9026" w:leader="dot"/>
            </w:tabs>
            <w:rPr/>
          </w:pPr>
          <w:hyperlink w:anchor="__RefHeading___Toc202512_3381743652">
            <w:r>
              <w:rPr>
                <w:webHidden/>
                <w:rStyle w:val="IndexLink"/>
                <w:rtl w:val="true"/>
              </w:rPr>
              <w:t>اشاره</w:t>
            </w:r>
            <w:r>
              <w:rPr>
                <w:rStyle w:val="IndexLink"/>
                <w:rtl w:val="true"/>
              </w:rPr>
              <w:tab/>
            </w:r>
            <w:r>
              <w:rPr>
                <w:rStyle w:val="IndexLink"/>
              </w:rPr>
              <w:t>545</w:t>
            </w:r>
          </w:hyperlink>
        </w:p>
        <w:p>
          <w:pPr>
            <w:pStyle w:val="Contents4"/>
            <w:tabs>
              <w:tab w:val="clear" w:pos="8176"/>
              <w:tab w:val="right" w:pos="9026" w:leader="dot"/>
            </w:tabs>
            <w:rPr/>
          </w:pPr>
          <w:hyperlink w:anchor="__RefHeading___Toc202514_3381743652">
            <w:r>
              <w:rPr>
                <w:webHidden/>
                <w:rStyle w:val="IndexLink"/>
                <w:rtl w:val="true"/>
              </w:rPr>
              <w:t>ترجمه</w:t>
            </w:r>
            <w:r>
              <w:rPr>
                <w:rStyle w:val="IndexLink"/>
                <w:rtl w:val="true"/>
              </w:rPr>
              <w:tab/>
            </w:r>
            <w:r>
              <w:rPr>
                <w:rStyle w:val="IndexLink"/>
              </w:rPr>
              <w:t>545</w:t>
            </w:r>
          </w:hyperlink>
        </w:p>
        <w:p>
          <w:pPr>
            <w:pStyle w:val="Contents4"/>
            <w:tabs>
              <w:tab w:val="clear" w:pos="8176"/>
              <w:tab w:val="right" w:pos="9026" w:leader="dot"/>
            </w:tabs>
            <w:rPr/>
          </w:pPr>
          <w:hyperlink w:anchor="__RefHeading___Toc202516_3381743652">
            <w:r>
              <w:rPr>
                <w:webHidden/>
                <w:rStyle w:val="IndexLink"/>
                <w:rtl w:val="true"/>
              </w:rPr>
              <w:t>شرح و تفسیر</w:t>
            </w:r>
            <w:r>
              <w:rPr>
                <w:rStyle w:val="IndexLink"/>
                <w:rtl w:val="true"/>
              </w:rPr>
              <w:t xml:space="preserve">: </w:t>
            </w:r>
            <w:r>
              <w:rPr>
                <w:rStyle w:val="IndexLink"/>
                <w:rtl w:val="true"/>
              </w:rPr>
              <w:t>خوهای خطرناک</w:t>
            </w:r>
            <w:r>
              <w:rPr>
                <w:rStyle w:val="IndexLink"/>
                <w:rtl w:val="true"/>
              </w:rPr>
              <w:tab/>
            </w:r>
            <w:r>
              <w:rPr>
                <w:rStyle w:val="IndexLink"/>
              </w:rPr>
              <w:t>546</w:t>
            </w:r>
          </w:hyperlink>
        </w:p>
        <w:p>
          <w:pPr>
            <w:pStyle w:val="Contents4"/>
            <w:tabs>
              <w:tab w:val="clear" w:pos="8176"/>
              <w:tab w:val="right" w:pos="9026" w:leader="dot"/>
            </w:tabs>
            <w:rPr/>
          </w:pPr>
          <w:hyperlink w:anchor="__RefHeading___Toc202518_3381743652">
            <w:r>
              <w:rPr>
                <w:webHidden/>
                <w:rStyle w:val="IndexLink"/>
                <w:rtl w:val="true"/>
              </w:rPr>
              <w:t>نکته</w:t>
            </w:r>
            <w:r>
              <w:rPr>
                <w:rStyle w:val="IndexLink"/>
                <w:rtl w:val="true"/>
              </w:rPr>
              <w:t xml:space="preserve">: </w:t>
            </w:r>
            <w:r>
              <w:rPr>
                <w:rStyle w:val="IndexLink"/>
                <w:rtl w:val="true"/>
              </w:rPr>
              <w:t>اندرزهای گویا و رسا</w:t>
            </w:r>
            <w:r>
              <w:rPr>
                <w:rStyle w:val="IndexLink"/>
                <w:rtl w:val="true"/>
              </w:rPr>
              <w:tab/>
            </w:r>
            <w:r>
              <w:rPr>
                <w:rStyle w:val="IndexLink"/>
              </w:rPr>
              <w:t>550</w:t>
            </w:r>
          </w:hyperlink>
        </w:p>
        <w:p>
          <w:pPr>
            <w:pStyle w:val="Contents2"/>
            <w:tabs>
              <w:tab w:val="clear" w:pos="8743"/>
              <w:tab w:val="right" w:pos="9026" w:leader="dot"/>
            </w:tabs>
            <w:rPr/>
          </w:pPr>
          <w:hyperlink w:anchor="__RefHeading___Toc202520_3381743652">
            <w:r>
              <w:rPr>
                <w:webHidden/>
                <w:rStyle w:val="IndexLink"/>
                <w:rtl w:val="true"/>
              </w:rPr>
              <w:t xml:space="preserve">خطبۀ </w:t>
            </w:r>
            <w:r>
              <w:rPr>
                <w:rStyle w:val="IndexLink"/>
              </w:rPr>
              <w:t>87</w:t>
            </w:r>
            <w:r>
              <w:rPr>
                <w:rStyle w:val="IndexLink"/>
                <w:rtl w:val="true"/>
              </w:rPr>
              <w:t xml:space="preserve">: </w:t>
            </w:r>
            <w:r>
              <w:rPr>
                <w:rStyle w:val="IndexLink"/>
                <w:rtl w:val="true"/>
              </w:rPr>
              <w:t>صفات پرهیزکاران و فاسقان و آگاه‌سازی نسبت به موقعیت اهل بیت در میان مردم</w:t>
            </w:r>
            <w:r>
              <w:rPr>
                <w:rStyle w:val="IndexLink"/>
                <w:rtl w:val="true"/>
              </w:rPr>
              <w:tab/>
            </w:r>
            <w:r>
              <w:rPr>
                <w:rStyle w:val="IndexLink"/>
              </w:rPr>
              <w:t>551</w:t>
            </w:r>
          </w:hyperlink>
        </w:p>
        <w:p>
          <w:pPr>
            <w:pStyle w:val="Contents3"/>
            <w:tabs>
              <w:tab w:val="clear" w:pos="8459"/>
              <w:tab w:val="right" w:pos="9026" w:leader="dot"/>
            </w:tabs>
            <w:rPr/>
          </w:pPr>
          <w:hyperlink w:anchor="__RefHeading___Toc202522_3381743652">
            <w:r>
              <w:rPr>
                <w:webHidden/>
                <w:rStyle w:val="IndexLink"/>
                <w:rtl w:val="true"/>
              </w:rPr>
              <w:t>اشاره</w:t>
            </w:r>
            <w:r>
              <w:rPr>
                <w:rStyle w:val="IndexLink"/>
                <w:rtl w:val="true"/>
              </w:rPr>
              <w:tab/>
            </w:r>
            <w:r>
              <w:rPr>
                <w:rStyle w:val="IndexLink"/>
              </w:rPr>
              <w:t>551</w:t>
            </w:r>
          </w:hyperlink>
        </w:p>
        <w:p>
          <w:pPr>
            <w:pStyle w:val="Contents3"/>
            <w:tabs>
              <w:tab w:val="clear" w:pos="8459"/>
              <w:tab w:val="right" w:pos="9026" w:leader="dot"/>
            </w:tabs>
            <w:rPr/>
          </w:pPr>
          <w:hyperlink w:anchor="__RefHeading___Toc202524_3381743652">
            <w:r>
              <w:rPr>
                <w:webHidden/>
                <w:rStyle w:val="IndexLink"/>
                <w:rtl w:val="true"/>
              </w:rPr>
              <w:t>خطبه در یک نگاه</w:t>
            </w:r>
            <w:r>
              <w:rPr>
                <w:rStyle w:val="IndexLink"/>
                <w:rtl w:val="true"/>
              </w:rPr>
              <w:tab/>
            </w:r>
            <w:r>
              <w:rPr>
                <w:rStyle w:val="IndexLink"/>
              </w:rPr>
              <w:t>551</w:t>
            </w:r>
          </w:hyperlink>
        </w:p>
        <w:p>
          <w:pPr>
            <w:pStyle w:val="Contents3"/>
            <w:tabs>
              <w:tab w:val="clear" w:pos="8459"/>
              <w:tab w:val="right" w:pos="9026" w:leader="dot"/>
            </w:tabs>
            <w:rPr/>
          </w:pPr>
          <w:hyperlink w:anchor="__RefHeading___Toc202526_3381743652">
            <w:r>
              <w:rPr>
                <w:webHidden/>
                <w:rStyle w:val="IndexLink"/>
                <w:rtl w:val="true"/>
              </w:rPr>
              <w:t>بخش اوّل</w:t>
            </w:r>
            <w:r>
              <w:rPr>
                <w:rStyle w:val="IndexLink"/>
                <w:rtl w:val="true"/>
              </w:rPr>
              <w:tab/>
            </w:r>
            <w:r>
              <w:rPr>
                <w:rStyle w:val="IndexLink"/>
              </w:rPr>
              <w:t>553</w:t>
            </w:r>
          </w:hyperlink>
        </w:p>
        <w:p>
          <w:pPr>
            <w:pStyle w:val="Contents4"/>
            <w:tabs>
              <w:tab w:val="clear" w:pos="8176"/>
              <w:tab w:val="right" w:pos="9026" w:leader="dot"/>
            </w:tabs>
            <w:rPr/>
          </w:pPr>
          <w:hyperlink w:anchor="__RefHeading___Toc202528_3381743652">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202530_3381743652">
            <w:r>
              <w:rPr>
                <w:webHidden/>
                <w:rStyle w:val="IndexLink"/>
                <w:rtl w:val="true"/>
              </w:rPr>
              <w:t>ترجمه</w:t>
            </w:r>
            <w:r>
              <w:rPr>
                <w:rStyle w:val="IndexLink"/>
                <w:rtl w:val="true"/>
              </w:rPr>
              <w:tab/>
            </w:r>
            <w:r>
              <w:rPr>
                <w:rStyle w:val="IndexLink"/>
              </w:rPr>
              <w:t>553</w:t>
            </w:r>
          </w:hyperlink>
        </w:p>
        <w:p>
          <w:pPr>
            <w:pStyle w:val="Contents4"/>
            <w:tabs>
              <w:tab w:val="clear" w:pos="8176"/>
              <w:tab w:val="right" w:pos="9026" w:leader="dot"/>
            </w:tabs>
            <w:rPr/>
          </w:pPr>
          <w:hyperlink w:anchor="__RefHeading___Toc202532_3381743652">
            <w:r>
              <w:rPr>
                <w:webHidden/>
                <w:rStyle w:val="IndexLink"/>
                <w:rtl w:val="true"/>
              </w:rPr>
              <w:t>شرح و تفسیر</w:t>
            </w:r>
            <w:r>
              <w:rPr>
                <w:rStyle w:val="IndexLink"/>
                <w:rtl w:val="true"/>
              </w:rPr>
              <w:t xml:space="preserve">: </w:t>
            </w:r>
            <w:r>
              <w:rPr>
                <w:rStyle w:val="IndexLink"/>
                <w:rtl w:val="true"/>
              </w:rPr>
              <w:t>محبوبترین بندگان خدا</w:t>
            </w:r>
            <w:r>
              <w:rPr>
                <w:rStyle w:val="IndexLink"/>
                <w:rtl w:val="true"/>
              </w:rPr>
              <w:tab/>
            </w:r>
            <w:r>
              <w:rPr>
                <w:rStyle w:val="IndexLink"/>
              </w:rPr>
              <w:t>554</w:t>
            </w:r>
          </w:hyperlink>
        </w:p>
        <w:p>
          <w:pPr>
            <w:pStyle w:val="Contents4"/>
            <w:tabs>
              <w:tab w:val="clear" w:pos="8176"/>
              <w:tab w:val="right" w:pos="9026" w:leader="dot"/>
            </w:tabs>
            <w:rPr/>
          </w:pPr>
          <w:hyperlink w:anchor="__RefHeading___Toc202534_3381743652">
            <w:r>
              <w:rPr>
                <w:webHidden/>
                <w:rStyle w:val="IndexLink"/>
                <w:rtl w:val="true"/>
              </w:rPr>
              <w:t>نکته</w:t>
            </w:r>
            <w:r>
              <w:rPr>
                <w:rStyle w:val="IndexLink"/>
                <w:rtl w:val="true"/>
              </w:rPr>
              <w:t xml:space="preserve">: </w:t>
            </w:r>
            <w:r>
              <w:rPr>
                <w:rStyle w:val="IndexLink"/>
                <w:rtl w:val="true"/>
              </w:rPr>
              <w:t>برترین موهبت الهی</w:t>
            </w:r>
            <w:r>
              <w:rPr>
                <w:rStyle w:val="IndexLink"/>
                <w:rtl w:val="true"/>
              </w:rPr>
              <w:tab/>
            </w:r>
            <w:r>
              <w:rPr>
                <w:rStyle w:val="IndexLink"/>
              </w:rPr>
              <w:t>560</w:t>
            </w:r>
          </w:hyperlink>
        </w:p>
        <w:p>
          <w:pPr>
            <w:pStyle w:val="Contents3"/>
            <w:tabs>
              <w:tab w:val="clear" w:pos="8459"/>
              <w:tab w:val="right" w:pos="9026" w:leader="dot"/>
            </w:tabs>
            <w:rPr/>
          </w:pPr>
          <w:hyperlink w:anchor="__RefHeading___Toc202536_3381743652">
            <w:r>
              <w:rPr>
                <w:webHidden/>
                <w:rStyle w:val="IndexLink"/>
                <w:rtl w:val="true"/>
              </w:rPr>
              <w:t>بخش دوم</w:t>
            </w:r>
            <w:r>
              <w:rPr>
                <w:rStyle w:val="IndexLink"/>
                <w:rtl w:val="true"/>
              </w:rPr>
              <w:tab/>
            </w:r>
            <w:r>
              <w:rPr>
                <w:rStyle w:val="IndexLink"/>
              </w:rPr>
              <w:t>563</w:t>
            </w:r>
          </w:hyperlink>
        </w:p>
        <w:p>
          <w:pPr>
            <w:pStyle w:val="Contents4"/>
            <w:tabs>
              <w:tab w:val="clear" w:pos="8176"/>
              <w:tab w:val="right" w:pos="9026" w:leader="dot"/>
            </w:tabs>
            <w:rPr/>
          </w:pPr>
          <w:hyperlink w:anchor="__RefHeading___Toc202538_3381743652">
            <w:r>
              <w:rPr>
                <w:webHidden/>
                <w:rStyle w:val="IndexLink"/>
                <w:rtl w:val="true"/>
              </w:rPr>
              <w:t>اشاره</w:t>
            </w:r>
            <w:r>
              <w:rPr>
                <w:rStyle w:val="IndexLink"/>
                <w:rtl w:val="true"/>
              </w:rPr>
              <w:tab/>
            </w:r>
            <w:r>
              <w:rPr>
                <w:rStyle w:val="IndexLink"/>
              </w:rPr>
              <w:t>563</w:t>
            </w:r>
          </w:hyperlink>
        </w:p>
        <w:p>
          <w:pPr>
            <w:pStyle w:val="Contents4"/>
            <w:tabs>
              <w:tab w:val="clear" w:pos="8176"/>
              <w:tab w:val="right" w:pos="9026" w:leader="dot"/>
            </w:tabs>
            <w:rPr/>
          </w:pPr>
          <w:hyperlink w:anchor="__RefHeading___Toc202540_3381743652">
            <w:r>
              <w:rPr>
                <w:webHidden/>
                <w:rStyle w:val="IndexLink"/>
                <w:rtl w:val="true"/>
              </w:rPr>
              <w:t>ترجمه</w:t>
            </w:r>
            <w:r>
              <w:rPr>
                <w:rStyle w:val="IndexLink"/>
                <w:rtl w:val="true"/>
              </w:rPr>
              <w:tab/>
            </w:r>
            <w:r>
              <w:rPr>
                <w:rStyle w:val="IndexLink"/>
              </w:rPr>
              <w:t>563</w:t>
            </w:r>
          </w:hyperlink>
        </w:p>
        <w:p>
          <w:pPr>
            <w:pStyle w:val="Contents4"/>
            <w:tabs>
              <w:tab w:val="clear" w:pos="8176"/>
              <w:tab w:val="right" w:pos="9026" w:leader="dot"/>
            </w:tabs>
            <w:rPr/>
          </w:pPr>
          <w:hyperlink w:anchor="__RefHeading___Toc202542_3381743652">
            <w:r>
              <w:rPr>
                <w:webHidden/>
                <w:rStyle w:val="IndexLink"/>
                <w:rtl w:val="true"/>
              </w:rPr>
              <w:t>شرح و تفسیر</w:t>
            </w:r>
            <w:r>
              <w:rPr>
                <w:rStyle w:val="IndexLink"/>
                <w:rtl w:val="true"/>
              </w:rPr>
              <w:tab/>
            </w:r>
            <w:r>
              <w:rPr>
                <w:rStyle w:val="IndexLink"/>
              </w:rPr>
              <w:t>564</w:t>
            </w:r>
          </w:hyperlink>
        </w:p>
        <w:p>
          <w:pPr>
            <w:pStyle w:val="Contents4"/>
            <w:tabs>
              <w:tab w:val="clear" w:pos="8176"/>
              <w:tab w:val="right" w:pos="9026" w:leader="dot"/>
            </w:tabs>
            <w:rPr/>
          </w:pPr>
          <w:hyperlink w:anchor="__RefHeading___Toc202544_3381743652">
            <w:r>
              <w:rPr>
                <w:webHidden/>
                <w:rStyle w:val="IndexLink"/>
                <w:rtl w:val="true"/>
              </w:rPr>
              <w:t>ویژگی‌های بندگان خالص خدا</w:t>
            </w:r>
            <w:r>
              <w:rPr>
                <w:rStyle w:val="IndexLink"/>
                <w:rtl w:val="true"/>
              </w:rPr>
              <w:tab/>
            </w:r>
            <w:r>
              <w:rPr>
                <w:rStyle w:val="IndexLink"/>
              </w:rPr>
              <w:t>564</w:t>
            </w:r>
          </w:hyperlink>
        </w:p>
        <w:p>
          <w:pPr>
            <w:pStyle w:val="Contents4"/>
            <w:tabs>
              <w:tab w:val="clear" w:pos="8176"/>
              <w:tab w:val="right" w:pos="9026" w:leader="dot"/>
            </w:tabs>
            <w:rPr/>
          </w:pPr>
          <w:hyperlink w:anchor="__RefHeading___Toc202546_3381743652">
            <w:r>
              <w:rPr>
                <w:webHidden/>
                <w:rStyle w:val="IndexLink"/>
                <w:rtl w:val="true"/>
              </w:rPr>
              <w:t>نکته‌ها</w:t>
            </w:r>
            <w:r>
              <w:rPr>
                <w:rStyle w:val="IndexLink"/>
                <w:rtl w:val="true"/>
              </w:rPr>
              <w:tab/>
            </w:r>
            <w:r>
              <w:rPr>
                <w:rStyle w:val="IndexLink"/>
              </w:rPr>
              <w:t>570</w:t>
            </w:r>
          </w:hyperlink>
        </w:p>
        <w:p>
          <w:pPr>
            <w:pStyle w:val="Contents5"/>
            <w:tabs>
              <w:tab w:val="clear" w:pos="7892"/>
              <w:tab w:val="right" w:pos="9026" w:leader="dot"/>
            </w:tabs>
            <w:rPr/>
          </w:pPr>
          <w:hyperlink w:anchor="__RefHeading___Toc202548_3381743652">
            <w:r>
              <w:rPr>
                <w:webHidden/>
                <w:rStyle w:val="IndexLink"/>
              </w:rPr>
              <w:t>1</w:t>
            </w:r>
            <w:r>
              <w:rPr>
                <w:rStyle w:val="IndexLink"/>
                <w:rtl w:val="true"/>
              </w:rPr>
              <w:t>-</w:t>
            </w:r>
            <w:r>
              <w:rPr>
                <w:rStyle w:val="IndexLink"/>
                <w:rtl w:val="true"/>
              </w:rPr>
              <w:t>گشوده بودن درهای اجتهاد</w:t>
            </w:r>
            <w:r>
              <w:rPr>
                <w:rStyle w:val="IndexLink"/>
                <w:rtl w:val="true"/>
              </w:rPr>
              <w:tab/>
            </w:r>
            <w:r>
              <w:rPr>
                <w:rStyle w:val="IndexLink"/>
              </w:rPr>
              <w:t>570</w:t>
            </w:r>
          </w:hyperlink>
        </w:p>
        <w:p>
          <w:pPr>
            <w:pStyle w:val="Contents5"/>
            <w:tabs>
              <w:tab w:val="clear" w:pos="7892"/>
              <w:tab w:val="right" w:pos="9026" w:leader="dot"/>
            </w:tabs>
            <w:rPr/>
          </w:pPr>
          <w:hyperlink w:anchor="__RefHeading___Toc202550_3381743652">
            <w:r>
              <w:rPr>
                <w:webHidden/>
                <w:rStyle w:val="IndexLink"/>
              </w:rPr>
              <w:t>2</w:t>
            </w:r>
            <w:r>
              <w:rPr>
                <w:rStyle w:val="IndexLink"/>
                <w:rtl w:val="true"/>
              </w:rPr>
              <w:t>-</w:t>
            </w:r>
            <w:r>
              <w:rPr>
                <w:rStyle w:val="IndexLink"/>
                <w:rtl w:val="true"/>
              </w:rPr>
              <w:t>قرآن دستور العمل کامل زندگی</w:t>
            </w:r>
            <w:r>
              <w:rPr>
                <w:rStyle w:val="IndexLink"/>
                <w:rtl w:val="true"/>
              </w:rPr>
              <w:tab/>
            </w:r>
            <w:r>
              <w:rPr>
                <w:rStyle w:val="IndexLink"/>
              </w:rPr>
              <w:t>571</w:t>
            </w:r>
          </w:hyperlink>
        </w:p>
        <w:p>
          <w:pPr>
            <w:pStyle w:val="Contents3"/>
            <w:tabs>
              <w:tab w:val="clear" w:pos="8459"/>
              <w:tab w:val="right" w:pos="9026" w:leader="dot"/>
            </w:tabs>
            <w:rPr/>
          </w:pPr>
          <w:hyperlink w:anchor="__RefHeading___Toc202552_3381743652">
            <w:r>
              <w:rPr>
                <w:webHidden/>
                <w:rStyle w:val="IndexLink"/>
                <w:rtl w:val="true"/>
              </w:rPr>
              <w:t>بخش سوم</w:t>
            </w:r>
            <w:r>
              <w:rPr>
                <w:rStyle w:val="IndexLink"/>
                <w:rtl w:val="true"/>
              </w:rPr>
              <w:tab/>
            </w:r>
            <w:r>
              <w:rPr>
                <w:rStyle w:val="IndexLink"/>
              </w:rPr>
              <w:t>573</w:t>
            </w:r>
          </w:hyperlink>
        </w:p>
        <w:p>
          <w:pPr>
            <w:pStyle w:val="Contents4"/>
            <w:tabs>
              <w:tab w:val="clear" w:pos="8176"/>
              <w:tab w:val="right" w:pos="9026" w:leader="dot"/>
            </w:tabs>
            <w:rPr/>
          </w:pPr>
          <w:hyperlink w:anchor="__RefHeading___Toc202554_3381743652">
            <w:r>
              <w:rPr>
                <w:webHidden/>
                <w:rStyle w:val="IndexLink"/>
                <w:rtl w:val="true"/>
              </w:rPr>
              <w:t>اشاره</w:t>
            </w:r>
            <w:r>
              <w:rPr>
                <w:rStyle w:val="IndexLink"/>
                <w:rtl w:val="true"/>
              </w:rPr>
              <w:tab/>
            </w:r>
            <w:r>
              <w:rPr>
                <w:rStyle w:val="IndexLink"/>
              </w:rPr>
              <w:t>573</w:t>
            </w:r>
          </w:hyperlink>
        </w:p>
        <w:p>
          <w:pPr>
            <w:pStyle w:val="Contents4"/>
            <w:tabs>
              <w:tab w:val="clear" w:pos="8176"/>
              <w:tab w:val="right" w:pos="9026" w:leader="dot"/>
            </w:tabs>
            <w:rPr/>
          </w:pPr>
          <w:hyperlink w:anchor="__RefHeading___Toc202556_3381743652">
            <w:r>
              <w:rPr>
                <w:webHidden/>
                <w:rStyle w:val="IndexLink"/>
                <w:rtl w:val="true"/>
              </w:rPr>
              <w:t>ترجمه</w:t>
            </w:r>
            <w:r>
              <w:rPr>
                <w:rStyle w:val="IndexLink"/>
                <w:rtl w:val="true"/>
              </w:rPr>
              <w:tab/>
            </w:r>
            <w:r>
              <w:rPr>
                <w:rStyle w:val="IndexLink"/>
              </w:rPr>
              <w:t>573</w:t>
            </w:r>
          </w:hyperlink>
        </w:p>
        <w:p>
          <w:pPr>
            <w:pStyle w:val="Contents4"/>
            <w:tabs>
              <w:tab w:val="clear" w:pos="8176"/>
              <w:tab w:val="right" w:pos="9026" w:leader="dot"/>
            </w:tabs>
            <w:rPr/>
          </w:pPr>
          <w:hyperlink w:anchor="__RefHeading___Toc202558_3381743652">
            <w:r>
              <w:rPr>
                <w:webHidden/>
                <w:rStyle w:val="IndexLink"/>
                <w:rtl w:val="true"/>
              </w:rPr>
              <w:t>شرح و تفسیر</w:t>
            </w:r>
            <w:r>
              <w:rPr>
                <w:rStyle w:val="IndexLink"/>
                <w:rtl w:val="true"/>
              </w:rPr>
              <w:tab/>
            </w:r>
            <w:r>
              <w:rPr>
                <w:rStyle w:val="IndexLink"/>
              </w:rPr>
              <w:t>574</w:t>
            </w:r>
          </w:hyperlink>
        </w:p>
        <w:p>
          <w:pPr>
            <w:pStyle w:val="Contents4"/>
            <w:tabs>
              <w:tab w:val="clear" w:pos="8176"/>
              <w:tab w:val="right" w:pos="9026" w:leader="dot"/>
            </w:tabs>
            <w:rPr/>
          </w:pPr>
          <w:hyperlink w:anchor="__RefHeading___Toc202560_3381743652">
            <w:r>
              <w:rPr>
                <w:webHidden/>
                <w:rStyle w:val="IndexLink"/>
                <w:rtl w:val="true"/>
              </w:rPr>
              <w:t>عالمان مخلص و عالم نمایان</w:t>
            </w:r>
            <w:r>
              <w:rPr>
                <w:rStyle w:val="IndexLink"/>
                <w:rtl w:val="true"/>
              </w:rPr>
              <w:t>!</w:t>
              <w:tab/>
            </w:r>
            <w:r>
              <w:rPr>
                <w:rStyle w:val="IndexLink"/>
              </w:rPr>
              <w:t>574</w:t>
            </w:r>
          </w:hyperlink>
        </w:p>
        <w:p>
          <w:pPr>
            <w:pStyle w:val="Contents4"/>
            <w:tabs>
              <w:tab w:val="clear" w:pos="8176"/>
              <w:tab w:val="right" w:pos="9026" w:leader="dot"/>
            </w:tabs>
            <w:rPr/>
          </w:pPr>
          <w:hyperlink w:anchor="__RefHeading___Toc202562_3381743652">
            <w:r>
              <w:rPr>
                <w:webHidden/>
                <w:rStyle w:val="IndexLink"/>
                <w:rtl w:val="true"/>
              </w:rPr>
              <w:t>نکته‌ها</w:t>
            </w:r>
            <w:r>
              <w:rPr>
                <w:rStyle w:val="IndexLink"/>
                <w:rtl w:val="true"/>
              </w:rPr>
              <w:tab/>
            </w:r>
            <w:r>
              <w:rPr>
                <w:rStyle w:val="IndexLink"/>
              </w:rPr>
              <w:t>580</w:t>
            </w:r>
          </w:hyperlink>
        </w:p>
        <w:p>
          <w:pPr>
            <w:pStyle w:val="Contents5"/>
            <w:tabs>
              <w:tab w:val="clear" w:pos="7892"/>
              <w:tab w:val="right" w:pos="9026" w:leader="dot"/>
            </w:tabs>
            <w:rPr/>
          </w:pPr>
          <w:hyperlink w:anchor="__RefHeading___Toc202564_3381743652">
            <w:r>
              <w:rPr>
                <w:webHidden/>
                <w:rStyle w:val="IndexLink"/>
              </w:rPr>
              <w:t>1</w:t>
            </w:r>
            <w:r>
              <w:rPr>
                <w:rStyle w:val="IndexLink"/>
                <w:rtl w:val="true"/>
              </w:rPr>
              <w:t>-</w:t>
            </w:r>
            <w:r>
              <w:rPr>
                <w:rStyle w:val="IndexLink"/>
                <w:rtl w:val="true"/>
              </w:rPr>
              <w:t>دانشمندان گمراه</w:t>
            </w:r>
            <w:r>
              <w:rPr>
                <w:rStyle w:val="IndexLink"/>
                <w:rtl w:val="true"/>
              </w:rPr>
              <w:t>!</w:t>
              <w:tab/>
            </w:r>
            <w:r>
              <w:rPr>
                <w:rStyle w:val="IndexLink"/>
              </w:rPr>
              <w:t>580</w:t>
            </w:r>
          </w:hyperlink>
        </w:p>
        <w:p>
          <w:pPr>
            <w:pStyle w:val="Contents5"/>
            <w:tabs>
              <w:tab w:val="clear" w:pos="7892"/>
              <w:tab w:val="right" w:pos="9026" w:leader="dot"/>
            </w:tabs>
            <w:rPr/>
          </w:pPr>
          <w:hyperlink w:anchor="__RefHeading___Toc202566_3381743652">
            <w:r>
              <w:rPr>
                <w:webHidden/>
                <w:rStyle w:val="IndexLink"/>
              </w:rPr>
              <w:t>2</w:t>
            </w:r>
            <w:r>
              <w:rPr>
                <w:rStyle w:val="IndexLink"/>
                <w:rtl w:val="true"/>
              </w:rPr>
              <w:t>-</w:t>
            </w:r>
            <w:r>
              <w:rPr>
                <w:rStyle w:val="IndexLink"/>
                <w:rtl w:val="true"/>
              </w:rPr>
              <w:t>تفسیر به رأی،دام بزرگ شیطان</w:t>
            </w:r>
            <w:r>
              <w:rPr>
                <w:rStyle w:val="IndexLink"/>
                <w:rtl w:val="true"/>
              </w:rPr>
              <w:tab/>
            </w:r>
            <w:r>
              <w:rPr>
                <w:rStyle w:val="IndexLink"/>
              </w:rPr>
              <w:t>581</w:t>
            </w:r>
          </w:hyperlink>
        </w:p>
        <w:p>
          <w:pPr>
            <w:pStyle w:val="Contents5"/>
            <w:tabs>
              <w:tab w:val="clear" w:pos="7892"/>
              <w:tab w:val="right" w:pos="9026" w:leader="dot"/>
            </w:tabs>
            <w:rPr/>
          </w:pPr>
          <w:hyperlink w:anchor="__RefHeading___Toc202568_3381743652">
            <w:r>
              <w:rPr>
                <w:webHidden/>
                <w:rStyle w:val="IndexLink"/>
              </w:rPr>
              <w:t>3</w:t>
            </w:r>
            <w:r>
              <w:rPr>
                <w:rStyle w:val="IndexLink"/>
                <w:rtl w:val="true"/>
              </w:rPr>
              <w:t>-</w:t>
            </w:r>
            <w:r>
              <w:rPr>
                <w:rStyle w:val="IndexLink"/>
                <w:rtl w:val="true"/>
              </w:rPr>
              <w:t>بدعت‌ها،سرچشمۀ انحرافات</w:t>
            </w:r>
            <w:r>
              <w:rPr>
                <w:rStyle w:val="IndexLink"/>
                <w:rtl w:val="true"/>
              </w:rPr>
              <w:tab/>
            </w:r>
            <w:r>
              <w:rPr>
                <w:rStyle w:val="IndexLink"/>
              </w:rPr>
              <w:t>584</w:t>
            </w:r>
          </w:hyperlink>
        </w:p>
        <w:p>
          <w:pPr>
            <w:pStyle w:val="Contents3"/>
            <w:tabs>
              <w:tab w:val="clear" w:pos="8459"/>
              <w:tab w:val="right" w:pos="9026" w:leader="dot"/>
            </w:tabs>
            <w:rPr/>
          </w:pPr>
          <w:hyperlink w:anchor="__RefHeading___Toc202570_3381743652">
            <w:r>
              <w:rPr>
                <w:webHidden/>
                <w:rStyle w:val="IndexLink"/>
                <w:rtl w:val="true"/>
              </w:rPr>
              <w:t>بخش چهارم</w:t>
            </w:r>
            <w:r>
              <w:rPr>
                <w:rStyle w:val="IndexLink"/>
                <w:rtl w:val="true"/>
              </w:rPr>
              <w:tab/>
            </w:r>
            <w:r>
              <w:rPr>
                <w:rStyle w:val="IndexLink"/>
              </w:rPr>
              <w:t>587</w:t>
            </w:r>
          </w:hyperlink>
        </w:p>
        <w:p>
          <w:pPr>
            <w:pStyle w:val="Contents4"/>
            <w:tabs>
              <w:tab w:val="clear" w:pos="8176"/>
              <w:tab w:val="right" w:pos="9026" w:leader="dot"/>
            </w:tabs>
            <w:rPr/>
          </w:pPr>
          <w:hyperlink w:anchor="__RefHeading___Toc202572_3381743652">
            <w:r>
              <w:rPr>
                <w:webHidden/>
                <w:rStyle w:val="IndexLink"/>
                <w:rtl w:val="true"/>
              </w:rPr>
              <w:t>اشاره</w:t>
            </w:r>
            <w:r>
              <w:rPr>
                <w:rStyle w:val="IndexLink"/>
                <w:rtl w:val="true"/>
              </w:rPr>
              <w:tab/>
            </w:r>
            <w:r>
              <w:rPr>
                <w:rStyle w:val="IndexLink"/>
              </w:rPr>
              <w:t>587</w:t>
            </w:r>
          </w:hyperlink>
        </w:p>
        <w:p>
          <w:pPr>
            <w:pStyle w:val="Contents4"/>
            <w:tabs>
              <w:tab w:val="clear" w:pos="8176"/>
              <w:tab w:val="right" w:pos="9026" w:leader="dot"/>
            </w:tabs>
            <w:rPr/>
          </w:pPr>
          <w:hyperlink w:anchor="__RefHeading___Toc202574_3381743652">
            <w:r>
              <w:rPr>
                <w:webHidden/>
                <w:rStyle w:val="IndexLink"/>
                <w:rtl w:val="true"/>
              </w:rPr>
              <w:t>ترجمه</w:t>
            </w:r>
            <w:r>
              <w:rPr>
                <w:rStyle w:val="IndexLink"/>
                <w:rtl w:val="true"/>
              </w:rPr>
              <w:tab/>
            </w:r>
            <w:r>
              <w:rPr>
                <w:rStyle w:val="IndexLink"/>
              </w:rPr>
              <w:t>587</w:t>
            </w:r>
          </w:hyperlink>
        </w:p>
        <w:p>
          <w:pPr>
            <w:pStyle w:val="Contents4"/>
            <w:tabs>
              <w:tab w:val="clear" w:pos="8176"/>
              <w:tab w:val="right" w:pos="9026" w:leader="dot"/>
            </w:tabs>
            <w:rPr/>
          </w:pPr>
          <w:hyperlink w:anchor="__RefHeading___Toc202576_3381743652">
            <w:r>
              <w:rPr>
                <w:webHidden/>
                <w:rStyle w:val="IndexLink"/>
                <w:rtl w:val="true"/>
              </w:rPr>
              <w:t>شرح و تفسیر</w:t>
            </w:r>
            <w:r>
              <w:rPr>
                <w:rStyle w:val="IndexLink"/>
                <w:rtl w:val="true"/>
              </w:rPr>
              <w:t xml:space="preserve">: </w:t>
            </w:r>
            <w:r>
              <w:rPr>
                <w:rStyle w:val="IndexLink"/>
                <w:rtl w:val="true"/>
              </w:rPr>
              <w:t>با وجود عترت،گمراهی چرا؟</w:t>
            </w:r>
            <w:r>
              <w:rPr>
                <w:rStyle w:val="IndexLink"/>
                <w:rtl w:val="true"/>
              </w:rPr>
              <w:tab/>
            </w:r>
            <w:r>
              <w:rPr>
                <w:rStyle w:val="IndexLink"/>
              </w:rPr>
              <w:t>587</w:t>
            </w:r>
          </w:hyperlink>
        </w:p>
        <w:p>
          <w:pPr>
            <w:pStyle w:val="Contents4"/>
            <w:tabs>
              <w:tab w:val="clear" w:pos="8176"/>
              <w:tab w:val="right" w:pos="9026" w:leader="dot"/>
            </w:tabs>
            <w:rPr/>
          </w:pPr>
          <w:hyperlink w:anchor="__RefHeading___Toc202578_3381743652">
            <w:r>
              <w:rPr>
                <w:webHidden/>
                <w:rStyle w:val="IndexLink"/>
                <w:rtl w:val="true"/>
              </w:rPr>
              <w:t>نکته</w:t>
            </w:r>
            <w:r>
              <w:rPr>
                <w:rStyle w:val="IndexLink"/>
                <w:rtl w:val="true"/>
              </w:rPr>
              <w:t xml:space="preserve">: </w:t>
            </w:r>
            <w:r>
              <w:rPr>
                <w:rStyle w:val="IndexLink"/>
                <w:rtl w:val="true"/>
              </w:rPr>
              <w:t>مقامات والای اهل بیت علیهم السّلام</w:t>
            </w:r>
            <w:r>
              <w:rPr>
                <w:rStyle w:val="IndexLink"/>
                <w:rtl w:val="true"/>
              </w:rPr>
              <w:tab/>
            </w:r>
            <w:r>
              <w:rPr>
                <w:rStyle w:val="IndexLink"/>
              </w:rPr>
              <w:t>591</w:t>
            </w:r>
          </w:hyperlink>
        </w:p>
        <w:p>
          <w:pPr>
            <w:pStyle w:val="Contents3"/>
            <w:tabs>
              <w:tab w:val="clear" w:pos="8459"/>
              <w:tab w:val="right" w:pos="9026" w:leader="dot"/>
            </w:tabs>
            <w:rPr/>
          </w:pPr>
          <w:hyperlink w:anchor="__RefHeading___Toc202580_3381743652">
            <w:r>
              <w:rPr>
                <w:webHidden/>
                <w:rStyle w:val="IndexLink"/>
                <w:rtl w:val="true"/>
              </w:rPr>
              <w:t>بخش پنجم</w:t>
            </w:r>
            <w:r>
              <w:rPr>
                <w:rStyle w:val="IndexLink"/>
                <w:rtl w:val="true"/>
              </w:rPr>
              <w:tab/>
            </w:r>
            <w:r>
              <w:rPr>
                <w:rStyle w:val="IndexLink"/>
              </w:rPr>
              <w:t>593</w:t>
            </w:r>
          </w:hyperlink>
        </w:p>
        <w:p>
          <w:pPr>
            <w:pStyle w:val="Contents4"/>
            <w:tabs>
              <w:tab w:val="clear" w:pos="8176"/>
              <w:tab w:val="right" w:pos="9026" w:leader="dot"/>
            </w:tabs>
            <w:rPr/>
          </w:pPr>
          <w:hyperlink w:anchor="__RefHeading___Toc202582_3381743652">
            <w:r>
              <w:rPr>
                <w:webHidden/>
                <w:rStyle w:val="IndexLink"/>
                <w:rtl w:val="true"/>
              </w:rPr>
              <w:t>اشاره</w:t>
            </w:r>
            <w:r>
              <w:rPr>
                <w:rStyle w:val="IndexLink"/>
                <w:rtl w:val="true"/>
              </w:rPr>
              <w:tab/>
            </w:r>
            <w:r>
              <w:rPr>
                <w:rStyle w:val="IndexLink"/>
              </w:rPr>
              <w:t>593</w:t>
            </w:r>
          </w:hyperlink>
        </w:p>
        <w:p>
          <w:pPr>
            <w:pStyle w:val="Contents4"/>
            <w:tabs>
              <w:tab w:val="clear" w:pos="8176"/>
              <w:tab w:val="right" w:pos="9026" w:leader="dot"/>
            </w:tabs>
            <w:rPr/>
          </w:pPr>
          <w:hyperlink w:anchor="__RefHeading___Toc202584_3381743652">
            <w:r>
              <w:rPr>
                <w:webHidden/>
                <w:rStyle w:val="IndexLink"/>
                <w:rtl w:val="true"/>
              </w:rPr>
              <w:t>ترجمه</w:t>
            </w:r>
            <w:r>
              <w:rPr>
                <w:rStyle w:val="IndexLink"/>
                <w:rtl w:val="true"/>
              </w:rPr>
              <w:tab/>
            </w:r>
            <w:r>
              <w:rPr>
                <w:rStyle w:val="IndexLink"/>
              </w:rPr>
              <w:t>593</w:t>
            </w:r>
          </w:hyperlink>
        </w:p>
        <w:p>
          <w:pPr>
            <w:pStyle w:val="Contents4"/>
            <w:tabs>
              <w:tab w:val="clear" w:pos="8176"/>
              <w:tab w:val="right" w:pos="9026" w:leader="dot"/>
            </w:tabs>
            <w:rPr/>
          </w:pPr>
          <w:hyperlink w:anchor="__RefHeading___Toc202586_3381743652">
            <w:r>
              <w:rPr>
                <w:webHidden/>
                <w:rStyle w:val="IndexLink"/>
                <w:rtl w:val="true"/>
              </w:rPr>
              <w:t>شرح و تفسیر</w:t>
            </w:r>
            <w:r>
              <w:rPr>
                <w:rStyle w:val="IndexLink"/>
                <w:rtl w:val="true"/>
              </w:rPr>
              <w:t xml:space="preserve">: </w:t>
            </w:r>
            <w:r>
              <w:rPr>
                <w:rStyle w:val="IndexLink"/>
                <w:rtl w:val="true"/>
              </w:rPr>
              <w:t>پرچم‌های هدایت</w:t>
            </w:r>
            <w:r>
              <w:rPr>
                <w:rStyle w:val="IndexLink"/>
                <w:rtl w:val="true"/>
              </w:rPr>
              <w:tab/>
            </w:r>
            <w:r>
              <w:rPr>
                <w:rStyle w:val="IndexLink"/>
              </w:rPr>
              <w:t>594</w:t>
            </w:r>
          </w:hyperlink>
        </w:p>
        <w:p>
          <w:pPr>
            <w:pStyle w:val="Contents3"/>
            <w:tabs>
              <w:tab w:val="clear" w:pos="8459"/>
              <w:tab w:val="right" w:pos="9026" w:leader="dot"/>
            </w:tabs>
            <w:rPr/>
          </w:pPr>
          <w:hyperlink w:anchor="__RefHeading___Toc202588_3381743652">
            <w:r>
              <w:rPr>
                <w:webHidden/>
                <w:rStyle w:val="IndexLink"/>
                <w:rtl w:val="true"/>
              </w:rPr>
              <w:t>بخش ششم</w:t>
            </w:r>
            <w:r>
              <w:rPr>
                <w:rStyle w:val="IndexLink"/>
                <w:rtl w:val="true"/>
              </w:rPr>
              <w:tab/>
            </w:r>
            <w:r>
              <w:rPr>
                <w:rStyle w:val="IndexLink"/>
              </w:rPr>
              <w:t>603</w:t>
            </w:r>
          </w:hyperlink>
        </w:p>
        <w:p>
          <w:pPr>
            <w:pStyle w:val="Contents4"/>
            <w:tabs>
              <w:tab w:val="clear" w:pos="8176"/>
              <w:tab w:val="right" w:pos="9026" w:leader="dot"/>
            </w:tabs>
            <w:rPr/>
          </w:pPr>
          <w:hyperlink w:anchor="__RefHeading___Toc202590_3381743652">
            <w:r>
              <w:rPr>
                <w:webHidden/>
                <w:rStyle w:val="IndexLink"/>
                <w:rtl w:val="true"/>
              </w:rPr>
              <w:t>اشاره</w:t>
            </w:r>
            <w:r>
              <w:rPr>
                <w:rStyle w:val="IndexLink"/>
                <w:rtl w:val="true"/>
              </w:rPr>
              <w:tab/>
            </w:r>
            <w:r>
              <w:rPr>
                <w:rStyle w:val="IndexLink"/>
              </w:rPr>
              <w:t>603</w:t>
            </w:r>
          </w:hyperlink>
        </w:p>
        <w:p>
          <w:pPr>
            <w:pStyle w:val="Contents4"/>
            <w:tabs>
              <w:tab w:val="clear" w:pos="8176"/>
              <w:tab w:val="right" w:pos="9026" w:leader="dot"/>
            </w:tabs>
            <w:rPr/>
          </w:pPr>
          <w:hyperlink w:anchor="__RefHeading___Toc202592_3381743652">
            <w:r>
              <w:rPr>
                <w:webHidden/>
                <w:rStyle w:val="IndexLink"/>
                <w:rtl w:val="true"/>
              </w:rPr>
              <w:t>ترجمه</w:t>
            </w:r>
            <w:r>
              <w:rPr>
                <w:rStyle w:val="IndexLink"/>
                <w:rtl w:val="true"/>
              </w:rPr>
              <w:tab/>
            </w:r>
            <w:r>
              <w:rPr>
                <w:rStyle w:val="IndexLink"/>
              </w:rPr>
              <w:t>603</w:t>
            </w:r>
          </w:hyperlink>
        </w:p>
        <w:p>
          <w:pPr>
            <w:pStyle w:val="Contents4"/>
            <w:tabs>
              <w:tab w:val="clear" w:pos="8176"/>
              <w:tab w:val="right" w:pos="9026" w:leader="dot"/>
            </w:tabs>
            <w:rPr/>
          </w:pPr>
          <w:hyperlink w:anchor="__RefHeading___Toc202594_3381743652">
            <w:r>
              <w:rPr>
                <w:webHidden/>
                <w:rStyle w:val="IndexLink"/>
                <w:rtl w:val="true"/>
              </w:rPr>
              <w:t>شرح و تفسیر</w:t>
            </w:r>
            <w:r>
              <w:rPr>
                <w:rStyle w:val="IndexLink"/>
                <w:rtl w:val="true"/>
              </w:rPr>
              <w:tab/>
            </w:r>
            <w:r>
              <w:rPr>
                <w:rStyle w:val="IndexLink"/>
              </w:rPr>
              <w:t>603</w:t>
            </w:r>
          </w:hyperlink>
        </w:p>
        <w:p>
          <w:pPr>
            <w:pStyle w:val="Contents4"/>
            <w:tabs>
              <w:tab w:val="clear" w:pos="8176"/>
              <w:tab w:val="right" w:pos="9026" w:leader="dot"/>
            </w:tabs>
            <w:rPr/>
          </w:pPr>
          <w:hyperlink w:anchor="__RefHeading___Toc202596_3381743652">
            <w:r>
              <w:rPr>
                <w:webHidden/>
                <w:rStyle w:val="IndexLink"/>
                <w:rtl w:val="true"/>
              </w:rPr>
              <w:t>کوتاهی عمر بنی‌امیّه</w:t>
            </w:r>
            <w:r>
              <w:rPr>
                <w:rStyle w:val="IndexLink"/>
                <w:rtl w:val="true"/>
              </w:rPr>
              <w:tab/>
            </w:r>
            <w:r>
              <w:rPr>
                <w:rStyle w:val="IndexLink"/>
              </w:rPr>
              <w:t>603</w:t>
            </w:r>
          </w:hyperlink>
        </w:p>
        <w:p>
          <w:pPr>
            <w:pStyle w:val="Contents4"/>
            <w:tabs>
              <w:tab w:val="clear" w:pos="8176"/>
              <w:tab w:val="right" w:pos="9026" w:leader="dot"/>
            </w:tabs>
            <w:rPr/>
          </w:pPr>
          <w:hyperlink w:anchor="__RefHeading___Toc202598_3381743652">
            <w:r>
              <w:rPr>
                <w:webHidden/>
                <w:rStyle w:val="IndexLink"/>
                <w:rtl w:val="true"/>
              </w:rPr>
              <w:t>نکته</w:t>
            </w:r>
            <w:r>
              <w:rPr>
                <w:rStyle w:val="IndexLink"/>
                <w:rtl w:val="true"/>
              </w:rPr>
              <w:t xml:space="preserve">: </w:t>
            </w:r>
            <w:r>
              <w:rPr>
                <w:rStyle w:val="IndexLink"/>
                <w:rtl w:val="true"/>
              </w:rPr>
              <w:t>ناکامی بنی‌امیّه در حکومت</w:t>
            </w:r>
            <w:r>
              <w:rPr>
                <w:rStyle w:val="IndexLink"/>
                <w:rtl w:val="true"/>
              </w:rPr>
              <w:tab/>
            </w:r>
            <w:r>
              <w:rPr>
                <w:rStyle w:val="IndexLink"/>
              </w:rPr>
              <w:t>606</w:t>
            </w:r>
          </w:hyperlink>
        </w:p>
        <w:p>
          <w:pPr>
            <w:pStyle w:val="Contents5"/>
            <w:tabs>
              <w:tab w:val="clear" w:pos="7892"/>
              <w:tab w:val="right" w:pos="9026" w:leader="dot"/>
            </w:tabs>
            <w:rPr/>
          </w:pPr>
          <w:hyperlink w:anchor="__RefHeading___Toc202600_3381743652">
            <w:r>
              <w:rPr>
                <w:webHidden/>
                <w:rStyle w:val="IndexLink"/>
                <w:rtl w:val="true"/>
              </w:rPr>
              <w:t>اشاره</w:t>
            </w:r>
            <w:r>
              <w:rPr>
                <w:rStyle w:val="IndexLink"/>
                <w:rtl w:val="true"/>
              </w:rPr>
              <w:tab/>
            </w:r>
            <w:r>
              <w:rPr>
                <w:rStyle w:val="IndexLink"/>
              </w:rPr>
              <w:t>606</w:t>
            </w:r>
          </w:hyperlink>
        </w:p>
        <w:p>
          <w:pPr>
            <w:pStyle w:val="Contents5"/>
            <w:tabs>
              <w:tab w:val="clear" w:pos="7892"/>
              <w:tab w:val="right" w:pos="9026" w:leader="dot"/>
            </w:tabs>
            <w:rPr/>
          </w:pPr>
          <w:hyperlink w:anchor="__RefHeading___Toc202602_3381743652">
            <w:r>
              <w:rPr>
                <w:webHidden/>
                <w:rStyle w:val="IndexLink"/>
                <w:rtl w:val="true"/>
              </w:rPr>
              <w:t>الف</w:t>
            </w:r>
            <w:r>
              <w:rPr>
                <w:rStyle w:val="IndexLink"/>
                <w:rtl w:val="true"/>
              </w:rPr>
              <w:t>:</w:t>
            </w:r>
            <w:r>
              <w:rPr>
                <w:rStyle w:val="IndexLink"/>
                <w:rtl w:val="true"/>
              </w:rPr>
              <w:t>قیام‌های خوارج بر ضد بنی‌امیّه</w:t>
            </w:r>
            <w:r>
              <w:rPr>
                <w:rStyle w:val="IndexLink"/>
                <w:rtl w:val="true"/>
              </w:rPr>
              <w:tab/>
            </w:r>
            <w:r>
              <w:rPr>
                <w:rStyle w:val="IndexLink"/>
              </w:rPr>
              <w:t>607</w:t>
            </w:r>
          </w:hyperlink>
        </w:p>
        <w:p>
          <w:pPr>
            <w:pStyle w:val="Contents5"/>
            <w:tabs>
              <w:tab w:val="clear" w:pos="7892"/>
              <w:tab w:val="right" w:pos="9026" w:leader="dot"/>
            </w:tabs>
            <w:rPr/>
          </w:pPr>
          <w:hyperlink w:anchor="__RefHeading___Toc202604_3381743652">
            <w:r>
              <w:rPr>
                <w:webHidden/>
                <w:rStyle w:val="IndexLink"/>
                <w:rtl w:val="true"/>
              </w:rPr>
              <w:t>ب</w:t>
            </w:r>
            <w:r>
              <w:rPr>
                <w:rStyle w:val="IndexLink"/>
                <w:rtl w:val="true"/>
              </w:rPr>
              <w:t>-</w:t>
            </w:r>
            <w:r>
              <w:rPr>
                <w:rStyle w:val="IndexLink"/>
                <w:rtl w:val="true"/>
              </w:rPr>
              <w:t>قیام گروههای دیگر در برابر بنی‌امیّه</w:t>
            </w:r>
            <w:r>
              <w:rPr>
                <w:rStyle w:val="IndexLink"/>
                <w:rtl w:val="true"/>
              </w:rPr>
              <w:tab/>
            </w:r>
            <w:r>
              <w:rPr>
                <w:rStyle w:val="IndexLink"/>
              </w:rPr>
              <w:t>609</w:t>
            </w:r>
          </w:hyperlink>
        </w:p>
        <w:p>
          <w:pPr>
            <w:pStyle w:val="Contents2"/>
            <w:tabs>
              <w:tab w:val="clear" w:pos="8743"/>
              <w:tab w:val="right" w:pos="9026" w:leader="dot"/>
            </w:tabs>
            <w:rPr/>
          </w:pPr>
          <w:hyperlink w:anchor="__RefHeading___Toc202606_3381743652">
            <w:r>
              <w:rPr>
                <w:webHidden/>
                <w:rStyle w:val="IndexLink"/>
                <w:rtl w:val="true"/>
              </w:rPr>
              <w:t xml:space="preserve">خطبۀ </w:t>
            </w:r>
            <w:r>
              <w:rPr>
                <w:rStyle w:val="IndexLink"/>
              </w:rPr>
              <w:t>88</w:t>
            </w:r>
            <w:r>
              <w:rPr>
                <w:rStyle w:val="IndexLink"/>
                <w:rtl w:val="true"/>
              </w:rPr>
              <w:t xml:space="preserve">: </w:t>
            </w:r>
            <w:r>
              <w:rPr>
                <w:rStyle w:val="IndexLink"/>
                <w:rtl w:val="true"/>
              </w:rPr>
              <w:t>اسباب هلاکت اُمّت‌ها</w:t>
            </w:r>
            <w:r>
              <w:rPr>
                <w:rStyle w:val="IndexLink"/>
                <w:rtl w:val="true"/>
              </w:rPr>
              <w:tab/>
            </w:r>
            <w:r>
              <w:rPr>
                <w:rStyle w:val="IndexLink"/>
              </w:rPr>
              <w:t>613</w:t>
            </w:r>
          </w:hyperlink>
        </w:p>
        <w:p>
          <w:pPr>
            <w:pStyle w:val="Contents3"/>
            <w:tabs>
              <w:tab w:val="clear" w:pos="8459"/>
              <w:tab w:val="right" w:pos="9026" w:leader="dot"/>
            </w:tabs>
            <w:rPr/>
          </w:pPr>
          <w:hyperlink w:anchor="__RefHeading___Toc202608_3381743652">
            <w:r>
              <w:rPr>
                <w:webHidden/>
                <w:rStyle w:val="IndexLink"/>
                <w:rtl w:val="true"/>
              </w:rPr>
              <w:t>اشاره</w:t>
            </w:r>
            <w:r>
              <w:rPr>
                <w:rStyle w:val="IndexLink"/>
                <w:rtl w:val="true"/>
              </w:rPr>
              <w:tab/>
            </w:r>
            <w:r>
              <w:rPr>
                <w:rStyle w:val="IndexLink"/>
              </w:rPr>
              <w:t>613</w:t>
            </w:r>
          </w:hyperlink>
        </w:p>
        <w:p>
          <w:pPr>
            <w:pStyle w:val="Contents3"/>
            <w:tabs>
              <w:tab w:val="clear" w:pos="8459"/>
              <w:tab w:val="right" w:pos="9026" w:leader="dot"/>
            </w:tabs>
            <w:rPr/>
          </w:pPr>
          <w:hyperlink w:anchor="__RefHeading___Toc202610_3381743652">
            <w:r>
              <w:rPr>
                <w:webHidden/>
                <w:rStyle w:val="IndexLink"/>
                <w:rtl w:val="true"/>
              </w:rPr>
              <w:t>خطبه در یک نگاه</w:t>
            </w:r>
            <w:r>
              <w:rPr>
                <w:rStyle w:val="IndexLink"/>
                <w:rtl w:val="true"/>
              </w:rPr>
              <w:tab/>
            </w:r>
            <w:r>
              <w:rPr>
                <w:rStyle w:val="IndexLink"/>
              </w:rPr>
              <w:t>613</w:t>
            </w:r>
          </w:hyperlink>
        </w:p>
        <w:p>
          <w:pPr>
            <w:pStyle w:val="Contents3"/>
            <w:tabs>
              <w:tab w:val="clear" w:pos="8459"/>
              <w:tab w:val="right" w:pos="9026" w:leader="dot"/>
            </w:tabs>
            <w:rPr/>
          </w:pPr>
          <w:hyperlink w:anchor="__RefHeading___Toc202612_3381743652">
            <w:r>
              <w:rPr>
                <w:webHidden/>
                <w:rStyle w:val="IndexLink"/>
                <w:rtl w:val="true"/>
              </w:rPr>
              <w:t>بخش اوّل</w:t>
            </w:r>
            <w:r>
              <w:rPr>
                <w:rStyle w:val="IndexLink"/>
                <w:rtl w:val="true"/>
              </w:rPr>
              <w:tab/>
            </w:r>
            <w:r>
              <w:rPr>
                <w:rStyle w:val="IndexLink"/>
              </w:rPr>
              <w:t>615</w:t>
            </w:r>
          </w:hyperlink>
        </w:p>
        <w:p>
          <w:pPr>
            <w:pStyle w:val="Contents4"/>
            <w:tabs>
              <w:tab w:val="clear" w:pos="8176"/>
              <w:tab w:val="right" w:pos="9026" w:leader="dot"/>
            </w:tabs>
            <w:rPr/>
          </w:pPr>
          <w:hyperlink w:anchor="__RefHeading___Toc202614_3381743652">
            <w:r>
              <w:rPr>
                <w:webHidden/>
                <w:rStyle w:val="IndexLink"/>
                <w:rtl w:val="true"/>
              </w:rPr>
              <w:t>اشاره</w:t>
            </w:r>
            <w:r>
              <w:rPr>
                <w:rStyle w:val="IndexLink"/>
                <w:rtl w:val="true"/>
              </w:rPr>
              <w:tab/>
            </w:r>
            <w:r>
              <w:rPr>
                <w:rStyle w:val="IndexLink"/>
              </w:rPr>
              <w:t>615</w:t>
            </w:r>
          </w:hyperlink>
        </w:p>
        <w:p>
          <w:pPr>
            <w:pStyle w:val="Contents4"/>
            <w:tabs>
              <w:tab w:val="clear" w:pos="8176"/>
              <w:tab w:val="right" w:pos="9026" w:leader="dot"/>
            </w:tabs>
            <w:rPr/>
          </w:pPr>
          <w:hyperlink w:anchor="__RefHeading___Toc202616_3381743652">
            <w:r>
              <w:rPr>
                <w:webHidden/>
                <w:rStyle w:val="IndexLink"/>
                <w:rtl w:val="true"/>
              </w:rPr>
              <w:t>ترجمه</w:t>
            </w:r>
            <w:r>
              <w:rPr>
                <w:rStyle w:val="IndexLink"/>
                <w:rtl w:val="true"/>
              </w:rPr>
              <w:tab/>
            </w:r>
            <w:r>
              <w:rPr>
                <w:rStyle w:val="IndexLink"/>
              </w:rPr>
              <w:t>615</w:t>
            </w:r>
          </w:hyperlink>
        </w:p>
        <w:p>
          <w:pPr>
            <w:pStyle w:val="Contents4"/>
            <w:tabs>
              <w:tab w:val="clear" w:pos="8176"/>
              <w:tab w:val="right" w:pos="9026" w:leader="dot"/>
            </w:tabs>
            <w:rPr/>
          </w:pPr>
          <w:hyperlink w:anchor="__RefHeading___Toc202618_3381743652">
            <w:r>
              <w:rPr>
                <w:webHidden/>
                <w:rStyle w:val="IndexLink"/>
                <w:rtl w:val="true"/>
              </w:rPr>
              <w:t>شرح و تفسیر</w:t>
            </w:r>
            <w:r>
              <w:rPr>
                <w:rStyle w:val="IndexLink"/>
                <w:rtl w:val="true"/>
              </w:rPr>
              <w:t xml:space="preserve">: </w:t>
            </w:r>
            <w:r>
              <w:rPr>
                <w:rStyle w:val="IndexLink"/>
                <w:rtl w:val="true"/>
              </w:rPr>
              <w:t>کجاست چشم بینا و گوش شنوا؟</w:t>
            </w:r>
            <w:r>
              <w:rPr>
                <w:rStyle w:val="IndexLink"/>
                <w:rtl w:val="true"/>
              </w:rPr>
              <w:t>!</w:t>
              <w:tab/>
            </w:r>
            <w:r>
              <w:rPr>
                <w:rStyle w:val="IndexLink"/>
              </w:rPr>
              <w:t>616</w:t>
            </w:r>
          </w:hyperlink>
        </w:p>
        <w:p>
          <w:pPr>
            <w:pStyle w:val="Contents4"/>
            <w:tabs>
              <w:tab w:val="clear" w:pos="8176"/>
              <w:tab w:val="right" w:pos="9026" w:leader="dot"/>
            </w:tabs>
            <w:rPr/>
          </w:pPr>
          <w:hyperlink w:anchor="__RefHeading___Toc202620_3381743652">
            <w:r>
              <w:rPr>
                <w:webHidden/>
                <w:rStyle w:val="IndexLink"/>
                <w:rtl w:val="true"/>
              </w:rPr>
              <w:t>نکته</w:t>
            </w:r>
            <w:r>
              <w:rPr>
                <w:rStyle w:val="IndexLink"/>
                <w:rtl w:val="true"/>
              </w:rPr>
              <w:t xml:space="preserve">: </w:t>
            </w:r>
            <w:r>
              <w:rPr>
                <w:rStyle w:val="IndexLink"/>
                <w:rtl w:val="true"/>
              </w:rPr>
              <w:t>سرنوشت جبّاران</w:t>
            </w:r>
            <w:r>
              <w:rPr>
                <w:rStyle w:val="IndexLink"/>
                <w:rtl w:val="true"/>
              </w:rPr>
              <w:tab/>
            </w:r>
            <w:r>
              <w:rPr>
                <w:rStyle w:val="IndexLink"/>
              </w:rPr>
              <w:t>619</w:t>
            </w:r>
          </w:hyperlink>
        </w:p>
        <w:p>
          <w:pPr>
            <w:pStyle w:val="Contents3"/>
            <w:tabs>
              <w:tab w:val="clear" w:pos="8459"/>
              <w:tab w:val="right" w:pos="9026" w:leader="dot"/>
            </w:tabs>
            <w:rPr/>
          </w:pPr>
          <w:hyperlink w:anchor="__RefHeading___Toc202622_3381743652">
            <w:r>
              <w:rPr>
                <w:webHidden/>
                <w:rStyle w:val="IndexLink"/>
                <w:rtl w:val="true"/>
              </w:rPr>
              <w:t>بخش دوم</w:t>
            </w:r>
            <w:r>
              <w:rPr>
                <w:rStyle w:val="IndexLink"/>
                <w:rtl w:val="true"/>
              </w:rPr>
              <w:tab/>
            </w:r>
            <w:r>
              <w:rPr>
                <w:rStyle w:val="IndexLink"/>
              </w:rPr>
              <w:t>621</w:t>
            </w:r>
          </w:hyperlink>
        </w:p>
        <w:p>
          <w:pPr>
            <w:pStyle w:val="Contents4"/>
            <w:tabs>
              <w:tab w:val="clear" w:pos="8176"/>
              <w:tab w:val="right" w:pos="9026" w:leader="dot"/>
            </w:tabs>
            <w:rPr/>
          </w:pPr>
          <w:hyperlink w:anchor="__RefHeading___Toc202624_3381743652">
            <w:r>
              <w:rPr>
                <w:webHidden/>
                <w:rStyle w:val="IndexLink"/>
                <w:rtl w:val="true"/>
              </w:rPr>
              <w:t>اشاره</w:t>
            </w:r>
            <w:r>
              <w:rPr>
                <w:rStyle w:val="IndexLink"/>
                <w:rtl w:val="true"/>
              </w:rPr>
              <w:tab/>
            </w:r>
            <w:r>
              <w:rPr>
                <w:rStyle w:val="IndexLink"/>
              </w:rPr>
              <w:t>621</w:t>
            </w:r>
          </w:hyperlink>
        </w:p>
        <w:p>
          <w:pPr>
            <w:pStyle w:val="Contents4"/>
            <w:tabs>
              <w:tab w:val="clear" w:pos="8176"/>
              <w:tab w:val="right" w:pos="9026" w:leader="dot"/>
            </w:tabs>
            <w:rPr/>
          </w:pPr>
          <w:hyperlink w:anchor="__RefHeading___Toc202626_3381743652">
            <w:r>
              <w:rPr>
                <w:webHidden/>
                <w:rStyle w:val="IndexLink"/>
                <w:rtl w:val="true"/>
              </w:rPr>
              <w:t>ترجمه</w:t>
            </w:r>
            <w:r>
              <w:rPr>
                <w:rStyle w:val="IndexLink"/>
                <w:rtl w:val="true"/>
              </w:rPr>
              <w:tab/>
            </w:r>
            <w:r>
              <w:rPr>
                <w:rStyle w:val="IndexLink"/>
              </w:rPr>
              <w:t>621</w:t>
            </w:r>
          </w:hyperlink>
        </w:p>
        <w:p>
          <w:pPr>
            <w:pStyle w:val="Contents4"/>
            <w:tabs>
              <w:tab w:val="clear" w:pos="8176"/>
              <w:tab w:val="right" w:pos="9026" w:leader="dot"/>
            </w:tabs>
            <w:rPr/>
          </w:pPr>
          <w:hyperlink w:anchor="__RefHeading___Toc202628_3381743652">
            <w:r>
              <w:rPr>
                <w:webHidden/>
                <w:rStyle w:val="IndexLink"/>
                <w:rtl w:val="true"/>
              </w:rPr>
              <w:t>شرح و تفسیر</w:t>
            </w:r>
            <w:r>
              <w:rPr>
                <w:rStyle w:val="IndexLink"/>
                <w:rtl w:val="true"/>
              </w:rPr>
              <w:t xml:space="preserve">: </w:t>
            </w:r>
            <w:r>
              <w:rPr>
                <w:rStyle w:val="IndexLink"/>
                <w:rtl w:val="true"/>
              </w:rPr>
              <w:t>خودرأیی سر چشمۀ اصلی اختلاف</w:t>
            </w:r>
            <w:r>
              <w:rPr>
                <w:rStyle w:val="IndexLink"/>
                <w:rtl w:val="true"/>
              </w:rPr>
              <w:tab/>
            </w:r>
            <w:r>
              <w:rPr>
                <w:rStyle w:val="IndexLink"/>
              </w:rPr>
              <w:t>622</w:t>
            </w:r>
          </w:hyperlink>
        </w:p>
        <w:p>
          <w:pPr>
            <w:pStyle w:val="Contents4"/>
            <w:tabs>
              <w:tab w:val="clear" w:pos="8176"/>
              <w:tab w:val="right" w:pos="9026" w:leader="dot"/>
            </w:tabs>
            <w:rPr/>
          </w:pPr>
          <w:hyperlink w:anchor="__RefHeading___Toc202630_3381743652">
            <w:r>
              <w:rPr>
                <w:webHidden/>
                <w:rStyle w:val="IndexLink"/>
                <w:rtl w:val="true"/>
              </w:rPr>
              <w:t>نکته</w:t>
            </w:r>
            <w:r>
              <w:rPr>
                <w:rStyle w:val="IndexLink"/>
                <w:rtl w:val="true"/>
              </w:rPr>
              <w:t xml:space="preserve">: </w:t>
            </w:r>
            <w:r>
              <w:rPr>
                <w:rStyle w:val="IndexLink"/>
                <w:rtl w:val="true"/>
              </w:rPr>
              <w:t>خودکامگان گمراه</w:t>
            </w:r>
            <w:r>
              <w:rPr>
                <w:rStyle w:val="IndexLink"/>
                <w:rtl w:val="true"/>
              </w:rPr>
              <w:t>!</w:t>
              <w:tab/>
            </w:r>
            <w:r>
              <w:rPr>
                <w:rStyle w:val="IndexLink"/>
              </w:rPr>
              <w:t>626</w:t>
            </w:r>
          </w:hyperlink>
        </w:p>
        <w:p>
          <w:pPr>
            <w:pStyle w:val="Contents2"/>
            <w:tabs>
              <w:tab w:val="clear" w:pos="8743"/>
              <w:tab w:val="right" w:pos="9026" w:leader="dot"/>
            </w:tabs>
            <w:rPr/>
          </w:pPr>
          <w:hyperlink w:anchor="__RefHeading___Toc202632_3381743652">
            <w:r>
              <w:rPr>
                <w:webHidden/>
                <w:rStyle w:val="IndexLink"/>
                <w:rtl w:val="true"/>
              </w:rPr>
              <w:t xml:space="preserve">خطبۀ </w:t>
            </w:r>
            <w:r>
              <w:rPr>
                <w:rStyle w:val="IndexLink"/>
              </w:rPr>
              <w:t>89</w:t>
            </w:r>
            <w:r>
              <w:rPr>
                <w:rStyle w:val="IndexLink"/>
                <w:rtl w:val="true"/>
              </w:rPr>
              <w:t xml:space="preserve">: </w:t>
            </w:r>
            <w:r>
              <w:rPr>
                <w:rStyle w:val="IndexLink"/>
                <w:rtl w:val="true"/>
              </w:rPr>
              <w:t>چگونگی ظهور پیغمبر اکرم و انجام رسالت‌های او از سوی امام بعد از آن حضرت</w:t>
            </w:r>
            <w:r>
              <w:rPr>
                <w:rStyle w:val="IndexLink"/>
                <w:rtl w:val="true"/>
              </w:rPr>
              <w:tab/>
            </w:r>
            <w:r>
              <w:rPr>
                <w:rStyle w:val="IndexLink"/>
              </w:rPr>
              <w:t>627</w:t>
            </w:r>
          </w:hyperlink>
        </w:p>
        <w:p>
          <w:pPr>
            <w:pStyle w:val="Contents3"/>
            <w:tabs>
              <w:tab w:val="clear" w:pos="8459"/>
              <w:tab w:val="right" w:pos="9026" w:leader="dot"/>
            </w:tabs>
            <w:rPr/>
          </w:pPr>
          <w:hyperlink w:anchor="__RefHeading___Toc202634_3381743652">
            <w:r>
              <w:rPr>
                <w:webHidden/>
                <w:rStyle w:val="IndexLink"/>
                <w:rtl w:val="true"/>
              </w:rPr>
              <w:t>اشاره</w:t>
            </w:r>
            <w:r>
              <w:rPr>
                <w:rStyle w:val="IndexLink"/>
                <w:rtl w:val="true"/>
              </w:rPr>
              <w:tab/>
            </w:r>
            <w:r>
              <w:rPr>
                <w:rStyle w:val="IndexLink"/>
              </w:rPr>
              <w:t>627</w:t>
            </w:r>
          </w:hyperlink>
        </w:p>
        <w:p>
          <w:pPr>
            <w:pStyle w:val="Contents3"/>
            <w:tabs>
              <w:tab w:val="clear" w:pos="8459"/>
              <w:tab w:val="right" w:pos="9026" w:leader="dot"/>
            </w:tabs>
            <w:rPr/>
          </w:pPr>
          <w:hyperlink w:anchor="__RefHeading___Toc202636_3381743652">
            <w:r>
              <w:rPr>
                <w:webHidden/>
                <w:rStyle w:val="IndexLink"/>
                <w:rtl w:val="true"/>
              </w:rPr>
              <w:t>خطبه در یک نگاه</w:t>
            </w:r>
            <w:r>
              <w:rPr>
                <w:rStyle w:val="IndexLink"/>
                <w:rtl w:val="true"/>
              </w:rPr>
              <w:tab/>
            </w:r>
            <w:r>
              <w:rPr>
                <w:rStyle w:val="IndexLink"/>
              </w:rPr>
              <w:t>627</w:t>
            </w:r>
          </w:hyperlink>
        </w:p>
        <w:p>
          <w:pPr>
            <w:pStyle w:val="Contents3"/>
            <w:tabs>
              <w:tab w:val="clear" w:pos="8459"/>
              <w:tab w:val="right" w:pos="9026" w:leader="dot"/>
            </w:tabs>
            <w:rPr/>
          </w:pPr>
          <w:hyperlink w:anchor="__RefHeading___Toc202638_3381743652">
            <w:r>
              <w:rPr>
                <w:webHidden/>
                <w:rStyle w:val="IndexLink"/>
                <w:rtl w:val="true"/>
              </w:rPr>
              <w:t>بخش اوّل</w:t>
            </w:r>
            <w:r>
              <w:rPr>
                <w:rStyle w:val="IndexLink"/>
                <w:rtl w:val="true"/>
              </w:rPr>
              <w:tab/>
            </w:r>
            <w:r>
              <w:rPr>
                <w:rStyle w:val="IndexLink"/>
              </w:rPr>
              <w:t>629</w:t>
            </w:r>
          </w:hyperlink>
        </w:p>
        <w:p>
          <w:pPr>
            <w:pStyle w:val="Contents4"/>
            <w:tabs>
              <w:tab w:val="clear" w:pos="8176"/>
              <w:tab w:val="right" w:pos="9026" w:leader="dot"/>
            </w:tabs>
            <w:rPr/>
          </w:pPr>
          <w:hyperlink w:anchor="__RefHeading___Toc202640_3381743652">
            <w:r>
              <w:rPr>
                <w:webHidden/>
                <w:rStyle w:val="IndexLink"/>
                <w:rtl w:val="true"/>
              </w:rPr>
              <w:t>اشاره</w:t>
            </w:r>
            <w:r>
              <w:rPr>
                <w:rStyle w:val="IndexLink"/>
                <w:rtl w:val="true"/>
              </w:rPr>
              <w:tab/>
            </w:r>
            <w:r>
              <w:rPr>
                <w:rStyle w:val="IndexLink"/>
              </w:rPr>
              <w:t>629</w:t>
            </w:r>
          </w:hyperlink>
        </w:p>
        <w:p>
          <w:pPr>
            <w:pStyle w:val="Contents4"/>
            <w:tabs>
              <w:tab w:val="clear" w:pos="8176"/>
              <w:tab w:val="right" w:pos="9026" w:leader="dot"/>
            </w:tabs>
            <w:rPr/>
          </w:pPr>
          <w:hyperlink w:anchor="__RefHeading___Toc202642_3381743652">
            <w:r>
              <w:rPr>
                <w:webHidden/>
                <w:rStyle w:val="IndexLink"/>
                <w:rtl w:val="true"/>
              </w:rPr>
              <w:t>ترجمه</w:t>
            </w:r>
            <w:r>
              <w:rPr>
                <w:rStyle w:val="IndexLink"/>
                <w:rtl w:val="true"/>
              </w:rPr>
              <w:tab/>
            </w:r>
            <w:r>
              <w:rPr>
                <w:rStyle w:val="IndexLink"/>
              </w:rPr>
              <w:t>629</w:t>
            </w:r>
          </w:hyperlink>
        </w:p>
        <w:p>
          <w:pPr>
            <w:pStyle w:val="Contents4"/>
            <w:tabs>
              <w:tab w:val="clear" w:pos="8176"/>
              <w:tab w:val="right" w:pos="9026" w:leader="dot"/>
            </w:tabs>
            <w:rPr/>
          </w:pPr>
          <w:hyperlink w:anchor="__RefHeading___Toc202644_3381743652">
            <w:r>
              <w:rPr>
                <w:webHidden/>
                <w:rStyle w:val="IndexLink"/>
                <w:rtl w:val="true"/>
              </w:rPr>
              <w:t>شرح و تفسیر</w:t>
            </w:r>
            <w:r>
              <w:rPr>
                <w:rStyle w:val="IndexLink"/>
                <w:rtl w:val="true"/>
              </w:rPr>
              <w:t xml:space="preserve">: </w:t>
            </w:r>
            <w:r>
              <w:rPr>
                <w:rStyle w:val="IndexLink"/>
                <w:rtl w:val="true"/>
              </w:rPr>
              <w:t>ترسیمی از جهان در آستانۀ ظهور پیامبر صلّی اللّه علیه و آله</w:t>
            </w:r>
            <w:r>
              <w:rPr>
                <w:rStyle w:val="IndexLink"/>
                <w:rtl w:val="true"/>
              </w:rPr>
              <w:tab/>
            </w:r>
            <w:r>
              <w:rPr>
                <w:rStyle w:val="IndexLink"/>
              </w:rPr>
              <w:t>630</w:t>
            </w:r>
          </w:hyperlink>
        </w:p>
        <w:p>
          <w:pPr>
            <w:pStyle w:val="Contents4"/>
            <w:tabs>
              <w:tab w:val="clear" w:pos="8176"/>
              <w:tab w:val="right" w:pos="9026" w:leader="dot"/>
            </w:tabs>
            <w:rPr/>
          </w:pPr>
          <w:hyperlink w:anchor="__RefHeading___Toc202646_3381743652">
            <w:r>
              <w:rPr>
                <w:webHidden/>
                <w:rStyle w:val="IndexLink"/>
                <w:rtl w:val="true"/>
              </w:rPr>
              <w:t>نکته</w:t>
            </w:r>
            <w:r>
              <w:rPr>
                <w:rStyle w:val="IndexLink"/>
                <w:rtl w:val="true"/>
              </w:rPr>
              <w:t xml:space="preserve">: </w:t>
            </w:r>
            <w:r>
              <w:rPr>
                <w:rStyle w:val="IndexLink"/>
                <w:rtl w:val="true"/>
              </w:rPr>
              <w:t>جاهلیّت عصر ما</w:t>
            </w:r>
            <w:r>
              <w:rPr>
                <w:rStyle w:val="IndexLink"/>
                <w:rtl w:val="true"/>
              </w:rPr>
              <w:t>!</w:t>
              <w:tab/>
            </w:r>
            <w:r>
              <w:rPr>
                <w:rStyle w:val="IndexLink"/>
              </w:rPr>
              <w:t>636</w:t>
            </w:r>
          </w:hyperlink>
        </w:p>
        <w:p>
          <w:pPr>
            <w:pStyle w:val="Contents3"/>
            <w:tabs>
              <w:tab w:val="clear" w:pos="8459"/>
              <w:tab w:val="right" w:pos="9026" w:leader="dot"/>
            </w:tabs>
            <w:rPr/>
          </w:pPr>
          <w:hyperlink w:anchor="__RefHeading___Toc202648_3381743652">
            <w:r>
              <w:rPr>
                <w:webHidden/>
                <w:rStyle w:val="IndexLink"/>
                <w:rtl w:val="true"/>
              </w:rPr>
              <w:t>بخش دوم</w:t>
            </w:r>
            <w:r>
              <w:rPr>
                <w:rStyle w:val="IndexLink"/>
                <w:rtl w:val="true"/>
              </w:rPr>
              <w:tab/>
            </w:r>
            <w:r>
              <w:rPr>
                <w:rStyle w:val="IndexLink"/>
              </w:rPr>
              <w:t>639</w:t>
            </w:r>
          </w:hyperlink>
        </w:p>
        <w:p>
          <w:pPr>
            <w:pStyle w:val="Contents4"/>
            <w:tabs>
              <w:tab w:val="clear" w:pos="8176"/>
              <w:tab w:val="right" w:pos="9026" w:leader="dot"/>
            </w:tabs>
            <w:rPr/>
          </w:pPr>
          <w:hyperlink w:anchor="__RefHeading___Toc202650_3381743652">
            <w:r>
              <w:rPr>
                <w:webHidden/>
                <w:rStyle w:val="IndexLink"/>
                <w:rtl w:val="true"/>
              </w:rPr>
              <w:t>اشاره</w:t>
            </w:r>
            <w:r>
              <w:rPr>
                <w:rStyle w:val="IndexLink"/>
                <w:rtl w:val="true"/>
              </w:rPr>
              <w:tab/>
            </w:r>
            <w:r>
              <w:rPr>
                <w:rStyle w:val="IndexLink"/>
              </w:rPr>
              <w:t>639</w:t>
            </w:r>
          </w:hyperlink>
        </w:p>
        <w:p>
          <w:pPr>
            <w:pStyle w:val="Contents4"/>
            <w:tabs>
              <w:tab w:val="clear" w:pos="8176"/>
              <w:tab w:val="right" w:pos="9026" w:leader="dot"/>
            </w:tabs>
            <w:rPr/>
          </w:pPr>
          <w:hyperlink w:anchor="__RefHeading___Toc202652_3381743652">
            <w:r>
              <w:rPr>
                <w:webHidden/>
                <w:rStyle w:val="IndexLink"/>
                <w:rtl w:val="true"/>
              </w:rPr>
              <w:t>ترجمه</w:t>
            </w:r>
            <w:r>
              <w:rPr>
                <w:rStyle w:val="IndexLink"/>
                <w:rtl w:val="true"/>
              </w:rPr>
              <w:tab/>
            </w:r>
            <w:r>
              <w:rPr>
                <w:rStyle w:val="IndexLink"/>
              </w:rPr>
              <w:t>639</w:t>
            </w:r>
          </w:hyperlink>
        </w:p>
        <w:p>
          <w:pPr>
            <w:pStyle w:val="Contents4"/>
            <w:tabs>
              <w:tab w:val="clear" w:pos="8176"/>
              <w:tab w:val="right" w:pos="9026" w:leader="dot"/>
            </w:tabs>
            <w:rPr/>
          </w:pPr>
          <w:hyperlink w:anchor="__RefHeading___Toc202654_3381743652">
            <w:r>
              <w:rPr>
                <w:webHidden/>
                <w:rStyle w:val="IndexLink"/>
                <w:rtl w:val="true"/>
              </w:rPr>
              <w:t>شرح و تفسیر</w:t>
            </w:r>
            <w:r>
              <w:rPr>
                <w:rStyle w:val="IndexLink"/>
                <w:rtl w:val="true"/>
              </w:rPr>
              <w:t xml:space="preserve">: </w:t>
            </w:r>
            <w:r>
              <w:rPr>
                <w:rStyle w:val="IndexLink"/>
                <w:rtl w:val="true"/>
              </w:rPr>
              <w:t>همه مسئول هستید</w:t>
            </w:r>
            <w:r>
              <w:rPr>
                <w:rStyle w:val="IndexLink"/>
                <w:rtl w:val="true"/>
              </w:rPr>
              <w:t>!</w:t>
              <w:tab/>
            </w:r>
            <w:r>
              <w:rPr>
                <w:rStyle w:val="IndexLink"/>
              </w:rPr>
              <w:t>640</w:t>
            </w:r>
          </w:hyperlink>
        </w:p>
        <w:p>
          <w:pPr>
            <w:pStyle w:val="Contents2"/>
            <w:tabs>
              <w:tab w:val="clear" w:pos="8743"/>
              <w:tab w:val="right" w:pos="9026" w:leader="dot"/>
            </w:tabs>
            <w:rPr/>
          </w:pPr>
          <w:hyperlink w:anchor="__RefHeading___Toc202656_3381743652">
            <w:r>
              <w:rPr>
                <w:webHidden/>
                <w:rStyle w:val="IndexLink"/>
                <w:rtl w:val="true"/>
              </w:rPr>
              <w:t xml:space="preserve">خطبۀ </w:t>
            </w:r>
            <w:r>
              <w:rPr>
                <w:rStyle w:val="IndexLink"/>
              </w:rPr>
              <w:t>90</w:t>
            </w:r>
            <w:r>
              <w:rPr>
                <w:rStyle w:val="IndexLink"/>
                <w:rtl w:val="true"/>
              </w:rPr>
              <w:t xml:space="preserve">: </w:t>
            </w:r>
            <w:r>
              <w:rPr>
                <w:rStyle w:val="IndexLink"/>
                <w:rtl w:val="true"/>
              </w:rPr>
              <w:t>پیرامون ازلی بودن خداوند و عظمت مخلوقات او</w:t>
            </w:r>
            <w:r>
              <w:rPr>
                <w:rStyle w:val="IndexLink"/>
                <w:rtl w:val="true"/>
              </w:rPr>
              <w:tab/>
            </w:r>
            <w:r>
              <w:rPr>
                <w:rStyle w:val="IndexLink"/>
              </w:rPr>
              <w:t>645</w:t>
            </w:r>
          </w:hyperlink>
        </w:p>
        <w:p>
          <w:pPr>
            <w:pStyle w:val="Contents3"/>
            <w:tabs>
              <w:tab w:val="clear" w:pos="8459"/>
              <w:tab w:val="right" w:pos="9026" w:leader="dot"/>
            </w:tabs>
            <w:rPr/>
          </w:pPr>
          <w:hyperlink w:anchor="__RefHeading___Toc202658_3381743652">
            <w:r>
              <w:rPr>
                <w:webHidden/>
                <w:rStyle w:val="IndexLink"/>
                <w:rtl w:val="true"/>
              </w:rPr>
              <w:t>اشاره</w:t>
            </w:r>
            <w:r>
              <w:rPr>
                <w:rStyle w:val="IndexLink"/>
                <w:rtl w:val="true"/>
              </w:rPr>
              <w:tab/>
            </w:r>
            <w:r>
              <w:rPr>
                <w:rStyle w:val="IndexLink"/>
              </w:rPr>
              <w:t>645</w:t>
            </w:r>
          </w:hyperlink>
        </w:p>
        <w:p>
          <w:pPr>
            <w:pStyle w:val="Contents3"/>
            <w:tabs>
              <w:tab w:val="clear" w:pos="8459"/>
              <w:tab w:val="right" w:pos="9026" w:leader="dot"/>
            </w:tabs>
            <w:rPr/>
          </w:pPr>
          <w:hyperlink w:anchor="__RefHeading___Toc202660_3381743652">
            <w:r>
              <w:rPr>
                <w:webHidden/>
                <w:rStyle w:val="IndexLink"/>
                <w:rtl w:val="true"/>
              </w:rPr>
              <w:t>خطبه در یک نگاه</w:t>
            </w:r>
            <w:r>
              <w:rPr>
                <w:rStyle w:val="IndexLink"/>
                <w:rtl w:val="true"/>
              </w:rPr>
              <w:tab/>
            </w:r>
            <w:r>
              <w:rPr>
                <w:rStyle w:val="IndexLink"/>
              </w:rPr>
              <w:t>645</w:t>
            </w:r>
          </w:hyperlink>
        </w:p>
        <w:p>
          <w:pPr>
            <w:pStyle w:val="Contents3"/>
            <w:tabs>
              <w:tab w:val="clear" w:pos="8459"/>
              <w:tab w:val="right" w:pos="9026" w:leader="dot"/>
            </w:tabs>
            <w:rPr/>
          </w:pPr>
          <w:hyperlink w:anchor="__RefHeading___Toc202662_3381743652">
            <w:r>
              <w:rPr>
                <w:webHidden/>
                <w:rStyle w:val="IndexLink"/>
                <w:rtl w:val="true"/>
              </w:rPr>
              <w:t>بخش اوّل</w:t>
            </w:r>
            <w:r>
              <w:rPr>
                <w:rStyle w:val="IndexLink"/>
                <w:rtl w:val="true"/>
              </w:rPr>
              <w:tab/>
            </w:r>
            <w:r>
              <w:rPr>
                <w:rStyle w:val="IndexLink"/>
              </w:rPr>
              <w:t>647</w:t>
            </w:r>
          </w:hyperlink>
        </w:p>
        <w:p>
          <w:pPr>
            <w:pStyle w:val="Contents4"/>
            <w:tabs>
              <w:tab w:val="clear" w:pos="8176"/>
              <w:tab w:val="right" w:pos="9026" w:leader="dot"/>
            </w:tabs>
            <w:rPr/>
          </w:pPr>
          <w:hyperlink w:anchor="__RefHeading___Toc202664_3381743652">
            <w:r>
              <w:rPr>
                <w:webHidden/>
                <w:rStyle w:val="IndexLink"/>
                <w:rtl w:val="true"/>
              </w:rPr>
              <w:t>اشاره</w:t>
            </w:r>
            <w:r>
              <w:rPr>
                <w:rStyle w:val="IndexLink"/>
                <w:rtl w:val="true"/>
              </w:rPr>
              <w:tab/>
            </w:r>
            <w:r>
              <w:rPr>
                <w:rStyle w:val="IndexLink"/>
              </w:rPr>
              <w:t>647</w:t>
            </w:r>
          </w:hyperlink>
        </w:p>
        <w:p>
          <w:pPr>
            <w:pStyle w:val="Contents4"/>
            <w:tabs>
              <w:tab w:val="clear" w:pos="8176"/>
              <w:tab w:val="right" w:pos="9026" w:leader="dot"/>
            </w:tabs>
            <w:rPr/>
          </w:pPr>
          <w:hyperlink w:anchor="__RefHeading___Toc202666_3381743652">
            <w:r>
              <w:rPr>
                <w:webHidden/>
                <w:rStyle w:val="IndexLink"/>
                <w:rtl w:val="true"/>
              </w:rPr>
              <w:t>ترجمه</w:t>
            </w:r>
            <w:r>
              <w:rPr>
                <w:rStyle w:val="IndexLink"/>
                <w:rtl w:val="true"/>
              </w:rPr>
              <w:tab/>
            </w:r>
            <w:r>
              <w:rPr>
                <w:rStyle w:val="IndexLink"/>
              </w:rPr>
              <w:t>647</w:t>
            </w:r>
          </w:hyperlink>
        </w:p>
        <w:p>
          <w:pPr>
            <w:pStyle w:val="Contents4"/>
            <w:tabs>
              <w:tab w:val="clear" w:pos="8176"/>
              <w:tab w:val="right" w:pos="9026" w:leader="dot"/>
            </w:tabs>
            <w:rPr/>
          </w:pPr>
          <w:hyperlink w:anchor="__RefHeading___Toc202668_3381743652">
            <w:r>
              <w:rPr>
                <w:webHidden/>
                <w:rStyle w:val="IndexLink"/>
                <w:rtl w:val="true"/>
              </w:rPr>
              <w:t>شرح و تفسیر</w:t>
            </w:r>
            <w:r>
              <w:rPr>
                <w:rStyle w:val="IndexLink"/>
                <w:rtl w:val="true"/>
              </w:rPr>
              <w:t xml:space="preserve">: </w:t>
            </w:r>
            <w:r>
              <w:rPr>
                <w:rStyle w:val="IndexLink"/>
                <w:rtl w:val="true"/>
              </w:rPr>
              <w:t>او بود و هیچ کس نبود</w:t>
            </w:r>
            <w:r>
              <w:rPr>
                <w:rStyle w:val="IndexLink"/>
                <w:rtl w:val="true"/>
              </w:rPr>
              <w:t>!</w:t>
              <w:tab/>
            </w:r>
            <w:r>
              <w:rPr>
                <w:rStyle w:val="IndexLink"/>
              </w:rPr>
              <w:t>648</w:t>
            </w:r>
          </w:hyperlink>
        </w:p>
        <w:p>
          <w:pPr>
            <w:pStyle w:val="Contents3"/>
            <w:tabs>
              <w:tab w:val="clear" w:pos="8459"/>
              <w:tab w:val="right" w:pos="9026" w:leader="dot"/>
            </w:tabs>
            <w:rPr/>
          </w:pPr>
          <w:hyperlink w:anchor="__RefHeading___Toc202670_3381743652">
            <w:r>
              <w:rPr>
                <w:webHidden/>
                <w:rStyle w:val="IndexLink"/>
                <w:rtl w:val="true"/>
              </w:rPr>
              <w:t>بخش دوم</w:t>
            </w:r>
            <w:r>
              <w:rPr>
                <w:rStyle w:val="IndexLink"/>
                <w:rtl w:val="true"/>
              </w:rPr>
              <w:tab/>
            </w:r>
            <w:r>
              <w:rPr>
                <w:rStyle w:val="IndexLink"/>
              </w:rPr>
              <w:t>653</w:t>
            </w:r>
          </w:hyperlink>
        </w:p>
        <w:p>
          <w:pPr>
            <w:pStyle w:val="Contents4"/>
            <w:tabs>
              <w:tab w:val="clear" w:pos="8176"/>
              <w:tab w:val="right" w:pos="9026" w:leader="dot"/>
            </w:tabs>
            <w:rPr/>
          </w:pPr>
          <w:hyperlink w:anchor="__RefHeading___Toc202672_3381743652">
            <w:r>
              <w:rPr>
                <w:webHidden/>
                <w:rStyle w:val="IndexLink"/>
                <w:rtl w:val="true"/>
              </w:rPr>
              <w:t>اشاره</w:t>
            </w:r>
            <w:r>
              <w:rPr>
                <w:rStyle w:val="IndexLink"/>
                <w:rtl w:val="true"/>
              </w:rPr>
              <w:tab/>
            </w:r>
            <w:r>
              <w:rPr>
                <w:rStyle w:val="IndexLink"/>
              </w:rPr>
              <w:t>653</w:t>
            </w:r>
          </w:hyperlink>
        </w:p>
        <w:p>
          <w:pPr>
            <w:pStyle w:val="Contents4"/>
            <w:tabs>
              <w:tab w:val="clear" w:pos="8176"/>
              <w:tab w:val="right" w:pos="9026" w:leader="dot"/>
            </w:tabs>
            <w:rPr/>
          </w:pPr>
          <w:hyperlink w:anchor="__RefHeading___Toc202674_3381743652">
            <w:r>
              <w:rPr>
                <w:webHidden/>
                <w:rStyle w:val="IndexLink"/>
                <w:rtl w:val="true"/>
              </w:rPr>
              <w:t>ترجمه</w:t>
            </w:r>
            <w:r>
              <w:rPr>
                <w:rStyle w:val="IndexLink"/>
                <w:rtl w:val="true"/>
              </w:rPr>
              <w:tab/>
            </w:r>
            <w:r>
              <w:rPr>
                <w:rStyle w:val="IndexLink"/>
              </w:rPr>
              <w:t>653</w:t>
            </w:r>
          </w:hyperlink>
        </w:p>
        <w:p>
          <w:pPr>
            <w:pStyle w:val="Contents4"/>
            <w:tabs>
              <w:tab w:val="clear" w:pos="8176"/>
              <w:tab w:val="right" w:pos="9026" w:leader="dot"/>
            </w:tabs>
            <w:rPr/>
          </w:pPr>
          <w:hyperlink w:anchor="__RefHeading___Toc202676_3381743652">
            <w:r>
              <w:rPr>
                <w:webHidden/>
                <w:rStyle w:val="IndexLink"/>
                <w:rtl w:val="true"/>
              </w:rPr>
              <w:t>شرح و تفسیر</w:t>
            </w:r>
            <w:r>
              <w:rPr>
                <w:rStyle w:val="IndexLink"/>
                <w:rtl w:val="true"/>
              </w:rPr>
              <w:t xml:space="preserve">: </w:t>
            </w:r>
            <w:r>
              <w:rPr>
                <w:rStyle w:val="IndexLink"/>
                <w:rtl w:val="true"/>
              </w:rPr>
              <w:t>از همۀ اسرار وجودتان آگاه است</w:t>
            </w:r>
            <w:r>
              <w:rPr>
                <w:rStyle w:val="IndexLink"/>
                <w:rtl w:val="true"/>
              </w:rPr>
              <w:t>!</w:t>
              <w:tab/>
            </w:r>
            <w:r>
              <w:rPr>
                <w:rStyle w:val="IndexLink"/>
              </w:rPr>
              <w:t>653</w:t>
            </w:r>
          </w:hyperlink>
        </w:p>
        <w:p>
          <w:pPr>
            <w:pStyle w:val="Contents3"/>
            <w:tabs>
              <w:tab w:val="clear" w:pos="8459"/>
              <w:tab w:val="right" w:pos="9026" w:leader="dot"/>
            </w:tabs>
            <w:rPr/>
          </w:pPr>
          <w:hyperlink w:anchor="__RefHeading___Toc202678_3381743652">
            <w:r>
              <w:rPr>
                <w:webHidden/>
                <w:rStyle w:val="IndexLink"/>
                <w:rtl w:val="true"/>
              </w:rPr>
              <w:t>بخش سوم</w:t>
            </w:r>
            <w:r>
              <w:rPr>
                <w:rStyle w:val="IndexLink"/>
                <w:rtl w:val="true"/>
              </w:rPr>
              <w:tab/>
            </w:r>
            <w:r>
              <w:rPr>
                <w:rStyle w:val="IndexLink"/>
              </w:rPr>
              <w:t>657</w:t>
            </w:r>
          </w:hyperlink>
        </w:p>
        <w:p>
          <w:pPr>
            <w:pStyle w:val="Contents4"/>
            <w:tabs>
              <w:tab w:val="clear" w:pos="8176"/>
              <w:tab w:val="right" w:pos="9026" w:leader="dot"/>
            </w:tabs>
            <w:rPr/>
          </w:pPr>
          <w:hyperlink w:anchor="__RefHeading___Toc202680_3381743652">
            <w:r>
              <w:rPr>
                <w:webHidden/>
                <w:rStyle w:val="IndexLink"/>
                <w:rtl w:val="true"/>
              </w:rPr>
              <w:t>اشاره</w:t>
            </w:r>
            <w:r>
              <w:rPr>
                <w:rStyle w:val="IndexLink"/>
                <w:rtl w:val="true"/>
              </w:rPr>
              <w:tab/>
            </w:r>
            <w:r>
              <w:rPr>
                <w:rStyle w:val="IndexLink"/>
              </w:rPr>
              <w:t>657</w:t>
            </w:r>
          </w:hyperlink>
        </w:p>
        <w:p>
          <w:pPr>
            <w:pStyle w:val="Contents4"/>
            <w:tabs>
              <w:tab w:val="clear" w:pos="8176"/>
              <w:tab w:val="right" w:pos="9026" w:leader="dot"/>
            </w:tabs>
            <w:rPr/>
          </w:pPr>
          <w:hyperlink w:anchor="__RefHeading___Toc202682_3381743652">
            <w:r>
              <w:rPr>
                <w:webHidden/>
                <w:rStyle w:val="IndexLink"/>
                <w:rtl w:val="true"/>
              </w:rPr>
              <w:t>ترجمه</w:t>
            </w:r>
            <w:r>
              <w:rPr>
                <w:rStyle w:val="IndexLink"/>
                <w:rtl w:val="true"/>
              </w:rPr>
              <w:tab/>
            </w:r>
            <w:r>
              <w:rPr>
                <w:rStyle w:val="IndexLink"/>
              </w:rPr>
              <w:t>657</w:t>
            </w:r>
          </w:hyperlink>
        </w:p>
        <w:p>
          <w:pPr>
            <w:pStyle w:val="Contents4"/>
            <w:tabs>
              <w:tab w:val="clear" w:pos="8176"/>
              <w:tab w:val="right" w:pos="9026" w:leader="dot"/>
            </w:tabs>
            <w:rPr/>
          </w:pPr>
          <w:hyperlink w:anchor="__RefHeading___Toc202684_3381743652">
            <w:r>
              <w:rPr>
                <w:webHidden/>
                <w:rStyle w:val="IndexLink"/>
                <w:rtl w:val="true"/>
              </w:rPr>
              <w:t>شرح و تفسیر</w:t>
            </w:r>
            <w:r>
              <w:rPr>
                <w:rStyle w:val="IndexLink"/>
                <w:rtl w:val="true"/>
              </w:rPr>
              <w:t xml:space="preserve">: </w:t>
            </w:r>
            <w:r>
              <w:rPr>
                <w:rStyle w:val="IndexLink"/>
                <w:rtl w:val="true"/>
              </w:rPr>
              <w:t>هیچ کس همتای او نیست</w:t>
            </w:r>
            <w:r>
              <w:rPr>
                <w:rStyle w:val="IndexLink"/>
                <w:rtl w:val="true"/>
              </w:rPr>
              <w:t>!</w:t>
              <w:tab/>
            </w:r>
            <w:r>
              <w:rPr>
                <w:rStyle w:val="IndexLink"/>
              </w:rPr>
              <w:t>657</w:t>
            </w:r>
          </w:hyperlink>
        </w:p>
        <w:p>
          <w:pPr>
            <w:pStyle w:val="Contents3"/>
            <w:tabs>
              <w:tab w:val="clear" w:pos="8459"/>
              <w:tab w:val="right" w:pos="9026" w:leader="dot"/>
            </w:tabs>
            <w:rPr/>
          </w:pPr>
          <w:hyperlink w:anchor="__RefHeading___Toc202686_3381743652">
            <w:r>
              <w:rPr>
                <w:webHidden/>
                <w:rStyle w:val="IndexLink"/>
                <w:rtl w:val="true"/>
              </w:rPr>
              <w:t>بخش چهارم</w:t>
            </w:r>
            <w:r>
              <w:rPr>
                <w:rStyle w:val="IndexLink"/>
                <w:rtl w:val="true"/>
              </w:rPr>
              <w:tab/>
            </w:r>
            <w:r>
              <w:rPr>
                <w:rStyle w:val="IndexLink"/>
              </w:rPr>
              <w:t>661</w:t>
            </w:r>
          </w:hyperlink>
        </w:p>
        <w:p>
          <w:pPr>
            <w:pStyle w:val="Contents4"/>
            <w:tabs>
              <w:tab w:val="clear" w:pos="8176"/>
              <w:tab w:val="right" w:pos="9026" w:leader="dot"/>
            </w:tabs>
            <w:rPr/>
          </w:pPr>
          <w:hyperlink w:anchor="__RefHeading___Toc202688_3381743652">
            <w:r>
              <w:rPr>
                <w:webHidden/>
                <w:rStyle w:val="IndexLink"/>
                <w:rtl w:val="true"/>
              </w:rPr>
              <w:t>اشاره</w:t>
            </w:r>
            <w:r>
              <w:rPr>
                <w:rStyle w:val="IndexLink"/>
                <w:rtl w:val="true"/>
              </w:rPr>
              <w:tab/>
            </w:r>
            <w:r>
              <w:rPr>
                <w:rStyle w:val="IndexLink"/>
              </w:rPr>
              <w:t>661</w:t>
            </w:r>
          </w:hyperlink>
        </w:p>
        <w:p>
          <w:pPr>
            <w:pStyle w:val="Contents4"/>
            <w:tabs>
              <w:tab w:val="clear" w:pos="8176"/>
              <w:tab w:val="right" w:pos="9026" w:leader="dot"/>
            </w:tabs>
            <w:rPr/>
          </w:pPr>
          <w:hyperlink w:anchor="__RefHeading___Toc202690_3381743652">
            <w:r>
              <w:rPr>
                <w:webHidden/>
                <w:rStyle w:val="IndexLink"/>
                <w:rtl w:val="true"/>
              </w:rPr>
              <w:t>ترجمه</w:t>
            </w:r>
            <w:r>
              <w:rPr>
                <w:rStyle w:val="IndexLink"/>
                <w:rtl w:val="true"/>
              </w:rPr>
              <w:tab/>
            </w:r>
            <w:r>
              <w:rPr>
                <w:rStyle w:val="IndexLink"/>
              </w:rPr>
              <w:t>661</w:t>
            </w:r>
          </w:hyperlink>
        </w:p>
        <w:p>
          <w:pPr>
            <w:pStyle w:val="Contents4"/>
            <w:tabs>
              <w:tab w:val="clear" w:pos="8176"/>
              <w:tab w:val="right" w:pos="9026" w:leader="dot"/>
            </w:tabs>
            <w:rPr/>
          </w:pPr>
          <w:hyperlink w:anchor="__RefHeading___Toc202692_3381743652">
            <w:r>
              <w:rPr>
                <w:webHidden/>
                <w:rStyle w:val="IndexLink"/>
                <w:rtl w:val="true"/>
              </w:rPr>
              <w:t>شرح و تفسیر</w:t>
            </w:r>
            <w:r>
              <w:rPr>
                <w:rStyle w:val="IndexLink"/>
                <w:rtl w:val="true"/>
              </w:rPr>
              <w:tab/>
            </w:r>
            <w:r>
              <w:rPr>
                <w:rStyle w:val="IndexLink"/>
              </w:rPr>
              <w:t>661</w:t>
            </w:r>
          </w:hyperlink>
        </w:p>
        <w:p>
          <w:pPr>
            <w:pStyle w:val="Contents4"/>
            <w:tabs>
              <w:tab w:val="clear" w:pos="8176"/>
              <w:tab w:val="right" w:pos="9026" w:leader="dot"/>
            </w:tabs>
            <w:rPr/>
          </w:pPr>
          <w:hyperlink w:anchor="__RefHeading___Toc202694_3381743652">
            <w:r>
              <w:rPr>
                <w:webHidden/>
                <w:rStyle w:val="IndexLink"/>
                <w:rtl w:val="true"/>
              </w:rPr>
              <w:t>شرح و تفسیر</w:t>
            </w:r>
            <w:r>
              <w:rPr>
                <w:rStyle w:val="IndexLink"/>
                <w:rtl w:val="true"/>
              </w:rPr>
              <w:t xml:space="preserve">: </w:t>
            </w:r>
            <w:r>
              <w:rPr>
                <w:rStyle w:val="IndexLink"/>
                <w:rtl w:val="true"/>
              </w:rPr>
              <w:t>خودتان حسابگر خود باشید</w:t>
            </w:r>
            <w:r>
              <w:rPr>
                <w:rStyle w:val="IndexLink"/>
                <w:rtl w:val="true"/>
              </w:rPr>
              <w:t>!</w:t>
              <w:tab/>
            </w:r>
            <w:r>
              <w:rPr>
                <w:rStyle w:val="IndexLink"/>
              </w:rPr>
              <w:t>661</w:t>
            </w:r>
          </w:hyperlink>
        </w:p>
        <w:p>
          <w:pPr>
            <w:pStyle w:val="Contents4"/>
            <w:tabs>
              <w:tab w:val="clear" w:pos="8176"/>
              <w:tab w:val="right" w:pos="9026" w:leader="dot"/>
            </w:tabs>
            <w:rPr/>
          </w:pPr>
          <w:hyperlink w:anchor="__RefHeading___Toc202696_3381743652">
            <w:r>
              <w:rPr>
                <w:webHidden/>
                <w:rStyle w:val="IndexLink"/>
                <w:rtl w:val="true"/>
              </w:rPr>
              <w:t>نکته‌ها</w:t>
            </w:r>
            <w:r>
              <w:rPr>
                <w:rStyle w:val="IndexLink"/>
                <w:rtl w:val="true"/>
              </w:rPr>
              <w:tab/>
            </w:r>
            <w:r>
              <w:rPr>
                <w:rStyle w:val="IndexLink"/>
              </w:rPr>
              <w:t>664</w:t>
            </w:r>
          </w:hyperlink>
        </w:p>
        <w:p>
          <w:pPr>
            <w:pStyle w:val="Contents4"/>
            <w:tabs>
              <w:tab w:val="clear" w:pos="8176"/>
              <w:tab w:val="right" w:pos="9026" w:leader="dot"/>
            </w:tabs>
            <w:rPr/>
          </w:pPr>
          <w:hyperlink w:anchor="__RefHeading___Toc202698_3381743652">
            <w:r>
              <w:rPr>
                <w:webHidden/>
                <w:rStyle w:val="IndexLink"/>
              </w:rPr>
              <w:t>1</w:t>
            </w:r>
            <w:r>
              <w:rPr>
                <w:rStyle w:val="IndexLink"/>
                <w:rtl w:val="true"/>
              </w:rPr>
              <w:t>-</w:t>
            </w:r>
            <w:r>
              <w:rPr>
                <w:rStyle w:val="IndexLink"/>
                <w:rtl w:val="true"/>
              </w:rPr>
              <w:t>وزن و حساب در عرصۀ محشر</w:t>
            </w:r>
            <w:r>
              <w:rPr>
                <w:rStyle w:val="IndexLink"/>
                <w:rtl w:val="true"/>
              </w:rPr>
              <w:tab/>
            </w:r>
            <w:r>
              <w:rPr>
                <w:rStyle w:val="IndexLink"/>
              </w:rPr>
              <w:t>664</w:t>
            </w:r>
          </w:hyperlink>
        </w:p>
        <w:p>
          <w:pPr>
            <w:pStyle w:val="Contents4"/>
            <w:tabs>
              <w:tab w:val="clear" w:pos="8176"/>
              <w:tab w:val="right" w:pos="9026" w:leader="dot"/>
            </w:tabs>
            <w:rPr/>
          </w:pPr>
          <w:hyperlink w:anchor="__RefHeading___Toc202700_3381743652">
            <w:r>
              <w:rPr>
                <w:webHidden/>
                <w:rStyle w:val="IndexLink"/>
              </w:rPr>
              <w:t>2</w:t>
            </w:r>
            <w:r>
              <w:rPr>
                <w:rStyle w:val="IndexLink"/>
                <w:rtl w:val="true"/>
              </w:rPr>
              <w:t>-</w:t>
            </w:r>
            <w:r>
              <w:rPr>
                <w:rStyle w:val="IndexLink"/>
                <w:rtl w:val="true"/>
              </w:rPr>
              <w:t>واعظ درون</w:t>
            </w:r>
            <w:r>
              <w:rPr>
                <w:rStyle w:val="IndexLink"/>
                <w:rtl w:val="true"/>
              </w:rPr>
              <w:t>!</w:t>
              <w:tab/>
            </w:r>
            <w:r>
              <w:rPr>
                <w:rStyle w:val="IndexLink"/>
              </w:rPr>
              <w:t>667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36_334645"/>
      <w:bookmarkStart w:id="1" w:name="pg13936_334645"/>
      <w:bookmarkEnd w:id="1"/>
    </w:p>
    <w:p>
      <w:pPr>
        <w:pStyle w:val="Heading2"/>
        <w:numPr>
          <w:ilvl w:val="1"/>
          <w:numId w:val="1"/>
        </w:numPr>
        <w:rPr/>
      </w:pPr>
      <w:bookmarkStart w:id="2" w:name="pg13936_334645"/>
      <w:bookmarkStart w:id="3" w:name="__RefHeading___Toc201740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با همکاری جمعی از فضلا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نهم، دهم الی دوازدهم و چهاردهم و پانزدهم 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حکیمانه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۱۳۰۵۴۵۷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742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مکارم شیرازی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جمعی از فضلا و دانشمندان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2" o:detectmouseclick="t"/>
                <v:stroke color="#3465a4" joinstyle="round" endcap="flat"/>
                <w10:wrap type="none"/>
              </v:shape>
            </w:pict>
          </mc:Fallback>
        </mc:AlternateContent>
      </w:r>
      <w:bookmarkStart w:id="7" w:name="pg13936_334659"/>
    </w:p>
    <w:p>
      <w:pPr>
        <w:pStyle w:val="BookText"/>
        <w:rPr/>
      </w:pPr>
      <w:bookmarkEnd w:id="7"/>
      <w:r>
        <w:rPr>
          <w:rFonts w:ascii="IRNazanin" w:hAnsi="IRNazanin" w:eastAsia="IRNazanin"/>
          <w:color w:val="111111"/>
          <w:sz w:val="28"/>
          <w:sz w:val="28"/>
          <w:szCs w:val="28"/>
          <w:rtl w:val="true"/>
          <w:lang w:bidi="fa-IR"/>
        </w:rPr>
        <w:t>ادامۀ خطبه های امام امیر مؤمنان علیه السلام</w:t>
      </w:r>
    </w:p>
    <w:p>
      <w:pPr>
        <w:pStyle w:val="Heading2"/>
        <w:numPr>
          <w:ilvl w:val="1"/>
          <w:numId w:val="1"/>
        </w:numPr>
        <w:rPr/>
      </w:pPr>
      <w:bookmarkStart w:id="8" w:name="__RefHeading___Toc201744_3381743652"/>
      <w:bookmarkStart w:id="9" w:name="_Toc3"/>
      <w:bookmarkEnd w:id="8"/>
      <w:r>
        <w:rPr>
          <w:rtl w:val="true"/>
        </w:rPr>
        <w:t xml:space="preserve">خطبۀ </w:t>
      </w:r>
      <w:r>
        <w:rPr/>
        <w:t>61</w:t>
      </w:r>
      <w:r>
        <w:rPr>
          <w:rtl w:val="true"/>
        </w:rPr>
        <w:t xml:space="preserve"> : </w:t>
      </w:r>
      <w:r>
        <w:rPr>
          <w:rtl w:val="true"/>
        </w:rPr>
        <w:t>بعد از من با خوارج نبرد نکنید</w:t>
      </w:r>
      <w:bookmarkEnd w:id="9"/>
    </w:p>
    <w:p>
      <w:pPr>
        <w:pStyle w:val="Heading3"/>
        <w:numPr>
          <w:ilvl w:val="2"/>
          <w:numId w:val="1"/>
        </w:numPr>
        <w:rPr/>
      </w:pPr>
      <w:bookmarkStart w:id="10" w:name="__RefHeading___Toc201746_3381743652"/>
      <w:bookmarkStart w:id="11" w:name="_Toc4"/>
      <w:bookmarkEnd w:id="10"/>
      <w:r>
        <w:rPr>
          <w:rtl w:val="true"/>
        </w:rPr>
        <w:t>اشاره</w:t>
      </w:r>
      <w:bookmarkEnd w:id="11"/>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تقاتلوا الخوارج بعدی،فلیس من طلب الحقّ فأخطأه،کمن طلب الباطل فأدرکه</w:t>
      </w:r>
      <w:r>
        <w:rPr>
          <w:rFonts w:eastAsia="IRNazanin" w:cs="IRNazanin"/>
          <w:color w:val="111111"/>
          <w:sz w:val="28"/>
          <w:szCs w:val="28"/>
          <w:rtl w:val="true"/>
          <w:lang w:bidi="fa-IR"/>
        </w:rPr>
        <w:t>.</w:t>
      </w:r>
    </w:p>
    <w:p>
      <w:pPr>
        <w:pStyle w:val="Heading3"/>
        <w:numPr>
          <w:ilvl w:val="2"/>
          <w:numId w:val="1"/>
        </w:numPr>
        <w:rPr/>
      </w:pPr>
      <w:bookmarkStart w:id="12" w:name="__RefHeading___Toc201748_3381743652"/>
      <w:bookmarkStart w:id="13" w:name="_Toc5"/>
      <w:bookmarkEnd w:id="12"/>
      <w:r>
        <w:rPr>
          <w:rtl w:val="true"/>
        </w:rPr>
        <w:t>ترجمه</w:t>
      </w:r>
      <w:bookmarkEnd w:id="13"/>
    </w:p>
    <w:p>
      <w:pPr>
        <w:pStyle w:val="BookText"/>
        <w:rPr/>
      </w:pPr>
      <w:r>
        <w:rPr>
          <w:rFonts w:ascii="IRNazanin" w:hAnsi="IRNazanin" w:eastAsia="IRNazanin"/>
          <w:color w:val="111111"/>
          <w:sz w:val="28"/>
          <w:sz w:val="28"/>
          <w:szCs w:val="28"/>
          <w:rtl w:val="true"/>
          <w:lang w:bidi="fa-IR"/>
        </w:rPr>
        <w:t>بعد از من با خوارج نبرد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در جستجوی حق بوده و خطا کرده، همانند آن کس که طالب باطل بوده و آن را بدست آورده است،نمی‌باشد</w:t>
      </w:r>
      <w:r>
        <w:rPr>
          <w:rFonts w:eastAsia="IRNazanin" w:cs="IRNazanin"/>
          <w:color w:val="111111"/>
          <w:sz w:val="28"/>
          <w:szCs w:val="28"/>
          <w:rtl w:val="true"/>
          <w:lang w:bidi="fa-IR"/>
        </w:rPr>
        <w:t>.</w:t>
      </w:r>
    </w:p>
    <w:p>
      <w:pPr>
        <w:pStyle w:val="Heading3"/>
        <w:numPr>
          <w:ilvl w:val="2"/>
          <w:numId w:val="1"/>
        </w:numPr>
        <w:rPr/>
      </w:pPr>
      <w:bookmarkStart w:id="14" w:name="__RefHeading___Toc201750_3381743652"/>
      <w:bookmarkStart w:id="15" w:name="_Toc6"/>
      <w:bookmarkEnd w:id="14"/>
      <w:r>
        <w:rPr>
          <w:rtl w:val="true"/>
        </w:rPr>
        <w:t>شرح و تفسیر</w:t>
      </w:r>
      <w:bookmarkEnd w:id="15"/>
    </w:p>
    <w:p>
      <w:pPr>
        <w:pStyle w:val="Heading3"/>
        <w:numPr>
          <w:ilvl w:val="2"/>
          <w:numId w:val="1"/>
        </w:numPr>
        <w:rPr/>
      </w:pPr>
      <w:bookmarkStart w:id="16" w:name="__RefHeading___Toc201752_3381743652"/>
      <w:bookmarkStart w:id="17" w:name="_Toc7"/>
      <w:bookmarkEnd w:id="16"/>
      <w:r>
        <w:rPr>
          <w:rtl w:val="true"/>
        </w:rPr>
        <w:t>شرح و تفسیر</w:t>
      </w:r>
      <w:r>
        <w:rPr>
          <w:rtl w:val="true"/>
        </w:rPr>
        <w:t xml:space="preserve">: </w:t>
      </w:r>
      <w:r>
        <w:rPr>
          <w:rtl w:val="true"/>
        </w:rPr>
        <w:t>فرق خوارج با شامیان جنایتکار</w:t>
      </w:r>
      <w:r>
        <w:rPr>
          <w:rtl w:val="true"/>
        </w:rPr>
        <w:t>!</w:t>
      </w:r>
      <w:bookmarkEnd w:id="17"/>
    </w:p>
    <w:p>
      <w:pPr>
        <w:pStyle w:val="BookText"/>
        <w:rPr/>
      </w:pPr>
      <w:r>
        <w:rPr>
          <w:rFonts w:ascii="IRNazanin" w:hAnsi="IRNazanin" w:eastAsia="IRNazanin"/>
          <w:color w:val="111111"/>
          <w:sz w:val="28"/>
          <w:sz w:val="28"/>
          <w:szCs w:val="28"/>
          <w:rtl w:val="true"/>
          <w:lang w:bidi="fa-IR"/>
        </w:rPr>
        <w:t>در پایان جلد دوم،چند خطبه یا سخن داشتیم که همه مربوط به خوارج بود و هر کدام به بخش‌های مهمّی از زندگی و سرنوشت و موضع‌گیری‌های آنها اشاره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این جلد نیز،در کلام کوتاه و پر معنای دیگری به آنها اشاره می‌فرماید و </w:t>
      </w:r>
    </w:p>
    <w:p>
      <w:pPr>
        <w:pStyle w:val="BookText"/>
        <w:rPr/>
      </w:pPr>
      <w:r>
        <w:rPr>
          <w:rFonts w:ascii="IRNazanin" w:hAnsi="IRNazanin" w:eastAsia="IRNazanin"/>
          <w:color w:val="111111"/>
          <w:sz w:val="28"/>
          <w:sz w:val="28"/>
          <w:szCs w:val="28"/>
          <w:rtl w:val="true"/>
          <w:lang w:bidi="fa-IR"/>
        </w:rPr>
        <w:t>دستور روشنی درباره مبارزه مسلّحانه با آنان بعد از خودش بیان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با خوارج نبرد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لبه تیز حملات خود را متوجّه حکومت ظالمانه و ویرانگر بنی امیّه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تقاتلوا الخوارج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بخش قابل ملاحظه‌ای از زندگی امام علیه السّلام در مبارزه با آنان گذشت،مخصوصا در نهروان ضربات بسیار قاطع و کوبنده‌ای بر پایه‌های آنان وارد ساخت،و دشمنان سرسخت امام علیه السّلام را خوارج تشکیل می‌دادند،و می‌دانیم که شهادت امام علیه السّلام به دست همانها صورت گرفت،با این همه دستور ترک مبارزه با آنان،سؤال برانگیز است از اینرو امام علیه السّلام در ادامه این سخن به ذکر دلیل روشنی پرداخته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در جستجوی حق بوده و خطا کرده،همانند آن کس که طالب باطل بوده و آن را به دست آورده است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من طلب الحقّ فأخطأه کمن طلب الباطل فأدرکه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معاویة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است،منظور امام علیه السّلام معاویه و یاران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به اصحابش توصیه می‌کند به جای اینکه در دو جبهه مبارزه کنند،مبارزه خود را منحصرا متوجّه غاصبان بنی امیّه و غارتگران شام سازند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یاران امام علیه السّلام بعد از او مانند آن حضرت نبودند،و توان مبارزه در دو جبهه را نداشتند،و امام علیه السّلام با این دستور حساب شده،به آنها توصیه می‌کند که نیروی خود را پخش نکنند و در آن واحد با دو دشمن وارد مبارزه نشوند،به ویژه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حکومت شام،سخت مخالف بودند و ممکن بود در یک جبهه همراه مؤمنان راستین،با شامیان وارد جنگ شوند،از همه اینها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داشتند و به آسانی می‌توانستند مرکز را ناامن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این جهات سه گانه سبب شد که امام علیه السّلام این دستور حساب شده را نسبت به دوران بعد از خودش،به یارانش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اینجا جواب سؤال معروفی که بسیاری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کرده‌اند و بعضا پاسخ‌های دقیقی به آن نداده‌اند،روشن می‌شود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چرا خودش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 برخاست ولی یارانش را از مبارزه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می‌کند؟چرا خودش شمشیر در میان آنها می‌نهد و اصحاب خود را از این کار بر 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این سؤال آن است که شرایط زمان امام علیه السّلام با شرایط دوران بعد از او، بسیار متفاوت بود و فرمانده لایق و مدبّر کسی است که شرایط مبارزه را روز به روز، بلکه ساعت به ساعت در نظر بگیرد و هرگز جمود بر یک روش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 امور گذشته،علّتی که امام علیه السّلام برای این دستور ذکر می‌کند بسیار دقیق و لطیف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خوارج با ظالمان شام،نباید فراموش کنید که اینها افراد نادانی بودند که به گمان خود به طلب حق برخاستند ولی بر اثر جهل و تعصّب،راه افراط را پیمودند و از حق تجاوز نمودند و در آن سوی حق قرار گرفتند ولی معاویه و یارانش آگاهانه به دنبال باطل رفتند و به آن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بنابراین،اگر بنا باشد انسان تنها با یکی از این دو دشمن مبارزه کند و توانایی بر پیکار هر دو نداشته باشد کدام را باید انتخاب نماید؟بی‌شک باید گروه دوم را برای مبارزه برگزیند و هر گاه از مبارزه با او فراغت حاصل شد،به مبارزه با گروه باطل اوّل برخیزد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چنین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پیروان خود بر معاویه شوریدند و این در حالی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خارج شده و عزم مدینه داشت،معاویه کسی را به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مبارزه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bookmarkStart w:id="18" w:name="pg13936_334662"/>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جنگ با تو خودداری کردم برای حفظ خون‌های مسلمین،آیا از طرف تو با گروهی جنگ کنم که تو به کشته شدن از آنها سزاوارتری</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هدف امام از این جواب،آن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گمراهند،امّا ضلالت و گمراهی آنها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همدستان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علی علیه السّلام به دست خوارج شهید شد و این جنایت بزرگ در جهان اسلام بوسیله آنها رخ داد و این کار در زمان خود آن حضرت نیز پیش‌بینی شده بود،با این حال امام علیه السّلام هر گونه انتقام‌جویی نسبت به آنها را در می‌کند و حتّی از مبارزه با آنان بعد از خودش نهی می‌فرماید و این یکی از نشانه‌های بارز عدالت آن حضرت است که در تاریخ زمامداران جهان،کمتر نظیر آن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دستور امام علیه السّلام ناظر به زمانی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شرارت و ناامنی در شهرهای مسلمین نزنند و اگر مرتکب این کار می‌شدند می‌بایست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جنگید</w:t>
      </w:r>
      <w:r>
        <w:rPr>
          <w:rFonts w:eastAsia="IRNazanin" w:cs="IRNazanin"/>
          <w:color w:val="111111"/>
          <w:sz w:val="28"/>
          <w:szCs w:val="28"/>
          <w:rtl w:val="true"/>
          <w:lang w:bidi="fa-IR"/>
        </w:rPr>
        <w:t>.</w:t>
      </w:r>
    </w:p>
    <w:p>
      <w:pPr>
        <w:pStyle w:val="Heading3"/>
        <w:numPr>
          <w:ilvl w:val="2"/>
          <w:numId w:val="1"/>
        </w:numPr>
        <w:rPr/>
      </w:pPr>
      <w:bookmarkStart w:id="19" w:name="__RefHeading___Toc201754_3381743652"/>
      <w:bookmarkStart w:id="20" w:name="_Toc8"/>
      <w:bookmarkEnd w:id="19"/>
      <w:r>
        <w:rPr>
          <w:rtl w:val="true"/>
        </w:rPr>
        <w:t>نکته‌ها</w:t>
      </w:r>
      <w:bookmarkEnd w:id="20"/>
    </w:p>
    <w:p>
      <w:pPr>
        <w:pStyle w:val="Heading4"/>
        <w:numPr>
          <w:ilvl w:val="3"/>
          <w:numId w:val="1"/>
        </w:numPr>
        <w:rPr/>
      </w:pPr>
      <w:bookmarkStart w:id="21" w:name="__RefHeading___Toc201756_3381743652"/>
      <w:bookmarkStart w:id="22" w:name="_Toc9"/>
      <w:bookmarkEnd w:id="21"/>
      <w:r>
        <w:rPr/>
        <w:t>1</w:t>
      </w:r>
      <w:r>
        <w:rPr>
          <w:rtl w:val="true"/>
        </w:rPr>
        <w:t>-</w:t>
      </w:r>
      <w:r>
        <w:rPr>
          <w:rtl w:val="true"/>
        </w:rPr>
        <w:t>گمراهتر از خوارج</w:t>
      </w:r>
      <w:r>
        <w:rPr>
          <w:rtl w:val="true"/>
        </w:rPr>
        <w:t>!</w:t>
      </w:r>
      <w:bookmarkEnd w:id="2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اوصاف و احوالی که در پایان جلد دوم درباره آنها ذکر شد و مطالب بیشتری که غالب مورّخان اسلام پیرامون عقاید و اوصاف و زندگی آنها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بسیار گمراه و سنگدل و خطرناک و منحرف بودند،ولی امام علیه السّلام در خطبه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را از آنها گمراهتر می‌شمرد که اگر تنها توان مبارزه با یکی از این دو گروه باشد،اولویّت را در مبارزه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همدستانش می‌داند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شرح و تبیین این مسأله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اصحاب ما نسبت به اعتقادات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گرفته‌اند و تنها به تفسیق او قانع نیستند بلکه او را مسلمان نمی‌دانند و از او سخنان و جمله‌هایی نقل کرده‌اند که گاه در لابه‌لای کلامش ظاهر می‌شد و دلیل بر بی‌ایمانی او بود،از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شیعه بود و نه معاویه را متّهم می‌ساخت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اینکه با علی علیه السّلام میانه خوبی نداشت و از آن حضرت دوری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همراه پدرم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بودیم و پدرم غالبا نزد او می‌رفت و با او سخن می‌گفت و هنگامی که باز می‌گشت عقل و هوش سرشار او را می‌ستود ولی شبی از شب‌ها از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بازگشت،در حالی که بسیار ناراحت بود حتّی شام نخورد و بسیار غمگین به نظر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انتظار کشیدم امّا حالش همانگونه بود،گمان کردم ما کار خلافی انجام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چرا امشب این چنین ناراحتی؟گفت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من عند أکفر النّاس و أخبثهم،از نزد کافرترین و خبیث‌ترین مردم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مگر چه شده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با معاویه خلوت کرده بودم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سنّی از تو گذشته است اگر عدالت پیشه کنی و نیکوکاری را گسترش دهی به جاست،تو بزرگ شده‌ای اگر نسبت به برادرانت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کنی و صله رحم به جای آوری بسیار شایسته است،زیرا آنها امروز برای تو خطری محسوب نمی‌شوند و این نیکوکاری ثواب دارد و نام تو به نیکی در تاریخ اسلام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نامی از من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عهده‌دار خلافت بود و عدالت پیشه کرد و کارهای مهمّی انجام داد،امّا همین که از دنیا رفت نام او هم از خاطره‌ها محو شد،تنها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چنین و ابوبکر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عمر به خلافت رسید و ده سال در پیشرفت اسلام در جهان </w:t>
      </w:r>
    </w:p>
    <w:p>
      <w:pPr>
        <w:pStyle w:val="BookText"/>
        <w:rPr/>
      </w:pPr>
      <w:r>
        <w:rPr>
          <w:rFonts w:ascii="IRNazanin" w:hAnsi="IRNazanin" w:eastAsia="IRNazanin"/>
          <w:color w:val="111111"/>
          <w:sz w:val="28"/>
          <w:sz w:val="28"/>
          <w:szCs w:val="28"/>
          <w:rtl w:val="true"/>
          <w:lang w:bidi="fa-IR"/>
        </w:rPr>
        <w:t>تلاش و کوشش کرد،او هم که از دنیا رفت نام او هم برچیده شد،جز اینکه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چنین و عمر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کبشه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 پنج بار مردم فریاد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نام او را با عظمت هر چه بیشتر،زنده نگه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چه عملی از من باقی می‌ماند و چه نام و خاطره‌ای در تاریخ از ما وجود خواهد داشت،ای بی‌پدر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إلاّ دفنا دفنا،نه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راهی جز این نیست که این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شود و از خاطره‌ها محو گردد</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خود مرد منحرفی بود چنان ناراحت ساخت که نه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تکفیر نمود،بلکه او را از کافرترین مردم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نقل این سخن به تجزیه و تحلیل درباره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 و زندگی اشرافی و طاغوتی او را ترسیم می‌کند و خلافکاری‌های او را یکی بعد از دیگری،بر می‌شمرد به گونه‌ای که برای هر ناظر بی‌طرف،تردیدی در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اعتقاد و عمل،باقی نمی‌ماند و شاهد روشنی برای گفتار امام در بالاست که مبارزه با او را در اولویّت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مخالف و آشکارای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پوشیدن حریر،استعمال ظروف طلا و نقره،جمع‌آوری غنایم برای خود،اجرا نکردن حدود و مقررّات اسلام درباره اطرافیان و کسانی که مورد علاقه‌اش بودند،ملحق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خود و او را برادر خود خواندن،با اینکه پیغمبر صلّی اللّه علیه و آله فرموده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للفراش و للعاهر الحجر ،فرزند به همسر ملحق می‌شود و سهم زناکار سنگسار شدن </w:t>
      </w:r>
      <w:bookmarkStart w:id="23" w:name="pg13936_334665"/>
    </w:p>
    <w:p>
      <w:pPr>
        <w:pStyle w:val="BookText"/>
        <w:rPr/>
      </w:pPr>
      <w:bookmarkEnd w:id="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پاک او،توهین به ابوذر و او را سوار بر شتر برهنه کردن و فرستادنش به مدینه،ناسزا گفتن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منابر،ولیعهد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شراب‌خوار و قمارباز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دلیل بر کفر و الحاد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معاویه گفتم از پیغمبر صلّی اللّه علیه و آله شنیدم هر کس از ظرف طلا و نقره بیاشامد آتش جهنم درونش را فرا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فلا أری بذلک بأسا،امّا من برای آن ایرادی نمی‌بینم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پیامبر صلّی اللّه علیه و آله نقل می‌کنم او رأی شخص خود را اظهار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دیگر در سرزمینی که تو هستی نخواهم ماند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201758_3381743652"/>
      <w:bookmarkStart w:id="25" w:name="_Toc10"/>
      <w:bookmarkEnd w:id="24"/>
      <w:r>
        <w:rPr/>
        <w:t>2</w:t>
      </w:r>
      <w:r>
        <w:rPr>
          <w:rtl w:val="true"/>
        </w:rPr>
        <w:t>-</w:t>
      </w:r>
      <w:r>
        <w:rPr>
          <w:rtl w:val="true"/>
        </w:rPr>
        <w:t>حق‌طلبان گمراه و باطل گرایان آگاه</w:t>
      </w:r>
      <w:r>
        <w:rPr>
          <w:rtl w:val="true"/>
        </w:rPr>
        <w:t>!</w:t>
      </w:r>
      <w:bookmarkEnd w:id="2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بالا دیدیم که امام علیه السّلام در مقایسه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لشکر شام 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را بر آنها ترجیح می‌دهد و چنین استدلال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به پندار خود،دنبال حق بودند ولی خطا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جهل و لجاجت و 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تجاوز کردند و در طرف افراط قرار گرفتند،ولی معاویه و پیروانش آگاهانه به دنبال باطل رفتند و به آن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مخصوص به عصر و زمان آن حضرت نیست،بلکه در هر زمانی این دو گروه یافت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گروههایی از دشمنان اسلام را می‌شناسیم که آگاهانه به سوی باطل می‌روند و کمر به محو اسلام و مسلمین بسته‌اند؛در حالی که گروههایی هستند خواهان حقّ‌اند امّا به علل گوناگون به آن نمی‌رسند،آنها نیز در مقابل مسلمین قرار می‌گیرند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نباید هر دو گروه را یکسان بشمرند بلکه در مبارزات خود،اولویّت را برای گروه اوّل قائل شوند،زیرا در برابر گروه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آگاهانه راه فساد و باطل را انتخاب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جز مبارزه مسلّحانه نیست،در حالی که گروه دوم،بیش از هر چیز نیاز به ارشاد و آموزش و کارهای فرهنگی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بیانات گیرای امیر مؤمنان علی علیه السّلام اکثریت قاطع خوارج نهروان، توبه کردند و به سوی حضرت بازگشتند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پرچمی که امام علیه السّلام برای توبه‌کاران برافراشته بود گرد آمدند</w:t>
      </w:r>
      <w:r>
        <w:rPr>
          <w:rFonts w:eastAsia="IRNazanin" w:cs="IRNazanin"/>
          <w:color w:val="111111"/>
          <w:sz w:val="28"/>
          <w:szCs w:val="28"/>
          <w:rtl w:val="true"/>
          <w:lang w:bidi="fa-IR"/>
        </w:rPr>
        <w:t xml:space="preserve">. </w:t>
      </w:r>
      <w:bookmarkStart w:id="26" w:name="pg13936_334667"/>
    </w:p>
    <w:p>
      <w:pPr>
        <w:pStyle w:val="Heading2"/>
        <w:numPr>
          <w:ilvl w:val="1"/>
          <w:numId w:val="1"/>
        </w:numPr>
        <w:rPr/>
      </w:pPr>
      <w:bookmarkStart w:id="27" w:name="__RefHeading___Toc201760_3381743652"/>
      <w:bookmarkStart w:id="28" w:name="_Toc11"/>
      <w:bookmarkEnd w:id="26"/>
      <w:bookmarkEnd w:id="27"/>
      <w:r>
        <w:rPr>
          <w:rtl w:val="true"/>
        </w:rPr>
        <w:t xml:space="preserve">خطبۀ </w:t>
      </w:r>
      <w:r>
        <w:rPr/>
        <w:t>62</w:t>
      </w:r>
      <w:r>
        <w:rPr>
          <w:rtl w:val="true"/>
        </w:rPr>
        <w:t xml:space="preserve">: </w:t>
      </w:r>
      <w:r>
        <w:rPr>
          <w:rtl w:val="true"/>
        </w:rPr>
        <w:t>تهدید امام به قتل و ترور</w:t>
      </w:r>
      <w:bookmarkEnd w:id="28"/>
    </w:p>
    <w:p>
      <w:pPr>
        <w:pStyle w:val="Heading3"/>
        <w:numPr>
          <w:ilvl w:val="2"/>
          <w:numId w:val="1"/>
        </w:numPr>
        <w:rPr/>
      </w:pPr>
      <w:bookmarkStart w:id="29" w:name="__RefHeading___Toc201762_3381743652"/>
      <w:bookmarkStart w:id="30" w:name="_Toc12"/>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و من کلام له علیه السّلام لمّا خوّف من الغیلة</w:t>
      </w:r>
    </w:p>
    <w:p>
      <w:pPr>
        <w:pStyle w:val="BookText"/>
        <w:rPr/>
      </w:pPr>
      <w:r>
        <w:rPr>
          <w:rStyle w:val="FootnoteAnchor"/>
          <w:rtl w:val="true"/>
        </w:rPr>
        <w:footnoteReference w:id="7"/>
      </w:r>
      <w:r>
        <w:rPr>
          <w:rStyle w:val="FootnoteAnchor"/>
          <w:rtl w:val="true"/>
        </w:rPr>
        <w:footnoteReference w:id="8"/>
      </w:r>
      <w:r>
        <w:rPr>
          <w:rFonts w:ascii="IRNazanin" w:hAnsi="IRNazanin" w:eastAsia="IRNazanin"/>
          <w:color w:val="111111"/>
          <w:sz w:val="28"/>
          <w:sz w:val="28"/>
          <w:szCs w:val="28"/>
          <w:rtl w:val="true"/>
          <w:lang w:bidi="fa-IR"/>
        </w:rPr>
        <w:t>این سخن را هنگامی ایراد فرمود که امام را تهدید به قتل و ترور کردند و إنّ علیّ من اللّه جنّة حصینة،فإذا جاء یومی انفرجت عنّی و أسلمتنی،فحینئذ لا یطیش السّهم،و لا یبرأ الکلم</w:t>
      </w:r>
      <w:r>
        <w:rPr>
          <w:rFonts w:eastAsia="IRNazanin" w:cs="IRNazanin"/>
          <w:color w:val="111111"/>
          <w:sz w:val="28"/>
          <w:szCs w:val="28"/>
          <w:rtl w:val="true"/>
          <w:lang w:bidi="fa-IR"/>
        </w:rPr>
        <w:t>.</w:t>
      </w:r>
    </w:p>
    <w:p>
      <w:pPr>
        <w:pStyle w:val="Heading3"/>
        <w:numPr>
          <w:ilvl w:val="2"/>
          <w:numId w:val="1"/>
        </w:numPr>
        <w:rPr/>
      </w:pPr>
      <w:bookmarkStart w:id="31" w:name="__RefHeading___Toc201764_3381743652"/>
      <w:bookmarkStart w:id="32" w:name="_Toc13"/>
      <w:bookmarkEnd w:id="31"/>
      <w:r>
        <w:rPr>
          <w:rtl w:val="true"/>
        </w:rPr>
        <w:t>ترجمه</w:t>
      </w:r>
      <w:bookmarkEnd w:id="3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سوی خدا سپر محکمی دارم که مرا از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می‌کند و </w:t>
      </w:r>
      <w:bookmarkStart w:id="33" w:name="pg13936_334668"/>
    </w:p>
    <w:p>
      <w:pPr>
        <w:pStyle w:val="BookText"/>
        <w:rPr/>
      </w:pPr>
      <w:bookmarkEnd w:id="33"/>
      <w:r>
        <w:rPr>
          <w:rFonts w:ascii="IRNazanin" w:hAnsi="IRNazanin" w:eastAsia="IRNazanin"/>
          <w:color w:val="111111"/>
          <w:sz w:val="28"/>
          <w:sz w:val="28"/>
          <w:szCs w:val="28"/>
          <w:rtl w:val="true"/>
          <w:lang w:bidi="fa-IR"/>
        </w:rPr>
        <w:t>هنگامی که اجلم فرا رسد،این سپهر الهی از من دور می‌شود و مرا تسلیم حوادث می‌کند،در آن هنگام نه تیر خطا می‌کند و نه زخم بهبودی می‌یابد</w:t>
      </w:r>
      <w:r>
        <w:rPr>
          <w:rFonts w:eastAsia="IRNazanin" w:cs="IRNazanin"/>
          <w:color w:val="111111"/>
          <w:sz w:val="28"/>
          <w:szCs w:val="28"/>
          <w:rtl w:val="true"/>
          <w:lang w:bidi="fa-IR"/>
        </w:rPr>
        <w:t>.</w:t>
      </w:r>
    </w:p>
    <w:p>
      <w:pPr>
        <w:pStyle w:val="Heading3"/>
        <w:numPr>
          <w:ilvl w:val="2"/>
          <w:numId w:val="1"/>
        </w:numPr>
        <w:rPr/>
      </w:pPr>
      <w:bookmarkStart w:id="34" w:name="__RefHeading___Toc201766_3381743652"/>
      <w:bookmarkStart w:id="35" w:name="_Toc14"/>
      <w:bookmarkEnd w:id="34"/>
      <w:r>
        <w:rPr>
          <w:rtl w:val="true"/>
        </w:rPr>
        <w:t>شرح و تفسیر</w:t>
      </w:r>
      <w:r>
        <w:rPr>
          <w:rtl w:val="true"/>
        </w:rPr>
        <w:t xml:space="preserve">: </w:t>
      </w:r>
      <w:r>
        <w:rPr>
          <w:rtl w:val="true"/>
        </w:rPr>
        <w:t>چرا از مرگ بترسم؟</w:t>
      </w:r>
      <w:r>
        <w:rPr>
          <w:rtl w:val="true"/>
        </w:rPr>
        <w:t>!</w:t>
      </w:r>
      <w:bookmarkEnd w:id="3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ورود این سخن،چنین نوشته‌اند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یارانش کرارا حضرت را از سوء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داده‌اند و قراین و نشانه‌هایی نیز بر نیّت سوء او،آشکار گشت، حتّی به گفته بعضی،روزی امام علیه السّلام مشغول خطبه خواندن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منبر نشسته بود که این سخن را آهسته بر زبان جاری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لأریحنّهم منک،به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دست تو آسوده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این سخن را از او شنیدند بعد از پایان خطبه او را دستگیر کرده نزد امام آوردند،امام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گفتار مورد بحث را بیان فرمود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علیه السّلام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سوی خدا سپر محکمی دارم که مرا از حوادث حفظ می‌کند،و هنگامی که اجلم فرا رسد این سپر الهی از من دور می‌شود،و مرا تسلیم حوادث می‌کند،در آن هنگام نه تیر خطا می‌رود و نه زخم بهبودی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امروز وحشتی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علیّ من اللّه جنّة حصینة،فإذا جاء یومی انفرجت عنّی و أسلمتنی،فحینئذ لا یطیش </w:t>
      </w:r>
      <w:r>
        <w:rPr>
          <w:rStyle w:val="FootnoteAnchor"/>
          <w:rtl w:val="true"/>
        </w:rPr>
        <w:footnoteReference w:id="10"/>
      </w:r>
      <w:r>
        <w:rPr>
          <w:rFonts w:ascii="Amiri" w:hAnsi="Amiri" w:eastAsia="Amiri" w:cs="Amiri"/>
          <w:color w:val="111111"/>
          <w:sz w:val="28"/>
          <w:sz w:val="28"/>
          <w:szCs w:val="28"/>
          <w:rtl w:val="true"/>
          <w:lang w:bidi="ar-SA"/>
        </w:rPr>
        <w:t xml:space="preserve">السّهم </w:t>
      </w:r>
      <w:r>
        <w:rPr>
          <w:rStyle w:val="FootnoteAnchor"/>
          <w:rtl w:val="true"/>
        </w:rPr>
        <w:footnoteReference w:id="11"/>
      </w:r>
      <w:r>
        <w:rPr>
          <w:rFonts w:ascii="IRNazanin" w:hAnsi="IRNazanin" w:eastAsia="IRNazanin"/>
          <w:color w:val="111111"/>
          <w:sz w:val="28"/>
          <w:sz w:val="28"/>
          <w:szCs w:val="28"/>
          <w:rtl w:val="true"/>
          <w:lang w:bidi="fa-IR"/>
        </w:rPr>
        <w:t xml:space="preserve">و لا یبرأ </w:t>
      </w:r>
      <w:r>
        <w:rPr>
          <w:rStyle w:val="FootnoteAnchor"/>
          <w:rtl w:val="true"/>
        </w:rPr>
        <w:footnoteReference w:id="12"/>
      </w:r>
      <w:r>
        <w:rPr>
          <w:rFonts w:ascii="IRNazanin" w:hAnsi="IRNazanin" w:eastAsia="IRNazanin"/>
          <w:color w:val="111111"/>
          <w:sz w:val="28"/>
          <w:sz w:val="28"/>
          <w:szCs w:val="28"/>
          <w:rtl w:val="true"/>
          <w:lang w:bidi="fa-IR"/>
        </w:rPr>
        <w:t xml:space="preserve">الکلم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تعبیر،اشاره به یک واقعیت است و آن اینکه تا اجل نهایی انسان فرا نرسد از دنیا نمی‌رود،بنابراین تعیین اجل از سوی خداوند،به این مفهوم است که اراده او بر این قرار گرفته که فلان کس،تا فلان زمان باقی بماند و بی‌شک هیچ چیز در برابر اراده حقّ مقاومت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مسأله اجل الهی را می‌توان یک سپر محکم در برابر حوادث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همین معنا کرارا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کلمات قصار آمده است،در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الأجل جنّة حصینة ،سرآمد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خدا تعیین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محکمی است</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بالأجل حارسا ،سرآمد قطعی زندگی،برای پاسداری انسان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عمر به پایان نرسد هیچ حادثه‌ای او را از پای درنمی‌آورد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معنا را از آیه یازده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می‌توان استفاده کرد،آنجا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بَیْنِ یَدَیْهِ وَ مِنْ خَلْفِهِ یَحْفَظُونَهُ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مأمورانی هستند پی در پی،که از پیش رو و از پشت سر،او را از حوادث مختلف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آیه،حدیثی از امام باقر علیه السّلام به این مضمون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بأمر اللّه من أن یقع فی رکیّ أو یقع علیه حائط أو یصیبه شیء حتّی إذا جاء القدر خلّوا </w:t>
      </w:r>
    </w:p>
    <w:p>
      <w:pPr>
        <w:pStyle w:val="BookText"/>
        <w:rPr/>
      </w:pPr>
      <w:r>
        <w:rPr>
          <w:rFonts w:ascii="IRNazanin" w:hAnsi="IRNazanin" w:eastAsia="IRNazanin"/>
          <w:color w:val="111111"/>
          <w:sz w:val="28"/>
          <w:sz w:val="28"/>
          <w:szCs w:val="28"/>
          <w:rtl w:val="true"/>
          <w:lang w:bidi="fa-IR"/>
        </w:rPr>
        <w:t>بینه و بینه یدفعونه إلی المقادیر و هما ملکان یحفظانه باللّیل و ملکان بالنّهار یتعاقبانه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در جایی سقوط کند،یا دیواری بر او بیفتد،یا حادثه دیگری برای او پیش آید،تا زمانی که اجل حتمی فرا رسد،در این هنگام آن فرشتگان کنار می‌روند و او را تسلیم حوادث می‌کنند،آنها دو فرشته‌اند که مأمور حفظ انسان در شب می‌باشند و دو فرشته دیگر که در روز او را حفظ می‌کنند و بطور متناوب جایگزین یکدیگر می‌شوند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سؤالی پیش می‌آید که اگر مطلب چنین است،پس لازم نیست ما خود را در برابر خطرات حفظ کنیم و پیشگیری لازم را در برابر سیل و زلزله و بیماری و حوادث رانندگی بنماییم،بلکه مجاز هستیم بی‌پروا پیش برویم و از هیچ چیز نترسیم؟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باید توجّه کرد که اجل و سرآمد عمر انسان،بر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غیر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سرآمدی است که به هیچ وجه راه بازگشت برای آن نیست مثل اینکه قلب انسان حداکثر قدرت ضربانش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کاملا هم سالم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مقدار است،هنگامی که آن عدد کامل شد قلب خواه ناخواه از کار می‌ایستد،درست مانند ساعتی که باطری آن تمام شده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غیر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سرآمدی است که قابل اجتناب است آن نیز بر دو گونه است،بخشی از آن در اختیار انسان است که می‌تواند با رعایت موازین عقلایی از آن پرهیز کند،مانند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 و 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و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در میدان جنگ،که بی‌شک جلوی بسیاری از مرگ و میرها را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پرهیز از این گونه امور،به عهده خود انسان گذارده شده است و اوست که در برابر این حوادث،مسئول و تعیین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سرآمدها،غیر قطعی است،که معمولا از اختیار انسان بیرون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حوادث رانندگی و یا مسأله پیش‌بینی نشده‌ای در مورد سقوط در چاه،یا ریزش کوه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فرشتگان و مأموران الهی،تا اجل حتمی او فرا نرسیده باشد او را در برابر این حوادث حفظ می‌کنند و هنگامی که اجل حتمی او فرا رسید او را به دست حادثه می‌سپارند و رهایش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بخش را نیز می‌توان به دو گروه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و غیر مشروط، مشروط آن مواردی است که،پاسداری فرشتگان حافظ انسانها،مشروط به انجام کاری از قبیل دادن صدقه،دعا کردن،صله رحم و انجام کارهای نیک می‌باشد،و قسم دیگر آن است که،حتّی بدون این شرط،مأمور محافظت او در این قسمت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اجل حتمی تخلّف‌ناپذیر است،و اجل مشروط یا معلَّق قابل تغییر می‌باشد،گاه به وسیله تدبیر و احتیاط خود انسانها و گاه به وسیله انجام اعمال نیکی همچون صله رحم و صدقه در راه خدا و گاه به وسیله فرشتگانی که مأمور حفظ انسان در برابر خطرات غیر حتمی هستند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یَسْتَأْخِرُونَ ساعَةً وَ لا یَسْتَقْدِمُونَ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اجل آنها فرا رسد نه ساعتی از آن عقب می‌افتند و نه ساعتی بر آن پیشی می‌گیرند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یُؤَخِّرَ اللّهُ نَفْساً إِذا جاءَ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مرگ کسی را که اجلش فرا رسیده به تأخیر نمی‌اندازد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با 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بَیْنِ یَدَیْهِ 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به آن اشاره کردیم منافات ندارد و همچنین با روایات فراوانی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صله رحم،اجل انسان را به تأخیر می‌اندازد،مخالف نیست و در واقع جمع بین همه آیات و روایات با توجّه به اقسام سه گانه یا چهار گانه اجل،که در بالا اشاره شد،روشن می‌شود</w:t>
      </w:r>
      <w:r>
        <w:rPr>
          <w:rFonts w:eastAsia="IRNazanin" w:cs="IRNazanin"/>
          <w:color w:val="111111"/>
          <w:sz w:val="28"/>
          <w:szCs w:val="28"/>
          <w:rtl w:val="true"/>
          <w:lang w:bidi="fa-IR"/>
        </w:rPr>
        <w:t xml:space="preserve">. </w:t>
      </w:r>
      <w:r>
        <w:rPr>
          <w:rStyle w:val="FootnoteAnchor"/>
          <w:rtl w:val="true"/>
        </w:rPr>
        <w:footnoteReference w:id="19"/>
      </w:r>
      <w:bookmarkStart w:id="36" w:name="pg13936_334673"/>
    </w:p>
    <w:p>
      <w:pPr>
        <w:pStyle w:val="Heading2"/>
        <w:numPr>
          <w:ilvl w:val="1"/>
          <w:numId w:val="1"/>
        </w:numPr>
        <w:rPr/>
      </w:pPr>
      <w:bookmarkStart w:id="37" w:name="__RefHeading___Toc201768_3381743652"/>
      <w:bookmarkStart w:id="38" w:name="_Toc15"/>
      <w:bookmarkEnd w:id="36"/>
      <w:bookmarkEnd w:id="37"/>
      <w:r>
        <w:rPr>
          <w:rtl w:val="true"/>
        </w:rPr>
        <w:t xml:space="preserve">خطبۀ </w:t>
      </w:r>
      <w:r>
        <w:rPr/>
        <w:t>63</w:t>
      </w:r>
      <w:r>
        <w:rPr>
          <w:rtl w:val="true"/>
        </w:rPr>
        <w:t xml:space="preserve">: </w:t>
      </w:r>
      <w:r>
        <w:rPr>
          <w:rtl w:val="true"/>
        </w:rPr>
        <w:t>فتنه و فریب دنیا</w:t>
      </w:r>
      <w:bookmarkEnd w:id="38"/>
    </w:p>
    <w:p>
      <w:pPr>
        <w:pStyle w:val="Heading3"/>
        <w:numPr>
          <w:ilvl w:val="2"/>
          <w:numId w:val="1"/>
        </w:numPr>
        <w:rPr/>
      </w:pPr>
      <w:bookmarkStart w:id="39" w:name="__RefHeading___Toc201770_3381743652"/>
      <w:bookmarkStart w:id="40" w:name="_Toc16"/>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و من خطبة له علیه السّلام یحذر من فتنة الدّنیا</w:t>
      </w:r>
    </w:p>
    <w:p>
      <w:pPr>
        <w:pStyle w:val="BookText"/>
        <w:rPr/>
      </w:pP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امام علیه السّلام مردم را از فتنه و فریب دنیا بر 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ناپایداری آن خبر می‌دهد</w:t>
      </w:r>
      <w:r>
        <w:rPr>
          <w:rFonts w:eastAsia="IRNazanin" w:cs="IRNazanin"/>
          <w:color w:val="111111"/>
          <w:sz w:val="28"/>
          <w:szCs w:val="28"/>
          <w:rtl w:val="true"/>
          <w:lang w:bidi="fa-IR"/>
        </w:rPr>
        <w:t>)</w:t>
      </w:r>
    </w:p>
    <w:p>
      <w:pPr>
        <w:pStyle w:val="Heading3"/>
        <w:numPr>
          <w:ilvl w:val="2"/>
          <w:numId w:val="1"/>
        </w:numPr>
        <w:rPr/>
      </w:pPr>
      <w:bookmarkStart w:id="41" w:name="__RefHeading___Toc201772_3381743652"/>
      <w:bookmarkStart w:id="42" w:name="_Toc17"/>
      <w:bookmarkEnd w:id="41"/>
      <w:r>
        <w:rPr>
          <w:rtl w:val="true"/>
        </w:rPr>
        <w:t>خطبه در یک نگاه</w:t>
      </w:r>
      <w:bookmarkEnd w:id="4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همان گونه که از عنوان آن برمی‌آید،هشداری است به همگان در مورد فتنه دنیا؛امام علیه السّلام در این خطبه به دو مطلب مهم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دنیا می‌تواند مایه نجات و یا مایه بدبختی انسانها گردد و این در حقیقت،بستگی به تفاوت دیدگاههایی دارد که درباره دنیا مطرح است</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دنیا هدف باشد و مال و ثروت و مقام و زرق و برقش،محبوب و مطلوب نهایی گردد،بی‌شک این دنیا مذموم است و مایه حسرت و اندوه،و اگر به عنوان وسیله به آن نگاه شود و مزرعه‌ای برای جهان آخرت گردد و ابزاری جهت نیل به ارزش‌های والای انسانی شود،ممدوح است و مایه افتخار و 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امام علیه السّلام در این خطبه به آن اشاره فرموده است،زوال و ناپایداری دنیا است،همانند سایه درختی که انسان چند لحظه‌ای برای استراحت انتخاب می‌کند ولی چیزی نمی‌گذرد که سایه جا به جا می‌شود و محل خود را به آفتاب سوزان می‌دهد</w:t>
      </w:r>
      <w:r>
        <w:rPr>
          <w:rFonts w:eastAsia="IRNazanin" w:cs="IRNazanin"/>
          <w:color w:val="111111"/>
          <w:sz w:val="28"/>
          <w:szCs w:val="28"/>
          <w:rtl w:val="true"/>
          <w:lang w:bidi="fa-IR"/>
        </w:rPr>
        <w:t xml:space="preserve">. </w:t>
      </w:r>
      <w:bookmarkStart w:id="43" w:name="pg13936_334675"/>
    </w:p>
    <w:p>
      <w:pPr>
        <w:pStyle w:val="BookText"/>
        <w:rPr/>
      </w:pPr>
      <w:bookmarkEnd w:id="43"/>
      <w:r>
        <w:rPr>
          <w:rFonts w:ascii="IRNazanin" w:hAnsi="IRNazanin" w:eastAsia="IRNazanin"/>
          <w:color w:val="111111"/>
          <w:sz w:val="28"/>
          <w:sz w:val="28"/>
          <w:szCs w:val="28"/>
          <w:rtl w:val="true"/>
          <w:lang w:bidi="fa-IR"/>
        </w:rPr>
        <w:t>ألا إنّ الدّنیا دار،لا یسلم منها إلاّ فیها،و لا ینجی بشیء کان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 النّاس بها فتنة،فما أخذوه منها لها أخرجوا منه و حوسبوا علیه،و ما أخذوه منها لغیرها قدموا علیه و أقاموا فیه،فإنّها عند ذوی العقول کفیء الظّلّ،بینا تراه سابغا حتّی قلص،و زائدا حتّی نقص</w:t>
      </w:r>
      <w:r>
        <w:rPr>
          <w:rFonts w:eastAsia="IRNazanin" w:cs="IRNazanin"/>
          <w:color w:val="111111"/>
          <w:sz w:val="28"/>
          <w:szCs w:val="28"/>
          <w:rtl w:val="true"/>
          <w:lang w:bidi="fa-IR"/>
        </w:rPr>
        <w:t>.</w:t>
      </w:r>
    </w:p>
    <w:p>
      <w:pPr>
        <w:pStyle w:val="Heading3"/>
        <w:numPr>
          <w:ilvl w:val="2"/>
          <w:numId w:val="1"/>
        </w:numPr>
        <w:rPr/>
      </w:pPr>
      <w:bookmarkStart w:id="44" w:name="__RefHeading___Toc201774_3381743652"/>
      <w:bookmarkStart w:id="45" w:name="_Toc18"/>
      <w:bookmarkEnd w:id="44"/>
      <w:r>
        <w:rPr>
          <w:rtl w:val="true"/>
        </w:rPr>
        <w:t>ترجمه</w:t>
      </w:r>
      <w:bookmarkEnd w:id="4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سرایی است که جز در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بهره‌گیری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سالم نتوان ماند و با اموری که مخصوص دنیاست،از آن نجات نتوان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به وسیله آن آزمایش می‌شوند،آنچه از دنیا را به خاطر دنیا بدست آورند از آن جدا می‌شوند و حساب آن را،باید پس بدهند و آنچه را از دنیا برای غیر این جهان بدست آورند به آن خواهند رسید و در آن خواهند ماند،چرا که دنیا در نظر خردمندان همچون سایه بعد از زوال است،در حالی که آن را گسترده می‌بینی ناگهان جمع می‌شود و در حالی که فزونی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 رسیدن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می‌پذیرد</w:t>
      </w:r>
      <w:r>
        <w:rPr>
          <w:rFonts w:eastAsia="IRNazanin" w:cs="IRNazanin"/>
          <w:color w:val="111111"/>
          <w:sz w:val="28"/>
          <w:szCs w:val="28"/>
          <w:rtl w:val="true"/>
          <w:lang w:bidi="fa-IR"/>
        </w:rPr>
        <w:t xml:space="preserve">. </w:t>
      </w:r>
      <w:bookmarkStart w:id="46" w:name="pg13936_334676"/>
    </w:p>
    <w:p>
      <w:pPr>
        <w:pStyle w:val="Heading3"/>
        <w:numPr>
          <w:ilvl w:val="2"/>
          <w:numId w:val="1"/>
        </w:numPr>
        <w:rPr/>
      </w:pPr>
      <w:bookmarkStart w:id="47" w:name="__RefHeading___Toc201776_3381743652"/>
      <w:bookmarkStart w:id="48" w:name="_Toc19"/>
      <w:bookmarkEnd w:id="46"/>
      <w:bookmarkEnd w:id="47"/>
      <w:r>
        <w:rPr>
          <w:rtl w:val="true"/>
        </w:rPr>
        <w:t>شرح و تفسیر</w:t>
      </w:r>
      <w:r>
        <w:rPr>
          <w:rtl w:val="true"/>
        </w:rPr>
        <w:t xml:space="preserve">: </w:t>
      </w:r>
      <w:r>
        <w:rPr>
          <w:rtl w:val="true"/>
        </w:rPr>
        <w:t>دنیا سایۀ ناپایدار</w:t>
      </w:r>
      <w:r>
        <w:rPr>
          <w:rtl w:val="true"/>
        </w:rPr>
        <w:t>!</w:t>
      </w:r>
      <w:bookmarkEnd w:id="48"/>
    </w:p>
    <w:p>
      <w:pPr>
        <w:pStyle w:val="BookText"/>
        <w:rPr/>
      </w:pPr>
      <w:r>
        <w:rPr>
          <w:rFonts w:ascii="IRNazanin" w:hAnsi="IRNazanin" w:eastAsia="IRNazanin"/>
          <w:color w:val="111111"/>
          <w:sz w:val="28"/>
          <w:sz w:val="28"/>
          <w:szCs w:val="28"/>
          <w:rtl w:val="true"/>
          <w:lang w:bidi="fa-IR"/>
        </w:rPr>
        <w:t>از آنجا که زرق و برق دنیا،سبب دلبستگی بیش از حدّ می‌شود و این دلبستگی‌ها غالبا سرچشمه گناهان بزرگ و انحراف از صراط مستقیم و سقوط در پرتگاه شقاوت است،رهبران بزرگ الهی همیشه پیروان خود را در این زمینه هشدار می‌دانند و بخش مهمّی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خطبه‌ها و نامه‌ها و کلمات قصار آن را، همین هشدارها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بالا یکی از این هشدارهای نافذ و مؤثّر است که در آن،امام علیه السّلام به شش نکته اشاره می‌فرماید که هر کدام مطلب مهمّی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دنیا سرایی است که جز در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بهره‌گیری صحیح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نتوان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الدّنیا دار لا یسلم منها إلاّ فیها دلیل آن روشن است،زیرا مهمترین اسباب سلامت،کسب فضایل اخلاقی و ارزشهای معنوی و اطاعت و عبادت پروردگار است و هیچ یک از این امور را نمی‌توان در جهان دیگر به دست آورد،تنها در این دنیا است که انسان فرصت پرداختن به این امور را دارد،بنابراین همان گونه که امام علیه السّلام در جمله کوتاه بالا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سلامت را در خود دنیا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اموری که مخصوص دنیا است از آن نجات نتوان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ینجی بشیء کان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انگیزه انسان و هدف نهایی او در حرکات و سکنات و اعمالش دنیا باشد و حتّی اعمال و عبادات خود را نیز به قصد دنیا انجام دهد و جنبه ریاکاری داشته باشد،به یقین سبب نجات نخواهد بود،بلکه از اسباب قطعی هلاکت او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انسانها به وسیله دنیا آزمایش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ابتلی النّاس بها فتنة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چرا که دنیا مملوّ از نعمت‌ها و مشکلات و مصایب است،نعمت‌ها به گونه‌ای وسیله آزمایش است و مصایب به گونه دیگر،آیا انسانها به هنگام شمول نعمت طغیان می‌کنند،یا به یاد خدا هستند و شکر نعمت را با زبان و عمل انجام می‌دهند؟ آیا در چنگال مصایب مأیوس می‌شوند و زبان به گلایه و ناسپاسی می‌گشایند،یا صبر و شکیبایی و شکر،پیشه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مهم اینجاست که انسان در تمام عمر خود،هر شب و روز با نوعی از این آزمون‌ها رو به روست و این یک قانون جاودان از آغاز خلقت آدم،تا پایان جهان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حَسِبَ النّاسُ أَنْ یُتْرَکُوا أَنْ یَقُولُوا آمَنّا وَ هُمْ لا یُفْتَنُونَ وَ لَقَدْ فَتَنَّا الَّذِینَ مِنْ قَبْلِهِمْ فَلَیَعْلَمَنَّ اللّهُ الَّذِینَ صَدَقُوا وَ لَیَعْلَمَنَّ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گمان کردند همین که بگویند ایمان آوردیم به حال خود رها می‌شوند و آزمایش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کسانی را که پیش از آنان بودند آزمودیم،باید علم خداوند درباره آنان که راست می‌گویند و آنان که دروغ می‌گویند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گروه از هم جدا شوند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چهارمین نکته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دنیا را به خاطر دنیا به دست آورند،از آن جدا می‌شوند و حساب آن را بیاد پس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أخذوه منها لها أخرجوا منه و حوسبوا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نکته،در تکمیل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از دنیا برای غیر این جهان به دست آورند،به آن خواهند رسید و در آن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أخذوه منها لغیرها قدموا علیه،و أقاموا فیه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اشاره به همان دو دیدگاه معروفی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 روی آن تکیه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ابزاری جهان و دیدگاه هدفی آن،اگر امکانات این جهان، مال‌ها و ثروت‌ها و مقام‌ها و نعمت‌ها،وسیله‌ای برای وصول به سعادت جاویدان و </w:t>
      </w:r>
    </w:p>
    <w:p>
      <w:pPr>
        <w:pStyle w:val="BookText"/>
        <w:rPr/>
      </w:pPr>
      <w:r>
        <w:rPr>
          <w:rFonts w:ascii="IRNazanin" w:hAnsi="IRNazanin" w:eastAsia="IRNazanin"/>
          <w:color w:val="111111"/>
          <w:sz w:val="28"/>
          <w:sz w:val="28"/>
          <w:szCs w:val="28"/>
          <w:rtl w:val="true"/>
          <w:lang w:bidi="fa-IR"/>
        </w:rPr>
        <w:t>زندگی شایسته سرای آخرت باشد چیزی از آن بهتر نیست و اگر همانند بتی گردد که انسان در برابر آن سجده کند،چیزی از آن بدتر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نخست،انسان‌ها را به پاکی و تقوا و آزادگی و عزّت فرا می‌خواند و دیدگاه دوم،به حرص و آز و ظلم و بیدادگری و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اوّل،نعمت‌های فانی دنیا را مبدّل به نعمت‌های باقی آخرت می‌کند،و دیدگاه دوم سبب زوال نعمت‌ها و باقی ماندن مسئولیّت‌های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چرا در بسیاری از آیات و روایات دنیا مدح شده،و در بخش مهمّ دیگری،نکوهش دنیا گردیده است،ممکن است ناآگاهان در ابتدای نظر آنها را متضادّ ببینند،در حالی که هر یک در جای خود صحیح و در واقع مکمّل یکدیگرند،یکی اشاره به دنیای ابزاری دارد و دیگری به دنیای هدفی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بیشتر درباره این سخن را ذیل خطبه‌های مناسب‌ترین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ششمین نکته پرده از روی حقیقت دنیا،برمی‌دارد و آن را به سایه‌ای تشبیه می‌کند که هنوز انسان در آن نیارمیده،از کنار او می‌گذرد،می‌فرماید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نظر خردمندان همچون سایه بعد از زوال است در حالی که آن را گسترده می‌بینی ناگهان جمع می‌شود و در حالی که فزونی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 رسیدن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فإنّها عند ذوی العقول کفیء الظّلّ،بینا تراه سابغا </w:t>
      </w:r>
      <w:r>
        <w:rPr>
          <w:rStyle w:val="FootnoteAnchor"/>
          <w:rtl w:val="true"/>
        </w:rPr>
        <w:footnoteReference w:id="22"/>
      </w:r>
      <w:r>
        <w:rPr>
          <w:rFonts w:ascii="Amiri" w:hAnsi="Amiri" w:eastAsia="Amiri" w:cs="Amiri"/>
          <w:color w:val="111111"/>
          <w:sz w:val="28"/>
          <w:sz w:val="28"/>
          <w:szCs w:val="28"/>
          <w:rtl w:val="true"/>
          <w:lang w:bidi="ar-SA"/>
        </w:rPr>
        <w:t xml:space="preserve">حتّی قلص </w:t>
      </w:r>
      <w:r>
        <w:rPr>
          <w:rStyle w:val="FootnoteAnchor"/>
          <w:rtl w:val="true"/>
        </w:rPr>
        <w:footnoteReference w:id="23"/>
      </w:r>
      <w:r>
        <w:rPr>
          <w:rFonts w:ascii="IRNazanin" w:hAnsi="IRNazanin" w:eastAsia="IRNazanin"/>
          <w:color w:val="111111"/>
          <w:sz w:val="28"/>
          <w:sz w:val="28"/>
          <w:szCs w:val="28"/>
          <w:rtl w:val="true"/>
          <w:lang w:bidi="fa-IR"/>
        </w:rPr>
        <w:t>،و زائدا حتّی نقص</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به معنای هرگونه سایه‌ای آمده است خواه سایه‌های اشیا قبل از زوال ظهر یا بعد از زوال،و گاه به خصوص سایه‌ای گفته می‌شود که قبل از ظهر است و </w:t>
      </w:r>
    </w:p>
    <w:p>
      <w:pPr>
        <w:pStyle w:val="BookText"/>
        <w:rPr/>
      </w:pPr>
      <w:r>
        <w:rPr>
          <w:rFonts w:ascii="IRNazanin" w:hAnsi="IRNazanin" w:eastAsia="IRNazanin"/>
          <w:color w:val="111111"/>
          <w:sz w:val="28"/>
          <w:sz w:val="28"/>
          <w:szCs w:val="28"/>
          <w:rtl w:val="true"/>
          <w:lang w:bidi="fa-IR"/>
        </w:rPr>
        <w:t>آفتاب تدریجا آن را از میان می‌برد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سایه بعد از زوال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مفهوم این واژه،رجوع و بازگشت نهفته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قدر خورشید به افق مغرب نزدیکتر می‌شود این سایه‌ها گسترده‌تر می‌گردد و با غروب خورشید همگی محو و نابود می‌شود و ظلمت همه جا را فرا می‌گیرد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امیرمؤمنان علی علیه السّلام از این تعبیر اشاره به این نکته لطیف دارد که دنیاپرستان روز به روز اموال و امکانات بیشتری را جمع و جور می‌کنند و هر قدر به پایان عمرشان نزدیکتر می‌شوند این امکانات فزونی می‌گیرد،ولی با غروب آفتاب عمر،همه چیز محو و نابود می‌گردد و ظلمت مرگ به تمام امکانات آنها خاتمه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نکته دیگر،تفسیر این خطبه را پایان می‌دهیم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مکرّر در مکرّر در خطبه‌های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پیامدهای سوء دلبستگی به دنیا هشدار می‌دهد و مردم را از فریب دنیا برحذر می‌دارد و ناپایداری آن را با مثالهای گوناگون برملا می‌سازد،این به خاطر آن است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عشق به دنیا و زرق و برق آن،سرچشمه گناهان بوده و هست،و یک پیشوای آگاه باید پیروان خود را در مقاطع مختلف از این خطر بر 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امام علیه السّلام به خاطر فتوحات اسلامی،اموال و غنایم فراوانی، سرازیر شهرهایی همچون مکّه و مدینه و کوفه شده بود و گروهی برای تصاحب آنها با هم مسابقه می‌دادند و همین امر سرچشمه اختلافات و درگیری‌ها و انحراف از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زیستی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سبب می‌شد که مردم به تجمّل‌پرستی روی آورند و به ناز و نعمت عادت کنند و در برابر دشمن از جهاد باز بمانند،به همین دلیل امام علیه السّلام از هر فرصتی برای بیدار ساختن مردم بهره می‌گرفت،علاوه بر آنکه زندگانی خود او نیز سرمشق روشنی بر این امر بود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3936_334681"/>
      <w:bookmarkStart w:id="50" w:name="pg13936_334681"/>
      <w:bookmarkEnd w:id="50"/>
    </w:p>
    <w:p>
      <w:pPr>
        <w:pStyle w:val="Heading2"/>
        <w:numPr>
          <w:ilvl w:val="1"/>
          <w:numId w:val="1"/>
        </w:numPr>
        <w:rPr/>
      </w:pPr>
      <w:bookmarkStart w:id="51" w:name="pg13936_334681"/>
      <w:bookmarkStart w:id="52" w:name="__RefHeading___Toc201778_3381743652"/>
      <w:bookmarkStart w:id="53" w:name="_Toc20"/>
      <w:bookmarkEnd w:id="51"/>
      <w:bookmarkEnd w:id="52"/>
      <w:r>
        <w:rPr>
          <w:rtl w:val="true"/>
        </w:rPr>
        <w:t xml:space="preserve">خطبۀ </w:t>
      </w:r>
      <w:r>
        <w:rPr/>
        <w:t>64</w:t>
      </w:r>
      <w:r>
        <w:rPr>
          <w:rtl w:val="true"/>
        </w:rPr>
        <w:t xml:space="preserve">: </w:t>
      </w:r>
      <w:r>
        <w:rPr>
          <w:rtl w:val="true"/>
        </w:rPr>
        <w:t>دعوت مردم به انجام اعمال صالح</w:t>
      </w:r>
      <w:bookmarkEnd w:id="53"/>
    </w:p>
    <w:p>
      <w:pPr>
        <w:pStyle w:val="Heading3"/>
        <w:numPr>
          <w:ilvl w:val="2"/>
          <w:numId w:val="1"/>
        </w:numPr>
        <w:rPr/>
      </w:pPr>
      <w:bookmarkStart w:id="54" w:name="__RefHeading___Toc201780_3381743652"/>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و من خطبة له علیه السّلام فی المبادرة إلی صالح الأعمال</w:t>
      </w:r>
    </w:p>
    <w:p>
      <w:pPr>
        <w:pStyle w:val="BookText"/>
        <w:rPr/>
      </w:pP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امام علیه السّلام مردم را به انجام اعمال صالح دعوت می‌کند</w:t>
      </w:r>
      <w:r>
        <w:rPr>
          <w:rFonts w:eastAsia="IRNazanin" w:cs="IRNazanin"/>
          <w:color w:val="111111"/>
          <w:sz w:val="28"/>
          <w:szCs w:val="28"/>
          <w:rtl w:val="true"/>
          <w:lang w:bidi="fa-IR"/>
        </w:rPr>
        <w:t>.</w:t>
      </w:r>
    </w:p>
    <w:p>
      <w:pPr>
        <w:pStyle w:val="Heading3"/>
        <w:numPr>
          <w:ilvl w:val="2"/>
          <w:numId w:val="1"/>
        </w:numPr>
        <w:rPr/>
      </w:pPr>
      <w:bookmarkStart w:id="56" w:name="__RefHeading___Toc201782_3381743652"/>
      <w:bookmarkStart w:id="57" w:name="_Toc22"/>
      <w:bookmarkEnd w:id="56"/>
      <w:r>
        <w:rPr>
          <w:rtl w:val="true"/>
        </w:rPr>
        <w:t>خطبه در یک نگاه</w:t>
      </w:r>
      <w:bookmarkEnd w:id="57"/>
    </w:p>
    <w:p>
      <w:pPr>
        <w:pStyle w:val="BookText"/>
        <w:rPr/>
      </w:pPr>
      <w:r>
        <w:rPr>
          <w:rFonts w:ascii="IRNazanin" w:hAnsi="IRNazanin" w:eastAsia="IRNazanin"/>
          <w:color w:val="111111"/>
          <w:sz w:val="28"/>
          <w:sz w:val="28"/>
          <w:szCs w:val="28"/>
          <w:rtl w:val="true"/>
          <w:lang w:bidi="fa-IR"/>
        </w:rPr>
        <w:t>در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خطبه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سخن درباره ناپایداری دنیا و زهد در آن است و امام علیه السّلام مردم را به آمادگی برای گام نهادن به جهان دیگر فرا می‌خواند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دیگری از این خطبه،کوتاهی دنیا را چنین ترسیم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و بهشت و دوزخ تنها مرگ فاصله است،مرگی که با گذشتن لحظه‌ها و ساعت‌ها فرا می‌رسد،و گردش روز و شب انسانها را به آن نزدیک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دیگری مردم را به توبه و بازگشت به سوی خدا تشویق می‌کند و هشدار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 که از مرگ غافل نشوند و آرزوهای دور و دراز،در دل نپرورانند چرا که غفلت از مرگ و فریفته شدن به آرزوهای طولانی آدمی را از کار آخرت باز می‌دارد،ناگهان مرگ او فرا می‌رسد در حالی که غرق گناه است و توان دل کندن از دنیا را ندارد</w:t>
      </w:r>
      <w:r>
        <w:rPr>
          <w:rFonts w:eastAsia="IRNazanin" w:cs="IRNazanin"/>
          <w:color w:val="111111"/>
          <w:sz w:val="28"/>
          <w:szCs w:val="28"/>
          <w:rtl w:val="true"/>
          <w:lang w:bidi="fa-IR"/>
        </w:rPr>
        <w:t xml:space="preserve">! </w:t>
      </w:r>
      <w:bookmarkStart w:id="58" w:name="pg13936_334683"/>
    </w:p>
    <w:p>
      <w:pPr>
        <w:pStyle w:val="Heading3"/>
        <w:numPr>
          <w:ilvl w:val="2"/>
          <w:numId w:val="1"/>
        </w:numPr>
        <w:rPr/>
      </w:pPr>
      <w:bookmarkStart w:id="59" w:name="__RefHeading___Toc201784_3381743652"/>
      <w:bookmarkStart w:id="60" w:name="_Toc23"/>
      <w:bookmarkEnd w:id="58"/>
      <w:bookmarkEnd w:id="59"/>
      <w:r>
        <w:rPr>
          <w:rtl w:val="true"/>
        </w:rPr>
        <w:t>بخش اوّل</w:t>
      </w:r>
      <w:bookmarkEnd w:id="60"/>
    </w:p>
    <w:p>
      <w:pPr>
        <w:pStyle w:val="Heading4"/>
        <w:numPr>
          <w:ilvl w:val="3"/>
          <w:numId w:val="1"/>
        </w:numPr>
        <w:rPr/>
      </w:pPr>
      <w:bookmarkStart w:id="61" w:name="__RefHeading___Toc201786_3381743652"/>
      <w:bookmarkStart w:id="62" w:name="_Toc24"/>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فاتّقوا اللّه عباد اللّه،و بادروا آجالکم بأعمالکم،و ابتاعوا ما یبقی لکم بما یزول عنکم،و ترحّلوا فقد جدّ بکم،و استعدّوا للموت فقد أظلّکم،و کونوا قوما صیح بهم فانتبهوا،و علموا أنّ الدّنیا لیست لهم بدار فاستبدلوا،فإنّ اللّه سبحانه لم یخلقکم عبثا،و لم یترککم سدی</w:t>
      </w:r>
      <w:r>
        <w:rPr>
          <w:rFonts w:eastAsia="IRNazanin" w:cs="IRNazanin"/>
          <w:color w:val="111111"/>
          <w:sz w:val="28"/>
          <w:szCs w:val="28"/>
          <w:rtl w:val="true"/>
          <w:lang w:bidi="fa-IR"/>
        </w:rPr>
        <w:t>.</w:t>
      </w:r>
    </w:p>
    <w:p>
      <w:pPr>
        <w:pStyle w:val="Heading4"/>
        <w:numPr>
          <w:ilvl w:val="3"/>
          <w:numId w:val="1"/>
        </w:numPr>
        <w:rPr/>
      </w:pPr>
      <w:bookmarkStart w:id="63" w:name="__RefHeading___Toc201788_3381743652"/>
      <w:bookmarkStart w:id="64" w:name="_Toc25"/>
      <w:bookmarkEnd w:id="63"/>
      <w:r>
        <w:rPr>
          <w:rtl w:val="true"/>
        </w:rPr>
        <w:t>ترجمه</w:t>
      </w:r>
      <w:bookmarkEnd w:id="64"/>
    </w:p>
    <w:p>
      <w:pPr>
        <w:pStyle w:val="BookText"/>
        <w:rPr/>
      </w:pPr>
      <w:r>
        <w:rPr>
          <w:rFonts w:ascii="IRNazanin" w:hAnsi="IRNazanin" w:eastAsia="IRNazanin"/>
          <w:color w:val="111111"/>
          <w:sz w:val="28"/>
          <w:sz w:val="28"/>
          <w:szCs w:val="28"/>
          <w:rtl w:val="true"/>
          <w:lang w:bidi="fa-IR"/>
        </w:rPr>
        <w:t>از نافرمانی خدا بپرهیزید 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اعمال نیک خود،بر مرگتان پیشی گیرید و به وسیله چیزی که از دست شما می‌رود،چیزی را که برای شما جاودان می‌ماند خریداری کنید،از این منزلگاه دنیا،کوچ کنید که به شدّت برای کوچ دادن شما اقدام شده است و آماده مرگ باشید که بر شما سایه افکنده است و از کسانی باشید که آنها را بانگ زدند و بیدار شدند و دانستند که دنیا سرای ابدی آنان نیست، لذا آن را با سرای آخرت مبادله کردند،اینها همه به خاطر آن است که خدای سبحان شما را بیهوده نیافریده و بی هدف رها نکرده است</w:t>
      </w:r>
      <w:r>
        <w:rPr>
          <w:rFonts w:eastAsia="IRNazanin" w:cs="IRNazanin"/>
          <w:color w:val="111111"/>
          <w:sz w:val="28"/>
          <w:szCs w:val="28"/>
          <w:rtl w:val="true"/>
          <w:lang w:bidi="fa-IR"/>
        </w:rPr>
        <w:t>!</w:t>
      </w:r>
    </w:p>
    <w:p>
      <w:pPr>
        <w:pStyle w:val="Heading4"/>
        <w:numPr>
          <w:ilvl w:val="3"/>
          <w:numId w:val="1"/>
        </w:numPr>
        <w:rPr/>
      </w:pPr>
      <w:bookmarkStart w:id="65" w:name="__RefHeading___Toc201790_3381743652"/>
      <w:bookmarkStart w:id="66" w:name="_Toc26"/>
      <w:bookmarkEnd w:id="65"/>
      <w:r>
        <w:rPr>
          <w:rtl w:val="true"/>
        </w:rPr>
        <w:t>شرح و تفسیر</w:t>
      </w:r>
      <w:r>
        <w:rPr>
          <w:rtl w:val="true"/>
        </w:rPr>
        <w:t xml:space="preserve">: </w:t>
      </w:r>
      <w:r>
        <w:rPr>
          <w:rtl w:val="true"/>
        </w:rPr>
        <w:t>مرگ بر همه سایه افکنده</w:t>
      </w:r>
      <w:r>
        <w:rPr>
          <w:rtl w:val="true"/>
        </w:rPr>
        <w:t>!</w:t>
      </w:r>
      <w:bookmarkEnd w:id="6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این خطبه،امام علیه السّلام به همه مردم هشدار می‌دهد که مراقب گذشت سریع عمر و زوال دنیا و هدفی که برای آن آفریده شده‌اند باشند و با شش دستور که </w:t>
      </w:r>
    </w:p>
    <w:p>
      <w:pPr>
        <w:pStyle w:val="BookText"/>
        <w:rPr/>
      </w:pPr>
      <w:r>
        <w:rPr>
          <w:rFonts w:ascii="IRNazanin" w:hAnsi="IRNazanin" w:eastAsia="IRNazanin"/>
          <w:color w:val="111111"/>
          <w:sz w:val="28"/>
          <w:sz w:val="28"/>
          <w:szCs w:val="28"/>
          <w:rtl w:val="true"/>
          <w:lang w:bidi="fa-IR"/>
        </w:rPr>
        <w:t>در عباراتی کوتاه و پر معنا آمده است این هدف مهم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خدا بپرهیزید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عباد اللّه اشاره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وجود شما از آن خدا است،و سر تا پایتان غرق نعمت‌های او است،و شما بنده او هستید چگونه ممکن است بندگان خدا،فرمان خدا را نادیده بگیرند و از آن تخلّف کنند؟ تکیه بر تقوای الهی در این خطبه و بسیاری از خطبه‌های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آن است که سرمایه اصلی انسان،همان تقوا است و قرآن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 با تقواترین شما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برگیرید که بهترین زاد و توشه‌ها،زاد و توشه تقوا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سخن را درباره تقوا تمام کرده و اهمیّت آن را آشکارا نشان داده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نیک خود،بر مرگتان پیش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آنکه مرگ فرصت را از شما بگیرد ذخایر بزرگی از اعمال نیک فراهم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بادروا آجالکم بأعمالکم گویی مسابقه‌ای میان انسانها و مرگ درگرفته و اگر انسانها بر مرکب اعمال صالح سوار شوند،پیش از آن که مرگ آنها را از رسیدن به مقصد باز دارد،بر مرگ خود پیشی می‌گیرند و زود به مقصد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مقصد نهایی انسان،سعادت و تکامل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است،اگر بر مرکب تقوا و عمل صالح،سوار شود پیش از پایان عمر به این مقصد نایل می‌گردد،و اگر چنین نباشد مرگ بر او پیشی می‌گیرد و به مقصد می‌رسد،یعنی پایان عمر انسان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زمینه،تعبیر بسیار گویایی 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مِنْ 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رَزَقْناکُمْ مِنْ قَبْلِ أَنْ یَأْتِیَ أَحَدَکُمُ الْمَوْتُ فَیَقُولَ رَبِّ لَوْ لا أَخَّرْتَنِی إِلی أَجَلٍ قَرِیبٍ فَأَصَّدَّقَ وَ أَکُنْ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به شما روزی داده‌ایم انفاق کنید پیش از آن که مرگ یکی از شما فرا رسد و بگوید پروردگارا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مدّت کوتاهی به تأخیر نینداختی تا صدقه دهم و از صالحان باشم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در 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یُؤَخِّرَ اللّهُ نَفْساً إِذا جاءَ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مرگ کسی را،هنگامی که اجلش فرا رسد به تأخیر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دعا دور از اجابت و این درخواست ناپذیرفتنی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دستور به نکته مهم دیگری اشاره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چیزی که از دست شما می‌رود چیزی را که برای شما جاودان می‌ماند،خریداری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ابتاعوا ما یبقی لکم بما یزول عنکم دنیا و مواهب دنیا متاعی ناپایدار است و به سرعت زوال می‌پذیرد،ولی آخرت و نعمت‌های اخروی سرمایه‌های ابدی و جاویدانند،کدام عاقل در خریدن متاع جاودانی،به وسیله متاع زوال‌پذیر،هنگامی که به او چنین معامله‌ای پیشنهاد شود تردید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خریداری کردن است این همان چیزی است که در قرآن مجید در آیات متعدّدی به آن اشاره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از مؤمنان جانها و اموالشان را خریداری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برای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پیکار می‌کنند،می‌کشند و کشته می‌شوند این </w:t>
      </w:r>
    </w:p>
    <w:p>
      <w:pPr>
        <w:pStyle w:val="BookText"/>
        <w:rPr/>
      </w:pPr>
      <w:r>
        <w:rPr>
          <w:rFonts w:ascii="IRNazanin" w:hAnsi="IRNazanin" w:eastAsia="IRNazanin"/>
          <w:color w:val="111111"/>
          <w:sz w:val="28"/>
          <w:sz w:val="28"/>
          <w:szCs w:val="28"/>
          <w:rtl w:val="true"/>
          <w:lang w:bidi="fa-IR"/>
        </w:rPr>
        <w:t>وعده حقی است بر او که در تورات و انجیل و قرآن آمده است و چه کسی از خدا به عهدش وفادارتر است،پس بشارت باد بر شما به داد و ستدی که با خدا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آن پیروزی بزرگ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داد و ستد معنوی و الهی انسانها را،با خدا به زیباترین بیانی شرح داده و مشتمل بر ده تأکید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مورد جهاد وارد شده،ولی به یک معنا همه زندگی انسانها را شامل می‌شود،چرا که جهاد بخش مهمّی از این زندگی است و اصول حاکم بر آن شامل سایر کارهای معنوی و الهی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معنا،در سوره صفّ آیه ده تا دوازده نیز آمده است،می‌فرماید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هَلْ أَدُلُّکُمْ عَلی تِجارَةٍ تُنْجِیکُمْ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تجارتی راهنمایی کنم که شما را از عذاب دردناک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تجارتی پرسودتر و عاقلانه‌تر از این تجارت است که از یک سو،طرف معامله انسان خدای کریم و غفور و رحیم باشد و از سوی دیگر،خداوند متاع فانی و زوال‌پذیری که بهر حال از دست انسان می‌رود از او بپذیرد و از سوی سوم گرانبهاترین و پایدارترین متاع پرارزشی را در برابر آن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توصیه،دنیا را به منزلگاهی تشبیه می‌کند که قافله‌ای در آن فرود آمده تا ساعتی بیاساید سپس از آن کوچ کند،در حالی که راه بسیار دور و درازی در پیش داشته باشد و قافله سالار نیز،او را برای یک سفر سریع آماده می‌سازد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منزلگاه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شدّت برای کوچ دادن شما،اقدام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ترحّلوا </w:t>
      </w:r>
      <w:r>
        <w:rPr>
          <w:rStyle w:val="FootnoteAnchor"/>
          <w:rtl w:val="true"/>
        </w:rPr>
        <w:footnoteReference w:id="29"/>
      </w:r>
      <w:r>
        <w:rPr>
          <w:rFonts w:ascii="Amiri" w:hAnsi="Amiri" w:eastAsia="Amiri" w:cs="Amiri"/>
          <w:color w:val="111111"/>
          <w:sz w:val="28"/>
          <w:sz w:val="28"/>
          <w:szCs w:val="28"/>
          <w:rtl w:val="true"/>
          <w:lang w:bidi="ar-SA"/>
        </w:rPr>
        <w:t xml:space="preserve">فقد جدّ </w:t>
      </w:r>
      <w:r>
        <w:rPr>
          <w:rStyle w:val="FootnoteAnchor"/>
          <w:rtl w:val="true"/>
        </w:rPr>
        <w:footnoteReference w:id="30"/>
      </w:r>
      <w:r>
        <w:rPr>
          <w:rFonts w:ascii="IRNazanin" w:hAnsi="IRNazanin" w:eastAsia="IRNazanin"/>
          <w:color w:val="111111"/>
          <w:sz w:val="28"/>
          <w:sz w:val="28"/>
          <w:szCs w:val="28"/>
          <w:rtl w:val="true"/>
          <w:lang w:bidi="fa-IR"/>
        </w:rPr>
        <w:t xml:space="preserve">بکم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از این دنیا،مطلب شوخی و آسانی نیست،بلکه سخت و جدّی است،چرا که تمام عوامل درونی و برونی ما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برآورده‌اند، قوای درونی به سرعت تحلیل می‌رود،و عوامل بیرونی به فرسودگی نیروهای جسمانی کمک می‌کند،آفات،بلا و حوادث غیر منتظره و انواع بیماری‌ها نیز،آن را تشدید می‌کند،و همه با زبان حال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کردن شما جدّی و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دستور فرمان آماده باش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مرگ باشید که بر شما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استعدّوا للموت فقد أظلّکم یک قافله‌سالار بیدار و آگاه،هنگامی که احساس می‌کند سفری طولانی و پر مخاطره در پیش است،به اهل قافله هشدار می‌دهد که خود را تا آنجا که می‌توانند آماده سازند و وسایل لازم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منظور از استعداد و آمادگی برای مرگ این نیست که انسان دست از تلاش و کوشش بردارد و دنیا را رها سازد و در کنج خانه در انتظار مرگ بنشیند،بلکه منظور فراهم ساختن اعمال صالح بیشتر و بهتر و تهذیب نفس و تحصیل فضایل اخلاقی و 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ساختن تمام اموری که در زندگی جاویدان آخرت به درد انسان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أظلّکم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سایه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نزدیکی آن است،زیرا تنها اشیای نزدیک است که بر انسان سایه می‌افکند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میان انسان و مرگ هیچ فاصله‌ای نیست،گاه یک انسان قویّ و نیرومند و سالم در یک حادثه ناگوار،در چند لحظه مبدّل به یک مشت استخوان و گوشت متلاشی شده می‌گردد و گاه یک انسان پیر و ناتوان،یا نیرومند و جوان،با یک سکته قلبی و مغزی که عوامل زیادی نمی‌خواهد در چند لحظه چنان با دنیا وداع می‌گوید </w:t>
      </w:r>
    </w:p>
    <w:p>
      <w:pPr>
        <w:pStyle w:val="BookText"/>
        <w:rPr/>
      </w:pPr>
      <w:r>
        <w:rPr>
          <w:rFonts w:ascii="IRNazanin" w:hAnsi="IRNazanin" w:eastAsia="IRNazanin"/>
          <w:color w:val="111111"/>
          <w:sz w:val="28"/>
          <w:sz w:val="28"/>
          <w:szCs w:val="28"/>
          <w:rtl w:val="true"/>
          <w:lang w:bidi="fa-IR"/>
        </w:rPr>
        <w:t>که گویی هرگز اهل این دنیا نبوده است،گاه یک لقمه نان یا یک جرعه آب،گلوگیر می‌شود و انسان را خفه می‌کند و گاه یک غذای نامناسب انسان را مسموم کرده و از پای درمی‌آورد،و اگر حالت غفلت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طبق مصالحی بر انسانها مسلّط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هیچ انسانی نمی‌توانست لحظه‌ای آرامش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ششمین و آخرین دستور این بخش از خطبه،به نکته مهمّ دیگری اشاره کرده و دستورات گذشته را با آن تکمیل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باشید که آنها را بانگ زدند و بیدار شدند و دانستند که دنیا،سرای ابدی آنان نیست،لذا آن را با سرای آخرت مبادله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کونوا قوما صیح بهم فانتبهوا،و علموا أنّ الدُّنیا لیست لهم بدار فاستبدلوا</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چه کسی فریاد می‌زند و مردم دنیا را از خواب غفلت بیدار می‌کند،تا آماده کوچ کردن شوند؟آیا همان ملکی است که در روایت امام باقر علیه السّلام و در دیوان منسوب به امیر مؤمنان علی علیه السّلام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ملک ینادی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لدوا للموت و ابنوا للخراب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فرشته‌ای دارد که همه روز فریاد می‌کند بزایید برای 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کنید برای خراب شدن</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منادی همان عوامل درونی و برونی بدن انسان است که موجب فساد و </w:t>
      </w:r>
    </w:p>
    <w:p>
      <w:pPr>
        <w:pStyle w:val="BookText"/>
        <w:rPr/>
      </w:pPr>
      <w:r>
        <w:rPr>
          <w:rFonts w:ascii="IRNazanin" w:hAnsi="IRNazanin" w:eastAsia="IRNazanin"/>
          <w:color w:val="111111"/>
          <w:sz w:val="28"/>
          <w:sz w:val="28"/>
          <w:szCs w:val="28"/>
          <w:rtl w:val="true"/>
          <w:lang w:bidi="fa-IR"/>
        </w:rPr>
        <w:t>ویرانی تدریجی،یا ناگهانی آن می‌شود و با زبان حال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کوچ کردن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اشعار جالب دیگری در دیوان منسوب به آن حضرت نیز آمده است که دریغ دانستیم از ذکر آن صرف‌نظر کنیم،می‌فرماید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إلی م تجّر أذیال التّصابی و شیبک قد نضا برد الشّباب</w:t>
      </w:r>
    </w:p>
    <w:p>
      <w:pPr>
        <w:pStyle w:val="BookText"/>
        <w:rPr/>
      </w:pPr>
      <w:r>
        <w:rPr>
          <w:rFonts w:ascii="IRNazanin" w:hAnsi="IRNazanin" w:eastAsia="IRNazanin"/>
          <w:color w:val="111111"/>
          <w:sz w:val="28"/>
          <w:sz w:val="28"/>
          <w:szCs w:val="28"/>
          <w:rtl w:val="true"/>
          <w:lang w:bidi="fa-IR"/>
        </w:rPr>
        <w:t>بلال الشّیب فی فودیک نادی بأعلی الصّوت حیّ علی الذّهاب</w:t>
      </w:r>
    </w:p>
    <w:p>
      <w:pPr>
        <w:pStyle w:val="BookText"/>
        <w:rPr/>
      </w:pPr>
      <w:r>
        <w:rPr>
          <w:rFonts w:ascii="IRNazanin" w:hAnsi="IRNazanin" w:eastAsia="IRNazanin"/>
          <w:color w:val="111111"/>
          <w:sz w:val="28"/>
          <w:sz w:val="28"/>
          <w:szCs w:val="28"/>
          <w:rtl w:val="true"/>
          <w:lang w:bidi="fa-IR"/>
        </w:rPr>
        <w:t>خلقت من التّراب و عن قریب تغیب تحت أطباق التّراب</w:t>
      </w:r>
    </w:p>
    <w:p>
      <w:pPr>
        <w:pStyle w:val="BookText"/>
        <w:rPr/>
      </w:pPr>
      <w:r>
        <w:rPr>
          <w:rFonts w:ascii="IRNazanin" w:hAnsi="IRNazanin" w:eastAsia="IRNazanin"/>
          <w:color w:val="111111"/>
          <w:sz w:val="28"/>
          <w:sz w:val="28"/>
          <w:szCs w:val="28"/>
          <w:rtl w:val="true"/>
          <w:lang w:bidi="fa-IR"/>
        </w:rPr>
        <w:t>طمعت إقامة فی دار ظعن فلا تطمع فرجلک فی الرّکاب</w:t>
      </w:r>
    </w:p>
    <w:p>
      <w:pPr>
        <w:pStyle w:val="BookText"/>
        <w:rPr/>
      </w:pPr>
      <w:r>
        <w:rPr>
          <w:rFonts w:ascii="IRNazanin" w:hAnsi="IRNazanin" w:eastAsia="IRNazanin"/>
          <w:color w:val="111111"/>
          <w:sz w:val="28"/>
          <w:sz w:val="28"/>
          <w:szCs w:val="28"/>
          <w:rtl w:val="true"/>
          <w:lang w:bidi="fa-IR"/>
        </w:rPr>
        <w:t>و أرخیت الحجاب فسوف یأتی رسول لیس یحجب بالحجاب</w:t>
      </w:r>
    </w:p>
    <w:p>
      <w:pPr>
        <w:pStyle w:val="BookText"/>
        <w:rPr/>
      </w:pPr>
      <w:r>
        <w:rPr>
          <w:rFonts w:ascii="IRNazanin" w:hAnsi="IRNazanin" w:eastAsia="IRNazanin"/>
          <w:color w:val="111111"/>
          <w:sz w:val="28"/>
          <w:sz w:val="28"/>
          <w:szCs w:val="28"/>
          <w:rtl w:val="true"/>
          <w:lang w:bidi="fa-IR"/>
        </w:rPr>
        <w:t>أعامر قصرک المرفوع؟أقصر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ساکن القبر 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دامن عشق‌ها را می‌کشی در حالی که پیری تو،طراوت جوانی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پیری در دو طرف سر تو،بانگ اذان برداشته و با بلندترین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برای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خاک آفریده شده‌ای و بزودی در زیر طبقات خاک پنهان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طمع داری در سرای موقّت اقامت گزینی در این کار طمع نکن،پای تو در رکاب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گرداگرد خود حجاب و مانعی ایجاد کرده‌ای ولی بزودی فرستاده‌ای می‌آید که هیچ حجابی مانع او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قصر بلند خود را مرمّت می‌کنی؟کوتاه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بزودی ساکن قبر ویران خواهی شد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در پایان این دستورات شش گانه که همه ناظر به ناپایداری دنیا و لزوم آمادگی برای سفر آخرت است امام علیه السّلام سخنی بیان فرموده که به منزله دلیل و برهان برای </w:t>
      </w:r>
    </w:p>
    <w:p>
      <w:pPr>
        <w:pStyle w:val="BookText"/>
        <w:rPr/>
      </w:pPr>
      <w:r>
        <w:rPr>
          <w:rFonts w:ascii="IRNazanin" w:hAnsi="IRNazanin" w:eastAsia="IRNazanin"/>
          <w:color w:val="111111"/>
          <w:sz w:val="28"/>
          <w:sz w:val="28"/>
          <w:szCs w:val="28"/>
          <w:rtl w:val="true"/>
          <w:lang w:bidi="fa-IR"/>
        </w:rPr>
        <w:t>سخنان قبل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به خاطر آن است که خداوند سبحان شما را بیهوده نیافریده و بی‌هدف رها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سبحانه لم یخلقکم عبثا،و لم یترککم سدی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در حقیقت اشاره به برهان معروف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هدف آفرینش انسان،همین زندگی چند روزه و خور و خواب در آن باشد،هدف بیهوده‌ای خواهد بود،این آفرینش عظیم،این آسمان و زمین با این همه عجایب و شگفتی‌ها،این ساختمان عجیب انسان با آن همه ظرافت‌ها و دقّت‌ها،ممکن نیست برای هدفی این چنین بی‌ارزش بوده باشد،تمام قراین موجود در جهان آفرینش انسان و جهان،گواهی می‌دهد که هدف بزرگی در آفرینش او بوده است؛و خداوند حکیم برای آن هدف مهم انسان و جهان را آفریده است و آن هدف، چیزی جز تکامل معنوی انسانها و قرب الی اللّه و زندگی مملوّ از سعادت در سرای جاویدان نیست</w:t>
      </w:r>
      <w:r>
        <w:rPr>
          <w:rFonts w:eastAsia="IRNazanin" w:cs="IRNazanin"/>
          <w:color w:val="111111"/>
          <w:sz w:val="28"/>
          <w:szCs w:val="28"/>
          <w:rtl w:val="true"/>
          <w:lang w:bidi="fa-IR"/>
        </w:rPr>
        <w:t xml:space="preserve">. </w:t>
      </w:r>
      <w:bookmarkStart w:id="67" w:name="pg13936_334691"/>
    </w:p>
    <w:p>
      <w:pPr>
        <w:pStyle w:val="Heading3"/>
        <w:numPr>
          <w:ilvl w:val="2"/>
          <w:numId w:val="1"/>
        </w:numPr>
        <w:rPr/>
      </w:pPr>
      <w:bookmarkStart w:id="68" w:name="__RefHeading___Toc201792_3381743652"/>
      <w:bookmarkStart w:id="69" w:name="_Toc27"/>
      <w:bookmarkEnd w:id="67"/>
      <w:bookmarkEnd w:id="68"/>
      <w:r>
        <w:rPr>
          <w:rtl w:val="true"/>
        </w:rPr>
        <w:t>بخش دوم</w:t>
      </w:r>
      <w:bookmarkEnd w:id="69"/>
    </w:p>
    <w:p>
      <w:pPr>
        <w:pStyle w:val="Heading4"/>
        <w:numPr>
          <w:ilvl w:val="3"/>
          <w:numId w:val="1"/>
        </w:numPr>
        <w:rPr/>
      </w:pPr>
      <w:bookmarkStart w:id="70" w:name="__RefHeading___Toc201794_3381743652"/>
      <w:bookmarkStart w:id="71" w:name="_Toc28"/>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و ما بین أحدکم و بین الجنّة أو النّار إلاّ الموت أن ینزل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غایة تنقصها اللّحظة،و تهدمها السّاعة،لجدیرة بقصر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غائبا یحدوه الجدیدان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و النّهار،لحریّ بسرعة الأوبة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قادما یقدم بالفوز أو الشّقوة لمستحقّ لأفضل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فتزوّدوا فی الدّنیا،من الدّنیا،ما تحرزون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أنفسکم غدا</w:t>
      </w:r>
      <w:r>
        <w:rPr>
          <w:rFonts w:eastAsia="IRNazanin" w:cs="IRNazanin"/>
          <w:color w:val="111111"/>
          <w:sz w:val="28"/>
          <w:szCs w:val="28"/>
          <w:rtl w:val="true"/>
          <w:lang w:bidi="fa-IR"/>
        </w:rPr>
        <w:t>.</w:t>
      </w:r>
    </w:p>
    <w:p>
      <w:pPr>
        <w:pStyle w:val="Heading4"/>
        <w:numPr>
          <w:ilvl w:val="3"/>
          <w:numId w:val="1"/>
        </w:numPr>
        <w:rPr/>
      </w:pPr>
      <w:bookmarkStart w:id="72" w:name="__RefHeading___Toc201796_3381743652"/>
      <w:bookmarkStart w:id="73" w:name="_Toc29"/>
      <w:bookmarkEnd w:id="72"/>
      <w:r>
        <w:rPr>
          <w:rtl w:val="true"/>
        </w:rPr>
        <w:t>ترجمه</w:t>
      </w:r>
      <w:bookmarkEnd w:id="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شما و بهشت و دوزخ،فاصله‌ای جز فرا رسیدن مرگ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مقصدی که گذشتن لحظات،فاصله آن را می‌کاهد،و عبور ساعت‌ها آن فاصله را نابود می‌کند،سزاوار است که بسیار کوتاه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غایبی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سرآمد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شب و روز،آن را به پیش می‌راند،سزاوار است به سرعت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مسافری که به زودی با سعادت و خوشبختی یا با شقاوت و بدبختی فرا می‌رسد باید بهترین آمادگی را برای استقبال از او داشت،حال که چنین است در این جهان،از این جهان،برای خود زاد و توشه‌ای برگیرید که فردای قیامت خود را با آن حفظ کنید</w:t>
      </w:r>
      <w:r>
        <w:rPr>
          <w:rFonts w:eastAsia="IRNazanin" w:cs="IRNazanin"/>
          <w:color w:val="111111"/>
          <w:sz w:val="28"/>
          <w:szCs w:val="28"/>
          <w:rtl w:val="true"/>
          <w:lang w:bidi="fa-IR"/>
        </w:rPr>
        <w:t xml:space="preserve">. </w:t>
      </w:r>
      <w:bookmarkStart w:id="74" w:name="pg13936_334692"/>
    </w:p>
    <w:p>
      <w:pPr>
        <w:pStyle w:val="Heading4"/>
        <w:numPr>
          <w:ilvl w:val="3"/>
          <w:numId w:val="1"/>
        </w:numPr>
        <w:rPr/>
      </w:pPr>
      <w:bookmarkStart w:id="75" w:name="__RefHeading___Toc201798_3381743652"/>
      <w:bookmarkStart w:id="76" w:name="_Toc30"/>
      <w:bookmarkEnd w:id="74"/>
      <w:bookmarkEnd w:id="75"/>
      <w:r>
        <w:rPr>
          <w:rtl w:val="true"/>
        </w:rPr>
        <w:t>شرح و تفسیر</w:t>
      </w:r>
      <w:r>
        <w:rPr>
          <w:rtl w:val="true"/>
        </w:rPr>
        <w:t xml:space="preserve">: </w:t>
      </w:r>
      <w:r>
        <w:rPr>
          <w:rtl w:val="true"/>
        </w:rPr>
        <w:t>تا می‌توانید توشه برگیرید</w:t>
      </w:r>
      <w:bookmarkEnd w:id="76"/>
    </w:p>
    <w:p>
      <w:pPr>
        <w:pStyle w:val="BookText"/>
        <w:rPr/>
      </w:pPr>
      <w:r>
        <w:rPr>
          <w:rFonts w:ascii="IRNazanin" w:hAnsi="IRNazanin" w:eastAsia="IRNazanin"/>
          <w:color w:val="111111"/>
          <w:sz w:val="28"/>
          <w:sz w:val="28"/>
          <w:szCs w:val="28"/>
          <w:rtl w:val="true"/>
          <w:lang w:bidi="fa-IR"/>
        </w:rPr>
        <w:t>در ادامه بحث گذشته،امام علیه السّلام در این بخش از خطبه،اشاره به سه نکته دیگر می‌کند که مکمّل دستورات شش گانه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و بهشت و دوزخ فاصله‌ای جز فرا رسیدن مرگ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بین أحدکم و بین الجنّة أو النّار إلاّ الموت أن ینزل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که اگر به شما هشدار دادم که آماده مرگ شوید و با اعمال صالح،بر اجل خود پیشی بگیرید به خاطر این است که فاصله میان شما،و بهشت و دوزخ، بسیار کوتاه است،در یک لحظه مرگ فرا می‌رسد و خود را در میان بهشت یا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اعمالتان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آگاه و بیدارند کوتاهی این فاصله را به خوبی درک می‌کنند و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آن را از نظر زمانی،نزدیک می‌بینند و به مقتضای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یَرَوْنَهُ بَعِیداً وَ نَراهُ قَرِیباً</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آن را از نظر مکان نیز،نزدیک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سخن اشاره به قیامت صغرا است نه قیامت کبرا،توضیح این که، انسانها دارای دو قیامتند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کبرا که تمامی اوّلین و آخرین،در یک زمان معیّن در صحنه محشر حضور می‌یابند و به حساب همه انسانها رسیدگی می‌شود، نیکوکاران مشمول عنایات حقّ و برخوردار از بهشت‌برین می‌شوند و بدکاران به کیفر اعمالشان راهی دوزخ می‌شوند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صغرا که با مرگ هر کس فرا می‌رسد،رابطه او با دنیا قطع شده،پرونده اعمال بسته می‌شود و نشانه‌های رحمت،یا عذاب الهی آشکار می‌گردد و قبر،باغی از باغ‌های بهشت یا حفره‌ای از حفرهای دوزخ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للقبر کلاما فی کلّ یوم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بیت الغربة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روضة من ریاض الجنّة أو حفرة من حفر النّار ،قبر همه روز سخنی دارد و سخنش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غربتم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باغی از باغهای بهشت،یا حفره‌ای از حفره‌های آتشم</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بهشت و دوزخ،بهشت و دوزخ برزخی است نه بهشت و دوزخ قیامتی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حال،امام علیه السّلام در این قسمت از خطبه،از نزدیک بودن قیامت و پاداش و کیفر خبر می‌دهد هر چند دنیاپرستان محجوب،آن را دور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دومین جمله از این فراز،امام علیه السّلام به نکته مهمی اشاره می‌کند که نشان می‌دهد مرگ که دریچه بهشت و دوزخ است از آدمی چندان دور نیست هر چند غالب مردم از آن غافلند،می‌فرماید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مقصدی که گذشتن لحظات،فاصله آن را می‌کاهد،و عبور ساعت‌ها،آن فاصله را نابود می‌کند،سزاوار است که بسیار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غایة تنقصها اللّحظة،و تهدمها السّاعة،لجدیرة بقصر المدّة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 عمر آدمی یا پایان عمر است که لحظه به لحظه،از آن کاسته می‌شود و گذشت هر ساعتی،بخشی از آن را ویران می‌کند،چرا که مجموع عمر،ترکیبی از ساعات و لحظه‌هاست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حقیقتی است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و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گرفتار خسران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بخواهد یا نخواهد سرمایه عمر را تدریجا از کف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 حقیقتی است،که در یکی از کلمات قصار،به آن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إلی أجله ،هر نفسی که انسان می‌کشد یک گام به مرگ نزدیکتر می‌شود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چرا که قلب و مغز و اعضای هر انسانی استعداد معیّنی برای زیستن </w:t>
      </w:r>
    </w:p>
    <w:p>
      <w:pPr>
        <w:pStyle w:val="BookText"/>
        <w:rPr/>
      </w:pPr>
      <w:r>
        <w:rPr>
          <w:rFonts w:ascii="IRNazanin" w:hAnsi="IRNazanin" w:eastAsia="IRNazanin"/>
          <w:color w:val="111111"/>
          <w:sz w:val="28"/>
          <w:sz w:val="28"/>
          <w:szCs w:val="28"/>
          <w:rtl w:val="true"/>
          <w:lang w:bidi="fa-IR"/>
        </w:rPr>
        <w:t>دارد که اگر هیچ مانعی بر سر راه او پیدا نشود و هیچ بیماری،عمر او را کوتاه نسازد، لحظه‌ای فرا می‌رسد که مانند شمعی که مواد قابل اشتعالش پایان گرفته،خاموش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عجیب است،اگر به انسانی بگویند تمام عمرت را با چه چیز حاضری مبادله کنی؟می‌گوید با هیچ چیز،ولی لحظه‌ها و ساعات را مفت و رایگان از دست می‌دهد،در حالی که مجموعه عمر چیزی جز ترکیب همان لحظه‌ها و ساعات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سزاوار است اشاره به داستان زیبا و گویایی کنیم که یکی از بزرگان فقها،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طنزآمیز و پندآموز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آن در لباس شعر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دکّان بقّالی رفت و از او قیمت گردو را سئوال کرد 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هزار گردو به ده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صد عدد چه مقدار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است یک درهم،سراغ قیمت ده عدد را گرفت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یک دهم درهم،سرانجام قیمت یک گردو را سئوال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طرّار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قیمتی ندارد یک عدد به من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دکّان بی گفتگو یک عدد گردو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برگشت و یکی دیگر تقاضا کرد باز صاحب دکّان یک گردو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 که تقاضای خود را تکرار نمود،بقّال متوجّه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کجایی هستی؟گفت اهل فلان جا،گفت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طرّار حقّه‌باز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را فریب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سرمایه مرا با این حیله و نیرنگ از چنگ من به درآوری،من هرگز فریب تو را نخواهم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عمر ما چهل سال باقی مانده باشد،کسی بگوید این چهل سال را با چه معامله می‌کنی،می‌گوییم تمام دنیا را به ما بدهی قیمت آن نخواهد بود </w:t>
      </w:r>
    </w:p>
    <w:p>
      <w:pPr>
        <w:pStyle w:val="BookText"/>
        <w:rPr/>
      </w:pPr>
      <w:r>
        <w:rPr>
          <w:rFonts w:ascii="IRNazanin" w:hAnsi="IRNazanin" w:eastAsia="IRNazanin"/>
          <w:color w:val="111111"/>
          <w:sz w:val="28"/>
          <w:sz w:val="28"/>
          <w:szCs w:val="28"/>
          <w:rtl w:val="true"/>
          <w:lang w:bidi="fa-IR"/>
        </w:rPr>
        <w:t>گر دهی صد ملک بی‌تشویش را می‌فروشم کی حیات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انسان نادان این عمر عزیز را که از ماه و سال و روزها تشکیل یافته تدریجا مفت و رایگان از دست می‌دهد لیکن این کودن ببین بی‌قیل و قال می‌دهد مفت از کف خود ماه و سال</w:t>
      </w:r>
    </w:p>
    <w:p>
      <w:pPr>
        <w:pStyle w:val="BookText"/>
        <w:rPr/>
      </w:pPr>
      <w:r>
        <w:rPr>
          <w:rFonts w:ascii="IRNazanin" w:hAnsi="IRNazanin" w:eastAsia="IRNazanin"/>
          <w:color w:val="111111"/>
          <w:sz w:val="28"/>
          <w:sz w:val="28"/>
          <w:szCs w:val="28"/>
          <w:rtl w:val="true"/>
          <w:lang w:bidi="fa-IR"/>
        </w:rPr>
        <w:t>ای دو صد حیف از چنین گنج نهان کان ز دست ما برون شد ناگهان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جمله،همان معنا را با تعبیر زیبای دیگر تکمیل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امر غایبی که گذشت شب و روز آن را به پیش می‌راند سزاوار است به سرعت فرا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غائبا یحدوه </w:t>
      </w:r>
      <w:r>
        <w:rPr>
          <w:rStyle w:val="FootnoteAnchor"/>
          <w:rtl w:val="true"/>
        </w:rPr>
        <w:footnoteReference w:id="39"/>
      </w:r>
      <w:r>
        <w:rPr>
          <w:rFonts w:ascii="IRNazanin" w:hAnsi="IRNazanin" w:eastAsia="IRNazanin"/>
          <w:color w:val="111111"/>
          <w:sz w:val="28"/>
          <w:sz w:val="28"/>
          <w:szCs w:val="28"/>
          <w:rtl w:val="true"/>
          <w:lang w:bidi="fa-IR"/>
        </w:rPr>
        <w:t>الجدیدان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و النّهار،لحریّ بسرعة الأوبة</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اجل و سرآمد زندگی است،که گویی همچون شتر سریع السّیری از آینده به سوی انسانها در حرکت است و شب و روز،همچون دو ساربان،برای سرعت حرکت این حیوان،به خواندن آواز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چنین شتری به سرعت به سوی انسان بازمی‌گردد و بر در خانه او زانو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کنایه از شب و روز،به خاطر آن است که دائما نو می‌شوند و یکی جانشین دیگری می‌گردد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بازگشت است در مورد اجل و سرآمد زندگی،از این نظر است که بنا به تصریح قرآن و دلایل حسّی و یقینی،انسان در آغاز،مادّه بی جانی بیش نبود،سپس لباس حیات بر تن پوشید،و باز هم به سوی مرگ می‌شتابد، و دگر بار در قیامت به فرمان خدا زنده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تَکْفُرُونَ بِاللّهِ وَ کُنْتُمْ أَمْواتاً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فَأَحْیاکُمْ ثُمَّ یُمِیتُکُمْ ثُمَّ یُحْیِیکُمْ ثُمَّ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خدا کافر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شما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جسم بی‌روحی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بودید،او شما را زنده کرد،سپس شما را می‌میراند و بار دیگر شما را زنده می‌کند،سپس به سوی او بازگردانده می‌شوید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شبیه همین معنا به تعبیر بسیار روشنی در کلمات قصار آمده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کنت فی إدبار و الموت فی إقبال فما أسرع الملتقی ،هنگامی که تو در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مرگ به جلو می‌آید چه زود ملاقات صورت می‌گیرد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جمعی از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بالا انسان باشد زیرا از وطن اصلی و منزل حقیقی خود که باید به آن بازگردد،یعنی سرای آخرت دور مانده و غایب شده است،و شب و روز این انسان را با سرعت به سوی منزلگاه اصلی می‌راند،و به همین دلیل به زودی به آن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سوی او آمده‌ایم و به سوی او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جمله دیگری از امیر مؤمنان علی علیه السّلام در وصیّت‌نامه تاریخی‌اش به امام مجتبی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یا بنیّ أنّ من کانت مطیَّته اللَّیل و النَّهار،فإنَّه یسار به و إن کان واقفا،و یقطع المسافة و إن کان مقیما وادعا ،فرزندم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مرکبش شب و روز است،دائما در حرکت است هر چند خود را ساکن می‌پندارد،و همواره قطع مسافت می‌کند گر چه ظاهرا ایستاده و متوقّف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این تفسیر را از نظر دور می‌کند،این است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نیازمند به تکلّف است در حالی که این تعبیر درباره مرگ و سرآمد زندگی،بسیار به ذهن نزدیک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جمله که این بحث را تکمیل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مسافری که با </w:t>
      </w:r>
    </w:p>
    <w:p>
      <w:pPr>
        <w:pStyle w:val="BookText"/>
        <w:rPr/>
      </w:pPr>
      <w:r>
        <w:rPr>
          <w:rFonts w:ascii="IRNazanin" w:hAnsi="IRNazanin" w:eastAsia="IRNazanin"/>
          <w:color w:val="111111"/>
          <w:sz w:val="28"/>
          <w:sz w:val="28"/>
          <w:szCs w:val="28"/>
          <w:rtl w:val="true"/>
          <w:lang w:bidi="fa-IR"/>
        </w:rPr>
        <w:t>سعادت و خوشبختی یا با شقاوت و بدبختی فرا می‌رسد باید بهترین آمادگی را برای استقبال از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قادما یقدم بالفوز أو الشّقوة لمستحقّ لأفضل العدّة روشن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جمله،انسان است که همچون مسافری از منزلگاه دنیا،به سوی سرای جاودان در حرکت است و ره‌آوردی که با خود دارد،یا سعادت است یا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 که بهترین زاد و توشه را با خود برگیرد،تا بتواند در آن سرا سعادتمند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انسانها همچون مسافرانی هستند،که سفر درازی را در پیش دارند اگر زاد و توشه خوبی همراه داشته باشند،سلامت خود را در طول سفر حفظ کرده و پر نشاط و با طراوت به مقصد می‌رسند،و اگر زاد و توشه بدی با خود داشته باشند بیمار و رنجور و ناتوان و بدبخت،وارد آن سرا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معنای مرگ و سرآمد عمر،تفسیر کرده‌اند که یا با پیام سعادت وارد می‌شود یا خبر ناگوار شقاوت،و طبعا برای ورود او باید بهترین آمادگی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از آن جهت که هماهنگ با مفهوم جمله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ترجیح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آمادگی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فراهم ساختن زاد و توشه تقوا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به همین دلیل،امام علیه السّلام در آخرین جمله این فراز،به عنوان یک نتیجه‌گیری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در این جهان،از این جهان،برای خود زاد و توشه‌ای برگیرید که فردای قیامت خود را با آن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فتزوّدوا فی الدّنیا من الدّنیا ما تحرزون به أنفسکم غدا </w:t>
      </w:r>
    </w:p>
    <w:p>
      <w:pPr>
        <w:pStyle w:val="BookText"/>
        <w:rPr/>
      </w:pPr>
      <w:r>
        <w:rPr>
          <w:rFonts w:ascii="IRNazanin" w:hAnsi="IRNazanin" w:eastAsia="IRNazanin"/>
          <w:color w:val="111111"/>
          <w:sz w:val="28"/>
          <w:sz w:val="28"/>
          <w:szCs w:val="28"/>
          <w:rtl w:val="true"/>
          <w:lang w:bidi="fa-IR"/>
        </w:rPr>
        <w:t>امام علیه السّلام تعبیر بسیار جالبی در این عبارت فرموده،می‌فرماید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دنیا،از خود دنیا،برای آخرت زاد و توشه برگیرید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مواهب این جهان مادّی می‌تواند در عالم آخرت که مملوّ از معنویّت است کارساز باشد،آن هم در صورتی ممکن است که انسان از وجود خود،در دنیا بهره گیرد،و پیش از آنکه از جهان چشم بربندد،زاد و توشه لازم را فراهم سازد،و همان گونه که زاد و توشه مسافر در دنیا،او را از خطر گرسنگی و مرگ حفظ می‌کند،زاد و توشه تقوا نیز،انسان را در قیامت از خطرات محشر و عذاب الهی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نیز بر این معنا تأکید شده است،در حدیثی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تقوا به عنوان حرز مؤمن معرفی شده،می‌فرماید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حرز لمن عمل بها</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در جایی دیگر،تقوا را به عنوان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حصن حصین لمن لجأ إلیها</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در جای دیگر،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إلجأوا إلی التّقوی فإنّه جنّة منیعة</w:t>
      </w:r>
      <w:r>
        <w:rPr>
          <w:rFonts w:eastAsia="Amiri" w:cs="Amiri" w:ascii="Amiri" w:hAnsi="Amiri"/>
          <w:color w:val="111111"/>
          <w:sz w:val="28"/>
          <w:szCs w:val="28"/>
          <w:rtl w:val="true"/>
          <w:lang w:bidi="ar-SA"/>
        </w:rPr>
        <w:t xml:space="preserve">) </w:t>
      </w:r>
      <w:r>
        <w:rPr>
          <w:rStyle w:val="FootnoteAnchor"/>
          <w:rtl w:val="true"/>
        </w:rPr>
        <w:footnoteReference w:id="47"/>
      </w:r>
      <w:bookmarkStart w:id="77" w:name="pg13936_334699"/>
    </w:p>
    <w:p>
      <w:pPr>
        <w:pStyle w:val="Heading3"/>
        <w:numPr>
          <w:ilvl w:val="2"/>
          <w:numId w:val="1"/>
        </w:numPr>
        <w:rPr/>
      </w:pPr>
      <w:bookmarkStart w:id="78" w:name="__RefHeading___Toc201800_3381743652"/>
      <w:bookmarkStart w:id="79" w:name="_Toc31"/>
      <w:bookmarkEnd w:id="77"/>
      <w:bookmarkEnd w:id="78"/>
      <w:r>
        <w:rPr>
          <w:rtl w:val="true"/>
        </w:rPr>
        <w:t>بخش سوم</w:t>
      </w:r>
      <w:bookmarkEnd w:id="79"/>
    </w:p>
    <w:p>
      <w:pPr>
        <w:pStyle w:val="Heading4"/>
        <w:numPr>
          <w:ilvl w:val="3"/>
          <w:numId w:val="1"/>
        </w:numPr>
        <w:rPr/>
      </w:pPr>
      <w:bookmarkStart w:id="80" w:name="__RefHeading___Toc201802_3381743652"/>
      <w:bookmarkStart w:id="81" w:name="_Toc32"/>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فاتّقی عبد ربّه،نصح نفسه،و قدّم توبته،و غلب شهوته،فإنّ أجله مستور عنه،و أمله خادع له،و الشّیطان موکّل به،یزیّن له المعصیة لیرکبها،و یمنّیه التّوبة لیسوّفها،إذا هجمت منیّته علیه أغفل ما یکون عنها،فیا لها حسرة علی کلّ ذی غفلة أن یکون عمره علیه حجّة،و أن تؤدّیه أیّامه إلی الشّقوة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سبحانه أن یجعلنا و إیّاکم ممّن لا تبطره نعمة و لا تقصّر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تقتصروا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 طاعة ربّه غایة،و لا تحلّ به بعد الموت ندامة و لا کابة</w:t>
      </w:r>
      <w:r>
        <w:rPr>
          <w:rFonts w:eastAsia="IRNazanin" w:cs="IRNazanin"/>
          <w:color w:val="111111"/>
          <w:sz w:val="28"/>
          <w:szCs w:val="28"/>
          <w:rtl w:val="true"/>
          <w:lang w:bidi="fa-IR"/>
        </w:rPr>
        <w:t>.</w:t>
      </w:r>
    </w:p>
    <w:p>
      <w:pPr>
        <w:pStyle w:val="Heading4"/>
        <w:numPr>
          <w:ilvl w:val="3"/>
          <w:numId w:val="1"/>
        </w:numPr>
        <w:rPr/>
      </w:pPr>
      <w:bookmarkStart w:id="82" w:name="__RefHeading___Toc201804_3381743652"/>
      <w:bookmarkStart w:id="83" w:name="_Toc33"/>
      <w:bookmarkEnd w:id="82"/>
      <w:r>
        <w:rPr>
          <w:rtl w:val="true"/>
        </w:rPr>
        <w:t>ترجمه</w:t>
      </w:r>
      <w:bookmarkEnd w:id="8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باید از پروردگارش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اندرز دهد،توبه را مقدّم دارد،و بر شهوات خود چیره شود،زیرا مرگ او،از نظرش پنهان است و آرزویش او را فریب می‌دهد،شیطان همواره مراقب اوست و گناه را در نظرش جلوه می‌دهد،تا مرتکب شود،و او را در آرزوی توبه نگه می‌دارد،تا آن را به تأخیر اندازد و هنگامی که مرگ بر او هجوم می‌آورد در غافلترین حالت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انسان غافلی که عمرش حجتی بر ضدّ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قیامت گواهی می‌دهد که همه امکانات در اختیار او بود امّا از آن بهره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به حال انسانی که روزگارش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سرچشمه سعادت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شقاوت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سبحان می‌خواهیم که ما و شما را از کسانی قرار دهد که هیچ نعمتی آنان را مست و مغرور نمی‌سازد و هیچ هدفی آنها را </w:t>
      </w:r>
      <w:bookmarkStart w:id="84" w:name="pg13936_334700"/>
    </w:p>
    <w:p>
      <w:pPr>
        <w:pStyle w:val="BookText"/>
        <w:rPr/>
      </w:pPr>
      <w:bookmarkEnd w:id="84"/>
      <w:r>
        <w:rPr>
          <w:rFonts w:ascii="IRNazanin" w:hAnsi="IRNazanin" w:eastAsia="IRNazanin"/>
          <w:color w:val="111111"/>
          <w:sz w:val="28"/>
          <w:sz w:val="28"/>
          <w:szCs w:val="28"/>
          <w:rtl w:val="true"/>
          <w:lang w:bidi="fa-IR"/>
        </w:rPr>
        <w:t>از اطاعت فرمان پروردگار باز نمی‌دارد و بعد از فرا رسیدن مرگ،پشیمانی و اندوه به آنان روی نمی‌آورد</w:t>
      </w:r>
      <w:r>
        <w:rPr>
          <w:rFonts w:eastAsia="IRNazanin" w:cs="IRNazanin"/>
          <w:color w:val="111111"/>
          <w:sz w:val="28"/>
          <w:szCs w:val="28"/>
          <w:rtl w:val="true"/>
          <w:lang w:bidi="fa-IR"/>
        </w:rPr>
        <w:t>.</w:t>
      </w:r>
    </w:p>
    <w:p>
      <w:pPr>
        <w:pStyle w:val="Heading4"/>
        <w:numPr>
          <w:ilvl w:val="3"/>
          <w:numId w:val="1"/>
        </w:numPr>
        <w:rPr/>
      </w:pPr>
      <w:bookmarkStart w:id="85" w:name="__RefHeading___Toc201806_3381743652"/>
      <w:bookmarkStart w:id="86" w:name="_Toc34"/>
      <w:bookmarkEnd w:id="85"/>
      <w:r>
        <w:rPr>
          <w:rtl w:val="true"/>
        </w:rPr>
        <w:t>شرح و تفسیر</w:t>
      </w:r>
      <w:r>
        <w:rPr>
          <w:rtl w:val="true"/>
        </w:rPr>
        <w:t xml:space="preserve">: </w:t>
      </w:r>
      <w:r>
        <w:rPr>
          <w:rtl w:val="true"/>
        </w:rPr>
        <w:t>وای بر انسان های غافل</w:t>
      </w:r>
      <w:r>
        <w:rPr>
          <w:rtl w:val="true"/>
        </w:rPr>
        <w:t>!</w:t>
      </w:r>
      <w:bookmarkEnd w:id="86"/>
    </w:p>
    <w:p>
      <w:pPr>
        <w:pStyle w:val="BookText"/>
        <w:rPr/>
      </w:pPr>
      <w:r>
        <w:rPr>
          <w:rFonts w:ascii="IRNazanin" w:hAnsi="IRNazanin" w:eastAsia="IRNazanin"/>
          <w:color w:val="111111"/>
          <w:sz w:val="28"/>
          <w:sz w:val="28"/>
          <w:szCs w:val="28"/>
          <w:rtl w:val="true"/>
          <w:lang w:bidi="fa-IR"/>
        </w:rPr>
        <w:t>امام علیه السّلام در این بخش که در واقع نتیجه‌گیری از بخش‌های گذشته است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شروع می‌شود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باید از پروردگارش بترسد،خویشتن را اندرز دهد،توبه را مقدّم دارد،و بر شهوات خود چیره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فاتّقی عبد ربّه،نصح نفسه، و قدّم توبته،و غلب شهوته</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امام در جمله اوّل،دستور به تقوا می‌دهد که در واقع توضیحی است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فتزوّدوا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آمده بود،زیرا می‌دانیم بهترین زاد و توشه‌ها زاد و توشه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عنوان عبودیّت که انگیزه تقوا است تکیه می‌کند و بعد از ذکر این اجمال،به تفصیل آن،در سه جمله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اندرز دادن خویش و به دنبال آن توبه کردن و سرانجام بر شهوات غالب شدن که مجموعا یک نسخه کامل برای سعادت انسانهاست،انسانی که از اندرز خویش غافل شود به سراغ توبه و جبران گذشته نمی‌افتد و چنین انسانی مغلوب شهوات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اشاره به مطلبی می‌کند که در حقیقت دلیلی است برای آنچه در جمله قبل آمده،می‌فرماید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مرگ انسان،از نظرش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فرا می‌رسد در حالی که توبه نکرده و از اسارت شهوات رهایی نیافته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آرزویش وی را فریب می‌دهد،شیطان همواره مراقب اوست،گناه را در نظرش جلوه می‌دهد تا مرتکب شود،و او را در آرزوی توبه نگه می‌دارد،تا آن را به تأخیر اندازد و هنگامی که مرگ </w:t>
      </w:r>
    </w:p>
    <w:p>
      <w:pPr>
        <w:pStyle w:val="BookText"/>
        <w:rPr/>
      </w:pPr>
      <w:r>
        <w:rPr>
          <w:rFonts w:ascii="IRNazanin" w:hAnsi="IRNazanin" w:eastAsia="IRNazanin"/>
          <w:color w:val="111111"/>
          <w:sz w:val="28"/>
          <w:sz w:val="28"/>
          <w:szCs w:val="28"/>
          <w:rtl w:val="true"/>
          <w:lang w:bidi="fa-IR"/>
        </w:rPr>
        <w:t>بر او هجوم می‌آورد در غافلترین حالت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أجله مستور عنه،و أمله خادع له، و الشّیطان موکّل به،یزیّن له المعصیة لیرکبها،و یمنّیه التّوبة لیسوّفها </w:t>
      </w:r>
      <w:r>
        <w:rPr>
          <w:rStyle w:val="FootnoteAnchor"/>
          <w:rtl w:val="true"/>
        </w:rPr>
        <w:footnoteReference w:id="49"/>
      </w:r>
      <w:r>
        <w:rPr>
          <w:rFonts w:ascii="IRNazanin" w:hAnsi="IRNazanin" w:eastAsia="IRNazanin"/>
          <w:color w:val="111111"/>
          <w:sz w:val="28"/>
          <w:sz w:val="28"/>
          <w:szCs w:val="28"/>
          <w:rtl w:val="true"/>
          <w:lang w:bidi="fa-IR"/>
        </w:rPr>
        <w:t>،إذا هجمت منیّته علیه أغفل ما یکون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أغفل ما یکون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حال است،مجموع جمله چنین معنا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هجوم مرگ،چنین انسانی که اسیر شهوات،آرزوها و شیطان است،در غافلترین حالات به سر می‌برد،و هنگامی چشم باز می‌کند که کار از کار گذشته است و در آغوش اجل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شرطیّت نداشته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آنگاه مفهوم جمله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مرگ او فرا می‌رسد،در حالی که در غافلترین حالات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نتیجه هر دو تعبیر یکی است و آن فرا رسیدن مرگ،بدون هیچ گونه آمادگی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انسان غافلی که عمرش دلیلی بر ضدّ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قیامت گواهی می‌دهد که همه امکانات در اختیار او بود امّا از آن بهره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به حال انسانی که روزگارش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سرچشمه سعادت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شقاوت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لها حسرة علی کلّ ذی غفلة أن یکون عمره علیه حجّة،و أن تؤدّیه أیّامه إلی الشّقوة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سرمایه‌ای عظیم‌تر و پر برکت‌تر از ساعات و ایّام عمر انسان وجود ندارد، سرمایه‌ای است که گاه بهره‌گیری از یک ساعت آن،می‌تواند انسان را از پست‌ترین حالات به اوج عظمت برساند و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صفت اشقیا درآید و در صفوف بهترین صالحان و شهیدان جای گیرد،یا اینکه در لحظه‌ای،ضربه‌ای بر </w:t>
      </w:r>
    </w:p>
    <w:p>
      <w:pPr>
        <w:pStyle w:val="BookText"/>
        <w:rPr/>
      </w:pPr>
      <w:r>
        <w:rPr>
          <w:rFonts w:ascii="IRNazanin" w:hAnsi="IRNazanin" w:eastAsia="IRNazanin"/>
          <w:color w:val="111111"/>
          <w:sz w:val="28"/>
          <w:sz w:val="28"/>
          <w:szCs w:val="28"/>
          <w:rtl w:val="true"/>
          <w:lang w:bidi="fa-IR"/>
        </w:rPr>
        <w:t>پیکر کفر وارد سازد که پاداشش برتر از عبادت جنّ و انس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درباره امیر مؤمنان علی علیه السّلام در روز تاریخی احزاب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شبی از آن را در بستر به سر برد،در حالی که بالاترین معامله را با خدا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عمری که ساعات و لحظاتش این قدر گرانبها است اگر دهها سال آن،در اختیار انسان قرار گیرد و کمترین بهره‌ای از آن بر ندارد،آیا حسرت‌بار و اسف‌انگیز نیست و همین است که امام علیه السّلام در جمله‌های بالا به خاطر آن تأسّف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پایان،امام علیه السّلام با یک دعای بسیار پرمعنا و آموزنده،خطبه را پایان می‌دهد،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سبحان می‌خواهیم که ما و شما را از کسانی قرار دهد که هیچ نعمتی آنان را مست و مغرور نمی‌سازد،و هیچ هدفی آنها را از اطاعت فرمان پروردگار بازنمی‌دارد،و بعد از فرا رسیدن مرگ،پشیمانی و اندوه به آنان روی نمی‌آورد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نسأل اللّه سبحانه أن یجعلنا و إیّاکم ممّن لا تبطره </w:t>
      </w:r>
      <w:r>
        <w:rPr>
          <w:rStyle w:val="FootnoteAnchor"/>
          <w:rtl w:val="true"/>
        </w:rPr>
        <w:footnoteReference w:id="50"/>
      </w:r>
      <w:r>
        <w:rPr>
          <w:rFonts w:ascii="IRNazanin" w:hAnsi="IRNazanin" w:eastAsia="IRNazanin"/>
          <w:color w:val="111111"/>
          <w:sz w:val="28"/>
          <w:sz w:val="28"/>
          <w:szCs w:val="28"/>
          <w:rtl w:val="true"/>
          <w:lang w:bidi="fa-IR"/>
        </w:rPr>
        <w:t>نعمة و لا تقصّر به عن طاعة ربّه غایة،و لا تحلّ به بعد الموت ندامة و لا کابة</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این سه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مقام دعا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درس دیگر به همگان می‌دهد،نخست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باشید نعمتهای الهی شما را مست و مغرور نکند،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باشید،اهداف مادّی شما را از اطاعت خدا باز ندارد،سوم اینکه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کنید که اگر مرگتان فرا رسد،نادم و پشیمان و اندوهناک نباشید و آمادگی کافی برای آن به دست آورده باشید</w:t>
      </w:r>
      <w:r>
        <w:rPr>
          <w:rFonts w:eastAsia="IRNazanin" w:cs="IRNazanin"/>
          <w:color w:val="111111"/>
          <w:sz w:val="28"/>
          <w:szCs w:val="28"/>
          <w:rtl w:val="true"/>
          <w:lang w:bidi="fa-IR"/>
        </w:rPr>
        <w:t xml:space="preserve">! </w:t>
      </w:r>
      <w:bookmarkStart w:id="87" w:name="pg13936_334703"/>
    </w:p>
    <w:p>
      <w:pPr>
        <w:pStyle w:val="Heading4"/>
        <w:numPr>
          <w:ilvl w:val="3"/>
          <w:numId w:val="1"/>
        </w:numPr>
        <w:rPr/>
      </w:pPr>
      <w:bookmarkStart w:id="88" w:name="__RefHeading___Toc201808_3381743652"/>
      <w:bookmarkStart w:id="89" w:name="_Toc35"/>
      <w:bookmarkEnd w:id="87"/>
      <w:bookmarkEnd w:id="88"/>
      <w:r>
        <w:rPr>
          <w:rtl w:val="true"/>
        </w:rPr>
        <w:t>نکته‌ها</w:t>
      </w:r>
      <w:bookmarkEnd w:id="89"/>
    </w:p>
    <w:p>
      <w:pPr>
        <w:pStyle w:val="Heading4"/>
        <w:numPr>
          <w:ilvl w:val="3"/>
          <w:numId w:val="1"/>
        </w:numPr>
        <w:rPr/>
      </w:pPr>
      <w:bookmarkStart w:id="90" w:name="__RefHeading___Toc201810_3381743652"/>
      <w:bookmarkStart w:id="91" w:name="_Toc36"/>
      <w:bookmarkEnd w:id="90"/>
      <w:r>
        <w:rPr/>
        <w:t>1</w:t>
      </w:r>
      <w:r>
        <w:rPr>
          <w:rtl w:val="true"/>
        </w:rPr>
        <w:t>-</w:t>
      </w:r>
      <w:r>
        <w:rPr>
          <w:rtl w:val="true"/>
        </w:rPr>
        <w:t>فلسفۀ پنهان بودن مرگ</w:t>
      </w:r>
      <w:bookmarkEnd w:id="91"/>
    </w:p>
    <w:p>
      <w:pPr>
        <w:pStyle w:val="BookText"/>
        <w:rPr/>
      </w:pPr>
      <w:r>
        <w:rPr>
          <w:rFonts w:ascii="IRNazanin" w:hAnsi="IRNazanin" w:eastAsia="IRNazanin"/>
          <w:color w:val="111111"/>
          <w:sz w:val="28"/>
          <w:sz w:val="28"/>
          <w:szCs w:val="28"/>
          <w:rtl w:val="true"/>
          <w:lang w:bidi="fa-IR"/>
        </w:rPr>
        <w:t>در این خطبه اشاره‌ای به مسأله پنهان بودن مرگ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أجله مستور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رازهای مهمّ خلقت است،هیچ کس نمی‌داند یک ساعت دیگر زنده است یا در صف مردگان؟امروز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مجلس یاد بود دوستش شرکت می‌کند،و فردا دوستان دیگر در مجلس یاد بود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شکّ اگر پایان عمر هر کس بر او روشن بود سرچشمه مفاسد بی‌شماری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توحید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فرموده،می‌گوید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مخفی بودن مدّت حیات انسان،بیندیش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مقدار عمر خود را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حال خارج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عمرش کوتاه بود،همان مقدار از عمر به خاطر انتظار مرگ بر او گوارا نبود،بلکه به کسی می‌ماند که دارایی‌اش به پایان رسیده و پیوسته احساس فقر می‌کند و در ترس و وحشت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فنای عمر از فنای مال مهمتر می‌باشد،زیرا مال جانشین دارد امّا عمر جانشینی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عمر او طولانی بود و از آن آگاه می‌شد،احساس امنیّت و بقا می‌کرد و غرق معاصی و گناهان می‌گردید،به این امید که بهره کافی از شهوات ببرد و هنگامی که پایان عمرش نزدیک می‌شود،به توبه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خداوند از بندگانش نمی‌پسندد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مدّت عمر را پنهان نگه داشت تا بندگانش همیشه در میان خوف و رجا باشند،همان حالتی که از یک سو به انسان آرامش می‌دهد و از سوی دیگر هشدار و سبب تکامل او می‌گردد</w:t>
      </w:r>
      <w:r>
        <w:rPr>
          <w:rFonts w:eastAsia="IRNazanin" w:cs="IRNazanin"/>
          <w:color w:val="111111"/>
          <w:sz w:val="28"/>
          <w:szCs w:val="28"/>
          <w:rtl w:val="true"/>
          <w:lang w:bidi="fa-IR"/>
        </w:rPr>
        <w:t xml:space="preserve">)» </w:t>
      </w:r>
      <w:r>
        <w:rPr>
          <w:rStyle w:val="FootnoteAnchor"/>
          <w:rtl w:val="true"/>
        </w:rPr>
        <w:footnoteReference w:id="52"/>
      </w:r>
      <w:bookmarkStart w:id="92" w:name="pg13936_334704"/>
    </w:p>
    <w:p>
      <w:pPr>
        <w:pStyle w:val="Heading4"/>
        <w:numPr>
          <w:ilvl w:val="3"/>
          <w:numId w:val="1"/>
        </w:numPr>
        <w:rPr/>
      </w:pPr>
      <w:bookmarkStart w:id="93" w:name="__RefHeading___Toc201812_3381743652"/>
      <w:bookmarkStart w:id="94" w:name="_Toc37"/>
      <w:bookmarkEnd w:id="92"/>
      <w:bookmarkEnd w:id="93"/>
      <w:r>
        <w:rPr/>
        <w:t>2</w:t>
      </w:r>
      <w:r>
        <w:rPr>
          <w:rtl w:val="true"/>
        </w:rPr>
        <w:t>-</w:t>
      </w:r>
      <w:r>
        <w:rPr>
          <w:rtl w:val="true"/>
        </w:rPr>
        <w:t>فریب آرزوها را نخورید</w:t>
      </w:r>
      <w:bookmarkEnd w:id="94"/>
    </w:p>
    <w:p>
      <w:pPr>
        <w:pStyle w:val="BookText"/>
        <w:rPr/>
      </w:pPr>
      <w:r>
        <w:rPr>
          <w:rFonts w:ascii="IRNazanin" w:hAnsi="IRNazanin" w:eastAsia="IRNazanin"/>
          <w:color w:val="111111"/>
          <w:sz w:val="28"/>
          <w:sz w:val="28"/>
          <w:szCs w:val="28"/>
          <w:rtl w:val="true"/>
          <w:lang w:bidi="fa-IR"/>
        </w:rPr>
        <w:t>امام علیه السّلام در جمله دیگری به فریب آرزوها اشاره فرموده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أمله خادع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آرزوها انسان را فریب می‌دهد و بهترین ساعات عمر او را در پندارها و خیالات واهی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دامنه آرزوها هرگز محدود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هستند که گمان می‌کنند اگر خانه کوچک محقّری در تملّک آنها در آید برای همیشه از نظر مسکن آسوده خاطر خواهند بود،ولی چیزی نمی‌گذرد که خانه کوچک را بر خود تنگ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خانه وسیعتری برسند باز آن را محدود و ناکافی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شده است افرادی خانه‌ها و قصرهای متعدّد داشته‌اند ولی باز عطش درونی آنها فرو ننشسته و آرزوهای خانه‌های بیشتر و قصرهایی مجلّل‌تر داشته‌اند،روحیّه آنان طبق آن تعبیر معروف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اقلیم‌های هفت‌گانه را به پادشاهی بدهند باز در بند این است،که چنگ به آسمانها بیندازد و اقلیم دیگری بر آن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در مورد مسکن بود،در مورد سایر مواهب زندگی مادّی نیز،عینا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آرزوهای دور و دراز و بی‌انتها،صاحبان خود را لحظه‌ای راحت نمی‌گذارد و تمام نیروهای آنها را به خود جذب می‌کند،در حالی که همه آنها انبوهی از پندارها است و این همان چیزی است که امام علیه السّلام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Heading4"/>
        <w:numPr>
          <w:ilvl w:val="3"/>
          <w:numId w:val="1"/>
        </w:numPr>
        <w:rPr/>
      </w:pPr>
      <w:bookmarkStart w:id="95" w:name="__RefHeading___Toc201814_3381743652"/>
      <w:bookmarkStart w:id="96" w:name="_Toc38"/>
      <w:bookmarkEnd w:id="95"/>
      <w:r>
        <w:rPr/>
        <w:t>3</w:t>
      </w:r>
      <w:r>
        <w:rPr>
          <w:rtl w:val="true"/>
        </w:rPr>
        <w:t>-</w:t>
      </w:r>
      <w:r>
        <w:rPr>
          <w:rtl w:val="true"/>
        </w:rPr>
        <w:t>تزیین کردن شیطان</w:t>
      </w:r>
      <w:r>
        <w:rPr>
          <w:rtl w:val="true"/>
        </w:rPr>
        <w:t>!</w:t>
      </w:r>
      <w:bookmarkEnd w:id="9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مهمّی که در خطبه بالا به آن اشاره شده،زینت بخشیدن معاصی به وسیله شیطان است که در آیات قرآنی نیز به آن اشاره شده،در آیه چهل و سه سوره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گروهی از امّت‌های پیشین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قَسَتْ قُلُوبُهُمْ وَ زَیَّنَ لَهُمُ الشَّیْطانُ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دل‌های آنها قساوت پیدا کرد و شیطان کارهایی را که می‌کردند برای آنان زینت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خود شیطان می‌خوانیم که وقتی از درگاه خداوند مطرود شد و کمر به دشمنی فرزندان آدم و گمراه ساختن آنها بست،چنین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لَأُزَیِّنَنَّ لَهُمْ فِی الْأَرْضِ وَ لَأُغْوِیَنَّهُمْ أَجْمَعِینَ إِلاّ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مادّی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زمین،در نظر آنها زینت می‌دهم،همگی را گمراه خواهم ساخت مگر بندگان مخلصت را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تزیین شیطانی،از طرق مختلفی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طریق آرزوهای دور و دراز یا پندارهای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از طریق وسوسه لذّات زودگذر و شیرینی‌های ظاهری که در بعضی از گناهان وجود دارد،و دقیقا امتحان انسانها از همین جا شروع می‌شود که چگونه پرده‌های پندار و پیرایه آرزوهای زودگذر را بدرند و به لذّت‌های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همانند عسل مسمومی،در کام روح انسان،شیرینی موقّتی ایجاد می‌کند و آنگاه امعای درون انسان را متلاشی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نکنند و در حقیقت خطر مهمّ گناهان و معاصی،همین تزیین‌های شیطانی و یا تزیین‌های نفس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در بعضی از آیات قرآن،تزیین اعمال به خدا نسبت داده شده است اینگونه آیات با آیات بالا چگونه سازگار است؟ پاسخ این سؤال با توجّه به آیه چهار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روشن می‌شود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لا یُؤْمِنُونَ بِالْآخِرَةِ زَیَّنّا لَهُمْ أَعْمالَهُمْ فَهُمْ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آخرت ایمان ندارند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برای آنان زینت می‌دهیم به گونه‌ای که سرگردان می‌شوند</w:t>
      </w:r>
      <w:r>
        <w:rPr>
          <w:rFonts w:eastAsia="IRNazanin" w:cs="IRNazanin"/>
          <w:color w:val="111111"/>
          <w:sz w:val="28"/>
          <w:szCs w:val="28"/>
          <w:rtl w:val="true"/>
          <w:lang w:bidi="fa-IR"/>
        </w:rPr>
        <w:t xml:space="preserve">». </w:t>
      </w:r>
      <w:bookmarkStart w:id="97" w:name="pg13936_334706"/>
    </w:p>
    <w:p>
      <w:pPr>
        <w:pStyle w:val="BookText"/>
        <w:rPr/>
      </w:pPr>
      <w:bookmarkEnd w:id="97"/>
      <w:r>
        <w:rPr>
          <w:rFonts w:ascii="IRNazanin" w:hAnsi="IRNazanin" w:eastAsia="IRNazanin"/>
          <w:color w:val="111111"/>
          <w:sz w:val="28"/>
          <w:sz w:val="28"/>
          <w:szCs w:val="28"/>
          <w:rtl w:val="true"/>
          <w:lang w:bidi="fa-IR"/>
        </w:rPr>
        <w:t>این آیه به خوبی نشان می‌دهد که این تزیین الهی نوعی مجازات الهی برای افراد بی‌ایمان و منحرف است و 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سبب می‌شود که خداوند آنها را در چنگال شیطان رها سازد و از آنان حمایت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ترتیب هر دو بخش از آیات به یک حقیقت اشاره می‌کند و شاید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الشّیطان موکّل به،یزیّن له المعصیة لیرکبها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خطبه بالا آمده اشاره به همین باشد</w:t>
      </w:r>
      <w:r>
        <w:rPr>
          <w:rFonts w:eastAsia="IRNazanin" w:cs="IRNazanin"/>
          <w:color w:val="111111"/>
          <w:sz w:val="28"/>
          <w:szCs w:val="28"/>
          <w:rtl w:val="true"/>
          <w:lang w:bidi="fa-IR"/>
        </w:rPr>
        <w:t>.</w:t>
      </w:r>
    </w:p>
    <w:p>
      <w:pPr>
        <w:pStyle w:val="Heading4"/>
        <w:numPr>
          <w:ilvl w:val="3"/>
          <w:numId w:val="1"/>
        </w:numPr>
        <w:rPr/>
      </w:pPr>
      <w:bookmarkStart w:id="98" w:name="__RefHeading___Toc201816_3381743652"/>
      <w:bookmarkStart w:id="99" w:name="_Toc39"/>
      <w:bookmarkEnd w:id="98"/>
      <w:r>
        <w:rPr/>
        <w:t>4</w:t>
      </w:r>
      <w:r>
        <w:rPr>
          <w:rtl w:val="true"/>
        </w:rPr>
        <w:t>-</w:t>
      </w:r>
      <w:r>
        <w:rPr>
          <w:rtl w:val="true"/>
        </w:rPr>
        <w:t>عمر انسانها حجّتی بر ضدّ آنهاست</w:t>
      </w:r>
      <w:r>
        <w:rPr>
          <w:rtl w:val="true"/>
        </w:rPr>
        <w:t>!</w:t>
      </w:r>
      <w:bookmarkEnd w:id="99"/>
    </w:p>
    <w:p>
      <w:pPr>
        <w:pStyle w:val="BookText"/>
        <w:rPr/>
      </w:pPr>
      <w:r>
        <w:rPr>
          <w:rFonts w:ascii="IRNazanin" w:hAnsi="IRNazanin" w:eastAsia="IRNazanin"/>
          <w:color w:val="111111"/>
          <w:sz w:val="28"/>
          <w:sz w:val="28"/>
          <w:szCs w:val="28"/>
          <w:rtl w:val="true"/>
          <w:lang w:bidi="fa-IR"/>
        </w:rPr>
        <w:t>از تعبیرهای پر معنایی که در خطبه بالا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بودن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عمر انسان می‌تواند حجّتی بر ضدّ او باشد؟ظاهرا نکته‌اش این است که خداوند در طول عمر انسان،به قدر کافی درسهای عبرت به او می‌دهد و حوادث بیدار کننده و هشدار دهنده را فراهم می‌سازد،علاوه بر پیام‌هایی که به وسیله پیامبران مرسل و اوصیای آنها برای انسان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فریاد دوزخیان بلند می‌شود و از پیشگاه خدا تقاضا می‌کنند ما را از دوزخ خارج کن و بار دیگر به دنیا بازگردان تا اعمال صالحی غیر از آنچه داشتیم انجام دهیم 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نُعَمِّرْکُمْ ما یَتَذَکَّرُ فِیهِ مَنْ تَذَکَّرَ وَ جاءَکُمُ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آن اندازه،عمر نبخشیدیم که هر کس اهلیّت دارد در آن متذکّر شود و آیا انذار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شما نیامد؟</w:t>
      </w:r>
      <w:r>
        <w:rPr>
          <w:rFonts w:eastAsia="IRNazanin" w:cs="IRNazanin"/>
          <w:color w:val="111111"/>
          <w:sz w:val="28"/>
          <w:szCs w:val="28"/>
          <w:rtl w:val="true"/>
          <w:lang w:bidi="fa-IR"/>
        </w:rPr>
        <w:t>!»</w:t>
      </w:r>
    </w:p>
    <w:p>
      <w:pPr>
        <w:pStyle w:val="Heading4"/>
        <w:numPr>
          <w:ilvl w:val="3"/>
          <w:numId w:val="1"/>
        </w:numPr>
        <w:rPr/>
      </w:pPr>
      <w:bookmarkStart w:id="100" w:name="__RefHeading___Toc201818_3381743652"/>
      <w:bookmarkStart w:id="101" w:name="_Toc40"/>
      <w:bookmarkEnd w:id="100"/>
      <w:r>
        <w:rPr/>
        <w:t>5</w:t>
      </w:r>
      <w:r>
        <w:rPr>
          <w:rtl w:val="true"/>
        </w:rPr>
        <w:t>-</w:t>
      </w:r>
      <w:r>
        <w:rPr>
          <w:rtl w:val="true"/>
        </w:rPr>
        <w:t>غرور و مستی نعمت</w:t>
      </w:r>
      <w:r>
        <w:rPr>
          <w:rtl w:val="true"/>
        </w:rPr>
        <w:t>!</w:t>
      </w:r>
      <w:bookmarkEnd w:id="10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خطبه بالا به آن اشاره شده،حالتی است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افراد کم ظرفیت به هنگام وفور نعمت دست می‌دهد و در قرآن مجید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خَرَجُوا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دِیارِهِمْ بَطَراً وَ رِئاءَ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کسانی نباشید که از روی غرور و مستی نعمت و خودنمایی و ریاکاری در مقابل مردم،از خانه‌های خود بیرون آمدند و مردم را از راه خدا باز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قبل نیز اشاره شد،در اصل به معنای شکافتن است و سپس به معنای طغیان و غرور،به خاطر فزونی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می‌شود انسان پرده‌های تقوا و اطاعت الهی را پاره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 و این حالتی است که در بسیاری از صاحبان نعمت که ایمان و ظرفیت کافی برای فزونی نعمتهای الهی را ندارند پیدا می‌شود،حالتی شبیه حالت مستان پیدا می‌کنند به گونه‌ای که قادر بر کنترل حرکات و سخنان خود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بسیار زشت و زننده و مایه ننگ و 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حدیثی از امیر مؤمنان علی علیه السّلام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للعاقل أن یحترز من سکر المال و سکر القدرة و سکر العلم و سکر المدح و سکر الشّباب ،انسان عاقل باید از مستی مال و مستی قدرت و مستی علم و مستی مدح مدّاحان و مستی جوانی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حدیث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لکلّ ذلک ریاحا خبیثة تسلب العقل و تستخّف الوقار ،زیرا این مستی‌ها بادهای کثیف و آلوده‌ای دارد که عقل را می‌رباید و وقار انسان را از بین می‌برد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مستی این امور غالبا از مستی شراب سنگین‌تر است،چرا که مستی شراب یک شبه از بین می‌رود ولی مستی این امور گاهی یک عمر،همراه انسان است</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3936_334709"/>
      <w:bookmarkStart w:id="103" w:name="pg13936_334709"/>
      <w:bookmarkEnd w:id="103"/>
    </w:p>
    <w:p>
      <w:pPr>
        <w:pStyle w:val="Heading2"/>
        <w:numPr>
          <w:ilvl w:val="1"/>
          <w:numId w:val="1"/>
        </w:numPr>
        <w:rPr/>
      </w:pPr>
      <w:bookmarkStart w:id="104" w:name="pg13936_334709"/>
      <w:bookmarkStart w:id="105" w:name="__RefHeading___Toc201820_3381743652"/>
      <w:bookmarkStart w:id="106" w:name="_Toc41"/>
      <w:bookmarkEnd w:id="104"/>
      <w:bookmarkEnd w:id="105"/>
      <w:r>
        <w:rPr>
          <w:rtl w:val="true"/>
        </w:rPr>
        <w:t xml:space="preserve">خطبۀ </w:t>
      </w:r>
      <w:r>
        <w:rPr/>
        <w:t>65</w:t>
      </w:r>
      <w:r>
        <w:rPr>
          <w:rtl w:val="true"/>
        </w:rPr>
        <w:t xml:space="preserve">: </w:t>
      </w:r>
      <w:r>
        <w:rPr>
          <w:rtl w:val="true"/>
        </w:rPr>
        <w:t>علم خداوند و سایر صفات او</w:t>
      </w:r>
      <w:bookmarkEnd w:id="106"/>
    </w:p>
    <w:p>
      <w:pPr>
        <w:pStyle w:val="Heading3"/>
        <w:numPr>
          <w:ilvl w:val="2"/>
          <w:numId w:val="1"/>
        </w:numPr>
        <w:rPr/>
      </w:pPr>
      <w:bookmarkStart w:id="107" w:name="__RefHeading___Toc201822_3381743652"/>
      <w:bookmarkStart w:id="108" w:name="_Toc42"/>
      <w:bookmarkEnd w:id="107"/>
      <w:r>
        <w:rPr>
          <w:rtl w:val="true"/>
        </w:rPr>
        <w:t>اشاره</w:t>
      </w:r>
      <w:bookmarkEnd w:id="108"/>
    </w:p>
    <w:p>
      <w:pPr>
        <w:pStyle w:val="BookText"/>
        <w:rPr/>
      </w:pP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بحثهای لطیفی از علم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صفات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w:t>
      </w:r>
    </w:p>
    <w:p>
      <w:pPr>
        <w:pStyle w:val="Heading3"/>
        <w:numPr>
          <w:ilvl w:val="2"/>
          <w:numId w:val="1"/>
        </w:numPr>
        <w:rPr/>
      </w:pPr>
      <w:bookmarkStart w:id="109" w:name="__RefHeading___Toc201824_3381743652"/>
      <w:bookmarkStart w:id="110" w:name="_Toc43"/>
      <w:bookmarkEnd w:id="109"/>
      <w:r>
        <w:rPr>
          <w:rtl w:val="true"/>
        </w:rPr>
        <w:t>خطبه در یک نگاه</w:t>
      </w:r>
      <w:bookmarkEnd w:id="1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ذکر خدا و توجّه به اسما و صفات او به انسان نیرو می‌بخشد و او را به مسؤلیت‌هایش در زمینه جهاد با دشمنان آشناتر می‌کند،امام علیه السّلام قبل از جنگ‌ها و در طول جنگ،مردم را به خداوند و صفات جلال و جمال او توجّه می‌داد و این خطبه نیز که در آستانه جنگ دیگری با معاویه و ظالمان شام ایراد شده،بسیاری از دقایق صفات خداوند،مخصوصا در زمینه علم و قدرت او را بر شمرده،تا در سایه آگاهی و توجّه بیشتر به این صفات،نور و صفای بیشتر،و قدرت و توان فزونتری در شنوندگان حاصل گردد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3936_334711"/>
      <w:bookmarkStart w:id="112" w:name="pg13936_334711"/>
      <w:bookmarkEnd w:id="112"/>
    </w:p>
    <w:p>
      <w:pPr>
        <w:pStyle w:val="Heading3"/>
        <w:numPr>
          <w:ilvl w:val="2"/>
          <w:numId w:val="1"/>
        </w:numPr>
        <w:rPr/>
      </w:pPr>
      <w:bookmarkStart w:id="113" w:name="pg13936_334711"/>
      <w:bookmarkStart w:id="114" w:name="__RefHeading___Toc201826_3381743652"/>
      <w:bookmarkStart w:id="115" w:name="_Toc44"/>
      <w:bookmarkEnd w:id="113"/>
      <w:bookmarkEnd w:id="114"/>
      <w:r>
        <w:rPr>
          <w:rtl w:val="true"/>
        </w:rPr>
        <w:t>بخش اوّل</w:t>
      </w:r>
      <w:bookmarkEnd w:id="115"/>
    </w:p>
    <w:p>
      <w:pPr>
        <w:pStyle w:val="Heading4"/>
        <w:numPr>
          <w:ilvl w:val="3"/>
          <w:numId w:val="1"/>
        </w:numPr>
        <w:rPr/>
      </w:pPr>
      <w:bookmarkStart w:id="116" w:name="__RefHeading___Toc201828_3381743652"/>
      <w:bookmarkStart w:id="117" w:name="_Toc45"/>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الحمد للّه الّذی لم تسبق له حال حالا،فیکون أوّلا قبل أن یکون آخرا،و یکون ظاهرا قبیل أن یکون باطنا،کلّ مسمّی بالوحدة غیره قلیل،و کلّ عزیز غیره ذلیل،و کلّ قویّ غیره ضعیف،و کلّ مالک غیره مملوک،و کلّ عالم غیره متعلّم،و کلّ قادر غیره یقدر و یعجز،و کلّ سمیع غیره یصمّ عن لطیف الأصوات،و یصمّه کبیرها،و یذهب عنه ما بعد منها،و کلّ بصیر غیره یعمی عن خفیّ الألوان و لطیف الأجسام،و کلّ ظاهر غیره باطن،و کلّ باطن غیره غیر ظاهر</w:t>
      </w:r>
      <w:r>
        <w:rPr>
          <w:rFonts w:eastAsia="IRNazanin" w:cs="IRNazanin"/>
          <w:color w:val="111111"/>
          <w:sz w:val="28"/>
          <w:szCs w:val="28"/>
          <w:rtl w:val="true"/>
          <w:lang w:bidi="fa-IR"/>
        </w:rPr>
        <w:t>.</w:t>
      </w:r>
    </w:p>
    <w:p>
      <w:pPr>
        <w:pStyle w:val="Heading4"/>
        <w:numPr>
          <w:ilvl w:val="3"/>
          <w:numId w:val="1"/>
        </w:numPr>
        <w:rPr/>
      </w:pPr>
      <w:bookmarkStart w:id="118" w:name="__RefHeading___Toc201830_3381743652"/>
      <w:bookmarkStart w:id="119" w:name="_Toc46"/>
      <w:bookmarkEnd w:id="118"/>
      <w:r>
        <w:rPr>
          <w:rtl w:val="true"/>
        </w:rPr>
        <w:t>ترجمه</w:t>
      </w:r>
      <w:bookmarkEnd w:id="11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مخصوص خداوندی است،که هیچ وصفی از او بر وصف دیگر پیشی 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آخر باشد،اوّل بوده است و قبل از آنکه باطن باشد،ظاهر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اوّل است و هم آخر و هم ظاهر است و هم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جز او به یگانگی توصیف شود کم ارزش است و هر عزیزی غیر او ذلیل است و هر قویّی،غیر او ضعیف است و هر مالکی غیر او،مملوک است و هر عالمی غیر او، دانش‌آموز است و هر قدرتمندی غیر او گاه توانا و گاه ناتوان است و هر شنونده‌ای غیر او،از درک صداهای ضعیف،ناتوان و ناشنواست و صداهای قوی گوش او را کر می‌کند و آوازهای دور را نمی‌شنود،و هر بیننده‌ای غیر او از دیدن رنگ‌های ضعیف و اجسام بسیار کوچک ناتوان است و هر آشکاری غیر او پنهان است و هر پنهانی غیر </w:t>
      </w:r>
      <w:bookmarkStart w:id="120" w:name="pg13936_334712"/>
    </w:p>
    <w:p>
      <w:pPr>
        <w:pStyle w:val="BookText"/>
        <w:rPr/>
      </w:pPr>
      <w:bookmarkEnd w:id="120"/>
      <w:r>
        <w:rPr>
          <w:rFonts w:ascii="IRNazanin" w:hAnsi="IRNazanin" w:eastAsia="IRNazanin"/>
          <w:color w:val="111111"/>
          <w:sz w:val="28"/>
          <w:sz w:val="28"/>
          <w:szCs w:val="28"/>
          <w:rtl w:val="true"/>
          <w:lang w:bidi="fa-IR"/>
        </w:rPr>
        <w:t>او آشکار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با این که کنه ذاتش از همه پنهان است وجودش از همه آشکارتر است</w:t>
      </w:r>
      <w:r>
        <w:rPr>
          <w:rFonts w:eastAsia="IRNazanin" w:cs="IRNazanin"/>
          <w:color w:val="111111"/>
          <w:sz w:val="28"/>
          <w:szCs w:val="28"/>
          <w:rtl w:val="true"/>
          <w:lang w:bidi="fa-IR"/>
        </w:rPr>
        <w:t>).</w:t>
      </w:r>
    </w:p>
    <w:p>
      <w:pPr>
        <w:pStyle w:val="Heading4"/>
        <w:numPr>
          <w:ilvl w:val="3"/>
          <w:numId w:val="1"/>
        </w:numPr>
        <w:rPr/>
      </w:pPr>
      <w:bookmarkStart w:id="121" w:name="__RefHeading___Toc201832_3381743652"/>
      <w:bookmarkStart w:id="122" w:name="_Toc47"/>
      <w:bookmarkEnd w:id="121"/>
      <w:r>
        <w:rPr>
          <w:rtl w:val="true"/>
        </w:rPr>
        <w:t>شرح و تفسیر</w:t>
      </w:r>
      <w:r>
        <w:rPr>
          <w:rtl w:val="true"/>
        </w:rPr>
        <w:t xml:space="preserve">: </w:t>
      </w:r>
      <w:r>
        <w:rPr>
          <w:rtl w:val="true"/>
        </w:rPr>
        <w:t>مدح و تمجید پروردگار</w:t>
      </w:r>
      <w:bookmarkEnd w:id="122"/>
    </w:p>
    <w:p>
      <w:pPr>
        <w:pStyle w:val="BookText"/>
        <w:rPr/>
      </w:pPr>
      <w:r>
        <w:rPr>
          <w:rFonts w:ascii="IRNazanin" w:hAnsi="IRNazanin" w:eastAsia="IRNazanin"/>
          <w:color w:val="111111"/>
          <w:sz w:val="28"/>
          <w:sz w:val="28"/>
          <w:szCs w:val="28"/>
          <w:rtl w:val="true"/>
          <w:lang w:bidi="fa-IR"/>
        </w:rPr>
        <w:t>در بحث صفات خدا توجّه به این نکته بسیار لازم است و غفلت از آن مایه گمراهی است که صفات جمال و جلال او،هیچ شباهتی به صفات مخلوقات ندارد،او علم و قدرت دارد ولی نه همچون علم و قدرت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بینا و شنواست ولی نه همچون بینایی و شنوایی ما،چرا که او ذاتی است بی‌پایان از هر نظر،و برتر از جسم و عوارض جسمانی،به همین دلیل هنگامی که وارد بحث صفات خدا می‌شویم با شگفتی‌هایی روبرو می‌گردیم که در هیچ جای دیگر ندیده‌ایم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که صفاتی که در عالم مخلوقات با هم متضادند در آنجا در کنار یکدیگر قرار دارند،مثلا در جهان مخلوقات چیزی که اوّل است آخر نیست و چیزی که آخر است اوّل نیست،و چیزی که ظاهر است باطن نیست و چیزی که باطن است ظاهر نیست ولی در ذات پاک خداوند،اوّل و آخر و ظاهر و باطن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این،در جهان مخلوقات،صفات به تدریج یکی پس از دیگری ظاهر می‌شود و تکامل می‌یابد و شکل می‌گیرد ولی در صفات خداوند،نه سیر تدریجی دیده می‌شود و نه مقدّم و مؤخّر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جمله‌های این خطبه،به همین حقیقت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هیچ وصفی از او،بر وصف دیگرش پیشی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آخر باشد اوّل بوده است و قبل از آنکه باطن باشد ظاهر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تسبق له حال حالا،فیکون أوّلا قبل أن یکون آخرا،و یکون ظاهرا قبل أن یکون باطنا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این مطلب که مربوط به صفات پروردگار است،مانند بسیاری از صفات دیگرش در این نکته نهفته است که او وجودی است ازلی و ابدی و بی‌پایان از تمام جهات،به همین دلیل،هم آغاز است و هم انجام،هیچ وجودی قبل از او نبوده و هیچ چیزی بعد از او نخواهد بود،همانگونه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و پیدا و پنهان اوست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همه چیز جز ذات او فانی می‌شود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وجودی که ازلی و ابدی است در واقع آغاز و پایان ندارد و تعبیر به اوّل و آخر درباره او به این معنا است که همه مخلوقات وابسته به وجود او هستند،هم در آغاز پیدایش و هم در ادامه حیاتشان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ظاهر و باطن بودن او،به این معنا است که اصل وجود و صفاتش از همه چیز آشکارتر است،چرا که به تعداد تمام ستارگان و موجودات زنده و برگ‌های درختان و ریگ‌های بیابان بلکه به تعداد اتم‌های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تعدادش را هیچ کس جز او نمی‌داند و نمی‌تواند تصوّر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اثبات وجود و صفات اوست،ولی از آنجا که کنه ذاتش بی‌نهایت است و هیچ انسانی نمی‌تواند بی‌نهایت را آنچنان که هست تصور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نامحدود در محدود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ذات او بر همه کس،حتّی انبیا و اولیا پنهان است و از آنجا که انسانها نخست به آثار او در پهنه جهان هستی آشنا می‌شوند و سپس متوجّه ذات پاک او می‌گردند،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از آن که پنهان باشد،آشکار است و به تعبیر بعضی از فلاسفه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خفای او به خاطر شدّت ظهور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آفتاب که یکی از مخلوقات اوست غالبا از شدّت ظهورش پنهان نیست؟آیا نگاه کردن به قرص خورشید برای انسانها آسان است؟ </w:t>
      </w:r>
    </w:p>
    <w:p>
      <w:pPr>
        <w:pStyle w:val="BookText"/>
        <w:rPr/>
      </w:pPr>
      <w:r>
        <w:rPr>
          <w:rFonts w:ascii="IRNazanin" w:hAnsi="IRNazanin" w:eastAsia="IRNazanin"/>
          <w:color w:val="111111"/>
          <w:sz w:val="28"/>
          <w:sz w:val="28"/>
          <w:szCs w:val="28"/>
          <w:rtl w:val="true"/>
          <w:lang w:bidi="fa-IR"/>
        </w:rPr>
        <w:t>سپس امام علیه السّلام در یک مقایسه،ده صفت از اوصاف کمال و جمال او را با صفات مشابه در مخلوقات مقایسه کرده و بیگانگی صفات او را از صفات مخلوقات روشن می‌سازد و نشان می‌دهد که حقیقت کمال،تنها در ذات پاک اوست و در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جز او به بیگانگی و وجدت توصیف شود،کم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مسمّی بالوحدة غیره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اشاره به نکته بسیار لطیفی در باب توحید صفات و ذات خداست،زیرا وحدت درباره او حکایت از بی‌انتها بودن ذات و صفاتش می‌کند،وحدت در آنجا به معنای بی‌نظیر بودن و نامحدود بودن است در حالی که وحدت،در مورد مخلوقات، وحدت عددی است و در جایی گفته می‌شود که در برابر آن کثرتی باشد و طبعا چنین وحدتی حکایت از قلّت می‌کند،در حالی که وحدت در ذات پاک او،حاکی از وسعت بی‌مانند وجود اوست،که همه جا و در هر زمان بوده و هست و در عین حال زمان و مکانی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در بالا به آن اشاره شد که اوصاف،هنگامی که به ذات خدا می‌رسد،رنگ دیگری می‌گیرد،وحدتی که همه جا نشانه کمبود است در آنجا به معنای وسعت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عربی روز جنگ جمل 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می‌گویی خداوند واحد است؟مردم از هر سو به او حمله کردند و به او گفتند ای مرد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جای این سؤالات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جایی و هر نکته مقامی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مطلبی را که این مرد عرب می‌خواهد همان چیزی است که ما از دشمنان در این میدان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ما در طریق همین معارف پیکار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 إنّ القول فی أنّ اللّه واحد علی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فوجهان منها لا یجوز علی اللّه عزّ و جلّ،و وجهان یثبتان فیه ،ای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گفته می‌شود خداوند </w:t>
      </w:r>
    </w:p>
    <w:p>
      <w:pPr>
        <w:pStyle w:val="BookText"/>
        <w:rPr/>
      </w:pPr>
      <w:r>
        <w:rPr>
          <w:rFonts w:ascii="IRNazanin" w:hAnsi="IRNazanin" w:eastAsia="IRNazanin"/>
          <w:color w:val="111111"/>
          <w:sz w:val="28"/>
          <w:sz w:val="28"/>
          <w:szCs w:val="28"/>
          <w:rtl w:val="true"/>
          <w:lang w:bidi="fa-IR"/>
        </w:rPr>
        <w:t>یگانه است چهار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معنای آن درباره خداوند متعال جایز نیست و دو معنای آن درباره او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شرح آن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معنا که بر خدا جایز نیست،یکی واحد عددی است زیرا چیزی که دومی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بی‌مثل و مانند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اعداد داخل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واحد نوعی در جنس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 بگوییم نوع خداوند در جنسش یکتاست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درباره ذات پاک او صحیح نیست،چون در آن نوعی تشبیه است،در حالی که خداوند از هر گونه شبیه مبرّا است و امّا آن دو معنا که درباره خداوند،صادق است یکی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یگانه است و هیچ گونه شبیه و مانندی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این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نه اجزای خارجی دارد و نه اجزای عقلی،و نه اجزای ذهنی،آری خداوند متعال چنین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در دومین قسمت از این توصیف‌ها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عزیزی غیر او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عزیز غیره ذلیل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شکست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خواه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و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شایسته ذات خدا است،زیرا ما سوای خدا از یک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چنگال قوانین عالم آفرینشند و محکوم به قضا و قدر می‌باشند و 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نیازمند به ذات پاک پروردگارند و از سوی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او ذاتی است و اگر غیر او عزیز باشد به سبب وابستگی به ذات پاک او است،بنابراین هیچ موجودی توانایی عرض اندام در برابر عزّت او را ندارد و هر موجودی هر اندازه به او نزدیک باشد به همان اندازه شعاعی از عزّتش بر او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یَبْتَغُونَ عِنْدَهُمُ الْعِزَّةَ فَإِنَّ الْعِزَّةَ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منافقانی که کافران را اولیای خود برگزیده‌اند عزّت و آبرو نزد آنان می‌جویند؟با اینکه همه عزّتها از آن خدا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در آیه ده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الْعِزَّةَ فَلِلّهِ الْعِزَّةُ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خواهان عزّت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تمام عزّت برای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قویّ‌ای غیر او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قویّ غیره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قوّت و قدرت در جهان مخلوقات،یک امر نسبی است،هر موجودی در مقایسه با موجودات پایین‌تر،قویّ و در برابر موجودات برتر،ضعیف است و این سلسله ادامه می‌یابد تا به ذات پاک خدا برسد،در آنجا قوّت و قدرت لا یتناهی است و قدرتی بالاتر از او تصوّر نمی‌شود که با آن مقایسه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قوی‌ترین انسانها ممکن است در مقابل یک موجود ناچیز،مانند یک مگس یا پشه و یا حتّی یک میکروب که با چشم دیده نمی‌شود شکست بخورند و چنان بیماری بر آنان مسلّط شود که تمام پزشکان جهان از درمان آن عاجز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بنابراین،توصیف غیر خدا به قدرت،در حقیقت یک توصیف مجازی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حقیقی،ذات پاک اوست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در قیامت خواهند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قوّت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معبودهای خیالی آنها هیچ قدرتی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مالکی غیر او مملوک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مالک غیره مملوک زیرا مالکیّت حقیقی از خلقت و آفرینش سرچشمه می‌گیرد،کسی که همه موجودات را آفریده و نه تنها در آغاز وجود به او نیازمند بوده‌اند که در بقا و ادامه وجودشان نیز به او وابسته و نیازمندند،مالک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مالکیّت درباره غیر خدا،نوعی اعتبار و مجاز است و به تعبیری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مالک چیزی شویم </w:t>
      </w:r>
    </w:p>
    <w:p>
      <w:pPr>
        <w:pStyle w:val="BookText"/>
        <w:rPr/>
      </w:pPr>
      <w:r>
        <w:rPr>
          <w:rFonts w:ascii="IRNazanin" w:hAnsi="IRNazanin" w:eastAsia="IRNazanin"/>
          <w:color w:val="111111"/>
          <w:sz w:val="28"/>
          <w:sz w:val="28"/>
          <w:szCs w:val="28"/>
          <w:rtl w:val="true"/>
          <w:lang w:bidi="fa-IR"/>
        </w:rPr>
        <w:t>به سبب تملیک پروردگار می‌باشد و گرنه هیچ موجودی از خود چیزی ندارد حتّی پیامبر بزرگ خدا،مأمور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أَمْلِکُ لِنَفْسِی نَفْعاً وَ لا ضَرًّا 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من مالک هیچ سود و زیانی برای خویش نیستم مگر آنچه را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 تُؤْتِی الْمُلْکَ مَنْ تَشاءُ وَ تَنْزِعُ الْمُلْکَ مِمَّنْ تَشاءُ وَ تُعِزُّ مَنْ تَشاءُ وَ تُذِلُّ مَنْ تَشاءُ بِیَدِکَ الْخَیْرُ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حکومتها تویی،به هر کس بخواهی حکومت می‌بخشی و از هر کس بخواهی حکومت را می‌گیری،هر کس را بخواهی عزّت می‌دهی و هر که را بخواهی خوار می‌کنی،تمام خوبی‌ها به دست تو است،تو بر هر چیزی 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توصیف،از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عالمی جز او دانش‌آموز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عالم غیره متعلّم چرا که علم خدا ذاتی است و چیزی جز حضور ذات او در همه جا،و در هر زمان، و در هر شرایط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نه سابقه جهل و سپس آموختن درباره او تصوّر می‌شود و نه هیچ‌گونه محدودیتی،بلکه علم او همچون ذات او نامتناهی است،در حالی که هر کس غیر او علمی دارد مسبوق به جهل است و مولود تعلّم و فراگیری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انسان وجود نداشت،علمی هم نداشت و آنگاه که موجود شد خداوند پاره‌ای از علوم را به طور فطری در نهاد او قرار داد،پاره‌ای از علوم نیز از طریق تجربه برای او حاصل می‌شود و بخشی نیز از طریق آموختن از دیگران،که در واقع هر سه بخش،نوعی آموزش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تمام عالمان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دانش‌آموزند از طرق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ذات پاک او است که منبع لا یزال هر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أَخْرَجَکُمْ مِنْ بُطُونِ أُمَّهاتِکُمْ لا تَعْلَمُونَ شَیْئاً وَ جَعَلَ لَکُمُ السَّمْعَ وَ الْأَبْصارَ وَ الْأَفْئِدَةَ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شکم مادرانتان </w:t>
      </w:r>
    </w:p>
    <w:p>
      <w:pPr>
        <w:pStyle w:val="BookText"/>
        <w:rPr/>
      </w:pPr>
      <w:r>
        <w:rPr>
          <w:rFonts w:ascii="IRNazanin" w:hAnsi="IRNazanin" w:eastAsia="IRNazanin"/>
          <w:color w:val="111111"/>
          <w:sz w:val="28"/>
          <w:sz w:val="28"/>
          <w:szCs w:val="28"/>
          <w:rtl w:val="true"/>
          <w:lang w:bidi="fa-IR"/>
        </w:rPr>
        <w:t>خارج نمود در حالی که هیچ چیز نمی‌دانستید و برای شما گوش و چشم و عقل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 از طریق شنوایی و تعلّم و حقایقی از طریق مشاهده با چشم و مسایلی را از طریق تحلیل‌های عقلی فرا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شکر نعمت او را به جا آورید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ششمین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قدرتمندی غیر او گاه توانا و گاه ناتوان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قادر غیره یقدر و یعجز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در نامحدود بودن ذات خداوند و محدود بودن غیر او نهفته است، چون ذات او نامحدود است و قدرتش که عین ذاتش می‌باشد آن هم نامحدود است، ولی غیر او هر کس که باشد قدرتی محدود دارد،به همین دلیل نسبت به بعضی از امور توانا و نسبت به بعضی از امور،ناتوان می‌باشد و حتّی انجام یک کار معیّن در پاره‌ای از شرایط و بعضی از حالات برای او ممکن و در پاره‌ای دیگر از شرایط غیر ممکن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انسان در هر روز از عمرش و یا در هر ساعتی،ممکن است از نظر قدرت در حال دگرگونی باشد،تنها کسی که همیشه و در همه حال بر هر چیزی توانا است ذات قادر متعال است و اینکه بعضی سؤال می‌کنند اگر قدرت خداوند شامل همه چیز می‌شود آیا می‌تواند تمام دنیا را در فضای کوچکی به اندازه یک تخم مرغ قرار دهد،بی‌آنکه تخم مرغ بزرگ و یا فضا کوچک شود،یک مغالطه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سؤال غلط است چرا که مفهومش این است که آیا ممکن است در آن واحد،دنیا هم بزرگ باشد،هم کوچک و فضای تخم هم به اندازه کنونی باشد و هم به اندازه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به منزله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قادر است که دنیا را کوچک کند و در همان حال کوچک نکند و فضای تخم مرغ را به اندازه عالم کند و در همان حال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وقتی صورت سؤال غلط باشد جوابی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است که عین این سؤال را از امیرمؤمنان علی علیه السّلام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یقدر ربّک أن یدخل الدّنیا فی بیضة من غیر أن تصغیر الدّنیا أو تکبر البیضة؟فقال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لا ینسب إلی العجز و الّذی ذکرت لا یکون ،آیا پروردگار تو توانایی دارد که دنیا را در درون تخم مرغی جای دهد،بی‌آنکه دنیا کوچک شود یا تخم مرغ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هرگز به ناتوانی نسبت داده نمی‌شود،ولی آنچه تو گفتی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در امر محال مفهوم ندارد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کوتاه سخن این که قدرت خداوند هم ذاتی است و هم نامحدود و هم ازلی و هم ابدی و غیر او هر چه دارد،از او دارد و به آن مقدار که او می‌خواهد،دارد و از غیر آن عاجز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شنونده‌ای غیر از خدا از درک صداهای ضعیف ناتوان و ناشنوا است و صداهای قوی گوش او را کر می‌کند و آوازهای دور را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سمیع غیره،یصّمّ عن لطیف الأصوات و یصمّه کبیرها،و یذهب عنه ما بعد منها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شنوایی در انسانها از طریق انتقال امواج به گوش‌ها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 امواج صوتی حساسیّت دارد و 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همچون پوسته طبلی است،به حرکت در می‌آورد و از آنجا به مغز 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از آنجا که ساختمان این اسباب از جهات مختلفی محدود است انسان توانایی شنیدن همه صداها را ندارد و به گفته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قادر است صداهایی را بشنود که طول موج آن،بین شانزده مرتبه در ثانیه تا بیست هزار مرتبه در ثانیه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زیر </w:t>
      </w:r>
    </w:p>
    <w:p>
      <w:pPr>
        <w:pStyle w:val="BookText"/>
        <w:rPr/>
      </w:pPr>
      <w:r>
        <w:rPr>
          <w:rFonts w:ascii="IRNazanin" w:hAnsi="IRNazanin" w:eastAsia="IRNazanin"/>
          <w:color w:val="111111"/>
          <w:sz w:val="28"/>
          <w:sz w:val="28"/>
          <w:szCs w:val="28"/>
          <w:rtl w:val="true"/>
          <w:lang w:bidi="fa-IR"/>
        </w:rPr>
        <w:t>شانزده مرتبه در ثانیه می‌باشد برای انسان قابل درک نیست،همانطور که آنچه بیش از بیست هزار مرتبه در ثانیه باشد شنیده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اعداد در همه جانداران یکسان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پیدا می‌شوند که حسّ شنوایی آنها از ما بیشتر است و صداهایی را می‌شنوند که طول موج آنها کمتر است ولی آنها نیز قادر به شنیدن همه صداها نیستند و هر گاه طول موج آن از تعداد معیّنی پایینتر باشد برای آنها قابل درک نیست،این از یکسو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دیگر،هر گاه طول امواج بسیار شدید باشد،ممکن است پرده گوش آدمی را پاره کند و برای همیشه از نعمت شنوایی محروم گردد،به همین دلیل به هنگام آتش کردن بعضی از سلاح‌های پر صدای جدید،نظامیان از آن دور می‌شوند و جلوی گوش‌های خود را محکم می‌گیرند،مبادا به پرده گوش آنها آسیب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سوم،صدا هر قدر قویّ باشد اگر انسان زیاد از آن دور شود توان شنیدن آن را ندارد و به این ترتیب حسّ شنوایی انسان و سایر جانداران از جهات متعدّدی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گرداگرد ما آن قدر امواج صوتی وجود دارد که ما از لحظه تولّد تا مرگ،از شنیدن آنها ناتوان و محرومیم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سمیع و شنوا بودن خداوند از طریق ابزار و آلات مادّی و جسمانی نیست، سمیع بودن خداوند گوشه‌ای از علیم بودن او است،یعنی از تمام صداها آگاهی دارد و از همه،به طور یکسان با خبر است،صدایی او را آزار نمی‌دهد و چیزی از او دور و مخفی و پنهان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رَبِّی یَعْلَمُ الْقَوْلَ فِی السَّماءِ وَ الْأَرْضِ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همه سخنان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آسمان باشد و چه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می‌داند،او شنوا و دانا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هشتمین توصیف،سخن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خداوند است که از جهاتی به سمیع بودن او شباهت 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بیننده‌ای غیر او،از دیدن رنگ‌های ضعیف و اجسام بسیار کوچک،ناتوان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بصیر غیره یعمی عن خفّی الألوان و لطیف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در ما و جانداران دیگر،از طریق چشم است و آن،دستگاه بسیار ظریف و پیچیده‌ای است که از طبقات مختلفی تشکیل یافته و هر یک از آنها وظیفه خاصّی به عهده دارد و هنگامی که دست به دست هم دهند،تصویر کوچک و روشنی را همانند یک دوربین عکّاسی دقیق،روی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منعکس می‌کند و اعصاب بسیار 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را از آنجا به مغز منتقل می‌کند،ولی به هر حال توانایی تصویر برای چشم از صحنه‌های مختلف محدود است و دانشمندان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اشیایی را می‌بیند که امواج ارتعاشات نور برخاسته از آن،در هر ثانیه بین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تا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باشد و کمتر و بیشتر از آن،هر چه در فضا از امواج و ارتعاشات نوری است،برای ما قابل رؤیت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جاندارانی وجود دارند که قدرت بینایی آنها از ما بسیار بیشتر است،از جمله آنها پرندگان شکاری هستند که از فاصله بسیار دور،اشیای بسیار کوچک را از روی زمین می‌بیند ولی باز قدرت بینایی آنها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اشیای کوچک تا حدّ معیّنی با چشم دیده خواهد شد و از آن کوچکتر را می‌توان با میکروسکوپ‌های معمولی دید و باز از آن کوچکتر را با میکروسکوپ‌های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اشیا را بسیار بزرگتر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دید،ولی فراتر از آن، اشیایی وجود دارد که با آنها هم قابل رؤیت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این،هر قدر نور کمتر می‌شود،قدرت دید کمتر می‌شود تا آنجا که در تاریکی شدید،هیچ چیز قابل مشاهده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چشم بعضی از جانداران در تاریکی،بسیار بهتر از انسان ببیند و ممکن است دوربین‌های مخصوصی که از </w:t>
      </w:r>
    </w:p>
    <w:p>
      <w:pPr>
        <w:pStyle w:val="BookText"/>
        <w:rPr/>
      </w:pPr>
      <w:r>
        <w:rPr>
          <w:rFonts w:ascii="IRNazanin" w:hAnsi="IRNazanin" w:eastAsia="IRNazanin"/>
          <w:color w:val="111111"/>
          <w:sz w:val="28"/>
          <w:sz w:val="28"/>
          <w:szCs w:val="28"/>
          <w:rtl w:val="true"/>
          <w:lang w:bidi="fa-IR"/>
        </w:rPr>
        <w:t>اشعه مادون قرمز کمک می‌گیرد اشیای بیشتری را در تاریکی به انسان نشان دهد ولی بالأخره در ماورای آن،اشیای زیادی است که در تاریکی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محدودیّت دید انسان را از جهات مختلف،نشان می‌دهد ولی آن کس که همه چیز را در همه جا و در هر شرایط و در نهان و آشکار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به آن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همانند او نیست و او شنونده 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دقیق‌تر او شنونده و بینا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حقیقت بینا و شنوا به معنای واقعی و مطلق،ذات پاک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نهمین و دهمین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آشکاری غیر او پنهان است و هر پنهانی غیر او آشکار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ظاهر غیره باطن،و کلّ باطن غیره 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توصیف‌ها در ذات خداوند و درباره دیگران،در حقیقت از همان ویژگی نامحدود بودن و محدود بودن سرچشمه می‌گیرد،از آنجا که ذات پاکش نامتناهی است،آثار او سرتاسر هستی را فرا گرفته و ظهور مطلق و بی‌قید و شرط،در همه جا و هر زمان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موجودات دیگر هر چند دارای ظهوری باشند ظهورشان محدود است و به همین دلیل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ناپیدا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ستارگان و کهکشان‌ها،ستارگانی یافت می‌شوند که از خورشید جهان تاب منظومه ما،بسیار بزرگتر و پر نورترند،ولی ما هیچ اثری از آنها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اگر از محدوده منظومه شمسی گام بیرون نهیم،خورشید ما کمرنگ و سپس بی‌رنگ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این،اگر چیزی ظهوری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ظهور نسبی و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به برکت وجود پروردگار است و گر نه ممکنات در ذات خود،به طور کلّی تاریک و ناپیدایند و نور وجود الهی است که بر آنها می‌تابد و خود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یک </w:t>
      </w:r>
    </w:p>
    <w:p>
      <w:pPr>
        <w:pStyle w:val="BookText"/>
        <w:rPr/>
      </w:pPr>
      <w:r>
        <w:rPr>
          <w:rFonts w:ascii="IRNazanin" w:hAnsi="IRNazanin" w:eastAsia="IRNazanin"/>
          <w:color w:val="111111"/>
          <w:sz w:val="28"/>
          <w:sz w:val="28"/>
          <w:szCs w:val="28"/>
          <w:rtl w:val="true"/>
          <w:lang w:bidi="fa-IR"/>
        </w:rPr>
        <w:t>نظر شبیه ذرّات غباری هستند که در هوا معلّق می‌باشند و ناپیدا،ولی هنگامی که از روزنه‌ای،نور آفتاب به درون اتاق بتابد،ذرّات غبار معلّق در هوا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بخش دوم این توصیف،می‌فرماید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پنهانی جز او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است که در عین پنهان بودن کنه ذات خداوند از همه موجودات،و خارج بودن از دسترس عقول تمام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اولیا و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او همه جا را گرفته و در عین پنهانی،آشکار است،در حالی که موجودات دیگر اگر پنهان باشند،آشکار نیستند و اگر آشکار باشند،پنهان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انسانی که مستور و در حجاب است،برهنه نیست و آن کس که آشکار است،مستور و در حجاب نیست،ولی خداوند با اینکه ذاتش کاملا مستور است،وجودش کاملا آشکار است و در عین پنهانی،ظاهر است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 است و پایان،آشکار است و پنهان</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3936_334725"/>
      <w:bookmarkStart w:id="124" w:name="pg13936_334725"/>
      <w:bookmarkEnd w:id="124"/>
    </w:p>
    <w:p>
      <w:pPr>
        <w:pStyle w:val="Heading3"/>
        <w:numPr>
          <w:ilvl w:val="2"/>
          <w:numId w:val="1"/>
        </w:numPr>
        <w:rPr/>
      </w:pPr>
      <w:bookmarkStart w:id="125" w:name="pg13936_334725"/>
      <w:bookmarkStart w:id="126" w:name="__RefHeading___Toc201834_3381743652"/>
      <w:bookmarkStart w:id="127" w:name="_Toc48"/>
      <w:bookmarkEnd w:id="125"/>
      <w:bookmarkEnd w:id="126"/>
      <w:r>
        <w:rPr>
          <w:rtl w:val="true"/>
        </w:rPr>
        <w:t>بخش دوم</w:t>
      </w:r>
      <w:bookmarkEnd w:id="127"/>
    </w:p>
    <w:p>
      <w:pPr>
        <w:pStyle w:val="Heading4"/>
        <w:numPr>
          <w:ilvl w:val="3"/>
          <w:numId w:val="1"/>
        </w:numPr>
        <w:rPr/>
      </w:pPr>
      <w:bookmarkStart w:id="128" w:name="__RefHeading___Toc201836_3381743652"/>
      <w:bookmarkStart w:id="129" w:name="_Toc49"/>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لم یخلق ما خلقه لتشدید سلطان،و لا تخوّف من عواقب زمان،و لا استعانة علی ندّ مثاور،و لا شریک مکاثر،و لا ضدّ منافر،و لکن خلائق مربوبون،و عباد داخرون،لم یحلل فی الأشیاء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کائن،و لم ینأ عنها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منها 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یؤده خلق ما ابتدأ،و لا تدبیر ماذرأ،و لا وقف به عجز عمّا خلق،و لا ولجت علیه شبهة فیما قضی و قدّر،بل قضاء متقن، و علم محکم،و أمر 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المأمول مع النّقم،المرهوب مع النّعم</w:t>
      </w:r>
      <w:r>
        <w:rPr>
          <w:rFonts w:eastAsia="IRNazanin" w:cs="IRNazanin"/>
          <w:color w:val="111111"/>
          <w:sz w:val="28"/>
          <w:szCs w:val="28"/>
          <w:rtl w:val="true"/>
          <w:lang w:bidi="fa-IR"/>
        </w:rPr>
        <w:t>.</w:t>
      </w:r>
    </w:p>
    <w:p>
      <w:pPr>
        <w:pStyle w:val="Heading4"/>
        <w:numPr>
          <w:ilvl w:val="3"/>
          <w:numId w:val="1"/>
        </w:numPr>
        <w:rPr/>
      </w:pPr>
      <w:bookmarkStart w:id="130" w:name="__RefHeading___Toc201838_3381743652"/>
      <w:bookmarkStart w:id="131" w:name="_Toc50"/>
      <w:bookmarkEnd w:id="130"/>
      <w:r>
        <w:rPr>
          <w:rtl w:val="true"/>
        </w:rPr>
        <w:t>ترجمه</w:t>
      </w:r>
      <w:bookmarkEnd w:id="13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مخلوقات را نیافریده،تا پایه‌های حکومت خود را تحکیم بخشد و نه برای بیم از حوادث آینده بوده و نه برای این که در مبارزه با همتای خود،یاریش دهند و نه به خاطر این که از فخر و مباهات شریکان فزون‌طلب و مخالفان برتری‌جویی،جلوگیری نماید،بلکه همه آنها مخلوق او هستند و در سایه لطفش پرورش می‌یابند و بندگانی خاضع‌اند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موجودات حلول نکرده تا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آنها فاصله نگرفته تا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موجودات در آغاز بر او سنگین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تدبیر آنچه ایجاد کرده است باز نمانده،و عجز و ناتوانی،او را از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فرمان داده و مقدّر ساخته،تردیدی به او راه نیافته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کار خود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فرمانش متین،و علمش محکم،و کارش صحیح و بی‌خلل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w:t>
      </w:r>
      <w:bookmarkStart w:id="132" w:name="pg13936_334726"/>
    </w:p>
    <w:p>
      <w:pPr>
        <w:pStyle w:val="BookText"/>
        <w:rPr/>
      </w:pPr>
      <w:bookmarkEnd w:id="132"/>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بلاها و مشکلات چشم امید به او دوخته‌اند و در نعمت‌ها از او بیم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کفران،مایه سلب نعمت گردد</w:t>
      </w:r>
      <w:r>
        <w:rPr>
          <w:rFonts w:eastAsia="IRNazanin" w:cs="IRNazanin"/>
          <w:color w:val="111111"/>
          <w:sz w:val="28"/>
          <w:szCs w:val="28"/>
          <w:rtl w:val="true"/>
          <w:lang w:bidi="fa-IR"/>
        </w:rPr>
        <w:t>).</w:t>
      </w:r>
    </w:p>
    <w:p>
      <w:pPr>
        <w:pStyle w:val="Heading4"/>
        <w:numPr>
          <w:ilvl w:val="3"/>
          <w:numId w:val="1"/>
        </w:numPr>
        <w:rPr/>
      </w:pPr>
      <w:bookmarkStart w:id="133" w:name="__RefHeading___Toc201840_3381743652"/>
      <w:bookmarkStart w:id="134" w:name="_Toc51"/>
      <w:bookmarkEnd w:id="133"/>
      <w:r>
        <w:rPr>
          <w:rtl w:val="true"/>
        </w:rPr>
        <w:t>شرح و تفسیر</w:t>
      </w:r>
      <w:r>
        <w:rPr>
          <w:rtl w:val="true"/>
        </w:rPr>
        <w:t xml:space="preserve">: </w:t>
      </w:r>
      <w:r>
        <w:rPr>
          <w:rtl w:val="true"/>
        </w:rPr>
        <w:t>جلوه‌های جلال و جمال او</w:t>
      </w:r>
      <w:bookmarkEnd w:id="134"/>
    </w:p>
    <w:p>
      <w:pPr>
        <w:pStyle w:val="BookText"/>
        <w:rPr/>
      </w:pPr>
      <w:r>
        <w:rPr>
          <w:rFonts w:ascii="IRNazanin" w:hAnsi="IRNazanin" w:eastAsia="IRNazanin"/>
          <w:color w:val="111111"/>
          <w:sz w:val="28"/>
          <w:sz w:val="28"/>
          <w:szCs w:val="28"/>
          <w:rtl w:val="true"/>
          <w:lang w:bidi="fa-IR"/>
        </w:rPr>
        <w:t>در 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آخرین این خطبه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همچنان اوصاف پروردگار،یکی بعد از دیگری تشریح می‌شود و با تعبیراتی کوتاه و بسیار پرمعنا و لطیف،دقایق صفات الهی توضیح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بخش،هشت وصف از اوصاف الهی که توجّه به آنها در تربیت انسانها بسیار مؤثّر است مورد بحث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مخلوقات را نیافریده تا پایه‌های حکومت خود را تحکیم کند،و نه برای بیم از حوادث آینده بوده،و نه برای این که در مبارزه با همتای خود یاریش دهند،و نه به خاطر این که از فخر و مباهات شریکان فزون طلب و مخالفان برتری‌جوی،جلوگیری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یخلق ما خلقه لتشدید سلطان و لا تخوّف من عواقب زمان،و لا استعانة علی ندّ </w:t>
      </w:r>
      <w:r>
        <w:rPr>
          <w:rStyle w:val="FootnoteAnchor"/>
          <w:rtl w:val="true"/>
        </w:rPr>
        <w:footnoteReference w:id="66"/>
      </w:r>
      <w:r>
        <w:rPr>
          <w:rFonts w:ascii="IRNazanin" w:hAnsi="IRNazanin" w:eastAsia="IRNazanin"/>
          <w:color w:val="111111"/>
          <w:sz w:val="28"/>
          <w:sz w:val="28"/>
          <w:szCs w:val="28"/>
          <w:rtl w:val="true"/>
          <w:lang w:bidi="fa-IR"/>
        </w:rPr>
        <w:t xml:space="preserve">مثاور، </w:t>
      </w:r>
      <w:r>
        <w:rPr>
          <w:rStyle w:val="FootnoteAnchor"/>
          <w:rtl w:val="true"/>
        </w:rPr>
        <w:footnoteReference w:id="67"/>
      </w:r>
      <w:r>
        <w:rPr>
          <w:rFonts w:ascii="IRNazanin" w:hAnsi="IRNazanin" w:eastAsia="IRNazanin"/>
          <w:color w:val="111111"/>
          <w:sz w:val="28"/>
          <w:sz w:val="28"/>
          <w:szCs w:val="28"/>
          <w:rtl w:val="true"/>
          <w:lang w:bidi="fa-IR"/>
        </w:rPr>
        <w:t xml:space="preserve">و لا شریک مکاثر، </w:t>
      </w:r>
      <w:r>
        <w:rPr>
          <w:rStyle w:val="FootnoteAnchor"/>
          <w:rtl w:val="true"/>
        </w:rPr>
        <w:footnoteReference w:id="68"/>
      </w:r>
      <w:r>
        <w:rPr>
          <w:rFonts w:ascii="IRNazanin" w:hAnsi="IRNazanin" w:eastAsia="IRNazanin"/>
          <w:color w:val="111111"/>
          <w:sz w:val="28"/>
          <w:sz w:val="28"/>
          <w:szCs w:val="28"/>
          <w:rtl w:val="true"/>
          <w:lang w:bidi="fa-IR"/>
        </w:rPr>
        <w:t xml:space="preserve">و لا ضدّ منافر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ما همه چیز را با مقیاس وجود و صفات و افعال خود اندازه می‌گیریم، </w:t>
      </w:r>
    </w:p>
    <w:p>
      <w:pPr>
        <w:pStyle w:val="BookText"/>
        <w:rPr/>
      </w:pPr>
      <w:r>
        <w:rPr>
          <w:rFonts w:ascii="IRNazanin" w:hAnsi="IRNazanin" w:eastAsia="IRNazanin"/>
          <w:color w:val="111111"/>
          <w:sz w:val="28"/>
          <w:sz w:val="28"/>
          <w:szCs w:val="28"/>
          <w:rtl w:val="true"/>
          <w:lang w:bidi="fa-IR"/>
        </w:rPr>
        <w:t>گاه در صفات جمال و جلال پروردگار نیز،گرفتار این اشتباه بزرگ می‌شویم و مثلا فکر می‌کنیم همانگونه که ما در أعمالمان دنبال هدف و سودی هستیم که به ما باز می‌گردد،افعال خداوند نیز همین‌گونه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او وجودش از هر نظر کامل و بی‌نهایت و هستی مطلق است و به همین دلیل،جامع تمام کمالات می‌باشد و هیچ نقصان و کمبودی در ذات پاک او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حقیقت،افعال او رنگ دیگری به خود می‌گیرد و از آنجا که فاعل حکیم،کاری بی‌هدف انجام نمی‌دهد،باید هدف افعال او را در بیرون از وجود او و نسبت به بندگانش جستجو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بالا به طور دقیق،اشاره به همین نکته است و تمام اهدافی را که نشانه رفع کمبودهاست،از افعال خداوند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بسیاری از کارهایمان این است که قدرت خود را بیشتر کنیم و بر توان خود بیفزاییم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هدف این است که با آینده‌نگری،از عواقب بدی که ممکن است در پیش باشد خود را بر کنار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آن است که بر افراد هم طراز ستیزه‌جو،که از برون قصد نابودی یا تضعیف ما را دارند،غلبه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برای این است که در برابر همتای فزون‌طلب،که از درون زندگی ما،با ما مبارزه می‌کند،ایستادگی کرده و او را بر سرجایش بنشانیم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وجود اضداد،مانع راه ما می‌شوند و می‌خواهیم با تلاش و کوشش،موانع را از سر راه 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رو،افعال ما درست در این راستا و به همین منظور صورت می‌گیرد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توصیف بالا از خداوند،بر این معنا تأکید شده است که اهداف پنج‌گانه بالا در افعال او مورد توجّه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کمبودی در قدرت دارد و نه از حوادث آینده می‌ترسد،نه شبیه و نظیری دارد که جای او را بگیرد و نه همتایی که در برابر او فزون‌طلبی کند و نه ضدّ و مانعی که بر سر راه او بنشیند و قصد نابودی او را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ما هستیم که که به خاطر نقصان وجودی و کمبودهای ذاتی،گرفتار این امور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پیش می‌آید که اگر تمام این امور منتفی است،پس خداوند آفرینش را با چه هدفی آغاز کرده است؟پاسخ این سؤال در جمله‌های بعد آمده،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اشیا و انسانها مخلوق او هستند و در سایه لطفش پرورش می‌یابند و بندگانی خاضع‌اند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خلائق مربوبون،و عباد داخرون</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آری هدف آفرینش این نبوده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بلکه هدف این بوده است که بر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پرورش دادن و تکامل بخشیدن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شده،دقیقا اشاره به همین معنا است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داخرون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خاضعی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لطیف دیگری به همین معنا می‌باشد،زیرا تکامل وجود انسانها جز از طریق بندگی خدا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بنابراین،بندگان و مخلوقات نه تنها همتا و شبیه و ضدّ پروردگار نیستند،بلکه از فیض رحمت او بهره‌مند می‌شوند و تمام سود خلقت و آفرینش به آنها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دومین و سومین صفت اشاره به سعه وجودی خداوند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موجودات حلول نکرده تا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آنها فاصله نگرفته،تا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یحلل فی الأشیاء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کائن </w:t>
      </w:r>
      <w:r>
        <w:rPr>
          <w:rStyle w:val="FootnoteAnchor"/>
          <w:rtl w:val="true"/>
        </w:rPr>
        <w:footnoteReference w:id="71"/>
      </w:r>
      <w:r>
        <w:rPr>
          <w:rFonts w:ascii="IRNazanin" w:hAnsi="IRNazanin" w:eastAsia="IRNazanin"/>
          <w:color w:val="111111"/>
          <w:sz w:val="28"/>
          <w:sz w:val="28"/>
          <w:szCs w:val="28"/>
          <w:rtl w:val="true"/>
          <w:lang w:bidi="fa-IR"/>
        </w:rPr>
        <w:t xml:space="preserve">،و لم ینأ </w:t>
      </w:r>
      <w:r>
        <w:rPr>
          <w:rStyle w:val="FootnoteAnchor"/>
          <w:rtl w:val="true"/>
        </w:rPr>
        <w:footnoteReference w:id="72"/>
      </w:r>
      <w:r>
        <w:rPr>
          <w:rFonts w:ascii="IRNazanin" w:hAnsi="IRNazanin" w:eastAsia="IRNazanin"/>
          <w:color w:val="111111"/>
          <w:sz w:val="28"/>
          <w:sz w:val="28"/>
          <w:szCs w:val="28"/>
          <w:rtl w:val="true"/>
          <w:lang w:bidi="fa-IR"/>
        </w:rPr>
        <w:t>عنها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منها بائن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ذات پاکش برتر از زمان و مکان است و محلّی برای او وجود </w:t>
      </w:r>
    </w:p>
    <w:p>
      <w:pPr>
        <w:pStyle w:val="BookText"/>
        <w:rPr/>
      </w:pPr>
      <w:r>
        <w:rPr>
          <w:rFonts w:ascii="IRNazanin" w:hAnsi="IRNazanin" w:eastAsia="IRNazanin"/>
          <w:color w:val="111111"/>
          <w:sz w:val="28"/>
          <w:sz w:val="28"/>
          <w:szCs w:val="28"/>
          <w:rtl w:val="true"/>
          <w:lang w:bidi="fa-IR"/>
        </w:rPr>
        <w:t>ندارد،این دو وصف از نتایج حتمی آن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فوق زمان و مکان است،محلّی ندارد که در آن حلول کند و به آن نیازمند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دوری و نزدیکی،جدایی و بیگانگی درباره او تصوّر نمی‌شود،تمام این امور در اشیایی صدق می‌کند که محدود باشند،در یک نقطه حلول می‌کنند،به چیزی نزدیکند و از چیزی دورند،ولی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لا یتناهی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 حاضر،به همه چیز نزدیک است و در عین حال،محلّ و مکانی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 أَیْنَ ما کُنْتُمْ وَ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باشید او با شماست و خدا به آنچه انجام می‌دهید بیناست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رگ قلبش نزدیک‌تریم</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الْمَشْرِقُ وَ الْمَغْرِبُ فَأَیْنَما تُوَلُّوا فَثَمَّ وَجْهُ اللّهِ إِنَّ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از آن خداست و به هر طرف رو کنید،خدا آنجاست،خداوند بی‌نیاز و داناست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روشن است اعتقاد به این اوصاف کمالیه خداوند،اثر تربیتی فوق‌العاده‌ی نیز دارد،چرا که انسان همه جا خود را با او می‌بیند و تمام جهان هستی را محضر او می‌شمارد و باور می‌کند،خدا در خلوت و جلوت،با اوست و با این حال شرم می‌کند به سراغ نافرمانی و عصیان و گناه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چهارمین و پنجمین اوصاف او،می‌فرماید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موجودات،در آغاز بر او سنگین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تدبیر آنچه ایجاد کرده،بازنمانده،و عجز و ناتوانی،او را از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یؤده خلق ما ابتدأ،و لا تدبیر ماذرأ،و لا وقف به عجز عمّا خلق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بالا،به چند نکته اشاره شده است که همه آنها به قدرت بی‌پایان پروردگار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اینکه،آفرینش موجودات در آغاز کار که قدرت بیشتری را می‌طلبد هرگز بر او سنگین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سنگینی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اینکه،در ادامه راه،ربوبیّت و </w:t>
      </w:r>
    </w:p>
    <w:p>
      <w:pPr>
        <w:pStyle w:val="BookText"/>
        <w:rPr/>
      </w:pPr>
      <w:r>
        <w:rPr>
          <w:rFonts w:ascii="IRNazanin" w:hAnsi="IRNazanin" w:eastAsia="IRNazanin"/>
          <w:color w:val="111111"/>
          <w:sz w:val="28"/>
          <w:sz w:val="28"/>
          <w:szCs w:val="28"/>
          <w:rtl w:val="true"/>
          <w:lang w:bidi="fa-IR"/>
        </w:rPr>
        <w:t>تدبیر آنها مشکلی برای او ایجاد نکرده است و سوم اینکه،با آفرینش این همه موجودات،قدرت او پایان نیافته،بلکه می‌تواند با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دیگر،بلکه میلیونها و هزاران میلیون عالم،شبیه جهانی که آفریده است،بیافریند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چنین است که هر گاهی چیزی را اراده کند تنها به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نیز بی‌درنگ موجود می‌شود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جمله اخیر،معنای دیگری نیز می‌تواند داشته باشد و آن اینکه آفرینش موجودات او را از اداره آنها عاجز نساخته است،در این صورت مفهوم این جمله، تأکیدی می‌شود بر آنچه در جمله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نیز از نامتناهی بودن ذات و صفات او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عجز و ناتوانی و خستگی و سنگینی در مورد کسی تصوّر می‌شود که قدرتش محدود باشد و بخواهد بیش از آنچه در توان دارد،انجام دهد،ولی برای کسی که قدرتش نامحدود است،کوچک و بزرگ،سنگین و سبک،آسان و سخت،مفهوم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ششمین وصف از این سلسله اوصاف،اشاره به جلوه دیگری از علم بی‌پایان پروردگار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فرمان داده و مقدّر ساخته،تردیدی به او راه نیافته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کار خود شک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فرمانش متین و علمش محکم و کارش صحیح و بی‌خلل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ولجت علیه شبهة فیما قضی و قدّر،بل قضاء متقن،و علم محکم،و أمر مبروم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با علم محدودی که دارند گاه تصمیم مهم و محکمی می‌گیرند،ولی در ادامه راه،حقایقی بر آنها کشف می‌شود که آنها را نسبت به تصمیم خود،متزلزل می‌سازد و گاه به کلّی به اشتباه خود پی می‌برند و از وسط راه بازمی‌گردند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کس که علمش بی‌پایان است و در تمام عالم هستی چیزی بر او مخفی نیست و مطلب تازه‌ای برای او کشف نمی‌شود،از ازل تا ابد را می‌داند و همه چیز،در هر زمان و هر مکان،در برابر ذات پاک او حضور دارند،او هر گاه تدبیری کند و فرمانی دهد و چیزی را مقدّر فرماید،هیچ گونه شک و شبهه‌ای به آن راه پیدا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در اینجا می‌بینیم که این وصف الهی نیز،از نامتناهی بودن ذات و صفات او سر چشمه می‌گیرد،آری محور اصلی صفات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بی‌پایان بودن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هفتمین و هشتمین وصف از اوصاف الهی،که خطبه با بیان آن پایان می‌گیرد،می‌فرماید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 بلاها و ناکامی‌ها و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به او دوخته‌اند،و در نعمت‌ها از او بیم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برای حل مشکل و بیم از بازستاندن نعمت‌ها بر اثر کفران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المأمول مع النّقم،المرهوب مع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مجید نیز،کرارا به این مسایل اشاره شده است،در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 الْعُسْرِ یُسْراً 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با سختی آسانی است و به یقین با سختی آسانی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 أَهْلُ الْقُری أَنْ یَأْتِیَهُمْ بَأْسُنا بَیاتاً وَ هُمْ نائِمُونَ أَ وَ أَمِنَ أَهْلُ الْقُری أَنْ یَأْتِیَهُمْ بَأْسُنا ضُحًی وَ هُمْ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ساکنان آبادی‌ها از این ایمن‌اند که عذاب ما شبانه به سراغ آنها بیاید،در حالی که در خواب باشند و آیا اهل آبادی‌ها از این ایمن‌اند که عذاب ما هنگام روز، به سراغشان بیاید در حالی که سرگرم بازی هستند؟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آری مشکلات هر چند سخت و پیچیده و خطرناک باشد،باز حلّ آن،در برابر لطف خدا،ساده و آسان است و نعمت‌ها هر چند گسترده و بی‌حساب باشد،برچیدن آن در برابر اراده خدا مشکل نیست،بنابراین،نه در بلا و نقمت می‌توان مأیوس شد و نه در آسایش و نعمت می‌توان غافل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مؤمنان راستین،همیشه در میان خوف و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اصلی تربیت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وصف نیز جلوه دیگری از بی‌پایان بودن ذات و صفات خداست،از آنجا که قدرتش بی‌پایان است،حلّ هر مشکلی برای او آسان می‌باشد و گرفتن نعمت‌ها از کفران کنندگان برای او بسیار ساده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طوفان همه چیز به هم می‌ریزد و با یک زمین لرزه،شهرها زیر و رو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بیماری واگیردار و ناشناخته هزاران یا میلیونها انسان روانه بستر می‌شوند و با یک گرما و سرمای شدید،ممکن است هزاران نفر در کام مرگ فرو روند</w:t>
      </w:r>
      <w:r>
        <w:rPr>
          <w:rFonts w:eastAsia="IRNazanin" w:cs="IRNazanin"/>
          <w:color w:val="111111"/>
          <w:sz w:val="28"/>
          <w:szCs w:val="28"/>
          <w:rtl w:val="true"/>
          <w:lang w:bidi="fa-IR"/>
        </w:rPr>
        <w:t xml:space="preserve">! </w:t>
      </w:r>
      <w:bookmarkStart w:id="135" w:name="pg13936_334732"/>
    </w:p>
    <w:p>
      <w:pPr>
        <w:pStyle w:val="Heading4"/>
        <w:numPr>
          <w:ilvl w:val="3"/>
          <w:numId w:val="1"/>
        </w:numPr>
        <w:rPr/>
      </w:pPr>
      <w:bookmarkStart w:id="136" w:name="__RefHeading___Toc201842_3381743652"/>
      <w:bookmarkStart w:id="137" w:name="_Toc52"/>
      <w:bookmarkEnd w:id="135"/>
      <w:bookmarkEnd w:id="136"/>
      <w:r>
        <w:rPr>
          <w:rtl w:val="true"/>
        </w:rPr>
        <w:t>نکته</w:t>
      </w:r>
      <w:r>
        <w:rPr>
          <w:rtl w:val="true"/>
        </w:rPr>
        <w:t xml:space="preserve">: </w:t>
      </w:r>
      <w:r>
        <w:rPr>
          <w:rtl w:val="true"/>
        </w:rPr>
        <w:t>آثار تربیتی معرفة اللّه</w:t>
      </w:r>
      <w:bookmarkEnd w:id="137"/>
    </w:p>
    <w:p>
      <w:pPr>
        <w:pStyle w:val="BookText"/>
        <w:rPr/>
      </w:pPr>
      <w:r>
        <w:rPr>
          <w:rFonts w:ascii="IRNazanin" w:hAnsi="IRNazanin" w:eastAsia="IRNazanin"/>
          <w:color w:val="111111"/>
          <w:sz w:val="28"/>
          <w:sz w:val="28"/>
          <w:szCs w:val="28"/>
          <w:rtl w:val="true"/>
          <w:lang w:bidi="fa-IR"/>
        </w:rPr>
        <w:t>بی‌شک معرفة اللّه و شناخت اسما و صفات او،موضوعیّت دارد و هر کس باید تا آنجا که می‌تواند از این معرفت بهره بگیرد و به تعبیری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این معرفت، برای انسان مایه تکامل و قرب الی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 حال،این حقیقت را نباید فراموش کرد که توجّه به این اوصاف کمال و جمال تأثیر بسیار مهمّی در تربیت نفوس انسانها دارد و توجّه به کمال مطلق،انسان را به سوی همانندی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مرحله بسیار پایینی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می‌گوییم خداوند نسبت به همه چیز عالم و قادر و توانا است و او را به خاطر علم و قدرتش می‌ستاییم و حمد و ثنا می‌گوییم چگونه می‌پسندیم که خودمان در جهل مطلق و ضعف و ناتوانی کامل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حمد و ستایش ما را به کسب کمال بیشتر و قدرت و توان فزونتر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نیز،هنگامی که خدا را به رحمانیّت و رحیمیّت می‌ستاییم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 وسعت کلّ شیء،رحمتش همه چیز را در بر گرفته</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بلکه می‌گوییم رحمت خاصّ او،گر چه ویژه بندگان باتقوا است ولی رحمت عامّش دوست و دشمن را فرا گرفته و خوان نعمت بی‌دریغش،همه جا کشیده، چگونه ممکن است ما از این صفت والا به کلّی بی‌بهره باشیم،نه به دوست رحم کنیم و نه به دشمن،و پیمانه قلب ما به کلّی از رحمت 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توجّه به سایر صفات کمالیّه او،اعمّ از صفات ذات و صفات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و سخاوت و مغفرت و عزّت و عفو و بخشش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این صفات برجسته را در وجود ما منعکس می‌سازد و به سوی آن جذب می‌کند</w:t>
      </w:r>
      <w:r>
        <w:rPr>
          <w:rFonts w:eastAsia="IRNazanin" w:cs="IRNazanin"/>
          <w:color w:val="111111"/>
          <w:sz w:val="28"/>
          <w:szCs w:val="28"/>
          <w:rtl w:val="true"/>
          <w:lang w:bidi="fa-IR"/>
        </w:rPr>
        <w:t xml:space="preserve">! </w:t>
      </w:r>
      <w:bookmarkStart w:id="138" w:name="pg13936_334733"/>
    </w:p>
    <w:p>
      <w:pPr>
        <w:pStyle w:val="Heading2"/>
        <w:numPr>
          <w:ilvl w:val="1"/>
          <w:numId w:val="1"/>
        </w:numPr>
        <w:rPr/>
      </w:pPr>
      <w:bookmarkStart w:id="139" w:name="__RefHeading___Toc201844_3381743652"/>
      <w:bookmarkStart w:id="140" w:name="_Toc53"/>
      <w:bookmarkEnd w:id="138"/>
      <w:bookmarkEnd w:id="139"/>
      <w:r>
        <w:rPr>
          <w:rtl w:val="true"/>
        </w:rPr>
        <w:t xml:space="preserve">خطبۀ </w:t>
      </w:r>
      <w:r>
        <w:rPr/>
        <w:t>66</w:t>
      </w:r>
      <w:r>
        <w:rPr>
          <w:rtl w:val="true"/>
        </w:rPr>
        <w:t xml:space="preserve">: </w:t>
      </w:r>
      <w:r>
        <w:rPr>
          <w:rtl w:val="true"/>
        </w:rPr>
        <w:t>شبی که سگ ها از شدّت سرما زوزه می‌کشیدند</w:t>
      </w:r>
      <w:r>
        <w:rPr>
          <w:rtl w:val="true"/>
        </w:rPr>
        <w:t>(</w:t>
      </w:r>
      <w:r>
        <w:rPr>
          <w:rtl w:val="true"/>
        </w:rPr>
        <w:t>جنگ صفین</w:t>
      </w:r>
      <w:r>
        <w:rPr>
          <w:rtl w:val="true"/>
        </w:rPr>
        <w:t>)</w:t>
      </w:r>
      <w:bookmarkEnd w:id="140"/>
    </w:p>
    <w:p>
      <w:pPr>
        <w:pStyle w:val="Heading3"/>
        <w:numPr>
          <w:ilvl w:val="2"/>
          <w:numId w:val="1"/>
        </w:numPr>
        <w:rPr/>
      </w:pPr>
      <w:bookmarkStart w:id="141" w:name="__RefHeading___Toc201846_3381743652"/>
      <w:bookmarkStart w:id="142" w:name="_Toc54"/>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و من کلام له علیه السّلام فی تعلیم الحرب و المقاتلة</w:t>
      </w:r>
    </w:p>
    <w:p>
      <w:pPr>
        <w:pStyle w:val="BookText"/>
        <w:rPr/>
      </w:pPr>
      <w:r>
        <w:rPr>
          <w:rFonts w:ascii="IRNazanin" w:hAnsi="IRNazanin" w:eastAsia="IRNazanin"/>
          <w:color w:val="111111"/>
          <w:sz w:val="28"/>
          <w:sz w:val="28"/>
          <w:szCs w:val="28"/>
          <w:rtl w:val="true"/>
          <w:lang w:bidi="fa-IR"/>
        </w:rPr>
        <w:t>و المشهور أنّه قاله لاصحابه لیلة الهریر،أو اوّل اللّقاء بصفّین</w:t>
      </w:r>
    </w:p>
    <w:p>
      <w:pPr>
        <w:pStyle w:val="BookText"/>
        <w:rPr/>
      </w:pP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پیرامون آداب و فنون جنگ سخن می‌گوید مشهور این است که امام علیه السّلام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الهریر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نخستین روز جنگ صفّین ایراد فرمود</w:t>
      </w:r>
      <w:r>
        <w:rPr>
          <w:rFonts w:eastAsia="IRNazanin" w:cs="IRNazanin"/>
          <w:color w:val="111111"/>
          <w:sz w:val="28"/>
          <w:szCs w:val="28"/>
          <w:rtl w:val="true"/>
          <w:lang w:bidi="fa-IR"/>
        </w:rPr>
        <w:t>.</w:t>
      </w:r>
    </w:p>
    <w:p>
      <w:pPr>
        <w:pStyle w:val="Heading3"/>
        <w:numPr>
          <w:ilvl w:val="2"/>
          <w:numId w:val="1"/>
        </w:numPr>
        <w:rPr/>
      </w:pPr>
      <w:bookmarkStart w:id="143" w:name="__RefHeading___Toc201848_3381743652"/>
      <w:bookmarkStart w:id="144" w:name="_Toc55"/>
      <w:bookmarkEnd w:id="143"/>
      <w:r>
        <w:rPr>
          <w:rtl w:val="true"/>
        </w:rPr>
        <w:t>خطبه در یک نگاه</w:t>
      </w:r>
      <w:bookmarkEnd w:id="14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خطبه،آداب و فنون جنگ و جهاد حق طلبانه را با دقّت تمام و در عباراتی فشرده بیان می‌کند و آن را با ارزش‌های معنوی چنان می‌آمیزد که </w:t>
      </w:r>
    </w:p>
    <w:p>
      <w:pPr>
        <w:pStyle w:val="BookText"/>
        <w:rPr/>
      </w:pPr>
      <w:r>
        <w:rPr>
          <w:rFonts w:ascii="IRNazanin" w:hAnsi="IRNazanin" w:eastAsia="IRNazanin"/>
          <w:color w:val="111111"/>
          <w:sz w:val="28"/>
          <w:sz w:val="28"/>
          <w:szCs w:val="28"/>
          <w:rtl w:val="true"/>
          <w:lang w:bidi="fa-IR"/>
        </w:rPr>
        <w:t>انگیزه‌های جهادگران را در حدّ بالا نگه دارد و آنان را به ایثار و فداکاری در راه خدا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اشارتی به ویژگی‌های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وظایف مؤمنین در این جنگ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امام علیه السّلام این خطبه را چه زمانی ایراد فرمود،میان 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را امام علیه السّلام در آن روزی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بسیاری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آن را در نخستین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قرن ششم هجری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جهان،دیگر نمی‌توانند شخصیّتی همچون علی علیه السّلام بزایند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جنگجوی کار آزموده‌ای را همانند علی علیه السّلام هرگز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نمی‌کنم روزی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بودیم در حالی که عمامه سیاهی بر سر داشت و چشمانش همچون چراغ می‌درخشید،در کنار هر گروهی از لشکریانش می‌ایستاد و برای آنان خطبه‌ای می‌خواند،تا به گروه ما رسید و این در حالی بود که مقدّمه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هزار نفر اسب سوار بودند،نمایان شدند،گروهی از مردم هنگامی که آنها را دیدند،به وحشت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انسان نماهایی هستند که دلهای ناتوانی دارند اگر شمشیر اهل حق به آنها برسد،مانند ملخ‌هایی که در برابر طوفان قرار گیرند،به سرعت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 بالا را بیان فرمود</w:t>
      </w:r>
      <w:r>
        <w:rPr>
          <w:rFonts w:eastAsia="IRNazanin" w:cs="IRNazanin"/>
          <w:color w:val="111111"/>
          <w:sz w:val="28"/>
          <w:szCs w:val="28"/>
          <w:rtl w:val="true"/>
          <w:lang w:bidi="fa-IR"/>
        </w:rPr>
        <w:t xml:space="preserve">.» </w:t>
      </w:r>
      <w:r>
        <w:rPr>
          <w:rStyle w:val="FootnoteAnchor"/>
          <w:rtl w:val="true"/>
        </w:rPr>
        <w:footnoteReference w:id="82"/>
      </w:r>
      <w:bookmarkStart w:id="145" w:name="pg13936_334735"/>
    </w:p>
    <w:p>
      <w:pPr>
        <w:pStyle w:val="Heading3"/>
        <w:numPr>
          <w:ilvl w:val="2"/>
          <w:numId w:val="1"/>
        </w:numPr>
        <w:rPr/>
      </w:pPr>
      <w:bookmarkStart w:id="146" w:name="__RefHeading___Toc201850_3381743652"/>
      <w:bookmarkStart w:id="147" w:name="_Toc56"/>
      <w:bookmarkEnd w:id="145"/>
      <w:bookmarkEnd w:id="146"/>
      <w:r>
        <w:rPr>
          <w:rtl w:val="true"/>
        </w:rPr>
        <w:t>بخش اوّل</w:t>
      </w:r>
      <w:bookmarkEnd w:id="147"/>
    </w:p>
    <w:p>
      <w:pPr>
        <w:pStyle w:val="Heading4"/>
        <w:numPr>
          <w:ilvl w:val="3"/>
          <w:numId w:val="1"/>
        </w:numPr>
        <w:rPr/>
      </w:pPr>
      <w:bookmarkStart w:id="148" w:name="__RefHeading___Toc201852_3381743652"/>
      <w:bookmarkStart w:id="149" w:name="_Toc57"/>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استشعروا الخشیة،و تجلببوا السّکینة،و عضّوا علی النّواجذ،فإنّه انبی للسّیوف عن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أکملوا اللاّمة،و قلقلوا السّیوف فی أغمادها قبل سلّها،و الحظوا الخزر،و اطعنوا الشّزر،و نافحوا بالظّبا،و صلوا السّیوف بالخطا</w:t>
      </w:r>
      <w:r>
        <w:rPr>
          <w:rFonts w:eastAsia="IRNazanin" w:cs="IRNazanin"/>
          <w:color w:val="111111"/>
          <w:sz w:val="28"/>
          <w:szCs w:val="28"/>
          <w:rtl w:val="true"/>
          <w:lang w:bidi="fa-IR"/>
        </w:rPr>
        <w:t>.</w:t>
      </w:r>
    </w:p>
    <w:p>
      <w:pPr>
        <w:pStyle w:val="Heading4"/>
        <w:numPr>
          <w:ilvl w:val="3"/>
          <w:numId w:val="1"/>
        </w:numPr>
        <w:rPr/>
      </w:pPr>
      <w:bookmarkStart w:id="150" w:name="__RefHeading___Toc201854_3381743652"/>
      <w:bookmarkStart w:id="151" w:name="_Toc58"/>
      <w:bookmarkEnd w:id="150"/>
      <w:r>
        <w:rPr>
          <w:rtl w:val="true"/>
        </w:rPr>
        <w:t>ترجمه</w:t>
      </w:r>
      <w:bookmarkEnd w:id="151"/>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زیرین خود را ترس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مسؤلیّت در برابر دشمنان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رویین خود را آرامش و خونسردی قرار دهید،دندانها را بر هم بفشارید که مقاومت جمجمه‌ها را در برابر ضربات دشمن بیشتر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کلاه خود و ساعد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کنید و شمشیرها را قبل از کشیدن از نیام،تکان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آسانی از نیام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خشم و بی‌اعتنایی به دشمن نظر افکنید و به هر سو حمله کنید و ضربه بزنید تا غافلگیر نشوید،از فاصله نزدیک با لبه تیز شمشیر،حمله نمایید و با پیش نهادن گام،شمشیر را به دشمن برسانید</w:t>
      </w:r>
      <w:r>
        <w:rPr>
          <w:rFonts w:eastAsia="IRNazanin" w:cs="IRNazanin"/>
          <w:color w:val="111111"/>
          <w:sz w:val="28"/>
          <w:szCs w:val="28"/>
          <w:rtl w:val="true"/>
          <w:lang w:bidi="fa-IR"/>
        </w:rPr>
        <w:t>!</w:t>
      </w:r>
    </w:p>
    <w:p>
      <w:pPr>
        <w:pStyle w:val="Heading4"/>
        <w:numPr>
          <w:ilvl w:val="3"/>
          <w:numId w:val="1"/>
        </w:numPr>
        <w:rPr/>
      </w:pPr>
      <w:bookmarkStart w:id="152" w:name="__RefHeading___Toc201856_3381743652"/>
      <w:bookmarkStart w:id="153" w:name="_Toc59"/>
      <w:bookmarkEnd w:id="152"/>
      <w:r>
        <w:rPr>
          <w:rtl w:val="true"/>
        </w:rPr>
        <w:t>شرح و تفسیر</w:t>
      </w:r>
      <w:bookmarkEnd w:id="153"/>
    </w:p>
    <w:p>
      <w:pPr>
        <w:pStyle w:val="Heading4"/>
        <w:numPr>
          <w:ilvl w:val="3"/>
          <w:numId w:val="1"/>
        </w:numPr>
        <w:rPr/>
      </w:pPr>
      <w:bookmarkStart w:id="154" w:name="__RefHeading___Toc201858_3381743652"/>
      <w:bookmarkStart w:id="155" w:name="_Toc60"/>
      <w:bookmarkEnd w:id="154"/>
      <w:r>
        <w:rPr>
          <w:rtl w:val="true"/>
        </w:rPr>
        <w:t>بخشی از فنون جهاد</w:t>
      </w:r>
      <w:bookmarkEnd w:id="15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خطبه،امام علیه السّلام نه دستور از فنون جهاد الهی را که در میدان جنگ بسیار کارساز است،بیان می‌فرماید و در واقع لشکریانش را با این سلاح‌ها، مجهّز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اوّلین و دومین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زیرین خود را ترس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مسؤلیّت در برابر دشمنان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رویین خود را آرامش و خونسردی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استشعروا الخشیة،و تجلببوا السّکینة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استشعروا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لباس زیرین است که با پوست تن انسان، تماس دارد و این که بعضی از جمله‌ها یا تعبیرات به عنوان شعار یک گروه و ملّت شناخته میشود،شاید به خاطر آن است که با قلب و درون آنها آمیخته است،هر چند در قالب جمله‌هایی و گاه با فریاد،اظهار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تجلببوا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لباس رویین است و معمولا به لباسی می‌گویند که زنان سر و گردن و قسمتهایی از سینه و پشت خود را با آن می‌پوشانند،در واقع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بلند سرتاسری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نخستین نکته‌ای که امام علیه السّلام بر آن تأکید می‌کند که باید با روح و جان جنگجویان عجین باشد،مسأله ترس از خدا و احساس مسؤلیّت در برابر فرمان او است و این مهمترین انگیزه‌ای است که جهادگر با ایمان می‌تواند داشته باشد و به خاطر آن تا پای جان مقاومت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انگیزه‌های دیگر در برابر آن کم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حائز اهمّیت است که دومین دستور را حفظ آرامش و خونسردی ذکر می‌کند،چرا که هر گونه اضطراب و دستپاچگی در میدان جنگ،در برابر دشمن، نشانه ضعف و ناتوانی و باعث جرأت و جسارت دشمن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افراد قوی و نیرومند و شجاع،خونسردند و افراد ضعیف و ترسو،مضطرب و شتابزده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درباره پیامبر اکرم صلّی اللّه علیه و آله و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السَّکِینَةَ فِی قُلُوبِ الْمُؤْمِنِینَ لِیَزْدادُوا إِیماناً مَعَ إِیمانِهِمْ وَ لِلّهِ جُنُودُ السَّماواتِ وَ الْأَرْضِ وَ کانَ اللّهُ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آرامش را در دل‌های مؤمنان نازل کرده،تا ایمانی بر </w:t>
      </w:r>
    </w:p>
    <w:p>
      <w:pPr>
        <w:pStyle w:val="BookText"/>
        <w:rPr/>
      </w:pPr>
      <w:r>
        <w:rPr>
          <w:rFonts w:ascii="IRNazanin" w:hAnsi="IRNazanin" w:eastAsia="IRNazanin"/>
          <w:color w:val="111111"/>
          <w:sz w:val="28"/>
          <w:sz w:val="28"/>
          <w:szCs w:val="28"/>
          <w:rtl w:val="true"/>
          <w:lang w:bidi="fa-IR"/>
        </w:rPr>
        <w:t>ایمانشان افزوده شود،لشکریان آسمان و زمین از آن خداست و خداوند دانا و حکیم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همین سکینه و آرامش بود،که در جنگ‌های اسلامی عامل پیروزی مسلمین بر دشمنان گردید،در لحظات بسیار سخت و طوفانی مانند زمانی که پیغمبر اکرم صلّی اللّه علیه و آله در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دشمن خونخوار در جستجوی آن حضرت،به در غار رسیده بود، باز همین سکینه و آرامش به یاری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 را بر هم بفشارید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مقاومت جمجمه‌ها را در برابر ضربات دشمن بیشتر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عضّوا علی النّواجذ،فإنّه انبی </w:t>
      </w:r>
      <w:r>
        <w:rPr>
          <w:rStyle w:val="FootnoteAnchor"/>
          <w:rtl w:val="true"/>
        </w:rPr>
        <w:footnoteReference w:id="84"/>
      </w:r>
      <w:r>
        <w:rPr>
          <w:rFonts w:ascii="IRNazanin" w:hAnsi="IRNazanin" w:eastAsia="IRNazanin"/>
          <w:color w:val="111111"/>
          <w:sz w:val="28"/>
          <w:sz w:val="28"/>
          <w:szCs w:val="28"/>
          <w:rtl w:val="true"/>
          <w:lang w:bidi="fa-IR"/>
        </w:rPr>
        <w:t xml:space="preserve">للسّیوف عن الهام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نواجذ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معنای همه دندان‌ها تفسیر شده و گاه به معنای دندان‌های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آن را به معنای خصوص دندان عقل،تفسیر کرده‌اند،در اینجا مناسب معنای اوّل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دندان‌ها را بر هم بفشارید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می‌شود،این کار دو فایده مهم دارد،نخست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وحشت را از بین می‌برد،به همین دلیل انسان هنگامی که از ترس می‌لرزد،بطور ناخود آگاه دندان‌ها را به هم فشار می‌آورد،تا لرزه آنها ساکت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عضلات و استخوان‌های سر را محکم نگاه می‌دارد،تا در برابر ضربات دشمن آسیب کمتری ببیند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تأثیر فشار دادن دندان‌ها را،بر روی هم،در استحکام استخوان و عضلات جمجمه باور نمی‌کردند،این جمله را کنایه از حفظ آرامش قلب و نداشتن اضطراب دانسته‌اند،در حالی که نه چنین خلاف ظاهری ضرورت دارد و نه تناسب با جمله‌های قبل پیدا می‌کند،زیرا چیزی جز تکرار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را کامل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أکملوا اللّأمة</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کردن 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 را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آهنینی که بر سر می‌گذاشتند و مانند زره جنبه دفاعی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آهنی که به صورت نیم دایره درآمده و به ساعد می‌بستند تا دست را در برابر ضربات تیر و نیزه و شمشیر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هر گونه سلاح جنگی تفسیر کرده‌اند، که به این ترتیب،دستور بالا اشاره به فراهم ساختن ساز و برگ جنگی،به طور کامل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شمشیرها را قبل از کشیدن از نیام،تکان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آسانی از نیام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قلقلوا </w:t>
      </w:r>
      <w:r>
        <w:rPr>
          <w:rStyle w:val="FootnoteAnchor"/>
          <w:rtl w:val="true"/>
        </w:rPr>
        <w:footnoteReference w:id="87"/>
      </w:r>
      <w:r>
        <w:rPr>
          <w:rFonts w:ascii="IRNazanin" w:hAnsi="IRNazanin" w:eastAsia="IRNazanin"/>
          <w:color w:val="111111"/>
          <w:sz w:val="28"/>
          <w:sz w:val="28"/>
          <w:szCs w:val="28"/>
          <w:rtl w:val="true"/>
          <w:lang w:bidi="fa-IR"/>
        </w:rPr>
        <w:t xml:space="preserve">السّیوف فی أغمادها </w:t>
      </w:r>
      <w:r>
        <w:rPr>
          <w:rStyle w:val="FootnoteAnchor"/>
          <w:rtl w:val="true"/>
        </w:rPr>
        <w:footnoteReference w:id="88"/>
      </w:r>
      <w:r>
        <w:rPr>
          <w:rFonts w:ascii="IRNazanin" w:hAnsi="IRNazanin" w:eastAsia="IRNazanin"/>
          <w:color w:val="111111"/>
          <w:sz w:val="28"/>
          <w:sz w:val="28"/>
          <w:szCs w:val="28"/>
          <w:rtl w:val="true"/>
          <w:lang w:bidi="fa-IR"/>
        </w:rPr>
        <w:t>قبل 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نکته،هر چند ظاهرا کوچک به نظر می‌رسد،امّا در واقع دستور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که،گاه ماندن شمشیر در غلاف برای مدّت طولانی،سبب می‌شود که گوشه‌هایی از آن گیر کند و در لحظات حسّاس که لازم است فورا بیرون کشیده شود،یا خارج </w:t>
      </w:r>
    </w:p>
    <w:p>
      <w:pPr>
        <w:pStyle w:val="BookText"/>
        <w:rPr/>
      </w:pPr>
      <w:r>
        <w:rPr>
          <w:rFonts w:ascii="IRNazanin" w:hAnsi="IRNazanin" w:eastAsia="IRNazanin"/>
          <w:color w:val="111111"/>
          <w:sz w:val="28"/>
          <w:sz w:val="28"/>
          <w:szCs w:val="28"/>
          <w:rtl w:val="true"/>
          <w:lang w:bidi="fa-IR"/>
        </w:rPr>
        <w:t>نشود و یا با تأخیر خارج شود و در هر صورت ممکن است خطرات غیر قابل جبرانی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ششمین و هفتمین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خشم و بی‌اعتنایی به دشمن نظر افکنید و به هر سو حمله کنید و ضربه 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الحظوا الخزر،و اطعنوا الشّزر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نگاه کردن با گوشه چشم است که معمولا به هنگام غضب و گاه به هنگام بی‌اعتنایی،انسان آن را به کار می‌برد و فایده استفاده کردن از این روش در میدان جنگ،نخست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برافروختن آتش غضب در درون است که همراه آن،تمام نیروهای نهفته درون،بسیج می‌شود و قدرت انسان گاه چندین برابر می‌شود و 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چشم نگاه کردن،دلیل بر ترس و وحشت و ناتوانی است و سبب جسور شدن 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پراکندگی است و در میدان جنگ،به ضرباتی گفته می‌شود که از چپ و راست بر دشمن وارد شود و توصیه امام علیه السّلام به انتخاب این روش،به خاطر آن است که اگر جنگجویان ضربات خود را در یک سو متمرکز کنند، دشمن احساس امنیّت می‌کند و از طرف‌های دیگر ضربات متقابلی وارد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ضرباتی که بر یک طرف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دقّت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دو حرکت فقط یک ضربه بر حریف،وارد می‌شود،در حالی که ضرباتی که از دو سو وارد می‌شود،با هر حرکتی یک ضربه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موشکافانه،نشان می‌دهد که امام علیه السّلام تا چه حدّ تجربه جنگی داشته و سعی می‌فرموده که آنها را به لشکریان تحت فرمان خود،منتقل سازد تا از کوچکترین برنامه‌هایی که می‌تواند نقش مؤثّری در پیروزی داشته باشد،بهره‌گیری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هشتمین و نهمین دستور به دو نکته دقیق دیگر اشاره فرموده،می‌افزاید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156" w:name="pg13936_334740"/>
    </w:p>
    <w:p>
      <w:pPr>
        <w:pStyle w:val="BookText"/>
        <w:rPr/>
      </w:pPr>
      <w:bookmarkEnd w:id="156"/>
      <w:r>
        <w:rPr>
          <w:rFonts w:ascii="IRNazanin" w:hAnsi="IRNazanin" w:eastAsia="IRNazanin"/>
          <w:color w:val="111111"/>
          <w:sz w:val="28"/>
          <w:sz w:val="28"/>
          <w:szCs w:val="28"/>
          <w:rtl w:val="true"/>
          <w:lang w:bidi="fa-IR"/>
        </w:rPr>
        <w:t>فاصله نزدیک،با لبه تیز شمشیر،حمله کنید و با پیش نهادن گام،شمشیر را به دشمن برسانید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نافحوا بالظّبا،و صلوا السّیوف بالخطا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دمیدن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مقدار باید به دشمن نزدیک شد،که گویی دمیدن انسان به او می‌رسد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لبه تیز شمشیر است و گاه گفته می‌شود که منظور قسمت بالای شمشیر می‌باشد،در هر صورت ضرباتی که به این گونه وارد شود،کارسازتر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السّیوف بالخطا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برای رساندن ضربات شمشیر به دشمن،گاه تنها کشیدن دست‌ها کافی نیست،بلکه باید یک گام به جلو گذاشت و شمشیر را بر پیکر دشمن حواله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روش کارساز نیز استفاده کنید تا به موقع بتوانید ضربه کاری بر پیکر دشمن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جزییّات و نکته‌های باریک،در مورد جنگ‌های سنّتی و پیشین،نشان می‌دهد که امام علیه السّلام به تمام فنون جنگ آشنا بوده و سربازان خود را برای استفاده بهتر از سلاحهای جنگی خود،تحت تعلیم قرار می‌داده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جنگ از یک سو،کارساز شود و به صورت فرسایشی درنیاید،خون‌های کمتری در میدان نبرد ریخته می‌شود و مسایل انسانی آن محفوظتر است</w:t>
      </w:r>
      <w:r>
        <w:rPr>
          <w:rFonts w:eastAsia="IRNazanin" w:cs="IRNazanin"/>
          <w:color w:val="111111"/>
          <w:sz w:val="28"/>
          <w:szCs w:val="28"/>
          <w:rtl w:val="true"/>
          <w:lang w:bidi="fa-IR"/>
        </w:rPr>
        <w:t>.</w:t>
      </w:r>
    </w:p>
    <w:p>
      <w:pPr>
        <w:pStyle w:val="Heading4"/>
        <w:numPr>
          <w:ilvl w:val="3"/>
          <w:numId w:val="1"/>
        </w:numPr>
        <w:rPr/>
      </w:pPr>
      <w:bookmarkStart w:id="157" w:name="__RefHeading___Toc201860_3381743652"/>
      <w:bookmarkStart w:id="158" w:name="_Toc61"/>
      <w:bookmarkEnd w:id="157"/>
      <w:r>
        <w:rPr>
          <w:rtl w:val="true"/>
        </w:rPr>
        <w:t>نکته</w:t>
      </w:r>
      <w:r>
        <w:rPr>
          <w:rtl w:val="true"/>
        </w:rPr>
        <w:t xml:space="preserve">: </w:t>
      </w:r>
      <w:r>
        <w:rPr>
          <w:rtl w:val="true"/>
        </w:rPr>
        <w:t>فنون جنگی در گذشته و حال</w:t>
      </w:r>
      <w:bookmarkEnd w:id="15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در عصر و زمان ما،علم یا علوم پیچیده‌ای است که برای فراگرفتن بخشی از آن،باید سالها در پای درس استاد نشست و در میدان،تمرین نمود و بدون آگاهی از این علوم،نه کثرت نفرات مشکلی را حل می‌کند و نه تنوّع و پیشرفتگی سلاحهای جنگی،و درست به همین دلیل مسلمانان جهان برای دفاع از مکتب و کشور و منافع </w:t>
      </w:r>
    </w:p>
    <w:p>
      <w:pPr>
        <w:pStyle w:val="BookText"/>
        <w:rPr/>
      </w:pPr>
      <w:r>
        <w:rPr>
          <w:rFonts w:ascii="IRNazanin" w:hAnsi="IRNazanin" w:eastAsia="IRNazanin"/>
          <w:color w:val="111111"/>
          <w:sz w:val="28"/>
          <w:sz w:val="28"/>
          <w:szCs w:val="28"/>
          <w:rtl w:val="true"/>
          <w:lang w:bidi="fa-IR"/>
        </w:rPr>
        <w:t>خود،باید آخرین تعلیمات و تجربیّات را در زمینه فنون مختلف جنگ فرا گیرند و این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کفاییّه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در گذشته نه سلاحها این گونه پیچیده بود و نه فنون جنگ تا این حد گسترده و پیچیده،با این حال جنگ در آن زمان‌ها نیز فنون و آداب زیادی داشت که امام علیه السّلام در جمله‌های کوتاه و پر معنای بالا به قسمتی از دقایق و ظرایف آن اشاره فرموده است،که به خوبی نشان می‌دهد تا چه حد دارای سابقه و تجربه و آگاهی بوده است،به خصوص امام علیه السّلام روی انگیزه‌های سربازان برای جنگ،تکیه می‌کند،همان چیزی که حرف اوّل را در میدان‌های جنگ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ترس از مسؤلیّت‌های الهی و حفظ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اصلی که امام در آغاز خطبه به آن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بسیار مهمی در پیروزی بر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کسانی تصوّر کنند،تعلیم این فنون دقیق جنگی،سبب خونریزی بیشتری در میدان جنگ می‌شود و این درست چیزی است که از همه تعلیمات جنگی در اسلام،خلاف آن استفاده می‌شود،زیرا تعلیمات جنگی اسلام بر این اصل تکیه دارد که خون انسانها کمتر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یک نکته روشن می‌شود که تعلیمات این خطبه نیز،در همان مسیر است،زیرا اگر مسلمانان آنچنان از فنون نبرد آگاه باشند که در یک حمله کوتاه و برق آسا محکمترین ضربات را بر پیکر لشکر دشمن وارد کنند،زمان جنگ کوتاه می‌شود و طبعا خون کمتری ریخته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بنابراین،تعلیمات فوق نیز در همان راستا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این،ممکن است دشمن با آگاهی از قوّت و قدرت و جنگ‌آوری سپاه اسلام،به سرعت تسلیم گردد و از در صلح درآید که آن هم به خونریزی کمتر،کمک می‌کند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3936_334743"/>
      <w:bookmarkStart w:id="160" w:name="pg13936_334743"/>
      <w:bookmarkEnd w:id="160"/>
    </w:p>
    <w:p>
      <w:pPr>
        <w:pStyle w:val="Heading3"/>
        <w:numPr>
          <w:ilvl w:val="2"/>
          <w:numId w:val="1"/>
        </w:numPr>
        <w:rPr/>
      </w:pPr>
      <w:bookmarkStart w:id="161" w:name="pg13936_334743"/>
      <w:bookmarkStart w:id="162" w:name="__RefHeading___Toc201862_3381743652"/>
      <w:bookmarkStart w:id="163" w:name="_Toc62"/>
      <w:bookmarkEnd w:id="161"/>
      <w:bookmarkEnd w:id="162"/>
      <w:r>
        <w:rPr>
          <w:rtl w:val="true"/>
        </w:rPr>
        <w:t>بخش دوم</w:t>
      </w:r>
      <w:bookmarkEnd w:id="163"/>
    </w:p>
    <w:p>
      <w:pPr>
        <w:pStyle w:val="Heading4"/>
        <w:numPr>
          <w:ilvl w:val="3"/>
          <w:numId w:val="1"/>
        </w:numPr>
        <w:rPr/>
      </w:pPr>
      <w:bookmarkStart w:id="164" w:name="__RefHeading___Toc201864_3381743652"/>
      <w:bookmarkStart w:id="165" w:name="_Toc63"/>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و اعلموا أنّکم بعین اللّه،و مع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فعاودوا الکرّ،و استحیوا من الفرّ،فإنّه عار فی الأعقاب،و نار یوم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طیبوا عن أنفسکم نفسا،و امشوا إلی الموت مشیا سجحا،و علیکم بهذا السّواد الأعظم،و الرّواق المطنّب،فاضربوا ثبجه،فإنّ الشّیطان کامن فی کسره،و قد قدّم للوثبة یدا،و أخّر للنّکوص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فصمدا صمدا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ینلی لکم عمود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 وَ اللّهُ مَعَکُمْ وَ لَنْ یَتِرَکُمْ أَعْمالَکُمْ</w:t>
      </w:r>
      <w:r>
        <w:rPr>
          <w:rFonts w:eastAsia="Amiri" w:cs="Amiri" w:ascii="Amiri" w:hAnsi="Amiri"/>
          <w:color w:val="111111"/>
          <w:sz w:val="28"/>
          <w:szCs w:val="28"/>
          <w:rtl w:val="true"/>
          <w:lang w:bidi="ar-SA"/>
        </w:rPr>
        <w:t>» ».</w:t>
      </w:r>
    </w:p>
    <w:p>
      <w:pPr>
        <w:pStyle w:val="Heading4"/>
        <w:numPr>
          <w:ilvl w:val="3"/>
          <w:numId w:val="1"/>
        </w:numPr>
        <w:rPr/>
      </w:pPr>
      <w:bookmarkStart w:id="166" w:name="__RefHeading___Toc201866_3381743652"/>
      <w:bookmarkStart w:id="167" w:name="_Toc64"/>
      <w:bookmarkEnd w:id="166"/>
      <w:r>
        <w:rPr>
          <w:rtl w:val="true"/>
        </w:rPr>
        <w:t>ترجمه</w:t>
      </w:r>
      <w:bookmarkEnd w:id="16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شما در پیشگاه خداوند قرار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 را می‌بیند و در مسیر حق از شما حمایت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و همگام با پسر عموی پیامبر خدا صلّی اللّه علیه و آله هستید 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فرار شرم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که فرار از جهاد، ننگی است که در نسل‌های آینده شما نیز می‌ماند و آتشی است که در روز حساب، دامان شما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آغوش باز از شهادت استقبال کنید و با آرامش به سوی آن گام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گروه انبوه و مرکز تجمّع دشمن و خیمه‌گاه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زرق و برق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حمله برید و بر قلب آن بتازید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شیطان در گوشه و کنار آن پنهان شده،دستی برای حمله به پیش دارد و پایی برای فرار به عقب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بایستید و مقاومت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بر شما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برترید،خدا با شما است و از اعمال نیکتان چیزی نمی‌کاهد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عالی‌ترین وجه آن را پاداش می‌دهد</w:t>
      </w:r>
      <w:r>
        <w:rPr>
          <w:rFonts w:eastAsia="IRNazanin" w:cs="IRNazanin"/>
          <w:color w:val="111111"/>
          <w:sz w:val="28"/>
          <w:szCs w:val="28"/>
          <w:rtl w:val="true"/>
          <w:lang w:bidi="fa-IR"/>
        </w:rPr>
        <w:t xml:space="preserve">)». </w:t>
      </w:r>
      <w:bookmarkStart w:id="168" w:name="pg13936_334744"/>
    </w:p>
    <w:p>
      <w:pPr>
        <w:pStyle w:val="Heading4"/>
        <w:numPr>
          <w:ilvl w:val="3"/>
          <w:numId w:val="1"/>
        </w:numPr>
        <w:rPr/>
      </w:pPr>
      <w:bookmarkStart w:id="169" w:name="__RefHeading___Toc201868_3381743652"/>
      <w:bookmarkStart w:id="170" w:name="_Toc65"/>
      <w:bookmarkEnd w:id="168"/>
      <w:bookmarkEnd w:id="169"/>
      <w:r>
        <w:rPr>
          <w:rtl w:val="true"/>
        </w:rPr>
        <w:t>شرح و تفسیر</w:t>
      </w:r>
      <w:r>
        <w:rPr>
          <w:rtl w:val="true"/>
        </w:rPr>
        <w:t xml:space="preserve">: </w:t>
      </w:r>
      <w:r>
        <w:rPr>
          <w:rtl w:val="true"/>
        </w:rPr>
        <w:t>محکم بایستید و مقاومت کنید</w:t>
      </w:r>
      <w:r>
        <w:rPr>
          <w:rtl w:val="true"/>
        </w:rPr>
        <w:t>!</w:t>
      </w:r>
      <w:bookmarkEnd w:id="170"/>
    </w:p>
    <w:p>
      <w:pPr>
        <w:pStyle w:val="BookText"/>
        <w:rPr/>
      </w:pPr>
      <w:r>
        <w:rPr>
          <w:rFonts w:ascii="IRNazanin" w:hAnsi="IRNazanin" w:eastAsia="IRNazanin"/>
          <w:color w:val="111111"/>
          <w:sz w:val="28"/>
          <w:sz w:val="28"/>
          <w:szCs w:val="28"/>
          <w:rtl w:val="true"/>
          <w:lang w:bidi="fa-IR"/>
        </w:rPr>
        <w:t>امام در این بخش از خطبه،به تقویت روحیه سربازان خود پرداخته و دستورات جدیدی را در خصوص جنگ صفّین برای قلع ماده فساد به آنان می‌دهد،نخست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قرار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اعمال شما را می‌بیند و از نیّات شما آگاه است و از شما در طریق حق حمایت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أنّکم 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که انسان در حضور مولا و آقایش قرار دارد،مولایی که بر هر چیز قادر و تواناست و از همه چیز با خبر است،از یک سو،به او توان و قدرت می‌بخشد که تنها نیست و از سوی دیگر،توجّه به مسئولیّت‌ها را بیشتر و قوی‌تر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شبیه این معنا در داستان حضرت نوح علیه السّلام آمده است آنجا که به او دستور ساختن کشتی نجات می‌دهد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اصْنَعِ الْفُلْکَ بِأَعْیُنِنا وَ وَحْیِنا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حضور ما و طبق وحی ما کشتی بساز</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دشمنان تو،یا از طریق سخریّه و یا فشارهای جسمی و روحی بخواهند در کار تو مانع ایجاد کنند،امّا چون در پیشگاه ما و مطابق فرمان ما است،ترس و وحشت و غمی به خود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معنا را درباره پیامبر اکرم صلّی اللّه علیه و آله در مقابل انبوه دشمنان سرسخت و سنگدل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لِحُکْمِ رَبِّکَ فَإِنَّکَ 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ابلاغ حکم پروردگارت،شکیبایی و استقامت کن،زیرا تو در برابر دیدگان علم ما قرار داری</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دیگر شما این است که،شما همراه و همگام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پسر عموی پیامبر خدا صلّی اللّه علیه و آله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ابن عمّ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عمویی که برادر و جانشین و وصیّ و همگام و همراه با او بود،بنابراین،در حقّانیت خود و مسیری که در پیش دارید کمترین تردیدی به خود راه ندهید و با دشمن ستمگر،با قوّت و قدرت پیکار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دشمن شما،فرزند دشمن شماره یک پیامبر اکرم صلّی اللّه علیه و آله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باطل بودن ادّعای او نسبت به خلافت،جای هیچ گونه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کردن امام علیه السّلام روی نسبت نزدیکش به پیامبر اکرم صلّی اللّه علیه و آله علاوه بر اینکه یک اصل شناخته شده در میان عقلاست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نزدیکان هر کس را آشناترین افراد به مکتب او می‌دانند،مگر اینکه خلافش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پیامبر اکرم صلّی اللّه علیه و آله مردم را بعد از خود،به پیروی از اهل بیت علیه السّلام در کنار پیروی از قرآن،دعوت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سخن،امام علیه السّلام دو دستور مهم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لازم و ملزوم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گوشزد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کنید و از فرار شرم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فرار از جهاد،ننگی است که در نسل‌های آینده شما نیز می‌ماند و آتشی است که در روز حساب دامان شما را فرا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فعاودوا الکرّ، و استحیوا من الفرّ،فإنّه عار فی الأعقاب،و نار یوم الحساب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انتظار داشته باشید که در یک حمله،شیرازه لشکر دشمن درهم بریزد،بلکه باید با ضربات پی در پی،دشمن نیرومند خود را ضعیف و ضعیف‌تر و سپس متلاشی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فکر فرار از جهاد در سر نپرورانید،که لکّه ننگ آن،نه تنها بر دامان شما می‌نشیند که نسل‌های آینده شما نیز از این عار و ننگ بی‌نصیب نخواهند بود </w:t>
      </w:r>
      <w:r>
        <w:rPr>
          <w:rStyle w:val="FootnoteAnchor"/>
          <w:rtl w:val="true"/>
        </w:rPr>
        <w:footnoteReference w:id="91"/>
      </w:r>
      <w:r>
        <w:rPr>
          <w:rFonts w:ascii="IRNazanin" w:hAnsi="IRNazanin" w:eastAsia="IRNazanin"/>
          <w:color w:val="111111"/>
          <w:sz w:val="28"/>
          <w:sz w:val="28"/>
          <w:szCs w:val="28"/>
          <w:rtl w:val="true"/>
          <w:lang w:bidi="fa-IR"/>
        </w:rPr>
        <w:t xml:space="preserve">و شما را به آتش خشم خداوند،در </w:t>
      </w:r>
    </w:p>
    <w:p>
      <w:pPr>
        <w:pStyle w:val="BookText"/>
        <w:rPr/>
      </w:pPr>
      <w:r>
        <w:rPr>
          <w:rFonts w:ascii="IRNazanin" w:hAnsi="IRNazanin" w:eastAsia="IRNazanin"/>
          <w:color w:val="111111"/>
          <w:sz w:val="28"/>
          <w:sz w:val="28"/>
          <w:szCs w:val="28"/>
          <w:rtl w:val="true"/>
          <w:lang w:bidi="fa-IR"/>
        </w:rPr>
        <w:t>روز رستاخیز گرفتار می‌سازد،زیرا می‌دانید یکی از مهمترین گناهان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زحف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قرآن مجید کرارا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جا،خطاب به همه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لَقِیتُمُ الَّذِینَ کَفَرُوا زَحْفاً فَلا تُوَلُّوهُمُ الْأَدْبارَ وَ مَنْ یُوَلِّهِمْ یَوْمَئِذٍ دُبُرَهُ إِلاّ مُتَحَرِّفاً لِقِتالٍ أَوْ مُتَحَیِّزاً إِلی فِئَةٍ فَقَدْ باءَ بِغَضَبٍ مِنَ اللّهِ وَ مَأْواهُ جَهَنَّمُ 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انبوه کافران در میدان نبرد رو به رو شوید،به آنها پشت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آن هنگام به آنها پشت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هدفش کناره‌گیری از میدان برای حمله مجدّد و یا به قصد پیوستن به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غضب خدا گرفتار خواهد شد و جایگاه او جهنّم است و چه بد جایگاهی است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عنوان تأکید بیشتر در امر جهاد،دو دستور دیگر می‌دهد که آنها نیز لازم و ملزوم یکدیگرند،می‌فرماید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آغوش باز از شهادت استقبال کنید و با آرامش به سوی آن گام بردارید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طیبوا عن أنفسکم نفسا </w:t>
      </w:r>
      <w:r>
        <w:rPr>
          <w:rStyle w:val="FootnoteAnchor"/>
          <w:rtl w:val="true"/>
        </w:rPr>
        <w:footnoteReference w:id="93"/>
      </w:r>
      <w:r>
        <w:rPr>
          <w:rFonts w:ascii="IRNazanin" w:hAnsi="IRNazanin" w:eastAsia="IRNazanin"/>
          <w:color w:val="111111"/>
          <w:sz w:val="28"/>
          <w:sz w:val="28"/>
          <w:szCs w:val="28"/>
          <w:rtl w:val="true"/>
          <w:lang w:bidi="fa-IR"/>
        </w:rPr>
        <w:t>،و امشوا إلی الموت مشیا سجحا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مستقیم است،این واژه مخصوصا در مورد راههای مستقیم و صاف به کار می‌رود و از آن جایی که راه رفتن در این گونه جادّه‌ها سهل و آسان است،این واژه به معنای سهل و آسان نیز استعمال می‌شود،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عرب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فاسجح،چون پیروز شده‌ای آسان بگیر و عفو و گذشت داشته باش</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امام علیه السّلام شهادت را گمشده مطلوبی برای همه اهل ایمان می‌شمرد و </w:t>
      </w:r>
    </w:p>
    <w:p>
      <w:pPr>
        <w:pStyle w:val="BookText"/>
        <w:rPr/>
      </w:pPr>
      <w:r>
        <w:rPr>
          <w:rFonts w:ascii="IRNazanin" w:hAnsi="IRNazanin" w:eastAsia="IRNazanin"/>
          <w:color w:val="111111"/>
          <w:sz w:val="28"/>
          <w:sz w:val="28"/>
          <w:szCs w:val="28"/>
          <w:rtl w:val="true"/>
          <w:lang w:bidi="fa-IR"/>
        </w:rPr>
        <w:t>به آنها تأکید می‌کند که نه تنها از شهادت نهراسند،بلکه با آغوش باز از آن استقبال کنند،جادّه آن را جادّه‌ای صاف و مستقیم و هموار بشمرند و با آرامش خاطر،به سوی آن حرکت کنند،امام علیه السّلام خود نمونه کامل عاشقان شیدای شهادت بود و سوگند یاد می‌کرد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فرزند ابوطالب به مرگ و شهادت در راه خدا،بیش از علاقه طفل شیرخوار،به پستان مادر است</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امام علیه السّلام بعد از ذکر این مقدّمات به سراغ نتیجه نهایی می‌رود و به مرکز تجمّع سپاه شام و همچنین خیمه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نزدیکش اشاره کرده،به اصحاب خود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گروه کثیر و مرکز تجمّع و خیمه‌گاه عظیم و پرزرق و برق معاویه،به شدّت حمله برید و بر قلب آن بتازید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بهذا السّواد الأعظم،و الرّواق المطنّب،فاضربوا ثبجه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حمله از گوشه و کنار و با ترس و احتیاط شروع شود،دشمن جسور می‌گردد،و به عکس،اگر حمله برق‌آسایی به قلب سپاه دشمن و مرکز فرماندهی آن بشود،روحیه آنها را در هم می‌شکند و نشانه روشنی بر قدرت و عظمت حمله،خواهد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همین نکته روانی استفاده کرده،دستور حمله را به قلب سپاه دشمن و مرکز فرماندهی آن،صادر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گروه عظیمی است که در یک جا جمع می‌شود و از فاصله دور،به صورت سیاهی عظیمی خودنمایی می‌کند و در اینجا اشاره به مرکز تجمّع لشکر معاویه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ایوان یا اتاقهایی است که در قسمت جلو ساختمان قرار دارد و در اینجا اشاره به خیمه بزرگی است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چیزی است که آن را با طنابها محکم بسته‌اند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وسط و بخش عظیم چیزی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فاضربوا ثبجه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دیگری بر لزوم هدف‌گیری قلب سپاه و خیمه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بیانی می‌پردازد که به عنوان دلیل بر دستور سابق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گفتم به خیمه معاویه حمله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است که شیطان در گوشه و کنار آن پنهان شده،دستی برای حمله به پیش دارد و پایی برای فرار به عقب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الشّیطان کامن فی کسره </w:t>
      </w:r>
      <w:r>
        <w:rPr>
          <w:rStyle w:val="FootnoteAnchor"/>
          <w:rtl w:val="true"/>
        </w:rPr>
        <w:footnoteReference w:id="95"/>
      </w:r>
      <w:r>
        <w:rPr>
          <w:rFonts w:ascii="Amiri" w:hAnsi="Amiri" w:eastAsia="Amiri" w:cs="Amiri"/>
          <w:color w:val="111111"/>
          <w:sz w:val="28"/>
          <w:sz w:val="28"/>
          <w:szCs w:val="28"/>
          <w:rtl w:val="true"/>
          <w:lang w:bidi="ar-SA"/>
        </w:rPr>
        <w:t xml:space="preserve">،و قد قدّم للوثبة </w:t>
      </w:r>
      <w:r>
        <w:rPr>
          <w:rStyle w:val="FootnoteAnchor"/>
          <w:rtl w:val="true"/>
        </w:rPr>
        <w:footnoteReference w:id="96"/>
      </w:r>
      <w:r>
        <w:rPr>
          <w:rFonts w:ascii="Amiri" w:hAnsi="Amiri" w:eastAsia="Amiri" w:cs="Amiri"/>
          <w:color w:val="111111"/>
          <w:sz w:val="28"/>
          <w:sz w:val="28"/>
          <w:szCs w:val="28"/>
          <w:rtl w:val="true"/>
          <w:lang w:bidi="ar-SA"/>
        </w:rPr>
        <w:t xml:space="preserve">یدا،و أخّر للنّکوص </w:t>
      </w:r>
      <w:r>
        <w:rPr>
          <w:rStyle w:val="FootnoteAnchor"/>
          <w:rtl w:val="true"/>
        </w:rPr>
        <w:footnoteReference w:id="97"/>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شیطان در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هم افکارش شیطانی بود و هم کارهایش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نهج البلاغه آن 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و گاه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شیطان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برای تحریک معاویه و یارانش در آن لحظات حسّاس،فعّالیت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جمله بالا ترسیم دقیقی از روحیه معاویه است که از یک سو خود را آماده برای حمله می‌کرد و از سوی دیگر آماده فرار و عقب‌نشینی بود،تا باد از کدام سو،بوزد و حال و هوا چگونه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است روش سیاستمداران مادّی،آنها هرگز هدف مقدّس ندارند که به آن عشق بورزند و تا آخرین نفس و آخرین قطره خون،حاضر برای فداکاری در راه آن باشند و به همین دلیل،هر گاه در برابر گروهی مؤمن و با هدف و از جان گذشته قرار گیرند،گرفتار شکست می‌شوند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درباره شیطان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زَیَّنَ لَهُمُ الشَّیْطانُ أَعْمالَهُمْ وَ قالَ 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لَکُمُ الْیَوْمَ مِنَ النّاسِ وَ إِنِّی جارٌ لَکُمْ فَلَمّا تَراءَتِ الْفِئَتانِ نَکَصَ عَلی عَقِبَیْهِ وَ قالَ إِنِّی بَرِیءٌ مِنْکُمْ إِنِّی أَری ما لا تَرَوْنَ إِنِّی أَخافُ اللّهَ وَ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شیطان اعمال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نظرشان جلوه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کس از مردم بر شما پیروز نمی‌گردد و من 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مؤمنان مورد حمایت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یکدیگر قرار گرفتند،به عقب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پیروانم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بیزارم،من چیزی می‌بینم که شما نمی‌بینید،من از خدا می‌ترسم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ابلیس چنین برنامه‌ای دارد که شیاطین انس نیز،دنبال همین مکتبند،مردم را به میدان حوادث می‌کشانند و اگر شرایط را نامساعد دیدند آنها را رها کرده،عقب‌نشینی می‌کنند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بایستید و مقاومت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بر شما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برترید،خدا با شما است و از اعمال نیک‌تان چیزی نمی‌کاهد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عالی‌ترین وجه آن را پاداش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،فصمدا صمدا، </w:t>
      </w:r>
      <w:r>
        <w:rPr>
          <w:rStyle w:val="FootnoteAnchor"/>
          <w:rtl w:val="true"/>
        </w:rPr>
        <w:footnoteReference w:id="99"/>
      </w:r>
      <w:r>
        <w:rPr>
          <w:rFonts w:ascii="IRNazanin" w:hAnsi="IRNazanin" w:eastAsia="IRNazanin"/>
          <w:color w:val="111111"/>
          <w:sz w:val="28"/>
          <w:sz w:val="28"/>
          <w:szCs w:val="28"/>
          <w:rtl w:val="true"/>
          <w:lang w:bidi="fa-IR"/>
        </w:rPr>
        <w:t xml:space="preserve">حتّی ینجلی لکم عمود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الْأَعْلَوْنَ وَ اللّهُ مَعَکُمْ وَ لَنْ یَتِرَکُمْ أَعْمالَکُمْ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جمله‌های اخیر،نتیجه‌ای است از آنچه امام علیه السّلام پیش از آن فرموده و اصحاب و یارانش را به سوی آن فراخوانده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تعلیمات کافی به شما داده شده و فنون جنگ را آموخته‌اید و درس پایمردی و شهامت و چگونگی حمله بردن به قلب دشمن را فراگرفته‌اید،محکم در برابر دشمن بایستید،و سخت </w:t>
      </w:r>
    </w:p>
    <w:p>
      <w:pPr>
        <w:pStyle w:val="BookText"/>
        <w:rPr/>
      </w:pPr>
      <w:r>
        <w:rPr>
          <w:rFonts w:ascii="IRNazanin" w:hAnsi="IRNazanin" w:eastAsia="IRNazanin"/>
          <w:color w:val="111111"/>
          <w:sz w:val="28"/>
          <w:sz w:val="28"/>
          <w:szCs w:val="28"/>
          <w:rtl w:val="true"/>
          <w:lang w:bidi="fa-IR"/>
        </w:rPr>
        <w:t>مقاومت کنید تا حق پیروز گردد،و باطل چهره در نقاب فراموشی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 تکیه بر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که وعده پیروزی به همه مسلمانان راستین داده است،با این سه جمله به آنها وعده موفقیّت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گامی در این راه بردارید،خداوند چیزی از اعمالتان را هرگز 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مجموعه خطبه،در عین اختصار و کوتاهی جمله‌ها،درسی گسترده و جامع از جمیع جهات به سربازان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عصر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عصر و زمان می‌دهد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و سخنان دیگری همانند آن،کار خود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گونه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علیه السّلام در اثنای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خود را برای یک حرکت قاطع و نهایی دعوت نمود،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دنبال سر آن حضرت به راه افتادند،در حالی که شمشیرها را بر شانه‌ها نهاده بودند و چنان حمله‌ای بر سپاه شام بردند که تمام صفوف آنها در هم ریخت و خطوط دفاعی آنها یکی بعد از دیگری متلاشی شد،تا به خیمه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کرد،دستور داد اسبش را آماده کنند تا خود را از معرکه نجات دهد،می‌خواست سوار شود که پشیمان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این جهت که دید رسوایی زیادی به بار می‌آید و لشکر به کلّی متلاشی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فریاد زد و گروهی از وفاداران خود را به حمایت از خویش و دفاع دعوت نمود،تا این که سرانجام امر به 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 بردن قرآن‌ها بر سر نیزه‌ها منتهی شد،ساده‌لوحان در لشکر کوفه فریب خوردند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مرگ نجات داد</w:t>
      </w:r>
      <w:r>
        <w:rPr>
          <w:rFonts w:eastAsia="IRNazanin" w:cs="IRNazanin"/>
          <w:color w:val="111111"/>
          <w:sz w:val="28"/>
          <w:szCs w:val="28"/>
          <w:rtl w:val="true"/>
          <w:lang w:bidi="fa-IR"/>
        </w:rPr>
        <w:t xml:space="preserve">.» </w:t>
      </w:r>
      <w:r>
        <w:rPr>
          <w:rStyle w:val="FootnoteAnchor"/>
          <w:rtl w:val="true"/>
        </w:rPr>
        <w:footnoteReference w:id="100"/>
      </w:r>
      <w:bookmarkStart w:id="171" w:name="pg13936_334751"/>
    </w:p>
    <w:p>
      <w:pPr>
        <w:pStyle w:val="Heading2"/>
        <w:numPr>
          <w:ilvl w:val="1"/>
          <w:numId w:val="1"/>
        </w:numPr>
        <w:rPr/>
      </w:pPr>
      <w:bookmarkStart w:id="172" w:name="__RefHeading___Toc201870_3381743652"/>
      <w:bookmarkStart w:id="173" w:name="_Toc66"/>
      <w:bookmarkEnd w:id="171"/>
      <w:bookmarkEnd w:id="172"/>
      <w:r>
        <w:rPr>
          <w:rtl w:val="true"/>
        </w:rPr>
        <w:t xml:space="preserve">خطبۀ </w:t>
      </w:r>
      <w:r>
        <w:rPr/>
        <w:t>67</w:t>
      </w:r>
      <w:r>
        <w:rPr>
          <w:rtl w:val="true"/>
        </w:rPr>
        <w:t xml:space="preserve">: </w:t>
      </w:r>
      <w:r>
        <w:rPr>
          <w:rtl w:val="true"/>
        </w:rPr>
        <w:t>بعد از ماجرای سقیفه بنی ساعده</w:t>
      </w:r>
      <w:bookmarkEnd w:id="173"/>
    </w:p>
    <w:p>
      <w:pPr>
        <w:pStyle w:val="Heading3"/>
        <w:numPr>
          <w:ilvl w:val="2"/>
          <w:numId w:val="1"/>
        </w:numPr>
        <w:rPr/>
      </w:pPr>
      <w:bookmarkStart w:id="174" w:name="__RefHeading___Toc201872_3381743652"/>
      <w:bookmarkStart w:id="175" w:name="_Toc67"/>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انتهت إلی امیرالمؤمنین علیه السّلام أنباء السقیفة بعد وفاة رسول اللّه صلّی اللّه علیه و آله و سلّم،قال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قالت الأنصار؟قالوا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أمیر،و منکم امیر،قال علیه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سخنان آن حضرت،است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 گروهی از قریش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رسول خدا صلّی اللّه علیه و آله به امام علیه السّلام رسید 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پیشنهاد خلافت برای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گفتند؟پاسخ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زمامداری از ما انتخاب شود و زمامداری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خلافت،در میان ما دو گروه به طور مساوی باید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سخنان را ایراد فرمود</w:t>
      </w:r>
      <w:r>
        <w:rPr>
          <w:rFonts w:eastAsia="IRNazanin" w:cs="IRNazanin"/>
          <w:color w:val="111111"/>
          <w:sz w:val="28"/>
          <w:szCs w:val="28"/>
          <w:rtl w:val="true"/>
          <w:lang w:bidi="fa-IR"/>
        </w:rPr>
        <w:t xml:space="preserve">. </w:t>
      </w:r>
      <w:bookmarkStart w:id="176" w:name="pg13936_334752"/>
    </w:p>
    <w:p>
      <w:pPr>
        <w:pStyle w:val="Heading3"/>
        <w:numPr>
          <w:ilvl w:val="2"/>
          <w:numId w:val="1"/>
        </w:numPr>
        <w:rPr/>
      </w:pPr>
      <w:bookmarkStart w:id="177" w:name="__RefHeading___Toc201874_3381743652"/>
      <w:bookmarkStart w:id="178" w:name="_Toc68"/>
      <w:bookmarkEnd w:id="176"/>
      <w:bookmarkEnd w:id="177"/>
      <w:r>
        <w:rPr>
          <w:rtl w:val="true"/>
        </w:rPr>
        <w:t>خطبه در یک نگاه</w:t>
      </w:r>
      <w:bookmarkEnd w:id="178"/>
    </w:p>
    <w:p>
      <w:pPr>
        <w:pStyle w:val="BookText"/>
        <w:rPr/>
      </w:pPr>
      <w:r>
        <w:rPr>
          <w:rFonts w:ascii="IRNazanin" w:hAnsi="IRNazanin" w:eastAsia="IRNazanin"/>
          <w:color w:val="111111"/>
          <w:sz w:val="28"/>
          <w:sz w:val="28"/>
          <w:szCs w:val="28"/>
          <w:rtl w:val="true"/>
          <w:lang w:bidi="fa-IR"/>
        </w:rPr>
        <w:t>این سخن به طور کلّی مشتمل بر دو پاسخ است،از دو ادّعا در مسأله خلافت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گروهی از اصحاب برای تعیین خلیفه جمع شده بودند،بی آن که به وصیت پیامبر صلّی اللّه علیه و آله در این باره توجّهی بشود،انصار خواهان خلافت شورایی بودند که یک نفر از آنها انتخاب شود و یک نفر از 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نکته لطیفی از حدیث پیامبر اکرم صلّی اللّه علیه و آله به آنها پاسخ می‌گویند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 است که مهاجرین برای شایستگی خود نسبت به امر خلافت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استدلال آنها را گرفته و با آن بر ضدّ خودشان استدلال می‌کند که اگر دلیل شما صحیح باشد،اهل بیت پیامبر صلّی اللّه علیه و آله به امر خلافت از شما سزاوارترند</w:t>
      </w:r>
      <w:r>
        <w:rPr>
          <w:rFonts w:eastAsia="IRNazanin" w:cs="IRNazanin"/>
          <w:color w:val="111111"/>
          <w:sz w:val="28"/>
          <w:szCs w:val="28"/>
          <w:rtl w:val="true"/>
          <w:lang w:bidi="fa-IR"/>
        </w:rPr>
        <w:t xml:space="preserve">. </w:t>
      </w:r>
      <w:bookmarkStart w:id="179" w:name="pg13936_334753"/>
    </w:p>
    <w:p>
      <w:pPr>
        <w:pStyle w:val="BookText"/>
        <w:rPr/>
      </w:pPr>
      <w:bookmarkEnd w:id="179"/>
      <w:r>
        <w:rPr>
          <w:rFonts w:ascii="IRNazanin" w:hAnsi="IRNazanin" w:eastAsia="IRNazanin"/>
          <w:color w:val="111111"/>
          <w:sz w:val="28"/>
          <w:sz w:val="28"/>
          <w:szCs w:val="28"/>
          <w:rtl w:val="true"/>
          <w:lang w:bidi="fa-IR"/>
        </w:rPr>
        <w:t>فهلاّ احتججتم علیهم بأنّ رسول اللّه صلّی اللّه علیه و آله وصّی بأن یحسن إلی محسنهم و یتجاوز عن مسیئهم؟قالوا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هذا من الحجّة علیهم؟فقال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لم تکن الوصیّة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قالت قریش؟قالوا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احتجّت بأنّها شجرة الرّسول صلّی اللّه علیه و آله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احتجّوا بالشّجرة و أضاعوا الثّمرة</w:t>
      </w:r>
      <w:r>
        <w:rPr>
          <w:rFonts w:eastAsia="IRNazanin" w:cs="IRNazanin"/>
          <w:color w:val="111111"/>
          <w:sz w:val="28"/>
          <w:szCs w:val="28"/>
          <w:rtl w:val="true"/>
          <w:lang w:bidi="fa-IR"/>
        </w:rPr>
        <w:t>.</w:t>
      </w:r>
    </w:p>
    <w:p>
      <w:pPr>
        <w:pStyle w:val="Heading3"/>
        <w:numPr>
          <w:ilvl w:val="2"/>
          <w:numId w:val="1"/>
        </w:numPr>
        <w:rPr/>
      </w:pPr>
      <w:bookmarkStart w:id="180" w:name="__RefHeading___Toc201876_3381743652"/>
      <w:bookmarkStart w:id="181" w:name="_Toc69"/>
      <w:bookmarkEnd w:id="180"/>
      <w:r>
        <w:rPr>
          <w:rtl w:val="true"/>
        </w:rPr>
        <w:t>ترجمه</w:t>
      </w:r>
      <w:bookmarkEnd w:id="181"/>
    </w:p>
    <w:p>
      <w:pPr>
        <w:pStyle w:val="BookText"/>
        <w:rPr/>
      </w:pPr>
      <w:r>
        <w:rPr>
          <w:rFonts w:ascii="IRNazanin" w:hAnsi="IRNazanin" w:eastAsia="IRNazanin"/>
          <w:color w:val="111111"/>
          <w:sz w:val="28"/>
          <w:sz w:val="28"/>
          <w:szCs w:val="28"/>
          <w:rtl w:val="true"/>
          <w:lang w:bidi="fa-IR"/>
        </w:rPr>
        <w:t>چرا در برابر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انصار که تقاضا داشتند خلیفه‌ای از ما و خلیفه‌ای از مهاجرین باشد به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نکردید که پیامبر صلّی اللّه علیه و آله درباره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نیکان آنها به نیکی رفتار کنید و از بدان آنها درگذرید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دلیلی بر ضدّ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حکومت و زمامداری در میان آنها بود،سفارش درباره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نداشت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به چه چیز استدلال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اولویّت خود در امر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آنان از شجره رسول خدا صلّی اللّه علیه و آله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خویشاوندان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شجره استدلال کردند اما ثمره را ضایع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خویشاوند پیامبر صلّی اللّه علیه و آله بودن دلیل بر اولویّت است،اهل بیت او بودن به طریق اولی دلیل بر این امر خواهد بود</w:t>
      </w:r>
      <w:r>
        <w:rPr>
          <w:rFonts w:eastAsia="IRNazanin" w:cs="IRNazanin"/>
          <w:color w:val="111111"/>
          <w:sz w:val="28"/>
          <w:szCs w:val="28"/>
          <w:rtl w:val="true"/>
          <w:lang w:bidi="fa-IR"/>
        </w:rPr>
        <w:t xml:space="preserve">.) </w:t>
      </w:r>
      <w:bookmarkStart w:id="182" w:name="pg13936_334754"/>
    </w:p>
    <w:p>
      <w:pPr>
        <w:pStyle w:val="Heading3"/>
        <w:numPr>
          <w:ilvl w:val="2"/>
          <w:numId w:val="1"/>
        </w:numPr>
        <w:rPr/>
      </w:pPr>
      <w:bookmarkStart w:id="183" w:name="__RefHeading___Toc201878_3381743652"/>
      <w:bookmarkStart w:id="184" w:name="_Toc70"/>
      <w:bookmarkEnd w:id="182"/>
      <w:bookmarkEnd w:id="183"/>
      <w:r>
        <w:rPr>
          <w:rtl w:val="true"/>
        </w:rPr>
        <w:t>شرح و تفسیر</w:t>
      </w:r>
      <w:bookmarkEnd w:id="184"/>
    </w:p>
    <w:p>
      <w:pPr>
        <w:pStyle w:val="Heading4"/>
        <w:numPr>
          <w:ilvl w:val="3"/>
          <w:numId w:val="1"/>
        </w:numPr>
        <w:rPr/>
      </w:pPr>
      <w:bookmarkStart w:id="185" w:name="__RefHeading___Toc201880_3381743652"/>
      <w:bookmarkStart w:id="186" w:name="_Toc71"/>
      <w:bookmarkEnd w:id="185"/>
      <w:r>
        <w:rPr>
          <w:rtl w:val="true"/>
        </w:rPr>
        <w:t>استدلال منطقی در مسألۀ امامت</w:t>
      </w:r>
      <w:bookmarkEnd w:id="186"/>
    </w:p>
    <w:p>
      <w:pPr>
        <w:pStyle w:val="BookText"/>
        <w:rPr/>
      </w:pPr>
      <w:r>
        <w:rPr>
          <w:rFonts w:ascii="IRNazanin" w:hAnsi="IRNazanin" w:eastAsia="IRNazanin"/>
          <w:color w:val="111111"/>
          <w:sz w:val="28"/>
          <w:sz w:val="28"/>
          <w:szCs w:val="28"/>
          <w:rtl w:val="true"/>
          <w:lang w:bidi="fa-IR"/>
        </w:rPr>
        <w:t>همان گونه که در بالا اشاره شد،این سخن را زمانی امام علیه السّلام ایراد فرمود که خدمتش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خواهان استقلال در خلافت رسول خدا صلّی اللّه علیه و آله بودند و هنگامی که خواسته آنها از سوی مهاجرین که گردانندگان اصلی سقیفه بودند 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خلافت ما را به طور استقلال نمی‌پذیرید حداقل امیری از ما باشد و امیری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شورایی امر خلافت را سامان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برابر آنها به این حدیث پیامبر صلّی اللّه علیه و آله استدلال نکردید که درباره انصار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نیکان آنها به نیکی رفتار کنید و از بدان آنها درگذرید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فهلاّ احتججتم علیهم بأنّ رسول اللّه صلّی اللّه علیه و آله و سلّم وصّی بأن یحسن إلی محسنهم،و یتجاوز عن مسیئهم؟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دلیلی بر ضدّ آنها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هذا من الحجّة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حکومت و زمامداری در میان آنان بود،سفارش درباره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الإمامة فیهم لم تکن الوصیّة بهم بدیهی است هنگامی که سفارش کسی را به دیگری می‌کنند مفهومش این است که،اختیار کارها به دست سفارش‌شونده است،نه آن کسی که سفارش او را کرده‌اند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مثل این که هنگامی که پدر خانواده می‌خواهد به سفر برود،به پسر </w:t>
      </w:r>
    </w:p>
    <w:p>
      <w:pPr>
        <w:pStyle w:val="BookText"/>
        <w:rPr/>
      </w:pPr>
      <w:r>
        <w:rPr>
          <w:rFonts w:ascii="IRNazanin" w:hAnsi="IRNazanin" w:eastAsia="IRNazanin"/>
          <w:color w:val="111111"/>
          <w:sz w:val="28"/>
          <w:sz w:val="28"/>
          <w:szCs w:val="28"/>
          <w:rtl w:val="true"/>
          <w:lang w:bidi="fa-IR"/>
        </w:rPr>
        <w:t>بزرگتر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برادران کوچک مهربانی کن و با آنها ملاطفت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سخن آن است که کارها راه به دست تو سپردم و آنها را نیز به تو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بنابراین،تعبیر رسول خدا صلّی اللّه علیه و آله در این حدیث شریف به خوبی نشان می‌دهد که اختیار حکومت بعد از او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بود،ولی سردمداران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لطیف توجّه نداشتند و با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انصار خارج ساخته و خود آن را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اعصار بعد نیز این کلام مورد استفاده قرار گرفت و در موارد مشابه،بعضی برای اثبات مقصود خود،به همین گونه که امام علیه السّلام بیان فرموده بود،استدلال کردند،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بود که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درباره تو به چه کسی وصیّت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خود من وصیّت کرده است نه درباره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سخن او در شگفت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الغلام لأشدق،این نوجوان سخنگوی ماهری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سئوال دیگری پیرامون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به چه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قالت قریش؟</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اولویّت خود در امر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آنان از شجره رسول خدا صلّی اللّه علیه و آله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خویشاوندان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است که آنها به جانشینی آن حضرت سزاوارتر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احتجّت بأنّها شجرة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بر ضدّ خود آنها 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استدلال کردند،امّا ثمره و میوه‌اش را ضایع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احتجّوا بالشّجرة،و أضاعوا الثّمرة اشاره به این که اگر پیوند با شجره وجود پیامبر اکرم صلّی اللّه علیه و آله از طریق خانواده و طایفه،مایه افتخار و اولویّت در امر خلافت باشد،چرا ارتباط نزدیک با آن حضرت و زندگی در یک خانه و خانواده سبب این افتخار و اولویّت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آری،آنها در آنجا که این ارتباط به نفع آنان بود،به آن استدلال می‌کردند و آنجا که به زیانشان بود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می‌شد خلافت بلافصل علی علیه السّلام ثابت شود،آن را به دست فراموشی می‌سپردند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برای آنان عزیز بود،امّا میوه درخت که نتیجه نهایی آن است،ارزشی نداشت و چنین است حال ابنای دنیا و پیروان هوا و هوس، که قوانین و ارزشها را تا آنجا محترم می‌شمرند که در مسیر منافع آنها است و آنجا که از منافعشان جدا گردد،مورد بی‌اعتنایی قرار خواهد گرفت و به تعبیری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اهداف مادّی خود را می‌طلبند و بقیه،وسیله‌ای است برای توجیه آن اهداف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وسیله کوتاه باشد به آن وصله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بلند باشد از آن قیچی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برخواسته‌های آنها منطبق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اصل،خواسته‌ها است و ارزشها فرع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شگفت‌آور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ثمره در عبارت بالا دو احتمال می‌دهد،نخست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ثمره علی علیه السّلام و فرزندان او است و دیگر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سنّت الهی است که موجب استحقاق علی علیه السّلام نسبت به امر خلافت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احتمال دوم هر چند در نتیجه موافق احتمال اوّل باشد،ولی در حدّ ذاتش بسیار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شجره به معنای پیوند خویشاوندی با پیامبر صلّی اللّه علیه و آله باشد،ثمره چیزی جز پیوند نزدیکتر اهل بیت،نخواهد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امام علیه السّلام در جمله‌های بالا بیان فرمود،به خوبی می‌توان نتیجه گرفت که </w:t>
      </w:r>
      <w:bookmarkStart w:id="187" w:name="pg13936_334757"/>
    </w:p>
    <w:p>
      <w:pPr>
        <w:pStyle w:val="BookText"/>
        <w:rPr/>
      </w:pPr>
      <w:bookmarkEnd w:id="187"/>
      <w:r>
        <w:rPr>
          <w:rFonts w:ascii="IRNazanin" w:hAnsi="IRNazanin" w:eastAsia="IRNazanin"/>
          <w:color w:val="111111"/>
          <w:sz w:val="28"/>
          <w:sz w:val="28"/>
          <w:szCs w:val="28"/>
          <w:rtl w:val="true"/>
          <w:lang w:bidi="fa-IR"/>
        </w:rPr>
        <w:t>یا باید استدلال و پیشنهاد انصار را برای شرکت در امر خلافت پذیرفت،و یا خلافت و ولایت علی علیه السّلام را شقّ سوم که خلافت بانیان سقیفه باشد،مقبول نیست</w:t>
      </w:r>
      <w:r>
        <w:rPr>
          <w:rFonts w:eastAsia="IRNazanin" w:cs="IRNazanin"/>
          <w:color w:val="111111"/>
          <w:sz w:val="28"/>
          <w:szCs w:val="28"/>
          <w:rtl w:val="true"/>
          <w:lang w:bidi="fa-IR"/>
        </w:rPr>
        <w:t>.</w:t>
      </w:r>
    </w:p>
    <w:p>
      <w:pPr>
        <w:pStyle w:val="Heading4"/>
        <w:numPr>
          <w:ilvl w:val="3"/>
          <w:numId w:val="1"/>
        </w:numPr>
        <w:rPr/>
      </w:pPr>
      <w:bookmarkStart w:id="188" w:name="__RefHeading___Toc201882_3381743652"/>
      <w:bookmarkStart w:id="189" w:name="_Toc72"/>
      <w:bookmarkEnd w:id="188"/>
      <w:r>
        <w:rPr>
          <w:rtl w:val="true"/>
        </w:rPr>
        <w:t>نکته</w:t>
      </w:r>
      <w:r>
        <w:rPr>
          <w:rtl w:val="true"/>
        </w:rPr>
        <w:t xml:space="preserve">: </w:t>
      </w:r>
      <w:r>
        <w:rPr>
          <w:rtl w:val="true"/>
        </w:rPr>
        <w:t>مسألۀ خلافت و داستان سقیفۀ بنی ساعده</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سایبانی بود در یکی از میدان‌های مدینه،که اهل مدینه به هنگام لزوم،در آنجا اجتماع می‌کردند و به تبادل نظر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رسول اللّه صلّی اللّه علیه و آله طایفه انصار بر مهاجرین پیش‌دستی کرده و برای تعیین جانشین پیامبر صلّی اللّه علیه و آله در آنجا اجتماع کردند 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معروف،خواسته آنها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قبیله معروف و مهم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بود،به عنوان خلیفه رسول اللّه تعیین شود و به همین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سخت بیمار بود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این ماجرا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پسر،یا بعضی از عموزاده‌هایش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بیمارم صدای من به جمعیّت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حرفهای مرا بشنو و با صدای رسا به گوش همه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کار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خطبه‌ای خواند و روی سخن را به انصار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سابقه درخشانی در اسلام دارید که هیچ یک از قبایل عرب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سیزده سال در میان قوم خود در مکّه بود و آنها را به توحید و شکستن بتها دعوت کرد،ولی جز گروه اندکی از قومش به او ایمان نیاوردند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قادر بر دفاع از او و آیین او و حتّی قادر بر دفاع از خویشتن نبودند،ولی از زمانی که شما دعوت او را لبّیک گفتید و آماده دفاع از او و آیینش در برابر دشمنان، شدید،وضع دگرگون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ترتیب،درخت اسلام بارور گردید و شما به یاری پیامبرش برخاستید و دشمنان او با شمشیرهای شما،عقب‌نشینی کردند و در برابر حق،تسلیم شدند و هر روز پیروزی تازه‌ای نصیب مسلمین شد،تا زمانی که رسول خدا صلّی اللّه علیه و آله دعوت حق را اجابت کرد و این در حالی بود که از شما راضی بود،بنابراین مسند خلافت را محکم بگیرید که از همه شایسته‌ترید و اولویّت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را پذیرفتند و او را با تمام وجودشان تأیید کردند، سپس در میان آنها گفتگو درگرفت که اگر مهاجران قریش در برابر این پیشنهاد تسلیم نشدند و گفتند یاران نخستین پیامبر صلّی اللّه علیه و آله،ماییم و آن حضرت از عشیره و قبیله ما است و خلافت او به ما می‌رسد،در پاسخ چه خواهید گفت؟ گروهی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قریش چنین بگوید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 منکم أمیر،امیری از ما و امیری از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شورایی خلافت را اداره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کمتر از این راضی نخواهیم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سستی و عقب نشینی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ماجرای انصار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به سوی خانه پیامبر صلّی اللّه علیه و آله آمد و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بود و با کمک علی علیه السّلام می‌خواست ترتیب غسل و کفن و دفن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بدهد،از او دعوت کرد که بیرون آید و گفت حادثه مهمّی روی داده که حضور تو لازم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آمد،جریان را برای او بازگو کرد و هر دو با سرعت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دیدند و با خود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خطبه‌ای خواند و در آن از پیامبر اکرم صلّی اللّه علیه و آله و قیام او برای محو بت‌پرستی سخن گفت و از خدمات مؤمنان نخستین و مهاجران، مطالب زیادی برشمرد و نتیجه گرفت که سزاوارترین مردم به خلافت آن حضرت، </w:t>
      </w:r>
    </w:p>
    <w:p>
      <w:pPr>
        <w:pStyle w:val="BookText"/>
        <w:rPr/>
      </w:pPr>
      <w:r>
        <w:rPr>
          <w:rFonts w:ascii="IRNazanin" w:hAnsi="IRNazanin" w:eastAsia="IRNazanin"/>
          <w:color w:val="111111"/>
          <w:sz w:val="28"/>
          <w:sz w:val="28"/>
          <w:szCs w:val="28"/>
          <w:rtl w:val="true"/>
          <w:lang w:bidi="fa-IR"/>
        </w:rPr>
        <w:t>عشیره و طایفه او هستند و هر کس در این موضوع با آنها منازعه کند ظالم و ستمگر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بحث فشرده و گویایی درباره فضیلت انصار کرد و آنگاه نتیجه گرفت که ما امیر خواهیم بود و شما 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شدیدا به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 و رو به انصار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نمی‌تواند با شما انصار مخالفت کند،شما همه گونه قدرت و توانایی و تجربه‌ای دارید و باید حرف شما را بپذیرند و اگر آنها حاضر به پیشنهاد ما نشدند امیری از ما و امیری از آنان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امکان‌پذیر نیست،دو نفر نمی‌توانند بر یک گروه حکمرانی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شمشیر در یک غلاف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راضی نمی‌شود که پیامبرش از ما باشد و دیگران بر او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کرد که اگر مهاجران پیشنهاد ما را نپذیرند،از مدینه بیرونشان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داشت،به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هشدار داد که ما نباید به خاطر مقامات دنیوی با طائفه پیامبر صلّی اللّه علیه و آله به منازعه برخیزیم،از خدا بترسید و با آنان مخالفت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سخن را به دست گرفت و پیش دستی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پیشنهاد می‌کنم با یکی از این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آن دو نفر گفتند ما چنین کاری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زا ما شایسته‌تری،تو یار غار پیامبری و از همه برتری،دستت را بگشا تا با تو بیعت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دو نفر به سوی ابوبکر برای بیعت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پیشی گرفت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با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مدینه رقابت داشتند به یکدیگر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می‌رسید کسی سهمی برای شما قایل نبود،برخیزید و عجله کنید و با ابوبکر بیعت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یکی بعد از دیگری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 و چیزی نمانده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دست و پا،پایمال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خودش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داشتم با پای خود تو را از هم متلاشی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تار موی آن جدا شود،تمام دندان‌هایت را خرد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در اینجا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کرد و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آنها و همچنین در حجّ و اجتماعاتشان شرکت نمی‌کرد و بر این حال بود تا ابوبکر از دنیا رفت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گردانندگان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ماجرا،اصرار داشتند که دیگران هم با میل و رغبت،یا به زور و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جمع بیعت‌کنندگان با ابوبکر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گروهی را با تشویق و گروهی را با تهدید،فرار خواندند و کسانی را که از بیعت کردن،سرباز زدند در فشار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معروف است او را به خاطر مقاومتش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مورّخان معروف،نقل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بیعت نداد و پیوسته کناره‌گیری می‌کرد،تا ابوبکر از دنیا رفت سپس در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لفظی به وجود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با تو در یک شهر برای من بسیار ناگوار است و تو مبغوض‌ترین افراد نزد من در این محیط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همزیستی با کسی را خوش نداشته باشد،می‌تواند جای دیگری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بزودی </w:t>
      </w:r>
    </w:p>
    <w:p>
      <w:pPr>
        <w:pStyle w:val="BookText"/>
        <w:rPr/>
      </w:pPr>
      <w:r>
        <w:rPr>
          <w:rFonts w:ascii="IRNazanin" w:hAnsi="IRNazanin" w:eastAsia="IRNazanin"/>
          <w:color w:val="111111"/>
          <w:sz w:val="28"/>
          <w:sz w:val="28"/>
          <w:szCs w:val="28"/>
          <w:rtl w:val="true"/>
          <w:lang w:bidi="fa-IR"/>
        </w:rPr>
        <w:t>همین کار را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نگذشت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شد و مدتی در آنجا بود،سپس دارفانی را وداع گفت،در حالی که نه با ابوبکر بیعت کرد و نه با عمر</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اینکه سبب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بود؟مشهور آن است که او را ترور کردند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به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گرفت،و عجب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دیگر،شبانه در تاریکی برای کشتن او کمین کردند و با دو تیر،کار او را ساختند،سپس جسد او را در چاهی افکندند و در میان عوام شایع کردند که جنّیان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کشتند و بعد که بدن او را در آن چاه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رنگ او به سبزی گراییده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نشانه کشتن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نعمان 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شیعیان مبارز و مجاهد بود و داستان‌های او در دفاع از مکتب اهل بیت علیهم السّلام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 علیه السّلام به مبارزه با ابوبکر در امر خلافت برنخاست؟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می‌ترسید جنّیان او را بکشند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تعبیر کنایی زیبایش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ابوبکر با تهدید و زیر برق شمشیرها صورت گرفت و مردانی از جنّ نیز با آنها همراهی می‌کردند همانها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حشدهم اللّهام رجال من الجنّ رموا سعد بن عبادة،أمیر الخزرج</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بسیاری از مطالب بالا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قول عمر بن خطّاب 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مراسم حج شرکت داشت از بعضی شنید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عمر از دنیا برود با فلان کس </w:t>
      </w:r>
      <w:r>
        <w:rPr>
          <w:rStyle w:val="FootnoteAnchor"/>
          <w:rtl w:val="true"/>
        </w:rPr>
        <w:footnoteReference w:id="107"/>
      </w:r>
      <w:r>
        <w:rPr>
          <w:rFonts w:ascii="IRNazanin" w:hAnsi="IRNazanin" w:eastAsia="IRNazanin"/>
          <w:color w:val="111111"/>
          <w:sz w:val="28"/>
          <w:sz w:val="28"/>
          <w:szCs w:val="28"/>
          <w:rtl w:val="true"/>
          <w:lang w:bidi="fa-IR"/>
        </w:rPr>
        <w:t>بیعت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سخت از این سخن ناراحت شد،هنگامی که به مدینه آمد به منبر رفت و خطبه‌ای خواند،سپس همین سخن را برای مردم بازگو کرد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حق ندارد چنین سخنی را بگوید که بیعت ابوبکر بدون مشورت مسلمین انجام شد و یک امر تصادفی و بدون مطالعه بود،پس ما هم چنین می‌کنیم،آری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بدون دقّت صورت گرفت و خداوند مسلمین را از شرّ آن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کانت بیعة أبی بکر فلتة و 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وقی شرّهاسپس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نباید تکرار شود،هر کس بدون مشورت مسلمانان با کسی بیعت کند نباید با او و با کسی که با او بیعت کرده است،بیعت نمود،مبادا در معرض قتل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هنگامی که خداوند پیامبر اکرم صلّی اللّه علیه و آله را قبض روح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مخالفت کردند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با آن دو بودند،با ما مخالفت کردند،مهاجران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با ما بیا به سراغ برادرانمان از انصار برویم،هنگامی که به آنها نزدیک شدیم دو نفر جلو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می‌روید ای مهاجران؟گفتیم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برادرانمان از انصار می‌رویم،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آنها نشوید و کار خود را تمام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گوش به این سخن ندادیم تا این که نزد آنها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شدیم،در آنجا مردی را دیدم که در جامه‌ای پیچیده شده بود،سؤال کردم او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است،چیزی نگذشت که خطیب انصار برخاست و خطبه‌ای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محتوای آن خطبه را شبیه آنچه از طبری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به صورت فشرده‌تر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bookmarkStart w:id="190" w:name="pg13936_334763"/>
    </w:p>
    <w:p>
      <w:pPr>
        <w:pStyle w:val="BookText"/>
        <w:rPr/>
      </w:pPr>
      <w:bookmarkEnd w:id="190"/>
      <w:r>
        <w:rPr>
          <w:rFonts w:ascii="IRNazanin" w:hAnsi="IRNazanin" w:eastAsia="IRNazanin"/>
          <w:color w:val="111111"/>
          <w:sz w:val="28"/>
          <w:sz w:val="28"/>
          <w:szCs w:val="28"/>
          <w:rtl w:val="true"/>
          <w:lang w:bidi="fa-IR"/>
        </w:rPr>
        <w:t>هنگامی که او خاموش شد من می‌خواستم سخنان زیبایی که در نظر داشتم در برابر ابوبکر بیان کنم،ولی ابوبکر ما را از این کار نهی کرد،او شروع به سخن کرد،او از من بردبارتر و باوقارتر بود و آنچه را من می‌خواستم از سخنان زیبا بیان کنم او بالبداهه بهتر از آن را بیان کرد و به انصار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فضائلی را که برشمردید دارا هستید ولی خلافت باید در قریش باشد که از نظر نسب و جایگاه از تمام عرب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یکی از این دو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من و ابوعبیده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می‌پسندم با او بیعت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انصار پیشنهاد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از ما و امیری از شما باشد ای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داد و فریاد بلند شد،تا آنجا که من از اختلاف ترسیدم و به ابوبکر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بگشا تا با تو بیعت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دستش را گشود و من با او بیعت کردم،سپس مهاجران و بعد انصار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 هنگام کاری بهتر از این نیافتیم که با ابوبکر بیعت کنیم،زیرا از این بیم داشتیم که اگر به همین صورت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شویم و بیعتی صورت نگیرد،آنها با یکی از نفراتشان بیعت کنند و بعد ما گرفتار این مشکل شویم که،یا با کسی بیعت کنیم که به او راضی نیستیم و یا با آنها به مخالفت و ستیز برخیزیم،که مایه فساد است،بنابراین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مشورت با مسلمانان،با کسی بیعت کند،کسی از بیعت شونده و بیعت کننده،پیروی نکند مبادا آن دو به قتل برسند</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سخن این است که عمر به طور ضمنی اجازه قتل آنها را صادر کرده است</w:t>
      </w:r>
      <w:r>
        <w:rPr>
          <w:rFonts w:eastAsia="IRNazanin" w:cs="IRNazanin"/>
          <w:color w:val="111111"/>
          <w:sz w:val="28"/>
          <w:szCs w:val="28"/>
          <w:rtl w:val="true"/>
          <w:lang w:bidi="fa-IR"/>
        </w:rPr>
        <w:t>).</w:t>
      </w:r>
    </w:p>
    <w:p>
      <w:pPr>
        <w:pStyle w:val="Heading4"/>
        <w:numPr>
          <w:ilvl w:val="3"/>
          <w:numId w:val="1"/>
        </w:numPr>
        <w:rPr/>
      </w:pPr>
      <w:bookmarkStart w:id="191" w:name="__RefHeading___Toc201884_3381743652"/>
      <w:bookmarkStart w:id="192" w:name="_Toc73"/>
      <w:bookmarkEnd w:id="191"/>
      <w:r>
        <w:rPr>
          <w:rtl w:val="true"/>
        </w:rPr>
        <w:t>چند نکتۀ جالب در داستان سقیفه</w:t>
      </w:r>
      <w:bookmarkEnd w:id="19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در بالا آمد،به خوبی روشن می‌شود که گردهمایی سقیفه،هرگز یک شورای منتخب مردم نبود،آنگونه که بعضی وانمود می‌کنند،بلکه چند نفر از انصار </w:t>
      </w:r>
    </w:p>
    <w:p>
      <w:pPr>
        <w:pStyle w:val="BookText"/>
        <w:rPr/>
      </w:pPr>
      <w:r>
        <w:rPr>
          <w:rFonts w:ascii="IRNazanin" w:hAnsi="IRNazanin" w:eastAsia="IRNazanin"/>
          <w:color w:val="111111"/>
          <w:sz w:val="28"/>
          <w:sz w:val="28"/>
          <w:szCs w:val="28"/>
          <w:rtl w:val="true"/>
          <w:lang w:bidi="fa-IR"/>
        </w:rPr>
        <w:t>در ابتدا برای این که کار را به نفع خود تمام کنند،حضور یافتند،سپس چند نفر از مهاجرین که رقیب آنها در امر خلافت بودند،حاضر شدند و با مهارت خاصّی پایه خلافت ابوبکر را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یک شورای منتخب مردم و یا شبه منتخب،بر کار خلافت نظارت کنند،حدّاقل می‌بایست از همه قبایل انصار،در مدینه و از همه مهاجران، نماینده‌ای در آنجا حضور یابد،در حالی که هرگز چنین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نزدیک‌ترین و آشناترین افراد به مکتب پیامبر بودند،مطلقا در آنجا حضور نداشتند، بنابراین،هیچ گونه مشروعیّتی برای گردهمایی سقیفه نمی‌توان قائل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مشروعیت دینی و نه مشروعیت نظام‌های معمول سیاسی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استفاده می‌شود که معیار،انتخاب اصلح نبود بلکه گویی می‌خواهند میراثی را تقسیم کنند،هر کدام مدّعی بودند سهم ما در این میراث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با چنین نگرشی به مسأله خلافت می‌نگرند هرگز نمی‌توانند آنچه را به حال مسلمانان اصلح است،برگزینند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سخنی از وصایای پیامبر صلّی اللّه علیه و آله در امر خلافت به میان نیامد با اینکه همه می‌دانستند پیامبر صلّی اللّه علیه و آله طبق روایت معروف،فرموده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عترتی،ما إن تمسّکتم بهما لن تضلّوا بعدی أبدا ،من دو چیز گرانمایه را در میان شما به یادگار می‌گذارم که اگر به آنها چنگ زنید هرگز گمراه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خاندانم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حدیث شریف که در اکثر منابع اهل سنّت و شیعه نقل شده و جزء روایات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متواتر محسوب می‌شود </w:t>
      </w:r>
      <w:r>
        <w:rPr>
          <w:rStyle w:val="FootnoteAnchor"/>
          <w:rtl w:val="true"/>
        </w:rPr>
        <w:footnoteReference w:id="109"/>
      </w:r>
      <w:r>
        <w:rPr>
          <w:rFonts w:ascii="IRNazanin" w:hAnsi="IRNazanin" w:eastAsia="IRNazanin"/>
          <w:color w:val="111111"/>
          <w:sz w:val="28"/>
          <w:sz w:val="28"/>
          <w:szCs w:val="28"/>
          <w:rtl w:val="true"/>
          <w:lang w:bidi="fa-IR"/>
        </w:rPr>
        <w:t>و پیامبر صلّی اللّه علیه و آله نه یک بار،بلکه چندین بار و در موارد مختلف آن را بیان کرد،به حاضران سقیفه دستور نمی‌داد که قبل از هر چیز به سراغ قرآن و اهلبیت علیهم السّلام بروند و تمایلات خویش را بر سرنوشت مسلمانان حاکم نکنند؟ آیا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متواتر از پیامبر اکرم صلّی اللّه علیه و آله نقل شده، هشداری به گردانندگان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نمی‌داد؟ آیا توصیه‌های مکرّر پیامبر صلّی اللّه علیه و آله از نخستین روز آشکار کردن دعوتش که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منعکس است و به وضوح سخن از وصایت و خلافت علی علیه السّلام می‌گوید و یا آنچه که در آخرین ساعات عمر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آمد،کافی نبود که حداقل سخنی از خلافت علی علیه السّلام که شایسته‌ترین فرد بود به میان آید؟راستی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یک نظر نیز می‌توان گفت شگفت‌آور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هنگامی که از بیماری پیامبر صلّی اللّه علیه و آله سوء استفاده می‌کنند و از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دوات و 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نوشتن آخرین پیام،جلوگیری می‌نمایند و حتّی زشت‌ترین کلمات را درباره پاک‌ترین فرزندان آدم علیه السّلام یعنی رسول خدا صلّی اللّه علیه و آله بر زبان جاری می‌کنند،پیدا است از قبل تصمیماتی درباره خلافت گرفته‌اند که هیچ چیز حتّی سخنان رسول اللّه صلّی اللّه علیه و آله نمی‌تواند مانع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می‌توان کرد؟مسأله مقام است که انسان را به سوی </w:t>
      </w:r>
    </w:p>
    <w:p>
      <w:pPr>
        <w:pStyle w:val="BookText"/>
        <w:rPr/>
      </w:pPr>
      <w:r>
        <w:rPr>
          <w:rFonts w:ascii="IRNazanin" w:hAnsi="IRNazanin" w:eastAsia="IRNazanin"/>
          <w:color w:val="111111"/>
          <w:sz w:val="28"/>
          <w:sz w:val="28"/>
          <w:szCs w:val="28"/>
          <w:rtl w:val="true"/>
          <w:lang w:bidi="fa-IR"/>
        </w:rPr>
        <w:t>خود جذب می‌کند و همه چیز را پشت پرده فراموشی قرار می‌دهد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اینجاست که عمق کلام مولا علی علیه السّلام در خطبه بالا مشخص می‌شود که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گردانندگان سقیفه درخت را گرفتند و میوه آن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إحتجّوا بالشّجرة،و أضاعوا الثّمرة </w:t>
      </w:r>
      <w:r>
        <w:rPr>
          <w:rFonts w:eastAsia="IRNazanin" w:cs="IRNazanin"/>
          <w:color w:val="111111"/>
          <w:sz w:val="28"/>
          <w:szCs w:val="28"/>
          <w:rtl w:val="true"/>
          <w:lang w:bidi="fa-IR"/>
        </w:rPr>
        <w:t xml:space="preserve">. </w:t>
      </w:r>
      <w:bookmarkStart w:id="193" w:name="pg13936_334767"/>
    </w:p>
    <w:p>
      <w:pPr>
        <w:pStyle w:val="Heading2"/>
        <w:numPr>
          <w:ilvl w:val="1"/>
          <w:numId w:val="1"/>
        </w:numPr>
        <w:rPr/>
      </w:pPr>
      <w:bookmarkStart w:id="194" w:name="__RefHeading___Toc201886_3381743652"/>
      <w:bookmarkStart w:id="195" w:name="_Toc74"/>
      <w:bookmarkEnd w:id="193"/>
      <w:bookmarkEnd w:id="194"/>
      <w:r>
        <w:rPr>
          <w:rtl w:val="true"/>
        </w:rPr>
        <w:t xml:space="preserve">خطبۀ </w:t>
      </w:r>
      <w:r>
        <w:rPr/>
        <w:t>68</w:t>
      </w:r>
      <w:r>
        <w:rPr>
          <w:rtl w:val="true"/>
        </w:rPr>
        <w:t xml:space="preserve">: </w:t>
      </w:r>
      <w:r>
        <w:rPr>
          <w:rtl w:val="true"/>
        </w:rPr>
        <w:t>فرمان حکومت مصر به محمّد بن ابی بکر و مغلوب و کشته شدن وی در جنگ</w:t>
      </w:r>
      <w:bookmarkEnd w:id="195"/>
    </w:p>
    <w:p>
      <w:pPr>
        <w:pStyle w:val="Heading3"/>
        <w:numPr>
          <w:ilvl w:val="2"/>
          <w:numId w:val="1"/>
        </w:numPr>
        <w:rPr/>
      </w:pPr>
      <w:bookmarkStart w:id="196" w:name="__RefHeading___Toc201888_3381743652"/>
      <w:bookmarkStart w:id="197" w:name="_Toc75"/>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و من کلام له علیه السّلام لمّا قلّد محمّد بن ابی بکر مصر،فملکت علیه و قتل</w:t>
      </w:r>
    </w:p>
    <w:p>
      <w:pPr>
        <w:pStyle w:val="BookText"/>
        <w:rPr/>
      </w:pPr>
      <w:r>
        <w:rPr>
          <w:rFonts w:ascii="IRNazanin" w:hAnsi="IRNazanin" w:eastAsia="IRNazanin"/>
          <w:color w:val="111111"/>
          <w:sz w:val="28"/>
          <w:sz w:val="28"/>
          <w:szCs w:val="28"/>
          <w:rtl w:val="true"/>
          <w:lang w:bidi="fa-IR"/>
        </w:rPr>
        <w:t>از سخنانی است که امام علیه السّلام پس از آن که فرمان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او در صحنه مبارزه با دشمن مغلوب و کشته شد، ایراد فرمود</w:t>
      </w:r>
      <w:r>
        <w:rPr>
          <w:rFonts w:eastAsia="IRNazanin" w:cs="IRNazanin"/>
          <w:color w:val="111111"/>
          <w:sz w:val="28"/>
          <w:szCs w:val="28"/>
          <w:rtl w:val="true"/>
          <w:lang w:bidi="fa-IR"/>
        </w:rPr>
        <w:t>.</w:t>
      </w:r>
    </w:p>
    <w:p>
      <w:pPr>
        <w:pStyle w:val="Heading3"/>
        <w:numPr>
          <w:ilvl w:val="2"/>
          <w:numId w:val="1"/>
        </w:numPr>
        <w:rPr/>
      </w:pPr>
      <w:bookmarkStart w:id="198" w:name="__RefHeading___Toc201890_3381743652"/>
      <w:bookmarkStart w:id="199" w:name="_Toc76"/>
      <w:bookmarkEnd w:id="198"/>
      <w:r>
        <w:rPr>
          <w:rtl w:val="true"/>
        </w:rPr>
        <w:t>خطبه در یک نگاه</w:t>
      </w:r>
      <w:bookmarkEnd w:id="19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نیرو و توان تازه‌ای در خود دید،به فکر 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مراکز مهم کشور اسلامی و از منابع بزرگ مالی بود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خاصّ علی علیه السّلام بود در آنجا 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مطابق وعده‌ای که به او داده بود به حکومت مصر برگزید و با شش هزار سرباز سواره،روانه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کرد،سوارانی که گروه عظیمی از آنها به انگیزه خون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طریق گام نهادند،زیرا گمانشان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باید از او انتقام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متعدّدی برای هوادارانش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آنها را به حمایت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مبارزه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کرد و دشمنان را نیز به سختی تهدید نمود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را برای امام علیه السّلام نوشت و از حضرتش کمک خواست و از طرفی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 و چهار هزار مرد جنگی را آماده پیکار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نفر آنها را به 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خودش با دو هزار نفر دیگر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مقابله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با آنان درگیر شده و ضربات سنگینی بر آنان وارد کردند،ولی سرانجام مغلوب شده و فرمانده آنها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اطرافیان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گذارد و گروهی فرار کردند و متفرّق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را تنها با یاران اندکی دید،عقب‌نشینی کرد و مخفی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حدیج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تعقیب او فرستاد،تا آن که بر او دست یافت و به طرز بسیار قساوت‌مندانه‌ای او را شهید کرد،سرش را از تن جدا کرد و جسدش را در شکم چهارپای مرده‌ای گذاشته،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 رسید،آن حضرت به قدری متأثّر شد که آثار حزن و اندوه در چهره مبارکش نمایان گشت و این سخن را درباره او بیان فرمود</w:t>
      </w:r>
      <w:r>
        <w:rPr>
          <w:rFonts w:eastAsia="IRNazanin" w:cs="IRNazanin"/>
          <w:color w:val="111111"/>
          <w:sz w:val="28"/>
          <w:szCs w:val="28"/>
          <w:rtl w:val="true"/>
          <w:lang w:bidi="fa-IR"/>
        </w:rPr>
        <w:t xml:space="preserve">. </w:t>
      </w:r>
      <w:r>
        <w:rPr>
          <w:rStyle w:val="FootnoteAnchor"/>
          <w:rtl w:val="true"/>
        </w:rPr>
        <w:footnoteReference w:id="111"/>
      </w:r>
      <w:bookmarkStart w:id="200" w:name="pg13936_334769"/>
    </w:p>
    <w:p>
      <w:pPr>
        <w:pStyle w:val="BookText"/>
        <w:rPr/>
      </w:pPr>
      <w:bookmarkEnd w:id="200"/>
      <w:r>
        <w:rPr>
          <w:rFonts w:ascii="IRNazanin" w:hAnsi="IRNazanin" w:eastAsia="IRNazanin"/>
          <w:color w:val="111111"/>
          <w:sz w:val="28"/>
          <w:sz w:val="28"/>
          <w:szCs w:val="28"/>
          <w:rtl w:val="true"/>
          <w:lang w:bidi="fa-IR"/>
        </w:rPr>
        <w:t>و قد أردت تولیة مصر هاشم بن عتبة،و لو ولّیته إیّاها لما خلّی لهم العرصة،و لا أنهزهم الفرصة،بلا ذمّ لمحمّد بن أبی بکر،و لقد کان إلیّ حبیبا،و کان لی ربیبا</w:t>
      </w:r>
      <w:r>
        <w:rPr>
          <w:rFonts w:eastAsia="IRNazanin" w:cs="IRNazanin"/>
          <w:color w:val="111111"/>
          <w:sz w:val="28"/>
          <w:szCs w:val="28"/>
          <w:rtl w:val="true"/>
          <w:lang w:bidi="fa-IR"/>
        </w:rPr>
        <w:t>.</w:t>
      </w:r>
    </w:p>
    <w:p>
      <w:pPr>
        <w:pStyle w:val="Heading3"/>
        <w:numPr>
          <w:ilvl w:val="2"/>
          <w:numId w:val="1"/>
        </w:numPr>
        <w:rPr/>
      </w:pPr>
      <w:bookmarkStart w:id="201" w:name="__RefHeading___Toc201892_3381743652"/>
      <w:bookmarkStart w:id="202" w:name="_Toc77"/>
      <w:bookmarkEnd w:id="201"/>
      <w:r>
        <w:rPr>
          <w:rtl w:val="true"/>
        </w:rPr>
        <w:t>ترجمه</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امیر مؤمنان علی علیه السّلام در مصر به آن حضرت 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زمامدار مصر کنم و اگر او را والی آن منطقه کرده بودم،عرصه را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نمی‌گذارد و به آنها فرصت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فشار گروهی از افراد مانع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نکوهش نمی‌کنم،چه این که او مورد علاقه من بود و در دامان من پرورش یافت</w:t>
      </w:r>
      <w:r>
        <w:rPr>
          <w:rFonts w:eastAsia="IRNazanin" w:cs="IRNazanin"/>
          <w:color w:val="111111"/>
          <w:sz w:val="28"/>
          <w:szCs w:val="28"/>
          <w:rtl w:val="true"/>
          <w:lang w:bidi="fa-IR"/>
        </w:rPr>
        <w:t>.</w:t>
      </w:r>
    </w:p>
    <w:p>
      <w:pPr>
        <w:pStyle w:val="Heading3"/>
        <w:numPr>
          <w:ilvl w:val="2"/>
          <w:numId w:val="1"/>
        </w:numPr>
        <w:rPr/>
      </w:pPr>
      <w:bookmarkStart w:id="203" w:name="__RefHeading___Toc201894_3381743652"/>
      <w:bookmarkStart w:id="204" w:name="_Toc78"/>
      <w:bookmarkEnd w:id="203"/>
      <w:r>
        <w:rPr>
          <w:rtl w:val="true"/>
        </w:rPr>
        <w:t>شرح و تفسیر</w:t>
      </w:r>
      <w:bookmarkEnd w:id="204"/>
    </w:p>
    <w:p>
      <w:pPr>
        <w:pStyle w:val="Heading4"/>
        <w:numPr>
          <w:ilvl w:val="3"/>
          <w:numId w:val="1"/>
        </w:numPr>
        <w:rPr/>
      </w:pPr>
      <w:bookmarkStart w:id="205" w:name="__RefHeading___Toc201896_3381743652"/>
      <w:bookmarkStart w:id="206" w:name="_Toc79"/>
      <w:bookmarkEnd w:id="205"/>
      <w:r>
        <w:rPr>
          <w:rtl w:val="true"/>
        </w:rPr>
        <w:t>محمّد بن ابی بکر و حکومت مصر</w:t>
      </w:r>
      <w:bookmarkEnd w:id="20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شأن ورود خطبه اشاره شد،این سخن را علی علیه السّلام زمانی فرمود، که سپاه معاویه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 و نماینده امیر 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 و امام علیه السّلام بسیار اندوهگین شد،چرا که یکی از نزدیکترین یاران خود را از دست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سخنی که بوی مذمّت نسبت به بعضی از اطرافیانش از آن برمی‌خیزد،چنین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زمامدار مصر کنم و اگر او را والی آن منطقه کرده بودم،عرصه را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نمی‌گذارد و به آنها فرصت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أردت تولیة مصر هاشم بن عتبة،و لو ولّیته إیّاها لما خلّی لهم العرصة </w:t>
      </w:r>
      <w:r>
        <w:rPr>
          <w:rStyle w:val="FootnoteAnchor"/>
          <w:rtl w:val="true"/>
        </w:rPr>
        <w:footnoteReference w:id="112"/>
      </w:r>
      <w:r>
        <w:rPr>
          <w:rFonts w:ascii="IRNazanin" w:hAnsi="IRNazanin" w:eastAsia="IRNazanin"/>
          <w:color w:val="111111"/>
          <w:sz w:val="28"/>
          <w:sz w:val="28"/>
          <w:szCs w:val="28"/>
          <w:rtl w:val="true"/>
          <w:lang w:bidi="fa-IR"/>
        </w:rPr>
        <w:t xml:space="preserve">،و لا أنهزهم </w:t>
      </w:r>
      <w:r>
        <w:rPr>
          <w:rStyle w:val="FootnoteAnchor"/>
          <w:rtl w:val="true"/>
        </w:rPr>
        <w:footnoteReference w:id="113"/>
      </w:r>
      <w:r>
        <w:rPr>
          <w:rFonts w:ascii="Amiri" w:hAnsi="Amiri" w:eastAsia="Amiri" w:cs="Amiri"/>
          <w:color w:val="111111"/>
          <w:sz w:val="28"/>
          <w:sz w:val="28"/>
          <w:szCs w:val="28"/>
          <w:rtl w:val="true"/>
          <w:lang w:bidi="ar-SA"/>
        </w:rPr>
        <w:t xml:space="preserve">الفرصة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ظاهرا اشاره به این دارد که امام علیه السّلام با تمام علاقه‌ای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ایمانی که به صفا و صداقت او داشت،ترجیح می‌داد شخص قویتری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شجاعتر بود و هم آزموده‌تر و باتجربه‌تر،به جای او به ولایت مصر برگزیند،ولی گویا گروهی از اصحابش اصرار به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داشتند،به دلیل این که او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بیشتری روی او دارند،به علاوه در ماجرای عثمان و دادخواهی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و همگامی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دلیل،از نفوذ بالایی در افکار مصریان برخوردار بود و پذیرش زیادی نسبت به او داشتند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امام علیه السّلام می‌دانست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سنّ و سال و کم تجربه است،گر چه امتیازات فراوانی دارد،ولی مقاومت او در برابر مشکلات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نیست،امّا اصحاب و یاران از این ویژگی‌ها کاملا آگاه نبودند و به حضرت فشار آوردند و اصرار کردند،همان فشارها و اصرارهایی که شبیه آن در داستان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 و امام علیه السّلام را ناگزیر به پذیرش پیشنهاد طرفداران این فکر نمود و سرانجام که آثار سوء حکمیّت را دیدند،پشیمان شدند،ولی آن پشیمانی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سخن به طور غیر مستقیم آن گروه را سرزنش می‌کند که اگر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 او در نکته‌ها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برگزیند،سرنوشت مصر طور دیگری بود و این منطقه مهم،به آسانی از دست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ممکن است،بعضی از این سخن امام علیه السّلام چنین تصوّر کنند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نکوهش می‌کند،امام علیه السّلام به دنبال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نکوهش نمی‌کنم،چه این که او مورد علاقه من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فرزندان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دامان من پرورش 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ذمّ لمحمّد بن أبی بکر،و لقد کان إلیّ حبیبا و کان لی ربیبا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خود،کوتاهی نکرد و آنچه در توان داشت به کار گرفت،ولی توانش بیش از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که در بعضی از روایات آمده،امام علیه السّلام هنگامی که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باخبر شد،فرمود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غلاما حدثا،لقد کنت أردت أن اولّی المرقال هاشم بن عتبة مصر،فإنّه لو ولاّها لما خلاّ لابن العاص و أعوانه العرصة،و لا قتل إلاّ و سیفه فی یده بلا ذمّ لمحمّد،فلقد أجهد نفسه فقضی ما علیه ،خدا رحمت کند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نورسی بود،من تصمیم داشتم 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والی مصر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گروهی مانع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والی مصر شده بود،عرصه را بر عمرو عاص و یارانش تنگ می‌کرد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نمی‌شد،مگر این که شمشیر در دست او بود،با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 xml:space="preserve">» </w:t>
      </w:r>
      <w:bookmarkStart w:id="207" w:name="pg13936_334772"/>
    </w:p>
    <w:p>
      <w:pPr>
        <w:pStyle w:val="BookText"/>
        <w:rPr/>
      </w:pPr>
      <w:bookmarkEnd w:id="207"/>
      <w:r>
        <w:rPr>
          <w:rFonts w:ascii="IRNazanin" w:hAnsi="IRNazanin" w:eastAsia="IRNazanin"/>
          <w:color w:val="111111"/>
          <w:sz w:val="28"/>
          <w:sz w:val="28"/>
          <w:szCs w:val="28"/>
          <w:rtl w:val="true"/>
          <w:lang w:bidi="fa-IR"/>
        </w:rPr>
        <w:t>را نکوهش نمی‌کنم،او نهایت تلاش خود را به خرج داد و آنچه بر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کرد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این 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مورد علاقه من بود و در دامنم پرورش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بود که بعد از مرگ ابوبکر،همسرش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همسری علی علیه السّلام درآمد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سنین کودکی بود و در آغوش علی علیه السّلام پرورش یافت و از همان طفولیّت با محبّت و عشق علی علیه السّلام آشنا شد و مراحل ولایت را به سرعت پیمود،تا آنجا که علی علیه السّلام را پدر خود می‌شمرد و حضرت نیز او را همچون فرزند خویش می‌دید و به او سخت علاقه داشت</w:t>
      </w:r>
      <w:r>
        <w:rPr>
          <w:rFonts w:eastAsia="IRNazanin" w:cs="IRNazanin"/>
          <w:color w:val="111111"/>
          <w:sz w:val="28"/>
          <w:szCs w:val="28"/>
          <w:rtl w:val="true"/>
          <w:lang w:bidi="fa-IR"/>
        </w:rPr>
        <w:t>.</w:t>
      </w:r>
    </w:p>
    <w:p>
      <w:pPr>
        <w:pStyle w:val="Heading4"/>
        <w:numPr>
          <w:ilvl w:val="3"/>
          <w:numId w:val="1"/>
        </w:numPr>
        <w:rPr/>
      </w:pPr>
      <w:bookmarkStart w:id="208" w:name="__RefHeading___Toc201898_3381743652"/>
      <w:bookmarkStart w:id="209" w:name="_Toc80"/>
      <w:bookmarkEnd w:id="208"/>
      <w:r>
        <w:rPr>
          <w:rtl w:val="true"/>
        </w:rPr>
        <w:t>نکته‌ها</w:t>
      </w:r>
      <w:bookmarkEnd w:id="209"/>
    </w:p>
    <w:p>
      <w:pPr>
        <w:pStyle w:val="Heading4"/>
        <w:numPr>
          <w:ilvl w:val="3"/>
          <w:numId w:val="1"/>
        </w:numPr>
        <w:rPr/>
      </w:pPr>
      <w:bookmarkStart w:id="210" w:name="__RefHeading___Toc201900_3381743652"/>
      <w:bookmarkStart w:id="211" w:name="_Toc81"/>
      <w:bookmarkEnd w:id="210"/>
      <w:r>
        <w:rPr/>
        <w:t>1</w:t>
      </w:r>
      <w:r>
        <w:rPr>
          <w:rtl w:val="true"/>
        </w:rPr>
        <w:t>-</w:t>
      </w:r>
      <w:r>
        <w:rPr>
          <w:rtl w:val="true"/>
        </w:rPr>
        <w:t>هاشم مرقال که بود؟</w:t>
      </w:r>
      <w:bookmarkEnd w:id="21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با این که پدرش از دشمنان سرسخت پیامبر صلّی اللّه علیه و آله محسوب می‌شد،خودش مسلمانی بسیار پرشور و باافتخار بود و از یاران بر جسته پیامبر صلّی اللّه علیه و آله و امیر مؤمنان علیه السّلام محسوب می‌شد و این سخن از او است که به امیر مؤمنان علی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که تمام آنچه روی زمین است و آنچه زیر آسمان قرار دارد،ملک من باشد و در برابر آن یکی از دشمنان تو را دوست داشته باشم،یا یکی از دوستان تو را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رکاب علی علیه السّلام بود،و آرزو داشت در راه خدا و در برابر امیر مؤمنان علیه السّلام شربت شهادت بنوشد و بسیار شجاعانه جنگید و از آنجا که در امر جهاد سرعت به خرج می‌داد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سریع و پرتحرّک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به آرزوی خود رسید و پس از جنگ نمایانی در میدان صفّین شهید شد و لشکریان علی علیه السّلام و خود آن حضرت،از شهادت او اندوهگین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فرزندش پرچم را به دست گرفت و بر لشکر معاویه حمله کرد و جنگ نمایان و شایسته تحسینی داشت،سرانجام اسیر شد،او را نزد معاویه آوردند،میان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زیادی رد و بدل شد و او شجاعانه از مکتب علی علیه السّلام دفاع کرد؛عاقبت معاویه دستور داد او را زندانی کنند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آغاز جوانی شجاعت نمایانی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بزرگترین پیروزی در ناحیه شامات نصیب مسلمانان شد،او فرماندهی بخشی از سواران لشکر اسلام را بر عهده گرفته بود و در همین میدان بود که یکی از چشم‌های خود را از دست داد و به همین دلیل بود که بعضی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یک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 و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بود،شرکت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سبب فتح مسلمین،شجاعت و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بود،فتحی که بعدا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جناح چپ لشکر امیر مؤمنان علی علیه السّلام بود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اصحاب خود،مشغول جنگ بود که جوانی از لشکر معاویه در حالی که شمشیر می‌زد و لعن می‌کرد و ناسزا می‌گفت،نزدیک هاشم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سخنانی را که تو می‌گویی و این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هدفی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دنبال می‌کنی روز قیامت حساب و کتابی دارد،از خدا بترس و به فکر زمانی باش که خدا از تو درباره این کارت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می‌جنگم زیرا پیشوای شما آنگونه که به من گفته‌اند،نماز نمی‌خواند و شما هم نماز نمی‌خوانید و برای این با شما جنگ می‌کنم که پیشوای شما خلیفه ما را کشته است و شما او را در کشتن خلیفه یاری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کار؟او را اصحاب پیامبر و قاریان قرآن به خاطر کارهایی که بر </w:t>
      </w:r>
      <w:bookmarkStart w:id="212" w:name="pg13936_334774"/>
    </w:p>
    <w:p>
      <w:pPr>
        <w:pStyle w:val="BookText"/>
        <w:rPr/>
      </w:pPr>
      <w:bookmarkEnd w:id="212"/>
      <w:r>
        <w:rPr>
          <w:rFonts w:ascii="IRNazanin" w:hAnsi="IRNazanin" w:eastAsia="IRNazanin"/>
          <w:color w:val="111111"/>
          <w:sz w:val="28"/>
          <w:sz w:val="28"/>
          <w:szCs w:val="28"/>
          <w:rtl w:val="true"/>
          <w:lang w:bidi="fa-IR"/>
        </w:rPr>
        <w:t>خلاف قرآن انجام داد،کشتند و اصحاب پیامبر صلّی اللّه علیه و آله اصحاب دین خدا و شایسته‌ترین افراد برای نظارت در امور مسلمین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گفتی مولای ما علی علیه السّلام نماز نمی‌خواند،او نخستین کسی است که با رسول خدا صلّی اللّه علیه و آله نماز خواند و به او ایمان آورد و اینها را که می‌بینی با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پروانگان گرد شمع وجود او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قاریان قرآن هستند،شب را به پا می‌خیزند و خدا را عبادت می‌کنند، مراقب باش اشقیای مغرور،تو را در دینت فریب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را منقلب کرد،صدا زد ای بنده خدا،من گمان می‌کنم تو مرد صالحی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سخنانت نور صدق و راستی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 توبه‌ای برای من می‌یابی؟گفت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سوی خدا بازگرد،او توبه تو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دست از جنگ کشید و برگشت،مردی از شامیان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عراقی تو را فریب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مرا نصیحت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یاران علی علیه السّلام همچون خودش در میدان نبرد نیز دست از هدایت گمراهان برنمی‌داشتند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آنها کشتن دشمن نبود،بلکه سعیشان در هدایت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شجاعت و شهامت تمام، جنگیدند و شربت شهادت را عاشقانه نوشیدند و یاران علی علیه السّلام از شهادت آن دو سخت ناراحت شدند</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213" w:name="__RefHeading___Toc201902_3381743652"/>
      <w:bookmarkStart w:id="214" w:name="_Toc82"/>
      <w:bookmarkEnd w:id="213"/>
      <w:r>
        <w:rPr/>
        <w:t>2</w:t>
      </w:r>
      <w:r>
        <w:rPr>
          <w:rtl w:val="true"/>
        </w:rPr>
        <w:t>-</w:t>
      </w:r>
      <w:r>
        <w:rPr>
          <w:rtl w:val="true"/>
        </w:rPr>
        <w:t>گوشه‌ای از زندگانی محمّد بن ابی‌بکر</w:t>
      </w:r>
      <w:bookmarkEnd w:id="21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آغاز خطبه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خلیفه اوّل 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نخست،همسر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و </w:t>
      </w:r>
    </w:p>
    <w:p>
      <w:pPr>
        <w:pStyle w:val="BookText"/>
        <w:rPr/>
      </w:pPr>
      <w:r>
        <w:rPr>
          <w:rFonts w:ascii="IRNazanin" w:hAnsi="IRNazanin" w:eastAsia="IRNazanin"/>
          <w:color w:val="111111"/>
          <w:sz w:val="28"/>
          <w:sz w:val="28"/>
          <w:szCs w:val="28"/>
          <w:rtl w:val="true"/>
          <w:lang w:bidi="fa-IR"/>
        </w:rPr>
        <w:t>بعد به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و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پیدا کرد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کوچک بود،در 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سایه او پرورش یافت و پرتوی از خلق و خوی آن امام بزرگوار،در وجودش انعکاس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یافت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از عمرش نمی‌گذشت،شربت شهادت نوشید و از یاران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عاشقان مکتبش بود،بعضی او را از مقرّبان آن حضرت و بعضی او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تعبیرات نشانه نهایت نزدیکی او به مکتب امیرمؤمنان علی علیه السّلام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رسید،نامه‌ای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حکایت از مقام والای معرفت و شناخت او،نسبت به ولایت امیر مؤمنان علی علیه السّلام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 ثنای خداوند،نخستین کسی که دعوت رسول خدا صلّی اللّه علیه و آله را اجابت کرد و ایمان آورد و سخن او را تصدیق نمود و مسلمان شد،برادر و پسر عمّش علی بن ابی طالب علیه السّلام بود،او رسول خدا صلّی اللّه علیه و آله را بر همه کس مقدّم شمرد و در برابر هر حادثه‌ای جان خود را در برابر او سپر ساخت،با دشمنانش جنگید و با کسانی که با او از در صلح درآمده بودند،صلح نمود و همواره در تمام ساعات شب و روز و در تنگناهای وحشت و گرسنگی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می‌کرد و به جایی رسید که در میان پیروان مکتبش شبیه و مانندی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که معاویه در پاسخ او به فضائل علی علیه السّلام اعتراف کرد،ولی با سخن شیطنت‌آمیزی سعی کرد،در او نفوذ کند،نوشت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می‌دانیم و حق او بر ما لازم است،ولی هنگامی که پیامبر چشم از دنیا فروبست،این </w:t>
      </w:r>
    </w:p>
    <w:p>
      <w:pPr>
        <w:pStyle w:val="BookText"/>
        <w:rPr/>
      </w:pPr>
      <w:r>
        <w:rPr>
          <w:rFonts w:ascii="IRNazanin" w:hAnsi="IRNazanin" w:eastAsia="IRNazanin"/>
          <w:color w:val="111111"/>
          <w:sz w:val="28"/>
          <w:sz w:val="28"/>
          <w:szCs w:val="28"/>
          <w:rtl w:val="true"/>
          <w:lang w:bidi="fa-IR"/>
        </w:rPr>
        <w:t>پدر تو و فاروقش عمر بود که حق او را گرفتند و فرمان او را مخالفت کردند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سخن را با آخرین نامه‌ای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مصر نوشت تکمیل می‌کنیم،در این نامه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امیرتان محمّد را به خوبی یاری کنید و بر اطاعت و فرمان او ثابت قدم باشید،تا بر حوض کوثر پیامبرتان وارد شوید</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سی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نامه‌ها خواهیم دید،که علی علیه السّلام مدح بلیغ و تمجید گویایی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جالب‌ترین فرازهای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می‌کرد،نامه‌ای به امام امیر مؤمنان علیه السّلام نوشت و در خواست بیان جامعی در امور دین کرد و امام علیه السّلام نامه بسیار جامع و پرمعنایی برای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 داشت،و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این نامه را با خود داشت و در آن نظر می‌کرد و به آن عمل می‌نمود،هنگامی که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نامه را ضمن مدارک و اسناد دیگری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نظر می‌کرد و از مضامین عالی آن تعجّب می‌نمود،هنگامی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 معاویه را مشاهده کرد،به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نامه‌ها را بسوزان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عقل و شعور کافی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عقل کافی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خردمندی است که مردم بدانند نامه و احادیث ابوتراب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است و از آنها درس آموخته‌ای؟پس چرا با او می‌جنگی؟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تو،به من می‌گویی دانشی این چنین را بسوزانم؟به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جامع‌تر و استوارتر و روشن‌تر نشنیده‌ام</w:t>
      </w:r>
      <w:r>
        <w:rPr>
          <w:rFonts w:eastAsia="IRNazanin" w:cs="IRNazanin"/>
          <w:color w:val="111111"/>
          <w:sz w:val="28"/>
          <w:szCs w:val="28"/>
          <w:rtl w:val="true"/>
          <w:lang w:bidi="fa-IR"/>
        </w:rPr>
        <w:t xml:space="preserve">!». </w:t>
      </w:r>
      <w:r>
        <w:rPr>
          <w:rStyle w:val="FootnoteAnchor"/>
          <w:rtl w:val="true"/>
        </w:rPr>
        <w:footnoteReference w:id="120"/>
      </w:r>
      <w:bookmarkStart w:id="215" w:name="pg13936_334777"/>
    </w:p>
    <w:p>
      <w:pPr>
        <w:pStyle w:val="Heading2"/>
        <w:numPr>
          <w:ilvl w:val="1"/>
          <w:numId w:val="1"/>
        </w:numPr>
        <w:rPr/>
      </w:pPr>
      <w:bookmarkStart w:id="216" w:name="__RefHeading___Toc201904_3381743652"/>
      <w:bookmarkStart w:id="217" w:name="_Toc83"/>
      <w:bookmarkEnd w:id="215"/>
      <w:bookmarkEnd w:id="216"/>
      <w:r>
        <w:rPr>
          <w:rtl w:val="true"/>
        </w:rPr>
        <w:t xml:space="preserve">خطبۀ </w:t>
      </w:r>
      <w:r>
        <w:rPr/>
        <w:t>69</w:t>
      </w:r>
      <w:r>
        <w:rPr>
          <w:rtl w:val="true"/>
        </w:rPr>
        <w:t xml:space="preserve">: </w:t>
      </w:r>
      <w:r>
        <w:rPr>
          <w:rtl w:val="true"/>
        </w:rPr>
        <w:t>در ملامت و توبیخ بعضی از یارانش</w:t>
      </w:r>
      <w:bookmarkEnd w:id="217"/>
    </w:p>
    <w:p>
      <w:pPr>
        <w:pStyle w:val="Heading3"/>
        <w:numPr>
          <w:ilvl w:val="2"/>
          <w:numId w:val="1"/>
        </w:numPr>
        <w:rPr/>
      </w:pPr>
      <w:bookmarkStart w:id="218" w:name="__RefHeading___Toc201906_3381743652"/>
      <w:bookmarkStart w:id="219" w:name="_Toc84"/>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و من کلام له علیه السّلام فی توبیخ بعض أصحابه</w:t>
      </w:r>
    </w:p>
    <w:p>
      <w:pPr>
        <w:pStyle w:val="BookText"/>
        <w:rPr/>
      </w:pP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سخنانی است که امام علیه السّلام در ملامت و توبیخ بعضی از یارانش فرموده است</w:t>
      </w:r>
      <w:r>
        <w:rPr>
          <w:rFonts w:eastAsia="IRNazanin" w:cs="IRNazanin"/>
          <w:color w:val="111111"/>
          <w:sz w:val="28"/>
          <w:szCs w:val="28"/>
          <w:rtl w:val="true"/>
          <w:lang w:bidi="fa-IR"/>
        </w:rPr>
        <w:t>.</w:t>
      </w:r>
    </w:p>
    <w:p>
      <w:pPr>
        <w:pStyle w:val="Heading3"/>
        <w:numPr>
          <w:ilvl w:val="2"/>
          <w:numId w:val="1"/>
        </w:numPr>
        <w:rPr/>
      </w:pPr>
      <w:bookmarkStart w:id="220" w:name="__RefHeading___Toc201908_3381743652"/>
      <w:bookmarkStart w:id="221" w:name="_Toc85"/>
      <w:bookmarkEnd w:id="220"/>
      <w:r>
        <w:rPr>
          <w:rtl w:val="true"/>
        </w:rPr>
        <w:t>خطبه در یک نگاه</w:t>
      </w:r>
      <w:bookmarkEnd w:id="221"/>
    </w:p>
    <w:p>
      <w:pPr>
        <w:pStyle w:val="BookText"/>
        <w:rPr/>
      </w:pPr>
      <w:r>
        <w:rPr>
          <w:rFonts w:ascii="IRNazanin" w:hAnsi="IRNazanin" w:eastAsia="IRNazanin"/>
          <w:color w:val="111111"/>
          <w:sz w:val="28"/>
          <w:sz w:val="28"/>
          <w:szCs w:val="28"/>
          <w:rtl w:val="true"/>
          <w:lang w:bidi="fa-IR"/>
        </w:rPr>
        <w:t>آهنگ این خطبه،آهنگ خطبه‌های پر سوز و گدازی است که علی علیه السّلام پس از مشاهده جرأت و جسارت لشکریان معاویه و خونسردی و بی‌تفاوتی گروهی از لشکریانش در برابر جنایات شامیان،ایراد فرموده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خطبه،نکوهش شدیدی از ضعف و زبونی و عافیت‌طلبی جماعتی از کوفیان و عراقیان شده و حتّی بعضی از تعبیرات آن،نشانه نومیدی حضرت از کارآیی آنان در برابر دشمن است و به نظر می‌رسد که امام علیه السّلام تمام این سخنان را برای تحریک و به اصطلاح بر سر غیرت آوردن،در برابر شامیان ستمگر ایراد فرموده است</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3936_334779"/>
      <w:bookmarkStart w:id="223" w:name="pg13936_334779"/>
      <w:bookmarkEnd w:id="223"/>
    </w:p>
    <w:p>
      <w:pPr>
        <w:pStyle w:val="BookText"/>
        <w:rPr/>
      </w:pPr>
      <w:bookmarkStart w:id="224" w:name="pg13936_334779"/>
      <w:bookmarkEnd w:id="224"/>
      <w:r>
        <w:rPr>
          <w:rFonts w:ascii="IRNazanin" w:hAnsi="IRNazanin" w:eastAsia="IRNazanin"/>
          <w:color w:val="111111"/>
          <w:sz w:val="28"/>
          <w:sz w:val="28"/>
          <w:szCs w:val="28"/>
          <w:rtl w:val="true"/>
          <w:lang w:bidi="fa-IR"/>
        </w:rPr>
        <w:t>کم أداریکم کما تداری البکار العمدة،و الثّیاب المتداعیة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حیصت من جانب تهتّکت من آخر،کلّما أطلّ علیکم منسر من مناسر أهل الشّام أغلق کلّ رجل منکم بابه،و انجحر انجحار الضّبّة فی جحرها و الضّبع فی و جارها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الذّلیل و اللّه من نصرتموه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رمی بکم فقد رمی بأفوق ناصل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و اللّه لکثیر فی الباحات،قلیل تحت الرّایات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لعالم بما یصلحکم،و یقیم أودکم،و لکنّی لا أری إصلاحکم بإفساد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أضرع اللّه خدودکم،و أتعس جدودکم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تعرفون الحقّ کمعرفتکم الباطل،و لا تبطلون الباطل کإبطالکم الحقّ</w:t>
      </w:r>
      <w:r>
        <w:rPr>
          <w:rFonts w:eastAsia="IRNazanin" w:cs="IRNazanin"/>
          <w:color w:val="111111"/>
          <w:sz w:val="28"/>
          <w:szCs w:val="28"/>
          <w:rtl w:val="true"/>
          <w:lang w:bidi="fa-IR"/>
        </w:rPr>
        <w:t>!.</w:t>
      </w:r>
    </w:p>
    <w:p>
      <w:pPr>
        <w:pStyle w:val="Heading3"/>
        <w:numPr>
          <w:ilvl w:val="2"/>
          <w:numId w:val="1"/>
        </w:numPr>
        <w:rPr/>
      </w:pPr>
      <w:bookmarkStart w:id="225" w:name="__RefHeading___Toc201910_3381743652"/>
      <w:bookmarkStart w:id="226" w:name="_Toc86"/>
      <w:bookmarkEnd w:id="225"/>
      <w:r>
        <w:rPr>
          <w:rtl w:val="true"/>
        </w:rPr>
        <w:t>ترجمه</w:t>
      </w:r>
      <w:bookmarkEnd w:id="22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با شما مدارا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مدارا کردن با شتران تازه کار که از سنگینی بار، پشتشان مجروح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همچون جامه کهنه و فرسوده‌ای که هر گاه گوشه‌ای از آن را بدوزند از سویی دیگر پاره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گروهی از لشکریان شام به شما نزدیک می‌شوند،هر یک از شما در را به روی خود می‌بندد و همچون سوسمار در لانه خود می‌خزد و یا همانند کفتار که در خانه خویش پنهان شده،مخفی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آن کسی است که شما یاور او باشید،و آن کس که به وسیله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 کند،همچون کسی است که تیری بی‌پیکان و بدون پایه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شما در میدان‌گاههای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227" w:name="pg13936_334780"/>
    </w:p>
    <w:p>
      <w:pPr>
        <w:pStyle w:val="BookText"/>
        <w:rPr/>
      </w:pPr>
      <w:bookmarkEnd w:id="227"/>
      <w:r>
        <w:rPr>
          <w:rFonts w:ascii="IRNazanin" w:hAnsi="IRNazanin" w:eastAsia="IRNazanin"/>
          <w:color w:val="111111"/>
          <w:sz w:val="28"/>
          <w:sz w:val="28"/>
          <w:szCs w:val="28"/>
          <w:rtl w:val="true"/>
          <w:lang w:bidi="fa-IR"/>
        </w:rPr>
        <w:t>مجالس بزم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است،ولی در سایه پرچم‌های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عرصه 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خوبی می‌دانم چه چیز شما را اصلاح می‌کند و کژی‌های شما را راست می‌نماید،ولی هرگز اصلاح شما را،با تباه ساختن خویش جایز نمی‌شمرم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صورت‌های شما را بر خاک مذلّت بگذارد و بهره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حیات سعادتمندانه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 گونه که باطل را می‌شناسید،نسبت به حق شناخت ندارید و آن چنان که در ابطال حق کوشا هستید،برای از میان بردن باطل اقدام نمی‌کنید</w:t>
      </w:r>
      <w:r>
        <w:rPr>
          <w:rFonts w:eastAsia="IRNazanin" w:cs="IRNazanin"/>
          <w:color w:val="111111"/>
          <w:sz w:val="28"/>
          <w:szCs w:val="28"/>
          <w:rtl w:val="true"/>
          <w:lang w:bidi="fa-IR"/>
        </w:rPr>
        <w:t>!</w:t>
      </w:r>
    </w:p>
    <w:p>
      <w:pPr>
        <w:pStyle w:val="Heading3"/>
        <w:numPr>
          <w:ilvl w:val="2"/>
          <w:numId w:val="1"/>
        </w:numPr>
        <w:rPr/>
      </w:pPr>
      <w:bookmarkStart w:id="228" w:name="__RefHeading___Toc201912_3381743652"/>
      <w:bookmarkStart w:id="229" w:name="_Toc87"/>
      <w:bookmarkEnd w:id="228"/>
      <w:r>
        <w:rPr>
          <w:rtl w:val="true"/>
        </w:rPr>
        <w:t>شرح و تفسیر</w:t>
      </w:r>
      <w:bookmarkEnd w:id="229"/>
    </w:p>
    <w:p>
      <w:pPr>
        <w:pStyle w:val="Heading4"/>
        <w:numPr>
          <w:ilvl w:val="3"/>
          <w:numId w:val="1"/>
        </w:numPr>
        <w:rPr/>
      </w:pPr>
      <w:bookmarkStart w:id="230" w:name="__RefHeading___Toc201914_3381743652"/>
      <w:bookmarkStart w:id="231" w:name="_Toc88"/>
      <w:bookmarkEnd w:id="230"/>
      <w:r>
        <w:rPr>
          <w:rtl w:val="true"/>
        </w:rPr>
        <w:t>گلۀ شدید از دوستان سست عنصر</w:t>
      </w:r>
      <w:r>
        <w:rPr>
          <w:rtl w:val="true"/>
        </w:rPr>
        <w:t>!</w:t>
      </w:r>
      <w:bookmarkEnd w:id="231"/>
    </w:p>
    <w:p>
      <w:pPr>
        <w:pStyle w:val="BookText"/>
        <w:rPr/>
      </w:pPr>
      <w:r>
        <w:rPr>
          <w:rFonts w:ascii="IRNazanin" w:hAnsi="IRNazanin" w:eastAsia="IRNazanin"/>
          <w:color w:val="111111"/>
          <w:sz w:val="28"/>
          <w:sz w:val="28"/>
          <w:szCs w:val="28"/>
          <w:rtl w:val="true"/>
          <w:lang w:bidi="fa-IR"/>
        </w:rPr>
        <w:t>از محتوای این خطبه به خوبی استفاده می‌شود که امام علیه السّلام به عنوان رهبر و فرماندهی که از نافرمانی‌های مکرّر و مستمرّ لشکر خود سخت رنجیده شده و به روشنی می‌بیند که دشمن با مشاهده این حالت هر روز جسورتر می‌شود،به نکوهش و سرزنش این گروه از اصحاب و لشکر خود می‌پردازد،بلکه بر سر عقل و غیرت آیند و پیش از آنکه راه بازگشت به روی آنها بسته شود،برگردند و در صف واحدی شجاعانه در برابر دشمن بایستند و او را بر سر جای خود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این خطبه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بعضی از ناآگاهان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نهایت مدارا را با این گروه سست و بی‌انضباط به خرج می‌داده،تا آنجا که از مدارا کردن با آنان خسته شده،می‌فرماید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با شما مدارا کنم؟همچون مدارا کردن با شتران تازه‌کار که از سنگینی بار،پشتشان مجروح می‌شود،و یا همچون جامه کهنه و فرسوده‌ای که هر گاه گوشه‌ای از آن را بدوزند،از سوی دیگر پاره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أداریکم کما تداری </w:t>
      </w:r>
    </w:p>
    <w:p>
      <w:pPr>
        <w:pStyle w:val="BookText"/>
        <w:rPr/>
      </w:pPr>
      <w:r>
        <w:rPr>
          <w:rFonts w:ascii="IRNazanin" w:hAnsi="IRNazanin" w:eastAsia="IRNazanin"/>
          <w:color w:val="111111"/>
          <w:sz w:val="28"/>
          <w:sz w:val="28"/>
          <w:szCs w:val="28"/>
          <w:rtl w:val="true"/>
          <w:lang w:bidi="fa-IR"/>
        </w:rPr>
        <w:t xml:space="preserve">البکار </w:t>
      </w:r>
      <w:r>
        <w:rPr>
          <w:rStyle w:val="FootnoteAnchor"/>
          <w:rtl w:val="true"/>
        </w:rPr>
        <w:footnoteReference w:id="122"/>
      </w:r>
      <w:r>
        <w:rPr>
          <w:rFonts w:ascii="Amiri" w:hAnsi="Amiri" w:eastAsia="Amiri" w:cs="Amiri"/>
          <w:color w:val="111111"/>
          <w:sz w:val="28"/>
          <w:sz w:val="28"/>
          <w:szCs w:val="28"/>
          <w:rtl w:val="true"/>
          <w:lang w:bidi="ar-SA"/>
        </w:rPr>
        <w:t xml:space="preserve">العمدة، </w:t>
      </w:r>
      <w:r>
        <w:rPr>
          <w:rStyle w:val="FootnoteAnchor"/>
          <w:rtl w:val="true"/>
        </w:rPr>
        <w:footnoteReference w:id="123"/>
      </w:r>
      <w:r>
        <w:rPr>
          <w:rFonts w:ascii="IRNazanin" w:hAnsi="IRNazanin" w:eastAsia="IRNazanin"/>
          <w:color w:val="111111"/>
          <w:sz w:val="28"/>
          <w:sz w:val="28"/>
          <w:szCs w:val="28"/>
          <w:rtl w:val="true"/>
          <w:lang w:bidi="fa-IR"/>
        </w:rPr>
        <w:t>و الثّیاب المتداعیة</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کلّما حیصت </w:t>
      </w:r>
      <w:r>
        <w:rPr>
          <w:rStyle w:val="FootnoteAnchor"/>
          <w:rtl w:val="true"/>
        </w:rPr>
        <w:footnoteReference w:id="125"/>
      </w:r>
      <w:r>
        <w:rPr>
          <w:rFonts w:ascii="IRNazanin" w:hAnsi="IRNazanin" w:eastAsia="IRNazanin"/>
          <w:color w:val="111111"/>
          <w:sz w:val="28"/>
          <w:sz w:val="28"/>
          <w:szCs w:val="28"/>
          <w:rtl w:val="true"/>
          <w:lang w:bidi="fa-IR"/>
        </w:rPr>
        <w:t xml:space="preserve">من جانب تهتّکت من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تشبیهات بالا،از تشبیهاتی است بسیار ظریف و دقیق و پرمعنا،که امام علیه السّلام درباره اهل کوفه و گروهی از مردم عراق،بیان فرموده،تاریخ نشان می‌دهد که بعد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مشکلاتی که بر اثر نادانی و نافرمانی گروهی از سربازان امام علیه السّلام به بار آمد،حالت سستی و ضعف و زبونی و بی‌تفاوتی در برابر سرنوشت اجتماعی،به آنها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افرادی عافیت‌طلب و کوته فکر بودند،یا قدرت بر تحلیل مسایل اجتماعی نداشتند و یا اگر داشتند برای اینکه خود را به زحمت نیندازند،بی‌تفاوت از کنار آن می‌گذشتند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غافلگیرانه و غارتگرانه لشکریان شام،که پی در پی به مرزهای عراق می‌شد و گاه تا عمق زیادی نفوذ می‌کرد آنها را بیدار نکرد و از فاجعه بزرگی که در پیش داشتند،آگاهشان نساخت و اگر گروهی آگاه شدند،با بی‌تفاوتی از کنار آن گذشتند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تشبیه اوّل،آنها را به شترانی تشبیه می‌کند که تازه آماده باربری شده‌اند و احیانا پشت و کوهانشان مجروح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همه شتران در آغاز کار چنین‌اند و باید این دوران را تحمّل کنند،تا پشتشان محکم و دست و پایشان،ورزیده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این گروه،با همان بارهای نخستین که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دوششان حمل شد،زانو زدند و بر زمین نشستند و امام علیه السّلام پیوسته با آنها مدارا می‌کرد،بلکه بپاخیزند و با شجاعت و شهامت راه را تا آخر 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تشبیه دوم آنها را به جامه کهنه و پوسیده‌ای تشبیه می‌کند که با کمترین فشار پاره می‌شود و هر گاه یک طرف آن را بدوزند،طرف دیگر پاره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آری،آنها بر اثر تن پروری و عافیت طلبی و روحیه ضعیف و افکار پوسیده، مقاومت خود را از دست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فرمانده بزرگ الهی از یک سو آنها را نظم و انضباط می‌بخشید،از سوی دیگر متلاشی می‌شدند،چه مشکل و دردناک بود برای این فرمانده شجاع و آگاه که با چنین گروهی سر و کار داشت،دائما خون دل می‌خورد و زجر می‌کشید،تدبیراتش خنثی می‌گردید و تیرهایش به سنگ می‌خورد و یکی از دلایل بارز مظلومیت علی علیه السّلام گرفتاری در چنگال این گروه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نشانه‌های ضعف و زبونی آنها اشاره می‌کند،شاید عیب بزرگ خود را دریابند و در اصلاح آن بکوشند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گروهی از لشکریان شام به شما نزدیک می‌شوند،هر یک از شما در را به روی خود می‌بندد،و همچون سوسمار در لانه خود می‌خزد،و یا همانند کفتار که در خانه خویش پنهان شده، مخفی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أطلّ </w:t>
      </w:r>
      <w:r>
        <w:rPr>
          <w:rStyle w:val="FootnoteAnchor"/>
          <w:rtl w:val="true"/>
        </w:rPr>
        <w:footnoteReference w:id="126"/>
      </w:r>
      <w:r>
        <w:rPr>
          <w:rFonts w:ascii="IRNazanin" w:hAnsi="IRNazanin" w:eastAsia="IRNazanin"/>
          <w:color w:val="111111"/>
          <w:sz w:val="28"/>
          <w:sz w:val="28"/>
          <w:szCs w:val="28"/>
          <w:rtl w:val="true"/>
          <w:lang w:bidi="fa-IR"/>
        </w:rPr>
        <w:t xml:space="preserve">علیکم منسر </w:t>
      </w:r>
      <w:r>
        <w:rPr>
          <w:rStyle w:val="FootnoteAnchor"/>
          <w:rtl w:val="true"/>
        </w:rPr>
        <w:footnoteReference w:id="127"/>
      </w:r>
      <w:r>
        <w:rPr>
          <w:rFonts w:ascii="IRNazanin" w:hAnsi="IRNazanin" w:eastAsia="IRNazanin"/>
          <w:color w:val="111111"/>
          <w:sz w:val="28"/>
          <w:sz w:val="28"/>
          <w:szCs w:val="28"/>
          <w:rtl w:val="true"/>
          <w:lang w:bidi="fa-IR"/>
        </w:rPr>
        <w:t xml:space="preserve">من مناسر أهل الشّام أغلق کلّ رجل منکم بابه،و انجحر </w:t>
      </w:r>
      <w:r>
        <w:rPr>
          <w:rStyle w:val="FootnoteAnchor"/>
          <w:rtl w:val="true"/>
        </w:rPr>
        <w:footnoteReference w:id="128"/>
      </w:r>
      <w:r>
        <w:rPr>
          <w:rFonts w:ascii="Amiri" w:hAnsi="Amiri" w:eastAsia="Amiri" w:cs="Amiri"/>
          <w:color w:val="111111"/>
          <w:sz w:val="28"/>
          <w:sz w:val="28"/>
          <w:szCs w:val="28"/>
          <w:rtl w:val="true"/>
          <w:lang w:bidi="ar-SA"/>
        </w:rPr>
        <w:t xml:space="preserve">انجحار الضّبّة </w:t>
      </w:r>
      <w:r>
        <w:rPr>
          <w:rStyle w:val="FootnoteAnchor"/>
          <w:rtl w:val="true"/>
        </w:rPr>
        <w:footnoteReference w:id="129"/>
      </w:r>
      <w:r>
        <w:rPr>
          <w:rFonts w:ascii="IRNazanin" w:hAnsi="IRNazanin" w:eastAsia="IRNazanin"/>
          <w:color w:val="111111"/>
          <w:sz w:val="28"/>
          <w:sz w:val="28"/>
          <w:szCs w:val="28"/>
          <w:rtl w:val="true"/>
          <w:lang w:bidi="fa-IR"/>
        </w:rPr>
        <w:t xml:space="preserve">فی جحرها،و الضّبع </w:t>
      </w:r>
      <w:r>
        <w:rPr>
          <w:rStyle w:val="FootnoteAnchor"/>
          <w:rtl w:val="true"/>
        </w:rPr>
        <w:footnoteReference w:id="130"/>
      </w:r>
      <w:r>
        <w:rPr>
          <w:rFonts w:ascii="IRNazanin" w:hAnsi="IRNazanin" w:eastAsia="IRNazanin"/>
          <w:color w:val="111111"/>
          <w:sz w:val="28"/>
          <w:sz w:val="28"/>
          <w:szCs w:val="28"/>
          <w:rtl w:val="true"/>
          <w:lang w:bidi="fa-IR"/>
        </w:rPr>
        <w:t xml:space="preserve">فی و جارها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سوسمار در میان حیوانات به حماقت معروف است،تا آنجا که حتّی لانه خود را ممکن است گم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 را در کنار تخته سنگی می‌سازد که نشانه باشد و گم نشود،به علاوه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بسیار بی‌عاطفه‌ای است،چرا که حتّی نوزادان خود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حماقت این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خطبه ششم ویژگی‌های دیگری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گردید،از جمله این که او حضور دشمن را احساس می‌کند ولی با زمزمه‌های شکارچی به خواب می‌رود،خوابی که منتهی به اسارت و مرگ او می‌شود و به این ترتیب کمترین مقاومتی در برابر دشمن خود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این تشبیهات می‌خواهد انگشت روی نقطه اصلی درد بگذارد و بگوید نقطه ضعف آنها کجا است،که دشمن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امکانات وسیعی که در اختیار یاران امام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جسور و بی‌پروا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آری،درد بزرگ آنها احساس ضعف و زبونی و عدم احساس مسئولیّت در برابر مسایل مهم اجتماعی بود و گر نه با داشتن رهبری همچون علی بن ابی طالب علیه السّلام باید با آسانی دشمنان را عقب برانند و تمام کشور اسلام را امن و امان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مختلفی که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 شاهد گویای سخنان مولا علی علیه السّلام در این خطبه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لشکر کوفه با حماقت‌های پی در پی و از دست دادن فرصتها،هم خودشان را بیچاره کردند،هم امامشان را به زحمت انداختند،و هم جامعه مسلمین را در زیر پرچم ظالمان خونخوار و غارتگران بیدادگر،قرار دادند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علیه السّلام با تشبیه دیگری ضعف و زبونی آنها را آشکار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آن کس است که شما یاور او باشید و آن کس که به وسیله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اندازی کند،همچون کسی است که تیری بی‌پیکان </w:t>
      </w:r>
    </w:p>
    <w:p>
      <w:pPr>
        <w:pStyle w:val="BookText"/>
        <w:rPr/>
      </w:pPr>
      <w:r>
        <w:rPr>
          <w:rFonts w:ascii="IRNazanin" w:hAnsi="IRNazanin" w:eastAsia="IRNazanin"/>
          <w:color w:val="111111"/>
          <w:sz w:val="28"/>
          <w:sz w:val="28"/>
          <w:szCs w:val="28"/>
          <w:rtl w:val="true"/>
          <w:lang w:bidi="fa-IR"/>
        </w:rPr>
        <w:t>و بدون پایه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الذّلیل و اللّه من نصرتموه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رمی بکم فقد رمی بأفوق ناصل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آری،چوبه تیر بدون پیکان،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نوک آهنینی که تمام کارآیی تیر به وسیله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دارد،ولی کارآیی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کوفه نیز غالبا ظاهری داشتند،امّا به هنگام نبرد،به خاطر روحیه پایین و پستشان قدرتی از خود نشان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یادآوری آن را در اینجا لازم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در شرح خطبه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چوبه تیرهایی که در زمان گذشته مورد استفاده قرار می‌گرفت،از سه قسمت تشکیل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اصل چوبه تیر که معمولا از درختان تهیه می‌شد و دیگر نوک و پیکانی که بالای آن نصب می‌کردند و معمولا از آهن تیز بود و قسمت سوم،ته چوبه تیر بود که دارای شکافی بود که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می‌کرد و هنگامی که زه را می‌کشیدند و رها می‌کردند،چوبه تیر را با قدرت و به طور مستقیم،به جلو می‌راند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چوبه تیری است که ته آن شکسته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تیری است که عاری از پیکان باشد،معنای جمله بالا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همانند تیری هستید که هر دو قسمت حسّاس آن،از کار افتاده باشد که اوّلا،نشانه‌گیری با آن غیر ممکن است و ثانیا،اگر به بدن دشمن برسد اثری نخواهد داشت و حدّاکثر همانند شلاّقی است که بر بدن نواخته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دیگر از ویژگی‌های آن جمعیّت سست و ناتوان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شما در میدان گاههای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مجالس بزم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است،ولی در سایه پرچم‌های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عرصه 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و اللّه </w:t>
      </w:r>
    </w:p>
    <w:p>
      <w:pPr>
        <w:pStyle w:val="BookText"/>
        <w:rPr/>
      </w:pPr>
      <w:r>
        <w:rPr>
          <w:rFonts w:ascii="IRNazanin" w:hAnsi="IRNazanin" w:eastAsia="IRNazanin"/>
          <w:color w:val="111111"/>
          <w:sz w:val="28"/>
          <w:sz w:val="28"/>
          <w:szCs w:val="28"/>
          <w:rtl w:val="true"/>
          <w:lang w:bidi="fa-IR"/>
        </w:rPr>
        <w:t xml:space="preserve">لکثیر فی الباحات </w:t>
      </w:r>
      <w:r>
        <w:rPr>
          <w:rStyle w:val="FootnoteAnchor"/>
          <w:rtl w:val="true"/>
        </w:rPr>
        <w:footnoteReference w:id="133"/>
      </w:r>
      <w:r>
        <w:rPr>
          <w:rFonts w:ascii="IRNazanin" w:hAnsi="IRNazanin" w:eastAsia="IRNazanin"/>
          <w:color w:val="111111"/>
          <w:sz w:val="28"/>
          <w:sz w:val="28"/>
          <w:szCs w:val="28"/>
          <w:rtl w:val="true"/>
          <w:lang w:bidi="fa-IR"/>
        </w:rPr>
        <w:t xml:space="preserve">،قلیل تحت الرّایات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تن‌پروری و عافیت‌طلبی و عیش و نوش عادت کرده‌اید و همین امر سبب زبونی و خواری شما و جرأت و جسارت دشمن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با ادامه این حالت،مشکلات عظیم و بدبختی گسترده‌ای دامان اجتماع شما را،خواهد گرفت و این جزای هر جمعیّتی است که پشت به جهاد کند و رو به تن پروری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سخن،حضرت به نکته بسیار مهمّی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خوبی می‌دانم چه چیز شما را اصلاح می‌کند،و کژی‌های شما را راست می‌نماید، ولی هرگز اصلاح شما را،با تباه ساختن خویش جایز نمی‌شمرم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إنّی لعالم بما یصلحکم،و یقیم أودکم، </w:t>
      </w:r>
      <w:r>
        <w:rPr>
          <w:rStyle w:val="FootnoteAnchor"/>
          <w:rtl w:val="true"/>
        </w:rPr>
        <w:footnoteReference w:id="134"/>
      </w:r>
      <w:r>
        <w:rPr>
          <w:rFonts w:ascii="IRNazanin" w:hAnsi="IRNazanin" w:eastAsia="IRNazanin"/>
          <w:color w:val="111111"/>
          <w:sz w:val="28"/>
          <w:sz w:val="28"/>
          <w:szCs w:val="28"/>
          <w:rtl w:val="true"/>
          <w:lang w:bidi="fa-IR"/>
        </w:rPr>
        <w:t>و لکنّی لا أری إصلاحکم بإفساد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این جمله پر معنا،دو تفسیر ذکر کرده‌اند که منافاتی با هم ندارند و ممکن است هر دو صادق باشند و سخن امام علیه السّلام را ناظر به هر دو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می‌توانم همان کاری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حاکمان خودکامه و دنیاپرست انجام می‌دهند،که سران قبایل را با اموال سرشار می‌خرند و بیت المال مسلمین را ابزاری برای جلب توجّه آنها قرار داده و بی‌حساب به این و آن می‌بخشند،انجام دهم،ولی به یقین این کار،مسئولیّت سنگین الهی دارد،هرگز خدا راضی نیست که حقّ مردم ضعیف و محروم به افراد ثروتمند شکم‌پرست،داده شود تا پایه‌های حکومت از این طریق محکم گردد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می‌توانم همان برنامه‌ای که گروه دیگری از حکّام خودکامه </w:t>
      </w:r>
    </w:p>
    <w:p>
      <w:pPr>
        <w:pStyle w:val="BookText"/>
        <w:rPr/>
      </w:pPr>
      <w:r>
        <w:rPr>
          <w:rFonts w:ascii="IRNazanin" w:hAnsi="IRNazanin" w:eastAsia="IRNazanin"/>
          <w:color w:val="111111"/>
          <w:sz w:val="28"/>
          <w:sz w:val="28"/>
          <w:szCs w:val="28"/>
          <w:rtl w:val="true"/>
          <w:lang w:bidi="fa-IR"/>
        </w:rPr>
        <w:t>انجام می‌دهند،عملی کنم،شمشیر در میان شما بگذارم و هر کس را که به سوی میدان نبرد حرکت نمی‌کند،گردن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است،می‌خوانیم که روزی علی علیه السّلام مردم کوفه را مخاطب ساخت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ضربتکم بالدّرة الّتی أعظ بها السّفهاء فما أراکم تنتهون،و لقد ضربتکم بالسّیاط الّتی أقیم بها الحدود فما أراکم ترعوون،فما بقی إلاّ سیفی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لأعلم الّذی یقوّمکم بإذن اللّه و لکنّی لا أحبّ أن آتی تلک منکم ،ای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با تازیانه کوچکی که برای اندرز افراد نادان آماده کرده‌ام،زدم،ولی تاثیر در شما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شلاقی که حدود الهی را اجرا می‌کنم،زدم باز از راه خطا بازنگشتید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باقی مانده،شمشیر من است و من می‌دانم چه چیز کجی شما را راست می‌کند،ولی دوست ندارم از این وسیله استفاده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اصلاح شما خون‌های گروهی را بریزم</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روشن آن همان چیزی است که در تاریخ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سران خوارج که بر ضدّ حکومت بنی امیّه شوریده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ضرباتی بر پایه حکومت بنی امیّه وارد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مقابله با او برخاست، منادی،در کوفه ندا داد،هر کس از حضور در میدان نبرد در برابر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کند،خونش مباح و از دم شمشیر خواهد گذشت،حتّی پیرمردان و بیماران را نیز معاف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او،حاکمان خودکامه دیگری،این روش را دنبال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این روش برای من ممکن است،ولی من حاضر نیستم،دین خود را برای حفظ مقامم تباه کنم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می‌آید که مگر حضور در میدان جهاد،در مقابل </w:t>
      </w:r>
    </w:p>
    <w:p>
      <w:pPr>
        <w:pStyle w:val="BookText"/>
        <w:rPr/>
      </w:pPr>
      <w:r>
        <w:rPr>
          <w:rFonts w:ascii="IRNazanin" w:hAnsi="IRNazanin" w:eastAsia="IRNazanin"/>
          <w:color w:val="111111"/>
          <w:sz w:val="28"/>
          <w:sz w:val="28"/>
          <w:szCs w:val="28"/>
          <w:rtl w:val="true"/>
          <w:lang w:bidi="fa-IR"/>
        </w:rPr>
        <w:t>دشمنان اسلام و حکومت اسلامی واجب نیست؟چرا نمی‌توان مردم را بر این کار اجبار کرد و از نیروی قهری استفاده نمود؟ پاسخ این سؤال،با ذکر یک نکته روشن می‌شود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کار صحیح است و حکومت اسلامی حق دارد،در این گونه موارد از زور استفاده کند، ولی این کار تبعات زیادی دارد که احیانا به خلاف شرع منجر می‌شود که نمونه آن، همان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گناهکار و بی‌گناه را از دم شمشیر گذراندن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این گونه واکنش‌های شدید در برابر متخلّفان،بذر بدبینی را نسبت به قوانین الهی و احکام اسلام در دلها می‌پاشد،چرا که همه مردم تحمّل پذیرش این روش را ندارند و ای بسا،این گونه فشارها سبب ارتداد و پشت کردن آنها به اسلام و قرآن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هرگز پیغمبر اکرم صلّی اللّه علیه و آله از این روش استفاده نکرد و حتّی در زمان خلفا نیز کسی جرأت نمی‌کرد،با این طریق مردم را به میدان جهاد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همچنین امیرمؤمنان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دقیقا در خط او گام برمی‌داشت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تشویق مردم،و گاه تهدید به عذاب الهی،آنها را برای میدان جنگ بسیج می‌کردند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پایان این سخن،به آنها نفرین می‌کند،نفرینی مناسب کارشان و توأم با استدلال،می‌فرماید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صورت‌های شما را بر خاک مذلّت بگذارد و بهره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حیات سعادتمندانه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 گونه که باطل را می‌شناسید، نسبت به حق شناخت ندارید،و آن چنان که در ابطال حق،کوشا هستید،برای از میان بردن باطل اقدام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أضرع </w:t>
      </w:r>
      <w:r>
        <w:rPr>
          <w:rStyle w:val="FootnoteAnchor"/>
          <w:rtl w:val="true"/>
        </w:rPr>
        <w:footnoteReference w:id="136"/>
      </w:r>
      <w:r>
        <w:rPr>
          <w:rFonts w:ascii="IRNazanin" w:hAnsi="IRNazanin" w:eastAsia="IRNazanin"/>
          <w:color w:val="111111"/>
          <w:sz w:val="28"/>
          <w:sz w:val="28"/>
          <w:szCs w:val="28"/>
          <w:rtl w:val="true"/>
          <w:lang w:bidi="fa-IR"/>
        </w:rPr>
        <w:t xml:space="preserve">اللّه خدودکم،و أتعس </w:t>
      </w:r>
      <w:r>
        <w:rPr>
          <w:rStyle w:val="FootnoteAnchor"/>
          <w:rtl w:val="true"/>
        </w:rPr>
        <w:footnoteReference w:id="137"/>
      </w:r>
      <w:r>
        <w:rPr>
          <w:rFonts w:ascii="IRNazanin" w:hAnsi="IRNazanin" w:eastAsia="IRNazanin"/>
          <w:color w:val="111111"/>
          <w:sz w:val="28"/>
          <w:sz w:val="28"/>
          <w:szCs w:val="28"/>
          <w:rtl w:val="true"/>
          <w:lang w:bidi="fa-IR"/>
        </w:rPr>
        <w:t>جدودکم</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لا </w:t>
      </w:r>
      <w:bookmarkStart w:id="232" w:name="pg13936_334788"/>
    </w:p>
    <w:p>
      <w:pPr>
        <w:pStyle w:val="BookText"/>
        <w:rPr/>
      </w:pPr>
      <w:bookmarkEnd w:id="232"/>
      <w:r>
        <w:rPr>
          <w:rFonts w:ascii="IRNazanin" w:hAnsi="IRNazanin" w:eastAsia="IRNazanin"/>
          <w:color w:val="111111"/>
          <w:sz w:val="28"/>
          <w:sz w:val="28"/>
          <w:szCs w:val="28"/>
          <w:rtl w:val="true"/>
          <w:lang w:bidi="fa-IR"/>
        </w:rPr>
        <w:t>تعرفون الحقّ کمعرفتکم الباطل،و لا تبطلون الباطل کإبطالکم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نفرین امام علیه السّلام چیزی جز نتیجه اعمال آنها نیست،کسی که پشت به جهاد کند و تن به تنبلی بدهد،حاصلی جز ذلّت و محرومیّت از بهره‌ها و مواهب زندگی،نخواهد داشت و دلیل آن را باید در جهل آنها نسبت به حق و عدم قیام آنان در برابر باطل دانست،از این رو سخن امام علیه السّلام از هر نظر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بدبختی است که دامان بسیاری از مسلمین امروز را نیز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باطل و طرفدارانش و حتّی آداب و رسومش به خوبی آگاهند و در بسیاری از این امور از آنها تقلید می‌کنند،در حالی که شناخت صحیحی از حق و پیروان مکتب حق ندارند،و از این بدتر،گروهی کمر به ابطال حق بسته‌اند،در حالی که می‌بایست این تلاش و کوشش را در راه ابطال باطل به خرج دهند،نتیجه آن،شمول نفرین امام علیه السّلام نسبت به آنها است،دشمنان اسلام صورت آنها را بر خاک مذلّت نهاده‌اند و مواهب آنها را به غارت می‌برند</w:t>
      </w:r>
      <w:r>
        <w:rPr>
          <w:rFonts w:eastAsia="IRNazanin" w:cs="IRNazanin"/>
          <w:color w:val="111111"/>
          <w:sz w:val="28"/>
          <w:szCs w:val="28"/>
          <w:rtl w:val="true"/>
          <w:lang w:bidi="fa-IR"/>
        </w:rPr>
        <w:t>.</w:t>
      </w:r>
    </w:p>
    <w:p>
      <w:pPr>
        <w:pStyle w:val="Heading4"/>
        <w:numPr>
          <w:ilvl w:val="3"/>
          <w:numId w:val="1"/>
        </w:numPr>
        <w:rPr/>
      </w:pPr>
      <w:bookmarkStart w:id="233" w:name="__RefHeading___Toc201916_3381743652"/>
      <w:bookmarkStart w:id="234" w:name="_Toc89"/>
      <w:bookmarkEnd w:id="233"/>
      <w:r>
        <w:rPr>
          <w:rtl w:val="true"/>
        </w:rPr>
        <w:t>نکته</w:t>
      </w:r>
      <w:r>
        <w:rPr>
          <w:rtl w:val="true"/>
        </w:rPr>
        <w:t xml:space="preserve">: </w:t>
      </w:r>
      <w:r>
        <w:rPr>
          <w:rtl w:val="true"/>
        </w:rPr>
        <w:t>این همه توبیخ برای چیست؟</w:t>
      </w:r>
      <w:bookmarkEnd w:id="23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این سؤال در ذیل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خطبه‌های مشابه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می‌آید که چرا فرمانده مدیر و مدبّری همچون علی بن ابی طالب علیه السّلام که دقیق‌ترین ریزه‌کاری‌های جلب و جذب مردم را در فرمان‌هایش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کرده،با این جملات آتشین و شلاّقهای سرزنش و توبیخ،لشکرش را هدف قرار می‌دهد و آنها را دلسرد می‌سازد،حتّی به آنان شدیدا نفرین می‌کند؟ در پاسخ این سؤال،به دو نکته باید توجّه شود،نخست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افراد با تشویق به حرکت درمی‌آیند و بعضی با ملامت و سرزنش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افراد در انگیزه‌های </w:t>
      </w:r>
    </w:p>
    <w:p>
      <w:pPr>
        <w:pStyle w:val="BookText"/>
        <w:rPr/>
      </w:pPr>
      <w:r>
        <w:rPr>
          <w:rFonts w:ascii="IRNazanin" w:hAnsi="IRNazanin" w:eastAsia="IRNazanin"/>
          <w:color w:val="111111"/>
          <w:sz w:val="28"/>
          <w:sz w:val="28"/>
          <w:szCs w:val="28"/>
          <w:rtl w:val="true"/>
          <w:lang w:bidi="fa-IR"/>
        </w:rPr>
        <w:t>حرکت،یکسان نیستند و قراین نشان می‌دهد،مردم عراق و کوفه در آن عصر و زمان از گروه دوم بودند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سخنی گفته نشود که به رگ غیرت آنها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در نمی‌آیند و امیرمؤمنان علی علیه السّلام با شناختی که از آنان داشت،گاه از این روش استفاده می‌کرد و آنها را زیر رگبار ملامت‌ها و سرزنش‌ها می‌گرفت،تا به خطراتی که در پیش روی دارند،توجّه کنند و در برابر دشمن به پا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 سخنان را برای ثبت در تاریخ بیان فرموده،تا آیندگان در قضاوت خود گرفتار خطا و اشتباه نشوند و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داشتن آن همه یاران وفادار و لشکر کارآمد،چه شد که نتوانست بر معاویه پیروز گردد و شرّ ظالمان را از سرزمین اسلامی براندازد،تا جهان اسلام بدست بی‌رحم‌ترین حکّام و دور افتاده‌ترین آنها از آیین اسلام،نیفتد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بی‌گناهی خود را در این خطبه‌ها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سوء اتّفاق،من گرفتار چنین افرادی شده بودم،افرادی که نادانی و ناسپاسی و تلوّن و سستی خود را،در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آن،ظاهر ساختند،افرادی که غیرت دینی آنها ضعیف،درک آن‌ها از اسلام سطحی،و انضباط و اطاعتشان نسبت به پیشوایشان کم بود،همچون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لانه خود می‌خزیدند و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خود پنهان 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بزم بودند،نه یاران رزم و به چوبهای تیری شبیه بودند که نه پیکان داشت و نه پایه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با تشبیهات چهارگانه‌ای که در تعبیرات این خطبه بیان فرموده انگشت بر نقاط اصلی ضعف آنان می‌گذارد،در یکجا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شتران تازه‌کاری تشبیه می‌کند،که اگر اندک باری بر آنها بگذارند،پشتشان مجروح 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همانند جامه کهنه و فرسوده‌ای می‌شمرد،که اگر یک طرف آن را بدوزند،از سوی دیگر پاره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اشاره به عدم مقاومت آنها در برابر حوادث سخت است،به همین دلیل به سرعت میدان را خالی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می‌کند،که حتّی به نوزادان خود رحم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می‌نماید،که در میان حیوانات به نادانی و حماقت معروف است،تا آنجا که با زمزمه‌های شکارچی به خواب می‌رود و بی آن که مقاومتی بکند،اسیر چنگال او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رهبر و پیشوا هر قدر آگاه و پر تجربه و شجاع و با درایت باشد،اگر گرفتار پیروانی نادان،ترسو،ضعیف و بی‌استقامت گردد،کاری از او ساخته نیست و این مطلبی است که در زندگی علی علیه السّلام با نهایت تأسّف به چشم می‌خورد و بر مظلومیت آن امام در تاریخ افزوده است،چرا که افراد ناآگاه و بی‌خبر از این واقعیت‌های تاریخی،امام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به ضعف مدیریت می‌کنند</w:t>
      </w:r>
      <w:r>
        <w:rPr>
          <w:rFonts w:eastAsia="IRNazanin" w:cs="IRNazanin"/>
          <w:color w:val="111111"/>
          <w:sz w:val="28"/>
          <w:szCs w:val="28"/>
          <w:rtl w:val="true"/>
          <w:lang w:bidi="fa-IR"/>
        </w:rPr>
        <w:t xml:space="preserve">. </w:t>
      </w:r>
      <w:bookmarkStart w:id="235" w:name="pg13936_334791"/>
    </w:p>
    <w:p>
      <w:pPr>
        <w:pStyle w:val="Heading2"/>
        <w:numPr>
          <w:ilvl w:val="1"/>
          <w:numId w:val="1"/>
        </w:numPr>
        <w:rPr/>
      </w:pPr>
      <w:bookmarkStart w:id="236" w:name="__RefHeading___Toc201918_3381743652"/>
      <w:bookmarkStart w:id="237" w:name="_Toc90"/>
      <w:bookmarkEnd w:id="235"/>
      <w:bookmarkEnd w:id="236"/>
      <w:r>
        <w:rPr>
          <w:rtl w:val="true"/>
        </w:rPr>
        <w:t xml:space="preserve">خطبۀ </w:t>
      </w:r>
      <w:r>
        <w:rPr/>
        <w:t>70</w:t>
      </w:r>
      <w:r>
        <w:rPr>
          <w:rtl w:val="true"/>
        </w:rPr>
        <w:t>:</w:t>
      </w:r>
      <w:r>
        <w:rPr>
          <w:rtl w:val="true"/>
        </w:rPr>
        <w:t>در سحرگاه روزی که در آن ضربت خورد</w:t>
      </w:r>
      <w:bookmarkEnd w:id="237"/>
    </w:p>
    <w:p>
      <w:pPr>
        <w:pStyle w:val="Heading3"/>
        <w:numPr>
          <w:ilvl w:val="2"/>
          <w:numId w:val="1"/>
        </w:numPr>
        <w:rPr/>
      </w:pPr>
      <w:bookmarkStart w:id="238" w:name="__RefHeading___Toc201920_3381743652"/>
      <w:bookmarkStart w:id="239" w:name="_Toc91"/>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و قاله علیه السّلام فی سحرة الیوم الّذی ضرب فیه</w:t>
      </w:r>
    </w:p>
    <w:p>
      <w:pPr>
        <w:pStyle w:val="BookText"/>
        <w:rPr/>
      </w:pP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در سحرگاه روزی که در آن ضربت خورد،بیان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ملکتنی عینی و أنا جالس،فسنح لی رسول اللّه صلّی اللّه علیه و آله و سلّم،فقلت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لقیت من أمّتک من الأود و اللّدد؟فقال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أبدلنی اللّه بهم خیرا منهم،و أبدلهم بی شرّا لهم منّی</w:t>
      </w:r>
      <w:r>
        <w:rPr>
          <w:rFonts w:eastAsia="IRNazanin" w:cs="IRNazanin"/>
          <w:color w:val="111111"/>
          <w:sz w:val="28"/>
          <w:szCs w:val="28"/>
          <w:rtl w:val="true"/>
          <w:lang w:bidi="fa-IR"/>
        </w:rPr>
        <w:t>.</w:t>
      </w:r>
    </w:p>
    <w:p>
      <w:pPr>
        <w:pStyle w:val="Heading3"/>
        <w:numPr>
          <w:ilvl w:val="2"/>
          <w:numId w:val="1"/>
        </w:numPr>
        <w:rPr/>
      </w:pPr>
      <w:bookmarkStart w:id="240" w:name="__RefHeading___Toc201922_3381743652"/>
      <w:bookmarkStart w:id="241" w:name="_Toc92"/>
      <w:bookmarkEnd w:id="240"/>
      <w:r>
        <w:rPr>
          <w:rtl w:val="true"/>
        </w:rPr>
        <w:t>ترجمه</w:t>
      </w:r>
      <w:bookmarkEnd w:id="24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نشسته بودم،خواب چشمان مرا فرا گرفت،ناگهان رسول خدا صلّی اللّه علیه و آله بر من ظاهر شد،عرض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کژی‌ها و عداوتها که از امّتت دیدم؟ </w:t>
      </w:r>
      <w:bookmarkStart w:id="242" w:name="pg13936_334792"/>
    </w:p>
    <w:p>
      <w:pPr>
        <w:pStyle w:val="BookText"/>
        <w:rPr/>
      </w:pPr>
      <w:bookmarkEnd w:id="24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نفرین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 از آنان را به من دهد و به جای من،شخص بدی را بر آنها مسلّط کند</w:t>
      </w:r>
      <w:r>
        <w:rPr>
          <w:rFonts w:eastAsia="IRNazanin" w:cs="IRNazanin"/>
          <w:color w:val="111111"/>
          <w:sz w:val="28"/>
          <w:szCs w:val="28"/>
          <w:rtl w:val="true"/>
          <w:lang w:bidi="fa-IR"/>
        </w:rPr>
        <w:t>.</w:t>
      </w:r>
    </w:p>
    <w:p>
      <w:pPr>
        <w:pStyle w:val="Heading3"/>
        <w:numPr>
          <w:ilvl w:val="2"/>
          <w:numId w:val="1"/>
        </w:numPr>
        <w:rPr/>
      </w:pPr>
      <w:bookmarkStart w:id="243" w:name="__RefHeading___Toc201924_3381743652"/>
      <w:bookmarkStart w:id="244" w:name="_Toc93"/>
      <w:bookmarkEnd w:id="243"/>
      <w:r>
        <w:rPr>
          <w:rtl w:val="true"/>
        </w:rPr>
        <w:t>شرح و تفسیر</w:t>
      </w:r>
      <w:bookmarkEnd w:id="244"/>
    </w:p>
    <w:p>
      <w:pPr>
        <w:pStyle w:val="Heading4"/>
        <w:numPr>
          <w:ilvl w:val="3"/>
          <w:numId w:val="1"/>
        </w:numPr>
        <w:rPr/>
      </w:pPr>
      <w:bookmarkStart w:id="245" w:name="__RefHeading___Toc201926_3381743652"/>
      <w:bookmarkStart w:id="246" w:name="_Toc94"/>
      <w:bookmarkEnd w:id="245"/>
      <w:r>
        <w:rPr>
          <w:rtl w:val="true"/>
        </w:rPr>
        <w:t>رسول خدا صلّی اللّه علیه و آله را در خواب دیدم</w:t>
      </w:r>
      <w:r>
        <w:rPr>
          <w:rtl w:val="true"/>
        </w:rPr>
        <w:t>!</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حبیب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الرّحمان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امیر مؤمنان علی علیه السّلام در بستر شهادت افتاده بود،از او عیادت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امام نمی‌خواست صدای او را دیگران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زنان گریه می‌کردند،من نزدیک امام علیه السّلام آمدم،فرمود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می‌خواستم خانواده‌ام را بیدار کنم که خواب چشمانم را فراگرفت،در حالی که نشسته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آنچه را در خواب دیده و در متن سخن بالا آمده است،برای او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حال،این سخن از شدّت ناراحتی امام علیه السّلام از کارشکنی‌های گروهی از امّت و آزارهایی که در صحنه‌های مختلف به آن حضرت داده‌اند،پرده برمی‌دارد و این نخستین بار نیست که امام علیه السّلام از مردم شکایت می‌کند،بلکه در خطبه‌های متعدّدی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معنا با عبارات دیگری دیده می‌شود که همگی حکایت می‌کند،گروهی از اصحاب آن حضرت،نه تنها مقامش را نشناختند و حرمتش را پاس نداشتند،بلکه از انواع اذیّت‌ها و آزارها فروگذار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نشسته بودم،خواب چشمان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ملکتنی عینی و أنا جالس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ملکتنی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 مالک من شد و بر من مسلّط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کنایه‌ای است از خواب،زیرا چشم نخستین عضوی است که خواب در آن ظاهر و آشکار می‌شود و به همین دلیل،به صورت کنایه در مفهوم خواب بکار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رسول خدا صلّی اللّه علیه و آله بر من ظاهر شد،عرض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کژی‌ها و عداوتها که از امّتت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فسنح </w:t>
      </w:r>
      <w:r>
        <w:rPr>
          <w:rStyle w:val="FootnoteAnchor"/>
          <w:rtl w:val="true"/>
        </w:rPr>
        <w:footnoteReference w:id="140"/>
      </w:r>
      <w:r>
        <w:rPr>
          <w:rFonts w:ascii="IRNazanin" w:hAnsi="IRNazanin" w:eastAsia="IRNazanin"/>
          <w:color w:val="111111"/>
          <w:sz w:val="28"/>
          <w:sz w:val="28"/>
          <w:szCs w:val="28"/>
          <w:rtl w:val="true"/>
          <w:lang w:bidi="fa-IR"/>
        </w:rPr>
        <w:t>لی رسول اللّه صلّی اللّه علیه و آله،فقلت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لقیت من أمّتک من الأولاد و اللّدد؟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کمتر در طول تاریخ بتوانیم برگزیده‌ای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پیدا کنیم که در مدّت کوتاه حکومتش،با این همه خصومت،دشمنی،کارشکنی،سرکشی و آزار و نامهربانی،رو به رو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آن مدّت طولانی بیست و پنج سالی که امام علیه السّلام خانه‌نشین بود،و هم در دوران کوتاه حکومتش،دائما بر ضدّ او کارشکنی می‌کردند و به طور روزافزونی حضرتش را آزار می‌دادند،چرا که در دوران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خلیفه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انحرافاتی،از جمله حیف و میل در بیت‌المال و سپردن مقامات بدست نااهلان، عادت کرده بودند و امام علیه السّلام می‌خواست آنها را به مسیر اسلام و راه و رسم پیغمبر اکرم صلّی اللّه علیه و آله و اجرای حق و عدالت بازگرداند،ولی این داروی شفابخش،چنان در کام آنها تلخ بود که گاه نزدیکترین آنها نیز تحمّلش را نداشتند و لذا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حکومت امام علیه السّلام،مملوّ از طوفانها و حوادث تلخ و پی در پی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بنابراین،تعجّب نیست امامی که آن همه صبر و حوصله داشت که خاشاک را در چشم و استخوان را در گلو تحمّل می‌کرد،در عالم خواب و رؤیا،شکایت امّت به پیغمبر اکرم صلّی اللّه علیه و آله برد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پیامبر صلّی اللّه علیه و آله در جواب امام علیه السّلام 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 از آنان را به من دهد،و به جای من شخص بدی را بر آنان مسلّط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أبدلنی اللّه بهم خیرا منهم،و أبدلهم بی شرّا لهم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این مکاشفه روحانی،پیامبر اکرم صلّی اللّه علیه و آله دستور نفرین می‌دهد،در حالی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این به خاطر آن است که گاه ناسپاسی و طغیانگری گروهی از مردم،به جایی می‌رسد که تمام روزنه‌های رحمت را به روی خود می‌بندند و جایی جز برای عذاب و سلب نعمت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مواردی،نفرین،عین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در تاریخ انبیا می‌خوانیم که با تمام صبر و شکیبایی و لطف و رحمتی که داشتند،گاه راه را منحصر به نفرین می‌دیدند،همان گونه که نوح پیامبر صلّی اللّه علیه و آله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روشنگری و هدایت،چاره‌ای جز نفرین ندید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 عَلَی الْأَرْضِ مِنَ الْکافِرِینَ دَیّاراً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کافران را بر صفحه زمین زنده نگذار</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طوفان آمد و همه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حال،قابل توجّه است که امام علیه السّلام با این که همیشه به اصحاب و یاران خود توصیه می‌کرد،با دشمنان مدارا کنند و نسبت به زیردستان مهربان باشند و حتّی در فرمان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می‌کند که نسبت به تمام مردم مصر،اعمّ از مسلمان و کافر،لطف و محبّت 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یا برادر دینی تواند و یا انسانی همانند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دید تا چه حد او را آزار دادند که خودش راضی به نفرین کردن شد، ولی ادب امام علیه السّلام در برابر رسول خدا صلّی اللّه علیه و آله شایان دقّت است که پیش از اجازه آن حضرت،اقدام به نفرین نکرد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نفرین امام علیه السّلام نیز در خور دقّت می‌باشد،چرا که نخست برای نجات خویشتن از دست افراد ناسپاس و قدرنشناس دعا می‌کند،سپس از خدا می‌خواهد </w:t>
      </w:r>
    </w:p>
    <w:p>
      <w:pPr>
        <w:pStyle w:val="BookText"/>
        <w:rPr/>
      </w:pPr>
      <w:r>
        <w:rPr>
          <w:rFonts w:ascii="IRNazanin" w:hAnsi="IRNazanin" w:eastAsia="IRNazanin"/>
          <w:color w:val="111111"/>
          <w:sz w:val="28"/>
          <w:sz w:val="28"/>
          <w:szCs w:val="28"/>
          <w:rtl w:val="true"/>
          <w:lang w:bidi="fa-IR"/>
        </w:rPr>
        <w:t>که امام علیه السّلام را از آنها بگیرد و حاکم ظالمی را بر سر آنان مسلّط کند،تا طعم تلخ اعمال زشت خود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أبدلهم بی شرّا لهم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بدتر از من را بر آنها مسلّط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آن نیست که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بوده و حضرت شخص بدتری را در نفرین خود،برای حکومت بر آنها تقاضا می‌کند،بلکه در ادبیّات عرب،جمله خیر و شرّ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تفضیلی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می‌رود،الزاما این مفهوم را القا نمی‌کند که صفت مورد در نظر در هر دو طرف مقایسه،وجود دارد و در یکی بیشتر است،بلکه گاه در طرف مفضول،اصلا وجود ندارد،همان گونه که در جمله اوّل امام علیه السّلام نیز این معنا دیده می‌شود،می‌فرماید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خوبتر از آنها را به من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خوب نبودند،بلکه یک پارچه نفاق و آزار و شرارت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در آیات متعدّدی از قرآن مجید نیز دیده می‌شود،از جمله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ذلِکَ خَیْرٌ أَمْ 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دوزخ و عذابهای دوزخی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یا بهشت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ذلِکَ خَیْرٌ نُزُلاً أَمْ شَجَرَةُ 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جاویدان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است،یا درخت 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درختی که از قعر جهنّم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حال،نفرین امام علیه السّلام در این مکاشفه روحانی به اجابت رسید و پس از چند ساعت،امام علیه السّلام در محراب شهادت به بزرگترین افتخار نایل آمد و در جوار رحمت خدا و در کنار پیامبر اکرم صلّی اللّه علیه و آله در بهشت قرار گرفت و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مردم ناسپاس عراق مسلّط شدند و دمار از روزگار آنها درآوردند،که در تاریخ بی‌سابقه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خطبه،به تفسیر دو واژه از واژه‌های مربوط به این خطبه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بالأود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الإعوجاج،و باللّدد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من أفصح </w:t>
      </w:r>
      <w:bookmarkStart w:id="247" w:name="pg13936_334796"/>
    </w:p>
    <w:p>
      <w:pPr>
        <w:pStyle w:val="BookText"/>
        <w:rPr/>
      </w:pPr>
      <w:bookmarkEnd w:id="247"/>
      <w:r>
        <w:rPr>
          <w:rFonts w:ascii="IRNazanin" w:hAnsi="IRNazanin" w:eastAsia="IRNazanin"/>
          <w:color w:val="111111"/>
          <w:sz w:val="28"/>
          <w:sz w:val="28"/>
          <w:szCs w:val="28"/>
          <w:rtl w:val="true"/>
          <w:lang w:bidi="fa-IR"/>
        </w:rPr>
        <w:t>الکلام،منظور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اعوجاج و کجی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خصومت است و این تعبیر از فصیح‌ترین تعبیرات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اشاره به این باشد که در جمله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لقیت من أمّتک من الأود و اللّدد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گسترده و دقیقی نهفته شده 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خم شدن چیزی است که ممکن است،بر اثر بار سنگینی حاصل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خصومت‌های شدیدی است که از سوی افراد کینه‌توز و بی‌منطق،نسبت به کسی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نادانی و حماقت گروهی از امّت،بارهایی از مشکلات و غم و اندوه بر دوش امام علیه السّلام نهاد،بارهایی که می‌توانست کمر هر انسانی را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 و کینه‌توزی گروه دیگری که آگاهانه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امام علیه السّلام تسلیم هوا و هوسها و خواسته‌های نامشروع آنها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دشمنی دامن زدند،مشکلات بیشتری را برای امام علیه السّلام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کار این دو گروه به آنجا رسید که امام علیه السّلام آرزو می‌کرد هر چه زودتر از میان آنها برود و در جوار صدّیقین و شهدا و اولیاء اللّه،قرار گیرد</w:t>
      </w:r>
      <w:r>
        <w:rPr>
          <w:rFonts w:eastAsia="IRNazanin" w:cs="IRNazanin"/>
          <w:color w:val="111111"/>
          <w:sz w:val="28"/>
          <w:szCs w:val="28"/>
          <w:rtl w:val="true"/>
          <w:lang w:bidi="fa-IR"/>
        </w:rPr>
        <w:t>.</w:t>
      </w:r>
    </w:p>
    <w:p>
      <w:pPr>
        <w:pStyle w:val="Heading4"/>
        <w:numPr>
          <w:ilvl w:val="3"/>
          <w:numId w:val="1"/>
        </w:numPr>
        <w:rPr/>
      </w:pPr>
      <w:bookmarkStart w:id="248" w:name="__RefHeading___Toc201928_3381743652"/>
      <w:bookmarkStart w:id="249" w:name="_Toc95"/>
      <w:bookmarkEnd w:id="248"/>
      <w:r>
        <w:rPr>
          <w:rtl w:val="true"/>
        </w:rPr>
        <w:t>نکته‌ها</w:t>
      </w:r>
      <w:bookmarkEnd w:id="249"/>
    </w:p>
    <w:p>
      <w:pPr>
        <w:pStyle w:val="Heading4"/>
        <w:numPr>
          <w:ilvl w:val="3"/>
          <w:numId w:val="1"/>
        </w:numPr>
        <w:rPr/>
      </w:pPr>
      <w:bookmarkStart w:id="250" w:name="__RefHeading___Toc201930_3381743652"/>
      <w:bookmarkStart w:id="251" w:name="_Toc96"/>
      <w:bookmarkEnd w:id="250"/>
      <w:r>
        <w:rPr/>
        <w:t>1</w:t>
      </w:r>
      <w:r>
        <w:rPr>
          <w:rtl w:val="true"/>
        </w:rPr>
        <w:t>-</w:t>
      </w:r>
      <w:r>
        <w:rPr>
          <w:rtl w:val="true"/>
        </w:rPr>
        <w:t>یاران علی علیه السّلام</w:t>
      </w:r>
      <w:bookmarkEnd w:id="25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یاران علی علیه السّلام از سه گروه تشکیل می‌شدند،شکّی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آنان مخلصان و مؤمنان حقیقی و فداکار و جان بر کف بودند که همچون پروانگان،گرد شمع وجودش می‌گشتند و چشم بر امر و گوش بر فرمان داشتند،مانند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ها،که در میان یاران امام علیه السّلام بسیار ممتازند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نادان بودند،که نه مقام امام علیه السّلام را درک می‌کردند و نه شرایط زمان و مکان را در نظر می‌گرفتند،نه از خطرات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w:t>
      </w:r>
    </w:p>
    <w:p>
      <w:pPr>
        <w:pStyle w:val="BookText"/>
        <w:rPr/>
      </w:pPr>
      <w:r>
        <w:rPr>
          <w:rFonts w:ascii="IRNazanin" w:hAnsi="IRNazanin" w:eastAsia="IRNazanin"/>
          <w:color w:val="111111"/>
          <w:sz w:val="28"/>
          <w:sz w:val="28"/>
          <w:szCs w:val="28"/>
          <w:rtl w:val="true"/>
          <w:lang w:bidi="fa-IR"/>
        </w:rPr>
        <w:t>بودند و نه به هنگام نبرد به میدان می‌آمدند،افرادی بهانه‌جو،کوته فکر،دهن‌بین، متلوّن و دم‌دمی مزاج،که در هیچ امری از امور اجتماعی،قابل اعتماد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کینه‌توز لجوج،که به حیف و میل اموال مسلمین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 گرفته بودند و از علی علیه السّلام نیز همان را می‌خواستند و جز به مقام و مال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طریقی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نمی‌اندیشیدند و در همه جا کارشکنی می‌کردند و بسیاری از آنها جاسوسان معاویه و عوامل خودفروخته او در کوفه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علی علیه السّلام تا آنجا که امکان داشت،به خاطر حفظ مسایل جامعه اسلامی با آنها مدارا می‌کرد،ولی گاه که قلب او را شدیدا به درد می‌آوردند،زبان به انتقاد از آنها می‌گشود و گوشه‌ای از سوز درونی خود را در قالب الفاظ،بیرون می‌ریخت،شاید به خود آیند و به راه راست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این گله‌ها را می‌توان در خطبه‌های زیر مشاهده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بیست و پنج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و اللّه لأظنّ أنّ هؤلاء القوم سیدالون منکم باجتماعهم علی باطلهم و تفرّقکم عن حقّکم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قد مللتهم و ملّونی و سئمتهم و سئمونی ،سوگند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می‌دانستم اینها به زودی بر شما مسلّط خواهند شد،زیرا آنان در یاری از باطلشان متّحدند و شما در راه حق متفرّقید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نصیحت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خسته و ناراحت ساختم و آنها نیز مرا خسته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آنها را ملول و آنها نیز مرا ملول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بیست و هفتم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عجبا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یمیت القلب و یجلب الهمّ من اجتماع هؤلاء القوم علی باطلهم و تفرّقکم عن حقّکم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فقبحا لکم و ترحا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أشباه الرّجال و لا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حلوم الأطفال و عقول ربّات الحجال،لوددت أنّی لم أرکم و لم أعرفکم ،شگفتا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حقیقت قلب انسان را می‌میراند و غم و اندوه می‌آفریند،که آنها در مسیر باطل این چنین متّحدند و شما در راه حق </w:t>
      </w:r>
    </w:p>
    <w:p>
      <w:pPr>
        <w:pStyle w:val="BookText"/>
        <w:rPr/>
      </w:pPr>
      <w:r>
        <w:rPr>
          <w:rFonts w:ascii="IRNazanin" w:hAnsi="IRNazanin" w:eastAsia="IRNazanin"/>
          <w:color w:val="111111"/>
          <w:sz w:val="28"/>
          <w:sz w:val="28"/>
          <w:szCs w:val="28"/>
          <w:rtl w:val="true"/>
          <w:lang w:bidi="fa-IR"/>
        </w:rPr>
        <w:t>این چنین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شما زشت،و همواره غم و غصّه قرینتان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به مرد می‌مانید ولی مرد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کودک صفتان بی‌خرد و عروسان حجله‌نشین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هرگز شما را نمی‌دیدم و نمی‌شناختم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بیست و نهم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المجتمعة أبدانهم،المختلفة أهواؤهم،کلامکم یوهی الصّمّ الصّلاب،و فعلکم یطمع فیکم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 فی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و کیت،فإذا جاء القتال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حیدی حیادا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مردمی که بدنهایتان جمع و افکار و خواسته‌های شما پراکنده است،سخنان داغ شما،سنگ‌های سخت را در هم می‌شکند ولی اعمال سست شما،دشمنانتان را به طمع می‌اندازد،در مجالس و محافل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 جنگ،فریاد می‌زنید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جنگ از ما دور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شصت و نهم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أداریکم کما تداری البکار العمدة،و الثّیاب المتداعیة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حیصت من جانب تهتّکت من آخر ،چه قدر با شما مدارا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مدارا کردن با شتران تازه‌کار که از سنگینی بار،پشتشان مجروح می‌شود و همچون جامه کهنه و فرسوده‌ای که هر گاه گوشه‌ای از آن را بدوزند،از سوی دیگر پاره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نود و هفتم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القوم الشّاهدة أبدانهم،الغائبة عنهم عقولهم، المختلفة أهواؤهم المبتلی بهم أمراؤهم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 منکم بثلاث و اثنتین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 ذوو أسماع و بکم ذوو کلام و عمی ذوو أبصار،لا أحرار صدق عند اللّقاء،و لا إخوان ثقة عند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بدنهایتان حاضر است و عقلهای شما پنهان،و خواسته‌هایتان متفاوت و ای کسانی که زمامدارانتان به شما مبتلا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دارید امّا کرید،سخن می‌گویید امّا گنگید،چشم دارید،امّا کورید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هنگام نبرد آزادمردان صادقید و نه به هنگام آزمایش،برادران قابل اعتماد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یکصد و نوزدهم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بالکم أمخرسون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 لا سدّدتم لرشد و لا هدیتم لقصد ،شما را چه می‌شود؟مگر لالید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 نمی‌گویید؟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هستید؟هرگز به راه راست موفّق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گاه در راه حق قدم مگذارید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یکصد و بیست و یکم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أداری بکم و أنتم دائی کناقش الشّوکة بالشّوکة و هو یعلم أنّ ضلعها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ملّت أطبّاء هذا الدّاء الدّویّ ، من می‌خواهم به وسیله شما بیماری‌ها را مداوا کنم،امّا شما خود درد منید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کسی می‌مانم که بخواهد خار را به وسیله خار بیرون آورد،با اینکه می‌داند خار همانند خار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طبیبان این درد جانگداز خسته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یکصد و بیست و سه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کأنّی أنظر إلیکم تکشّون کشیش الضّباب لا تأخذون حقّا و لا تمنعون ضیما ،گویا می‌بینم که 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 می‌کنید،همچون صدایی که از سوسماران به هنگام ازدحامشان به وجود می‌آید،نه قادر به گرفتن حقّی هستید و نه به جلوگیری از ظلم و ستمی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یکصد و بیست و پنج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لقیت منکم برحا،یوما أنادیکم و یوما أناجیکم،فلا أحرار صدق عند النّذاء و لا إخوان ثقة عند النّجاء ،اف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ناراحتی از شما دیدم،یک روز با صدای رسا و آشکارا با شما سخن می‌گویم و روز دیگر مخفیانه و به گونه آهسته و نجوا،ولی نه آزادمردان راستگویی به هنگام فریادید،و نه برادران مطمئن و رازداری به هنگام نجوا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خطبه یکصد و سی و یک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النّفوس المختلفة و القلوب المتشتّتة،الشّاهدة أبدانهم،و الغائبة عنهم عقولهم،أظأرکم علی الحقّ و أنتم تنفرون عنه نفور المعزی من وعوعة الأسد ،ای روحهای پراختلاف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قلبهای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بدنهایتان حاضر و قلب‌هایتان پنهان است،من شما را به سوی حق می‌کشانم ولی همچون گوسفندانی که از غرّش شیر فرار کنند،می‌گریزید</w:t>
      </w:r>
      <w:r>
        <w:rPr>
          <w:rFonts w:eastAsia="IRNazanin" w:cs="IRNazanin"/>
          <w:color w:val="111111"/>
          <w:sz w:val="28"/>
          <w:szCs w:val="28"/>
          <w:rtl w:val="true"/>
          <w:lang w:bidi="fa-IR"/>
        </w:rPr>
        <w:t xml:space="preserve">.» </w:t>
      </w:r>
      <w:bookmarkStart w:id="252" w:name="pg13936_334800"/>
    </w:p>
    <w:p>
      <w:pPr>
        <w:pStyle w:val="Heading4"/>
        <w:numPr>
          <w:ilvl w:val="3"/>
          <w:numId w:val="1"/>
        </w:numPr>
        <w:rPr/>
      </w:pPr>
      <w:bookmarkStart w:id="253" w:name="__RefHeading___Toc201932_3381743652"/>
      <w:bookmarkStart w:id="254" w:name="_Toc97"/>
      <w:bookmarkEnd w:id="252"/>
      <w:bookmarkEnd w:id="253"/>
      <w:r>
        <w:rPr/>
        <w:t>2</w:t>
      </w:r>
      <w:r>
        <w:rPr>
          <w:rtl w:val="true"/>
        </w:rPr>
        <w:t>-</w:t>
      </w:r>
      <w:r>
        <w:rPr>
          <w:rtl w:val="true"/>
        </w:rPr>
        <w:t>چه کسانی مستحقّ نفرینند؟</w:t>
      </w:r>
      <w:bookmarkEnd w:id="254"/>
    </w:p>
    <w:p>
      <w:pPr>
        <w:pStyle w:val="BookText"/>
        <w:rPr/>
      </w:pPr>
      <w:r>
        <w:rPr>
          <w:rFonts w:ascii="IRNazanin" w:hAnsi="IRNazanin" w:eastAsia="IRNazanin"/>
          <w:color w:val="111111"/>
          <w:sz w:val="28"/>
          <w:sz w:val="28"/>
          <w:szCs w:val="28"/>
          <w:rtl w:val="true"/>
          <w:lang w:bidi="fa-IR"/>
        </w:rPr>
        <w:t>همانگونه که در شرح خطبه،اشاره شد،پیامبران و اولیاء اللّه همواره با روح امید،به دعوت اقوام منحرف می‌پرداختند و با پشتکار و حوصله عجیب،تمام ناراحتی را در این طریق تحمّل می‌کردند،امّا گاه که تمام درها به روی آنها بسته می‌شد و به طور کامل از هدایت قوم یا گروهی مأیوس می‌شدند،به آنها نفرین می‌کردند،نفرینی که گاه سبب می‌شد آن گروه فاسد و مفسد،ریشه‌کن گردند و نسل دیگری جایگزین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کانون رحمت برای همه جهانیان بود نیز نمونه‌هایی از این نفرین‌ها دیده می‌شود،از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مخالفان سرسخت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پیوسته آن حضرت را استهزاء می‌کرد و به اصطلاح با حرکاتش،راه رفتن پیامبر صلّی اللّه علیه و آله را به باد تمسخر می‌گرفت،شانه‌هایش را تکان می‌داد و دستهایش را خم می‌کرد و پشت سر پیامبر صلّی اللّه علیه و آله راه می‌رفت،روزی پیامبر به او نفرین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بعد از آن به هنگام راه رفتن،دائما شانه‌هایش می‌لرزید و دستهایش جمع می‌شد،سپس پیامبر اکرم صلّی اللّه علیه و آله او را از مدینه تبعید کرد،و وی را مورد لعن قرار داد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پیامبر اکرم صلّی اللّه علیه و آله بودیم و در سایه کعبه نماز می‌خواندیم،گروهی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را در گوشه‌ای از مکّه نحر کردند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بچّه‌دان آلوده آن را آوردند و بر پشت پیامبر در حال سجده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آمد و آن را به کنار زد،هنگامی که نماز تمام شد،پیامبر درباره قریش و مخصوصا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نگذشت که کشته همه آنها را در چاه بدر دیدم</w:t>
      </w:r>
      <w:r>
        <w:rPr>
          <w:rFonts w:eastAsia="IRNazanin" w:cs="IRNazanin"/>
          <w:color w:val="111111"/>
          <w:sz w:val="28"/>
          <w:szCs w:val="28"/>
          <w:rtl w:val="true"/>
          <w:lang w:bidi="fa-IR"/>
        </w:rPr>
        <w:t xml:space="preserve">.» </w:t>
      </w:r>
      <w:r>
        <w:rPr>
          <w:rStyle w:val="FootnoteAnchor"/>
        </w:rPr>
        <w:footnoteReference w:id="143"/>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به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قبیله‌ای بودند که پیامبر را آزار فراوان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اشدد وطأتک علی مضر و اجعلها علیهم کسنی یوسف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مجازاتت را بر قبیله مضر شدّت بخش و سالهایی همچون سالهای قحط زمان یوسف علیه السّلام بر آنها قرار ده</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نفرین پیامبر درباره آنها تحقّق یافت و خشکسالی و قحطی آنها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مردی از آن قبیله آمد و وضع پریشان آن قبیله را برای پیامبر صلّی اللّه علیه و آله نقل کرد و استمداد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آنها را بخشید و برای آنها دعای باران کرد و باران فراوانی بارید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از محلّی عبور می‌کرد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کرد که مشغول شرب خمر و غنا بودند و شعری را که در آن ابراز خوشحالی از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 می‌خواندند،پیامبر صلّی اللّه علیه و آله بر آنها نفرین کرد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العنهما و ارکسهما فی الفتنة رکسا و دعّهما فی النّار دعّا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لعنت کن و با سر،در اعماق فتنه فرو بر و در آتش دوزخ بیفکن</w:t>
      </w:r>
      <w:r>
        <w:rPr>
          <w:rFonts w:eastAsia="IRNazanin" w:cs="IRNazanin"/>
          <w:color w:val="111111"/>
          <w:sz w:val="28"/>
          <w:szCs w:val="28"/>
          <w:rtl w:val="true"/>
          <w:lang w:bidi="fa-IR"/>
        </w:rPr>
        <w:t xml:space="preserve">!» </w:t>
      </w:r>
      <w:r>
        <w:rPr>
          <w:rStyle w:val="FootnoteAnchor"/>
        </w:rPr>
        <w:footnoteReference w:id="146"/>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معروفی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در روز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سنگریزه برداشت و به سوی لشکر قریش پاشید و گفت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 ، چهره شما زشت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نگذشت که بادهای شدیدی به سوی لشکر قریش </w:t>
      </w:r>
    </w:p>
    <w:p>
      <w:pPr>
        <w:pStyle w:val="BookText"/>
        <w:rPr/>
      </w:pPr>
      <w:r>
        <w:rPr>
          <w:rFonts w:ascii="IRNazanin" w:hAnsi="IRNazanin" w:eastAsia="IRNazanin"/>
          <w:color w:val="111111"/>
          <w:sz w:val="28"/>
          <w:sz w:val="28"/>
          <w:szCs w:val="28"/>
          <w:rtl w:val="true"/>
          <w:lang w:bidi="fa-IR"/>
        </w:rPr>
        <w:t>وزیدن گرفت و چهره آنها در هم فرو رفت و سبب هزیمت آنها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لا یفلتنّ فرعون هذه الأمّة أبوجهل بن هشام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این امّت، ابوجهل موفق به فرار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ابوجهل به دست سربازان اسلام کشته شد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موارد نفرین پیامبر صلّی اللّه علیه و آله منحصر به اینها نیست و این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مقابل دشمنان خود نهایت تحمّل را داشتند،گاه که درهای هدایت به روی مخالفان بسته می‌شد،و بی‌شرمی را به آخرین درجه می‌رساندند،به آنها نفرین می‌کردند و نفرین علی علیه السّلام در خطبه مورد بحث نیز،از این قبیل است</w:t>
      </w:r>
      <w:r>
        <w:rPr>
          <w:rFonts w:eastAsia="IRNazanin" w:cs="IRNazanin"/>
          <w:color w:val="111111"/>
          <w:sz w:val="28"/>
          <w:szCs w:val="28"/>
          <w:rtl w:val="true"/>
          <w:lang w:bidi="fa-IR"/>
        </w:rPr>
        <w:t xml:space="preserve">. </w:t>
      </w:r>
      <w:bookmarkStart w:id="255" w:name="pg13936_334803"/>
    </w:p>
    <w:p>
      <w:pPr>
        <w:pStyle w:val="Heading2"/>
        <w:numPr>
          <w:ilvl w:val="1"/>
          <w:numId w:val="1"/>
        </w:numPr>
        <w:rPr/>
      </w:pPr>
      <w:bookmarkStart w:id="256" w:name="__RefHeading___Toc201934_3381743652"/>
      <w:bookmarkStart w:id="257" w:name="_Toc98"/>
      <w:bookmarkEnd w:id="255"/>
      <w:bookmarkEnd w:id="256"/>
      <w:r>
        <w:rPr>
          <w:rtl w:val="true"/>
        </w:rPr>
        <w:t xml:space="preserve">خطبۀ </w:t>
      </w:r>
      <w:r>
        <w:rPr/>
        <w:t>71</w:t>
      </w:r>
      <w:r>
        <w:rPr>
          <w:rtl w:val="true"/>
        </w:rPr>
        <w:t xml:space="preserve">: </w:t>
      </w:r>
      <w:r>
        <w:rPr>
          <w:rtl w:val="true"/>
        </w:rPr>
        <w:t>در نکوهش جمعی از اهل عراق</w:t>
      </w:r>
      <w:r>
        <w:rPr>
          <w:rtl w:val="true"/>
        </w:rPr>
        <w:t>(</w:t>
      </w:r>
      <w:r>
        <w:rPr>
          <w:rtl w:val="true"/>
        </w:rPr>
        <w:t>بخاطر دست از جنگ کشیدند</w:t>
      </w:r>
      <w:r>
        <w:rPr>
          <w:rtl w:val="true"/>
        </w:rPr>
        <w:t>)</w:t>
      </w:r>
      <w:bookmarkEnd w:id="257"/>
    </w:p>
    <w:p>
      <w:pPr>
        <w:pStyle w:val="Heading3"/>
        <w:numPr>
          <w:ilvl w:val="2"/>
          <w:numId w:val="1"/>
        </w:numPr>
        <w:rPr/>
      </w:pPr>
      <w:bookmarkStart w:id="258" w:name="__RefHeading___Toc201936_3381743652"/>
      <w:bookmarkStart w:id="259" w:name="_Toc99"/>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و من خطبة له علیه السّلام فی ذمّ اهل العراق</w:t>
      </w:r>
    </w:p>
    <w:p>
      <w:pPr>
        <w:pStyle w:val="BookText"/>
        <w:rPr/>
      </w:pPr>
      <w:r>
        <w:rPr>
          <w:rFonts w:ascii="IRNazanin" w:hAnsi="IRNazanin" w:eastAsia="IRNazanin"/>
          <w:color w:val="111111"/>
          <w:sz w:val="28"/>
          <w:sz w:val="28"/>
          <w:szCs w:val="28"/>
          <w:rtl w:val="true"/>
          <w:lang w:bidi="fa-IR"/>
        </w:rPr>
        <w:t>و فیها یوبخهم علی ترک القتال و النّصر یکاد یتمّ،ثمّ تکذیبهم له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سخنانی است که امام علیه السّلام در نکوهش جمعی از اهل عراق فرمود و در آن،آنها را توبیخ می‌کند بر این که،در آن موقع که پیروزی کامل،نزدیک شده بود،دست از جنگ کشیدند،سپس امام علیه السّلام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امام علیه السّلام در بعضی از خطبه‌ها پیشگویی‌هایی مخصوصا درباره آینده مردم عراق فرموده بود</w:t>
      </w:r>
      <w:r>
        <w:rPr>
          <w:rFonts w:eastAsia="IRNazanin" w:cs="IRNazanin"/>
          <w:color w:val="111111"/>
          <w:sz w:val="28"/>
          <w:szCs w:val="28"/>
          <w:rtl w:val="true"/>
          <w:lang w:bidi="fa-IR"/>
        </w:rPr>
        <w:t xml:space="preserve">). </w:t>
      </w:r>
      <w:bookmarkStart w:id="260" w:name="pg13936_334804"/>
    </w:p>
    <w:p>
      <w:pPr>
        <w:pStyle w:val="Heading3"/>
        <w:numPr>
          <w:ilvl w:val="2"/>
          <w:numId w:val="1"/>
        </w:numPr>
        <w:rPr/>
      </w:pPr>
      <w:bookmarkStart w:id="261" w:name="__RefHeading___Toc201938_3381743652"/>
      <w:bookmarkStart w:id="262" w:name="_Toc100"/>
      <w:bookmarkEnd w:id="260"/>
      <w:bookmarkEnd w:id="261"/>
      <w:r>
        <w:rPr>
          <w:rtl w:val="true"/>
        </w:rPr>
        <w:t>خطبه در یک نگاه</w:t>
      </w:r>
      <w:bookmarkEnd w:id="262"/>
    </w:p>
    <w:p>
      <w:pPr>
        <w:pStyle w:val="BookText"/>
        <w:rPr/>
      </w:pPr>
      <w:r>
        <w:rPr>
          <w:rFonts w:ascii="IRNazanin" w:hAnsi="IRNazanin" w:eastAsia="IRNazanin"/>
          <w:color w:val="111111"/>
          <w:sz w:val="28"/>
          <w:sz w:val="28"/>
          <w:szCs w:val="28"/>
          <w:rtl w:val="true"/>
          <w:lang w:bidi="fa-IR"/>
        </w:rPr>
        <w:t>در بعضی از روایات آمده است که علی علیه السّلام روزی بر منبر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کسرت لی الوسادة لحکمت بین أهل التّوراة بتوراتهم و بین أهل الإنجیل بإنجیلهم و بین أهل الفرقان بفرقانهم و ما من آیة فی کتاب اللّه أنزلت فی سهل أو جبل إلاّ و أنا عالم متی أنزلت و فیمن أنزلت ،اگر مسندی برای سخن گفتن جهت من ترتیب داده شود که گروههایی از پیروان مذاهب مختلف حضور داشته باشند،من در میان اهل تورات، به توراتشان داوری می‌کنم و در میان اهل انجیل،به انجیل‌شان و در میان پیروان قرآن،به قرآن‌شان و هیچ آیه‌ای در کتاب اللّه نیست،که در دشت،یا کوهستان نازل شده،مگر این که من می‌دانم کی نازل شده و درباره چه کسی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 السّلام این سخن را فرمود،یکی از کسانی که پای منبر امام علیه السّلام نشسته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للّه و للدّعوی الکاذبة،خدایا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ادّعای بزرگ دروغی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این که،کسی که در کنار او نشسته بود،رو به علی علیه السّلام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 که تو خداوند عالمیانی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جهت افراط و دیگری در جهت تفریط گام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 علیه السّلام خطبه‌ای خواند و از حوادث آینده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،هر چه می‌خواهید از من بپرسید پیش از آن که من در میان شما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بخشی از حوادث دردناک آینده را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کسانی که پای منبر نشسته بودند،به آن حضرت جسارت کرده و به ساحت مقدّسش نسبت دروغگویی دادند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سخنان به سمع مبارک مولا رسید و به نظر می‌رسد که خطبه مورد بحث را،بعد از آنها ایراد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حال،این خطبه از خطبه‌هایی است که امام علیه السّلام بعد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فرموده و آن‌ها را سرزنش می‌کند که چرا از پیروزی که در چند قدمی شما بود استقبال نکردید و کار را ناتمام گذاردید و کشور اسلام را در فتنه فرو بردید؟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جهت،آنها را تشبیه به زن بارداری می‌کند که در آخرین روزهای دوران حمل،جنین خود را ساقط کند و سرپرستش بمیرد و میراث او را بستگان دور دستش ببرند و به تمام معنا بیچاره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بخش دیگری از این خطبه، به پاسخ کسانی می‌پردازد که پاره‌ای از سخنانش را تکذیب کردند و حقایق گرانبهایی را که امام علیه السّلام در اختیار آنها گذارده بود،بر اثر نادانی و عدم شناخت نادیده گرفتند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نیز به خوبی نشان می‌دهد که علی علیه السّلام تا چه حدّ مظلوم بود و گرفتار چه مردمی شده بود</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3936_334807"/>
      <w:bookmarkStart w:id="264" w:name="pg13936_334807"/>
      <w:bookmarkEnd w:id="264"/>
    </w:p>
    <w:p>
      <w:pPr>
        <w:pStyle w:val="BookText"/>
        <w:rPr/>
      </w:pPr>
      <w:bookmarkStart w:id="265" w:name="pg13936_334807"/>
      <w:bookmarkEnd w:id="265"/>
      <w:r>
        <w:rPr>
          <w:rFonts w:ascii="IRNazanin" w:hAnsi="IRNazanin" w:eastAsia="IRNazanin"/>
          <w:color w:val="111111"/>
          <w:sz w:val="28"/>
          <w:sz w:val="28"/>
          <w:szCs w:val="28"/>
          <w:rtl w:val="true"/>
          <w:lang w:bidi="fa-IR"/>
        </w:rPr>
        <w:t>أمّا بعد یا أهل العراق،فإنّما أنتم کالمرأة الحامل،حملت فلمّا أتمّت أملصت و مات قیّمها،و طال تأیّمها،و ورثها أبعدها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أتیتکم اختیارا،و لکن جئت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بلغنی أنّکم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یکذب،قاتلکم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من أکذب؟أعلی اللّه؟فأنا أوّل من آمن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علی نبیّه؟فأنا أوّل من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لهجة غبتم عنها،و لم تکونوا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امّه کیلا بغیر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لتعلمنّ نبأه بعد حین</w:t>
      </w:r>
      <w:r>
        <w:rPr>
          <w:rFonts w:eastAsia="IRNazanin" w:cs="IRNazanin"/>
          <w:color w:val="111111"/>
          <w:sz w:val="28"/>
          <w:szCs w:val="28"/>
          <w:rtl w:val="true"/>
          <w:lang w:bidi="fa-IR"/>
        </w:rPr>
        <w:t>».</w:t>
      </w:r>
    </w:p>
    <w:p>
      <w:pPr>
        <w:pStyle w:val="Heading3"/>
        <w:numPr>
          <w:ilvl w:val="2"/>
          <w:numId w:val="1"/>
        </w:numPr>
        <w:rPr/>
      </w:pPr>
      <w:bookmarkStart w:id="266" w:name="__RefHeading___Toc201940_3381743652"/>
      <w:bookmarkStart w:id="267" w:name="_Toc101"/>
      <w:bookmarkEnd w:id="266"/>
      <w:r>
        <w:rPr>
          <w:rtl w:val="true"/>
        </w:rPr>
        <w:t>ترجمه</w:t>
      </w:r>
      <w:bookmarkEnd w:id="267"/>
    </w:p>
    <w:p>
      <w:pPr>
        <w:pStyle w:val="BookText"/>
        <w:rPr/>
      </w:pPr>
      <w:r>
        <w:rPr>
          <w:rFonts w:ascii="IRNazanin" w:hAnsi="IRNazanin" w:eastAsia="IRNazanin"/>
          <w:color w:val="111111"/>
          <w:sz w:val="28"/>
          <w:sz w:val="28"/>
          <w:szCs w:val="28"/>
          <w:rtl w:val="true"/>
          <w:lang w:bidi="fa-IR"/>
        </w:rPr>
        <w:t>امّا بعد،ای مردم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زن بارداری می‌مانید که در آخرین روزهای دوران حملش،جنین خود را ساقط کند و با این حال قیّم و سرپرستش نیز بمیرد و بیوگی او به طول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دنیا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میراثش را دورترین بستگانش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نتوانست فرزند سالمی به دنیا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میل خود،به سوی شما نیامدم،بلکه حوادث اضطراری مرا به طرف شما حرکت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دروغ بستم؟آیا به خدا،حال آنکه نخستین مؤمن به او بوده‌ام،یا به پیامبرش؟حال آن که نخستین تصدیق کننده او بوده‌ام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منافقان کوردل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آنچه </w:t>
      </w:r>
      <w:bookmarkStart w:id="268" w:name="pg13936_334808"/>
    </w:p>
    <w:p>
      <w:pPr>
        <w:pStyle w:val="BookText"/>
        <w:rPr/>
      </w:pPr>
      <w:bookmarkEnd w:id="268"/>
      <w:r>
        <w:rPr>
          <w:rFonts w:ascii="IRNazanin" w:hAnsi="IRNazanin" w:eastAsia="IRNazanin"/>
          <w:color w:val="111111"/>
          <w:sz w:val="28"/>
          <w:sz w:val="28"/>
          <w:szCs w:val="28"/>
          <w:rtl w:val="true"/>
          <w:lang w:bidi="fa-IR"/>
        </w:rPr>
        <w:t>گفته‌ام واقعیتی است که شما از آن غایب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درک آن نبودید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آن گوینده به عزایش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ظرفیت می‌داشتند،اینها پیمانه‌ای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و دانشها و معارف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رایگان در اختیارشان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خبر آن راخواهید دانست</w:t>
      </w:r>
      <w:r>
        <w:rPr>
          <w:rFonts w:eastAsia="IRNazanin" w:cs="IRNazanin"/>
          <w:color w:val="111111"/>
          <w:sz w:val="28"/>
          <w:szCs w:val="28"/>
          <w:rtl w:val="true"/>
          <w:lang w:bidi="fa-IR"/>
        </w:rPr>
        <w:t>».</w:t>
      </w:r>
    </w:p>
    <w:p>
      <w:pPr>
        <w:pStyle w:val="Heading3"/>
        <w:numPr>
          <w:ilvl w:val="2"/>
          <w:numId w:val="1"/>
        </w:numPr>
        <w:rPr/>
      </w:pPr>
      <w:bookmarkStart w:id="269" w:name="__RefHeading___Toc201942_3381743652"/>
      <w:bookmarkStart w:id="270" w:name="_Toc102"/>
      <w:bookmarkEnd w:id="269"/>
      <w:r>
        <w:rPr>
          <w:rtl w:val="true"/>
        </w:rPr>
        <w:t>شرح و تفسیر</w:t>
      </w:r>
      <w:bookmarkEnd w:id="270"/>
    </w:p>
    <w:p>
      <w:pPr>
        <w:pStyle w:val="Heading4"/>
        <w:numPr>
          <w:ilvl w:val="3"/>
          <w:numId w:val="1"/>
        </w:numPr>
        <w:rPr/>
      </w:pPr>
      <w:bookmarkStart w:id="271" w:name="__RefHeading___Toc201944_3381743652"/>
      <w:bookmarkStart w:id="272" w:name="_Toc103"/>
      <w:bookmarkEnd w:id="271"/>
      <w:r>
        <w:rPr>
          <w:rtl w:val="true"/>
        </w:rPr>
        <w:t>باز هم گلۀ شدید از دوستان نادان</w:t>
      </w:r>
      <w:bookmarkEnd w:id="272"/>
    </w:p>
    <w:p>
      <w:pPr>
        <w:pStyle w:val="BookText"/>
        <w:rPr/>
      </w:pPr>
      <w:r>
        <w:rPr>
          <w:rFonts w:ascii="IRNazanin" w:hAnsi="IRNazanin" w:eastAsia="IRNazanin"/>
          <w:color w:val="111111"/>
          <w:sz w:val="28"/>
          <w:sz w:val="28"/>
          <w:szCs w:val="28"/>
          <w:rtl w:val="true"/>
          <w:lang w:bidi="fa-IR"/>
        </w:rPr>
        <w:t>همان گونه که در بالا اشاره شد،این خطبه بعد از ماجرای صفّین ایراد شده است،ماجرایی که دردناکترین خاطره زمان حکومت علی علیه السّلام بود،چرا که مسلمانان تا آستانه پیروزی پیش رفتند،ولی بر اثر فریبکاری دشمن و ساده لوحی گروهی از لشکریان علی علیه السّلام نه تنها پیروزی را برای همیشه از دست دادند،بلکه اسباب تفرقه و نفاق داخلی لشکر نیز،آماده شد و اختلاف چنان در میان آنان بالا گرفت،که سرانجام به جنگ و خونریزی داخلی،منتهی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که از این حادثه دردناک،دل پرخونی داشت،مردم عراق را مورد نکوهش شدید قرار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 مردم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زن بارداری می‌مانید که در آخرین روزهای دوران حملش،جنین خود را ساقط کند و با این حال قیّم و سرپرستش نیز بمیرد و بیوگی او به طول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دنیا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میراثش را دورترین بستگانش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نتوانست فرزند سالمی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یا أهل العراق،فإنّما أنتم کالمرأة الحامل،حملت فلمّا أتمّت أملصت </w:t>
      </w:r>
      <w:r>
        <w:rPr>
          <w:rStyle w:val="FootnoteAnchor"/>
          <w:rtl w:val="true"/>
        </w:rPr>
        <w:footnoteReference w:id="150"/>
      </w:r>
      <w:r>
        <w:rPr>
          <w:rFonts w:ascii="IRNazanin" w:hAnsi="IRNazanin" w:eastAsia="IRNazanin"/>
          <w:color w:val="111111"/>
          <w:sz w:val="28"/>
          <w:sz w:val="28"/>
          <w:szCs w:val="28"/>
          <w:rtl w:val="true"/>
          <w:lang w:bidi="fa-IR"/>
        </w:rPr>
        <w:t xml:space="preserve">و مات قیّمها،و طال تأیّمها، </w:t>
      </w:r>
      <w:r>
        <w:rPr>
          <w:rStyle w:val="FootnoteAnchor"/>
          <w:rtl w:val="true"/>
        </w:rPr>
        <w:footnoteReference w:id="151"/>
      </w:r>
      <w:r>
        <w:rPr>
          <w:rFonts w:ascii="IRNazanin" w:hAnsi="IRNazanin" w:eastAsia="IRNazanin"/>
          <w:color w:val="111111"/>
          <w:sz w:val="28"/>
          <w:sz w:val="28"/>
          <w:szCs w:val="28"/>
          <w:rtl w:val="true"/>
          <w:lang w:bidi="fa-IR"/>
        </w:rPr>
        <w:t xml:space="preserve">و ورثها أبعدها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جمله‌های کوتاه،تشبیهات ظریف و نکات بسیار دقیقی نهفته شده است، 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می‌کند،چون مردانه از عزّت و شرف خود دفاع نکردند،سپس روی باردار بودن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می‌کند،چرا که آنها حدّاقل این شایستگی را داشتند که با اطاعت از فرمان علی علیه السّلام فرزند پیروزی را به دنیا بیاورند و دست غارتگران شام را،از دامان اسلام و قرآن و مسلمین کوتاه سازند،ولی متأسّفانه در آخرین روزهای بارداری،در اثر جهل و نادانی،این فرزند را ساقط کردند،نیرنگ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بالا بردن قرآن‌ها بر سر نیزه‌ها،به نتیجه می‌رسد و جمعیّت با این خدعه و نیرنگ،دست از جنگ می‌کشند و حتّی از پیشروی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سراپرده معاویه و فرود آوردن آخرین ضربت،جلوگیری می‌نمایند،که اگر مالک برنگردد تو را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زنی اگر شوهر و سرپرست خود را از دست بدهد و همسر مناسب دیگری نیز انتخاب نکند و با حسرت و اندوه از دنیا برود،بدیهی است که میراث او را افراد دوردست می‌برند،نه فرزندی دارد که ادامه بخش حیات او باشد،نه همسری که برای او اشک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این است که پدر و مادر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معتقدند که این بخش از کلام مولا علیه السّلام اشاره به پیشگویی‌هایی از آینده است و نشان می‌دهد که امام علیه السّلام پیش‌بینی می‌کند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سوء تدبیری که 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داشتند،با گرفتاری‌های شدید، رو به رو می‌شوند،پیشوایشان علی علیه السّلام را از دست می‌دهند و جانشین آن حضرت به خاطر بی‌وفایی‌ها و تمرّدها آنها را رها می‌سازد و افراد دوردست،بر آنها مسلّط می‌شوند و روزگار آنان را سیاه می‌کنند،همان طور که این مسئله انجام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در ادامه سخن،به این نکته توجّه می‌دهد که هجرت و از مدینه </w:t>
      </w:r>
    </w:p>
    <w:p>
      <w:pPr>
        <w:pStyle w:val="BookText"/>
        <w:rPr/>
      </w:pPr>
      <w:r>
        <w:rPr>
          <w:rFonts w:ascii="IRNazanin" w:hAnsi="IRNazanin" w:eastAsia="IRNazanin"/>
          <w:color w:val="111111"/>
          <w:sz w:val="28"/>
          <w:sz w:val="28"/>
          <w:szCs w:val="28"/>
          <w:rtl w:val="true"/>
          <w:lang w:bidi="fa-IR"/>
        </w:rPr>
        <w:t>به کوفه،در واقع یک امر اضطراری بوده،نه این که مردم کوفه،چنان شایستگی داشته باشند که امام علیه السّلام با علاقه به سوی آنان هجرت کند،به عکس مردم مدینه، که رسول خدا صلّی اللّه علیه و آله با علاقه و محبّت به سوی آنان هجرت نمود،چرا که واقعا شایستگی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میل خود،بسوی شما نیامدم،بلکه حوادث اضطراری مرا به طرف شما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ما أتیتکم اختیارا،و لکن جئت إلیکم سوقا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نیز به این واقعیت،شهادت می‌دهد که اگر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امام علیه السّلام به سوی بصره حرکت نمی‌کرد و اگر نیروهای حجاز برای در هم شکستن پیمان شکنان بصره،کافی بود،از کوفیان کمک نمی‌طلبید و اگر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اسلام را تهدید نمی‌کرد،برای دفع او،در پایگاه کوفه مستقر نمی‌شد و جوار رسول اللّه صلّی اللّه علیه و آله و قبر بانوی اسلام و سرزمین وحی را رها نمی‌فرمود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سخن،در واقع پاسخی است برای یک اشکال مقدّر،و آن،این که اگر مردم عراق و کوفه دارای چنین صفات نکوهیده‌ای هستند،چرا امام علیه السّلام آنها را به عنوان یاران خویش برگزید،امام علیه السّلام در پاسخ این سؤال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گزینش اجباری بود،نه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پاسخ یک از سخنان بسیار زشت آنها درباره خودش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دروغ بسته‌ام؟آیا به خداوند؟حال آن که نخستین مؤمن به او بوده‌ام،یا به پیامبرش؟حال آن که نخستین تصدیق کننده او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بلغنی انّکم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یکذب،قاتلکم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من أکذب؟أعلی اللّه؟فأنا أوّل من آمن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علی نبیّه؟فأنا أوّل من صدّقه</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 زندگی امام علیه السّلام در این جهات،کاملا روشن است،نخستین کسی که از مردان،به خدا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در تاریخ زندگیش،هرگز غیر خداپرستی دیده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نخستین کسی که پیغمبر اکرم صلّی اللّه علیه و آله را تصدیق کرد و به یاریش برخاست،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ممکن است،اشاره به اخبار غیبی و حوادثی که از چشم و گوش آنها پنهان بوده است،بوده باشد،زیرا گروهی از منافقان،در صفوف مردم کوفه بودند که هر گاه علی علیه السّلام از مسائل غیبی خبر می‌داد و آن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من ذی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 گرفتن از 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می‌کرد،آن تاریک‌دلان کورباطن،زبان به تکذیب می‌گشودند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می‌تواند اشاره به احکام و معارف عالیه اسلام باشد که امام علیه السّلام آنها را از قرآن مجید،یا از پیغمبر اسلام صلّی اللّه علیه و آله آموخته بود و افکار منافقان،کشش درک آنها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این سخنان و بررسی تاریخ زندگی علی علیه السّلام بعد از پیامبر صلّی اللّه علیه و آله نشان می‌دهد که همان منافقان عصر رسول خدا صلّی اللّه علیه و آله یا کسانی که در خطّ آنها گام بر می‌داشتند،همان نسبت‌هایی را که به پیامبر صلّی اللّه علیه و آله می‌دادند،به علی علیه السّلام نیز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حالات آن امام علیه السّلام عصاره‌ای از حالات پیامبر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سوره‌هایی از قرآن،مانند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کند و پاسخهایی را که قرآن به منافقین می‌دهد در نظر بگیرد،می‌بیند حال و هوایی همچون حال و هوای بعضی از خطبه‌های نهج البلاغه را دارد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روشن است کسی که نخستین موحّد و خداپرست و تصدیق کننده پیامبر اکرم صلّی اللّه علیه و آله بوده،هیچ گاه دروغی به خدا یا پیغمبر نمی‌بندد و از مسایلی که آگاه نیست،خبر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سخنان خلاف،از آن کسانی است که ایمان درستی ندارند و به کانون وحی و ایمان نزدیک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کانون تقوا دور مانده‌اند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تمام معارفی که داشت و حتّی اخبار غیبی را که بیان </w:t>
      </w:r>
    </w:p>
    <w:p>
      <w:pPr>
        <w:pStyle w:val="BookText"/>
        <w:rPr/>
      </w:pPr>
      <w:r>
        <w:rPr>
          <w:rFonts w:ascii="IRNazanin" w:hAnsi="IRNazanin" w:eastAsia="IRNazanin"/>
          <w:color w:val="111111"/>
          <w:sz w:val="28"/>
          <w:sz w:val="28"/>
          <w:szCs w:val="28"/>
          <w:rtl w:val="true"/>
          <w:lang w:bidi="fa-IR"/>
        </w:rPr>
        <w:t>می‌فرمود،به عنوان درسهایی بود که از پیامبر صلّی اللّه علیه و آله آموخته بود،آیا ممکن است خلافی در آنها راه داشته باشد،در حالی که او وفادارترین و مخلص‌ترین و آگاه‌ترین و باتقواترین شاگرد پیامبر اسلام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منافقین که دنبال منافع مادّی کثیف خود بودند،به این گونه مسایل،هرگز توجّه نمی‌کردند،چرا که با منافع آنها در تضادّ بود،بلکه اصرار داشتند چهره امام علیه السّلام را طور دیگری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این سخن،که پایان خطبه است،می‌افزاید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منافقان کوردل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چه گفته‌ام واقعیتی است که شما از آن غایب بودید و حضور نداشتید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درک آن نبودید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لهجة </w:t>
      </w:r>
      <w:r>
        <w:rPr>
          <w:rStyle w:val="FootnoteAnchor"/>
          <w:rtl w:val="true"/>
        </w:rPr>
        <w:footnoteReference w:id="153"/>
      </w:r>
      <w:r>
        <w:rPr>
          <w:rFonts w:ascii="IRNazanin" w:hAnsi="IRNazanin" w:eastAsia="IRNazanin"/>
          <w:color w:val="111111"/>
          <w:sz w:val="28"/>
          <w:sz w:val="28"/>
          <w:szCs w:val="28"/>
          <w:rtl w:val="true"/>
          <w:lang w:bidi="fa-IR"/>
        </w:rPr>
        <w:t>غبتم عنها،و لم تکونوا من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آن گوینده به عزایش بنشیند،اگر آنها ظرفیت می‌داشتند،اینها پیمانه‌ای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و دانشها و معارف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رایگان در اختیارشان قرار می‌گرفت،و به زودی خبر آن را خواهید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w:t>
      </w:r>
      <w:r>
        <w:rPr>
          <w:rStyle w:val="FootnoteAnchor"/>
          <w:rtl w:val="true"/>
        </w:rPr>
        <w:footnoteReference w:id="154"/>
      </w:r>
      <w:r>
        <w:rPr>
          <w:rFonts w:ascii="Amiri" w:hAnsi="Amiri" w:eastAsia="Amiri" w:cs="Amiri"/>
          <w:color w:val="111111"/>
          <w:sz w:val="28"/>
          <w:sz w:val="28"/>
          <w:szCs w:val="28"/>
          <w:rtl w:val="true"/>
          <w:lang w:bidi="ar-SA"/>
        </w:rPr>
        <w:t>امّه کیلا بغیر 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له 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حِینٍ</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لهجة غبتم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حقایق و مطالب و اسراری است که از آنها مکتوم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که،تکذیب و انکار شما،از کوتاهی افکار و پایین بودن سطح معلومات و بی‌خبر بودن شما از اسراری است که من در مکتب پیامبر صلّی اللّه علیه و آله آموخته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کرده‌ام، ولی چون شما اهل آن نبوده‌اید،طبق مثل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أعداء ما جهلوا ،مردم </w:t>
      </w:r>
      <w:bookmarkStart w:id="273" w:name="pg13936_334813"/>
    </w:p>
    <w:p>
      <w:pPr>
        <w:pStyle w:val="BookText"/>
        <w:rPr/>
      </w:pPr>
      <w:bookmarkEnd w:id="273"/>
      <w:r>
        <w:rPr>
          <w:rFonts w:ascii="IRNazanin" w:hAnsi="IRNazanin" w:eastAsia="IRNazanin"/>
          <w:color w:val="111111"/>
          <w:sz w:val="28"/>
          <w:sz w:val="28"/>
          <w:szCs w:val="28"/>
          <w:rtl w:val="true"/>
          <w:lang w:bidi="fa-IR"/>
        </w:rPr>
        <w:t>دشمن چیزی هستند که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مخالفت و دشمنی با آن از طریق تکذیب و مانند آن برخاستید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ویل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عنوان دعای شرّ به کار می‌رود و گاه به عنوان ترحّم یا تعجّب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تفسیر شده است،گاه گفته‌اند که منظور تأسف آن حضرت،نسبت به زحماتی است که در حقّ آن جمعیّت نااهل کشید،و گاه گفته‌اند که منظور نفرین در حق منافقانی است که پیوسته در حکومت آن حضرت،مشغول فساد انگیزی بودند،معنای دوم مناسب‌تر به نظر می‌رسد</w:t>
      </w:r>
      <w:r>
        <w:rPr>
          <w:rFonts w:eastAsia="IRNazanin" w:cs="IRNazanin"/>
          <w:color w:val="111111"/>
          <w:sz w:val="28"/>
          <w:szCs w:val="28"/>
          <w:rtl w:val="true"/>
          <w:lang w:bidi="fa-IR"/>
        </w:rPr>
        <w:t>.</w:t>
      </w:r>
    </w:p>
    <w:p>
      <w:pPr>
        <w:pStyle w:val="Heading4"/>
        <w:numPr>
          <w:ilvl w:val="3"/>
          <w:numId w:val="1"/>
        </w:numPr>
        <w:rPr/>
      </w:pPr>
      <w:bookmarkStart w:id="274" w:name="__RefHeading___Toc201946_3381743652"/>
      <w:bookmarkStart w:id="275" w:name="_Toc104"/>
      <w:bookmarkEnd w:id="274"/>
      <w:r>
        <w:rPr>
          <w:rtl w:val="true"/>
        </w:rPr>
        <w:t>نکته‌ها</w:t>
      </w:r>
      <w:bookmarkEnd w:id="275"/>
    </w:p>
    <w:p>
      <w:pPr>
        <w:pStyle w:val="Heading4"/>
        <w:numPr>
          <w:ilvl w:val="3"/>
          <w:numId w:val="1"/>
        </w:numPr>
        <w:rPr/>
      </w:pPr>
      <w:bookmarkStart w:id="276" w:name="__RefHeading___Toc201948_3381743652"/>
      <w:bookmarkStart w:id="277" w:name="_Toc105"/>
      <w:bookmarkEnd w:id="276"/>
      <w:r>
        <w:rPr/>
        <w:t>1</w:t>
      </w:r>
      <w:r>
        <w:rPr>
          <w:rtl w:val="true"/>
        </w:rPr>
        <w:t>-</w:t>
      </w:r>
      <w:r>
        <w:rPr>
          <w:rtl w:val="true"/>
        </w:rPr>
        <w:t>نخستین کسی که ایمان آورد علی علیه السّلام بود</w:t>
      </w:r>
      <w:bookmarkEnd w:id="277"/>
    </w:p>
    <w:p>
      <w:pPr>
        <w:pStyle w:val="BookText"/>
        <w:rPr/>
      </w:pPr>
      <w:r>
        <w:rPr>
          <w:rFonts w:ascii="IRNazanin" w:hAnsi="IRNazanin" w:eastAsia="IRNazanin"/>
          <w:color w:val="111111"/>
          <w:sz w:val="28"/>
          <w:sz w:val="28"/>
          <w:szCs w:val="28"/>
          <w:rtl w:val="true"/>
          <w:lang w:bidi="fa-IR"/>
        </w:rPr>
        <w:t>نه تنها در این خطبه،بلکه در بعضی دیگر از خطبه‌های نهج البلاغه نیز به این معنا تصریح شده است که علی علیه السّلام نخستین کسی بود که به پیامبر اکرم صلّی اللّه علیه و آله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حضرت خدیجه علیها السّلام از میان زنان اوّلین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متعصّبان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این 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از نظر تاریخی مسلّم است و هم از نظر روایات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بهانه‌هایی انکار کنند،ولی همان گونه که در بالا اشاره شد هم روایات این مطلب را تأیید می‌کند و هم تاریخ اسلام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در این باره از منابع اهل سنّت نقل کرده است،که بعضی از آنها شخص رسول اللّه صلّی اللّه علیه و آله است و بعضی از صحابه،یا 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أوّلکم واردا علیّ الحوض أوّلکم إسلاما علیّ بن أبی طالب ،نخستین کسی که در حوض کوثر بر من وارد می‌شود،نخستین کسی است که اسلام آورده است و او علیّ بن ابی طالب است</w:t>
      </w:r>
      <w:r>
        <w:rPr>
          <w:rFonts w:eastAsia="IRNazanin" w:cs="IRNazanin"/>
          <w:color w:val="111111"/>
          <w:sz w:val="28"/>
          <w:szCs w:val="28"/>
          <w:rtl w:val="true"/>
          <w:lang w:bidi="fa-IR"/>
        </w:rPr>
        <w:t xml:space="preserve">» </w:t>
      </w:r>
      <w:r>
        <w:rPr>
          <w:rStyle w:val="FootnoteAnchor"/>
        </w:rPr>
        <w:footnoteReference w:id="155"/>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اکرم صلّی اللّه علیه و آله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صلّی معی علیّ ،نخستین کسی که با من نماز خواند علی علیه السّلام بود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سخنش برای همه مسلمین مقبول است،در حدیثی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و أخو رسول اللّه و أنا الصّدّیق الاکبر،لا یقولها بعدی إلاّ کاذب مفتر،و لقد صلّیت مع رسول اللّه صلّی اللّه علیه و آله قبل النّاس بسبع سنین،و أنا أوّل من صلّی معه ، من بنده خدا،برادر رسول اللّه صلّی اللّه علیه و آله و صدّیق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کننده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این ادّعا را بعد از من هیچ کس نمی‌کند،جز دروغگو و تهمت زن،من با رسول خدا صلّی اللّه علیه و آله هفت سال پیش از دیگران نماز خواندم و نخستین کسی هستم که با او به نماز ایستادم</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سؤالاتی که از او و اطرافیانش کرد این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 هل تعلمون أنّه أوّل النّاس إیمانا ،شما را به خدا سوگند می‌دهم آیا شما می‌دانید که علی علیه السّلام نخستین کسی بود که ایمان را پذیرفت</w:t>
      </w:r>
      <w:r>
        <w:rPr>
          <w:rFonts w:eastAsia="IRNazanin" w:cs="IRNazanin"/>
          <w:color w:val="111111"/>
          <w:sz w:val="28"/>
          <w:szCs w:val="28"/>
          <w:rtl w:val="true"/>
          <w:lang w:bidi="fa-IR"/>
        </w:rPr>
        <w:t xml:space="preserve">» </w:t>
      </w:r>
      <w:r>
        <w:rPr>
          <w:rStyle w:val="FootnoteAnchor"/>
        </w:rPr>
        <w:footnoteReference w:id="158"/>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منابع معتبر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خادم پیغمبر صلّی اللّه علیه و آله بود نقل </w:t>
      </w:r>
    </w:p>
    <w:p>
      <w:pPr>
        <w:pStyle w:val="BookText"/>
        <w:rPr/>
      </w:pPr>
      <w:r>
        <w:rPr>
          <w:rFonts w:ascii="IRNazanin" w:hAnsi="IRNazanin" w:eastAsia="IRNazanin"/>
          <w:color w:val="111111"/>
          <w:sz w:val="28"/>
          <w:sz w:val="28"/>
          <w:szCs w:val="28"/>
          <w:rtl w:val="true"/>
          <w:lang w:bidi="fa-IR"/>
        </w:rPr>
        <w:t>شده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نبّیء النّبیّ یوم الإثنین و أسلم علیّ یوم الثّلاثاء،پیغمبر اکرم صلّی اللّه علیه و آله روز دوشنبه مبعوث به نبوّت شد و علی علیه السّلام روز سه شنبه ایمان آورد</w:t>
      </w:r>
      <w:r>
        <w:rPr>
          <w:rFonts w:eastAsia="IRNazanin" w:cs="IRNazanin"/>
          <w:color w:val="111111"/>
          <w:sz w:val="28"/>
          <w:szCs w:val="28"/>
          <w:rtl w:val="true"/>
          <w:lang w:bidi="fa-IR"/>
        </w:rPr>
        <w:t xml:space="preserve">» </w:t>
      </w:r>
      <w:r>
        <w:rPr>
          <w:rStyle w:val="FootnoteAnchor"/>
        </w:rPr>
        <w:footnoteReference w:id="159"/>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عمر بودم سخن از پیشگام در اسلام پیش آمد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امتیازاتی برای علی علیه السّلام در برابر من و ابوعبیده و ابوبکر که حضور داشتند،بیان فرمود که اگر یکی از آن افتخارات را من داشتم،از آنچه آفتاب بر آن می‌تابد برای من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دست بر شانه علی علیه السّلام گذاشت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أوّل المسلمین إسلاما و أوّل المؤمنین إیمانا،و أنت منّی بمنزلة هارون من موسی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نخستین مسلمان و نخستین مؤمنی و تو نسبت به من همچون هارون،نسبت به موسی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من و خلیفه منی</w:t>
      </w:r>
      <w:r>
        <w:rPr>
          <w:rFonts w:eastAsia="IRNazanin" w:cs="IRNazanin"/>
          <w:color w:val="111111"/>
          <w:sz w:val="28"/>
          <w:szCs w:val="28"/>
          <w:rtl w:val="true"/>
          <w:lang w:bidi="fa-IR"/>
        </w:rPr>
        <w:t xml:space="preserve">)» </w:t>
      </w:r>
      <w:r>
        <w:rPr>
          <w:rStyle w:val="FootnoteAnchor"/>
        </w:rPr>
        <w:footnoteReference w:id="160"/>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ائمّه چهار گانه معروف اهل سنّت،در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علی 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صلّیت قبل أن یصلّی أحد،سبعا ،من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گزاردم،پیش از آنکه احدی از مردم نماز بگزارد</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بالا اشاره شد،در این زمینه احادیث بسیار زیادی نقل شده است که ذکر همه آنها به طول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را طبقه بندی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رسول اللّه،احادیث علی علیه السّلام احادیث امام حسین علیه السّلام و احادیث صحابه و سخنان صحابه و تابعین و اشعار فراوانی که گروه زیادی از شعرا در این زمینه سروده‌اند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گواهی مورّخانی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می‌خواهند از مجموع این احادیث آگاهی یابند،می‌توانند به جلد سوم الغدیر،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بعد،مراجعه نمایند</w:t>
      </w:r>
      <w:r>
        <w:rPr>
          <w:rFonts w:eastAsia="IRNazanin" w:cs="IRNazanin"/>
          <w:color w:val="111111"/>
          <w:sz w:val="28"/>
          <w:szCs w:val="28"/>
          <w:rtl w:val="true"/>
          <w:lang w:bidi="fa-IR"/>
        </w:rPr>
        <w:t xml:space="preserve">). </w:t>
      </w:r>
      <w:bookmarkStart w:id="278" w:name="pg13936_334816"/>
    </w:p>
    <w:p>
      <w:pPr>
        <w:pStyle w:val="BookText"/>
        <w:rPr/>
      </w:pPr>
      <w:bookmarkEnd w:id="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احادیث مربوط به این موضوع را از منابع اهل سنّت در شرح نهج البلاغه خود نقل کرده است</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279" w:name="__RefHeading___Toc201950_3381743652"/>
      <w:bookmarkStart w:id="280" w:name="_Toc106"/>
      <w:bookmarkEnd w:id="279"/>
      <w:r>
        <w:rPr/>
        <w:t>2</w:t>
      </w:r>
      <w:r>
        <w:rPr>
          <w:rtl w:val="true"/>
        </w:rPr>
        <w:t>-</w:t>
      </w:r>
      <w:r>
        <w:rPr>
          <w:rtl w:val="true"/>
        </w:rPr>
        <w:t>پاسخ به یک سؤال</w:t>
      </w:r>
      <w:bookmarkEnd w:id="280"/>
    </w:p>
    <w:p>
      <w:pPr>
        <w:pStyle w:val="BookText"/>
        <w:rPr/>
      </w:pPr>
      <w:r>
        <w:rPr>
          <w:rFonts w:ascii="IRNazanin" w:hAnsi="IRNazanin" w:eastAsia="IRNazanin"/>
          <w:color w:val="111111"/>
          <w:sz w:val="28"/>
          <w:sz w:val="28"/>
          <w:szCs w:val="28"/>
          <w:rtl w:val="true"/>
          <w:lang w:bidi="fa-IR"/>
        </w:rPr>
        <w:t>نکته قابل توجّه این که بعضی از متعصّبان که نتوانسته‌اند این فضیلت بزرگ را از نظر تاریخ و منابع انکار کنند،به بهانه‌هایی برای نفی آن متشبّث شده‌اند که مهمترین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آن زمان که اسلام آورد،ده ساله بود و اسلام کودک ده ساله پذیرفته نیست،این بهانه‌جویی به قدری در میان مخالفان فضائل علی علیه السّلام گسترده شده است،که باور کرده‌اند یک اشکال مهم و غیر قابل پاسخ است،در حالی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 گفتگویی را که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 که با یکی از علماء اهل سنّت در عصر او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پیامبر اکرم علیه السّلام مبعوث شده از تمام اعمال چه عملی افضل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شهادت به توحید و رسالت پیامبر علیه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را سراغ داری که بر علی علیه السّلام در اسلام پیشی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اسلام آورد،در حالی که کم سن و سال بود و احکام الهی بر او جاری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اسلام علی علیه السّلام به دعوت پیامبر صلّی اللّه علیه و آله نبود؟آیا پیامبر علیه السّلام اسلامش را نپذیرفت؟چگونه ممکن است پیامبر علیه السّلام کسی را به اسلام دعوت کند،که اسلامش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نداشت که بدهد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این داستان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اسکافی معتزلی متوفای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خود می‌نویسد که همه مردم می‌دانند که علی علیه السّلام افتخار پیشگامی به اسلام را داشت،پیامبر صلّی اللّه علیه و آله روز دوشنبه مبعوث شد و علی علیه السّلام روز سه شنبه ایمان آورد،و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هفت سال قبل از دیگران نماز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هستم که اسلام آوردم،و این مسأله از هر مشهوری مشهورتر است،و ما کسی را در گذشته نیافتیم که اسلام علی علیه السّلام را سبک بشمرد،یا بگوید او اسلام آورد در حالی که کودک خرد سالی بود،عجب این که افرادی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پذیرفتن اسلام، منتظر عکس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بودند،ولی فرزند ابوطالب هرگز منتظر پدر ننشست و ایمان آورد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آله،اسلام علی علیه السّلام را پذیرفت و کسی که اسلام او را در آن سن و سال معتبر نداند،در واقع ایراد به پیامبر اکرم صلّی اللّه علیه و آله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معروف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پیامبر صلّی اللّه علیه و آله غذایی آماده کرد و بستگان نزدیکش را از قریش دعوت نمود و آنها را به اسلام فراخواند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دعوت او را برای دفاع از اسلام بپذیرد،برادر و وصیّ او،و جانشین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دعوت آن حضرت را نپذیرفت جز علیّ بن ابیطالب علیه السّلام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یاری می‌کنم و با تو بیعت می‌نمایم،و پیامبر صلّی اللّه علیه و آله فرمود تو برادر و وصیّ من و جانشین منی</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باور می‌کند پیامبر اکرم صلّی اللّه علیه و آله کسی را که در آن روز نیز به حد بلوغ نرسیده بود و به گفته بهانه‌جویان،اسلامش پذیرفته نبود،به عنوان برادر و وصیّ و </w:t>
      </w:r>
    </w:p>
    <w:p>
      <w:pPr>
        <w:pStyle w:val="BookText"/>
        <w:rPr/>
      </w:pPr>
      <w:r>
        <w:rPr>
          <w:rFonts w:ascii="IRNazanin" w:hAnsi="IRNazanin" w:eastAsia="IRNazanin"/>
          <w:color w:val="111111"/>
          <w:sz w:val="28"/>
          <w:sz w:val="28"/>
          <w:szCs w:val="28"/>
          <w:rtl w:val="true"/>
          <w:lang w:bidi="fa-IR"/>
        </w:rPr>
        <w:t>جانشین خود معرفی کند و دیگران را به پیروی از او دعوت نماید،تا آنجا که سران شرک از روی تمسخر به ابوطالب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پیرو فرزندت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شک،سن بلوغ شرط پذیرفتن اسلام نیست،هر نوجوانی که عقل و تمیز کافی داشته باشد و اسلام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پدرش هم مسلمان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جدا می‌شود و در زمره مسلمین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مجید استفاده می‌شود که حتّی بلوغ شرط نبوّت نیست و برخی از پیامبران در طفولیّت به این مقام رسیدند،چنانچه درباره حضرت یحیی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 نبوّت را در طفولیّت به او دادیم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در داستان عیسی علیه السّلام نیز آمده است که به هنگام کودکی با صراحت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 آتانِیَ الْکِتابَ وَ جَعَلَنِی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هستم،کتاب آسمانی به من بخشیده و مرا پیامبر قرار داده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فراتر از همه اینها،همان است که پیامبر،اسلام علی علیه السّلام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 برادر و وصی و وزیر و جانشین خویش معرّفی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حال،روایاتی که می‌گوید علی علیه السّلام نخستین کسی بود که دعوت پیامبر صلّی اللّه علیه و آله را پذیرفت،فضیلتی بی‌مانند برای آن حضرت در بردارد،که هیچکس در آن با او برابری ندارد،و به همین دلیل،او شایسته‌ترین فرد امّت،برای جانشینی پیامبر صلّی اللّه علیه و آله بوده است</w:t>
      </w:r>
      <w:r>
        <w:rPr>
          <w:rFonts w:eastAsia="IRNazanin" w:cs="IRNazanin"/>
          <w:color w:val="111111"/>
          <w:sz w:val="28"/>
          <w:szCs w:val="28"/>
          <w:rtl w:val="true"/>
          <w:lang w:bidi="fa-IR"/>
        </w:rPr>
        <w:t xml:space="preserve">. </w:t>
      </w:r>
      <w:bookmarkStart w:id="281" w:name="pg13936_334819"/>
    </w:p>
    <w:p>
      <w:pPr>
        <w:pStyle w:val="Heading2"/>
        <w:numPr>
          <w:ilvl w:val="1"/>
          <w:numId w:val="1"/>
        </w:numPr>
        <w:rPr/>
      </w:pPr>
      <w:bookmarkStart w:id="282" w:name="__RefHeading___Toc201952_3381743652"/>
      <w:bookmarkStart w:id="283" w:name="_Toc107"/>
      <w:bookmarkEnd w:id="281"/>
      <w:bookmarkEnd w:id="282"/>
      <w:r>
        <w:rPr>
          <w:rtl w:val="true"/>
        </w:rPr>
        <w:t xml:space="preserve">خطبۀ </w:t>
      </w:r>
      <w:r>
        <w:rPr/>
        <w:t>72</w:t>
      </w:r>
      <w:r>
        <w:rPr>
          <w:rtl w:val="true"/>
        </w:rPr>
        <w:t xml:space="preserve">: </w:t>
      </w:r>
      <w:r>
        <w:rPr>
          <w:rtl w:val="true"/>
        </w:rPr>
        <w:t>طرز فرستادن صلوات و بیان صفات خداوند و پیامبر اکرم صلی الله علیه و آله</w:t>
      </w:r>
      <w:bookmarkEnd w:id="283"/>
    </w:p>
    <w:p>
      <w:pPr>
        <w:pStyle w:val="Heading3"/>
        <w:numPr>
          <w:ilvl w:val="2"/>
          <w:numId w:val="1"/>
        </w:numPr>
        <w:rPr/>
      </w:pPr>
      <w:bookmarkStart w:id="284" w:name="__RefHeading___Toc201954_3381743652"/>
      <w:bookmarkStart w:id="285" w:name="_Toc108"/>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و من خطبة له علیه السّلام علّم فیها الناس الصلاة علی النّبی صلّی اللّه علیه و آله و فیها باین صفات اللّه</w:t>
      </w:r>
    </w:p>
    <w:p>
      <w:pPr>
        <w:pStyle w:val="BookText"/>
        <w:rPr/>
      </w:pPr>
      <w:r>
        <w:rPr>
          <w:rFonts w:ascii="IRNazanin" w:hAnsi="IRNazanin" w:eastAsia="IRNazanin"/>
          <w:color w:val="111111"/>
          <w:sz w:val="28"/>
          <w:sz w:val="28"/>
          <w:szCs w:val="28"/>
          <w:rtl w:val="true"/>
          <w:lang w:bidi="fa-IR"/>
        </w:rPr>
        <w:t>سبحانه و صفة النبی و الدّعاء له</w:t>
      </w:r>
    </w:p>
    <w:p>
      <w:pPr>
        <w:pStyle w:val="BookText"/>
        <w:rPr/>
      </w:pP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امام علیه السّلام طرز فرستادن صلوات و درود بر پیامبر صلّی اللّه علیه و آله و آل او علیهم السّلام را به مردم یاد می‌دهد و در عین حال،بخشی از صفات خداوند سبحان و صفات پیامبر اکرم صلّی اللّه علیه و آله و دعای برای آن حضرت نیز آمده است</w:t>
      </w:r>
      <w:r>
        <w:rPr>
          <w:rFonts w:eastAsia="IRNazanin" w:cs="IRNazanin"/>
          <w:color w:val="111111"/>
          <w:sz w:val="28"/>
          <w:szCs w:val="28"/>
          <w:rtl w:val="true"/>
          <w:lang w:bidi="fa-IR"/>
        </w:rPr>
        <w:t>.</w:t>
      </w:r>
    </w:p>
    <w:p>
      <w:pPr>
        <w:pStyle w:val="Heading3"/>
        <w:numPr>
          <w:ilvl w:val="2"/>
          <w:numId w:val="1"/>
        </w:numPr>
        <w:rPr/>
      </w:pPr>
      <w:bookmarkStart w:id="286" w:name="__RefHeading___Toc201956_3381743652"/>
      <w:bookmarkStart w:id="287" w:name="_Toc109"/>
      <w:bookmarkEnd w:id="286"/>
      <w:r>
        <w:rPr>
          <w:rtl w:val="true"/>
        </w:rPr>
        <w:t>خطبه در یک نگاه</w:t>
      </w:r>
      <w:bookmarkEnd w:id="287"/>
    </w:p>
    <w:p>
      <w:pPr>
        <w:pStyle w:val="BookText"/>
        <w:rPr/>
      </w:pPr>
      <w:r>
        <w:rPr>
          <w:rFonts w:ascii="IRNazanin" w:hAnsi="IRNazanin" w:eastAsia="IRNazanin"/>
          <w:color w:val="111111"/>
          <w:sz w:val="28"/>
          <w:sz w:val="28"/>
          <w:szCs w:val="28"/>
          <w:rtl w:val="true"/>
          <w:lang w:bidi="fa-IR"/>
        </w:rPr>
        <w:t>این خطبه در واقع از سه بخش تشکیل می‌شود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کوتاه است،بیان قسمتی از صفات خداوند متعال است که به عنوان مقدّمه برای تقاضای رحمت و درود بر پیامبر صلّی اللّه علیه و آله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درود فرستادن بر پیامبر اکرم صلّی اللّه علیه و آله تعلیم داده شده و بسیاری از صفات آن بزرگوار و خدمات بزرگ و بی‌مانندی که به جامعه انسانیّت و آیین حق فرمود،ذکر شده است و در واقع گویای این حقیقت است که اگر ما بهترین درود و صلوات را بر آن بزرگوار می‌فرستیم به خاطر این خدمات بزرگ و بی‌مانند او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برگیرنده مجموعه‌ای از دعاهای پر معنا درباره آن حضرت است که در ضمن،از خداوند نیز تقاضا شده که رابطه ما با آن بزرگوار همواره برقرار باشد و در بهشت جاویدان در سایه آن حضرت باشیم</w:t>
      </w:r>
      <w:r>
        <w:rPr>
          <w:rFonts w:eastAsia="IRNazanin" w:cs="IRNazanin"/>
          <w:color w:val="111111"/>
          <w:sz w:val="28"/>
          <w:szCs w:val="28"/>
          <w:rtl w:val="true"/>
          <w:lang w:bidi="fa-IR"/>
        </w:rPr>
        <w:t xml:space="preserve">. </w:t>
      </w:r>
      <w:bookmarkStart w:id="288" w:name="pg13936_334821"/>
    </w:p>
    <w:p>
      <w:pPr>
        <w:pStyle w:val="Heading3"/>
        <w:numPr>
          <w:ilvl w:val="2"/>
          <w:numId w:val="1"/>
        </w:numPr>
        <w:rPr/>
      </w:pPr>
      <w:bookmarkStart w:id="289" w:name="__RefHeading___Toc201958_3381743652"/>
      <w:bookmarkStart w:id="290" w:name="_Toc110"/>
      <w:bookmarkEnd w:id="288"/>
      <w:bookmarkEnd w:id="289"/>
      <w:r>
        <w:rPr>
          <w:rtl w:val="true"/>
        </w:rPr>
        <w:t>بخش اوّل</w:t>
      </w:r>
      <w:bookmarkEnd w:id="290"/>
    </w:p>
    <w:p>
      <w:pPr>
        <w:pStyle w:val="Heading4"/>
        <w:numPr>
          <w:ilvl w:val="3"/>
          <w:numId w:val="1"/>
        </w:numPr>
        <w:rPr/>
      </w:pPr>
      <w:bookmarkStart w:id="291" w:name="__RefHeading___Toc201960_3381743652"/>
      <w:bookmarkStart w:id="292" w:name="_Toc111"/>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الّلهمّ داحی المدحوّات،و داعم المسموکات،و جابل القلوب علی فطرتها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شقیّها و سعیدها</w:t>
      </w:r>
    </w:p>
    <w:p>
      <w:pPr>
        <w:pStyle w:val="Heading4"/>
        <w:numPr>
          <w:ilvl w:val="3"/>
          <w:numId w:val="1"/>
        </w:numPr>
        <w:rPr/>
      </w:pPr>
      <w:bookmarkStart w:id="293" w:name="__RefHeading___Toc201962_3381743652"/>
      <w:bookmarkStart w:id="294" w:name="_Toc112"/>
      <w:bookmarkEnd w:id="293"/>
      <w:r>
        <w:rPr>
          <w:rtl w:val="true"/>
        </w:rPr>
        <w:t>ترجمه</w:t>
      </w:r>
      <w:bookmarkEnd w:id="294"/>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گستراننده گسترده‌ها،و ای نگهدارنده آسمان‌های رفیع،و ای کسی که دلها را با فطرت‌های ویژه آفریدی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آنان که سرانجام به بدبختی گراییدند و هم آنان که سعادتمند شدند</w:t>
      </w:r>
      <w:r>
        <w:rPr>
          <w:rFonts w:eastAsia="IRNazanin" w:cs="IRNazanin"/>
          <w:color w:val="111111"/>
          <w:sz w:val="28"/>
          <w:szCs w:val="28"/>
          <w:rtl w:val="true"/>
          <w:lang w:bidi="fa-IR"/>
        </w:rPr>
        <w:t>.</w:t>
      </w:r>
    </w:p>
    <w:p>
      <w:pPr>
        <w:pStyle w:val="Heading4"/>
        <w:numPr>
          <w:ilvl w:val="3"/>
          <w:numId w:val="1"/>
        </w:numPr>
        <w:rPr/>
      </w:pPr>
      <w:bookmarkStart w:id="295" w:name="__RefHeading___Toc201964_3381743652"/>
      <w:bookmarkStart w:id="296" w:name="_Toc113"/>
      <w:bookmarkEnd w:id="295"/>
      <w:r>
        <w:rPr>
          <w:rtl w:val="true"/>
        </w:rPr>
        <w:t>شرح و تفسیر</w:t>
      </w:r>
      <w:r>
        <w:rPr>
          <w:rtl w:val="true"/>
        </w:rPr>
        <w:t xml:space="preserve">: </w:t>
      </w:r>
      <w:r>
        <w:rPr>
          <w:rtl w:val="true"/>
        </w:rPr>
        <w:t>ای نگهدارندۀ آسمانهای رفیع</w:t>
      </w:r>
      <w:bookmarkEnd w:id="296"/>
    </w:p>
    <w:p>
      <w:pPr>
        <w:pStyle w:val="BookText"/>
        <w:rPr/>
      </w:pPr>
      <w:r>
        <w:rPr>
          <w:rFonts w:ascii="IRNazanin" w:hAnsi="IRNazanin" w:eastAsia="IRNazanin"/>
          <w:color w:val="111111"/>
          <w:sz w:val="28"/>
          <w:sz w:val="28"/>
          <w:szCs w:val="28"/>
          <w:rtl w:val="true"/>
          <w:lang w:bidi="fa-IR"/>
        </w:rPr>
        <w:t>در این بخش از خطبه امام علیه السّلام خداوند را به سه صفت از صفات والایش می‌ستاید،عرضه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گستراننده گسترده‌ها،و ای نگهدارنده آسمان‌های رفیع،و ای کسی که دلها را با فطرت‌های ویژه آفریدی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آنان که سرانجام به بدبختی گراییدند و هم آنان که سعادتمند شدند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داحی </w:t>
      </w:r>
      <w:r>
        <w:rPr>
          <w:rStyle w:val="FootnoteAnchor"/>
          <w:rtl w:val="true"/>
        </w:rPr>
        <w:footnoteReference w:id="169"/>
      </w:r>
      <w:r>
        <w:rPr>
          <w:rFonts w:ascii="IRNazanin" w:hAnsi="IRNazanin" w:eastAsia="IRNazanin"/>
          <w:color w:val="111111"/>
          <w:sz w:val="28"/>
          <w:sz w:val="28"/>
          <w:szCs w:val="28"/>
          <w:rtl w:val="true"/>
          <w:lang w:bidi="fa-IR"/>
        </w:rPr>
        <w:t xml:space="preserve">المدحوّات،و داعم </w:t>
      </w:r>
      <w:r>
        <w:rPr>
          <w:rStyle w:val="FootnoteAnchor"/>
          <w:rtl w:val="true"/>
        </w:rPr>
        <w:footnoteReference w:id="170"/>
      </w:r>
      <w:r>
        <w:rPr>
          <w:rFonts w:ascii="IRNazanin" w:hAnsi="IRNazanin" w:eastAsia="IRNazanin"/>
          <w:color w:val="111111"/>
          <w:sz w:val="28"/>
          <w:sz w:val="28"/>
          <w:szCs w:val="28"/>
          <w:rtl w:val="true"/>
          <w:lang w:bidi="fa-IR"/>
        </w:rPr>
        <w:t xml:space="preserve">المسموکات </w:t>
      </w:r>
      <w:r>
        <w:rPr>
          <w:rStyle w:val="FootnoteAnchor"/>
          <w:rtl w:val="true"/>
        </w:rPr>
        <w:footnoteReference w:id="171"/>
      </w:r>
      <w:r>
        <w:rPr>
          <w:rFonts w:ascii="IRNazanin" w:hAnsi="IRNazanin" w:eastAsia="IRNazanin"/>
          <w:color w:val="111111"/>
          <w:sz w:val="28"/>
          <w:sz w:val="28"/>
          <w:szCs w:val="28"/>
          <w:rtl w:val="true"/>
          <w:lang w:bidi="fa-IR"/>
        </w:rPr>
        <w:t xml:space="preserve">،و جابل </w:t>
      </w:r>
      <w:r>
        <w:rPr>
          <w:rStyle w:val="FootnoteAnchor"/>
          <w:rtl w:val="true"/>
        </w:rPr>
        <w:footnoteReference w:id="172"/>
      </w:r>
      <w:r>
        <w:rPr>
          <w:rFonts w:ascii="IRNazanin" w:hAnsi="IRNazanin" w:eastAsia="IRNazanin"/>
          <w:color w:val="111111"/>
          <w:sz w:val="28"/>
          <w:sz w:val="28"/>
          <w:szCs w:val="28"/>
          <w:rtl w:val="true"/>
          <w:lang w:bidi="fa-IR"/>
        </w:rPr>
        <w:t>القلوب علی فطرتها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شقیّها و سعیدها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 اوّل اشاره به آغاز آفرینش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طبق نظریات معروف در میان دانشمندان،جهان هستی و کرات و اجرام آسمانی در آغاز به صورت توده واحدی بوده است که به علل معلوم و نامعلومی از هم جدا شده و گسترش یافته و امروز همچنان رو به گستردگی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نیز در آغاز زیر آب فرو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 تدریجا در مناطق عمیق و شکاف‌های زمین قرار گرفتند و خشکی‌ها پدیدار شدند و با گذشت زمان،گسترش یافتند،تا این که وضع خشکی‌ها و دریاها تثبیت شد و امروز نیز بر اثر جذب سنگ‌های آسمانی،زمین به آرامی گستردگی بیشتری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بَنَیْناها بِأَیْدٍ وَ إِنّا لَمُوسِعُونَ وَ الْأَرْضَ فَرَشْناها فَنِعْمَ الْماهِدُونَ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آسمان را با قدرت بنا کردیم و همواره آن را وسعت می‌بخشیم و زمین را گستردیم و چه خوب گستراننده‌ای هستیم</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داعم المسموکات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نگهداری کرات آسمانی اعم از سیّارات و ثوابت و کهکشان‌ها،بوسیله نیروی جاذبه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یک ستون نامریی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می‌باشد،نیرویی که چنان آنها را در جای خود نگه می‌دارد که گاه میلیون‌ها سال می‌گذرد و فواصل موجود بین کرات منظومه شمسی،تغییر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آسمان‌ها و زمین را نگاه می‌دارد تا از نظام خود منحرف نشوند و هر گاه منحرف گردند کسی جز او نمی‌تواند آنها را نگاه دارد،او بردبار و غفور است</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جابل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علوم فطری و الهی و غرائز و تمایلات ثمر بخشی است که خداوند در درون جان انسانها قرار داده،علوم و غرایز و امیالی که </w:t>
      </w:r>
    </w:p>
    <w:p>
      <w:pPr>
        <w:pStyle w:val="BookText"/>
        <w:rPr/>
      </w:pPr>
      <w:r>
        <w:rPr>
          <w:rFonts w:ascii="IRNazanin" w:hAnsi="IRNazanin" w:eastAsia="IRNazanin"/>
          <w:color w:val="111111"/>
          <w:sz w:val="28"/>
          <w:sz w:val="28"/>
          <w:szCs w:val="28"/>
          <w:rtl w:val="true"/>
          <w:lang w:bidi="fa-IR"/>
        </w:rPr>
        <w:t>به منزله ابزاری هستند که انسان در مسیر تکامل و پیمودن طرق پیشرفت مادّی و معنوی و سیر الی اللّه از آن بهره می‌گیرد و بدون آنها تلاشها و کوشش‌هایش یا متوقّف،و یا کم اثر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کسانی از جمله بالا چنین استفاده کنند که خداوند شقاوت و سعادت را ذاتی انسانها قرار داده،گروهی ذاتا سعادتمندند،و گروه دیگری ذاتا شقاوتمند،در حالی که جمله بالا چنین مطلبی را القا نمی‌کند،بلکه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همه انسانها اعم از کسانی که سرانجام سعادتمند،یا شقاوتمند می‌شوند، علوم فطری و غرائز ضروری را مرحمت فرموده،هر چند گروهی از آن استفاده کرده و مسیر سعادت را با آن طیّ می‌کنند و گروه دیگری با سوء استفاده،خود را در پرتگاه شقاوت می‌افکنند،حدیث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بر فطرت توحید از مادر متولّد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 از این فطرت،بر اثر تعلیم و تربیت نادرستی است که بعدا حاصل می‌شود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نیز اشاره به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اگر سعادت و شقاوت ذاتی باشد و هر کس مجبور باشد که در همان مسیر از پیش تعیین شده،گام بردارد،آمدن پیامبران و نزول کتاب‌های آسمانی و تکلیف و مسئولیّت و احکام الهی و ثواب و عقاب،و در یک کلمه،تمام مسایل مربوط به تعلیم و تربیت و آثار و نتایج آن،بی‌معنا خواهد شد،نه عقل چنین چیزی را می‌پذیرد و نه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به راه صحیح هدایت کرده‌ایم،خواه شاکر باشد و پذیرا شود و یا کفران کند و رها سازد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w:t>
      </w:r>
    </w:p>
    <w:p>
      <w:pPr>
        <w:pStyle w:val="BookText"/>
        <w:rPr/>
      </w:pPr>
      <w:r>
        <w:rPr>
          <w:rFonts w:ascii="IRNazanin" w:hAnsi="IRNazanin" w:eastAsia="IRNazanin"/>
          <w:color w:val="111111"/>
          <w:sz w:val="28"/>
          <w:sz w:val="28"/>
          <w:szCs w:val="28"/>
          <w:rtl w:val="true"/>
          <w:lang w:bidi="fa-IR"/>
        </w:rPr>
        <w:t>به جان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آن را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 ساخته،سپس فجور 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الهام کرده است</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راه و چاه و عوامل سعادت و شقاوت را به او نشان داده است،بی آن که او را مجبور به پذیرش چیزی کند،او در پیمودن هر دو راه مختار است و به همین دلیل،در برابر خداوند و وجدان خویش مسئولیّت دارد</w:t>
      </w:r>
      <w:r>
        <w:rPr>
          <w:rFonts w:eastAsia="IRNazanin" w:cs="IRNazanin"/>
          <w:color w:val="111111"/>
          <w:sz w:val="28"/>
          <w:szCs w:val="28"/>
          <w:rtl w:val="true"/>
          <w:lang w:bidi="fa-IR"/>
        </w:rPr>
        <w:t xml:space="preserve">. </w:t>
      </w:r>
      <w:bookmarkStart w:id="297" w:name="pg13936_334825"/>
    </w:p>
    <w:p>
      <w:pPr>
        <w:pStyle w:val="Heading3"/>
        <w:numPr>
          <w:ilvl w:val="2"/>
          <w:numId w:val="1"/>
        </w:numPr>
        <w:rPr/>
      </w:pPr>
      <w:bookmarkStart w:id="298" w:name="__RefHeading___Toc201966_3381743652"/>
      <w:bookmarkStart w:id="299" w:name="_Toc114"/>
      <w:bookmarkEnd w:id="297"/>
      <w:bookmarkEnd w:id="298"/>
      <w:r>
        <w:rPr>
          <w:rtl w:val="true"/>
        </w:rPr>
        <w:t>بخش دوم</w:t>
      </w:r>
      <w:bookmarkEnd w:id="299"/>
    </w:p>
    <w:p>
      <w:pPr>
        <w:pStyle w:val="Heading4"/>
        <w:numPr>
          <w:ilvl w:val="3"/>
          <w:numId w:val="1"/>
        </w:numPr>
        <w:rPr/>
      </w:pPr>
      <w:bookmarkStart w:id="300" w:name="__RefHeading___Toc201968_3381743652"/>
      <w:bookmarkStart w:id="301" w:name="_Toc115"/>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اجعل شرائف صلواتک،و نوامی برکاتک،علی محمّد عبدک و رسولک الخاتم لما سبق،و الفاتح لما انغلق،و المعلن الحقّ بالحقّ،و الدّافع جیشات الأباطیل،و الدّامغ صولات الأضالیل،کما حمّل فاضطلع،قائما بأمرک،مستوفزا فی مرضاتک،غیر ناکل عن قدم،و لا واه فی عزم،واعیا لوحیک،حافظا لعهدک،ماضیا علی نفاذ أمرک،حتّی أوری قبس القابس، و أضاء الطّریق للخابط،و هدیت به القلوب بعد خوضات الفتن و الاثام، و أقام بموضحات الأعلام،و نیّرات الأحکام،فهو أمینک المأمون،و خازن علمک المخزون،و شهیدک یوم الدّین،و بعیثک بالحقّ،و رسولک إلی الخلق</w:t>
      </w:r>
      <w:r>
        <w:rPr>
          <w:rFonts w:eastAsia="IRNazanin" w:cs="IRNazanin"/>
          <w:color w:val="111111"/>
          <w:sz w:val="28"/>
          <w:szCs w:val="28"/>
          <w:rtl w:val="true"/>
          <w:lang w:bidi="fa-IR"/>
        </w:rPr>
        <w:t>.</w:t>
      </w:r>
    </w:p>
    <w:p>
      <w:pPr>
        <w:pStyle w:val="Heading4"/>
        <w:numPr>
          <w:ilvl w:val="3"/>
          <w:numId w:val="1"/>
        </w:numPr>
        <w:rPr/>
      </w:pPr>
      <w:bookmarkStart w:id="302" w:name="__RefHeading___Toc201970_3381743652"/>
      <w:bookmarkStart w:id="303" w:name="_Toc116"/>
      <w:bookmarkEnd w:id="302"/>
      <w:r>
        <w:rPr>
          <w:rtl w:val="true"/>
        </w:rPr>
        <w:t>ترجمه</w:t>
      </w:r>
      <w:bookmarkEnd w:id="30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درودها و پربارترین برکاتت را بر محمّد صلّی اللّه علیه و آله بنده‌ات و رسولت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خاتم پیامبران پیشین بود،کسی که درهای بسته را گشود و حق را با حق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غوغای باطل را دفع کرد و حملات گمراهی‌ها را در هم شکست و با تمام قدرت بار سنگین رسالت را بر دوش کشید،این در حالی بود که به فرمانت قیام کرد و در طریق رضا و خشنودی تو با سرعت گام برمی‌داشت، هرگز در این مسیر تردید به خود راه نداد و عقب‌گرد،نکرد و عزم و اراده‌اش به سستی نگرایید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تو را با آگاهی گرفت و عهد تو را پاسداری کرد و در انجام </w:t>
      </w:r>
      <w:bookmarkStart w:id="304" w:name="pg13936_334826"/>
    </w:p>
    <w:p>
      <w:pPr>
        <w:pStyle w:val="BookText"/>
        <w:rPr/>
      </w:pPr>
      <w:bookmarkEnd w:id="304"/>
      <w:r>
        <w:rPr>
          <w:rFonts w:ascii="IRNazanin" w:hAnsi="IRNazanin" w:eastAsia="IRNazanin"/>
          <w:color w:val="111111"/>
          <w:sz w:val="28"/>
          <w:sz w:val="28"/>
          <w:szCs w:val="28"/>
          <w:rtl w:val="true"/>
          <w:lang w:bidi="fa-IR"/>
        </w:rPr>
        <w:t>فرمانت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و جدیّت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رفت،تا آنجا که شعله‌های حق را برای طالبانش برافروخت و راه را برای ناآگاهان روشن ساخت و دلهایی که در فتنه‌ها و گناهان فرو رفته بود،به برکت وجودش هدایت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پرچم‌های آشکار کننده حق را برافراشت و احکام نورانی اسلام را برپا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آری،او امین معتمد و گنجینه دار مخزن علوم تو و شاهد و گواه روز رستاخیز و برانگیخته‌ات برای بیان حقایق و فرستاده‌ات به سوی خلایق است</w:t>
      </w:r>
      <w:r>
        <w:rPr>
          <w:rFonts w:eastAsia="IRNazanin" w:cs="IRNazanin"/>
          <w:color w:val="111111"/>
          <w:sz w:val="28"/>
          <w:szCs w:val="28"/>
          <w:rtl w:val="true"/>
          <w:lang w:bidi="fa-IR"/>
        </w:rPr>
        <w:t>.</w:t>
      </w:r>
    </w:p>
    <w:p>
      <w:pPr>
        <w:pStyle w:val="Heading4"/>
        <w:numPr>
          <w:ilvl w:val="3"/>
          <w:numId w:val="1"/>
        </w:numPr>
        <w:rPr/>
      </w:pPr>
      <w:bookmarkStart w:id="305" w:name="__RefHeading___Toc201972_3381743652"/>
      <w:bookmarkStart w:id="306" w:name="_Toc117"/>
      <w:bookmarkEnd w:id="305"/>
      <w:r>
        <w:rPr>
          <w:rtl w:val="true"/>
        </w:rPr>
        <w:t>شرح و تفسیر</w:t>
      </w:r>
      <w:r>
        <w:rPr>
          <w:rtl w:val="true"/>
        </w:rPr>
        <w:t xml:space="preserve">: </w:t>
      </w:r>
      <w:r>
        <w:rPr>
          <w:rtl w:val="true"/>
        </w:rPr>
        <w:t>درود بر چنین پیامبری</w:t>
      </w:r>
      <w:bookmarkEnd w:id="306"/>
    </w:p>
    <w:p>
      <w:pPr>
        <w:pStyle w:val="BookText"/>
        <w:rPr/>
      </w:pPr>
      <w:r>
        <w:rPr>
          <w:rFonts w:ascii="IRNazanin" w:hAnsi="IRNazanin" w:eastAsia="IRNazanin"/>
          <w:color w:val="111111"/>
          <w:sz w:val="28"/>
          <w:sz w:val="28"/>
          <w:szCs w:val="28"/>
          <w:rtl w:val="true"/>
          <w:lang w:bidi="fa-IR"/>
        </w:rPr>
        <w:t>امام علیه السّلام در آغاز این فراز از خطبه،بهترین درود و برکات الهی را نثار روان پاک پیامبر اسلام صلّی اللّه علیه و آله کرده و آن حضرت را به بیش از بیست وصف از اوصاف برجسته‌اش،که او را شایسته این درود و صلوات می‌کند،یاد می‌فرماید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درودها و افزونترین و پربارترین برکاتت را بر محمد صلّی اللّه علیه و آله بنده‌ات و رسولت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شرائف </w:t>
      </w:r>
      <w:r>
        <w:rPr>
          <w:rStyle w:val="FootnoteAnchor"/>
          <w:rtl w:val="true"/>
        </w:rPr>
        <w:footnoteReference w:id="178"/>
      </w:r>
      <w:r>
        <w:rPr>
          <w:rFonts w:ascii="IRNazanin" w:hAnsi="IRNazanin" w:eastAsia="IRNazanin"/>
          <w:color w:val="111111"/>
          <w:sz w:val="28"/>
          <w:sz w:val="28"/>
          <w:szCs w:val="28"/>
          <w:rtl w:val="true"/>
          <w:lang w:bidi="fa-IR"/>
        </w:rPr>
        <w:t xml:space="preserve">صلواتک و نوامی </w:t>
      </w:r>
      <w:r>
        <w:rPr>
          <w:rStyle w:val="FootnoteAnchor"/>
          <w:rtl w:val="true"/>
        </w:rPr>
        <w:footnoteReference w:id="179"/>
      </w:r>
      <w:r>
        <w:rPr>
          <w:rFonts w:ascii="IRNazanin" w:hAnsi="IRNazanin" w:eastAsia="IRNazanin"/>
          <w:color w:val="111111"/>
          <w:sz w:val="28"/>
          <w:sz w:val="28"/>
          <w:szCs w:val="28"/>
          <w:rtl w:val="true"/>
          <w:lang w:bidi="fa-IR"/>
        </w:rPr>
        <w:t>برکاتک علی محمّد عبدک و رسولک صلوات،همان رحمت‌های الهی است،و برکات،انواع نعمت‌های پروردگار را شامل می‌شود و مجموعه صلوات و برکات چنان فراگیر است که هیچ خیر و سعادتی از آن بیرون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سخن امام علیه السّلام،دو وصف معروف و مهم،که در واقع مهمترین اوصاف پیامبر اکرم صلّی اللّه علیه و آله است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نخست،مسأله عبودیّت و دوم،رسالت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عبودیّت بزرگترین افتخار یک انسان است که تسلیم محض در برابر خداوند </w:t>
      </w:r>
    </w:p>
    <w:p>
      <w:pPr>
        <w:pStyle w:val="BookText"/>
        <w:rPr/>
      </w:pPr>
      <w:r>
        <w:rPr>
          <w:rFonts w:ascii="IRNazanin" w:hAnsi="IRNazanin" w:eastAsia="IRNazanin"/>
          <w:color w:val="111111"/>
          <w:sz w:val="28"/>
          <w:sz w:val="28"/>
          <w:szCs w:val="28"/>
          <w:rtl w:val="true"/>
          <w:lang w:bidi="fa-IR"/>
        </w:rPr>
        <w:t>باشد،همه چیز را از آن او بداند و چشم و گوش بر امر و فرمانش نهد،حتّی اموالی را که ظاهرا ملک او است،امانت الهی در دست خود بشمرد و حداکثر تلاش را در جلب رضای او انجام دهد و در عین حال خود را به او بسپارد،همان گونه که امیرمؤمنان علیه السّلام به پیشگاه خداوند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کفی بی عزّا أن أکون لک عبدا و کفی بی فخرا أن تکون لی ربّا ،خدایا این عزّت برای من بس است که بنده تو باشم و این افتخار برای من کافی است که تو پروردگار من باشی</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سومین توصیف به مسأله خاتمیّت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خاتم پیامبران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لما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ما در اینجا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اشاره به پیامبران پیشین است،که پیامبر اسلام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نباشد،اشاره به پایان گرفتن شرایع پیشین،به دست پیامبر اسلام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چهارمین و پنجمین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درهای بسته را گشود و حقّ را با حقّ آشکار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الفاتح لما انغلق،و المعلن الحقّ بالحقّ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پیچیدگی‌ها و درهای بسته،ابواب علوم و دانشها و مسایل پیچیده اخلاقی و اجتماعی انسانها است که پیامبر صلّی اللّه علیه و آله با دین و آیین و هدایت‌های خود، آنها را به روی انسانها باز کرد و منظور از آشکار ساختن حق به حق،ممکن است اشاره به معجزات باشد که حقّانیت پیامبر صلّی اللّه علیه و آله را تبیین کرد و یا اشاره به بیانات منطقی او باشد که حقایق را شرح داد و یا اشاره به جنگ‌ها و غزواتی است که دشمنان حق را کنار زد تا مردم چهره حق را ببینند و یا روشن ساختن حقایق به قرینه یکدیگر می‌باشد همان گونه که آیات قرآن را به کمک یکدیگر تفسیر می‌کنند،هیچ مانعی ندارد که تمام معانی چهارگانه فوق،در این جمله جمع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ششمین و هفتمین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غوغای باطل را دفع کرد و حملات گمراهی‌ها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الدّافع جیشات </w:t>
      </w:r>
      <w:r>
        <w:rPr>
          <w:rStyle w:val="FootnoteAnchor"/>
          <w:rtl w:val="true"/>
        </w:rPr>
        <w:footnoteReference w:id="181"/>
      </w:r>
      <w:r>
        <w:rPr>
          <w:rFonts w:ascii="IRNazanin" w:hAnsi="IRNazanin" w:eastAsia="IRNazanin"/>
          <w:color w:val="111111"/>
          <w:sz w:val="28"/>
          <w:sz w:val="28"/>
          <w:szCs w:val="28"/>
          <w:rtl w:val="true"/>
          <w:lang w:bidi="fa-IR"/>
        </w:rPr>
        <w:t xml:space="preserve">الأباطیل،و الدّامغ </w:t>
      </w:r>
      <w:r>
        <w:rPr>
          <w:rStyle w:val="FootnoteAnchor"/>
          <w:rtl w:val="true"/>
        </w:rPr>
        <w:footnoteReference w:id="182"/>
      </w:r>
      <w:r>
        <w:rPr>
          <w:rFonts w:ascii="IRNazanin" w:hAnsi="IRNazanin" w:eastAsia="IRNazanin"/>
          <w:color w:val="111111"/>
          <w:sz w:val="28"/>
          <w:sz w:val="28"/>
          <w:szCs w:val="28"/>
          <w:rtl w:val="true"/>
          <w:lang w:bidi="fa-IR"/>
        </w:rPr>
        <w:t xml:space="preserve">صولات </w:t>
      </w:r>
      <w:r>
        <w:rPr>
          <w:rStyle w:val="FootnoteAnchor"/>
          <w:rtl w:val="true"/>
        </w:rPr>
        <w:footnoteReference w:id="183"/>
      </w:r>
      <w:r>
        <w:rPr>
          <w:rFonts w:ascii="IRNazanin" w:hAnsi="IRNazanin" w:eastAsia="IRNazanin"/>
          <w:color w:val="111111"/>
          <w:sz w:val="28"/>
          <w:sz w:val="28"/>
          <w:szCs w:val="28"/>
          <w:rtl w:val="true"/>
          <w:lang w:bidi="fa-IR"/>
        </w:rPr>
        <w:t xml:space="preserve">الأضالیل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در مورد باطل تعبیر به سر و صدا و غوغا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عوامل گمراهی تعبیر به حملات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دقیقا هر کدام منطبق با وضعیّت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پر سر و صدا است و عوامل گمراهی نیز،همواره به مردم بی‌دفاع حمله‌ور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هشتمین توصیف که در واقع به منزله بیان علّت برای تقاضای این درود وافر و گسترده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که با تمام قدرت بار سنگین رسالت را بر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حمّل فاضطلع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تعلیل است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قبول این مسئولیّت بزرگ و تحمّل آن با قوّت و قدرت،یکی از مهمترین ویژگی‌های پیامبر اکرم صلّی اللّه علیه و آله است که او را شایسته هر گونه درودی می‌کند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نهمین و دهمین توصیف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فرمانت قیام نمود و در طریق رضا و خشنودی تو،با سرعت گام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بأمرک،مستوفزا </w:t>
      </w:r>
      <w:r>
        <w:rPr>
          <w:rStyle w:val="FootnoteAnchor"/>
          <w:rtl w:val="true"/>
        </w:rPr>
        <w:footnoteReference w:id="185"/>
      </w:r>
      <w:r>
        <w:rPr>
          <w:rFonts w:ascii="IRNazanin" w:hAnsi="IRNazanin" w:eastAsia="IRNazanin"/>
          <w:color w:val="111111"/>
          <w:sz w:val="28"/>
          <w:sz w:val="28"/>
          <w:szCs w:val="28"/>
          <w:rtl w:val="true"/>
          <w:lang w:bidi="fa-IR"/>
        </w:rPr>
        <w:t xml:space="preserve">فی مرضاتک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جدّی گرفتن اوامر الهی است،زیرا انسان برای کارهای جدّی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دلیل،قیام به چیزی،اشاره به برخورد جدّی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تعبیر نشان می‌دهد که آن بزرگوار نه تنها گوش بر فرمان الهی بود،بلکه هر جا رضای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بدون فرمان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می‌کرد،به سرعت به سوی انجام آن می‌شتافت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یازدهمین و دوازدهمین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گام‌هایی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انجام اوامر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برمی‌داشت،تردید به خود راه نداد و عقب‌گرد،نکرد،و عزم و اراده‌اش به سستی نگرایید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ناکل </w:t>
      </w:r>
      <w:r>
        <w:rPr>
          <w:rStyle w:val="FootnoteAnchor"/>
          <w:rtl w:val="true"/>
        </w:rPr>
        <w:footnoteReference w:id="186"/>
      </w:r>
      <w:r>
        <w:rPr>
          <w:rFonts w:ascii="IRNazanin" w:hAnsi="IRNazanin" w:eastAsia="IRNazanin"/>
          <w:color w:val="111111"/>
          <w:sz w:val="28"/>
          <w:sz w:val="28"/>
          <w:szCs w:val="28"/>
          <w:rtl w:val="true"/>
          <w:lang w:bidi="fa-IR"/>
        </w:rPr>
        <w:t xml:space="preserve">عن قدم </w:t>
      </w:r>
      <w:r>
        <w:rPr>
          <w:rStyle w:val="FootnoteAnchor"/>
          <w:rtl w:val="true"/>
        </w:rPr>
        <w:footnoteReference w:id="187"/>
      </w:r>
      <w:r>
        <w:rPr>
          <w:rFonts w:ascii="IRNazanin" w:hAnsi="IRNazanin" w:eastAsia="IRNazanin"/>
          <w:color w:val="111111"/>
          <w:sz w:val="28"/>
          <w:sz w:val="28"/>
          <w:szCs w:val="28"/>
          <w:rtl w:val="true"/>
          <w:lang w:bidi="fa-IR"/>
        </w:rPr>
        <w:t xml:space="preserve">،و لا واه فی عزم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در تصمیم‌گیری‌ها و شروع کار جدّی هستند،ولی در ادامه راه تردید و سستی به خود راه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آن است که انسان از آغاز تا پایان محکم بایستد و به راه خود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پیامبر اکرم صلّی اللّه علیه و آله نشان می‌دهد که او هرگز در برابر وسوسه‌ها و فشارها تسلیم نشد و هر پیشنهاد انحرافی را که به آن حضرت کردند،با صراحت ردّ نمود تا آنجا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خورشید آسمان را در یک دستم بگذارند و ماه را در دست دیگرم،حاضر نیستم مسیر خود را تغییر دهم</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در سیزدهمین تا پانزدهمین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وحی تو را با آگاهی گرفت و عهد تو را پاسداری کرد و در انجام فرمانت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و جدّیت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واعیا </w:t>
      </w:r>
      <w:r>
        <w:rPr>
          <w:rStyle w:val="FootnoteAnchor"/>
          <w:rtl w:val="true"/>
        </w:rPr>
        <w:footnoteReference w:id="189"/>
      </w:r>
      <w:r>
        <w:rPr>
          <w:rFonts w:ascii="IRNazanin" w:hAnsi="IRNazanin" w:eastAsia="IRNazanin"/>
          <w:color w:val="111111"/>
          <w:sz w:val="28"/>
          <w:sz w:val="28"/>
          <w:szCs w:val="28"/>
          <w:rtl w:val="true"/>
          <w:lang w:bidi="fa-IR"/>
        </w:rPr>
        <w:t xml:space="preserve">لوحیک،حافظا لعهدک،ماضیا علی نفاذ أمرک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حضرت در ادامه این سخن،نتیجه تلاش‌ها و کوشش‌ها و فداکاری‌های پیامبر صلّی اللّه علیه و آله را،ضمن بیان اوصاف دیگری بازگو می‌کند،امام علیه السّلام در شانزدهمین تا </w:t>
      </w:r>
    </w:p>
    <w:p>
      <w:pPr>
        <w:pStyle w:val="BookText"/>
        <w:rPr/>
      </w:pPr>
      <w:r>
        <w:rPr>
          <w:rFonts w:ascii="IRNazanin" w:hAnsi="IRNazanin" w:eastAsia="IRNazanin"/>
          <w:color w:val="111111"/>
          <w:sz w:val="28"/>
          <w:sz w:val="28"/>
          <w:szCs w:val="28"/>
          <w:rtl w:val="true"/>
          <w:lang w:bidi="fa-IR"/>
        </w:rPr>
        <w:t>هجدهمین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همچنان در این راه به پیش رفت تا شعله حق را برای طالبانش برافروخت و راه را برای ناآگاهان روشن ساخت،دل‌هایی که در فتنه‌ها و گناهان فرو رفته بود،به برکت وجودش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أوری </w:t>
      </w:r>
      <w:r>
        <w:rPr>
          <w:rStyle w:val="FootnoteAnchor"/>
          <w:rtl w:val="true"/>
        </w:rPr>
        <w:footnoteReference w:id="190"/>
      </w:r>
      <w:r>
        <w:rPr>
          <w:rFonts w:ascii="IRNazanin" w:hAnsi="IRNazanin" w:eastAsia="IRNazanin"/>
          <w:color w:val="111111"/>
          <w:sz w:val="28"/>
          <w:sz w:val="28"/>
          <w:szCs w:val="28"/>
          <w:rtl w:val="true"/>
          <w:lang w:bidi="fa-IR"/>
        </w:rPr>
        <w:t xml:space="preserve">قبس </w:t>
      </w:r>
      <w:r>
        <w:rPr>
          <w:rStyle w:val="FootnoteAnchor"/>
          <w:rtl w:val="true"/>
        </w:rPr>
        <w:footnoteReference w:id="191"/>
      </w:r>
      <w:r>
        <w:rPr>
          <w:rFonts w:ascii="IRNazanin" w:hAnsi="IRNazanin" w:eastAsia="IRNazanin"/>
          <w:color w:val="111111"/>
          <w:sz w:val="28"/>
          <w:sz w:val="28"/>
          <w:szCs w:val="28"/>
          <w:rtl w:val="true"/>
          <w:lang w:bidi="fa-IR"/>
        </w:rPr>
        <w:t xml:space="preserve">القابس،و أضاء الطّریق للخابط، </w:t>
      </w:r>
      <w:r>
        <w:rPr>
          <w:rStyle w:val="FootnoteAnchor"/>
          <w:rtl w:val="true"/>
        </w:rPr>
        <w:footnoteReference w:id="192"/>
      </w:r>
      <w:r>
        <w:rPr>
          <w:rFonts w:ascii="IRNazanin" w:hAnsi="IRNazanin" w:eastAsia="IRNazanin"/>
          <w:color w:val="111111"/>
          <w:sz w:val="28"/>
          <w:sz w:val="28"/>
          <w:szCs w:val="28"/>
          <w:rtl w:val="true"/>
          <w:lang w:bidi="fa-IR"/>
        </w:rPr>
        <w:t xml:space="preserve">و هدیت به القلوب بعد خوضات </w:t>
      </w:r>
      <w:r>
        <w:rPr>
          <w:rStyle w:val="FootnoteAnchor"/>
          <w:rtl w:val="true"/>
        </w:rPr>
        <w:footnoteReference w:id="193"/>
      </w:r>
      <w:r>
        <w:rPr>
          <w:rFonts w:ascii="IRNazanin" w:hAnsi="IRNazanin" w:eastAsia="IRNazanin"/>
          <w:color w:val="111111"/>
          <w:sz w:val="28"/>
          <w:sz w:val="28"/>
          <w:szCs w:val="28"/>
          <w:rtl w:val="true"/>
          <w:lang w:bidi="fa-IR"/>
        </w:rPr>
        <w:t xml:space="preserve">الفتن و الآثام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اشاره به پیشرفت سریع اسلام،در تمام جهات و روشن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مهد کفر و شرک و کانون جهل و جنایت بود،می‌باشد که هر کس کمترین اطلاعی از تاریخ اسلام داشته باشد،آن را تصدیق می‌کند و حتّی دشمنان اسلام نیز به آن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نوزدهمین وصف از اوصاف کریمه آن حضرت،می‌افزاید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پرچم‌های آشکار کننده حق را برافراشت و احکام نورانی اسلام را برپا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أقام بموضحات الأعلام،و نیّرات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برای اینکه رهروان راه حق گرفتار خطا و اشتباه نشوند و به بیراهه نروند،باید پرچمها و علایم راهنمایی،در جای این طریق نصب شود و چراغ‌های نورانی تمام جادّه را به هنگام تاریکی روشن کند و این همان کاری بود که رسول خدا صلّی اللّه علیه و آله انجام داد و برای هر حقّی نشانه‌ای قرارداد و پاسدارانی تعیین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احکام مانند نمازهای پنج‌گانه یومیّه و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مراسم ویژه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زیارت خانه خدا،نمونه‌های زنده‌ای از آن پرچمها و چراغهاست که رهروان این راه را از گمراهی رهایی می‌بخشد و همچنین احکامی که درباره مسایل اجتماعی و تربیتی و سیاسی و اقتصادی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بخش،به پنج صفت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توجّه به صفات گذشته مجموعا بیست و چهار وصف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نتیجه‌گیری از تمام بحث‌های گذشته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آری،او امین معتمد و گنجینه‌دار مخزن علوم تو و شاهد و گواه روز رستاخیز،و برانگیخته‌ات برای بیان حقایق و فرستاده‌ات به سوی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أمینک المأمون،و خازن علمک المخزون،و شهیدک یوم الدّین،و بعیثک بالحقّ،و رسولک إلی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اوصاف پنج‌گانه،بعضی مقدّمه،و بعضی نتیجه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خداوند و خزانه‌دار علم او بودن،مقدّمه‌ای است برای رسالت به سوی خلق،و مبعوث بودن به حقّ،و گواه روز قیامت بودن،نتیجه این رسالت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تاکیدی است بر کمال امانت آن حضرت،و اشاره‌ای است به مقام عصمت،که از شرایط حتمی نبوّت است،و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 بودن علم مخزون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بودن پیغمبر اکرم صلّی اللّه علیه و آله از اسرار غیب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جای خود گفته‌ایم پیامبران و امامان بدون آگاهی از این اسرار نمی‌توانند رسالت خود را به طور کامل انجام دهند،قرآن مجید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 فَإِنَّهُ یَسْلُکُ مِنْ بَیْنِ یَدَیْهِ وَ مِنْ خَلْفِهِ رَصَداً لِیَعْلَمَ أَنْ قَدْ أَبْلَغُوا رِسالاتِ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دانای غیب است و هیچ کس را بر اسرار غیبش آگاه نمی‌سازد مگر رسولانی را که برگزیده،و مراقبینی از پیش رو و پشت سر آنها قرار می‌دهد،تا بداند پیامبرانش رسالت‌های پروردگار را ابلاغ کرده‌اند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است که در قرآن مجید آمده که پیغمبر اکرم صلّی اللّه علیه و آله گواه بر اعمال امّت و گواه بر گواهان سایر امّت‌ها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 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شما را امّت میانه‌ای قرار دادیم تا بر مردم گواه باشید و پیامبر هم بر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نَبْعَثُ فِی کُلِّ أُمَّةٍ شَهِیداً عَلَیْهِمْ مِنْ أَنْفُسِهِمْ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شَهِیداً عَلی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 از هر امّتی گواهی را از خودشان بر آنها برمی‌انگیزیم و تو را گواه بر آنان قرار می‌دهیم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گواهی دادن،فرع بر علم و آگاهی است،این تعبیرات،دلیل دیگری بر آگاهی پیغمبر از اسرار غیب است</w:t>
      </w:r>
      <w:r>
        <w:rPr>
          <w:rFonts w:eastAsia="IRNazanin" w:cs="IRNazanin"/>
          <w:color w:val="111111"/>
          <w:sz w:val="28"/>
          <w:szCs w:val="28"/>
          <w:rtl w:val="true"/>
          <w:lang w:bidi="fa-IR"/>
        </w:rPr>
        <w:t xml:space="preserve">. </w:t>
      </w:r>
      <w:bookmarkStart w:id="307" w:name="pg13936_334833"/>
    </w:p>
    <w:p>
      <w:pPr>
        <w:pStyle w:val="Heading3"/>
        <w:numPr>
          <w:ilvl w:val="2"/>
          <w:numId w:val="1"/>
        </w:numPr>
        <w:rPr/>
      </w:pPr>
      <w:bookmarkStart w:id="308" w:name="__RefHeading___Toc201974_3381743652"/>
      <w:bookmarkStart w:id="309" w:name="_Toc118"/>
      <w:bookmarkEnd w:id="307"/>
      <w:bookmarkEnd w:id="308"/>
      <w:r>
        <w:rPr>
          <w:rtl w:val="true"/>
        </w:rPr>
        <w:t>بخش سوم</w:t>
      </w:r>
      <w:bookmarkEnd w:id="309"/>
    </w:p>
    <w:p>
      <w:pPr>
        <w:pStyle w:val="Heading4"/>
        <w:numPr>
          <w:ilvl w:val="3"/>
          <w:numId w:val="1"/>
        </w:numPr>
        <w:rPr/>
      </w:pPr>
      <w:bookmarkStart w:id="310" w:name="__RefHeading___Toc201976_3381743652"/>
      <w:bookmarkStart w:id="311" w:name="_Toc119"/>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اللّهمّ افسح له مفسحا فی ظلّک،و اجزه مضاعفات الخیر من 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أعل علی بناء البانین بناءه،و أکرم لدیک منزلته،و أتمم له نوره، و اجزه من ابتعاثک له مقبول الشّهادة،مرضیّ المقالة،ذا منطق عدل،و خطبة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اجمع بیننا و بینه فی برد العیش و قرار النّعمة،و منی الشّهوات،و أهواء اللّذّات،و رخاء الدّعة،و منتهی الطّمأنینة،و تحف الکرامة</w:t>
      </w:r>
      <w:r>
        <w:rPr>
          <w:rFonts w:eastAsia="IRNazanin" w:cs="IRNazanin"/>
          <w:color w:val="111111"/>
          <w:sz w:val="28"/>
          <w:szCs w:val="28"/>
          <w:rtl w:val="true"/>
          <w:lang w:bidi="fa-IR"/>
        </w:rPr>
        <w:t>.</w:t>
      </w:r>
    </w:p>
    <w:p>
      <w:pPr>
        <w:pStyle w:val="Heading4"/>
        <w:numPr>
          <w:ilvl w:val="3"/>
          <w:numId w:val="1"/>
        </w:numPr>
        <w:rPr/>
      </w:pPr>
      <w:bookmarkStart w:id="312" w:name="__RefHeading___Toc201978_3381743652"/>
      <w:bookmarkStart w:id="313" w:name="_Toc120"/>
      <w:bookmarkEnd w:id="312"/>
      <w:r>
        <w:rPr>
          <w:rtl w:val="true"/>
        </w:rPr>
        <w:t>ترجمه</w:t>
      </w:r>
      <w:bookmarkEnd w:id="313"/>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وسیع برای او در سایه لطفت بگشای و از فضل و کرمت پاداش مضاعف به او مرحمت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پرشکوه او را از هر بنایی برتر ساز و مقام او را در پیشگاه خود گرامی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گردان و پاداش رسالتش را پذیرش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در حقّ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گفتار او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منطق عادلانه و سخنان جدا کننده حق از باطل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در کنار آن پیامبر بزرگ قرار ده،در جایی که زندگانیش خوش و نعمتش جاودان و آرزوهایش مطلوب و لذّاتش خواستنی است،آن هم در کمال آرامش و نهایت اطمینان و توأم با هدایای پرارزش </w:t>
      </w:r>
      <w:r>
        <w:rPr>
          <w:rFonts w:eastAsia="IRNazanin" w:cs="IRNazanin"/>
          <w:color w:val="111111"/>
          <w:sz w:val="28"/>
          <w:szCs w:val="28"/>
          <w:rtl w:val="true"/>
          <w:lang w:bidi="fa-IR"/>
        </w:rPr>
        <w:t xml:space="preserve">! </w:t>
      </w:r>
      <w:bookmarkStart w:id="314" w:name="pg13936_334834"/>
    </w:p>
    <w:p>
      <w:pPr>
        <w:pStyle w:val="Heading4"/>
        <w:numPr>
          <w:ilvl w:val="3"/>
          <w:numId w:val="1"/>
        </w:numPr>
        <w:rPr/>
      </w:pPr>
      <w:bookmarkStart w:id="315" w:name="__RefHeading___Toc201980_3381743652"/>
      <w:bookmarkStart w:id="316" w:name="_Toc121"/>
      <w:bookmarkEnd w:id="314"/>
      <w:bookmarkEnd w:id="315"/>
      <w:r>
        <w:rPr>
          <w:rtl w:val="true"/>
        </w:rPr>
        <w:t>شرح و تفسیر</w:t>
      </w:r>
      <w:bookmarkEnd w:id="316"/>
    </w:p>
    <w:p>
      <w:pPr>
        <w:pStyle w:val="Heading4"/>
        <w:numPr>
          <w:ilvl w:val="3"/>
          <w:numId w:val="1"/>
        </w:numPr>
        <w:rPr/>
      </w:pPr>
      <w:bookmarkStart w:id="317" w:name="__RefHeading___Toc201982_3381743652"/>
      <w:bookmarkStart w:id="318" w:name="_Toc122"/>
      <w:bookmarkEnd w:id="317"/>
      <w:r>
        <w:rPr>
          <w:rtl w:val="true"/>
        </w:rPr>
        <w:t>ما را در سایۀ او قرار ده</w:t>
      </w:r>
      <w:bookmarkEnd w:id="318"/>
    </w:p>
    <w:p>
      <w:pPr>
        <w:pStyle w:val="BookText"/>
        <w:rPr/>
      </w:pPr>
      <w:r>
        <w:rPr>
          <w:rFonts w:ascii="IRNazanin" w:hAnsi="IRNazanin" w:eastAsia="IRNazanin"/>
          <w:color w:val="111111"/>
          <w:sz w:val="28"/>
          <w:sz w:val="28"/>
          <w:szCs w:val="28"/>
          <w:rtl w:val="true"/>
          <w:lang w:bidi="fa-IR"/>
        </w:rPr>
        <w:t>امام علیه السّلام در این بخش از سخنانش دعای جامعی در حقّ پیامبر اسلام می‌کند و در واقع طرز دعا کردن به آن بزرگوار را به ما می‌آموزد و نیز دعای جامعی برای خود و دوستان و پیروانش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اوّل،شش چیز از پیشگاه خداوند بزرگ برای پیغمبر گرامی اسلام صلّی اللّه علیه و آله تقاضا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وسیعی در سایه لطفت برای او بگشای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افسح </w:t>
      </w:r>
      <w:r>
        <w:rPr>
          <w:rStyle w:val="FootnoteAnchor"/>
          <w:rtl w:val="true"/>
        </w:rPr>
        <w:footnoteReference w:id="195"/>
      </w:r>
      <w:r>
        <w:rPr>
          <w:rFonts w:ascii="IRNazanin" w:hAnsi="IRNazanin" w:eastAsia="IRNazanin"/>
          <w:color w:val="111111"/>
          <w:sz w:val="28"/>
          <w:sz w:val="28"/>
          <w:szCs w:val="28"/>
          <w:rtl w:val="true"/>
          <w:lang w:bidi="fa-IR"/>
        </w:rPr>
        <w:t>له مفسحا فی ظلّک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ممکن است معنای کنایی داشته باشد و اشاره به سایه لطف،جود و بخشش خداوند باشد،و یا به معنای حقیقی،و اشاره به سایه‌های بهشتی در قیامت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درختی است که شخص سوار بر مرکب،می‌تواند در سایه آن یکصد سال راه برود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دوم این که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فضل و کرمت پاداش مضاعف به او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اجزه مضاعفات الخیر من فضلک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پاداش الهی همیشه به صورت مضاعف و چندین برابر می‌باشد چرا که از فضل و کرمش سرچشمه می‌گیرد و برابری با اعمال در آن شرط نیست، ولی در اینجا تقاضای پاداشهای بیشتری برای آن بزرگوار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و چهارمین تقاضا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پر شکوه او را از هر بنایی برتر ساز و مقام او را در پیشگاه خود گرامی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أعل علی بناء البانین بناءه،و أکرم لدیک منزلته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یا دین و آیین و مذهب اوست که تقاضا شده بر تمام ادیان جهان پیشی گیرد و یا مقام والای آن حضرت است،که بر همه تقدّم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 ششمین تقاضا از خداوند،عرضه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رسالتش را پذیرش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در حقّ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گفتار او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منطق عادلانه و سخنان جدا کننده حقّ از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أتمم له نوره،و اجزه من ابتعاثک له مقبول الشّهادة،و مرضیّ المقالة،ذا منطق عدل،و خطبة 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جزای رسالت پیامبر صلّی اللّه علیه و آله در این عبارت شفاعت امّت شمرده شده، چیزی که برکتش به دیگران باز می‌گردد و این نهایت کرامت و لطف آن حضرت است و در ضمن به این نکته نیز اشاره شده که شفاعت و گواهی آن حضرت،بی‌حساب نیست،او همواره گفتارش عادلانه و سخنانش جدا کننده حق از باطل بود،اگر درباره شخص،یا قومی شفاعت کند لیاقت و شایستگی شفاعت را در آنها یافته است و این ناظر به همان چیزی است که در مباحث شفاعت گفته‌ایم که شفاعت هم،بی‌حساب نیست،بلکه لیاقتی لازم دارد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رابطه معنوی میان شفاعت کننده و شفاعت شونده باشد و آنها که تمام پیوندهای خود را بریده‌اند،لایق شفاعت نیستند و این همان مقام محمودی است که در قرآن مجید به آن اشاره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 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را از خواب برخیز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این یک وظیفه اضافی برای توست تا پروردگارت تو را به مقام محمود برساند</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بخش از خطبه،امام دعایی برای خود و دوستانش می‌کند و در عبارت کوتاه،برترین نعمت‌های الهی را تقاضا می‌نماید،عرض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ما و آن پیامبر بزرگ صلّی اللّه علیه و آله در جایی که زندگانیش خوش و نعمتش جاویدان و آرزوهایش </w:t>
      </w:r>
      <w:bookmarkStart w:id="319" w:name="pg13936_334836"/>
    </w:p>
    <w:p>
      <w:pPr>
        <w:pStyle w:val="BookText"/>
        <w:rPr/>
      </w:pPr>
      <w:bookmarkEnd w:id="319"/>
      <w:r>
        <w:rPr>
          <w:rFonts w:ascii="IRNazanin" w:hAnsi="IRNazanin" w:eastAsia="IRNazanin"/>
          <w:color w:val="111111"/>
          <w:sz w:val="28"/>
          <w:sz w:val="28"/>
          <w:szCs w:val="28"/>
          <w:rtl w:val="true"/>
          <w:lang w:bidi="fa-IR"/>
        </w:rPr>
        <w:t>مطلوب و لذّاتش خواستنی است،در کمال آرامش و نهایت اطمینان و توأم با هدایای پر ارزش،جمع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اجمع بیننا و بینه فی برد العیش و قرار النّعمة،و منی الشّهوات،و أهواء اللّذّات،و رخاء الدّعة </w:t>
      </w:r>
      <w:r>
        <w:rPr>
          <w:rStyle w:val="FootnoteAnchor"/>
          <w:rtl w:val="true"/>
        </w:rPr>
        <w:footnoteReference w:id="198"/>
      </w:r>
      <w:r>
        <w:rPr>
          <w:rFonts w:ascii="IRNazanin" w:hAnsi="IRNazanin" w:eastAsia="IRNazanin"/>
          <w:color w:val="111111"/>
          <w:sz w:val="28"/>
          <w:sz w:val="28"/>
          <w:szCs w:val="28"/>
          <w:rtl w:val="true"/>
          <w:lang w:bidi="fa-IR"/>
        </w:rPr>
        <w:t xml:space="preserve">،و منتهی الطّمأنینة،و تحف الکرامة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اوصاف هفت‌گانه،اوصاف بهشت برین است که دارای تمام این صفات و برکات می‌باشد،آرامش،آسایش،کرامت‌های الهی،لذّات،شایسته و نعمت‌های معنوی و مادّی بی‌نظیر،توأم با جاودانگی در آن جمع است</w:t>
      </w:r>
      <w:r>
        <w:rPr>
          <w:rFonts w:eastAsia="IRNazanin" w:cs="IRNazanin"/>
          <w:color w:val="111111"/>
          <w:sz w:val="28"/>
          <w:szCs w:val="28"/>
          <w:rtl w:val="true"/>
          <w:lang w:bidi="fa-IR"/>
        </w:rPr>
        <w:t>.</w:t>
      </w:r>
    </w:p>
    <w:p>
      <w:pPr>
        <w:pStyle w:val="Heading4"/>
        <w:numPr>
          <w:ilvl w:val="3"/>
          <w:numId w:val="1"/>
        </w:numPr>
        <w:rPr/>
      </w:pPr>
      <w:bookmarkStart w:id="320" w:name="__RefHeading___Toc201984_3381743652"/>
      <w:bookmarkStart w:id="321" w:name="_Toc123"/>
      <w:bookmarkEnd w:id="320"/>
      <w:r>
        <w:rPr>
          <w:rtl w:val="true"/>
        </w:rPr>
        <w:t>نکته</w:t>
      </w:r>
      <w:bookmarkEnd w:id="321"/>
    </w:p>
    <w:p>
      <w:pPr>
        <w:pStyle w:val="Heading5"/>
        <w:numPr>
          <w:ilvl w:val="4"/>
          <w:numId w:val="1"/>
        </w:numPr>
        <w:rPr/>
      </w:pPr>
      <w:bookmarkStart w:id="322" w:name="__RefHeading___Toc201986_3381743652"/>
      <w:bookmarkStart w:id="323" w:name="_Toc124"/>
      <w:bookmarkEnd w:id="322"/>
      <w:r>
        <w:rPr>
          <w:rtl w:val="true"/>
        </w:rPr>
        <w:t>اهمیّت فوق العادۀ صلوات بر پیامبر صلّی اللّه علیه و آله</w:t>
      </w:r>
      <w:bookmarkEnd w:id="323"/>
    </w:p>
    <w:p>
      <w:pPr>
        <w:pStyle w:val="BookText"/>
        <w:rPr/>
      </w:pPr>
      <w:r>
        <w:rPr>
          <w:rFonts w:ascii="IRNazanin" w:hAnsi="IRNazanin" w:eastAsia="IRNazanin"/>
          <w:color w:val="111111"/>
          <w:sz w:val="28"/>
          <w:sz w:val="28"/>
          <w:szCs w:val="28"/>
          <w:rtl w:val="true"/>
          <w:lang w:bidi="fa-IR"/>
        </w:rPr>
        <w:t>در خطبه بالا صلوات و درود بسیار پرمعنا و پر محتوا و مستدلّی بر پیغمبر اکرم صلّی اللّه علیه و آله آمده بود و این مطلب ما را به اهمیّت این مسأله در دستورات اسلامی واقف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روایات اسلامی اهمیّت فوق‌العاده‌ای برای صلوات بر پیامبر ذکر کرده و در منابع شیعه و اهل سنّت ثواب و پاداش فوق‌العاده‌ای برای این عمل ذکر شده،به اندازه‌ای که مایه اعجاب و شگفتی است،که به عنوان نمونه بخشی از این روایات را گلچین کرده،در ذیل از نظر خوانندگان عزیز می‌گذرانیم،سپس به تحلیلی در این زمینه می‌نشینیم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امیرمؤمنان علی علیه السّلام می‌خوانیم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ألصّلاة علی النّبیّ و آله أمحق للخطایا من الماء إلی النّار و السّلام علی النّبیّ أفضل من عتق رقاب ،صلوات بر پیامبر و آل او گناهان را محو می‌کند،شدیدتر از آنچه آب،آتش را خاموش می‌کند و سلام بر پیامبر و آل او افضل است از آزاد کردن بردگان</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النّبیّ فأکثروا الصّلاة علیه فإنّه من صلّی علی النّبیّ صلاة واحدة صلّی اللّه علیه ألف صلاة فی ألف صفّ من الملائکة و لم یبق شیء ممّا خلقه اللّه إلاّ صلّی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لصلاة اللّه علیه و صلاة ملائکته فمن لم یرغب فی هذا فهو جاهل مغرور قد بریء اللّه منه و رسوله و أهل بیته ،هنگامی که نام پیامبر برده شود بسیار صلوات بر او بفرستید،چرا که هر کس یک صلوات بر پیامبر اکرم بفرستد خداوند هزار صلوات و درود در هزار صفّ از ملائکه،بر او می‌فرستد،و چیزی از مخلوقات خدا باقی نمی‌ماند،مگر این که به خاطر صلوات خدا و فرشتگانش بر او صلوات می‌فرستند و هر کس به چنین پاداش عظیمی علاقه نداشته باشد،جاهل مغروری است که خدا و رسول خدا و اهل بیتش از او بیزارند</w:t>
      </w:r>
      <w:r>
        <w:rPr>
          <w:rFonts w:eastAsia="IRNazanin" w:cs="IRNazanin"/>
          <w:color w:val="111111"/>
          <w:sz w:val="28"/>
          <w:szCs w:val="28"/>
          <w:rtl w:val="true"/>
          <w:lang w:bidi="fa-IR"/>
        </w:rPr>
        <w:t xml:space="preserve">» </w:t>
      </w:r>
      <w:r>
        <w:rPr>
          <w:rStyle w:val="FootnoteAnchor"/>
        </w:rPr>
        <w:footnoteReference w:id="200"/>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دعاء محجوب حتّی یصلّی علی النّبیّ ،هیچ دعایی به اجابت نمی‌رسد مگر اینکه صلوات بر پیامبر فرستاده شود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حدیث دیگری از همان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ألصّلاة علیّ نور علی الصّراط ،صلوات بر من نور 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باقر یا امام صادق علیه السّلام نقل شده که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المیزان شیء أثقل من الصّلاة علی محمّد و آل محمّد و إنّ الرّجل لتوضع أعماله فی المیزان فتمیل به فیخرج الصّلاة علیه فیضعها فی میزانه فترجّح ،در ترازوی سنجش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سنگین‌تر از صلوات بر محمّد و آل محمّد نیست،کسانی </w:t>
      </w:r>
    </w:p>
    <w:p>
      <w:pPr>
        <w:pStyle w:val="BookText"/>
        <w:rPr/>
      </w:pPr>
      <w:r>
        <w:rPr>
          <w:rFonts w:ascii="IRNazanin" w:hAnsi="IRNazanin" w:eastAsia="IRNazanin"/>
          <w:color w:val="111111"/>
          <w:sz w:val="28"/>
          <w:sz w:val="28"/>
          <w:szCs w:val="28"/>
          <w:rtl w:val="true"/>
          <w:lang w:bidi="fa-IR"/>
        </w:rPr>
        <w:t>هستند که اعمالشان را در ترازوی سنجش عمل می‌گذارند،سبک و ناچیز است سپس صلوات بر آن حضرت را بیرون آورده و بر آن می‌نهند سنگینی می‌کند و برتری می‌یابد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خود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فإنّ الصّلاة علیّ زکاة لکم ،صلوات بر من بفرستید،چرا که صلوات بر من،باعث 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می‌شود</w:t>
      </w:r>
      <w:r>
        <w:rPr>
          <w:rFonts w:eastAsia="IRNazanin" w:cs="IRNazanin"/>
          <w:color w:val="111111"/>
          <w:sz w:val="28"/>
          <w:szCs w:val="28"/>
          <w:rtl w:val="true"/>
          <w:lang w:bidi="fa-IR"/>
        </w:rPr>
        <w:t xml:space="preserve">» </w:t>
      </w:r>
      <w:r>
        <w:rPr>
          <w:rStyle w:val="FootnoteAnchor"/>
        </w:rPr>
        <w:footnoteReference w:id="204"/>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یوم الخمیس بعث اللّه ملائکة معهم صحف من فضّة و أقلام من ذهب یکتبون یوم الخمیس و لیلة الجمعة أکثر النّاس علیّ صلاة ،روز پنج شنبه که می‌شود خداوند فرشتگانی را با لوح‌هایی از نقره و قلمهایی از طلا می‌فرستد تا نام کسانی را که روز پنج شنبه و شب جمعه بیشتر از همه بر من صلوات می‌فرستند،بنویسند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صادق علیه السّلام از پیغمبر اکرم صلّی اللّه علیه و آله چنین نقل شده است که روزی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أبشّرک؟قال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بأبی أنت و أمّی فإنّک لم تزل مبشّرا بکلّ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جبرئیل آنفا بالعجب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أخبرک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أنّ الرّجل من أمّتی إذا صلّی علیّ فأتبع بالصّلاة علی أهل بیتی فتحت له أبواب السّماء و صلّت علیه الملائکة سبعین صلاة و أنّه إن کان من المذنبین تحاتّ عنه الذّنوب کماتحاتّ الورق من الشّجر ،آیا به تو بشارت بدهم؟علی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پدر و مادرم فدایت،تو همیشه بشارت دهنده به همه نیکی‌ها بوده‌ای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الآن از چیز عجیبی به من خبر داد،امیرمؤمنان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خبری داده،ای رسول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داد که یکی از امّت من </w:t>
      </w:r>
    </w:p>
    <w:p>
      <w:pPr>
        <w:pStyle w:val="BookText"/>
        <w:rPr/>
      </w:pPr>
      <w:r>
        <w:rPr>
          <w:rFonts w:ascii="IRNazanin" w:hAnsi="IRNazanin" w:eastAsia="IRNazanin"/>
          <w:color w:val="111111"/>
          <w:sz w:val="28"/>
          <w:sz w:val="28"/>
          <w:szCs w:val="28"/>
          <w:rtl w:val="true"/>
          <w:lang w:bidi="fa-IR"/>
        </w:rPr>
        <w:t xml:space="preserve">هنگامی که صلوات بر من می‌فرستد و به دنبال آن صلوات بر اهل بیتم،درهای آسمان به روی او گشوده می‌شود و فرشتگان هفتاد صلوات بر او می‌فرستند و اگر از گنه‌کاران باشد،گناهانش فرو می‌ریزد آن گونه که برگها از درختان می‌ریزند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همان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الصّلاة علیّ فإنّ اللّه وکّل بی ملکا عند قبری فإذا صلّی علیّ رجل من أمّتی قال ذلک الملک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 بن فلان صلّی علیک السّاعة ،زیاد صلوات بر من بفرستید،چرا که خداوند فرشته‌ای را نزد قبر من مأمور ساخته که هر فردی از امّت من،صلوات بر من بفرستد آن فرشته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کس،فرزند فلان،هم اکنون بر تو صلوات فرستاد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باقر علیه السّلام از رسول خدا صلّی اللّه علیه و آله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إیمانا و احتسابا إستأنف العمل ،هر کس از روی ایمان و به خاطر خداوند، بر من صلوات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گناهانش بخشوده خواهد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خود را از نو آغاز می‌کند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به هنگام ذکر نام پیامبر صلّی اللّه علیه و آله باید صلوات بر او فرستاد،بلکه به هنگام نوشتن نیز تأکید شده است که صلوات را بنویسند،آن گونه که در حدیثی از پیامبر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فی کتاب لم تزل الملائکة تستغفر له مادام اسمی فی ذلک الکتاب ،کسی که در نوشته‌ای صلوات بر من بنویسد،فرشتگان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اسم من در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استغفار می‌کنند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از پیامبر اکرم صلّی اللّه علیه و آله نقل می‌کند که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یلقی اللّه غدا راضیا فلیکثر الصّلاة ،علیّ،کسی که دوست دارد خدا را فردای قیامت ملاقات کند </w:t>
      </w:r>
      <w:bookmarkStart w:id="324" w:name="pg13936_334840"/>
    </w:p>
    <w:p>
      <w:pPr>
        <w:pStyle w:val="BookText"/>
        <w:rPr/>
      </w:pPr>
      <w:bookmarkEnd w:id="324"/>
      <w:r>
        <w:rPr>
          <w:rFonts w:ascii="IRNazanin" w:hAnsi="IRNazanin" w:eastAsia="IRNazanin"/>
          <w:color w:val="111111"/>
          <w:sz w:val="28"/>
          <w:sz w:val="28"/>
          <w:szCs w:val="28"/>
          <w:rtl w:val="true"/>
          <w:lang w:bidi="fa-IR"/>
        </w:rPr>
        <w:t xml:space="preserve">در حالی که از او خشنود باشد،پس زیاد بر من صلوات بفرستد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این که روایات بسیار فراوانی در این زمینه نقل شده،که از اهمیّت فوق‌العاده صلوات و درود بر پیامبر و آل حکایت می‌کند،به گونه‌ای که در کمتر عملی از اعمال،این همه ثواب و فضیلت دیده می‌شود و آنچه ما در احادیث دوازده‌گانه بالا آوردیم،در واقع بخش کوچکی از آن است</w:t>
      </w:r>
      <w:r>
        <w:rPr>
          <w:rFonts w:eastAsia="IRNazanin" w:cs="IRNazanin"/>
          <w:color w:val="111111"/>
          <w:sz w:val="28"/>
          <w:szCs w:val="28"/>
          <w:rtl w:val="true"/>
          <w:lang w:bidi="fa-IR"/>
        </w:rPr>
        <w:t>.</w:t>
      </w:r>
    </w:p>
    <w:p>
      <w:pPr>
        <w:pStyle w:val="Heading5"/>
        <w:numPr>
          <w:ilvl w:val="4"/>
          <w:numId w:val="1"/>
        </w:numPr>
        <w:rPr/>
      </w:pPr>
      <w:bookmarkStart w:id="325" w:name="__RefHeading___Toc201988_3381743652"/>
      <w:bookmarkStart w:id="326" w:name="_Toc125"/>
      <w:bookmarkEnd w:id="325"/>
      <w:r>
        <w:rPr>
          <w:rtl w:val="true"/>
        </w:rPr>
        <w:t>پاسخ به چند سؤال</w:t>
      </w:r>
      <w:bookmarkEnd w:id="326"/>
    </w:p>
    <w:p>
      <w:pPr>
        <w:pStyle w:val="Heading6"/>
        <w:numPr>
          <w:ilvl w:val="5"/>
          <w:numId w:val="1"/>
        </w:numPr>
        <w:rPr/>
      </w:pPr>
      <w:bookmarkStart w:id="327" w:name="__RefHeading___Toc201990_3381743652"/>
      <w:bookmarkStart w:id="328" w:name="_Toc126"/>
      <w:bookmarkEnd w:id="327"/>
      <w:r>
        <w:rPr/>
        <w:t>1</w:t>
      </w:r>
      <w:r>
        <w:rPr>
          <w:rtl w:val="true"/>
        </w:rPr>
        <w:t>-</w:t>
      </w:r>
      <w:r>
        <w:rPr>
          <w:rtl w:val="true"/>
        </w:rPr>
        <w:t>این همه اهمیّت برای چیست؟</w:t>
      </w:r>
      <w:bookmarkEnd w:id="328"/>
    </w:p>
    <w:p>
      <w:pPr>
        <w:pStyle w:val="BookText"/>
        <w:rPr/>
      </w:pPr>
      <w:r>
        <w:rPr>
          <w:rFonts w:ascii="IRNazanin" w:hAnsi="IRNazanin" w:eastAsia="IRNazanin"/>
          <w:color w:val="111111"/>
          <w:sz w:val="28"/>
          <w:sz w:val="28"/>
          <w:szCs w:val="28"/>
          <w:rtl w:val="true"/>
          <w:lang w:bidi="fa-IR"/>
        </w:rPr>
        <w:t>در اینجا قبل از هر چیز،این سؤال پیش می‌آید که این همه اهمیّت برای چیست؟و چه فلسفه‌ای در صلوات بر پیامبر اکرم صلّی اللّه علیه و آله نهفته شده است؟ در پاسخ این سؤال می‌توان گفت که نخستین فلسفه آن این است که پیامبر اکرم صلّی اللّه علیه و آله و مقام شامخ او فراموش نشود،و لازمه آن این است که اسلام و برنامه‌های اسلامی متروک نمی‌شود و به این ترتیب ادامه صلوات بر پیامبر صلّی اللّه علیه و آله رمز بقای اسلام و نام مبارک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این صلوات و درود سبب می‌شود که ما به مقام والای آن حضرت بیشتر آشنا شویم و از اخلاق و اعمال و صفاتش الگو بگیریم و لذا از بعضی از تعبیرات استفاده می‌شود که صلوات بر آن حضرت،باعث پاکیزگی اخلاق و طهارت اعمال و ریزش گناهان ما می‌شود،چنان که در زیارت جامعه می‌خوانیم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صلاتنا علیکم و ما خصّنا به من ولایتکم طیبا لخلقنا و طهارة لأنفسنا و تزکیة لنا و کفّارة لذنوبنا ،خداوند صلوات ما را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ولایت ما را نسبت </w:t>
      </w:r>
      <w:bookmarkStart w:id="329" w:name="pg13936_334841"/>
    </w:p>
    <w:p>
      <w:pPr>
        <w:pStyle w:val="BookText"/>
        <w:rPr/>
      </w:pPr>
      <w:bookmarkEnd w:id="329"/>
      <w:r>
        <w:rPr>
          <w:rFonts w:ascii="IRNazanin" w:hAnsi="IRNazanin" w:eastAsia="IRNazanin"/>
          <w:color w:val="111111"/>
          <w:sz w:val="28"/>
          <w:sz w:val="28"/>
          <w:szCs w:val="28"/>
          <w:rtl w:val="true"/>
          <w:lang w:bidi="fa-IR"/>
        </w:rPr>
        <w:t>به شما،سبب پاکیزگی اخلاق،طهارت نفوس و نموّ و رشد معنوی و کفّاره گناهان ما قرار داده است</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 دیگری نیز اشاره به بخشودگی گناهان،به هنگام درود بر پیامبر و آل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صلوات و درود بر پیامبر و آل او،رحمت تازه الهی را بر روح پاک آنها فرو می‌فرستد و از آنجا که آنها منبع فیض‌اند،از سوی آنها به امّت نیز سرازیر می‌شود بنابراین،درود و رحمت بر آنها،در واقع درود و رحمت بر خود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این،فرستادن صلوات و درود بر آن بزرگواران،نوعی حق‌شناسی و قدردانی و تشکّر از زحماتی است که برای هدایت امّت کشیده‌اند و بی‌شکّ این حقّ‌شناسی و قدردانی اجر و پاداش الهی دارد</w:t>
      </w:r>
      <w:r>
        <w:rPr>
          <w:rFonts w:eastAsia="IRNazanin" w:cs="IRNazanin"/>
          <w:color w:val="111111"/>
          <w:sz w:val="28"/>
          <w:szCs w:val="28"/>
          <w:rtl w:val="true"/>
          <w:lang w:bidi="fa-IR"/>
        </w:rPr>
        <w:t>.</w:t>
      </w:r>
    </w:p>
    <w:p>
      <w:pPr>
        <w:pStyle w:val="Heading6"/>
        <w:numPr>
          <w:ilvl w:val="5"/>
          <w:numId w:val="1"/>
        </w:numPr>
        <w:rPr/>
      </w:pPr>
      <w:bookmarkStart w:id="330" w:name="__RefHeading___Toc201992_3381743652"/>
      <w:bookmarkStart w:id="331" w:name="_Toc127"/>
      <w:bookmarkEnd w:id="330"/>
      <w:r>
        <w:rPr/>
        <w:t>2</w:t>
      </w:r>
      <w:r>
        <w:rPr>
          <w:rtl w:val="true"/>
        </w:rPr>
        <w:t>-</w:t>
      </w:r>
      <w:r>
        <w:rPr>
          <w:rtl w:val="true"/>
        </w:rPr>
        <w:t>آیا صلوات بر پیامبر برای او اثری دارد؟</w:t>
      </w:r>
      <w:bookmarkEnd w:id="331"/>
    </w:p>
    <w:p>
      <w:pPr>
        <w:pStyle w:val="BookText"/>
        <w:rPr/>
      </w:pPr>
      <w:r>
        <w:rPr>
          <w:rFonts w:ascii="IRNazanin" w:hAnsi="IRNazanin" w:eastAsia="IRNazanin"/>
          <w:color w:val="111111"/>
          <w:sz w:val="28"/>
          <w:sz w:val="28"/>
          <w:szCs w:val="28"/>
          <w:rtl w:val="true"/>
          <w:lang w:bidi="fa-IR"/>
        </w:rPr>
        <w:t>سؤال دیگری که در اینجا مطرح است این است که آیا صلوات و درود بر پیامبر و آل او،در مقام و منزلت آنها اثر دارد؟ گاه بعضی از ناآگاهان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اثری ندارد چون آنها به مقاماتی که باید برسند،رسیده‌اند،ولی سستی این سخن با توجّه به این که سیر تکاملی انسان هیچ حدّ و مرزی را نمی‌شناسد و به سوی نامتناهی پیش می‌رود،آشکار می‌شود و لذا با صراحت در بعضی از دعاها که در تشهّد و غیر آن خوانده می‌شود،عرضه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ارفع درجته،درجه پیامبر اکرم صلّی اللّه علیه و آله را بالاتر از آنچه هست،بالا ببر</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رو،قرآن مجید نیز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فرشتگانش بر پیامبر اکرم </w:t>
      </w:r>
      <w:bookmarkStart w:id="332" w:name="pg13936_334842"/>
    </w:p>
    <w:p>
      <w:pPr>
        <w:pStyle w:val="BookText"/>
        <w:rPr/>
      </w:pPr>
      <w:bookmarkEnd w:id="332"/>
      <w:r>
        <w:rPr>
          <w:rFonts w:ascii="IRNazanin" w:hAnsi="IRNazanin" w:eastAsia="IRNazanin"/>
          <w:color w:val="111111"/>
          <w:sz w:val="28"/>
          <w:sz w:val="28"/>
          <w:szCs w:val="28"/>
          <w:rtl w:val="true"/>
          <w:lang w:bidi="fa-IR"/>
        </w:rPr>
        <w:t>درود و رحمت می‌فرستند،ای کسانی که ایمان آورده‌اید بر او درود بفرستید و سلام گویید و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تعبیر به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ادامه این رحمت است و به یقین هر مسلمانی که سخن از توحید و اسلام می‌گوید،رحمت تازه‌ای برای بنیانگذار این آیین نوشته می‌شود و این رحمت با انجام اعمال او نیز تداوم می‌یابد،چرا که این سنّت‌های حسنه را او بنیان نهاد</w:t>
      </w:r>
      <w:r>
        <w:rPr>
          <w:rFonts w:eastAsia="IRNazanin" w:cs="IRNazanin"/>
          <w:color w:val="111111"/>
          <w:sz w:val="28"/>
          <w:szCs w:val="28"/>
          <w:rtl w:val="true"/>
          <w:lang w:bidi="fa-IR"/>
        </w:rPr>
        <w:t>.</w:t>
      </w:r>
    </w:p>
    <w:p>
      <w:pPr>
        <w:pStyle w:val="Heading6"/>
        <w:numPr>
          <w:ilvl w:val="5"/>
          <w:numId w:val="1"/>
        </w:numPr>
        <w:rPr/>
      </w:pPr>
      <w:bookmarkStart w:id="333" w:name="__RefHeading___Toc201994_3381743652"/>
      <w:bookmarkStart w:id="334" w:name="_Toc128"/>
      <w:bookmarkEnd w:id="333"/>
      <w:r>
        <w:rPr/>
        <w:t>3</w:t>
      </w:r>
      <w:r>
        <w:rPr>
          <w:rtl w:val="true"/>
        </w:rPr>
        <w:t>-</w:t>
      </w:r>
      <w:r>
        <w:rPr>
          <w:rtl w:val="true"/>
        </w:rPr>
        <w:t>با چه الفاظی درود بفرستیم؟</w:t>
      </w:r>
      <w:bookmarkEnd w:id="334"/>
    </w:p>
    <w:p>
      <w:pPr>
        <w:pStyle w:val="BookText"/>
        <w:rPr/>
      </w:pPr>
      <w:r>
        <w:rPr>
          <w:rFonts w:ascii="IRNazanin" w:hAnsi="IRNazanin" w:eastAsia="IRNazanin"/>
          <w:color w:val="111111"/>
          <w:sz w:val="28"/>
          <w:sz w:val="28"/>
          <w:szCs w:val="28"/>
          <w:rtl w:val="true"/>
          <w:lang w:bidi="fa-IR"/>
        </w:rPr>
        <w:t>سؤال دیگری که در اینجا مطرح است،این است که چگونه و با چه الفاظی باید بر آن حضرت صلوات فرستاد؟ در این زمینه نیز روایات متعدّدی از طرق شیعه و اهل سنّت به ما رسیده و در همه آنها تأکید شده است که باید آل محمّد علیهم السّلام به هنگام فرستادن صلوات ذکر شوند،که ما در اینجا به ذکر چند روایت از طرق اهل سنّت،بسنده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دیگری،از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مردی خدمت پیامبر صلّی اللّه علیه و آله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السّلام علیک فقد علمناه فکیف الصّلاة علیک،سلام بر تو را می‌دانیم چگونه است،امّا صلوات و درود بر تو باید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بگو</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 و علی آل محمّد کما صلّیت علی آل إبراهیم إنّک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بارک علی محمّد و علی آل محمّد کما بارکت علی آل إبراهیم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بر حدیث فوق،هیجده حدیث دیگر نقل </w:t>
      </w:r>
    </w:p>
    <w:p>
      <w:pPr>
        <w:pStyle w:val="BookText"/>
        <w:rPr/>
      </w:pPr>
      <w:r>
        <w:rPr>
          <w:rFonts w:ascii="IRNazanin" w:hAnsi="IRNazanin" w:eastAsia="IRNazanin"/>
          <w:color w:val="111111"/>
          <w:sz w:val="28"/>
          <w:sz w:val="28"/>
          <w:szCs w:val="28"/>
          <w:rtl w:val="true"/>
          <w:lang w:bidi="fa-IR"/>
        </w:rPr>
        <w:t>کرده که در همه آنها تصریح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باید به هنگام صلوات ذکر کرد، این احادیث از کتب مشهور و معروف اهل سنّت از گروهی از صحابه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مسعود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روایات متعدّدی در این زمینه نقل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نیز،دو روایت آمده است و جالب این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در احادیث فوق چند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ذکر شده،عنوانی را که برای این باب انتخاب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الصّلاة علی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لازم به یادآوری است که در بعضی از روایات اهل سنّت و بسیاری از روایات شیعه،حتّی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نشده است و کیفیّت صلوات به این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ابن حجر</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پایان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نقل می‌کند که 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تصلّوا علیّ الصّلاة البتراء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الصّلاة البتراء؟قال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تمسکون،بل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 و آل محمّد ،هرگز صلوات ناقص و ناتمام بر من نفرستید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ناقص و ناتمام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فقط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امساک کنید،بلکه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 و آل محمّد</w:t>
      </w:r>
      <w:r>
        <w:rPr>
          <w:rFonts w:eastAsia="IRNazanin" w:cs="IRNazanin"/>
          <w:color w:val="111111"/>
          <w:sz w:val="28"/>
          <w:szCs w:val="28"/>
          <w:rtl w:val="true"/>
          <w:lang w:bidi="fa-IR"/>
        </w:rPr>
        <w:t xml:space="preserve">». </w:t>
      </w:r>
      <w:bookmarkStart w:id="335" w:name="pg13936_334844"/>
    </w:p>
    <w:p>
      <w:pPr>
        <w:pStyle w:val="BookText"/>
        <w:rPr/>
      </w:pPr>
      <w:bookmarkEnd w:id="335"/>
      <w:r>
        <w:rPr>
          <w:rFonts w:ascii="IRNazanin" w:hAnsi="IRNazanin" w:eastAsia="IRNazanin"/>
          <w:color w:val="111111"/>
          <w:sz w:val="28"/>
          <w:sz w:val="28"/>
          <w:szCs w:val="28"/>
          <w:rtl w:val="true"/>
          <w:lang w:bidi="fa-IR"/>
        </w:rPr>
        <w:t>در جلد اوّل کنز العمّال نیز روایات متعدّدی در این زمینه دیده می‌شود</w:t>
      </w:r>
      <w:r>
        <w:rPr>
          <w:rFonts w:eastAsia="IRNazanin" w:cs="IRNazanin"/>
          <w:color w:val="111111"/>
          <w:sz w:val="28"/>
          <w:szCs w:val="28"/>
          <w:rtl w:val="true"/>
          <w:lang w:bidi="fa-IR"/>
        </w:rPr>
        <w:t>.</w:t>
      </w:r>
    </w:p>
    <w:p>
      <w:pPr>
        <w:pStyle w:val="Heading6"/>
        <w:numPr>
          <w:ilvl w:val="5"/>
          <w:numId w:val="1"/>
        </w:numPr>
        <w:rPr/>
      </w:pPr>
      <w:bookmarkStart w:id="336" w:name="__RefHeading___Toc201996_3381743652"/>
      <w:bookmarkStart w:id="337" w:name="_Toc129"/>
      <w:bookmarkEnd w:id="336"/>
      <w:r>
        <w:rPr/>
        <w:t>4</w:t>
      </w:r>
      <w:r>
        <w:rPr>
          <w:rtl w:val="true"/>
        </w:rPr>
        <w:t>-</w:t>
      </w:r>
      <w:r>
        <w:rPr>
          <w:rtl w:val="true"/>
        </w:rPr>
        <w:t>صلوات و درود واجب است،یا مستحب؟</w:t>
      </w:r>
      <w:bookmarkEnd w:id="337"/>
    </w:p>
    <w:p>
      <w:pPr>
        <w:pStyle w:val="BookText"/>
        <w:rPr/>
      </w:pPr>
      <w:r>
        <w:rPr>
          <w:rFonts w:ascii="IRNazanin" w:hAnsi="IRNazanin" w:eastAsia="IRNazanin"/>
          <w:color w:val="111111"/>
          <w:sz w:val="28"/>
          <w:sz w:val="28"/>
          <w:szCs w:val="28"/>
          <w:rtl w:val="true"/>
          <w:lang w:bidi="fa-IR"/>
        </w:rPr>
        <w:t xml:space="preserve">سؤال دیگر این که آیا صلوات فرستادن بر پیامبر اکرم صلّی اللّه علیه و آله واجب است یا مستحبّ؟ظاهر آیه شریفه پنجاه و شش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است،زیرا می‌دانیم امر،ظاهر در وجوب می‌باشد مگر این که قرینه‌ای بر خلاف آن قائم شود و در این آیه خداوند امر به صلوات و سلام بر پیامبر کرده است،بنابراین،حدّاقل لازم است یک بار بر آن حضرت صلوات و درود و سلام فرستاد،این در حالی است که مشهور فقهای شیعه و جمعی از فقهای اهل سنّت معتقد به وجوب صلوات در تشهّد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معروف اهل سنّت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تشهّد اوّل، باید بر پیامبر صلوات بفرستد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 و علی آل محمّد کما صلّیت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واجبة فی صحیح المذهب و هو قول الشّافعی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صلوات فرستادن بر پیامبر و آلش در فتوای صحیح واجب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همین عقیده‌اند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ترک الصّلاة علی النّبی صلّی اللّه علیه و آله فی التشهّد بطلت صلاته،اگر کسی صلوات بر پیامبر را در تشهّد ترک کند،نمازش باطل است،سپس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معروف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وجوب آن است</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منصور علی ناصف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پنجاه و شش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می‌کند که </w:t>
      </w:r>
      <w:bookmarkStart w:id="338" w:name="pg13936_334845"/>
    </w:p>
    <w:p>
      <w:pPr>
        <w:pStyle w:val="BookText"/>
        <w:rPr/>
      </w:pPr>
      <w:bookmarkEnd w:id="338"/>
      <w:r>
        <w:rPr>
          <w:rFonts w:ascii="IRNazanin" w:hAnsi="IRNazanin" w:eastAsia="IRNazanin"/>
          <w:color w:val="111111"/>
          <w:sz w:val="28"/>
          <w:sz w:val="28"/>
          <w:szCs w:val="28"/>
          <w:rtl w:val="true"/>
          <w:lang w:bidi="fa-IR"/>
        </w:rPr>
        <w:t xml:space="preserve">ظاهر آیه این است که صلوات و سلام،بر پیامبر اکرم واجب است و این سخن مورد اتّفاق علما می‌باشد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9" w:name="__RefHeading___Toc201998_3381743652"/>
      <w:bookmarkStart w:id="340" w:name="_Toc130"/>
      <w:bookmarkEnd w:id="339"/>
      <w:r>
        <w:rPr/>
        <w:t>5</w:t>
      </w:r>
      <w:r>
        <w:rPr>
          <w:rtl w:val="true"/>
        </w:rPr>
        <w:t>-</w:t>
      </w:r>
      <w:r>
        <w:rPr>
          <w:rtl w:val="true"/>
        </w:rPr>
        <w:t>مفهوم واقعی صلوات</w:t>
      </w:r>
      <w:bookmarkEnd w:id="340"/>
    </w:p>
    <w:p>
      <w:pPr>
        <w:pStyle w:val="BookText"/>
        <w:rPr/>
      </w:pPr>
      <w:r>
        <w:rPr>
          <w:rFonts w:ascii="IRNazanin" w:hAnsi="IRNazanin" w:eastAsia="IRNazanin"/>
          <w:color w:val="111111"/>
          <w:sz w:val="28"/>
          <w:sz w:val="28"/>
          <w:szCs w:val="28"/>
          <w:rtl w:val="true"/>
          <w:lang w:bidi="fa-IR"/>
        </w:rPr>
        <w:t>آخرین سؤالی که در اینجا مطرح است این است که مفهوم صلوات چیست؟ معروف در میان علما و دانشمندان این است که صلوات اگر از سوی خداوند باشد به معنای رحمت است و اگر از سوی فرشتگان و انسانها باشد به معنای طلب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تعبیری که در روایت امام کاظم علیه السّلام آمده است در پاسخ این سؤال که معنای صلوات خدا و ملائکه و مؤمنان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اللّه رحمة من اللّه و صلاة الملائکة تزکیة منهم له،و صلاة المؤمنین دعاء منهم له ،صلوات خداوند رحمتی از ناحیه او است و صلوات ملائکه،تقدیس و پاک شمردن آنها است نسبت به پیامبر صلّی اللّه علیه و آله و صلوات مؤمنین،دعا و تقاضای رحمت است از آنها برای پیامبر صلّی اللّه علیه و آله</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بعضی معتقدند تمام این معانی به یک اصل باز می‌گردد و آن ثنای جمیل است خواه به صورت فرستادن رحمت بوده باشد،یا تقدیس و پاک شمردن،و یا تقاضای رحمت،که هر کس به مقتضای حال خودش آن را انجام می‌دهد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ریشه اصلی این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 آتش افکندن،یا سوختن و برشته شدن در آتش است،بعضی معتقدند که صلوات به معنای دور کردن آتش عذاب الهی است،که نتیجه آن رحمت یا تقاضای رحمت است،ولی بعضی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اصطلاح ناقص واوی است،با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ناقص </w:t>
      </w:r>
    </w:p>
    <w:p>
      <w:pPr>
        <w:pStyle w:val="BookText"/>
        <w:rPr/>
      </w:pPr>
      <w:r>
        <w:rPr>
          <w:rFonts w:ascii="IRNazanin" w:hAnsi="IRNazanin" w:eastAsia="IRNazanin"/>
          <w:color w:val="111111"/>
          <w:sz w:val="28"/>
          <w:sz w:val="28"/>
          <w:szCs w:val="28"/>
          <w:rtl w:val="true"/>
          <w:lang w:bidi="fa-IR"/>
        </w:rPr>
        <w:t>یایی است،فرق گذاشته‌اند و معنای اخیر را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و معانی قبل را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حال،تمام اینها نشان می‌دهد که با هر صلوات و سلامی که به پیامبر صلّی اللّه علیه و آله فرستاده می‌شود،رحمت تازه‌ای بر روان پاک او نازل می‌گردد و بعید نیست که این رحمت از ناحیه آن منبع عظیم الهی،به سوی امّتش نیز سرازیر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 صلوات و درود بر پیامبر صلّی اللّه علیه و آله مایه رحمت و پاکی و آموزش برای خود انسان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اینکه منظور از آل محمّد صلّی اللّه علیه و آله همان اهل بیت،یعنی فرزندان او هستند به خواست خدا در ذیل خطبه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اوّل همین شرح،ذیل خطبه دوّم 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اشاره‌ای به این معنا داشتیم</w:t>
      </w:r>
      <w:r>
        <w:rPr>
          <w:rFonts w:eastAsia="IRNazanin" w:cs="IRNazanin"/>
          <w:color w:val="111111"/>
          <w:sz w:val="28"/>
          <w:szCs w:val="28"/>
          <w:rtl w:val="true"/>
          <w:lang w:bidi="fa-IR"/>
        </w:rPr>
        <w:t xml:space="preserve">. </w:t>
      </w:r>
      <w:bookmarkStart w:id="341" w:name="pg13936_334847"/>
    </w:p>
    <w:p>
      <w:pPr>
        <w:pStyle w:val="Heading2"/>
        <w:numPr>
          <w:ilvl w:val="1"/>
          <w:numId w:val="1"/>
        </w:numPr>
        <w:rPr/>
      </w:pPr>
      <w:bookmarkStart w:id="342" w:name="__RefHeading___Toc202000_3381743652"/>
      <w:bookmarkStart w:id="343" w:name="_Toc131"/>
      <w:bookmarkEnd w:id="341"/>
      <w:bookmarkEnd w:id="342"/>
      <w:r>
        <w:rPr>
          <w:rtl w:val="true"/>
        </w:rPr>
        <w:t xml:space="preserve">خطبۀ </w:t>
      </w:r>
      <w:r>
        <w:rPr/>
        <w:t>73</w:t>
      </w:r>
      <w:r>
        <w:rPr>
          <w:rtl w:val="true"/>
        </w:rPr>
        <w:t xml:space="preserve">: </w:t>
      </w:r>
      <w:r>
        <w:rPr>
          <w:rtl w:val="true"/>
        </w:rPr>
        <w:t>بعد از شفاعت حسنین درباره مروان بن حکم</w:t>
      </w:r>
      <w:bookmarkEnd w:id="343"/>
    </w:p>
    <w:p>
      <w:pPr>
        <w:pStyle w:val="Heading3"/>
        <w:numPr>
          <w:ilvl w:val="2"/>
          <w:numId w:val="1"/>
        </w:numPr>
        <w:rPr/>
      </w:pPr>
      <w:bookmarkStart w:id="344" w:name="__RefHeading___Toc202002_3381743652"/>
      <w:bookmarkStart w:id="345" w:name="_Toc132"/>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و من کلام له علیه السّلام قاله لمروان بن الحکم بالبصرة</w:t>
      </w:r>
    </w:p>
    <w:p>
      <w:pPr>
        <w:pStyle w:val="BookText"/>
        <w:rPr/>
      </w:pP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مروان بن الحکم أسیرا یوم الجمل،فاستشفع الحسن و الحسین علیهما السّلام الی أمیر المؤمنین علیه السّلام،فکلّماه فیه،فخلّی سبیله 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یبایعک یا امیرالمؤمنین؟فقال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علی علیه السّلام به مروان حکم در بصره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اخبار،چنین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جنگ جمل اسیر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خدمت علی علیه السّلام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حسن و امام حسین علیهما السّلام شفاعت خواست و </w:t>
      </w:r>
      <w:bookmarkStart w:id="346" w:name="pg13936_334848"/>
    </w:p>
    <w:p>
      <w:pPr>
        <w:pStyle w:val="BookText"/>
        <w:rPr/>
      </w:pPr>
      <w:bookmarkEnd w:id="346"/>
      <w:r>
        <w:rPr>
          <w:rFonts w:ascii="IRNazanin" w:hAnsi="IRNazanin" w:eastAsia="IRNazanin"/>
          <w:color w:val="111111"/>
          <w:sz w:val="28"/>
          <w:sz w:val="28"/>
          <w:szCs w:val="28"/>
          <w:rtl w:val="true"/>
          <w:lang w:bidi="fa-IR"/>
        </w:rPr>
        <w:t>آنها نزد پدر برای او شفاعت کردند و درباره عفو او سخن گفتند،امام علیه السّلام او را آزاد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بزرگوار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اجازه می‌دهید او با شما بیعت کند؟امام علیه السّلام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ایراد فرمود</w:t>
      </w:r>
      <w:r>
        <w:rPr>
          <w:rFonts w:eastAsia="IRNazanin" w:cs="IRNazanin"/>
          <w:color w:val="111111"/>
          <w:sz w:val="28"/>
          <w:szCs w:val="28"/>
          <w:rtl w:val="true"/>
          <w:lang w:bidi="fa-IR"/>
        </w:rPr>
        <w:t>.</w:t>
      </w:r>
    </w:p>
    <w:p>
      <w:pPr>
        <w:pStyle w:val="Heading3"/>
        <w:numPr>
          <w:ilvl w:val="2"/>
          <w:numId w:val="1"/>
        </w:numPr>
        <w:rPr/>
      </w:pPr>
      <w:bookmarkStart w:id="347" w:name="__RefHeading___Toc202004_3381743652"/>
      <w:bookmarkStart w:id="348" w:name="_Toc133"/>
      <w:bookmarkEnd w:id="347"/>
      <w:r>
        <w:rPr>
          <w:rtl w:val="true"/>
        </w:rPr>
        <w:t>خطبه در یک نگاه</w:t>
      </w:r>
      <w:bookmarkEnd w:id="34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واقع از خیانت و جنایت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برمی‌دارد،از یک سو او را به یهود تشبیه می‌کند که خیانت و کارشکنی آنها نسبت به مسلمین از روز ظهور اسلام تا به امروز بر کسی مخفی نبوده است و از سوی دیگر از آینده بنی مروان و حکومت این شجره خبیثه خبر می‌دهد که در حکومت کوتاه خود چه مصایب و مشکلاتی برای مسلمانان ببار می‌آورد،این پیشگویی که به صورت یک خبر غیبی بیان شده از احاطه روح مقدّس امام علیه السّلام نسبت به حوادث آینده خبر می‌دهد</w:t>
      </w:r>
      <w:r>
        <w:rPr>
          <w:rFonts w:eastAsia="IRNazanin" w:cs="IRNazanin"/>
          <w:color w:val="111111"/>
          <w:sz w:val="28"/>
          <w:szCs w:val="28"/>
          <w:rtl w:val="true"/>
          <w:lang w:bidi="fa-IR"/>
        </w:rPr>
        <w:t xml:space="preserve">. </w:t>
      </w:r>
      <w:bookmarkStart w:id="349" w:name="pg13936_334849"/>
    </w:p>
    <w:p>
      <w:pPr>
        <w:pStyle w:val="BookText"/>
        <w:rPr/>
      </w:pPr>
      <w:bookmarkEnd w:id="349"/>
      <w:r>
        <w:rPr>
          <w:rFonts w:ascii="IRNazanin" w:hAnsi="IRNazanin" w:eastAsia="IRNazanin"/>
          <w:color w:val="111111"/>
          <w:sz w:val="28"/>
          <w:sz w:val="28"/>
          <w:szCs w:val="28"/>
          <w:rtl w:val="true"/>
          <w:lang w:bidi="fa-IR"/>
        </w:rPr>
        <w:t>أو لم یبایعنی بعد قتل عثمان؟لا حاجة لی فی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کفّ یهودیّة، لو بایعنی بکفّه لغدر بسبّته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له إمرة کلعقة الکلب أنفه،و هو أبو الأکبش الاربعة،و ستلقی الأمّة منه و من ولده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w:t>
      </w:r>
      <w:r>
        <w:rPr>
          <w:rFonts w:eastAsia="IRNazanin" w:cs="IRNazanin"/>
          <w:color w:val="111111"/>
          <w:sz w:val="28"/>
          <w:szCs w:val="28"/>
          <w:rtl w:val="true"/>
          <w:lang w:bidi="fa-IR"/>
        </w:rPr>
        <w:t>!</w:t>
      </w:r>
    </w:p>
    <w:p>
      <w:pPr>
        <w:pStyle w:val="Heading3"/>
        <w:numPr>
          <w:ilvl w:val="2"/>
          <w:numId w:val="1"/>
        </w:numPr>
        <w:rPr/>
      </w:pPr>
      <w:bookmarkStart w:id="350" w:name="__RefHeading___Toc202006_3381743652"/>
      <w:bookmarkStart w:id="351" w:name="_Toc134"/>
      <w:bookmarkEnd w:id="350"/>
      <w:r>
        <w:rPr>
          <w:rtl w:val="true"/>
        </w:rPr>
        <w:t>ترجمه</w:t>
      </w:r>
      <w:bookmarkEnd w:id="351"/>
    </w:p>
    <w:p>
      <w:pPr>
        <w:pStyle w:val="BookText"/>
        <w:rPr/>
      </w:pPr>
      <w:r>
        <w:rPr>
          <w:rFonts w:ascii="IRNazanin" w:hAnsi="IRNazanin" w:eastAsia="IRNazanin"/>
          <w:color w:val="111111"/>
          <w:sz w:val="28"/>
          <w:sz w:val="28"/>
          <w:szCs w:val="28"/>
          <w:rtl w:val="true"/>
          <w:lang w:bidi="fa-IR"/>
        </w:rPr>
        <w:t>مگر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عثمان با من بیعت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نیازی به بیعت او ندارم، دست او دست یهودی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پشت خود پیمانش را بر باد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او حکومت کوتاهی خواهد داشت همچون مقدار زمانی که سگی بینی خود را با زبانش می‌لیسد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 قوچ‌های چهارگانه است و امّت اسلام به زودی از دست او و پسرانش روز خونینی خواهند داشت</w:t>
      </w:r>
      <w:r>
        <w:rPr>
          <w:rFonts w:eastAsia="IRNazanin" w:cs="IRNazanin"/>
          <w:color w:val="111111"/>
          <w:sz w:val="28"/>
          <w:szCs w:val="28"/>
          <w:rtl w:val="true"/>
          <w:lang w:bidi="fa-IR"/>
        </w:rPr>
        <w:t>!</w:t>
      </w:r>
    </w:p>
    <w:p>
      <w:pPr>
        <w:pStyle w:val="Heading3"/>
        <w:numPr>
          <w:ilvl w:val="2"/>
          <w:numId w:val="1"/>
        </w:numPr>
        <w:rPr/>
      </w:pPr>
      <w:bookmarkStart w:id="352" w:name="__RefHeading___Toc202008_3381743652"/>
      <w:bookmarkStart w:id="353" w:name="_Toc135"/>
      <w:bookmarkEnd w:id="352"/>
      <w:r>
        <w:rPr>
          <w:rtl w:val="true"/>
        </w:rPr>
        <w:t>شرح و تفسیر</w:t>
      </w:r>
      <w:bookmarkEnd w:id="353"/>
    </w:p>
    <w:p>
      <w:pPr>
        <w:pStyle w:val="Heading4"/>
        <w:numPr>
          <w:ilvl w:val="3"/>
          <w:numId w:val="1"/>
        </w:numPr>
        <w:rPr/>
      </w:pPr>
      <w:bookmarkStart w:id="354" w:name="__RefHeading___Toc202010_3381743652"/>
      <w:bookmarkStart w:id="355" w:name="_Toc136"/>
      <w:bookmarkEnd w:id="354"/>
      <w:r>
        <w:rPr>
          <w:rtl w:val="true"/>
        </w:rPr>
        <w:t>نیازی به بیعت مروان ندارم</w:t>
      </w:r>
      <w:r>
        <w:rPr>
          <w:rtl w:val="true"/>
        </w:rPr>
        <w:t>!</w:t>
      </w:r>
      <w:bookmarkEnd w:id="35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این سخن،امام علیه السّلام به پیشنهاد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به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شده بود و سپس تجدید بیعت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او پس از قتل عثمان با من بیعت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نیازی به بیعت او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دست یهودی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پشت خود پیمانش را بر 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یبایعنی بعد قتل </w:t>
      </w:r>
    </w:p>
    <w:p>
      <w:pPr>
        <w:pStyle w:val="BookText"/>
        <w:rPr/>
      </w:pPr>
      <w:r>
        <w:rPr>
          <w:rFonts w:ascii="IRNazanin" w:hAnsi="IRNazanin" w:eastAsia="IRNazanin"/>
          <w:color w:val="111111"/>
          <w:sz w:val="28"/>
          <w:sz w:val="28"/>
          <w:szCs w:val="28"/>
          <w:rtl w:val="true"/>
          <w:lang w:bidi="fa-IR"/>
        </w:rPr>
        <w:t>عثمان؟ لا حاجة لی فی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کفّ یهودیّة،لو بایعنی بکفّه لغدر بسبّته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دست او به دست یهودی اشاره روشنی به خیانت‌های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واقع از پدر خائنش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ارث برد،همان مردی که به خاطر جاسوسی برای مشرکان و استهزاء و سخریه پیغمبر اکرم صلّی اللّه علیه و آله به طائف تبعید شد و حتّی شفاعت‌های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برادر او بود،در عصر خلیفه اوّل و دوّم مؤثّر نیفتاد و همچنان به صورت تبعید در طائف ماند و هنگامی که عثمان به خلافت رسید نخستین کار زشتی که انجام داد و مردم بر او ایراد گرفتند،آزاد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أبی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گرداندن او به مدینه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شخصی که یک روز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می‌کند بیعتی که حتّی در میان مردم جاهلیّت محترم بود و کمی بعد،بیعت خود را می‌شکند و آتش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می‌کند بیعتش ارزش و اعتباری ندارد،اگر بار دیگر هم بیعت کند تا فرصتی بدست آورد،به بیعت خود پشت می‌کند و تعهّدات خویش را زیر پا می‌گذارد،او همیشه تابع هوا و هوس خویش است و عزّت و آبرو و شرف انسانی و تعهّدات شرعی و اخلاقی برای او الفاظی بی‌محتواست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سه پیشگویی درباره مروان و دودمان او می‌کند،نخست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او حکومت کوتاهی خواهد داشت همچون مقدار زمانی که سگی بینی خود را با زبانش می‌لیسد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 له إمرة کلعقة </w:t>
      </w:r>
      <w:r>
        <w:rPr>
          <w:rStyle w:val="FootnoteAnchor"/>
          <w:rtl w:val="true"/>
        </w:rPr>
        <w:footnoteReference w:id="224"/>
      </w:r>
      <w:r>
        <w:rPr>
          <w:rFonts w:ascii="IRNazanin" w:hAnsi="IRNazanin" w:eastAsia="IRNazanin"/>
          <w:color w:val="111111"/>
          <w:sz w:val="28"/>
          <w:sz w:val="28"/>
          <w:szCs w:val="28"/>
          <w:rtl w:val="true"/>
          <w:lang w:bidi="fa-IR"/>
        </w:rPr>
        <w:t>الکلب أنفه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سگ پوزه خود را در جیفه‌ای وارد می‌کند که از آن بخورد،کمی از بقایای جیفه،یا چربی آن،بر پوزه و بینی او باقی می‌ماند که بعدا با زبان درازش آن را پاک می‌کند،هم پوزه را تمیز کرده،و هم از بقایای جیفه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این تعبیر برای حکومت کوتاه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فصاحت و بلاغت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 مطابق مقتضای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همچون سگی بود که از جیفه حکومت نامشروعی که از دودمان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بود،بهره گرفت آن هم در مدّتی بسیار کوتاه،که به گفته بعضی از مورّخان چهار ماه و ده روز و به گفته بعضی دیگر شش ماه،و بیشترین مدّتی که برای آن نوشته‌اند نه ماه است و به این ترتیب پیشگویی علی علیه السّلام درباره او به وقوع پیوست و چنانکه در نکات،اشاره خواهیم کرد به دست همسرش به سادگی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پیشگویی 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 قوچ‌های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أبوالأکبش </w:t>
      </w:r>
      <w:r>
        <w:rPr>
          <w:rStyle w:val="FootnoteAnchor"/>
          <w:rtl w:val="true"/>
        </w:rPr>
        <w:footnoteReference w:id="225"/>
      </w: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گوسفند نر،یا قوچ است که حیوان سرکشی است و طبق این تعبیر،امام علیه السّلام آنها را به حیوان سرکش تشبیه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اشاره است به فرزندان چهارگانه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جانشین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والی مصر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عراق،و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والی جزیره شد،که هر کدام از آنها شرارت را از پدرشان به ارث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بیش از این بود ولی این چهار نفر کسانی هستند که به حکومت رسیدند و امیرمؤمنان علی علیه السّلام به آنها اشاره می‌فرماید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دیگر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اشاره به نوادگان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فرزندان </w:t>
      </w:r>
      <w:bookmarkStart w:id="356" w:name="pg13936_334852"/>
    </w:p>
    <w:p>
      <w:pPr>
        <w:pStyle w:val="BookText"/>
        <w:rPr/>
      </w:pPr>
      <w:bookmarkEnd w:id="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بودند،می‌دانند که چهار نفر آنها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رسیدند و او تنها کسی بود که چهار فرزندش به خلافت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دلیل،جمعی قول دوم را ترجیح دادند،چرا که با سومین پیشگویی امام که در کلام بالا آمده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به اسلام به زودی از دست او و پسرانش،روز خونینی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ستلقی الأمّة منه و من ولده یوما أحمر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پیشگویی نیز به تحقّق پیوست و این خلفای خونخوار یکی پس از دیگری به حکومت رسیدند و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گرفتند و خون‌های زیادی ریختند و بسیاری از بی‌گناهان را به تیغ دژخیمان سپردند و یوما 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سرخ و خونین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جنایات آنها تحقّق پذیرفت،که یک نمونه آن،جنایات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کوفه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57" w:name="__RefHeading___Toc202012_3381743652"/>
      <w:bookmarkStart w:id="358" w:name="_Toc137"/>
      <w:bookmarkEnd w:id="357"/>
      <w:r>
        <w:rPr>
          <w:rtl w:val="true"/>
        </w:rPr>
        <w:t>نکته</w:t>
      </w:r>
      <w:r>
        <w:rPr>
          <w:rtl w:val="true"/>
        </w:rPr>
        <w:t xml:space="preserve">: </w:t>
      </w:r>
      <w:r>
        <w:rPr>
          <w:rtl w:val="true"/>
        </w:rPr>
        <w:t>سرگذشت عجیب مروان</w:t>
      </w:r>
      <w:r>
        <w:rPr>
          <w:rtl w:val="true"/>
        </w:rPr>
        <w:t>!</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سرسخت‌ترین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محور سخن در خطبه مورد بحث است،سرگذشتی شگفت انگیز و عبرت‌آمیز دارد و آگاهی بر تاریخ زندگی نکبت‌بار او،بسیاری از حقایق مربوط به تاریخ صدر اسلام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بلا اشاره کردیم به خاطر کارشکنی‌های مکرّر بر ضدّ پیغمبر اکرم صلّی اللّه علیه و آله،به طائف تبعید شد و پیامبر در حقّ او فرمود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لعنک اللّه و لعن ما فی صلبک ،خداوند هم تو را و هم فرزندی را که در صلب خود،داری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قبل از تولّد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او در جامعه اسلامی آن روز،به قدری منفور بود که نه خلیفه اوّل و نه </w:t>
      </w:r>
    </w:p>
    <w:p>
      <w:pPr>
        <w:pStyle w:val="BookText"/>
        <w:rPr/>
      </w:pPr>
      <w:r>
        <w:rPr>
          <w:rFonts w:ascii="IRNazanin" w:hAnsi="IRNazanin" w:eastAsia="IRNazanin"/>
          <w:color w:val="111111"/>
          <w:sz w:val="28"/>
          <w:sz w:val="28"/>
          <w:szCs w:val="28"/>
          <w:rtl w:val="true"/>
          <w:lang w:bidi="fa-IR"/>
        </w:rPr>
        <w:t>خلیفه دوم جرأت نکردند به وساطت‌های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برادرزاده او بود ترتیب اثر داده،اجازه بازگشت او را به مدینه بدهند،ولی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رسید،یکی از نخستین کارهای زشتی که انجام داد آزاد کردن 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عجب‌تر اینکه او را از مقرّبان خود قرار داد و اموال فراوانی از بیت‌المال را در اختیار او گذاشت و این یکی از نقاط تاریک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عوامل شورش بر ضدّ او محسوب می‌شود و به خاطر همین کار بود که گروهی از صحابه پیغمبر،از نماز خواندن 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زمره کسانی بود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کرد،ولی چیزی نگذشت که دست به دست آتش افروزان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پس از شکست لشکر جمل و کشته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سردمداران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 و چنانکه در شرح خطبه آوردیم،با شفاعت امام حسن و امام حسین علیه السّلام که کانونهای رحمت الهی بودند،آزاد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شفاعت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دست از شیطنت برنداشت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فعّال شرکت داشت و از عجایب اینکه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وصیّت‌هایی نمود و از جمله اینکه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چهار نفر بر تو می‌ترسم که یکی از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 و توصیه کرد،هنگامی که من از دنیا رفتم وقتی که می‌خواهی بر جنازه من نماز بخوانی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وصیّت کرده است که باید یکی از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نماز را بجا آورد و به این ترتیب او را مقدّم بدار و گروهی را دستور ده که زیرا لباس خود اسلحه ببندند و در آخر نماز،به او حمله کنند و خونش را بریزند،تا از دست او راحت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ماجرا با خبر شده بود و یا از قراین و احوال،نسبت به حاضران سوء ظنّ پیدا کرد و پیش از تکمیل نماز از صحنه گریخت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سبب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شد،چنین گفته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آستانه مرگ قرار گرفت کسی را به عنوان جانشین خود انتخاب نکرد،لذا بر سر جانشینی او اختلاف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داشتند که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او را بگیرد ولی چون سنّ او کم بود،با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 با این قید که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 را بگیرد،ولی چیزی نگذشت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پشیمان شد و تصمیم گرفت خلافت را بعد از خود به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امر سخت عصبانی شدند،این در حالی بود که مروان با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کرده بود،تا از این طریق او را کوچک کند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به مادرش خرده گرفت و پیمان شکنی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نسبت به خودش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به او گفت غم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می‌سازم و به گفته خود عمل کرد و شب هنگام در حال خواب،متّکایی بر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 و فشرد و او را خفه کرد در حالی که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اموری که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نوشته‌اند این است که مادرش قبل از آن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کند،از زنان فاحشه مشهور در محیط جاهلیّت بود و از کسانی بود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می‌گفتند،زیرا علنا پرچمی بر در خانه خود نصب کرده بود و افراد آلوده و بی‌بند و بار را به سوی خود فرا می‌خواند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 از این اشاره کردیم،حکومت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 بیشتر نبود و در روایات آمده است که شبی در خواب دید چهار بار در 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 معروف خواب،این مطلب را سؤال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از فرزندان تو،به حکومت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تخریب اسلام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چهار نفر از نوه‌های اوّلین فرزندان </w:t>
      </w:r>
    </w:p>
    <w:p>
      <w:pPr>
        <w:pStyle w:val="BookText"/>
        <w:rPr/>
      </w:pPr>
      <w:r>
        <w:rPr>
          <w:rFonts w:ascii="IRNazanin" w:hAnsi="IRNazanin" w:eastAsia="IRNazanin"/>
          <w:color w:val="111111"/>
          <w:sz w:val="28"/>
          <w:sz w:val="28"/>
          <w:szCs w:val="28"/>
          <w:rtl w:val="true"/>
          <w:lang w:bidi="fa-IR"/>
        </w:rPr>
        <w:t>او،یعنی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دو نفر اوّل و دو نفر اخیر،مدّت کوتاهی خلافت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که نوه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طومار زندگی نوه‌های او در هم پیچید و تاریخ زشت و سیاه و ننگین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جمعی از بدترین خلفای بنی امیّه،رقم خورد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3936_334857"/>
      <w:bookmarkStart w:id="360" w:name="pg13936_334857"/>
      <w:bookmarkEnd w:id="360"/>
    </w:p>
    <w:p>
      <w:pPr>
        <w:pStyle w:val="Heading2"/>
        <w:numPr>
          <w:ilvl w:val="1"/>
          <w:numId w:val="1"/>
        </w:numPr>
        <w:rPr/>
      </w:pPr>
      <w:bookmarkStart w:id="361" w:name="pg13936_334857"/>
      <w:bookmarkStart w:id="362" w:name="__RefHeading___Toc202014_3381743652"/>
      <w:bookmarkStart w:id="363" w:name="_Toc138"/>
      <w:bookmarkEnd w:id="361"/>
      <w:bookmarkEnd w:id="362"/>
      <w:r>
        <w:rPr>
          <w:rtl w:val="true"/>
        </w:rPr>
        <w:t xml:space="preserve">خطبۀ </w:t>
      </w:r>
      <w:r>
        <w:rPr/>
        <w:t>74</w:t>
      </w:r>
      <w:r>
        <w:rPr>
          <w:rtl w:val="true"/>
        </w:rPr>
        <w:t xml:space="preserve">: </w:t>
      </w:r>
      <w:r>
        <w:rPr>
          <w:rtl w:val="true"/>
        </w:rPr>
        <w:t>هنگامی که گروهی از مردم تصمیم گرفته بودند،با عثمان بیعت کنند</w:t>
      </w:r>
      <w:bookmarkEnd w:id="363"/>
    </w:p>
    <w:p>
      <w:pPr>
        <w:pStyle w:val="Heading3"/>
        <w:numPr>
          <w:ilvl w:val="2"/>
          <w:numId w:val="1"/>
        </w:numPr>
        <w:rPr/>
      </w:pPr>
      <w:bookmarkStart w:id="364" w:name="__RefHeading___Toc202016_3381743652"/>
      <w:bookmarkStart w:id="365" w:name="_Toc139"/>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و من خطبة له علیه السّلام لمّا عزموا علی بیعة العثمان</w:t>
      </w:r>
    </w:p>
    <w:p>
      <w:pPr>
        <w:pStyle w:val="BookText"/>
        <w:rPr/>
      </w:pP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هنگامی بیان فرمود که گروهی از مردم تصمیم گرفته بودند،با عثمان بیعت کنند</w:t>
      </w:r>
      <w:r>
        <w:rPr>
          <w:rFonts w:eastAsia="IRNazanin" w:cs="IRNazanin"/>
          <w:color w:val="111111"/>
          <w:sz w:val="28"/>
          <w:szCs w:val="28"/>
          <w:rtl w:val="true"/>
          <w:lang w:bidi="fa-IR"/>
        </w:rPr>
        <w:t>.</w:t>
      </w:r>
    </w:p>
    <w:p>
      <w:pPr>
        <w:pStyle w:val="Heading3"/>
        <w:numPr>
          <w:ilvl w:val="2"/>
          <w:numId w:val="1"/>
        </w:numPr>
        <w:rPr/>
      </w:pPr>
      <w:bookmarkStart w:id="366" w:name="__RefHeading___Toc202018_3381743652"/>
      <w:bookmarkStart w:id="367" w:name="_Toc140"/>
      <w:bookmarkEnd w:id="366"/>
      <w:r>
        <w:rPr>
          <w:rtl w:val="true"/>
        </w:rPr>
        <w:t>خطبه در یک نگاه</w:t>
      </w:r>
      <w:bookmarkEnd w:id="36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نهج البلاغه شأن ورودی برای این خطبه ذکر کرده‌اند که خلاصه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شورای شش نفره بعد از عمر به دستور او تشکیل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دادند و طبعا وی به عنوان خلیفه،برنده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بیعت خودداری کرد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حقّی داریم اگر به آن برسیم حقّ خود را می‌گیریم و اگر ما را از حقّ خود بازدارند،مانند کسی خواهیم بود که بر ترک شتر سوار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صبر می‌کنیم تا به حقّمان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زمانی طولانی و تاریک بر این حال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آنها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سوگند می‌دهم آیا در 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مسلمانها پیمان برادری بر قرار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فردی را به عنوان برادر خود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وجود دارد که با رسول خدا صلّی اللّه علیه و آله پیمان برادری بسته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هست که رسول خدا صلّی اللّه علیه و آله درباره او 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هست که پیامبر صلّی اللّه علیه و آله درباره او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من،مانند هارون نسبت به موسی هستی جز این که بعد از من پیامبری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منّی بمنزلة هارون من موسی إلاّ أنّه لا نبیّ بعدی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ترتیب بخش مهمّی از فضایل خود را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سخت از این سخنان برآشفته بود و شرایط را بر ضدّ توطئه خود در حال تغییر می‌دید،کلام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قطع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عثمان را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نشان می‌دهد که توطئه‌ای در این زمینه در کار بوده و الاّ شورای شش نفری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منتخب او بودند و ارتباطی به مردم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 به زحمت نینداز و در معرض خطر قرار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سوی گروه پنجاه نفری کرد که سرکرده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مأموریت داشتند هر کس با نتیجه شورا مخالفت کند،خونش را بریزند،گفت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چه دستوری به تو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داده کسی که اختلافی در میان مسلمین بیندازد او را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کن و گر نه دستور عمر را درباره تو اجرا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امام علیه السّلام خطبه مورد بحث را بیان کرد و به ناچار بیعت نمود تا اختلافی در میان مسلمین واقع نشود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همگی به خوبی می‌دانید که من از دیگران برای خلافت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افسوس که منافع شخصی شما اجازه نمی‌دهد که حق به حق‌دار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مادامی که مسلمانان را به انحراف نکشانید،سکوت خواهم کرد، بگذارید ظلم و ستم تنها بر من رود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3936_334861"/>
      <w:bookmarkStart w:id="369" w:name="pg13936_334861"/>
      <w:bookmarkEnd w:id="369"/>
    </w:p>
    <w:p>
      <w:pPr>
        <w:pStyle w:val="BookText"/>
        <w:rPr/>
      </w:pPr>
      <w:bookmarkStart w:id="370" w:name="pg13936_334861"/>
      <w:bookmarkEnd w:id="370"/>
      <w:r>
        <w:rPr>
          <w:rFonts w:ascii="IRNazanin" w:hAnsi="IRNazanin" w:eastAsia="IRNazanin"/>
          <w:color w:val="111111"/>
          <w:sz w:val="28"/>
          <w:sz w:val="28"/>
          <w:szCs w:val="28"/>
          <w:rtl w:val="true"/>
          <w:lang w:bidi="fa-IR"/>
        </w:rPr>
        <w:t>لقد علمتم أنّی أحقّ النّاس بها من غیری،و واللّه لأسلمنّ ما سلمت أمور المسلمین،و لم یکن فیها جور إلاّ علیّ خاصّة،التماسا لأجر ذلک و فضله،و زهدا فیما تنا فستموه من زخرفه و زبرجه</w:t>
      </w:r>
      <w:r>
        <w:rPr>
          <w:rFonts w:eastAsia="IRNazanin" w:cs="IRNazanin"/>
          <w:color w:val="111111"/>
          <w:sz w:val="28"/>
          <w:szCs w:val="28"/>
          <w:rtl w:val="true"/>
          <w:lang w:bidi="fa-IR"/>
        </w:rPr>
        <w:t>.</w:t>
      </w:r>
    </w:p>
    <w:p>
      <w:pPr>
        <w:pStyle w:val="Heading3"/>
        <w:numPr>
          <w:ilvl w:val="2"/>
          <w:numId w:val="1"/>
        </w:numPr>
        <w:rPr/>
      </w:pPr>
      <w:bookmarkStart w:id="371" w:name="__RefHeading___Toc202020_3381743652"/>
      <w:bookmarkStart w:id="372" w:name="_Toc141"/>
      <w:bookmarkEnd w:id="371"/>
      <w:r>
        <w:rPr>
          <w:rtl w:val="true"/>
        </w:rPr>
        <w:t>ترجمه</w:t>
      </w:r>
      <w:bookmarkEnd w:id="372"/>
    </w:p>
    <w:p>
      <w:pPr>
        <w:pStyle w:val="BookText"/>
        <w:rPr/>
      </w:pPr>
      <w:r>
        <w:rPr>
          <w:rFonts w:ascii="IRNazanin" w:hAnsi="IRNazanin" w:eastAsia="IRNazanin"/>
          <w:color w:val="111111"/>
          <w:sz w:val="28"/>
          <w:sz w:val="28"/>
          <w:szCs w:val="28"/>
          <w:rtl w:val="true"/>
          <w:lang w:bidi="fa-IR"/>
        </w:rPr>
        <w:t>شما خوب می‌دانید که من از هر کس،به این امر خلافت شایسته‌ترم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خاطر نیّات سوء خود و این که مرا در مسیر منافع شخصی خود نمی‌بینید،مانع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اوضاع مسلمین رو براه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راه سلامت را پیش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من ستم شود،سکوت اختیار می‌کنم تا از این طریق پاداش و فضل الهی را به دست آورم و در برابر زر و زیورهایی که شما به خاطر آن با یکدیگر رقابت دارید،پارسایی ورزیده باشم</w:t>
      </w:r>
      <w:r>
        <w:rPr>
          <w:rFonts w:eastAsia="IRNazanin" w:cs="IRNazanin"/>
          <w:color w:val="111111"/>
          <w:sz w:val="28"/>
          <w:szCs w:val="28"/>
          <w:rtl w:val="true"/>
          <w:lang w:bidi="fa-IR"/>
        </w:rPr>
        <w:t>.</w:t>
      </w:r>
    </w:p>
    <w:p>
      <w:pPr>
        <w:pStyle w:val="Heading3"/>
        <w:numPr>
          <w:ilvl w:val="2"/>
          <w:numId w:val="1"/>
        </w:numPr>
        <w:rPr/>
      </w:pPr>
      <w:bookmarkStart w:id="373" w:name="__RefHeading___Toc202022_3381743652"/>
      <w:bookmarkStart w:id="374" w:name="_Toc142"/>
      <w:bookmarkEnd w:id="373"/>
      <w:r>
        <w:rPr>
          <w:rtl w:val="true"/>
        </w:rPr>
        <w:t>شرح و تفسیر</w:t>
      </w:r>
      <w:bookmarkEnd w:id="374"/>
    </w:p>
    <w:p>
      <w:pPr>
        <w:pStyle w:val="Heading4"/>
        <w:numPr>
          <w:ilvl w:val="3"/>
          <w:numId w:val="1"/>
        </w:numPr>
        <w:rPr/>
      </w:pPr>
      <w:bookmarkStart w:id="375" w:name="__RefHeading___Toc202024_3381743652"/>
      <w:bookmarkStart w:id="376" w:name="_Toc143"/>
      <w:bookmarkEnd w:id="375"/>
      <w:r>
        <w:rPr>
          <w:rtl w:val="true"/>
        </w:rPr>
        <w:t>همه می‌دانید از هر کس شایسته‌ترم</w:t>
      </w:r>
      <w:r>
        <w:rPr>
          <w:rtl w:val="true"/>
        </w:rPr>
        <w:t>!</w:t>
      </w:r>
      <w:bookmarkEnd w:id="37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گزینش شورای شش نفره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 طور که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وفاتش برای انتخاب خلیفه بعد از خود،یک شورای شش نفری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عثمان،عبدالرّحمن بن عوف،طلحه،زبیر و 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گروهی را مأمور </w:t>
      </w:r>
    </w:p>
    <w:p>
      <w:pPr>
        <w:pStyle w:val="BookText"/>
        <w:rPr/>
      </w:pPr>
      <w:r>
        <w:rPr>
          <w:rFonts w:ascii="IRNazanin" w:hAnsi="IRNazanin" w:eastAsia="IRNazanin"/>
          <w:color w:val="111111"/>
          <w:sz w:val="28"/>
          <w:sz w:val="28"/>
          <w:szCs w:val="28"/>
          <w:rtl w:val="true"/>
          <w:lang w:bidi="fa-IR"/>
        </w:rPr>
        <w:t>کرد که این شش نفر را تحت فشار قرار دهند،که در مدّت سه روز فردی را از میان خود به عنوان خلیفه مسلمین برگزینند و از آنجا که علی علیه السّلام حاضر نشد به شرایط نامشروع بعضی از اهل شورا تن در دهد،تمایل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کردند و به او رأی دادند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خلیفه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که در برابر عمل انجام شده قرار گرفت،گفتار حکیمانه بالا را ایراد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خوب می‌دانید که من از هر کس به امر خلافت شایسته‌ترم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علمتم أنّی أحقّ النّاس بها من 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اگر من در برابر تصمیم شما کوتاه بیایم،نه به خاطر این است که در شایستگی خودم کمترین شکّ و تردیدی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دلیل این موضوع پرداخت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اوضاع مسلمین رو به 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راه سلامت را پیش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من ستم شود،سکوت اختیار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واللّه لأسلمنّ ما سلمت أمور المسلمین،و لم یکن فیها جور إلاّ علیّ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من اگر کوتاه بیایم،به خاطر مصالح مسلمین است،مبادا در این لحظات حسّاس که دشمنان در داخل و خارج برای خاموش کردن نور اسلام توطئه می‌کنند،اختلافی در داخل به وجود آید و شکافی در صفوف مسلمین ایجاد شود و آنها از آن بهره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خونهای بی‌گناهان در این راه ریخته شود،من این ستم را بر خودم می‌پذیرم و از حقّ خود صرف نظر می‌کنم،ولی این تا زمانی است که ظلم و فساد از ناحیه حکومت وقت،در محیط اسلام ظاهر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این سکوت و مصلحت‌اندیشی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 الهی و فضل او را می‌طلبم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التماسا لأجر ذلک و فضله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می‌خواهم در برابر زر و زیورهایی که شما به خاطر آن با یکدیگر رقابت </w:t>
      </w:r>
    </w:p>
    <w:p>
      <w:pPr>
        <w:pStyle w:val="BookText"/>
        <w:rPr/>
      </w:pPr>
      <w:r>
        <w:rPr>
          <w:rFonts w:ascii="IRNazanin" w:hAnsi="IRNazanin" w:eastAsia="IRNazanin"/>
          <w:color w:val="111111"/>
          <w:sz w:val="28"/>
          <w:sz w:val="28"/>
          <w:szCs w:val="28"/>
          <w:rtl w:val="true"/>
          <w:lang w:bidi="fa-IR"/>
        </w:rPr>
        <w:t>دارید،پارسایی ورزیده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زهدا فیما تنافستموه </w:t>
      </w:r>
      <w:r>
        <w:rPr>
          <w:rStyle w:val="FootnoteAnchor"/>
          <w:rtl w:val="true"/>
        </w:rPr>
        <w:footnoteReference w:id="229"/>
      </w:r>
      <w:r>
        <w:rPr>
          <w:rFonts w:ascii="IRNazanin" w:hAnsi="IRNazanin" w:eastAsia="IRNazanin"/>
          <w:color w:val="111111"/>
          <w:sz w:val="28"/>
          <w:sz w:val="28"/>
          <w:szCs w:val="28"/>
          <w:rtl w:val="true"/>
          <w:lang w:bidi="fa-IR"/>
        </w:rPr>
        <w:t xml:space="preserve">من زخرفه </w:t>
      </w:r>
      <w:r>
        <w:rPr>
          <w:rStyle w:val="FootnoteAnchor"/>
          <w:rtl w:val="true"/>
        </w:rPr>
        <w:footnoteReference w:id="230"/>
      </w:r>
      <w:r>
        <w:rPr>
          <w:rFonts w:ascii="IRNazanin" w:hAnsi="IRNazanin" w:eastAsia="IRNazanin"/>
          <w:color w:val="111111"/>
          <w:sz w:val="28"/>
          <w:sz w:val="28"/>
          <w:szCs w:val="28"/>
          <w:rtl w:val="true"/>
          <w:lang w:bidi="fa-IR"/>
        </w:rPr>
        <w:t xml:space="preserve">و زبرجه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این عبارت کوتاه حقایق مهمّی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همه افراد برای جانشینی رسول خدا صلّی اللّه علیه و آله شایسته‌تر بود،و آنهایی که به خاطر منافع شخصی یا کینه و حسادت او را از حقّ خود باز داشتند،هم بر او ستم کردند،و هم بر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از چنین پیشوای شایسته‌ای،محروم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امام علیه السّلام و تسلیم در برابر شرایط موجود،هرگز بی‌قید و شرط نبود،بلکه مشروط به این بوده که کار مسلمانان سامان یابد و بر کسی ظلم و ستمی نشود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برابر این سکوت تلخ و بسیار رنج‌آور،اجر و پاداش الهی را می‌طلبید و در ضمن می‌خواست اثبات کند آنچه را آنها از زرق و برق دنیا به خاطر آن بر سر و سینه می‌زنند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دست می‌شکنند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بی ارزشی است،که در ترازوی سنجش فکر بلند امام علیه السّلام وزنی ندارد</w:t>
      </w:r>
      <w:r>
        <w:rPr>
          <w:rFonts w:eastAsia="IRNazanin" w:cs="IRNazanin"/>
          <w:color w:val="111111"/>
          <w:sz w:val="28"/>
          <w:szCs w:val="28"/>
          <w:rtl w:val="true"/>
          <w:lang w:bidi="fa-IR"/>
        </w:rPr>
        <w:t xml:space="preserve">. </w:t>
      </w:r>
      <w:bookmarkStart w:id="377" w:name="pg13936_334864"/>
    </w:p>
    <w:p>
      <w:pPr>
        <w:pStyle w:val="Heading4"/>
        <w:numPr>
          <w:ilvl w:val="3"/>
          <w:numId w:val="1"/>
        </w:numPr>
        <w:rPr/>
      </w:pPr>
      <w:bookmarkStart w:id="378" w:name="__RefHeading___Toc202026_3381743652"/>
      <w:bookmarkStart w:id="379" w:name="_Toc144"/>
      <w:bookmarkEnd w:id="377"/>
      <w:bookmarkEnd w:id="378"/>
      <w:r>
        <w:rPr>
          <w:rtl w:val="true"/>
        </w:rPr>
        <w:t>پاسخ به چند پرسش</w:t>
      </w:r>
      <w:bookmarkEnd w:id="379"/>
    </w:p>
    <w:p>
      <w:pPr>
        <w:pStyle w:val="BookText"/>
        <w:rPr/>
      </w:pPr>
      <w:r>
        <w:rPr>
          <w:rFonts w:ascii="IRNazanin" w:hAnsi="IRNazanin" w:eastAsia="IRNazanin"/>
          <w:color w:val="111111"/>
          <w:sz w:val="28"/>
          <w:sz w:val="28"/>
          <w:szCs w:val="28"/>
          <w:rtl w:val="true"/>
          <w:lang w:bidi="fa-IR"/>
        </w:rPr>
        <w:t>در اینجا چند سؤال باقی می‌ماند؟ 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مفهوم این سخن آن است که سکوت امام علیه السّلام در دوران خلافت خلیفه اوّل و دوّم،دلیل بر این است که آنها از مسیر حقّ و عدالت خارج نشدند؟و گر نه امام قیام می‌نمود و اعتراض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آن است که امام علیه السّلام به یقین از آن وضع رضایت نداشت و همانطور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آن،آمده،اعتراض خود را نسبت به وضع آن زمان پنهان نکرد،منتهی در آغاز کار،با خودداری از بیعت با خلیفه اوّل و اعتراض بر آنچه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گذشت،آنچه را باید بگوید،گفت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شرح خطبه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که پایه‌های خلافت آنها محکم شد و اعتراض بر آنان سودی نداشت سکوت اختیار کرد،مبادا درگیری در داخل حکومت اسلامی،سبب تضعیف آن گردد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جواب این سؤال نیز روشن می‌شود که چرا امام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نکرد،در حالی که خطاهای او در مورد بذل و بخشش بیت المال به خویشاوندانش و سپردن پست‌های حسّاس کشور اسلامی به افراد نالایق،بر هیچ کس مخفی نبود، آیا این سکوت دلیل بر رضایت آن حضرت به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بی‌شکّ امام نه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کرد و نه نسبت به اعمال او رضایت داد، اعتراض به تبعید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از کارهای دیگر،به خوبی نشان می‌دهد که امام علیه السّلام نسبت به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 بود و از جمله گواهان روشن بر این معنا همان چیزی است که از امام علیه السّلام در آخرین روزهای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اجتماع مسلمانان از بلاد مختلف اسلامی در مدینه با خبر شد شخصا به منزل امام علیه السّلام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نزد مردم قدر و منزلت داری و </w:t>
      </w:r>
    </w:p>
    <w:p>
      <w:pPr>
        <w:pStyle w:val="BookText"/>
        <w:rPr/>
      </w:pPr>
      <w:r>
        <w:rPr>
          <w:rFonts w:ascii="IRNazanin" w:hAnsi="IRNazanin" w:eastAsia="IRNazanin"/>
          <w:color w:val="111111"/>
          <w:sz w:val="28"/>
          <w:sz w:val="28"/>
          <w:szCs w:val="28"/>
          <w:rtl w:val="true"/>
          <w:lang w:bidi="fa-IR"/>
        </w:rPr>
        <w:t>همه به سخنانت گوش فرا می‌دهند،اوضاع را که مشاهده می‌کنی چقدر بحرانی است،من دوست دارم تو با آنها صحبت کنی و آنان را از این راه که در پیش گرفته‌اند،منصرف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شرطی آنها را راضی و منصرف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شرط که من از این به بعد با صلاح‌دید تو رفتار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بارها با تو درباره خلافکاریها سخن گفته‌ام و تو هم وعده دادی که عمل کنی ولی به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فرادادی و پیمانت را با من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حال،امام علیه السّلام قول 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دایر به اصلاح روشهای نادرست خلافتش پذیرفت و به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مهاجران و انصار،با کسانی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و بر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شوریده بودند،سخن 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پذیرفتند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بازگردند </w:t>
      </w:r>
      <w:r>
        <w:rPr>
          <w:rStyle w:val="FootnoteAnchor"/>
          <w:rtl w:val="true"/>
        </w:rPr>
        <w:footnoteReference w:id="232"/>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خلاف دیگری انجام داد،که شرح آن در جلد اوّل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شورش بر ضدّ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تدابیر امام علیه السّلام در خاموش کردن آتش فتنه،به خاطر خلافکاری‌های جدید،بر باد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خوبی نشان می‌دهد که امام علیه السّلام بارها و بارها به اعمال عثمان اعتراض کرده بود و از او پیمان گرفته بود که وضع خود را اصلاح کند،ولی عثمان چنان تحت نفوذ وسوسه‌های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بود،که هرگز وضع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نیز،شرح مفصّلی در این زمینه آمده است که هنگامی که مردم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شکایت کردند و از آن حضرت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خواستند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صحبت کند و از او بخواهد که از اشتباهاتش دست بردارد،حضرت نزد او آمد و او را نصیحت کرد و به اعمالش اعتراض فرمود و او را از ستم‌کاری بر حذر داشت و از اینکه در آن سنّ و سال،زمام اختیار خود را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افرادی مانند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بسپارد زنهار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امام علیه السّلام تقاضا کرد که از مردم بخواهد به او مهلت دهند،تا حقوق از دست رفته مردم را به آنها بازگرداند و امام علیه السّلام با صراحت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مربوط به مدینه است مهلتی در آن نیست و آنچه مربوط به بیرون مدینه است،مهلتش به اندازه زمان رسیدن دستور تو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شورای شش نفری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انجامید،آیا یک شورای واقعی هر چند بسیار محدود و خصوصی در میان شش نفر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انتخاب کرد؟یا توطئه‌ای بود در لباس شورا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این توطئه از خلافت کنار بگذارند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جای آن حضرت بنشانند؟آنچه در مورد شأن ورود خطبه گفتیم به خوبی گواهی می‌دهد که احتمال دوّم قویتر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قراین روشن دیگری داریم که احتمال دوم را تقویت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این مطلب را می‌توانید در جلد اوّل این کتاب،در شرح خطبه سوم نهج البلاغه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شورایی که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تمام فتنه‌هایی بود که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 و حتّی تمام فتنه‌هایی که تا پایان جهان،در میان مسلمین رخ می‌دهد،از آن توطئه زشتی سرچشمه گرفت،که سبب روی کار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پایان بسیار دردناکی داشت و سپس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شام و جنگ‌های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حوادث دیگر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380" w:name="pg13936_334867"/>
    </w:p>
    <w:p>
      <w:pPr>
        <w:pStyle w:val="Heading2"/>
        <w:numPr>
          <w:ilvl w:val="1"/>
          <w:numId w:val="1"/>
        </w:numPr>
        <w:rPr/>
      </w:pPr>
      <w:bookmarkStart w:id="381" w:name="__RefHeading___Toc202028_3381743652"/>
      <w:bookmarkStart w:id="382" w:name="_Toc145"/>
      <w:bookmarkEnd w:id="380"/>
      <w:bookmarkEnd w:id="381"/>
      <w:r>
        <w:rPr>
          <w:rtl w:val="true"/>
        </w:rPr>
        <w:t xml:space="preserve">خطبۀ </w:t>
      </w:r>
      <w:r>
        <w:rPr/>
        <w:t>75</w:t>
      </w:r>
      <w:r>
        <w:rPr>
          <w:rtl w:val="true"/>
        </w:rPr>
        <w:t xml:space="preserve">: </w:t>
      </w:r>
      <w:r>
        <w:rPr>
          <w:rtl w:val="true"/>
        </w:rPr>
        <w:t>هنگامی که امام را متّهم به شرکت در قتل عثمان کرده‌اند</w:t>
      </w:r>
      <w:bookmarkEnd w:id="382"/>
    </w:p>
    <w:p>
      <w:pPr>
        <w:pStyle w:val="Heading3"/>
        <w:numPr>
          <w:ilvl w:val="2"/>
          <w:numId w:val="1"/>
        </w:numPr>
        <w:rPr/>
      </w:pPr>
      <w:bookmarkStart w:id="383" w:name="__RefHeading___Toc202030_3381743652"/>
      <w:bookmarkStart w:id="384" w:name="_Toc146"/>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و من کلام له علیه السّلام لمّا بلغه اتّهام بنی أمیّة له بالمشارکة فی دم عثمان</w:t>
      </w:r>
    </w:p>
    <w:p>
      <w:pPr>
        <w:pStyle w:val="BookText"/>
        <w:rPr/>
      </w:pP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امام علیه السّلام خبر رسید که بنی امیّه او را متّهم به شرکت در قتل عثمان کرده‌اند،این سخن را ایراد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اتّهام پاسخ گفت</w:t>
      </w:r>
      <w:r>
        <w:rPr>
          <w:rFonts w:eastAsia="IRNazanin" w:cs="IRNazanin"/>
          <w:color w:val="111111"/>
          <w:sz w:val="28"/>
          <w:szCs w:val="28"/>
          <w:rtl w:val="true"/>
          <w:lang w:bidi="fa-IR"/>
        </w:rPr>
        <w:t>).</w:t>
      </w:r>
    </w:p>
    <w:p>
      <w:pPr>
        <w:pStyle w:val="Heading3"/>
        <w:numPr>
          <w:ilvl w:val="2"/>
          <w:numId w:val="1"/>
        </w:numPr>
        <w:rPr/>
      </w:pPr>
      <w:bookmarkStart w:id="385" w:name="__RefHeading___Toc202032_3381743652"/>
      <w:bookmarkStart w:id="386" w:name="_Toc147"/>
      <w:bookmarkEnd w:id="385"/>
      <w:r>
        <w:rPr>
          <w:rtl w:val="true"/>
        </w:rPr>
        <w:t>خطبه در یک نگاه</w:t>
      </w:r>
      <w:bookmarkEnd w:id="38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سخن کوتاه،عیب‌جویان بی‌انصاف و خرده‌گیران دور از منطق را، مورد نکوهش قرار می‌دهد که بیهوده مشت بر سندان نکوبند و آبروی خویش را نبرند و زحمت روا مدارند،زیرا سابقه امام روشن،و هدف او از هر نظر،آشکار است</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13936_334869"/>
      <w:bookmarkStart w:id="388" w:name="pg13936_334869"/>
      <w:bookmarkEnd w:id="388"/>
    </w:p>
    <w:p>
      <w:pPr>
        <w:pStyle w:val="BookText"/>
        <w:rPr/>
      </w:pPr>
      <w:bookmarkStart w:id="389" w:name="pg13936_334869"/>
      <w:bookmarkEnd w:id="389"/>
      <w:r>
        <w:rPr>
          <w:rFonts w:ascii="IRNazanin" w:hAnsi="IRNazanin" w:eastAsia="IRNazanin"/>
          <w:color w:val="111111"/>
          <w:sz w:val="28"/>
          <w:sz w:val="28"/>
          <w:szCs w:val="28"/>
          <w:rtl w:val="true"/>
          <w:lang w:bidi="fa-IR"/>
        </w:rPr>
        <w:t>أو لم ینه بنی أمیّة علمها بی عن قرفی؟أو ما وزع الجهّال سابقتی عن تهمتی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وعظهم اللّه به أبلغ من لسانی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حجیج المارقین،و خصیم النّاکثین المرتابین،و علی کتاب اللّه تعرض الأمثال،و بما فی الصّدور تجازی العباد</w:t>
      </w:r>
      <w:r>
        <w:rPr>
          <w:rFonts w:eastAsia="IRNazanin" w:cs="IRNazanin"/>
          <w:color w:val="111111"/>
          <w:sz w:val="28"/>
          <w:szCs w:val="28"/>
          <w:rtl w:val="true"/>
          <w:lang w:bidi="fa-IR"/>
        </w:rPr>
        <w:t>!</w:t>
      </w:r>
    </w:p>
    <w:p>
      <w:pPr>
        <w:pStyle w:val="Heading3"/>
        <w:numPr>
          <w:ilvl w:val="2"/>
          <w:numId w:val="1"/>
        </w:numPr>
        <w:rPr/>
      </w:pPr>
      <w:bookmarkStart w:id="390" w:name="__RefHeading___Toc202034_3381743652"/>
      <w:bookmarkStart w:id="391" w:name="_Toc148"/>
      <w:bookmarkEnd w:id="390"/>
      <w:r>
        <w:rPr>
          <w:rtl w:val="true"/>
        </w:rPr>
        <w:t>ترجمه</w:t>
      </w:r>
      <w:bookmarkEnd w:id="391"/>
    </w:p>
    <w:p>
      <w:pPr>
        <w:pStyle w:val="BookText"/>
        <w:rPr/>
      </w:pPr>
      <w:r>
        <w:rPr>
          <w:rFonts w:ascii="IRNazanin" w:hAnsi="IRNazanin" w:eastAsia="IRNazanin"/>
          <w:color w:val="111111"/>
          <w:sz w:val="28"/>
          <w:sz w:val="28"/>
          <w:szCs w:val="28"/>
          <w:rtl w:val="true"/>
          <w:lang w:bidi="fa-IR"/>
        </w:rPr>
        <w:t>آیا آگاهی بنی امیّه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روحیات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من،آنان را از عیب‌جویی من باز نداشته؟و آیا سابقه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نادان را،از گمان بد در حقّ من مانع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 الهی از گفتار من رساتر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به اندرزهای الهی نیز گوش فرا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دین خدا خارج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 می‌کنم و دشمن آشتی‌ناپذیر پیمان‌شکنان و تردیدکنندگان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حقایق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مبهم است باید در پرتو عرضه بر کتاب خدا روشن گردد و بندگان به آنچه در دل دارند،جزا داده می‌شوند</w:t>
      </w:r>
      <w:r>
        <w:rPr>
          <w:rFonts w:eastAsia="IRNazanin" w:cs="IRNazanin"/>
          <w:color w:val="111111"/>
          <w:sz w:val="28"/>
          <w:szCs w:val="28"/>
          <w:rtl w:val="true"/>
          <w:lang w:bidi="fa-IR"/>
        </w:rPr>
        <w:t>.</w:t>
      </w:r>
    </w:p>
    <w:p>
      <w:pPr>
        <w:pStyle w:val="Heading3"/>
        <w:numPr>
          <w:ilvl w:val="2"/>
          <w:numId w:val="1"/>
        </w:numPr>
        <w:rPr/>
      </w:pPr>
      <w:bookmarkStart w:id="392" w:name="__RefHeading___Toc202036_3381743652"/>
      <w:bookmarkStart w:id="393" w:name="_Toc149"/>
      <w:bookmarkEnd w:id="392"/>
      <w:r>
        <w:rPr>
          <w:rtl w:val="true"/>
        </w:rPr>
        <w:t>شرح و تفسیر</w:t>
      </w:r>
      <w:r>
        <w:rPr>
          <w:rtl w:val="true"/>
        </w:rPr>
        <w:t xml:space="preserve">: </w:t>
      </w:r>
      <w:r>
        <w:rPr>
          <w:rtl w:val="true"/>
        </w:rPr>
        <w:t>دشمن آشتی‌ناپذیر منحرفان</w:t>
      </w:r>
      <w:r>
        <w:rPr>
          <w:rtl w:val="true"/>
        </w:rPr>
        <w:t>!</w:t>
      </w:r>
      <w:bookmarkEnd w:id="39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حیف و میل‌های بسیار گسترده و در بیت‌المال اسلام و ظلم و ستم فراوان از سوی او اطرافیانش نسبت به مسلمین،توسّط گروه عظیمی از مردم که بر ضدّ او شوریدند،صورت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سرچشمه حوادث بسیار تلخی در </w:t>
      </w:r>
    </w:p>
    <w:p>
      <w:pPr>
        <w:pStyle w:val="BookText"/>
        <w:rPr/>
      </w:pPr>
      <w:r>
        <w:rPr>
          <w:rFonts w:ascii="IRNazanin" w:hAnsi="IRNazanin" w:eastAsia="IRNazanin"/>
          <w:color w:val="111111"/>
          <w:sz w:val="28"/>
          <w:sz w:val="28"/>
          <w:szCs w:val="28"/>
          <w:rtl w:val="true"/>
          <w:lang w:bidi="fa-IR"/>
        </w:rPr>
        <w:t>تاریخ اسلام شد و از آنجا که توده‌های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مقصّر می‌شناختند،نه مستحقّ مرگ،غالبا از قتل او ناراضی بودند،به همین دلیل گروههای منحرف سیاسی،برای پیشبرد اهدافشان از قتل او دستاویزی برای کوبیدن مخالفان خود فراهم کردند و به این ترتیب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وسیله‌ای برای تصفیه حساب‌های سیاسی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هنگام هجوم 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بودند و نظاره‌گر،در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توبیخ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 مردم را از کشتن او بازمی‌داشت و دفاع می‌کرد و حتّی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جلوگیری از هجمه عمومی به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کشته شدن او،به عنوان خونخواهی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بپاخاستند و از آن برای رسیدن به خلافت که برای آن سالها مقدّمه‌چینی کرده بودند،بیشترین بهره را گرفتند،مخصوصا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نقطه دور دستی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با شگردهای مخصوص خودش،توانست شامیان را فریب دهد و به آنها بباوراند که من مدافع عثمان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به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پیراهن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خون 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پیراهنی شبیه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در دروازه شام آویزان کرده بود،تا بدینوسیله مردم را بر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بسیج کند و گروه عظیمی از پیرمردان شام را تحریک کرد،که در مسجد در اطراف منبر به عزاداری و گریه و زاری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شوند و احساسات مردم را از این طریق برانگیزند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برای دفع این تهمت ناروا و گمان بد و کنار زدن پرده‌های دروغ و تزویر و نیرنگ،از طرق مختلف وارد شد و سخنان فراوانی در این زمینه بیان فرمود که یکی از آنها گفتار بالاست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آگاهی بنی امیّه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روحیات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من،آنان را از عیب‌جویی من باز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سابقه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نادان را از گمان بد در حقّ من مانع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ینه بنی أمیّة علمها بی عن قرفی </w:t>
      </w:r>
      <w:r>
        <w:rPr>
          <w:rStyle w:val="FootnoteAnchor"/>
          <w:rtl w:val="true"/>
        </w:rPr>
        <w:footnoteReference w:id="235"/>
      </w:r>
      <w:r>
        <w:rPr>
          <w:rFonts w:ascii="IRNazanin" w:hAnsi="IRNazanin" w:eastAsia="IRNazanin"/>
          <w:color w:val="111111"/>
          <w:sz w:val="28"/>
          <w:sz w:val="28"/>
          <w:szCs w:val="28"/>
          <w:rtl w:val="true"/>
          <w:lang w:bidi="fa-IR"/>
        </w:rPr>
        <w:t xml:space="preserve">،أ و ما وزع </w:t>
      </w:r>
      <w:r>
        <w:rPr>
          <w:rStyle w:val="FootnoteAnchor"/>
          <w:rtl w:val="true"/>
        </w:rPr>
        <w:footnoteReference w:id="236"/>
      </w:r>
      <w:r>
        <w:rPr>
          <w:rFonts w:ascii="IRNazanin" w:hAnsi="IRNazanin" w:eastAsia="IRNazanin"/>
          <w:color w:val="111111"/>
          <w:sz w:val="28"/>
          <w:sz w:val="28"/>
          <w:szCs w:val="28"/>
          <w:rtl w:val="true"/>
          <w:lang w:bidi="fa-IR"/>
        </w:rPr>
        <w:t xml:space="preserve">الجهّال سابقتی عن تهمتی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قدر بی‌انصاف و حق نشناس باشند،با توجّه به صفاتی که از من سراغ دارند و می‌دانند هرگز کمترین ظلم و ستمی به کسی نمی‌کنم و بی‌دلیل دستم به خون کسی آلوده نمی‌شود و نیز بخوبی سوابق من را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برادر خود خطاب کرده و به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ما نازل شده و پیامبر اسلام صلّی اللّه علیه و آله مهمترین و محرمانه‌ترین کارهایش را به دست من می‌سپرده،این تهمت‌ها و عیب‌جویی‌ها،بسیار زشت و ناجوانمردانه است،نه من مشارکت در خون عثمان داشته‌ام و نه در خون شخص دیگری همانند او،من بیشترین دفاع را از او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او را در بسیاری از مسایل مقصّر می‌دانستم ولی نه در حدّ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او را نصیحت کردم و از عواقب کارش بر حذر داشتم و آنها را که بر ضدّش شوریده بودند،به صبر و بردباری و اصلاح کارها از طریق مسالمت‌آمیز،دعوت نمودم در حالی که بسیاری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به خونخواهی او برخاسته‌اند،ساکت و خاموش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ادامه همین سخن و برای تأکید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 الهی از گفتار من رساتر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به اندرزهای الهی نیز گوش فرا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وعظهم اللّه به أبلغ من 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آنها در قرآن مجید نخوانده‌اند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اجْتَنِبُوا کَثِیراً مِنَ الظَّنِّ إِنَّ بَعْضَ الظَّنِّ إِثْمٌ وَ لا تَجَسَّسُوا وَ لا یَغْتَبْ بَعْضُکُمْ بَعْضاً أَ یُحِبُّ أَحَدُکُمْ أَنْ یَأْکُلَ لَحْمَ أَخِیهِ مَیْتاً فَکَرِهْتُمُوهُ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از گمانها بپرهیزید،چرا که بعضی از گمانها گناه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 نکنید و هیچ یک از شما دیگری را غیبت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شما دوست دارد که گوشت برادر مرده خود را بخورد،به یقین همه شما کراهت از این کار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 نیز دقیقا همین گونه است</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آنها هر قدر جاهل و بی‌انصاف و حق نشناس باشند،حدّاقل گوشه‌ای از این فضایلی را که در میان همه مسلمین شهرت داشته شنیده‌اند،پس چرا دست از اعمال ناروای خود بر نمی‌دارند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آنها این سخن خداوند را نشنیده‌اند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یَکْسِبْ خَطِیئَةً أَوْ إِثْماً ثُمَّ یَرْمِ بِهِ بَرِیئاً فَقَدِ احْتَمَلَ بُهْتاناً وَ إِثْماً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خطا،یا گناهی مرتکب شود سپس بی‌گناهی را متهم سازد،بار بهتان و گناه آشکاری را بر دوش گرفته است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بیان نکته دیگری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دین خدا خارج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خود را با آنان آشکارا بیان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دشمن آشتی‌ناپذیر پیمان شکنان و تردید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حقایق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حجیج </w:t>
      </w:r>
      <w:r>
        <w:rPr>
          <w:rStyle w:val="FootnoteAnchor"/>
          <w:rtl w:val="true"/>
        </w:rPr>
        <w:footnoteReference w:id="240"/>
      </w:r>
      <w:r>
        <w:rPr>
          <w:rFonts w:ascii="IRNazanin" w:hAnsi="IRNazanin" w:eastAsia="IRNazanin"/>
          <w:color w:val="111111"/>
          <w:sz w:val="28"/>
          <w:sz w:val="28"/>
          <w:szCs w:val="28"/>
          <w:rtl w:val="true"/>
          <w:lang w:bidi="fa-IR"/>
        </w:rPr>
        <w:t xml:space="preserve">المارقین،و خصیم النّاکثین و المرتابین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که امام علیه السّلام در کجا با آنها مخاصمه و محاجّه می‌کند،در دنیا یا آخرت یا در هر دو،میان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آن را اشاره به دادگاه عدل الهی در روز قیامت می‌دانند و به حدیث معروفی که از آن حضرت نقل شده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من یجثو للحکومة بین یدی اللّه تعالی ،من نخستین کسی هستم که در قیامت برای دادخواهی به پا می‌خیزم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جسته‌اند،در حالی که ظاهر تعبیر خطبه،ناظر به چنین معنایی نیست و لااقلّ محدود به آن نمی‌باشد،بلکه ظاهر این است که امام علیه السّلام می‌خواهد بفرماید من همیشه با گروههای پیمان‌شکن و تردیدکنندگان در دین الهی و آنها که از دین خدا خارج شده‌اند،مخالف بوده و هستم و جنگهای آن حضرت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افروزان 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غارتگر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دیگر،امام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مخالف مخالفان حقّم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را عیب می‌دانید،بر من خرده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جمله‌های این خطبه،برای تکمیل این بحث به نکته دیگری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مبهم است،باید در پرتو عرضه بر کتاب خدا روشن گردد،و بندگان به آنچه در دل دارند،جزا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کتاب اللّه تعرض الأمثال </w:t>
      </w:r>
      <w:r>
        <w:rPr>
          <w:rStyle w:val="FootnoteAnchor"/>
          <w:rtl w:val="true"/>
        </w:rPr>
        <w:footnoteReference w:id="242"/>
      </w:r>
      <w:r>
        <w:rPr>
          <w:rFonts w:ascii="IRNazanin" w:hAnsi="IRNazanin" w:eastAsia="IRNazanin"/>
          <w:color w:val="111111"/>
          <w:sz w:val="28"/>
          <w:sz w:val="28"/>
          <w:szCs w:val="28"/>
          <w:rtl w:val="true"/>
          <w:lang w:bidi="fa-IR"/>
        </w:rPr>
        <w:t xml:space="preserve">،و بما فی الصّدور تجازی العباد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تعبیر را اشاره به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p>
    <w:p>
      <w:pPr>
        <w:pStyle w:val="BookText"/>
        <w:rPr/>
      </w:pPr>
      <w:r>
        <w:rPr>
          <w:rFonts w:ascii="IRNazanin" w:hAnsi="IRNazanin" w:eastAsia="IRNazanin"/>
          <w:color w:val="111111"/>
          <w:sz w:val="28"/>
          <w:sz w:val="28"/>
          <w:szCs w:val="28"/>
          <w:rtl w:val="true"/>
          <w:lang w:bidi="fa-IR"/>
        </w:rPr>
        <w:t>می‌دانند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گروهند که درباره پروردگارشان به مخاصمه و جدال برخاسته‌اند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خاطر شأن نزولی است که برای آن ذکر شده که در روز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حارث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سه از قریش و بنی‌هاشم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سه از بنی‌امیّه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گرفتند و آنها را از پای درآوردند و این امر به صورت کینه‌ای ریشه‌دار در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 که از هر فرصتی برای انتقام‌جویی بهره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و آیات بعد از آن نازل شد و سرنوشت هر یک از این دو گروه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جهنم با عذابهای دردناک و سرنوشت مسلمانان مؤمن را،بهشت با نعمت‌های بی‌پایانش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انصاف این است که تعبیر خطبه نمی‌تواند تنها ناظر به این آیه باشد،بلکه می‌گوید مسایل مبهمی را که برای شما پیش می‌آید،بر آنچه شبیه آن است و در قرآن نازل شده،عرضه بدارید،تا بتوانید حق را از باطل کشف کنید و این که عثمان به قتل رسیده و شما سعی دارید با متّهم ساختن این و آن،بهره‌برداری سیاسی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خودتان سکوت کردید و او را در برابر معترضین رها ساختید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است که قرآن مجید در آیات مختلف آن را نفی می‌کند،آیاتی که از بهتان و تهمت و سوءظن و اشاعه فحشا و کذب و دروغ سخن می‌گوید،همه بر خلاف گفتار شما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 اخیر اشاره به این حقیقت می‌کند که خداوند از نیّات پلید شما آگاه است و می‌داند هدفتان نه دفاع از عثمان است و نه اصلاح میان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می‌خواهید از هر وسیله نامشروعی برای رسیدن به مقصد خود،یعنی حکومت ناروا و ظالمانه بر مسلمین،استفاده کنید و خداوند از نیّات شما آگاه است و کیفرتان خواهد داد</w:t>
      </w:r>
      <w:r>
        <w:rPr>
          <w:rFonts w:eastAsia="IRNazanin" w:cs="IRNazanin"/>
          <w:color w:val="111111"/>
          <w:sz w:val="28"/>
          <w:szCs w:val="28"/>
          <w:rtl w:val="true"/>
          <w:lang w:bidi="fa-IR"/>
        </w:rPr>
        <w:t xml:space="preserve">. </w:t>
      </w:r>
      <w:bookmarkStart w:id="394" w:name="pg13936_334875"/>
    </w:p>
    <w:p>
      <w:pPr>
        <w:pStyle w:val="Heading2"/>
        <w:numPr>
          <w:ilvl w:val="1"/>
          <w:numId w:val="1"/>
        </w:numPr>
        <w:rPr/>
      </w:pPr>
      <w:bookmarkStart w:id="395" w:name="__RefHeading___Toc202038_3381743652"/>
      <w:bookmarkStart w:id="396" w:name="_Toc150"/>
      <w:bookmarkEnd w:id="394"/>
      <w:bookmarkEnd w:id="395"/>
      <w:r>
        <w:rPr>
          <w:rtl w:val="true"/>
        </w:rPr>
        <w:t xml:space="preserve">خطبۀ </w:t>
      </w:r>
      <w:r>
        <w:rPr/>
        <w:t>76</w:t>
      </w:r>
      <w:r>
        <w:rPr>
          <w:rtl w:val="true"/>
        </w:rPr>
        <w:t xml:space="preserve">: </w:t>
      </w:r>
      <w:r>
        <w:rPr>
          <w:rtl w:val="true"/>
        </w:rPr>
        <w:t>تشویق و تحریک مردم بر عمل صالح</w:t>
      </w:r>
      <w:bookmarkEnd w:id="396"/>
    </w:p>
    <w:p>
      <w:pPr>
        <w:pStyle w:val="Heading3"/>
        <w:numPr>
          <w:ilvl w:val="2"/>
          <w:numId w:val="1"/>
        </w:numPr>
        <w:rPr/>
      </w:pPr>
      <w:bookmarkStart w:id="397" w:name="__RefHeading___Toc202040_3381743652"/>
      <w:bookmarkStart w:id="398" w:name="_Toc151"/>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و من خطبة له علیه السّلام فی الحثّ علی العمل الصالح</w:t>
      </w:r>
    </w:p>
    <w:p>
      <w:pPr>
        <w:pStyle w:val="BookText"/>
        <w:rPr/>
      </w:pP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امام علیه السّلام است که به عنوان تشویق و تحریک مردم بر عمل صالح ایراد شده است</w:t>
      </w:r>
      <w:r>
        <w:rPr>
          <w:rFonts w:eastAsia="IRNazanin" w:cs="IRNazanin"/>
          <w:color w:val="111111"/>
          <w:sz w:val="28"/>
          <w:szCs w:val="28"/>
          <w:rtl w:val="true"/>
          <w:lang w:bidi="fa-IR"/>
        </w:rPr>
        <w:t>.</w:t>
      </w:r>
    </w:p>
    <w:p>
      <w:pPr>
        <w:pStyle w:val="Heading3"/>
        <w:numPr>
          <w:ilvl w:val="2"/>
          <w:numId w:val="1"/>
        </w:numPr>
        <w:rPr/>
      </w:pPr>
      <w:bookmarkStart w:id="399" w:name="__RefHeading___Toc202042_3381743652"/>
      <w:bookmarkStart w:id="400" w:name="_Toc152"/>
      <w:bookmarkEnd w:id="399"/>
      <w:r>
        <w:rPr>
          <w:rtl w:val="true"/>
        </w:rPr>
        <w:t>خطبه در یک نگاه</w:t>
      </w:r>
      <w:bookmarkEnd w:id="40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معاصرین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حدیثی از امام صادق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گرانبها بیان کرده که ارزش هر یک از آنها به اندازه وزن زمین و آسمان است،سپس خطبه بالا را نقل می‌کند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این خطبه مطابق آنچه در نهج البلاغه آمده،مشتمل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از اوصاف شایسته و بر جسته مؤمنان مخلص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جمله‌ای که در نقل مرحوم کراجکی در لابه‌لای جملات این خطبه اضافه دارد،عبارت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حذر أملا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رتّب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دون ما یکتم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یکتفی بأقلّ ممّا یعلم</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البته در بقیّه خطبه نیز تفاوت مختصری در تعبیرات دیده می‌شود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خطبه در عین کوتاه بودن،بسیار پرمحتوا و پر معنا است و امام علیه السّلام برای شخصی که دارای این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خداوند طلب رحمت می‌کند و به این ترتیب مردم را به داشتن این صفات،ترغیب و تشویق می‌فرماید و در واقع فضایل مهم اخلاقی و یک دوره کامل سیر و سلوک،در این خطبه خلاصه شده است</w:t>
      </w:r>
      <w:r>
        <w:rPr>
          <w:rFonts w:eastAsia="IRNazanin" w:cs="IRNazanin"/>
          <w:color w:val="111111"/>
          <w:sz w:val="28"/>
          <w:szCs w:val="28"/>
          <w:rtl w:val="true"/>
          <w:lang w:bidi="fa-IR"/>
        </w:rPr>
        <w:t xml:space="preserve">. </w:t>
      </w:r>
      <w:bookmarkStart w:id="401" w:name="pg13936_334877"/>
    </w:p>
    <w:p>
      <w:pPr>
        <w:pStyle w:val="BookText"/>
        <w:rPr/>
      </w:pPr>
      <w:bookmarkEnd w:id="401"/>
      <w:r>
        <w:rPr>
          <w:rFonts w:ascii="IRNazanin" w:hAnsi="IRNazanin" w:eastAsia="IRNazanin"/>
          <w:color w:val="111111"/>
          <w:sz w:val="28"/>
          <w:sz w:val="28"/>
          <w:szCs w:val="28"/>
          <w:rtl w:val="true"/>
          <w:lang w:bidi="fa-IR"/>
        </w:rPr>
        <w:t>رحم اللّه امرأ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حکما فوعی،و دعی إلی رشاد فدنا،و أخذ بحجزة هاد فنجا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راقب ربّه،و خاف ذنبه،قدّم خالصا،و عمل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اکتسب مذخورا،و اجتنب محذورا،و رمی غرضا،و أحرز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کابر هواه،و کذّب 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الصّبر مطیّة نجاته،و التّقوی عدّة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 الطّریقة الغرّاء،و لزم 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اغتنم المهل،و بادر الأجل، و تزوّد من العمل</w:t>
      </w:r>
      <w:r>
        <w:rPr>
          <w:rFonts w:eastAsia="IRNazanin" w:cs="IRNazanin"/>
          <w:color w:val="111111"/>
          <w:sz w:val="28"/>
          <w:szCs w:val="28"/>
          <w:rtl w:val="true"/>
          <w:lang w:bidi="fa-IR"/>
        </w:rPr>
        <w:t>.</w:t>
      </w:r>
    </w:p>
    <w:p>
      <w:pPr>
        <w:pStyle w:val="Heading3"/>
        <w:numPr>
          <w:ilvl w:val="2"/>
          <w:numId w:val="1"/>
        </w:numPr>
        <w:rPr/>
      </w:pPr>
      <w:bookmarkStart w:id="402" w:name="__RefHeading___Toc202044_3381743652"/>
      <w:bookmarkStart w:id="403" w:name="_Toc153"/>
      <w:bookmarkEnd w:id="402"/>
      <w:r>
        <w:rPr>
          <w:rtl w:val="true"/>
        </w:rPr>
        <w:t>ترجمه</w:t>
      </w:r>
      <w:bookmarkEnd w:id="40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کسی را که چون سخنان حکیمانه‌ای را بشنود،خوب فراگیرد و هنگامی که به سوی هدایت ارشاد گردد،پذیرا شود،دست به دامن هادی و رهبری 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هدایتش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مراقبت پروردگارش غفلت نورزد و از گناهان خود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خالصی از پیش فرستد و کارهای نیک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ذخیره‌ای برای آخرت فراهم سازد و از گناهان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را درست نشانه‌گیری کند و کالای گرانبهای آخرت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خواسته‌های دل بجنگد و آرزوهای نابجا را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و استقامت را مرکب راهوار نجات خویش قرار دهد و تقوا را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وفاتش بشمرد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روشن،گام نهد و جاده آشکار حق را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چند روز زندگی را غنیمت شمرد و پیش از آن که اجلش فرا رسد،خویش را آماده کند و از اعمال نیک توشه برگیرد</w:t>
      </w:r>
      <w:r>
        <w:rPr>
          <w:rFonts w:eastAsia="IRNazanin" w:cs="IRNazanin"/>
          <w:color w:val="111111"/>
          <w:sz w:val="28"/>
          <w:szCs w:val="28"/>
          <w:rtl w:val="true"/>
          <w:lang w:bidi="fa-IR"/>
        </w:rPr>
        <w:t xml:space="preserve">. </w:t>
      </w:r>
      <w:bookmarkStart w:id="404" w:name="pg13936_334878"/>
    </w:p>
    <w:p>
      <w:pPr>
        <w:pStyle w:val="Heading3"/>
        <w:numPr>
          <w:ilvl w:val="2"/>
          <w:numId w:val="1"/>
        </w:numPr>
        <w:rPr/>
      </w:pPr>
      <w:bookmarkStart w:id="405" w:name="__RefHeading___Toc202046_3381743652"/>
      <w:bookmarkStart w:id="406" w:name="_Toc154"/>
      <w:bookmarkEnd w:id="404"/>
      <w:bookmarkEnd w:id="405"/>
      <w:r>
        <w:rPr>
          <w:rtl w:val="true"/>
        </w:rPr>
        <w:t>شرح و تفسیر</w:t>
      </w:r>
      <w:bookmarkEnd w:id="406"/>
    </w:p>
    <w:p>
      <w:pPr>
        <w:pStyle w:val="Heading4"/>
        <w:numPr>
          <w:ilvl w:val="3"/>
          <w:numId w:val="1"/>
        </w:numPr>
        <w:rPr/>
      </w:pPr>
      <w:bookmarkStart w:id="407" w:name="__RefHeading___Toc202048_3381743652"/>
      <w:bookmarkStart w:id="408" w:name="_Toc155"/>
      <w:bookmarkEnd w:id="407"/>
      <w:r>
        <w:rPr>
          <w:rtl w:val="true"/>
        </w:rPr>
        <w:t>بیست گفتار گرانبها</w:t>
      </w:r>
      <w:bookmarkEnd w:id="408"/>
    </w:p>
    <w:p>
      <w:pPr>
        <w:pStyle w:val="BookText"/>
        <w:rPr/>
      </w:pPr>
      <w:r>
        <w:rPr>
          <w:rFonts w:ascii="IRNazanin" w:hAnsi="IRNazanin" w:eastAsia="IRNazanin"/>
          <w:color w:val="111111"/>
          <w:sz w:val="28"/>
          <w:sz w:val="28"/>
          <w:szCs w:val="28"/>
          <w:rtl w:val="true"/>
          <w:lang w:bidi="fa-IR"/>
        </w:rPr>
        <w:t>امام علیه السّلام در آغاز این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 چون سخن حکیمانه‌ای را بشنوند،خوب فراگیرد و هنگامی که به سوی هدایت ارشاد گردد، پذیرا شود،دست به دامن هادی و رهبری 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هدایتش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یابد،از مراقبت پروردگارش،غفلت نورزد و از گناهان خود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امرأ سمع حکما </w:t>
      </w:r>
      <w:r>
        <w:rPr>
          <w:rStyle w:val="FootnoteAnchor"/>
          <w:rtl w:val="true"/>
        </w:rPr>
        <w:footnoteReference w:id="247"/>
      </w:r>
      <w:r>
        <w:rPr>
          <w:rFonts w:ascii="IRNazanin" w:hAnsi="IRNazanin" w:eastAsia="IRNazanin"/>
          <w:color w:val="111111"/>
          <w:sz w:val="28"/>
          <w:sz w:val="28"/>
          <w:szCs w:val="28"/>
          <w:rtl w:val="true"/>
          <w:lang w:bidi="fa-IR"/>
        </w:rPr>
        <w:t xml:space="preserve">فوعی </w:t>
      </w:r>
      <w:r>
        <w:rPr>
          <w:rStyle w:val="FootnoteAnchor"/>
          <w:rtl w:val="true"/>
        </w:rPr>
        <w:footnoteReference w:id="248"/>
      </w:r>
      <w:r>
        <w:rPr>
          <w:rFonts w:ascii="IRNazanin" w:hAnsi="IRNazanin" w:eastAsia="IRNazanin"/>
          <w:color w:val="111111"/>
          <w:sz w:val="28"/>
          <w:sz w:val="28"/>
          <w:szCs w:val="28"/>
          <w:rtl w:val="true"/>
          <w:lang w:bidi="fa-IR"/>
        </w:rPr>
        <w:t xml:space="preserve">،و دعی إلی رشاد فدنا،و أخذ بحجزة </w:t>
      </w:r>
      <w:r>
        <w:rPr>
          <w:rStyle w:val="FootnoteAnchor"/>
          <w:rtl w:val="true"/>
        </w:rPr>
        <w:footnoteReference w:id="249"/>
      </w:r>
      <w:r>
        <w:rPr>
          <w:rFonts w:ascii="IRNazanin" w:hAnsi="IRNazanin" w:eastAsia="IRNazanin"/>
          <w:color w:val="111111"/>
          <w:sz w:val="28"/>
          <w:sz w:val="28"/>
          <w:szCs w:val="28"/>
          <w:rtl w:val="true"/>
          <w:lang w:bidi="fa-IR"/>
        </w:rPr>
        <w:t>هاد فنجا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راقب ربّه،و خاف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بیان این پنج وصف،در واقع مقدّمات کار راهیان قرب الی اللّه و سالکان مسیر تقوا و خودسازی را بیان فرمود،چه اینکه در آغاز راه،نخست گوش شنوا لازم است که حقایق را بشنود و در خود جای دهد و سپس گام برداشتن به سوی دعوت کننده الهی برای فهم بیشتر،و به دنبال آن،دست زدن به دامن یک هدایتگر و انتخاب رهبر و راهنما و در پی آن،خدا را در همه جا حاضر و ناظر خویش دانستن و از گناه و خطا ترسیدن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پنج فضیلت را به دست آورد مقدّمات سفر را کامل کرده و آماده حرکت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خداوند انسان را با فطرت الهی آفریده و چراغ روشنی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او گذارده،ولی بدون شک پیمودن این راه،تنها به کمک عقل و فطرت امکان‌پذیر نیست،هم دعوت کننده الهی لازم است و هم داشتن دلیل و راهنما و استاد و مربّی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پیداست که منظور از راهنما و منجی،که در این جمله‌ها به آن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امامان معصوم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کسانی که از آنها سخن می‌گویند و بسوی آنها دعوت می‌کنند،نه افراد بدعت‌گذاری که خود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نهاده‌اند که آنها خودشان در تاریکی و ظلمات گام برمی‌دارند،چه جای اینکه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طریقت و راهنمای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احساس مراقبت الهی و ترس از گناه،در ضبط نفس و مبارزه با هوا و هوس و مقاومت در مقابل شهوات،بر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هنگامی که مقدّمات حرکت آماده شد و بار سفر را بست،برنامه‌های عملی شروع می‌شود،امام علیه السّلام در این قسمت 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اعمال خالصی از پیش فرستد و کارهای نیک بجا آورد،ذخیره‌ای برای آخرت فراهم سازد و از گناهان بپرهیزد،هدف را درست نشانه‌گیری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گرانبهای آخرت را به دست آورد،با خواسته‌های دل بجنگد و آرزوهای نابجا را رها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خالصا،و عمل صالحا،اکتسب مذخورا،و اجتنب محذورا،و رمی غرضا </w:t>
      </w:r>
      <w:r>
        <w:rPr>
          <w:rStyle w:val="FootnoteAnchor"/>
          <w:rtl w:val="true"/>
        </w:rPr>
        <w:footnoteReference w:id="250"/>
      </w:r>
      <w:r>
        <w:rPr>
          <w:rFonts w:ascii="IRNazanin" w:hAnsi="IRNazanin" w:eastAsia="IRNazanin"/>
          <w:color w:val="111111"/>
          <w:sz w:val="28"/>
          <w:sz w:val="28"/>
          <w:szCs w:val="28"/>
          <w:rtl w:val="true"/>
          <w:lang w:bidi="fa-IR"/>
        </w:rPr>
        <w:t>،و أحرز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کابر </w:t>
      </w:r>
      <w:r>
        <w:rPr>
          <w:rStyle w:val="FootnoteAnchor"/>
          <w:rtl w:val="true"/>
        </w:rPr>
        <w:footnoteReference w:id="251"/>
      </w:r>
      <w:r>
        <w:rPr>
          <w:rFonts w:ascii="IRNazanin" w:hAnsi="IRNazanin" w:eastAsia="IRNazanin"/>
          <w:color w:val="111111"/>
          <w:sz w:val="28"/>
          <w:sz w:val="28"/>
          <w:szCs w:val="28"/>
          <w:rtl w:val="true"/>
          <w:lang w:bidi="fa-IR"/>
        </w:rPr>
        <w:t>هواه،و کذّب 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بخش،از صفات مؤمنان سعادتمند،نخست روی عمل خالص و صالح تکیه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امام صادق علیه السّلام در تعریف آن می‌فرماید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عملی است که انسان نمی‌خواهد احدی او را بر آن مدح کند جز خدا و معنای اخلاص 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العمل الخالص الّذی لا ترید أن یمدحک علیه أحد إلاّ اللّه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تفسیرهای دیگری برای اخلاص شده است که لازم و ملزوم یکدیگر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پوشیده داشتن عمل از خلایق و پاک نمودن آن است از علایق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کردن خلق است از معامله با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انسان در برابر عمل خود،پاداشی نخواهد،نه در دنیا نه در آخرت،تنها به خاطر عشق به پروردگار اعمال خود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بالاترین درجه اخلاص است که امیرمؤمنان علیه السّلام در حدیث معروف به آن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ما عبدتک طمعا فی جنّتک و لا خوفا من نارک و لکن وجدتک أهلا للعبادة فعبدتک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خاطر چشم داشت بهشتت عبادت نکردم و نه به خاطر ترس از آتشت،بلکه تو را شایسته عبادت دیدم و پرستیدم</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به دنبال اخلاص و عمل صالح،سخن از ذخیره کردن و اندوختن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واقع بالاترین و بهترین ذخیره،همان اعمال خالص و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گاه اعمال خالص و صالحی از انسان سر می‌زند،ولی گناهان بعدی سبب حبط و نابودی آنها می‌شود،دستور به اجتناب محذور و پرهیز از گناه می‌دهد تا ذخایر اعمال صالح در جای خود محفوظ بماند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آنجا که اقبال به دنیا،انسان را از ذخیره اعمال صالح باز می‌دارد و پیروی از هوای نفس،از موانع مهم راه است و آرزوهای دور و دراز سدّ این راه است،در دنباله این سخنان به رها کردن زرق و برق دنیا و مبارزه با هوای نفس و تکذیب و پرهیز از آرزوهای دراز،دعوت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ترتیب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دنبال صفات پنج‌گانه بخش اوّل آمده، سخن از اعمال خالص و صالحی است که بتوان آنها را از آفات گوناگون حفظ کرد و برای روز رستاخیز ذخیره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از پیامبر اکرم صلّی اللّه علیه و آله تکمیل می‌کنیم،آنجا که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عبد هواه علی هوای إلاّ شتّتّ علیه أمره و لبّست علیه دنیاه و شغلت قلبه بها و لم أعطه منها إلاّ ما قدّرت له و عزّتی و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عبد هوای علی هواه إلاّ استحفظته ملائکتی و کفّلت السّموات و الأرضین رزقه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جلالم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بنده‌ای خواست و هوای خویش را برخواست و هوای من مقدّم نمی‌دارد،مگر این که کار او را پراکنده می‌سازم و دنیایش را بر او مشتبه می‌کنم و قلبش را به آن مشغول می‌سازم و جز آنچه مقدّر کرده‌ام،به او نخواهم داد و سوگند به عزّت و جلالم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خواست مرا بر خواست خودش مقدّم نمی‌شمرد،مگر این که فرشتگانم را به حفظ او دستور می‌دهم و آسمانها و زمین‌ها را کفیل روزی او می‌سازم</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و سرانجام در آخرین بخش از سخنان امام علیه السّلام در این خطبه،که به هفت وصف دیگر،از صفات مؤمنان صالح و سعادتمند اشاره کرده،چنین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صبر و استقامت را مرکب راهوار نجات خویش قرار دهد و تقوا را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وفاتش بشمرد،در راه روشن گام نهد،و جادّه آشکار حق را ادامه دهد،این چند روز زندگی را غنیمت شمرد و پیش از آنکه اجلش فرا رسد خویش را آماده کند، و از اعمال نیک توشه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الصّبر مطیّة </w:t>
      </w:r>
      <w:r>
        <w:rPr>
          <w:rStyle w:val="FootnoteAnchor"/>
          <w:rtl w:val="true"/>
        </w:rPr>
        <w:footnoteReference w:id="256"/>
      </w:r>
      <w:r>
        <w:rPr>
          <w:rFonts w:ascii="IRNazanin" w:hAnsi="IRNazanin" w:eastAsia="IRNazanin"/>
          <w:color w:val="111111"/>
          <w:sz w:val="28"/>
          <w:sz w:val="28"/>
          <w:szCs w:val="28"/>
          <w:rtl w:val="true"/>
          <w:lang w:bidi="fa-IR"/>
        </w:rPr>
        <w:t>نجاته،و التّقوی عدّة وفاته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رکب الطّریقة الغرّاء، </w:t>
      </w:r>
      <w:r>
        <w:rPr>
          <w:rStyle w:val="FootnoteAnchor"/>
          <w:rtl w:val="true"/>
        </w:rPr>
        <w:footnoteReference w:id="257"/>
      </w:r>
      <w:r>
        <w:rPr>
          <w:rFonts w:ascii="Amiri" w:hAnsi="Amiri" w:eastAsia="Amiri" w:cs="Amiri"/>
          <w:color w:val="111111"/>
          <w:sz w:val="28"/>
          <w:sz w:val="28"/>
          <w:szCs w:val="28"/>
          <w:rtl w:val="true"/>
          <w:lang w:bidi="ar-SA"/>
        </w:rPr>
        <w:t xml:space="preserve">و لزم المحجّة </w:t>
      </w:r>
      <w:r>
        <w:rPr>
          <w:rStyle w:val="FootnoteAnchor"/>
          <w:rtl w:val="true"/>
        </w:rPr>
        <w:footnoteReference w:id="258"/>
      </w: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اغتنم المهل </w:t>
      </w:r>
      <w:r>
        <w:rPr>
          <w:rStyle w:val="FootnoteAnchor"/>
          <w:rtl w:val="true"/>
        </w:rPr>
        <w:footnoteReference w:id="259"/>
      </w:r>
      <w:r>
        <w:rPr>
          <w:rFonts w:ascii="IRNazanin" w:hAnsi="IRNazanin" w:eastAsia="IRNazanin"/>
          <w:color w:val="111111"/>
          <w:sz w:val="28"/>
          <w:sz w:val="28"/>
          <w:szCs w:val="28"/>
          <w:rtl w:val="true"/>
          <w:lang w:bidi="fa-IR"/>
        </w:rPr>
        <w:t xml:space="preserve">،و بادر الأجل،و تزوّد من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در بیان این هفت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چهاردهمین وصف شروع و به بیستمین آن خاتمه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به سالکان سیر الی الله و راهیان راه قرب پروردگار افکنده،شرایط و وسایل مختلف آنها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راهیان،قبل از هر چیز نیاز به مرکب راهوار نجات بخشی دارند که توان پیمودن فراز و نشیب‌های این جاده پر پیچ و خم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مرکب بهتر از صبر و شکیبایی و استقامت که همیشه و در همه جا سبب نجات و رهایی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دیگر،هر مسافری وسایل و ابزاری باید با خود بردارد که نیازهای او را در تمام مسیر راه بر طرف سازد،امام علیه السّلام تقوا را به عنوان وسیله راه برای وفات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بعد،شناخت جاده وسیع و روشن و سپس ادامه حرکت از آن جاده لازم است که با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الطّریقة الغرّاء و لزم 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جمله اوّل اشاره به انتخاب راه است و جمله دوم اشاره به ادامه راه و عدم انحراف از آن در تمام طول مسیر است،آن هم جاده‌ای که در واقع شاهراه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دیگر،این راهیان در آغاز سفر و در منزلگاههایی که در وسط راه دارند </w:t>
      </w:r>
      <w:bookmarkStart w:id="409" w:name="pg13936_334883"/>
    </w:p>
    <w:p>
      <w:pPr>
        <w:pStyle w:val="BookText"/>
        <w:rPr/>
      </w:pPr>
      <w:bookmarkEnd w:id="409"/>
      <w:r>
        <w:rPr>
          <w:rFonts w:ascii="IRNazanin" w:hAnsi="IRNazanin" w:eastAsia="IRNazanin"/>
          <w:color w:val="111111"/>
          <w:sz w:val="28"/>
          <w:sz w:val="28"/>
          <w:szCs w:val="28"/>
          <w:rtl w:val="true"/>
          <w:lang w:bidi="fa-IR"/>
        </w:rPr>
        <w:t xml:space="preserve">فرصت زیادی برای آماده کردن مرکب و وسیله و مانند آن ندارند،به همین دلیل امام علیه السّلام با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اغتنم المهل و بادر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هشدار می‌دهد که فرصت را غنیمت شمرند و لحظه لحظه‌ها را ارج نهند و قبل از آنکه اجل گریبان آنها را بگیرد،بر آن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مسأله زاد و توشه این راه اشاره می‌فرماید که همان اعمال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چند روزه عمر که فرصتی در دست است،آن را فراهم سازند</w:t>
      </w:r>
      <w:r>
        <w:rPr>
          <w:rFonts w:eastAsia="IRNazanin" w:cs="IRNazanin"/>
          <w:color w:val="111111"/>
          <w:sz w:val="28"/>
          <w:szCs w:val="28"/>
          <w:rtl w:val="true"/>
          <w:lang w:bidi="fa-IR"/>
        </w:rPr>
        <w:t>.</w:t>
      </w:r>
    </w:p>
    <w:p>
      <w:pPr>
        <w:pStyle w:val="Heading4"/>
        <w:numPr>
          <w:ilvl w:val="3"/>
          <w:numId w:val="1"/>
        </w:numPr>
        <w:rPr/>
      </w:pPr>
      <w:bookmarkStart w:id="410" w:name="__RefHeading___Toc202050_3381743652"/>
      <w:bookmarkStart w:id="411" w:name="_Toc156"/>
      <w:bookmarkEnd w:id="410"/>
      <w:r>
        <w:rPr>
          <w:rtl w:val="true"/>
        </w:rPr>
        <w:t>نکته</w:t>
      </w:r>
      <w:r>
        <w:rPr>
          <w:rtl w:val="true"/>
        </w:rPr>
        <w:t xml:space="preserve">: </w:t>
      </w:r>
      <w:r>
        <w:rPr>
          <w:rtl w:val="true"/>
        </w:rPr>
        <w:t>صبر و اغتنام فرصت</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حالت نفسانی است که انسان با کمک آن می‌تواند در مقابل انواع مشکلات بایستد،ایستادگی در برابر مشکلاتی که در راه اطاعت پروردگار است،که در این صورت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مقاومت در برابر مشکلاتی که هوا و هوسهای سرکش نفس و شهوات بر می‌انگیزد،که در این صورت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مقاومت در برابر مشکلاتی که از سوی مصایب و بیماریها و تنگناهای زندگی رخ می‌دهد،که در این صورت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صفت است که انسان را در طریق تقوا پیش می‌برد و به تعبیر دیگری از امیر مؤمنان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در برابر ایمان،همچون سر است در برابر تن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عبرت انگیزی از پیغمبر اکرم صلّی اللّه علیه و آله می‌خوانیم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سیأتی علی النّاس زمان لا ینال الملک فیه إلاّ بالقتل و التجبّر و لا الغنی إلاّ بالغصب و البخل،و لا المحبّة إلاّ باستخراج الدّین و اتّباع الهوی،فمن أدرک ذلک الزّمان و صبر علی الفقر و هو یقدر علی </w:t>
      </w:r>
    </w:p>
    <w:p>
      <w:pPr>
        <w:pStyle w:val="BookText"/>
        <w:rPr/>
      </w:pPr>
      <w:r>
        <w:rPr>
          <w:rFonts w:ascii="IRNazanin" w:hAnsi="IRNazanin" w:eastAsia="IRNazanin"/>
          <w:color w:val="111111"/>
          <w:sz w:val="28"/>
          <w:sz w:val="28"/>
          <w:szCs w:val="28"/>
          <w:rtl w:val="true"/>
          <w:lang w:bidi="fa-IR"/>
        </w:rPr>
        <w:t>الغنی،و صبر علی البغضة و هو یقدر علی المحبّة،و صبر علی الذّلّ و هو یقدر علی العزّ،آتاه اللّه ثواب خمسین صدّیقا ممّن صدّق بی ،زمانی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حکومت جز با ریختن خون بی‌گناهان و ظلم و ستم،میسّر نخواهد شد و غنا جز به غصب و بخل حاصل نشود و جلب محبّت مردم جز به خارج شدن از موازین دین و پیروی از هوای نفس فراهم نمی‌گردد،کسی که آن زمان را درک کند و بر فقر صبر نماید در حالیکه توانایی بر 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ظلم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همچنین بر بغض و کینه مردم صبر کند در حالی که قادر بر جلب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پیروی از هوای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نیز خواری را تحمّل نماید،در حالی که توانایی بر عزّت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دارد،خداوند پاداش پنجاه صدّیق از کسانی که مرا تصدیق کردند،به او می‌دهد</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خطبه،امام علیه السّلام مخصوصا تأکید بر غنیمت شمردن فرصت و پیشی گرفتن بر اجل نموده است،چرا که فرصتها همچون ابرها به سرعت درگذرند و انجام کارهای مثبت همیشه در معرض موانع گوناگون قرار دارند،در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هممت بخیر فبادر فإنّه ما تدری ما یحدث ،هنگامی که تصمیم بر کار خیری گرفتی شتاب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نمی‌دانی چه پیش می‌آید</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همان بزرگوار می‌خوانیم که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أحدکم بخیر أو صلة فإنّ عن یمینه و شماله شیطانین فلیبادر لا یکفّاه عن ذلک ،هنگامی که کسی از شما تصمیم بر کار خیر و یا عطا و بخشش بگیرد،مراقب باشد که در طرف راست و چپ او دو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آن شتاب کند،مبادا او را از آن کار باز دارد</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412" w:name="pg13936_334885"/>
    </w:p>
    <w:p>
      <w:pPr>
        <w:pStyle w:val="Heading2"/>
        <w:numPr>
          <w:ilvl w:val="1"/>
          <w:numId w:val="1"/>
        </w:numPr>
        <w:rPr/>
      </w:pPr>
      <w:bookmarkStart w:id="413" w:name="__RefHeading___Toc202052_3381743652"/>
      <w:bookmarkStart w:id="414" w:name="_Toc157"/>
      <w:bookmarkEnd w:id="412"/>
      <w:bookmarkEnd w:id="413"/>
      <w:r>
        <w:rPr>
          <w:rtl w:val="true"/>
        </w:rPr>
        <w:t xml:space="preserve">خطبۀ </w:t>
      </w:r>
      <w:r>
        <w:rPr/>
        <w:t>77</w:t>
      </w:r>
      <w:r>
        <w:rPr>
          <w:rtl w:val="true"/>
        </w:rPr>
        <w:t xml:space="preserve">: </w:t>
      </w:r>
      <w:r>
        <w:rPr>
          <w:rtl w:val="true"/>
        </w:rPr>
        <w:t>محروم کردن امام از بیت المال در زمان عثمان</w:t>
      </w:r>
      <w:bookmarkEnd w:id="414"/>
    </w:p>
    <w:p>
      <w:pPr>
        <w:pStyle w:val="Heading3"/>
        <w:numPr>
          <w:ilvl w:val="2"/>
          <w:numId w:val="1"/>
        </w:numPr>
        <w:rPr/>
      </w:pPr>
      <w:bookmarkStart w:id="415" w:name="__RefHeading___Toc202054_3381743652"/>
      <w:bookmarkStart w:id="416" w:name="_Toc158"/>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و من کلام له علیه السّلام و ذلک حین منعه سعید بن العاص حقّه</w:t>
      </w:r>
    </w:p>
    <w:p>
      <w:pPr>
        <w:pStyle w:val="BookText"/>
        <w:rPr/>
      </w:pP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از سخنان آن حضرت است که آن را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مسلّم امام علیه السّلام را از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قرار دادن امام در تنگناهای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داشت،بیان فرمود</w:t>
      </w:r>
      <w:r>
        <w:rPr>
          <w:rFonts w:eastAsia="IRNazanin" w:cs="IRNazanin"/>
          <w:color w:val="111111"/>
          <w:sz w:val="28"/>
          <w:szCs w:val="28"/>
          <w:rtl w:val="true"/>
          <w:lang w:bidi="fa-IR"/>
        </w:rPr>
        <w:t>.</w:t>
      </w:r>
    </w:p>
    <w:p>
      <w:pPr>
        <w:pStyle w:val="Heading3"/>
        <w:numPr>
          <w:ilvl w:val="2"/>
          <w:numId w:val="1"/>
        </w:numPr>
        <w:rPr/>
      </w:pPr>
      <w:bookmarkStart w:id="417" w:name="__RefHeading___Toc202056_3381743652"/>
      <w:bookmarkStart w:id="418" w:name="_Toc159"/>
      <w:bookmarkEnd w:id="417"/>
      <w:r>
        <w:rPr>
          <w:rtl w:val="true"/>
        </w:rPr>
        <w:t>خطبه در یک نگاه</w:t>
      </w:r>
      <w:bookmarkEnd w:id="41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همانگونه که در بالا اشاره شد زمانی از امام صادر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مسلمانان حکومت می‌کرد و اطرافیان او بیت‌المال اسلام را در اختیار گرفته بودند و </w:t>
      </w:r>
    </w:p>
    <w:p>
      <w:pPr>
        <w:pStyle w:val="BookText"/>
        <w:rPr/>
      </w:pPr>
      <w:r>
        <w:rPr>
          <w:rFonts w:ascii="IRNazanin" w:hAnsi="IRNazanin" w:eastAsia="IRNazanin"/>
          <w:color w:val="111111"/>
          <w:sz w:val="28"/>
          <w:sz w:val="28"/>
          <w:szCs w:val="28"/>
          <w:rtl w:val="true"/>
          <w:lang w:bidi="fa-IR"/>
        </w:rPr>
        <w:t>حیف و میل‌های عجیبی صورت می‌گرفت،هواخواهان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پستهای کلیدی کشور اسلام حکومت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بود،او هدایایی تهیه کرده و به مدینه فرستاد و به حامل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کرد این پیام را به امام علیه السّلام برساند که من برای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آنچه برای شما فرستاده‌ام،در واقع می‌خواست منّتی بر امام بگذارد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جواب،سخن بالا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آنچه او فرستاده است مقدار ناچیزی از حق من است،سپس با صراحت و شجاعت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بمانم و قدرت را در دست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مقامی که غاصبانه به چنگ آورده‌اند،کنار می‌زنم و حقارت واقعی آنها را به مردم نشان می‌دهم</w:t>
      </w:r>
      <w:r>
        <w:rPr>
          <w:rFonts w:eastAsia="IRNazanin" w:cs="IRNazanin"/>
          <w:color w:val="111111"/>
          <w:sz w:val="28"/>
          <w:szCs w:val="28"/>
          <w:rtl w:val="true"/>
          <w:lang w:bidi="fa-IR"/>
        </w:rPr>
        <w:t xml:space="preserve">. </w:t>
      </w:r>
      <w:bookmarkStart w:id="419" w:name="pg13936_334887"/>
    </w:p>
    <w:p>
      <w:pPr>
        <w:pStyle w:val="BookText"/>
        <w:rPr/>
      </w:pPr>
      <w:bookmarkEnd w:id="419"/>
      <w:r>
        <w:rPr>
          <w:rFonts w:ascii="Amiri" w:hAnsi="Amiri" w:eastAsia="Amiri" w:cs="Amiri"/>
          <w:color w:val="111111"/>
          <w:sz w:val="28"/>
          <w:sz w:val="28"/>
          <w:szCs w:val="28"/>
          <w:rtl w:val="true"/>
          <w:lang w:bidi="ar-SA"/>
        </w:rPr>
        <w:t>إنّ بنی أمیّة لیفوّقوننی تراث محمّد صلّی اللّه علیه و آله تفویقا،و اللّه لئن بقیت لهم لأنفضنّهم نفض اللّحّام الوذام التّربة</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202058_3381743652"/>
      <w:bookmarkStart w:id="421" w:name="_Toc160"/>
      <w:bookmarkEnd w:id="420"/>
      <w:r>
        <w:rPr>
          <w:rtl w:val="true"/>
        </w:rPr>
        <w:t>ترجمه</w:t>
      </w:r>
      <w:bookmarkEnd w:id="421"/>
    </w:p>
    <w:p>
      <w:pPr>
        <w:pStyle w:val="BookText"/>
        <w:rPr/>
      </w:pPr>
      <w:r>
        <w:rPr>
          <w:rFonts w:ascii="IRNazanin" w:hAnsi="IRNazanin" w:eastAsia="IRNazanin"/>
          <w:color w:val="111111"/>
          <w:sz w:val="28"/>
          <w:sz w:val="28"/>
          <w:szCs w:val="28"/>
          <w:rtl w:val="true"/>
          <w:lang w:bidi="fa-IR"/>
        </w:rPr>
        <w:t>بنی امیه از میراث محمّد صلّی اللّه علیه و آله جز مقدار کمی در اختیار من نمی‌گذارند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یکبار دوشیدن شیر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بمانم آنها را از صحنه حکومت اسلامی بیرون خواهم ریخت،همانگونه که قصّاب اعضای درون شکم حیوان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روی زمین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پاک می‌کند</w:t>
      </w:r>
      <w:r>
        <w:rPr>
          <w:rFonts w:eastAsia="IRNazanin" w:cs="IRNazanin"/>
          <w:color w:val="111111"/>
          <w:sz w:val="28"/>
          <w:szCs w:val="28"/>
          <w:rtl w:val="true"/>
          <w:lang w:bidi="fa-IR"/>
        </w:rPr>
        <w:t>!</w:t>
      </w:r>
    </w:p>
    <w:p>
      <w:pPr>
        <w:pStyle w:val="Heading3"/>
        <w:numPr>
          <w:ilvl w:val="2"/>
          <w:numId w:val="1"/>
        </w:numPr>
        <w:rPr/>
      </w:pPr>
      <w:bookmarkStart w:id="422" w:name="__RefHeading___Toc202060_3381743652"/>
      <w:bookmarkStart w:id="423" w:name="_Toc161"/>
      <w:bookmarkEnd w:id="422"/>
      <w:r>
        <w:rPr>
          <w:rtl w:val="true"/>
        </w:rPr>
        <w:t>شرح و تفسیر</w:t>
      </w:r>
      <w:bookmarkEnd w:id="423"/>
    </w:p>
    <w:p>
      <w:pPr>
        <w:pStyle w:val="Heading4"/>
        <w:numPr>
          <w:ilvl w:val="3"/>
          <w:numId w:val="1"/>
        </w:numPr>
        <w:rPr/>
      </w:pPr>
      <w:bookmarkStart w:id="424" w:name="__RefHeading___Toc202062_3381743652"/>
      <w:bookmarkStart w:id="425" w:name="_Toc162"/>
      <w:bookmarkEnd w:id="424"/>
      <w:r>
        <w:rPr>
          <w:rtl w:val="true"/>
        </w:rPr>
        <w:t>نمونه‌ای از جنایات بنی‌امیّه</w:t>
      </w:r>
      <w:bookmarkEnd w:id="425"/>
    </w:p>
    <w:p>
      <w:pPr>
        <w:pStyle w:val="BookText"/>
        <w:rPr/>
      </w:pPr>
      <w:r>
        <w:rPr>
          <w:rFonts w:ascii="IRNazanin" w:hAnsi="IRNazanin" w:eastAsia="IRNazanin"/>
          <w:color w:val="111111"/>
          <w:sz w:val="28"/>
          <w:sz w:val="28"/>
          <w:szCs w:val="28"/>
          <w:rtl w:val="true"/>
          <w:lang w:bidi="fa-IR"/>
        </w:rPr>
        <w:t>در میان سیاستمداران مادّی دنیا،از قدیم این رسم بوده است که مخالفان خود را از نظر اقتصادی در تنگنا قرار می‌دادند،تا آنها به خود مشغول شوند و از دیگران باز بمانند،حتّی در آنجا که به ظاهر می‌خواستند دست محبّت را به سوی مخالفان دراز کنند،باز این اصل را رعایت می‌کردند که چیز کمی را در اختیار آنها بگذارند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امام علیه السّلام با تعبیر جالبی به این معنا اشاره فرموده،می‌گوید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از میراث محمد صلّی اللّه علیه و آله جز مقدار کمی در اختیار من نمی‌گذارند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 یک بار </w:t>
      </w:r>
    </w:p>
    <w:p>
      <w:pPr>
        <w:pStyle w:val="BookText"/>
        <w:rPr/>
      </w:pPr>
      <w:r>
        <w:rPr>
          <w:rFonts w:ascii="IRNazanin" w:hAnsi="IRNazanin" w:eastAsia="IRNazanin"/>
          <w:color w:val="111111"/>
          <w:sz w:val="28"/>
          <w:sz w:val="28"/>
          <w:szCs w:val="28"/>
          <w:rtl w:val="true"/>
          <w:lang w:bidi="fa-IR"/>
        </w:rPr>
        <w:t>دوشیدن شیر 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بنی أمیّة لیفوّننی </w:t>
      </w:r>
      <w:r>
        <w:rPr>
          <w:rStyle w:val="FootnoteAnchor"/>
          <w:rtl w:val="true"/>
        </w:rPr>
        <w:footnoteReference w:id="265"/>
      </w:r>
      <w:r>
        <w:rPr>
          <w:rFonts w:ascii="IRNazanin" w:hAnsi="IRNazanin" w:eastAsia="IRNazanin"/>
          <w:color w:val="111111"/>
          <w:sz w:val="28"/>
          <w:sz w:val="28"/>
          <w:szCs w:val="28"/>
          <w:rtl w:val="true"/>
          <w:lang w:bidi="fa-IR"/>
        </w:rPr>
        <w:t>تراث محمّد صلّی اللّه علیه و آله تفویقا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یفوّقوننی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بار شیر شتر را دوشیدن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به کمی هدایای آنهاست،گویی خلافت،به منزله مرکب راهوار شیردهی است که آنها از همه چیزش بهره می‌گیرند و گه گاه تنها به اندازه یک بار دوشیدن،در اختیار آن حضرت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کمتر از این دارد و آن،به اندازه مقدار شیری است که در یک بار فشار دادن انگشتان،بر پستان حیوان،فرو می‌ریزد و مطابق این تفسیر،تعبیر امام علیه السّلام بسیار گویاتر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فدک و مانند آن باشد و یا اشاره به کلّ برنامه‌های اسلام که در مفهوم وسیع میراث،داخل می‌شود،زیرا تمام شکوفایی‌های اقتصادی کشور اسلام،به برکت آیین پیامبر اکرم صلّی اللّه علیه و آله صورت گرفت و رهین خدمات آن حضرت بود،بنابراین،همه آنها میراث محمد صلّی اللّه علیه و آله محسوب می‌شود و علی علیه السّلام سهم عظیمی،نه تنها به خاطر خویشاوندی بلکه به خاطر جانفشانی‌هایش در طریق اسلام،در آنها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علی علیه السّلام زندگی زاهدانه‌ای داشت،ولی همیشه در عصر پیامبر صلّی اللّه علیه و آله سهم خود را از غنایم می‌گرفت و به نیازمندان می‌داد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این کار خود،نمی‌توانند مرا فریب دهند و از تصمیم نهایی باز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زنده بمانم آنها را از صحنه </w:t>
      </w:r>
    </w:p>
    <w:p>
      <w:pPr>
        <w:pStyle w:val="BookText"/>
        <w:rPr/>
      </w:pPr>
      <w:r>
        <w:rPr>
          <w:rFonts w:ascii="IRNazanin" w:hAnsi="IRNazanin" w:eastAsia="IRNazanin"/>
          <w:color w:val="111111"/>
          <w:sz w:val="28"/>
          <w:sz w:val="28"/>
          <w:szCs w:val="28"/>
          <w:rtl w:val="true"/>
          <w:lang w:bidi="fa-IR"/>
        </w:rPr>
        <w:t>حکومت اسلامی بیرون خواهم ریخت،همانگونه که قصّاب اعضای درون شکم حیوان را که به روی زمین می‌افتد،پاک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لئن بقیت لهم لأنفضنّهم </w:t>
      </w:r>
      <w:r>
        <w:rPr>
          <w:rStyle w:val="FootnoteAnchor"/>
          <w:rtl w:val="true"/>
        </w:rPr>
        <w:footnoteReference w:id="266"/>
      </w:r>
      <w:r>
        <w:rPr>
          <w:rFonts w:ascii="IRNazanin" w:hAnsi="IRNazanin" w:eastAsia="IRNazanin"/>
          <w:color w:val="111111"/>
          <w:sz w:val="28"/>
          <w:sz w:val="28"/>
          <w:szCs w:val="28"/>
          <w:rtl w:val="true"/>
          <w:lang w:bidi="fa-IR"/>
        </w:rPr>
        <w:t>نفض الّلحّام الوذام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خاکهایی که محتویات شکم حیوان مانند جگر و معده روی آن بیافتد و آلوده شود،اشاره به نهایت آلودگی و پستی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اعمالشان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آلوده بودند که عموم مسلمانان از آنها متنفّر شدند،به گونه‌ای که همه می‌خواستند این شجره خبیثه برای همیشه از سرزمین اسلام قطع گردد و این باند کثیف از صحنه جامعه اسلام،طرد شود،و بیت المال از چنگ آنها به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رضی در پایان این خطبه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الوذمة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لیفوّقوننی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یعطوننی من المال قلیلا کفواق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الحلبة الواحدة من لبنها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ذمة،و هی الحزّة من الکرش،أو الکبد تقع فی التّراب فتنفض، در بعضی از روایات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الوذام التّربة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الوذمة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عکس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مفهوم هر دو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اشیای با ارزشی است که گاه آلوده می‌شود،و باید آلودگی‌ها را از آنها سترد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لیفوّقوننی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از مال را در اختیار من می‌گذارند،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 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بار دوشیدن شیر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قطعه‌ای از معده، یا جگر حیوان است که جدا شود و روی خاکها بیفتد و قصّاب آن را از آلودگی پاک کند و خاک آلوده را جدا سازد</w:t>
      </w:r>
      <w:r>
        <w:rPr>
          <w:rFonts w:eastAsia="IRNazanin" w:cs="IRNazanin"/>
          <w:color w:val="111111"/>
          <w:sz w:val="28"/>
          <w:szCs w:val="28"/>
          <w:rtl w:val="true"/>
          <w:lang w:bidi="fa-IR"/>
        </w:rPr>
        <w:t xml:space="preserve">. </w:t>
      </w:r>
      <w:bookmarkStart w:id="426" w:name="pg13936_334890"/>
    </w:p>
    <w:p>
      <w:pPr>
        <w:pStyle w:val="Heading4"/>
        <w:numPr>
          <w:ilvl w:val="3"/>
          <w:numId w:val="1"/>
        </w:numPr>
        <w:rPr/>
      </w:pPr>
      <w:bookmarkStart w:id="427" w:name="__RefHeading___Toc202064_3381743652"/>
      <w:bookmarkStart w:id="428" w:name="_Toc163"/>
      <w:bookmarkEnd w:id="426"/>
      <w:bookmarkEnd w:id="427"/>
      <w:r>
        <w:rPr>
          <w:rtl w:val="true"/>
        </w:rPr>
        <w:t>نکته‌ها</w:t>
      </w:r>
      <w:bookmarkEnd w:id="428"/>
    </w:p>
    <w:p>
      <w:pPr>
        <w:pStyle w:val="Heading4"/>
        <w:numPr>
          <w:ilvl w:val="3"/>
          <w:numId w:val="1"/>
        </w:numPr>
        <w:rPr/>
      </w:pPr>
      <w:bookmarkStart w:id="429" w:name="__RefHeading___Toc202066_3381743652"/>
      <w:bookmarkStart w:id="430" w:name="_Toc164"/>
      <w:bookmarkEnd w:id="429"/>
      <w:r>
        <w:rPr/>
        <w:t>1</w:t>
      </w:r>
      <w:r>
        <w:rPr>
          <w:rtl w:val="true"/>
        </w:rPr>
        <w:t>-</w:t>
      </w:r>
      <w:r>
        <w:rPr>
          <w:rtl w:val="true"/>
        </w:rPr>
        <w:t>سعید بن عاص را بهتر بشناسیم</w:t>
      </w:r>
      <w:bookmarkEnd w:id="430"/>
    </w:p>
    <w:p>
      <w:pPr>
        <w:pStyle w:val="BookText"/>
        <w:rPr/>
      </w:pPr>
      <w:r>
        <w:rPr>
          <w:rFonts w:ascii="IRNazanin" w:hAnsi="IRNazanin" w:eastAsia="IRNazanin"/>
          <w:color w:val="111111"/>
          <w:sz w:val="28"/>
          <w:sz w:val="28"/>
          <w:szCs w:val="28"/>
          <w:rtl w:val="true"/>
          <w:lang w:bidi="fa-IR"/>
        </w:rPr>
        <w:t>همان گونه که در شرح خطبه،گفته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 هدایای مختصری خدمات امام علیه السّلام آورد،در حالی که اظهار می‌داشت،بیشترین هدیه بعد از هدیه‌ای است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می‌خواست منّتی از این جهت بگذارد که امام علیه السّلام جواب قاطعی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دودمان قریش است و زمان پیامبر اکرم صلّی اللّه علیه و آله را درک کرد و از فرماندهان لشکرهای فاتح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در 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یافته بود و عثمان او را والی کوفه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کوفه آمد خطبه‌ای خواند و اهل کوفه را به دشمنی و خلاف متهم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شکایت او را به عثمان کردند و عثمان سرانجام او را به مدینه بازگرداند و او تا هنگامی که مردم بر ضد عثمان قیام کردند،در مدینه بود و از او دفاع می‌کرد و با انقلابیون به مقابله برخاست،تا این که عثمان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ناچار به سوی مکّه رفت و در آنجا بود تا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حکمرانی مدینه انتخاب کرد و او تا پایان عمرش بر مدینه 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 کرد و به هیچ یک از دو طرف نپیوست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متکبّر و خشن و سختگیر بود و در سخن گفتن مهارت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بزرگی در مدینه برای خود ساخته بود که آثارش سالها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او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202068_3381743652"/>
      <w:bookmarkStart w:id="432" w:name="_Toc165"/>
      <w:bookmarkEnd w:id="431"/>
      <w:r>
        <w:rPr/>
        <w:t>2</w:t>
      </w:r>
      <w:r>
        <w:rPr>
          <w:rtl w:val="true"/>
        </w:rPr>
        <w:t>-</w:t>
      </w:r>
      <w:r>
        <w:rPr>
          <w:rtl w:val="true"/>
        </w:rPr>
        <w:t>بنی امیّه را بهتر و دقیق تر بشناسیم</w:t>
      </w:r>
      <w:bookmarkEnd w:id="432"/>
    </w:p>
    <w:p>
      <w:pPr>
        <w:pStyle w:val="Heading5"/>
        <w:numPr>
          <w:ilvl w:val="4"/>
          <w:numId w:val="1"/>
        </w:numPr>
        <w:rPr/>
      </w:pPr>
      <w:bookmarkStart w:id="433" w:name="__RefHeading___Toc202070_3381743652"/>
      <w:bookmarkStart w:id="434" w:name="_Toc166"/>
      <w:bookmarkEnd w:id="433"/>
      <w:r>
        <w:rPr>
          <w:rtl w:val="true"/>
        </w:rPr>
        <w:t>اشاره</w:t>
      </w:r>
      <w:bookmarkEnd w:id="43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طایفه‌ای از قریش هستند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عبد شمس بن عبد مناف</w:t>
      </w:r>
      <w:r>
        <w:rPr>
          <w:rFonts w:eastAsia="IRNazanin" w:cs="IRNazanin"/>
          <w:color w:val="111111"/>
          <w:sz w:val="28"/>
          <w:szCs w:val="28"/>
          <w:rtl w:val="true"/>
          <w:lang w:bidi="fa-IR"/>
        </w:rPr>
        <w:t xml:space="preserve">» </w:t>
      </w:r>
      <w:bookmarkStart w:id="435" w:name="pg13936_334891"/>
    </w:p>
    <w:p>
      <w:pPr>
        <w:pStyle w:val="BookText"/>
        <w:rPr/>
      </w:pPr>
      <w:bookmarkEnd w:id="435"/>
      <w:r>
        <w:rPr>
          <w:rFonts w:ascii="IRNazanin" w:hAnsi="IRNazanin" w:eastAsia="IRNazanin"/>
          <w:color w:val="111111"/>
          <w:sz w:val="28"/>
          <w:sz w:val="28"/>
          <w:szCs w:val="28"/>
          <w:rtl w:val="true"/>
          <w:lang w:bidi="fa-IR"/>
        </w:rPr>
        <w:t>منسوبند و دوران حکومت آنها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آغاز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مروان دوم،که چهاردهمین آنان است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امویان اگر چه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منقرض گردید،ولی پس از چندی، شخصی از همین خاندان در اندلس حکومتی تشکیل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اندلس در سالهای بین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وسیله مسلمین فتح شد و از این تاریخ تا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ممالک اسلامی،حکّامی که از سوی خلفای اسلامی فرستاده می‌شدند آن سرزمین را اداره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نواده‌های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حاکم اموی که از قتل عباسیان رهایی یافته بود،پس از چند سال سرگردانی،از اوضاع در هم ریخته 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ببرها و قبایل عرب استفاده کرد و مصمّم شد در آن سرزمین به رغم دستگاه عبّاسیان،حکومتی برای خود تشکیل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او مدت دو قرن در آن سرزمین حکومت کردند،تا این که در آغاز قرن پنجم،شورش و انقلابی در آنجا برپا شد و این حکومت سرنگون گشت</w:t>
      </w:r>
      <w:r>
        <w:rPr>
          <w:rFonts w:eastAsia="IRNazanin" w:cs="IRNazanin"/>
          <w:color w:val="111111"/>
          <w:sz w:val="28"/>
          <w:szCs w:val="28"/>
          <w:rtl w:val="true"/>
          <w:lang w:bidi="fa-IR"/>
        </w:rPr>
        <w:t xml:space="preserve">. </w:t>
      </w:r>
      <w:r>
        <w:rPr>
          <w:rStyle w:val="FootnoteAnchor"/>
          <w:rtl w:val="true"/>
        </w:rPr>
        <w:footnoteReference w:id="268"/>
      </w:r>
    </w:p>
    <w:p>
      <w:pPr>
        <w:pStyle w:val="Heading5"/>
        <w:numPr>
          <w:ilvl w:val="4"/>
          <w:numId w:val="1"/>
        </w:numPr>
        <w:rPr/>
      </w:pPr>
      <w:bookmarkStart w:id="436" w:name="__RefHeading___Toc202072_3381743652"/>
      <w:bookmarkStart w:id="437" w:name="_Toc167"/>
      <w:bookmarkEnd w:id="436"/>
      <w:r>
        <w:rPr>
          <w:rtl w:val="true"/>
        </w:rPr>
        <w:t>الف</w:t>
      </w:r>
      <w:r>
        <w:rPr>
          <w:rtl w:val="true"/>
        </w:rPr>
        <w:t>:</w:t>
      </w:r>
      <w:r>
        <w:rPr>
          <w:rtl w:val="true"/>
        </w:rPr>
        <w:t>بنی امیّه در قرآن مجید</w:t>
      </w:r>
      <w:bookmarkEnd w:id="43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لَکَ إِنَّ رَبَّکَ أَحاطَ بِالنّاسِ وَ ما جَعَلْنَا الرُّؤْیَا الَّتِی أَرَیْناکَ إِلاّ فِتْنَةً لِلنّاسِ وَ الشَّجَرَةَ الْمَلْعُونَةَ فِی الْقُرْآنِ وَ نُخَوِّفُهُمْ فَما یَزِیدُهُمْ إِلاّ طُغْیاناً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که به تو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احاطه کامل به مردم دارد،و ما آن رؤیایی را که به تو نشان دادیم،فقط برای آزمایش مردم بود،همچنین شجره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نفرین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قرآن ذکر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بیم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می‌کنیم،امّا جز طغیان عظیم،چیزی بر آنها نمی‌افزاید</w:t>
      </w:r>
      <w:r>
        <w:rPr>
          <w:rFonts w:eastAsia="IRNazanin" w:cs="IRNazanin"/>
          <w:color w:val="111111"/>
          <w:sz w:val="28"/>
          <w:szCs w:val="28"/>
          <w:rtl w:val="true"/>
          <w:lang w:bidi="fa-IR"/>
        </w:rPr>
        <w:t xml:space="preserve">.» </w:t>
      </w:r>
      <w:r>
        <w:rPr>
          <w:rStyle w:val="FootnoteAnchor"/>
          <w:rtl w:val="true"/>
        </w:rPr>
        <w:footnoteReference w:id="269"/>
      </w:r>
      <w:bookmarkStart w:id="438" w:name="pg13936_334892"/>
    </w:p>
    <w:p>
      <w:pPr>
        <w:pStyle w:val="BookText"/>
        <w:rPr/>
      </w:pPr>
      <w:bookmarkEnd w:id="438"/>
      <w:r>
        <w:rPr>
          <w:rFonts w:ascii="IRNazanin" w:hAnsi="IRNazanin" w:eastAsia="IRNazanin"/>
          <w:color w:val="111111"/>
          <w:sz w:val="28"/>
          <w:sz w:val="28"/>
          <w:szCs w:val="28"/>
          <w:rtl w:val="true"/>
          <w:lang w:bidi="fa-IR"/>
        </w:rPr>
        <w:t>جمعی از مفسّران شیعه و اهل سنّت نقل کرده‌اند که این خواب اشاره به جریان معروفی است که پیامبر اکرم صلّی اللّه علیه و آله در خواب دید میمون‌هایی از منبر او بالا می‌روند و پایین می‌آیند،بسیار از این مسأله غمگین شد،آن چنان که بعد از آن،کمتر می‌خندید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میمون‌ها را به بنی امیّه تفسیر کرده‌اند که یکی بعد از دیگری بر جای پیامبر صلّی اللّه علیه و آله نشستند در حالی که از یکدیگر تقلید می‌کردند و افرادی فاقد شخصیّت بودند و حکومت اسلامی و خلافت رسول اللّه صلّی اللّه علیه و آله را به فساد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خود،روایتی در این زمینه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 اسلامی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أباک و أنت فی صلبه فأنت بعض من لعنه اللّه،خدا پدر تو را لعنت کرد در حالی که تو در صلب او بودی،بنابراین،تو بخشی از کسی هستی که خدایش لعن کرده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علاوه بر آیه فوق،در تفسیر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نیز،مطابق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Style w:val="FootnoteAnchor"/>
          <w:rtl w:val="true"/>
        </w:rPr>
        <w:footnoteReference w:id="271"/>
      </w:r>
    </w:p>
    <w:p>
      <w:pPr>
        <w:pStyle w:val="Heading5"/>
        <w:numPr>
          <w:ilvl w:val="4"/>
          <w:numId w:val="1"/>
        </w:numPr>
        <w:rPr/>
      </w:pPr>
      <w:bookmarkStart w:id="439" w:name="__RefHeading___Toc202074_3381743652"/>
      <w:bookmarkStart w:id="440" w:name="_Toc168"/>
      <w:bookmarkEnd w:id="439"/>
      <w:r>
        <w:rPr>
          <w:rtl w:val="true"/>
        </w:rPr>
        <w:t>ب</w:t>
      </w:r>
      <w:r>
        <w:rPr>
          <w:rtl w:val="true"/>
        </w:rPr>
        <w:t>:</w:t>
      </w:r>
      <w:r>
        <w:rPr>
          <w:rtl w:val="true"/>
        </w:rPr>
        <w:t>بنی امیّه در احادیث اهل سنّت</w:t>
      </w:r>
      <w:bookmarkEnd w:id="44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مجامع روایتی اهل سنّت است،روایت شده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افتاد و با خشونت او را مذمّت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ابوسفیان بدین گونه سخن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سبب اسلام،خانواده‌هایی را بالا برد و اعتبار بخشید و خانواده‌هایی را به زمین زد و از اعتبار بینداخت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من از جمله خانواده‌هایی است که خدا آن را بالا برد و </w:t>
      </w:r>
      <w:bookmarkStart w:id="441" w:name="pg13936_334893"/>
    </w:p>
    <w:p>
      <w:pPr>
        <w:pStyle w:val="BookText"/>
        <w:rPr/>
      </w:pPr>
      <w:bookmarkEnd w:id="441"/>
      <w:r>
        <w:rPr>
          <w:rFonts w:ascii="IRNazanin" w:hAnsi="IRNazanin" w:eastAsia="IRNazanin"/>
          <w:color w:val="111111"/>
          <w:sz w:val="28"/>
          <w:sz w:val="28"/>
          <w:szCs w:val="28"/>
          <w:rtl w:val="true"/>
          <w:lang w:bidi="fa-IR"/>
        </w:rPr>
        <w:t>خاندان ابوسفیان از آن خانواده‌هایی است که خدا بر زمینشان زده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از پیامبر اکرم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سنّت مرا دگرگون می‌سازد،مردی از بنی‌امیّه است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چه رنجها و مصیبت‌هایی همچون کشتار و آوارگی از سوی بنی‌امیّه به اهل بیتم وارد آید و در میان خویشاوندان ما،از همه سرسخت‌تر در بغض و عداوت با ما،بنی‌امیّه‌اند و بنی‌مغیره و بنی مخزوم</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از امیرالمؤمنین علیه السّلام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را آفتی باشد و آفت این امّت بنی‌امیه است</w:t>
      </w:r>
      <w:r>
        <w:rPr>
          <w:rFonts w:eastAsia="IRNazanin" w:cs="IRNazanin"/>
          <w:color w:val="111111"/>
          <w:sz w:val="28"/>
          <w:szCs w:val="28"/>
          <w:rtl w:val="true"/>
          <w:lang w:bidi="fa-IR"/>
        </w:rPr>
        <w:t xml:space="preserve">!» </w:t>
      </w:r>
      <w:r>
        <w:rPr>
          <w:rStyle w:val="FootnoteAnchor"/>
          <w:rtl w:val="true"/>
        </w:rPr>
        <w:footnoteReference w:id="275"/>
      </w:r>
    </w:p>
    <w:p>
      <w:pPr>
        <w:pStyle w:val="Heading5"/>
        <w:numPr>
          <w:ilvl w:val="4"/>
          <w:numId w:val="1"/>
        </w:numPr>
        <w:rPr/>
      </w:pPr>
      <w:bookmarkStart w:id="442" w:name="__RefHeading___Toc202076_3381743652"/>
      <w:bookmarkStart w:id="443" w:name="_Toc169"/>
      <w:bookmarkEnd w:id="442"/>
      <w:r>
        <w:rPr>
          <w:rtl w:val="true"/>
        </w:rPr>
        <w:t>ج</w:t>
      </w:r>
      <w:r>
        <w:rPr>
          <w:rtl w:val="true"/>
        </w:rPr>
        <w:t>:</w:t>
      </w:r>
      <w:r>
        <w:rPr>
          <w:rtl w:val="true"/>
        </w:rPr>
        <w:t>بنی‌امیّه در نهج‌البلاغه</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خطبه‌های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بنی‌امیّه و تباهکاری‌های آنان و مفاسدی که برای اسلام و مسلمانان به وجود آوردند،اشاره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خطبه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حکومت بنی امیّه را به عنوان بزرگترین و وحشتناکترین فتنه‌ها بر امّت اسلام معرفی می‌کند و آن را فتنه‌ای کور و تاریک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أخوف الفتن عندی علیکم فتنة بنی أمیّة فإنّها فتنة عمیاء مظلمة</w:t>
      </w:r>
      <w:r>
        <w:rPr>
          <w:rFonts w:eastAsia="IRNazanin" w:cs="IRNazanin"/>
          <w:color w:val="111111"/>
          <w:sz w:val="28"/>
          <w:szCs w:val="28"/>
          <w:rtl w:val="true"/>
          <w:lang w:bidi="fa-IR"/>
        </w:rPr>
        <w:t>...</w:t>
      </w:r>
    </w:p>
    <w:p>
      <w:pPr>
        <w:pStyle w:val="Heading5"/>
        <w:numPr>
          <w:ilvl w:val="4"/>
          <w:numId w:val="1"/>
        </w:numPr>
        <w:rPr/>
      </w:pPr>
      <w:bookmarkStart w:id="444" w:name="__RefHeading___Toc202078_3381743652"/>
      <w:bookmarkStart w:id="445" w:name="_Toc170"/>
      <w:bookmarkEnd w:id="444"/>
      <w:r>
        <w:rPr>
          <w:rtl w:val="true"/>
        </w:rPr>
        <w:t>د</w:t>
      </w:r>
      <w:r>
        <w:rPr>
          <w:rtl w:val="true"/>
        </w:rPr>
        <w:t>:</w:t>
      </w:r>
      <w:r>
        <w:rPr>
          <w:rtl w:val="true"/>
        </w:rPr>
        <w:t>تبهکاری‌های حکومت بنی‌امیّه</w:t>
      </w:r>
      <w:bookmarkEnd w:id="445"/>
    </w:p>
    <w:p>
      <w:pPr>
        <w:pStyle w:val="Heading6"/>
        <w:numPr>
          <w:ilvl w:val="5"/>
          <w:numId w:val="1"/>
        </w:numPr>
        <w:rPr/>
      </w:pPr>
      <w:bookmarkStart w:id="446" w:name="__RefHeading___Toc202080_3381743652"/>
      <w:bookmarkStart w:id="447" w:name="_Toc171"/>
      <w:bookmarkEnd w:id="446"/>
      <w:r>
        <w:rPr>
          <w:rtl w:val="true"/>
        </w:rPr>
        <w:t>اشاره</w:t>
      </w:r>
      <w:bookmarkEnd w:id="44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جنایات و مفاسدی که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اسلام به وجود آورد،فراوان است،به گونه‌ای که ذکر و بررسی آنها خود به کتاب مفصّلی نیازمند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تناسب بحث،تنها به پاره‌ای از آنها اشاره می‌کنیم</w:t>
      </w:r>
      <w:r>
        <w:rPr>
          <w:rFonts w:eastAsia="IRNazanin" w:cs="IRNazanin"/>
          <w:color w:val="111111"/>
          <w:sz w:val="28"/>
          <w:szCs w:val="28"/>
          <w:rtl w:val="true"/>
          <w:lang w:bidi="fa-IR"/>
        </w:rPr>
        <w:t xml:space="preserve">: </w:t>
      </w:r>
      <w:bookmarkStart w:id="448" w:name="pg13936_334894"/>
    </w:p>
    <w:p>
      <w:pPr>
        <w:pStyle w:val="Heading6"/>
        <w:numPr>
          <w:ilvl w:val="5"/>
          <w:numId w:val="1"/>
        </w:numPr>
        <w:rPr/>
      </w:pPr>
      <w:bookmarkStart w:id="449" w:name="__RefHeading___Toc202082_3381743652"/>
      <w:bookmarkStart w:id="450" w:name="_Toc172"/>
      <w:bookmarkEnd w:id="448"/>
      <w:bookmarkEnd w:id="449"/>
      <w:r>
        <w:rPr/>
        <w:t>1</w:t>
      </w:r>
      <w:r>
        <w:rPr>
          <w:rtl w:val="true"/>
        </w:rPr>
        <w:t>-</w:t>
      </w:r>
      <w:r>
        <w:rPr>
          <w:rtl w:val="true"/>
        </w:rPr>
        <w:t>انحراف خلافت اسلامی از مسیر صحیح خود و تبدیل آن به سلطنت</w:t>
      </w:r>
      <w:bookmarkEnd w:id="450"/>
    </w:p>
    <w:p>
      <w:pPr>
        <w:pStyle w:val="BookText"/>
        <w:rPr/>
      </w:pPr>
      <w:r>
        <w:rPr>
          <w:rFonts w:ascii="IRNazanin" w:hAnsi="IRNazanin" w:eastAsia="IRNazanin"/>
          <w:color w:val="111111"/>
          <w:sz w:val="28"/>
          <w:sz w:val="28"/>
          <w:szCs w:val="28"/>
          <w:rtl w:val="true"/>
          <w:lang w:bidi="fa-IR"/>
        </w:rPr>
        <w:t>معاویه خود تصریح می‌کرد که خلافت را نه با محبّت و دوستی مردم و نه رضایت آنها از حکومت او،بلکه با شمشیر به دست آورده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سالی را که به قدرت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نامید،در حالی که آن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فرقه و قهر و جبر و غلبه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امامت به سلطنت و نظام کسرایی تبدیل شد و خلافت غضب شده و قیصری گردید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زندگی اشرافی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شیوه رفتار او در کار خلافت،سبب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وقت ورود بر او،وی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کند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مورّخان معاویه را اوّلین شاه خوانده‌اند</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اوّلین کسی بود که خلافت را به سلطنت تبدیل کرد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مورّخ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کارهای معاویه را که نشانه‌های نظام سلطنت است،نام برده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بر تخت سلطنت و نشاندن دیگران در پایین آن و انتخاب بهترین مالهای مردم و اختصاص آنها به خود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الاعلی مودودی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ملوکیّت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ویژگی برای تفاوت نظام سلطنتی معاویه،با خلافت پیش از وی بر شمرده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روش تعیین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پیشین،خود برای کسب خلافت قیام نمی‌کردند،ولی معاویه با هر وسیله‌ای در پی آن بود تا به هر صورتی که شده بر مسند خلافت تکیه زند</w:t>
      </w:r>
      <w:r>
        <w:rPr>
          <w:rFonts w:eastAsia="IRNazanin" w:cs="IRNazanin"/>
          <w:color w:val="111111"/>
          <w:sz w:val="28"/>
          <w:szCs w:val="28"/>
          <w:rtl w:val="true"/>
          <w:lang w:bidi="fa-IR"/>
        </w:rPr>
        <w:t xml:space="preserve">. </w:t>
      </w:r>
      <w:bookmarkStart w:id="451" w:name="pg13936_334895"/>
    </w:p>
    <w:p>
      <w:pPr>
        <w:pStyle w:val="BookText"/>
        <w:rPr/>
      </w:pPr>
      <w:bookmarkEnd w:id="45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در روش زندگی خلفا و استفاده از روش پادشاهی روم و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مصرف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 به صورت ثروت شخصی شاه و دودمان شاهی درآمد و کسی نیز نمی‌خواست درباره حساب و کتاب بیت‌المال از حکومت باز خواست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آزادی ابراز عقیده و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از عهد معاویه با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آزادی دستگاه قضایی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حکومت شورایی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تعصّبات نژادی و قومی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برتری قانون</w:t>
      </w:r>
      <w:r>
        <w:rPr>
          <w:rFonts w:eastAsia="IRNazanin" w:cs="IRNazanin"/>
          <w:color w:val="111111"/>
          <w:sz w:val="28"/>
          <w:szCs w:val="28"/>
          <w:rtl w:val="true"/>
          <w:lang w:bidi="fa-IR"/>
        </w:rPr>
        <w:t xml:space="preserve">. </w:t>
      </w:r>
      <w:r>
        <w:rPr>
          <w:rStyle w:val="FootnoteAnchor"/>
          <w:rtl w:val="true"/>
        </w:rPr>
        <w:footnoteReference w:id="282"/>
      </w:r>
    </w:p>
    <w:p>
      <w:pPr>
        <w:pStyle w:val="Heading6"/>
        <w:numPr>
          <w:ilvl w:val="5"/>
          <w:numId w:val="1"/>
        </w:numPr>
        <w:rPr/>
      </w:pPr>
      <w:bookmarkStart w:id="452" w:name="__RefHeading___Toc202084_3381743652"/>
      <w:bookmarkStart w:id="453" w:name="_Toc173"/>
      <w:bookmarkEnd w:id="452"/>
      <w:r>
        <w:rPr/>
        <w:t>2</w:t>
      </w:r>
      <w:r>
        <w:rPr>
          <w:rtl w:val="true"/>
        </w:rPr>
        <w:t>-</w:t>
      </w:r>
      <w:r>
        <w:rPr>
          <w:rtl w:val="true"/>
        </w:rPr>
        <w:t>مسخ و تحریف حقایق و معارف اسلامی،مانند</w:t>
      </w:r>
      <w:r>
        <w:rPr>
          <w:rtl w:val="true"/>
        </w:rPr>
        <w:t>:</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 و دشنام‌گویی نسبت به ساحت مقدس امیرالمؤمنین علی علیه السّلام و جعل احادیث در مذمّت آن حضرت و مدح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خود می‌گفت سبّ و لعن علی علیه السّلام باید آن قدر گسترش یابد تا کودکان با این شعار بزرگ شده و جوانان با آن پیر شوند و هیچ کس از او فضیلتی نقل نکند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که چرا چنین می‌کنید؟در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لنا الأمر إلاّ بذلک،حکومت جز به این صورت برای ما سامان نمی‌یابد</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که معاویه گروهی از صحابه و تابعین را بر انگیخت تا بر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نقل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عقیده جبر در میان مسلمانان از معاویه نقل شده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کوشش هیچ نفعی ندارد،چون همه کارها به دست خداوند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این سخن معاویه نه از روی اعتقاد،بلکه برای تحمیل خلافت خود بر مردم بود،چنان که از او نقل شده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الخلافة أمر من أمر اللّه و قضاء من قضاء اللّه،خلافت من یکی از فرمانهای خدا است و از قضا و قدر پروردگار می‌باشد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معاویه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خطبه معروف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مدیر و مدافع شما هستیم و شما را با سلطنتی که خداوند به ما داده اداره می‌کنیم</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رساندن پیشوایان و شخصیتهای بزرگ اسلامی همچون امام حسن علیه السّلام و امام حسین علیه السّلام و زید بن علی بن الحسین علیه السّلام و حجر بن 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کعبه معظّمه و مسجد الحرام در زمان یزید به وسیله منجنیق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امنیّت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رایج شد به این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 سعد فقد هلک سعید،یعنی به سعد می‌گفتند مواظب خودت باش که سعید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بدون تحقیق و با کمترین بهانه‌ای،خون بیگناهان را می‌ریختند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و تحقیر امّت اسلامی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نشانه‌های این تحقیر،داغ نهادن بر صورت و گردن برخی از شیعیان بود، </w:t>
      </w:r>
    </w:p>
    <w:p>
      <w:pPr>
        <w:pStyle w:val="BookText"/>
        <w:rPr/>
      </w:pP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دوستی با علی علیه السّلام داغ نهاد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جنایات و تبهکاری‌های بنی امیّه و مفاسدی که در جهان اسلام به بار آوردند بسیار پیش از آن است که در بالا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گذشت گوشه‌ای از آن بود و اگر تمام آن جمع آوری شود،کتاب بزرگی خواهد شد و بسیار شگفت‌آور است که بعضی از ناآگاهان،حکومت بنی امیّه را به عنوان حکومت موفّقی در جهان اسلام قلمداد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که کمترین مطالعه‌ای درباره آنها و افکار و اعمال و رفتارشان ندارند</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13936_334899"/>
      <w:bookmarkStart w:id="455" w:name="pg13936_334899"/>
      <w:bookmarkEnd w:id="455"/>
    </w:p>
    <w:p>
      <w:pPr>
        <w:pStyle w:val="Heading2"/>
        <w:numPr>
          <w:ilvl w:val="1"/>
          <w:numId w:val="1"/>
        </w:numPr>
        <w:rPr/>
      </w:pPr>
      <w:bookmarkStart w:id="456" w:name="pg13936_334899"/>
      <w:bookmarkStart w:id="457" w:name="__RefHeading___Toc202086_3381743652"/>
      <w:bookmarkStart w:id="458" w:name="_Toc174"/>
      <w:bookmarkEnd w:id="456"/>
      <w:bookmarkEnd w:id="457"/>
      <w:r>
        <w:rPr>
          <w:rtl w:val="true"/>
        </w:rPr>
        <w:t xml:space="preserve">خطبۀ </w:t>
      </w:r>
      <w:r>
        <w:rPr/>
        <w:t>78</w:t>
      </w:r>
      <w:r>
        <w:rPr>
          <w:rtl w:val="true"/>
        </w:rPr>
        <w:t xml:space="preserve">: </w:t>
      </w:r>
      <w:r>
        <w:rPr>
          <w:rtl w:val="true"/>
        </w:rPr>
        <w:t>کلماتی که امام با آن به درگاه خداوند دعا می‌کرد</w:t>
      </w:r>
      <w:bookmarkEnd w:id="458"/>
    </w:p>
    <w:p>
      <w:pPr>
        <w:pStyle w:val="Heading3"/>
        <w:numPr>
          <w:ilvl w:val="2"/>
          <w:numId w:val="1"/>
        </w:numPr>
        <w:rPr/>
      </w:pPr>
      <w:bookmarkStart w:id="459" w:name="__RefHeading___Toc202088_3381743652"/>
      <w:bookmarkStart w:id="460" w:name="_Toc175"/>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و من دعاء له علیه السّلام من کلمات کان علیه السّلام یدعو بها</w:t>
      </w:r>
    </w:p>
    <w:p>
      <w:pPr>
        <w:pStyle w:val="BookText"/>
        <w:rPr/>
      </w:pP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کلماتی است که امام علیه السّلام با آن به درگاه خداوند دعا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سرمشق مهمّی برای مردم در آن نهفته است</w:t>
      </w:r>
      <w:r>
        <w:rPr>
          <w:rFonts w:eastAsia="IRNazanin" w:cs="IRNazanin"/>
          <w:color w:val="111111"/>
          <w:sz w:val="28"/>
          <w:szCs w:val="28"/>
          <w:rtl w:val="true"/>
          <w:lang w:bidi="fa-IR"/>
        </w:rPr>
        <w:t>).</w:t>
      </w:r>
    </w:p>
    <w:p>
      <w:pPr>
        <w:pStyle w:val="Heading3"/>
        <w:numPr>
          <w:ilvl w:val="2"/>
          <w:numId w:val="1"/>
        </w:numPr>
        <w:rPr/>
      </w:pPr>
      <w:bookmarkStart w:id="461" w:name="__RefHeading___Toc202090_3381743652"/>
      <w:bookmarkStart w:id="462" w:name="_Toc176"/>
      <w:bookmarkEnd w:id="461"/>
      <w:r>
        <w:rPr>
          <w:rtl w:val="true"/>
        </w:rPr>
        <w:t>خطبه در یک نگاه</w:t>
      </w:r>
      <w:bookmarkEnd w:id="462"/>
    </w:p>
    <w:p>
      <w:pPr>
        <w:pStyle w:val="BookText"/>
        <w:rPr/>
      </w:pPr>
      <w:r>
        <w:rPr>
          <w:rFonts w:ascii="IRNazanin" w:hAnsi="IRNazanin" w:eastAsia="IRNazanin"/>
          <w:color w:val="111111"/>
          <w:sz w:val="28"/>
          <w:sz w:val="28"/>
          <w:szCs w:val="28"/>
          <w:rtl w:val="true"/>
          <w:lang w:bidi="fa-IR"/>
        </w:rPr>
        <w:t>این سخن مشتمل بر چهار دعای بسیار پرمعنا و آموزنده از امیرمؤمنان علی علیه السّلام است،که از قراین به دست می‌آید امام علیه السّلام کرارا آن را تلاوت می‌فرمود و با خدای خود،با این جمله‌ها راز و نیاز می‌کرد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امام علیه السّلام معصوم است و هرگز گناهی از او سر نمی‌زند،خواه پنهانی باشد یا آشکار،در دل باشد یا در برون،با زبان باشد یا با اشاره‌های چشم، ولی با توجّه به مقام بسیار والایی که در پیشگاه خدا دارد،از کمترین ترک اولی‌ها وحشت دارد و پیوسته با این کلمات از خداوند رحمت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علاوه این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سخنان،درس بسیار آموزنده‌ای برای عموم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طریقه مناجات با پروردگار متعال را فراگیرند و راه و رسم راز و نیاز را بیاموزند،در ضمن از محتوای این دعاها که بازگو کننده وظایف انسان در پیشگاه خدا و خلق است،معارف بیشتری بیندوزند</w:t>
      </w:r>
      <w:r>
        <w:rPr>
          <w:rFonts w:eastAsia="IRNazanin" w:cs="IRNazanin"/>
          <w:color w:val="111111"/>
          <w:sz w:val="28"/>
          <w:szCs w:val="28"/>
          <w:rtl w:val="true"/>
          <w:lang w:bidi="fa-IR"/>
        </w:rPr>
        <w:t xml:space="preserve">. </w:t>
      </w:r>
      <w:bookmarkStart w:id="463" w:name="pg13936_334901"/>
    </w:p>
    <w:p>
      <w:pPr>
        <w:pStyle w:val="BookText"/>
        <w:rPr/>
      </w:pPr>
      <w:bookmarkEnd w:id="463"/>
      <w:r>
        <w:rPr>
          <w:rFonts w:ascii="IRNazanin" w:hAnsi="IRNazanin" w:eastAsia="IRNazanin"/>
          <w:color w:val="111111"/>
          <w:sz w:val="28"/>
          <w:sz w:val="28"/>
          <w:szCs w:val="28"/>
          <w:rtl w:val="true"/>
          <w:lang w:bidi="fa-IR"/>
        </w:rPr>
        <w:t>اللّهمّ اغفر لی ما أنت أعلم به منّی،فإن عدت فعد علیّ بالمغفرة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ما و أیت من نفسی،و لم تجد له وفاء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ما تقرّبت به إلیک بلسانی،ثمّ خالفه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رمزات الألحاظ، و سقطات الألفاظ،و شهوات الجنان،و هفوات اللّسان</w:t>
      </w:r>
      <w:r>
        <w:rPr>
          <w:rFonts w:eastAsia="IRNazanin" w:cs="IRNazanin"/>
          <w:color w:val="111111"/>
          <w:sz w:val="28"/>
          <w:szCs w:val="28"/>
          <w:rtl w:val="true"/>
          <w:lang w:bidi="fa-IR"/>
        </w:rPr>
        <w:t>.</w:t>
      </w:r>
    </w:p>
    <w:p>
      <w:pPr>
        <w:pStyle w:val="Heading3"/>
        <w:numPr>
          <w:ilvl w:val="2"/>
          <w:numId w:val="1"/>
        </w:numPr>
        <w:rPr/>
      </w:pPr>
      <w:bookmarkStart w:id="464" w:name="__RefHeading___Toc202092_3381743652"/>
      <w:bookmarkStart w:id="465" w:name="_Toc177"/>
      <w:bookmarkEnd w:id="464"/>
      <w:r>
        <w:rPr>
          <w:rtl w:val="true"/>
        </w:rPr>
        <w:t>ترجمه</w:t>
      </w:r>
      <w:bookmarkEnd w:id="465"/>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 از من به آن آگاهتری بر من ببخشای و اگر بار دیگر به سوی آن باز گردم،تو نیز آمرزش خود را بر من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کارهای نیک که بر آن تصمیم گرفتم و عهد و پیمان بر آن بستم،ولی وفایی نسبت به آن از من ندیدی،بر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با زبان به تو تقرّب جستم،سپس قلبم با آن مخالفت نمود بر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اشارت‌آمیز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بی‌فایده و خواسته‌های نابجای دل و لغزشهای زبان مرا عفو فرما</w:t>
      </w:r>
      <w:r>
        <w:rPr>
          <w:rFonts w:eastAsia="IRNazanin" w:cs="IRNazanin"/>
          <w:color w:val="111111"/>
          <w:sz w:val="28"/>
          <w:szCs w:val="28"/>
          <w:rtl w:val="true"/>
          <w:lang w:bidi="fa-IR"/>
        </w:rPr>
        <w:t>!</w:t>
      </w:r>
    </w:p>
    <w:p>
      <w:pPr>
        <w:pStyle w:val="Heading3"/>
        <w:numPr>
          <w:ilvl w:val="2"/>
          <w:numId w:val="1"/>
        </w:numPr>
        <w:rPr/>
      </w:pPr>
      <w:bookmarkStart w:id="466" w:name="__RefHeading___Toc202094_3381743652"/>
      <w:bookmarkStart w:id="467" w:name="_Toc178"/>
      <w:bookmarkEnd w:id="466"/>
      <w:r>
        <w:rPr>
          <w:rtl w:val="true"/>
        </w:rPr>
        <w:t>شرح و تفسیر</w:t>
      </w:r>
      <w:bookmarkEnd w:id="467"/>
    </w:p>
    <w:p>
      <w:pPr>
        <w:pStyle w:val="Heading4"/>
        <w:numPr>
          <w:ilvl w:val="3"/>
          <w:numId w:val="1"/>
        </w:numPr>
        <w:rPr/>
      </w:pPr>
      <w:bookmarkStart w:id="468" w:name="__RefHeading___Toc202096_3381743652"/>
      <w:bookmarkStart w:id="469" w:name="_Toc179"/>
      <w:bookmarkEnd w:id="468"/>
      <w:r>
        <w:rPr>
          <w:rtl w:val="true"/>
        </w:rPr>
        <w:t>بخشی از دعاهای آموزنده امام علیه السّلام</w:t>
      </w:r>
      <w:bookmarkEnd w:id="46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بالا اشاره شد امام علیه السّلام در این سخن نورانی خود،از چهار چیز آمرزش می‌طلبد که در واقع هر کدام از آنها یکی از مهمترین مشکلات اخلاقی و معنوی انسان است و بی‌شک هر انسانی که بتواند این چهار چیز را از خود دور کند به سر منزل سعادت و ساحل نجات نزدیک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 از من به آن آگاه‌تری بر من ببخشای و اگر بار دیگر به سوی آن بازگردم تو نیز آمرزش خود را بر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اغفرلی ما أنت أعلم به منّی،فإن عدت فعد علیّ بالمغفرة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فراموش کار،مرتکب گناهان زیادی می‌شود که با گذشت زمان آنها را به فراموشی می‌سپارد،به گونه‌ای که حتّی تقاضای عفو و بخشش نمی‌کند و یا این که باز هم به سراغ آن می‌رود،بی آن که توجّه داشته باشد که پشت او از بار این گناه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باید به درگاه خدا روی آورد و عرض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اعمال من از من،آگاه‌تری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فراموش نکرده‌ای که من مرتکب چه اعمالی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نگاه اجمالی به گذشته،از همه آنها تقاضای عفو و آمرزش می‌کند و نیز تقاضا می‌کند که اگر به خاطر بی‌اعتنایی به گناه باز هم به سراغ آن برود،خداوند او را مشمول عفو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فراموشکاری دشمن سعادت انسان است و گاه مشکلات غیر قابل جبرانی به بار می‌آورد و باید از آن به خدا پناه برد و از گناهان فراموش شده تقاضای عفو و بخشش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 اشاره به این گونه گناهان تعبیر لطیفی دارد،می‌فرماید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یَبْعَثُهُمُ اللّهُ جَمِیعاً فَیُنَبِّئُهُمْ بِما عَمِلُوا أَحْصاهُ اللّهُ وَ نَسُوهُ وَ اللّهُ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خداوند همه آنها را برمی‌انگیزد و از اعمالی که انجام داده‌اند با خبر می‌سازد،اعمالی که خداوند حساب آن را نگهداشته و آنها فراموشش کرده‌اند و خداوند بر هر چیز شاهد و ناظر است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این احتمال نیز در تفسیر جمله بالا از سوی 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که منظور از آن،گناهانی است که واقعا انسان از گناه بودن آن بی‌خبر است و یا اگر می‌داند،علم او بسیار کم 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طرفداران این تفسیر متوجّه این اشکال </w:t>
      </w:r>
    </w:p>
    <w:p>
      <w:pPr>
        <w:pStyle w:val="BookText"/>
        <w:rPr/>
      </w:pPr>
      <w:r>
        <w:rPr>
          <w:rFonts w:ascii="IRNazanin" w:hAnsi="IRNazanin" w:eastAsia="IRNazanin"/>
          <w:color w:val="111111"/>
          <w:sz w:val="28"/>
          <w:sz w:val="28"/>
          <w:szCs w:val="28"/>
          <w:rtl w:val="true"/>
          <w:lang w:bidi="fa-IR"/>
        </w:rPr>
        <w:t>شده‌اند که اگر انسان نسبت به گناهی جاهل باشد آن گناه بخشوده است و نیازی به تقاضای غفران ندارد و لذا پاسخ گفته‌اند که جهل اگر از قصور سرچشمه گیرد و جاهل،جاهل قاصر باشد،همین گونه است،ولی اگر از تقصیر سرزند و جاهل مقصّر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 که در فراگیری علم کوتاهی کرده،قابل سرزنش و ملامت و توبیخ و مجازات است،بنابراین،جا دارد که از خدا نسبت به آنها تقاضای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منظور گناهانی است که انسان گناه بودن آن را فراموش کرده و یا در تشخیص گناه بودن آن،راه خطا رفته است که اگر آن نسیان و این خطا زاییده تقصیر باشد،باید از آن تقاضای عفو کرد،همان گونه که در قرآن 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نَسِینا أَوْ أَخْطَأْنا</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تفسیری که در آغاز گفتیم بازگشت به فراموش کردن موضوع گناه می‌کند و دومین تفسیر،به فراموشی حکم گناه بازگشت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تفسیر اوّل،مناسب‌تر به نظر می‌رسد،هر چند جمعی از مفسّران،تفسیر دوم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هر دو معنا،در مفهوم جمله جمع باشد و امام علیه السّلام تقاضای آمرزش از همه آنها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دعا،امام علیه السّلام اشاره به موضوع مهم دیگری می‌کند و آن پیمان‌هایی است که انسان با خود،یا با خدای خود می‌بندد،سپس به آن وفا نمی‌کند،عرضه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کارهای نیک که بر آن تصمیم گرفتم و عهد و پیمان بر آن بستم،ولی وفایی نسبت به آن از من ندیدی،بر من ببخش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اغفرلی ما و أیت </w:t>
      </w:r>
      <w:r>
        <w:rPr>
          <w:rStyle w:val="FootnoteAnchor"/>
          <w:rtl w:val="true"/>
        </w:rPr>
        <w:footnoteReference w:id="294"/>
      </w:r>
      <w:r>
        <w:rPr>
          <w:rFonts w:ascii="IRNazanin" w:hAnsi="IRNazanin" w:eastAsia="IRNazanin"/>
          <w:color w:val="111111"/>
          <w:sz w:val="28"/>
          <w:sz w:val="28"/>
          <w:szCs w:val="28"/>
          <w:rtl w:val="true"/>
          <w:lang w:bidi="fa-IR"/>
        </w:rPr>
        <w:t>من نفسی،و لم تجد له وفاء عندی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أیت من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پیمانی را که با خود بستم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اشاره به </w:t>
      </w:r>
    </w:p>
    <w:p>
      <w:pPr>
        <w:pStyle w:val="BookText"/>
        <w:rPr/>
      </w:pPr>
      <w:r>
        <w:rPr>
          <w:rFonts w:ascii="IRNazanin" w:hAnsi="IRNazanin" w:eastAsia="IRNazanin"/>
          <w:color w:val="111111"/>
          <w:sz w:val="28"/>
          <w:sz w:val="28"/>
          <w:szCs w:val="28"/>
          <w:rtl w:val="true"/>
          <w:lang w:bidi="fa-IR"/>
        </w:rPr>
        <w:t>اموری باشد که دو طرف عهد و پیمان،خود انسان است،خودش با خودش عهد می‌کند،که انجام آن نشانه شخصیت انسان و عزم راسخ او در کارها است و شکستن آن دلیل بر سستی اراده می‌باشد که باید از آن به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یک طرف پیمان خود او است و طرف دوم خدا است که در واقع این معنا،در جمله مزبور در تقدیر است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در این صورت اشاره به تمام پیمان‌های الهی است که انسان با خدا پیمان بسته و به آن وفا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بسیارند کسانی که در مشکلات و گرفتاری‌ها،پیمانهای محکمی با خدا می‌بندند،امّا هنگامی که طوفان حوادث فرو می‌نشیند و به کام دل می‌رسند،همه پیمانها فراموش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عاهَدَ اللّهَ لَئِنْ آتانا مِنْ فَضْلِهِ لَنَصَّدَّقَنَّ وَ لَنَکُونَنَّ مِنَ الصّالِحِینَ فَلَمّا آتاهُمْ مِنْ فَضْلِهِ بَخِلُوا بِهِ وَ تَوَلَّوْا وَ 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با خدا پیمان بسته بودند که اگر خداوند ما را از فضل خود روزی دهد و به یقین انفاق خواهیم کرد و از صالحان خواهیم بود،ولی هنگامی که خدا از فضل خود به آنها عطا کرد،بخل ورزیدند و سرپیچی نمودند و روی برتافتند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خود را با خدا شکستند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سومین دعا،از مسأله ریا و نفاق به خدا پناه می‌برد و تقاضای آمرزش می‌کند،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با زبان به تو تقرّب جستم،سپس قلبم با آن مخالفت نمود،بر من ببخش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لی ما تقرّبت به إلیک بلسانی،ثمّ خالفه قلبی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تظاهر به کارهای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زبان،یا اعمال ظاهر و ریاکاری در عبادات و سایر اطاعات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خطرناکترین شعبه‌های شرک است که هم در آیات قرآن و هم در روایات،مردم از آن بر حذر داشته شده‌اند و متأسّفانه یکی از رایج‌ترین کارها است و </w:t>
      </w:r>
    </w:p>
    <w:p>
      <w:pPr>
        <w:pStyle w:val="BookText"/>
        <w:rPr/>
      </w:pPr>
      <w:r>
        <w:rPr>
          <w:rFonts w:ascii="IRNazanin" w:hAnsi="IRNazanin" w:eastAsia="IRNazanin"/>
          <w:color w:val="111111"/>
          <w:sz w:val="28"/>
          <w:sz w:val="28"/>
          <w:szCs w:val="28"/>
          <w:rtl w:val="true"/>
          <w:lang w:bidi="fa-IR"/>
        </w:rPr>
        <w:t>زیانهایی که از این رهگذر دامان انسانها را می‌گیرد،بیش از آن است که در تصوّر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مرتکب گناه ریا و نفاق و دوگانگی ظاهر و باطن می‌شود،در واقع توحید افعالی خدا را نپذیرفته است،عزّت و ذلّت را به دست مردم می‌بیند و دوستی و محبّت انسانها را بر دوستی و محبّت خداوند ترجیح می‌دهد،هر چه اگر بدانیم عزّت و ذلّت به دست خدا است و قلوب مردم به فرمان او است،هر چه می‌خواهیم از او می‌خواهیم و هر چه انجام می‌دهیم برای او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در میان گفتار و نیّات قلبی،تنها در مورد ریاکاری نیست،بلکه هر دوگانگی در میان ظاهر و باطن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سخنی را انسان بگوید و به هنگام عمل در پای آن نایستد،یا اراده و تصمیمش بر ضدّ آن باشد،نشانه دوگانگی میان ظاهر و باطن است،هر چند قصد ریا کاری هم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لِمَ تَقُولُونَ ما لا تَفْعَلُونَ کَبُرَ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سخنی می‌گویید که عمل نمی‌کنید،نزد خدا بسیار موجب خشم است که سخنی بگویید که عمل نمی‌کنید</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شبانه‌روز،در نمازهای خود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 می‌شود که قلب ما چیز دیگری می‌گوید،نه معبود ما منحصرا خدا است و نه تنها از او یاری 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تشهّد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دل،شریکان و همتایان زیادی برای او قرار می‌دهیم،که واضح‌ترین آنها شیطان هوای نفس است و این مسأله بازتاب گسترده‌ای بر تمام زندگی بشر دارد و این دعا که در کلام بالا آمده،درس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دور شدن از این خطر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آخرین دعا،از چهار چیز تقاضای غفران می‌کند و به خدا پناه </w:t>
      </w:r>
    </w:p>
    <w:p>
      <w:pPr>
        <w:pStyle w:val="BookText"/>
        <w:rPr/>
      </w:pPr>
      <w:r>
        <w:rPr>
          <w:rFonts w:ascii="IRNazanin" w:hAnsi="IRNazanin" w:eastAsia="IRNazanin"/>
          <w:color w:val="111111"/>
          <w:sz w:val="28"/>
          <w:sz w:val="28"/>
          <w:szCs w:val="28"/>
          <w:rtl w:val="true"/>
          <w:lang w:bidi="fa-IR"/>
        </w:rPr>
        <w:t>می‌برد،عرضه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نگاههای اشارت‌آمیز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بی‌فایده،و خواسته‌های نابجای دل،و لغزشهای زبان،مرا عفو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لی رمزات </w:t>
      </w:r>
      <w:r>
        <w:rPr>
          <w:rStyle w:val="FootnoteAnchor"/>
          <w:rtl w:val="true"/>
        </w:rPr>
        <w:footnoteReference w:id="298"/>
      </w:r>
      <w:r>
        <w:rPr>
          <w:rFonts w:ascii="IRNazanin" w:hAnsi="IRNazanin" w:eastAsia="IRNazanin"/>
          <w:color w:val="111111"/>
          <w:sz w:val="28"/>
          <w:sz w:val="28"/>
          <w:szCs w:val="28"/>
          <w:rtl w:val="true"/>
          <w:lang w:bidi="fa-IR"/>
        </w:rPr>
        <w:t xml:space="preserve">الألحاظ </w:t>
      </w:r>
      <w:r>
        <w:rPr>
          <w:rStyle w:val="FootnoteAnchor"/>
          <w:rtl w:val="true"/>
        </w:rPr>
        <w:footnoteReference w:id="299"/>
      </w:r>
      <w:r>
        <w:rPr>
          <w:rFonts w:ascii="IRNazanin" w:hAnsi="IRNazanin" w:eastAsia="IRNazanin"/>
          <w:color w:val="111111"/>
          <w:sz w:val="28"/>
          <w:sz w:val="28"/>
          <w:szCs w:val="28"/>
          <w:rtl w:val="true"/>
          <w:lang w:bidi="fa-IR"/>
        </w:rPr>
        <w:t xml:space="preserve">،و سقطات </w:t>
      </w:r>
      <w:r>
        <w:rPr>
          <w:rStyle w:val="FootnoteAnchor"/>
          <w:rtl w:val="true"/>
        </w:rPr>
        <w:footnoteReference w:id="300"/>
      </w:r>
      <w:r>
        <w:rPr>
          <w:rFonts w:ascii="IRNazanin" w:hAnsi="IRNazanin" w:eastAsia="IRNazanin"/>
          <w:color w:val="111111"/>
          <w:sz w:val="28"/>
          <w:sz w:val="28"/>
          <w:szCs w:val="28"/>
          <w:rtl w:val="true"/>
          <w:lang w:bidi="fa-IR"/>
        </w:rPr>
        <w:t xml:space="preserve">الألفاظ،و شهوات الجنان،و هفوات </w:t>
      </w:r>
      <w:r>
        <w:rPr>
          <w:rStyle w:val="FootnoteAnchor"/>
          <w:rtl w:val="true"/>
        </w:rPr>
        <w:footnoteReference w:id="301"/>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اشاره به بخشی از گناهان چشم و زبان و دل می‌کند که گاه از خطرناکترین گناهان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نگاه‌های تحقیرآمیز به مؤمنان و اشارات آمیخته با هتک و غرور،همچنین سخنان بی‌مطالعه که گاه سرچشمه کینه‌ها و نفاق‌ها و اختلافات می‌شود و آبروی مسلمین را بر باد می‌دهد و نیز تمایلات شهوت‌آلود دل،که انسان را به سوی هر گناهی دعوت می‌کند و نیز لغزشهایی که بر اثر بی‌توجّهی به هنگام سخن گفتن رخ می‌دهد و سرچشمه مفاسد عظیمی می‌شود،همه و همه از دشمنان سعادت انسان است و هنگامی که امام علیه السّلام از خداوند در برابر آنها تقاضای بخشش می‌کند،عملا به همه هشدار می‌دهد که مراقب این چهار مسأله مهم باشند و گناه آن را کوچک نشمرند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رمزات الألحاظ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نگاه‌های اشارت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الجنان</w:t>
      </w:r>
      <w:r>
        <w:rPr>
          <w:rFonts w:eastAsia="IRNazanin" w:cs="IRNazanin"/>
          <w:color w:val="111111"/>
          <w:sz w:val="28"/>
          <w:szCs w:val="28"/>
          <w:rtl w:val="true"/>
          <w:lang w:bidi="fa-IR"/>
        </w:rPr>
        <w:t xml:space="preserve">» </w:t>
      </w:r>
      <w:bookmarkStart w:id="470" w:name="pg13936_334907"/>
    </w:p>
    <w:p>
      <w:pPr>
        <w:pStyle w:val="BookText"/>
        <w:rPr/>
      </w:pPr>
      <w:bookmarkEnd w:id="4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شهوت‌آلود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بقیه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این که چه تفاوتی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سقطات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هفوات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میان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مانند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یک معنا دانسته است،در حالی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سقطات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الفاظی که فایده اخروی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 که،حرام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هفوات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سخنان حرام،مانند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غیبت،بهتان،سخن‌چینی،استهزا،تهمت و دشنام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شیء بی‌ارزش استبه نظر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سقطات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سخن بی‌ارزش و بی‌معنا و احیانا رکیک و زشت است که از افراد بی‌مبالات و غافل و بی‌خبر سر می‌زند،ولی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هفوات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لغزش و حرکت سریع در هوا می‌باشد،اشاره به سخنانی است که بر اثر عدم توجّه کافی بر زبان انسان جاری می‌شود،و ای بسا گناه عظیمی همچون غیبت و تهمت و استهزای مؤمن در آن باشد</w:t>
      </w:r>
      <w:r>
        <w:rPr>
          <w:rFonts w:eastAsia="IRNazanin" w:cs="IRNazanin"/>
          <w:color w:val="111111"/>
          <w:sz w:val="28"/>
          <w:szCs w:val="28"/>
          <w:rtl w:val="true"/>
          <w:lang w:bidi="fa-IR"/>
        </w:rPr>
        <w:t xml:space="preserve">. </w:t>
      </w:r>
      <w:r>
        <w:rPr>
          <w:rStyle w:val="FootnoteAnchor"/>
          <w:rtl w:val="true"/>
        </w:rPr>
        <w:footnoteReference w:id="302"/>
      </w:r>
    </w:p>
    <w:p>
      <w:pPr>
        <w:pStyle w:val="Heading4"/>
        <w:numPr>
          <w:ilvl w:val="3"/>
          <w:numId w:val="1"/>
        </w:numPr>
        <w:rPr/>
      </w:pPr>
      <w:bookmarkStart w:id="471" w:name="__RefHeading___Toc202098_3381743652"/>
      <w:bookmarkStart w:id="472" w:name="_Toc180"/>
      <w:bookmarkEnd w:id="471"/>
      <w:r>
        <w:rPr>
          <w:rtl w:val="true"/>
        </w:rPr>
        <w:t>نکته</w:t>
      </w:r>
      <w:r>
        <w:rPr>
          <w:rtl w:val="true"/>
        </w:rPr>
        <w:t xml:space="preserve">: </w:t>
      </w:r>
      <w:r>
        <w:rPr>
          <w:rtl w:val="true"/>
        </w:rPr>
        <w:t>دعا و تأثیر عجیب آن در زندگی انسان‌ها</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بسیار مؤثری در تربیت نفوس انسانی و سوق آنها به مراتب کمال دارد که شاید بسیاری از دعاکنندگان از آن غافل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باران بهاری است که سرزمین دلها را سیراب و شکوفه‌های ایمان و اخلاص و عشق و عبودیّت را بر شاخسار روح آدمی ظاهر می‌سازد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روح‌بخش قدسی است که همچون دم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می‌بخشد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موّاجی است که گوهرهای فضایل اخلاقی را در درون خود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است،ممدّ حیات است و مفرّح ذات،و هر دلی که با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است،با تقوای الهی همنشین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به مقاصد شخصی خود را از خدا می‌طلبد و خداوند تربیت و پرورش روحانی او را از طریق دعا می‌خواهد و بقیه بهانه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اعظم،کیمیای سعادت،آب حیات و روح عبادت است،همان گونه که در حدیث وارد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جالب این است که طبق گواهی قرآن،ارزش انسانها در پیشگاه پروردگار به خاطر دعاهای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 xml:space="preserve">» .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چرا چنین نباشد؟در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و عشق معبود می‌فرستد تا از طریق توسّل به اسماء و صفات حسنایش،بر سر سفره رحمتش بنشیند،پیوند ناگسستنی با او بر قرار سازد و از این خوان رحمت،توشه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سراغ تحصیل شرایط اجابت دعا می‌فرستد که نخستین آنها توبه از گناه و پاکسازی درون و برون از آلودگی به معاصی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به تلاش،جهت بر طرف ساختن موانع استجابت وامی‌دارد که ساده‌ترین آنها پاک و حلال بودن مأکول و ملبوس و پرهیز از اموال حرام و سعی و کوشش برای ادای حقوق دیگران و ترک گناهانی همچون غیبت و تهمت و شراب و قطع رحم است که از موانع مهمّ اجابت دعا شمرده شده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ناحیه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انسان می‌رسد،بسیار </w:t>
      </w:r>
    </w:p>
    <w:p>
      <w:pPr>
        <w:pStyle w:val="BookText"/>
        <w:rPr/>
      </w:pPr>
      <w:r>
        <w:rPr>
          <w:rFonts w:ascii="IRNazanin" w:hAnsi="IRNazanin" w:eastAsia="IRNazanin"/>
          <w:color w:val="111111"/>
          <w:sz w:val="28"/>
          <w:sz w:val="28"/>
          <w:szCs w:val="28"/>
          <w:rtl w:val="true"/>
          <w:lang w:bidi="fa-IR"/>
        </w:rPr>
        <w:t>فراتر و فزونتر از چیزی است که در صورت اجابت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عاید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همه اینها،محتوای بسیار عمیق و تکان دهنده دعاهای معروف پیشوایان بزرگ،آنچنان حساب شده است که هر جمله‌ای از آن،درس آموزنده مهمّی است و سالکان طریق را بهترین ره توشه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هنگامی که در دعاهای روزهای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روز یکشنبه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غدی و ما بعده أفضل من ساعتی و 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مهمّ الهی را به گوش جان می‌شنویم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روز،بلکه هر ساعت که از عمر تو می‌گذرد باید گام، یا گامهایی به جلو برداری و قلّه تازه‌ای از قلّه‌های افتخار را فتح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صورت،نمی‌توانی بر عمرت نام زندگی بگذاری،بلکه جان کندن تدریجی است که عمر حسابش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هنگامی که در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جمله پرمعنا می‌رسیم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اغفرلی الذّنوب الّتی تحبس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ما حجاب خود و حجاب اجابت دعاهای خود هستیم و مشکلات را باید در درون خود جستجو کنیم،نه بیرون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باید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هنگامی که در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جمله می‌رسیم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اللّهمّ صباحی هذا نازلا علیّ بضیاء الهدی و بالسّلامة فی الدّین و الدّنیا و مسائی جنّة من کید العدی و وقایة من مردیات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چنین پیام می‌دهد که روز را باید با نور هدایت آغاز کنیم،سپس آن را با هشیاری در برابر دشمنان برون و درون،به پایان بریم و این پیروزی جز با نور هدایت الهی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هنگامی که در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غنای فی نفسی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مرا در درون جانم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 می‌گیریم که بی‌نیازی چیزی نیست که در بیرون،از طریق جمع ثروت فراوان و کاخ‌های رفیع و مقامات منیع،فراهم گردد، </w:t>
      </w:r>
    </w:p>
    <w:p>
      <w:pPr>
        <w:pStyle w:val="BookText"/>
        <w:rPr/>
      </w:pPr>
      <w:r>
        <w:rPr>
          <w:rFonts w:ascii="IRNazanin" w:hAnsi="IRNazanin" w:eastAsia="IRNazanin"/>
          <w:color w:val="111111"/>
          <w:sz w:val="28"/>
          <w:sz w:val="28"/>
          <w:szCs w:val="28"/>
          <w:rtl w:val="true"/>
          <w:lang w:bidi="fa-IR"/>
        </w:rPr>
        <w:t>بی‌نیازی و غنا را باید در درون جان جست،که تا جان آدمی سیراب و بی‌نیاز نگردد اگر تمام جهان را به او دهند،باز هم تشنه است و همچون مبتلایان به بیماری استسقا،پیوسته در طلب آب است،امّا اگر روح او با معرفت الهی،سیراب گردد در نظرش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هر چه در آن است،سهل و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هنگامی که در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صلاتنا به مقبولة و ذنوبنا به مغفورة و دعائنا به مستجابا و اجعل أرزاقنا به مبسوطة و همومنا به مکفیّة و حوائجنا به مقضیّة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بدون درک حقیقت ولایت،تمام درها به روی ما بسته است،قبول نماز ما،آمرزش گناه ما،اجابت دعای ما،گسترش روزی ما و برطرف شدن سایه شوم اندوهها،در پرتو نور ولایت حاصل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حقیقت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هزاران نکته دیگر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دعای مورد بحث مراجعه کنیم،می‌بینیم که علی علیه السّلام ضمن چهار جمله پرمعنا،در واقع یک دوره درس اخلاق و فضایل انسانی را شرح داده و از رذایل اخلاقی که سبب سقوط انسانها می‌شود،آنها را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دعاهای معصومین علیهم السّلام همواره درس تربیت و پیام انسان‌ساز و ره توشه سالکان الی اللّه است</w:t>
      </w:r>
      <w:r>
        <w:rPr>
          <w:rFonts w:eastAsia="IRNazanin" w:cs="IRNazanin"/>
          <w:color w:val="111111"/>
          <w:sz w:val="28"/>
          <w:szCs w:val="28"/>
          <w:rtl w:val="true"/>
          <w:lang w:bidi="fa-IR"/>
        </w:rPr>
        <w:t xml:space="preserve">. </w:t>
      </w:r>
      <w:bookmarkStart w:id="473" w:name="pg13936_334911"/>
    </w:p>
    <w:p>
      <w:pPr>
        <w:pStyle w:val="Heading2"/>
        <w:numPr>
          <w:ilvl w:val="1"/>
          <w:numId w:val="1"/>
        </w:numPr>
        <w:rPr/>
      </w:pPr>
      <w:bookmarkStart w:id="474" w:name="__RefHeading___Toc202100_3381743652"/>
      <w:bookmarkStart w:id="475" w:name="_Toc181"/>
      <w:bookmarkEnd w:id="473"/>
      <w:bookmarkEnd w:id="474"/>
      <w:r>
        <w:rPr>
          <w:rtl w:val="true"/>
        </w:rPr>
        <w:t xml:space="preserve">خطبۀ </w:t>
      </w:r>
      <w:r>
        <w:rPr/>
        <w:t>79</w:t>
      </w:r>
      <w:r>
        <w:rPr>
          <w:rtl w:val="true"/>
        </w:rPr>
        <w:t xml:space="preserve">: </w:t>
      </w:r>
      <w:r>
        <w:rPr>
          <w:rtl w:val="true"/>
        </w:rPr>
        <w:t>هنگامی که امام علیه السّلام آماده حرکت برای نبرد با خوارج بود</w:t>
      </w:r>
      <w:bookmarkEnd w:id="475"/>
    </w:p>
    <w:p>
      <w:pPr>
        <w:pStyle w:val="Heading3"/>
        <w:numPr>
          <w:ilvl w:val="2"/>
          <w:numId w:val="1"/>
        </w:numPr>
        <w:rPr/>
      </w:pPr>
      <w:bookmarkStart w:id="476" w:name="__RefHeading___Toc202102_3381743652"/>
      <w:bookmarkStart w:id="477" w:name="_Toc182"/>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و من کلام له علیه السّلام قاله لبعض أصحابه لمّا عزم علی المسیر الی الخوارج</w:t>
      </w:r>
    </w:p>
    <w:p>
      <w:pPr>
        <w:pStyle w:val="BookText"/>
        <w:rPr/>
      </w:pP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سرت یا امیرالمؤمنین فی هذا الوقت خشیت ان لا تظفر بمرادک من طریق علم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علیه السّلام آماده حرکت برای نبرد با خوارج بود،یکی از یارانش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می‌ترسم که اگر در این ساعت حرکت کنی،به مراد خویش نرسی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که می‌گویم از طریق علم نجوم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چنین فرمود</w:t>
      </w:r>
      <w:r>
        <w:rPr>
          <w:rFonts w:eastAsia="IRNazanin" w:cs="IRNazanin"/>
          <w:color w:val="111111"/>
          <w:sz w:val="28"/>
          <w:szCs w:val="28"/>
          <w:rtl w:val="true"/>
          <w:lang w:bidi="fa-IR"/>
        </w:rPr>
        <w:t xml:space="preserve">: </w:t>
      </w:r>
      <w:bookmarkStart w:id="478" w:name="pg13936_334912"/>
    </w:p>
    <w:p>
      <w:pPr>
        <w:pStyle w:val="Heading3"/>
        <w:numPr>
          <w:ilvl w:val="2"/>
          <w:numId w:val="1"/>
        </w:numPr>
        <w:rPr/>
      </w:pPr>
      <w:bookmarkStart w:id="479" w:name="__RefHeading___Toc202104_3381743652"/>
      <w:bookmarkStart w:id="480" w:name="_Toc183"/>
      <w:bookmarkEnd w:id="478"/>
      <w:bookmarkEnd w:id="479"/>
      <w:r>
        <w:rPr>
          <w:rtl w:val="true"/>
        </w:rPr>
        <w:t>خطبه در یک نگاه</w:t>
      </w:r>
      <w:bookmarkEnd w:id="480"/>
    </w:p>
    <w:p>
      <w:pPr>
        <w:pStyle w:val="BookText"/>
        <w:rPr/>
      </w:pPr>
      <w:r>
        <w:rPr>
          <w:rFonts w:ascii="IRNazanin" w:hAnsi="IRNazanin" w:eastAsia="IRNazanin"/>
          <w:color w:val="111111"/>
          <w:sz w:val="28"/>
          <w:sz w:val="28"/>
          <w:szCs w:val="28"/>
          <w:rtl w:val="true"/>
          <w:lang w:bidi="fa-IR"/>
        </w:rPr>
        <w:t>مورّخان درباره شأن ورود این سخن،چنین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امیرمؤمنان علی علیه السّلام تصمیم گرفت از کوفه برای خاموش کردن آتش فتنه خوارج،بیرون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یاران او بود،نزد حضرت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ساعت حرکت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هنگامی که سه ساعت از روز گذشته باشد،حرکت کن،زیرا اگر الآن حرکت کنی هم به خودت و هم به یارانت ضرر شدیدی خواهد رسید و اگر در آن ساعت که من می‌گویم حرکت کنی، پیروز خواهی شد و به تمام مقصود خود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در شکم اسب من چیست؟آیا نر است یا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حساب کنم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در این ادّعا تصدیق کند،قرآن را تکذیب کرده،خداوند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 وَ یُنَزِّلُ الْغَیْثَ وَ یَعْلَمُ ما فِی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زمان قیام قیامت،مخصوص خداست و اوست که باران را نازل می‌کند و آنچه را در رحم‌هاست می‌داند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چنین علمی را که تو ادّعا می‌کنی ادّعا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گمان می‌کنی،ساعتی را که هر کس در آن ساعت حرکت کند،پیروز می‌شود،به مردم نشان می‌دهی و از ساعتی که اگر کسی در آن حرکت کند،گرفتار زیان می‌شود،بازمی‌داری؟کسی که به این سخن تو ایمان داشته باشد،ایمن نیستم از اینکه مانند مشرکان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شکست به دست توست و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تو گفته‌ای مخالفت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خواهی دید که سخن تو درست نبوده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روی سخن را به مردم کرد و مردم را از این گونه افکار بر حذر داشت و به </w:t>
      </w:r>
    </w:p>
    <w:p>
      <w:pPr>
        <w:pStyle w:val="BookText"/>
        <w:rPr/>
      </w:pPr>
      <w:r>
        <w:rPr>
          <w:rFonts w:ascii="IRNazanin" w:hAnsi="IRNazanin" w:eastAsia="IRNazanin"/>
          <w:color w:val="111111"/>
          <w:sz w:val="28"/>
          <w:sz w:val="28"/>
          <w:szCs w:val="28"/>
          <w:rtl w:val="true"/>
          <w:lang w:bidi="fa-IR"/>
        </w:rPr>
        <w:t>شخص منجّم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خبر رسد که بعد از این،تو به این گونه مسایل نجومی،عمل می‌کنی تو را به زندان ابد خواهم فرستاد و مادام که قدرت در دست من است،از بیت المال محرومت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همان ساعتی که منجّم او را نهی کرده بود،حرکت کرد و پیروز شد و به مقصود خود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همان ساعت که منجّم سفارش کرده بود حرکت می‌کردیم،مردم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حرکت در آن ساعت که منجّم گفته بود پیروز شد،بدانید محمّد صلّی اللّه علیه و آله منجّم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و ما هم بعد از آن نداشتیم،با این حال خداوند سرزمین‌های کسرا و قیصر را برای ما گشوده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کنید و بر او اعتماد نمایید،او شما را از غیر خود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بالا گفته شد روشن می‌شود که محتوای این خطبه به طور اجمال نفی صحّت پیشگویی‌های منجّمان است و آن را در تضادّ با توحید پروردگار می‌شمرد و 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ادّعاهایی را که منجّمان در پیشگویی‌های خود دارند در زمره مسایل خرافی شمرده و آن را در تضادّ با قرآن می‌داند و مردم را از گرایش به چنین افکاری باز می‌دارد و اساس پیروزی را توکّل بر خداوند و تکیه بر ذات پاک او ذکر می‌کند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در واقع از دو بخش تشکیل شده،که بخش اوّل خطاب به آن منجّم است و بخش دوم خطاب به مردم</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1" w:name="pg13936_334915"/>
      <w:bookmarkStart w:id="482" w:name="pg13936_334915"/>
      <w:bookmarkEnd w:id="482"/>
    </w:p>
    <w:p>
      <w:pPr>
        <w:pStyle w:val="Heading3"/>
        <w:numPr>
          <w:ilvl w:val="2"/>
          <w:numId w:val="1"/>
        </w:numPr>
        <w:rPr/>
      </w:pPr>
      <w:bookmarkStart w:id="483" w:name="pg13936_334915"/>
      <w:bookmarkStart w:id="484" w:name="__RefHeading___Toc202106_3381743652"/>
      <w:bookmarkStart w:id="485" w:name="_Toc184"/>
      <w:bookmarkEnd w:id="483"/>
      <w:bookmarkEnd w:id="484"/>
      <w:r>
        <w:rPr>
          <w:rtl w:val="true"/>
        </w:rPr>
        <w:t>بخش اوّل</w:t>
      </w:r>
      <w:bookmarkEnd w:id="485"/>
    </w:p>
    <w:p>
      <w:pPr>
        <w:pStyle w:val="Heading4"/>
        <w:numPr>
          <w:ilvl w:val="3"/>
          <w:numId w:val="1"/>
        </w:numPr>
        <w:rPr/>
      </w:pPr>
      <w:bookmarkStart w:id="486" w:name="__RefHeading___Toc202108_3381743652"/>
      <w:bookmarkStart w:id="487" w:name="_Toc185"/>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أتزعم أنّک تهدی إلی السّاعة الّتی من سار فیها صرف عنه السّوء؟و تخوّف من السّاعة الّتی من سار فیها حاق به الضّرّ؟فمن صدّقک بهذا فقد کذّب القرآن،و استغنی عن الاستعانة باللّه فی نیل المحبوب و دفع المکروه،و تبتغی فی قولک للعامل بأمرک أن یولیک الحمد دون ربّه،لأنّک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هدیته إلی السّاعة الّتی نال فیها النّفع،و أمن الضّرّ</w:t>
      </w:r>
      <w:r>
        <w:rPr>
          <w:rFonts w:eastAsia="IRNazanin" w:cs="IRNazanin"/>
          <w:color w:val="111111"/>
          <w:sz w:val="28"/>
          <w:szCs w:val="28"/>
          <w:rtl w:val="true"/>
          <w:lang w:bidi="fa-IR"/>
        </w:rPr>
        <w:t>!!</w:t>
      </w:r>
    </w:p>
    <w:p>
      <w:pPr>
        <w:pStyle w:val="Heading4"/>
        <w:numPr>
          <w:ilvl w:val="3"/>
          <w:numId w:val="1"/>
        </w:numPr>
        <w:rPr/>
      </w:pPr>
      <w:bookmarkStart w:id="488" w:name="__RefHeading___Toc202110_3381743652"/>
      <w:bookmarkStart w:id="489" w:name="_Toc186"/>
      <w:bookmarkEnd w:id="488"/>
      <w:r>
        <w:rPr>
          <w:rtl w:val="true"/>
        </w:rPr>
        <w:t>ترجمه</w:t>
      </w:r>
      <w:bookmarkEnd w:id="48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گمان می‌کنی که می‌توانی به آن ساعتی رهنمون شوی که هر گاه کسی در آن ساعت حرکت کند،با حادثه بدی روبه‌رو نخواهد شد؟و از آن ساعت بر حذر داری که هر کس در آن حرکت می‌کند،زیان می‌بیند؟کسی که تو را در این گفتار تصدیق کند قرآن را تکذیب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قرآن همه این امور را از سوی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یاری جستن از خدا در رسیدن به هدف‌های مطلوب و مصون ماندن از حوادث ناخوشایند،خود را بی‌نیاز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می‌خواهی با این ادّعا کسانی که به دستورت عمل می‌کنند،تو را ستایش کنند نه پروردگار خود را،زیرا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 را به ساعتی که در آن به مقصود می‌رسد و از زیان برکنار می‌ماند،هدایت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پندار باطلی</w:t>
      </w:r>
      <w:r>
        <w:rPr>
          <w:rFonts w:eastAsia="IRNazanin" w:cs="IRNazanin"/>
          <w:color w:val="111111"/>
          <w:sz w:val="28"/>
          <w:szCs w:val="28"/>
          <w:rtl w:val="true"/>
          <w:lang w:bidi="fa-IR"/>
        </w:rPr>
        <w:t xml:space="preserve">!) </w:t>
      </w:r>
      <w:bookmarkStart w:id="490" w:name="pg13936_334916"/>
    </w:p>
    <w:p>
      <w:pPr>
        <w:pStyle w:val="Heading4"/>
        <w:numPr>
          <w:ilvl w:val="3"/>
          <w:numId w:val="1"/>
        </w:numPr>
        <w:rPr/>
      </w:pPr>
      <w:bookmarkStart w:id="491" w:name="__RefHeading___Toc202112_3381743652"/>
      <w:bookmarkStart w:id="492" w:name="_Toc187"/>
      <w:bookmarkEnd w:id="490"/>
      <w:bookmarkEnd w:id="491"/>
      <w:r>
        <w:rPr>
          <w:rtl w:val="true"/>
        </w:rPr>
        <w:t>شرح و تفسیر</w:t>
      </w:r>
      <w:r>
        <w:rPr>
          <w:rtl w:val="true"/>
        </w:rPr>
        <w:t xml:space="preserve">: </w:t>
      </w:r>
      <w:r>
        <w:rPr>
          <w:rtl w:val="true"/>
        </w:rPr>
        <w:t>خطاهای منجمان</w:t>
      </w:r>
      <w:bookmarkEnd w:id="492"/>
    </w:p>
    <w:p>
      <w:pPr>
        <w:pStyle w:val="BookText"/>
        <w:rPr/>
      </w:pPr>
      <w:r>
        <w:rPr>
          <w:rFonts w:ascii="IRNazanin" w:hAnsi="IRNazanin" w:eastAsia="IRNazanin"/>
          <w:color w:val="111111"/>
          <w:sz w:val="28"/>
          <w:sz w:val="28"/>
          <w:szCs w:val="28"/>
          <w:rtl w:val="true"/>
          <w:lang w:bidi="fa-IR"/>
        </w:rPr>
        <w:t>همان گونه که از بحثهای گذشته روشن شد،این سخن در پاسخ مردی آمده است که هنگام عزیمت امام علیه السّلام برای نبرد با خوارج،امام را از حرکت در آن ساعت معیّن نهی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اگر در این ساعت حرکت کنی پیروز نخواهی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 آشفت و با شدّت سخن او را نفی فرمود و پیامدهای نادرست و خطرناک این تفکّر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نجوم و ستارگان می‌توانند در سرنوشت انسانها مؤثّر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برشمرد،هم به آن منجّم و هم به مردم در این رابطه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 که می‌توانی به آن ساعتی رهنمون شوی که اگر کسی در آن ساعت حرکت کند،با حادثه بدی روبه‌رو نخواهد شد؟و از آن ساعت برحذر داری که هر کس در آن حرکت کند زیان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تزعم أنّک تهدی إلی السّاعة الّتی من سار فیها صرف عنه السّوء؟و تخوّف من السّاعة الّتی من سار فیها حاق </w:t>
      </w:r>
      <w:r>
        <w:rPr>
          <w:rStyle w:val="FootnoteAnchor"/>
          <w:rtl w:val="true"/>
        </w:rPr>
        <w:footnoteReference w:id="307"/>
      </w:r>
      <w:r>
        <w:rPr>
          <w:rFonts w:ascii="Amiri" w:hAnsi="Amiri" w:eastAsia="Amiri" w:cs="Amiri"/>
          <w:color w:val="111111"/>
          <w:sz w:val="28"/>
          <w:sz w:val="28"/>
          <w:szCs w:val="28"/>
          <w:rtl w:val="true"/>
          <w:lang w:bidi="ar-SA"/>
        </w:rPr>
        <w:t>به الضّرّ؟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این استفهام،استفهام انکاری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آگاهی‌هایی بدست نمی‌آید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این بخش از سخنانش به دو قسمت از پیامدهای سوء این اعتقاد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در این گفتار تصدیق کند قرآن را تکذیب کرده و از یاری جستن از خدا در رسیدن به هدف‌های مطلوب،و مصون ماندن از حوادث ناخوشایند،خود را بی‌نیاز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صدّقک بهذا فقد </w:t>
      </w:r>
    </w:p>
    <w:p>
      <w:pPr>
        <w:pStyle w:val="BookText"/>
        <w:rPr/>
      </w:pPr>
      <w:r>
        <w:rPr>
          <w:rFonts w:ascii="IRNazanin" w:hAnsi="IRNazanin" w:eastAsia="IRNazanin"/>
          <w:color w:val="111111"/>
          <w:sz w:val="28"/>
          <w:sz w:val="28"/>
          <w:szCs w:val="28"/>
          <w:rtl w:val="true"/>
          <w:lang w:bidi="fa-IR"/>
        </w:rPr>
        <w:t>کذّب القرآن،و استغنی عن الاستعانة باللّه فی نیل المحبوب و دفع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این ادّعا می‌خواهی،کسانی که به دستورت عمل می‌کنند تو را ستایش کنند،نه پروردگار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گمان خود،تو او را به ساعتی که در آن به مقصود می‌رسد و از زیان بر کنار می‌ماند،هدایت 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تبتغی فی قولک للعامل بأمرک أن یولیک الحمد دون ربّه،لأنّک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هدیته إلی السّاعة الّتی نال فیها النّفع،و آمن الضّرّ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نتیجه خطرناک و شرک‌آلود را که امام علیه السّلام به ادّعای آن منجّم نسبت می‌دهد به خاطر نکته دقیقی است که در مسأله تفاوت میان حالات نجوم و احکام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منجّمان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نجوم از قدیم‌ترین ایّام در میان بشر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کسانی که قبل از تاریخ نیز زندگی می‌کردند اطّلاعات و آگاهی‌هایی از نجوم داشتند ولی بعد از تاریخ و ظهور خطّ که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نوشته‌ها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دامنه علم گسترده شد،علم نجوم مانند سایر علوم،به سرعت پیشرفت کرد و نظامات خاصّی که در میان ستارگان آسمان و حرکت سیّارات منظومه شمسی و حرکت گروهی و جمعی ستارگان ثوابت،وجود داشت یکی بعد از دیگری کشف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حرکت نجوم و ماه و خورشید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تقارن پاره‌ای از حرکات نجومی،با بعضی از حوادث زمینی،کم‌کم سبب شد که گروهی از منجّمان اعتقاد پیدا کنند که حرکات ستارگان در سرنوشت زمینیان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پندار به قدری گسترده شد که تدریجا برای هر انسانی ستاره‌ای در آسمان قایل شدند و سرنوشت او را به حرکات آن ستاره گره زدند و کم‌کم علم تازه‌ای به عنوان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بر اساس مشاهدات و محاسباتی بود که درباره حرکات </w:t>
      </w:r>
    </w:p>
    <w:p>
      <w:pPr>
        <w:pStyle w:val="BookText"/>
        <w:rPr/>
      </w:pPr>
      <w:r>
        <w:rPr>
          <w:rFonts w:ascii="IRNazanin" w:hAnsi="IRNazanin" w:eastAsia="IRNazanin"/>
          <w:color w:val="111111"/>
          <w:sz w:val="28"/>
          <w:sz w:val="28"/>
          <w:szCs w:val="28"/>
          <w:rtl w:val="true"/>
          <w:lang w:bidi="fa-IR"/>
        </w:rPr>
        <w:t>ستارگان و طلوع و غروب و اوج و حضیض آنها صورت می‌گرفت،ولی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پندارهایی بود که حوادث روی زمین و سرنوشت ساکنان این کره خاکی را، به ستارگان آسمان پیوند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بر اساس همین پندارها،گروهی به پرستش ستارگان پرداختند و حلّ مشکلات خود را از آنها می‌خواستند و برای ستارگان الوهیّت قایل شدند،حتّی زمانی که اسلام ظهور کرد و برق توحید درخشید و پرده‌های ظلمت شرک را شکافت،باز بقایای این افکار در میان گروهی از منجّمان وجود داشت و بر اساس حرکات نجوم،پیشگویی‌هایی از حوادث آینده می‌کردند که یک نمونه آن، همان چیزی است که در خطبه مورد بحث آمده که منجّمی در محضر امیرمؤمنان علی علیه السّلام بر اساس مطالعه کواکب آسمان،پیش‌بینی کرد که اگر آن حضرت در فلان ساعت مخصوص،به سوی میدان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کند شکست خواهد خورد و امام علیه السّلام ضمن محکوم ساختن این طرز فکر،برای ابطال عملی آن،در همان ساعت به سوی میدان جنگ حرکت کرد و پیروزی عظیمی به دست آورد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بیشتر این معنا را به خواست خدا بعد از پایان خطبه در بحث نکات خواهیم آورد</w:t>
      </w:r>
      <w:r>
        <w:rPr>
          <w:rFonts w:eastAsia="IRNazanin" w:cs="IRNazanin"/>
          <w:color w:val="111111"/>
          <w:sz w:val="28"/>
          <w:szCs w:val="28"/>
          <w:rtl w:val="true"/>
          <w:lang w:bidi="fa-IR"/>
        </w:rPr>
        <w:t xml:space="preserve">. </w:t>
      </w:r>
      <w:bookmarkStart w:id="493" w:name="pg13936_334919"/>
    </w:p>
    <w:p>
      <w:pPr>
        <w:pStyle w:val="Heading3"/>
        <w:numPr>
          <w:ilvl w:val="2"/>
          <w:numId w:val="1"/>
        </w:numPr>
        <w:rPr/>
      </w:pPr>
      <w:bookmarkStart w:id="494" w:name="__RefHeading___Toc202114_3381743652"/>
      <w:bookmarkStart w:id="495" w:name="_Toc188"/>
      <w:bookmarkEnd w:id="493"/>
      <w:bookmarkEnd w:id="494"/>
      <w:r>
        <w:rPr>
          <w:rtl w:val="true"/>
        </w:rPr>
        <w:t>بخش دوم</w:t>
      </w:r>
      <w:bookmarkEnd w:id="495"/>
    </w:p>
    <w:p>
      <w:pPr>
        <w:pStyle w:val="Heading4"/>
        <w:numPr>
          <w:ilvl w:val="3"/>
          <w:numId w:val="1"/>
        </w:numPr>
        <w:rPr/>
      </w:pPr>
      <w:bookmarkStart w:id="496" w:name="__RefHeading___Toc202116_3381743652"/>
      <w:bookmarkStart w:id="497" w:name="_Toc189"/>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أیّها النّاس،إیّاکم و تعلّم النّجوم،إلاّ ما یهتدی به فی برّ أو بحر،فإنّها تدعو إلی الکهانة،و المنجّم کالکاهن،و الکاهن کالسّاحر،و السّاحر کالکافر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علی اسم اللّه</w:t>
      </w:r>
      <w:r>
        <w:rPr>
          <w:rFonts w:eastAsia="IRNazanin" w:cs="IRNazanin"/>
          <w:color w:val="111111"/>
          <w:sz w:val="28"/>
          <w:szCs w:val="28"/>
          <w:rtl w:val="true"/>
          <w:lang w:bidi="fa-IR"/>
        </w:rPr>
        <w:t>.</w:t>
      </w:r>
    </w:p>
    <w:p>
      <w:pPr>
        <w:pStyle w:val="Heading4"/>
        <w:numPr>
          <w:ilvl w:val="3"/>
          <w:numId w:val="1"/>
        </w:numPr>
        <w:rPr/>
      </w:pPr>
      <w:bookmarkStart w:id="498" w:name="__RefHeading___Toc202118_3381743652"/>
      <w:bookmarkStart w:id="499" w:name="_Toc190"/>
      <w:bookmarkEnd w:id="498"/>
      <w:r>
        <w:rPr>
          <w:rtl w:val="true"/>
        </w:rPr>
        <w:t>ترجمه</w:t>
      </w:r>
      <w:bookmarkEnd w:id="499"/>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 گرفتن علم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مربوط به پیشگویی به وسیله ستارگان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آن مقدار که در خشکی،یا دریا به وسیله آن هدایت حاصل می‌شود،چرا که نجوم به کهانت دعوت می‌کند و منجّم همچون کاهن است و کاهن همچون ساحر و ساحر همچون کافر است و کافر در آتش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است،به نام خدا به سوی مقصد حرکت کنید</w:t>
      </w:r>
      <w:r>
        <w:rPr>
          <w:rFonts w:eastAsia="IRNazanin" w:cs="IRNazanin"/>
          <w:color w:val="111111"/>
          <w:sz w:val="28"/>
          <w:szCs w:val="28"/>
          <w:rtl w:val="true"/>
          <w:lang w:bidi="fa-IR"/>
        </w:rPr>
        <w:t>.</w:t>
      </w:r>
    </w:p>
    <w:p>
      <w:pPr>
        <w:pStyle w:val="Heading4"/>
        <w:numPr>
          <w:ilvl w:val="3"/>
          <w:numId w:val="1"/>
        </w:numPr>
        <w:rPr/>
      </w:pPr>
      <w:bookmarkStart w:id="500" w:name="__RefHeading___Toc202120_3381743652"/>
      <w:bookmarkStart w:id="501" w:name="_Toc191"/>
      <w:bookmarkEnd w:id="500"/>
      <w:r>
        <w:rPr>
          <w:rtl w:val="true"/>
        </w:rPr>
        <w:t>شرح و تفسیر</w:t>
      </w:r>
      <w:bookmarkEnd w:id="501"/>
    </w:p>
    <w:p>
      <w:pPr>
        <w:pStyle w:val="Heading4"/>
        <w:numPr>
          <w:ilvl w:val="3"/>
          <w:numId w:val="1"/>
        </w:numPr>
        <w:rPr/>
      </w:pPr>
      <w:bookmarkStart w:id="502" w:name="__RefHeading___Toc202122_3381743652"/>
      <w:bookmarkStart w:id="503" w:name="_Toc192"/>
      <w:bookmarkEnd w:id="502"/>
      <w:r>
        <w:rPr>
          <w:rtl w:val="true"/>
        </w:rPr>
        <w:t>از پیشگویی‌های منجّمان بپرهیزید</w:t>
      </w:r>
      <w:bookmarkEnd w:id="50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خطبه،امام علیه السّلام روی سخن را به عموم مردم متوجّه می‌کند و درباره فراگیری علم نجوم هشدار می‌دهد و در واقع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می‌فرماید و به پیامدهای سوء آن بخش از نجوم که اساس و پایه‌ای ندارد،اشاره پرمحتوایی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 گرفتن علم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مربوط به پیشگویی به وسیله ستارگان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آن مقدار که در خشکی و دریا به وسیله آن هدایت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خود را از </w:t>
      </w:r>
    </w:p>
    <w:p>
      <w:pPr>
        <w:pStyle w:val="BookText"/>
        <w:rPr/>
      </w:pPr>
      <w:r>
        <w:rPr>
          <w:rFonts w:ascii="IRNazanin" w:hAnsi="IRNazanin" w:eastAsia="IRNazanin"/>
          <w:color w:val="111111"/>
          <w:sz w:val="28"/>
          <w:sz w:val="28"/>
          <w:szCs w:val="28"/>
          <w:rtl w:val="true"/>
          <w:lang w:bidi="fa-IR"/>
        </w:rPr>
        <w:t>بیراهه باز می‌یابید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النّاس،إیّاکم و تعلّم النّجوم،إلاّ ما یهتدی به فی برّ أو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بنابراین،ستاره‌شناسی و استفاده از وضع ستارگان در آسمان،برای پیدا کردن جادّه‌ها در دریا و صحرا و همچنین امور دیگری از این قبیل که بر واقعیت‌های اوضاع ستارگان بنا شده است،نه تنها ممنوع نیست،بلکه گاه جزء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می‌شود،چرا که با نظام جامعه انسانی سر 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به این موضوع به عنوان یک نعمت مهمّ الهی و یکی از نشانه‌های توحید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می‌شوند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 لَکُمُ النُّجُومَ لِتَهْتَدُوا بِها فِی ظُلُماتِ الْبَرِّ وَ الْبَحْرِ قَدْ فَصَّلْنَا الْآیاتِ 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ستارگان را برای شما قرار داد،تا در تاریکی‌های خشکی و دریا به وسیله آنها راهنمایی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کسانی که آگاهند بیان داشتیم</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این تعبیرات نشان می‌دهد که قرآن انسانها را برای فرا گرفتن این بخش از علم نجوم تشویق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ممنوع است همان چیزی است که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شده،یعنی از اوضاع کواکب و چگونگی تقارن و تباعد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و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مسایلی را کشف می‌کنند و پیشگویی‌هایی نسبت به حال اشخاص، گروهها و جامعه بشری می‌نمایند که بخشی از آن،کلّی گویی‌هایی است که هر کس توانایی آن را دارد،بی‌آن که نگاهی در اوضاع کواکب کرده باشد،یا بیان جزئیّاتی است که با حدس و گمان همراه است و در بسیاری از مواقع خلاف آن ثابت می‌شود همان‌گونه که در شأن ورود خطبه بالا،بیان 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امام علیه السّلام در ذیل کلامش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شما را از فراگیری </w:t>
      </w:r>
    </w:p>
    <w:p>
      <w:pPr>
        <w:pStyle w:val="BookText"/>
        <w:rPr/>
      </w:pPr>
      <w:r>
        <w:rPr>
          <w:rFonts w:ascii="IRNazanin" w:hAnsi="IRNazanin" w:eastAsia="IRNazanin"/>
          <w:color w:val="111111"/>
          <w:sz w:val="28"/>
          <w:sz w:val="28"/>
          <w:szCs w:val="28"/>
          <w:rtl w:val="true"/>
          <w:lang w:bidi="fa-IR"/>
        </w:rPr>
        <w:t>علم نجوم نهی کردم به 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به کهانت دعوت می‌کند،و منجّم همچون کاهن است،و کاهن همچون ساحر،و ساحر همچون کافر است،و کافر در آتش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پیشگویی این منجّم که گفت اگر در این ساعت حرکت کنی به مقصود نخواهی رسید،اعتناء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نام خدا به سوی مقصد حرکت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تدعو إلی الکهانة،و المنجّم کالکاهن،و الکاهن کالسّاحر،و السّاحر کالکافر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علی اسم اللّه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از امور پنهانی و پیشگویی درباره مسایل آینده و ادّعای آگاهی بر اسرار پنهان است و در لغت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مدّعی این امور باشد،و در عصر جاهلیّت افرادی بودند که چنین ادعاهایی را داشتند،مانند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کاهنان معمول بود که سخنان باطل و بی‌اساس خود را با سجع و قافیه می‌آمیختند و با الفاظی جذّاب و پر طمطراق ادا می‌کردند تا در دلها مؤثّرتر واقع شود و اگر می‌بینیم پیامبر اکرم صلّی اللّه علیه و آله را،مشرکان ناآگاه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می‌خواندند،به خاطر این بود که از طریق وحی پیشگویی می‌کرد،به علاوه،آیات قرآن را که در نهایت فصاحت و بلاغت بود،بر آنها تلاوت می‌فرمود و چون آنها نمی‌خواستند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ببینند،ره افسانه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بنابراین،علم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علم احکام نجوم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کهانت در می‌آورد و کارهای کاهنان،شباهت زیادی به ساحران دارد،چرا که هر دو از طریق نیرنگ و تقلّب،به اغفال مردم ساده‌اندیش،دست می‌زنند و ساحر همچون کافر است،چرا که بر خدا توکّل نمی‌کند و تکیه‌گاه او امور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عملا منشأ تأثیر در سرنوشت خود نمی‌داند،بلکه تأثیر را در امور دیگری که سحر و جادو است،می‌طلبد و سرنوشت همه این منحرفان آتش دوزخ است</w:t>
      </w:r>
      <w:r>
        <w:rPr>
          <w:rFonts w:eastAsia="IRNazanin" w:cs="IRNazanin"/>
          <w:color w:val="111111"/>
          <w:sz w:val="28"/>
          <w:szCs w:val="28"/>
          <w:rtl w:val="true"/>
          <w:lang w:bidi="fa-IR"/>
        </w:rPr>
        <w:t xml:space="preserve">. </w:t>
      </w:r>
      <w:bookmarkStart w:id="504" w:name="pg13936_334922"/>
    </w:p>
    <w:p>
      <w:pPr>
        <w:pStyle w:val="Heading4"/>
        <w:numPr>
          <w:ilvl w:val="3"/>
          <w:numId w:val="1"/>
        </w:numPr>
        <w:rPr/>
      </w:pPr>
      <w:bookmarkStart w:id="505" w:name="__RefHeading___Toc202124_3381743652"/>
      <w:bookmarkStart w:id="506" w:name="_Toc193"/>
      <w:bookmarkEnd w:id="504"/>
      <w:bookmarkEnd w:id="505"/>
      <w:r>
        <w:rPr>
          <w:rtl w:val="true"/>
        </w:rPr>
        <w:t>نکته‌ها</w:t>
      </w:r>
      <w:bookmarkEnd w:id="506"/>
    </w:p>
    <w:p>
      <w:pPr>
        <w:pStyle w:val="Heading5"/>
        <w:numPr>
          <w:ilvl w:val="4"/>
          <w:numId w:val="1"/>
        </w:numPr>
        <w:rPr/>
      </w:pPr>
      <w:bookmarkStart w:id="507" w:name="__RefHeading___Toc202126_3381743652"/>
      <w:bookmarkStart w:id="508" w:name="_Toc194"/>
      <w:bookmarkEnd w:id="507"/>
      <w:r>
        <w:rPr/>
        <w:t>1</w:t>
      </w:r>
      <w:r>
        <w:rPr>
          <w:rtl w:val="true"/>
        </w:rPr>
        <w:t>-</w:t>
      </w:r>
      <w:r>
        <w:rPr>
          <w:rtl w:val="true"/>
        </w:rPr>
        <w:t>علم نجوم چیست؟و چه بخشی از آن ممنوع است؟</w:t>
      </w:r>
      <w:bookmarkEnd w:id="508"/>
    </w:p>
    <w:p>
      <w:pPr>
        <w:pStyle w:val="BookText"/>
        <w:rPr/>
      </w:pPr>
      <w:r>
        <w:rPr>
          <w:rFonts w:ascii="IRNazanin" w:hAnsi="IRNazanin" w:eastAsia="IRNazanin"/>
          <w:color w:val="111111"/>
          <w:sz w:val="28"/>
          <w:sz w:val="28"/>
          <w:szCs w:val="28"/>
          <w:rtl w:val="true"/>
          <w:lang w:bidi="fa-IR"/>
        </w:rPr>
        <w:t>نخستین سؤالی که در اینجا پیش می‌آید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خطبه شریفه،مورد نکوهش شدید امیرمؤمنان علی علیه السّلام قرار گرفته و در نهایت، معادل با کفر شمرده شده و مردم از آن نهی شدید شده‌اند،چیست؟ به یقین منظور از آن،علم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حرکات و نزدیکی و دوری آنها از یکدیگر و آگاهی بر اوضاع و احوال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 گونه که قبلا نیز اشاره شد حرکات نجوم و اوضاع آنها در آسمان‌ها از آیات الهی شمرده شده و مردم برای بهره‌گیری از آنها جهت پیدا کردن راهها در شب‌های ظلمانی،در دریا و صحرا تشویق شده‌اند و در ذیل همین خطبه نیز،اشاره کوتاهی به این مسأله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آگاهی بر اسرار عالم آفرینش و تفکّر در خلقت آسمانها و زمین،چیزی نیست که مورد مذمّت قرار گیرد،بلکه یکی از برنامه‌های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صاحبان خرد و اندیشه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خلق السّموات و الأرض و اختلاف اللّیل و النّهار لآیات الأولی الألباب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بنابراین،آنچه با آن شدّت،مورد نهی و مذمّت قرار گرفته حتما چیز دیگر است و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احکام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مجموعه پندارها و خیالاتی که زندگی و سرنوشت انسانها را در این کره خاکی با اوضاع و احوال ستارگان پیوند می‌داد و بوسیله اوضاع فلکی پیشگویی‌هایی نسبت به آینده،نه تنها در مسایل عمومی و اجتماعی،بلکه در مسایل شخصی و جزیی داشتند،به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شاهان غالبا در دربار خود،برای دستیابی به حوادث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می‌کردند و بسیاری از آنها اوضاع کواکب را،مطابق آنچه میل سلطان بود </w:t>
      </w:r>
      <w:bookmarkStart w:id="509" w:name="pg13936_334923"/>
    </w:p>
    <w:p>
      <w:pPr>
        <w:pStyle w:val="BookText"/>
        <w:rPr/>
      </w:pPr>
      <w:bookmarkEnd w:id="509"/>
      <w:r>
        <w:rPr>
          <w:rFonts w:ascii="IRNazanin" w:hAnsi="IRNazanin" w:eastAsia="IRNazanin"/>
          <w:color w:val="111111"/>
          <w:sz w:val="28"/>
          <w:sz w:val="28"/>
          <w:szCs w:val="28"/>
          <w:rtl w:val="true"/>
          <w:lang w:bidi="fa-IR"/>
        </w:rPr>
        <w:t>پیش‌بینی می‌نمودند و حتّی تا این اواخر در تقویم‌ها،هنگامی که منجّمان سنّتی، می‌خواستند اوضاع کواکب را پیش‌بینی کنند،نخستین پیش‌بینی آنها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کواکب دلالت دارد بر سلامتی ذات اقدس ملوکانه،قدر قدرت و قوی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ذک کلّیاتی می‌پرداختند که بدون مطالعه اوضاع کواکب نیز برای همه قابل پیش‌بینی بود،مانند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 بعضی از بزرگان،اختلاف در بعضی از اصقاع عالم و گرانی بعضی از اشیا،آفت در بعضی از اشجار،سرد شدن هوا در زمستان و گرم شدن آن در تابستان،عزّت لحوم و دسوم در 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 انگشت روی موارد جزیی می‌گذاشتند که در پاره‌ای از مواقع درست از آب در می‌آمد و در پاره‌ای از مواقع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روایات اسلامی و در خطبه بالا از آن نهی شده،همین پیشگویی‌ها و ارتباطات است</w:t>
      </w:r>
      <w:r>
        <w:rPr>
          <w:rFonts w:eastAsia="IRNazanin" w:cs="IRNazanin"/>
          <w:color w:val="111111"/>
          <w:sz w:val="28"/>
          <w:szCs w:val="28"/>
          <w:rtl w:val="true"/>
          <w:lang w:bidi="fa-IR"/>
        </w:rPr>
        <w:t>.</w:t>
      </w:r>
    </w:p>
    <w:p>
      <w:pPr>
        <w:pStyle w:val="Heading5"/>
        <w:numPr>
          <w:ilvl w:val="4"/>
          <w:numId w:val="1"/>
        </w:numPr>
        <w:rPr/>
      </w:pPr>
      <w:bookmarkStart w:id="510" w:name="__RefHeading___Toc202128_3381743652"/>
      <w:bookmarkStart w:id="511" w:name="_Toc195"/>
      <w:bookmarkEnd w:id="510"/>
      <w:r>
        <w:rPr/>
        <w:t>2</w:t>
      </w:r>
      <w:r>
        <w:rPr>
          <w:rtl w:val="true"/>
        </w:rPr>
        <w:t>-</w:t>
      </w:r>
      <w:r>
        <w:rPr>
          <w:rtl w:val="true"/>
        </w:rPr>
        <w:t>چرا در ردیف کفر؟</w:t>
      </w:r>
      <w:bookmarkEnd w:id="511"/>
    </w:p>
    <w:p>
      <w:pPr>
        <w:pStyle w:val="BookText"/>
        <w:rPr/>
      </w:pPr>
      <w:r>
        <w:rPr>
          <w:rFonts w:ascii="IRNazanin" w:hAnsi="IRNazanin" w:eastAsia="IRNazanin"/>
          <w:color w:val="111111"/>
          <w:sz w:val="28"/>
          <w:sz w:val="28"/>
          <w:szCs w:val="28"/>
          <w:rtl w:val="true"/>
          <w:lang w:bidi="fa-IR"/>
        </w:rPr>
        <w:t>اکنون سؤال دیگری پیش می‌آید و آن اینکه درست است که پندار ارتباط میان زندگی ما و ستارگان اساس و پایه‌ای ندارد و بر هیچ منطقی استوار نیست،ولی آن همه مذمّت و قراردادن آن در ردیف کفر،از کجا سرچشمه می‌گیرد؟ برای روشن شدن پاسخ این سؤال،باید به این نکته توجّه داشت که طرفداران نظریه ارتباط به چند گروه تقسیم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اعتقاد به ازلیّت و الوهیّت ستارگان داشتند و آنها را مؤثّر در عالم هستی و حیات بشر و حوادث زمینی می‌دانستند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معتقد بودند ستارگان موجوداتی مدیر و مدبّر عالم هستی هستند،هر </w:t>
      </w:r>
    </w:p>
    <w:p>
      <w:pPr>
        <w:pStyle w:val="BookText"/>
        <w:rPr/>
      </w:pPr>
      <w:r>
        <w:rPr>
          <w:rFonts w:ascii="IRNazanin" w:hAnsi="IRNazanin" w:eastAsia="IRNazanin"/>
          <w:color w:val="111111"/>
          <w:sz w:val="28"/>
          <w:sz w:val="28"/>
          <w:szCs w:val="28"/>
          <w:rtl w:val="true"/>
          <w:lang w:bidi="fa-IR"/>
        </w:rPr>
        <w:t>چند این کار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روی استقلال،صورت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معتقد بودند آنها تأثیرات طبیعی در کره زمین دارند و همانگونه که حرارت آفتاب سبب رویش درختان و برگ و بار آنها می‌شود،اوضاع کواکب نیز تأثیراتی در سایر شؤون زندگی بشر دارد که قسمتی از آن برای ما کشف شده و بخشی در پرده ابهام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معتقد بودند که آنها تأثیری در زندگی بشر ندارند،ولی می‌توانند از حوادث حال و گذشته خبر دهند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امارات و نشانه‌هایی بر حوادثند نه علل و 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بی‌شکّ،در زمره کفّارند حتّی اگر اعتقاد به خدا نیز داشته باشند، چرا که آنها مشرکند و غیر از خداوند متعال،قایل به الوهیّت کواکب آسمان نیز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دوم،گر چه در زمره کفّار نیستند،ولی از دو نظر در اشتباهند،نخست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آنها بر تأثیر کواکب در زندگی انسانها سخنی است بدون دلیل،و قولی است بدون علم و ادّعایی است بدون مدرک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مخالف ظواهر آیات قرآن و روایات قطعی اسلامی است که هیچ یک از این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شعور و حیات و تدبیر آفرینش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نسبت نمی‌دهد،بلکه آفرینش و مرگ و رزق و تدبیر عالم را به خداوند متعال نسبت می‌دهد و اگر سخنی از اجرام سماوی و نجوم و خورشید و ماه می‌گوید،تنها به این عنوان است که آنها آیات و نشانه‌های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آنها دارای علم و حیات و قدرت و تدبیر و تصرّف در عالم بودند،حد اقّل می‌بایست اشاره‌ای به آن در این همه آیات و روایات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آنها مسخّر فرمان حقّ‌اند و هر کدام وظیفه خاص خود را انجام می‌دهند،خورشید نور افشانی می‌کند،ماه چراغ شب‌های تاریک است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سوم،که معتقدند کواکب آسمان از طریق آثار طبیعی در اوضاع زمین تأثیر دارند،به یقین این سخنی بر خلاف واقع نیست و امّا محدوده این تأثیر کجا است؟و تا چه حدّ است؟دقیقا بر ما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تابش خورشید در همه چیز مؤثّر است،کره ماه در جزر و مدّ تأثیر دارد،نور ستارگان نیز بی‌اثر نیست،امّا آیا اینها در حوادث زندگی ما نیز مؤثرند یا نه؟آیا مثلا آتشفشان‌های خورشید در هیجانات فکری انسانها که در روی زمین زندگی می‌کنند و در نتیجه در بروز جنگ‌ها و نزاع‌ها مؤثّر است یا نه؟و مسایلی دیگر از این قبیل،آنها بر ما پوشیده است و حکم قطعی در این باره،از قبیل قول به غیر علم است و سخن بدون دلیل،بنابراین چنین سخنی شرعا مجاز نیست،مگر این که با دلایل علمی و قطعی،این تأثیرات و مانند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تأثیرات طبیعی اوضاع فلکی در زمین و زندگی انسانها ثابت شده اخبار از آن مانعی ندارد و آنچه مشکوک است تنها به صورت احتمال می‌توان از آنها سخن گفت و حکم قطعی جایز نیست و در هر حال اعتقاد به چنین تأثیری به صورت اجمالی نه کفر است و نه خلاف شرع و روایات نهی از فراگرفتن علم نجوم،هرگز ناظر به آن نیست و منجّمین پیشین نیز،در احکامشان ناظر به این امور نبودند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کلمات منجّمین پیشین استفاده می‌شود که آنها برای ستارگان طبایعی قایل بودند،بعضی دارای طبیعت گرم،بعضی دارای طبیعت سرد و مانند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بی‌شک قایل شدن به وجود این طبایع برای ستارگان ناشی از استحسانات و پندارها بود ولی بر اساس آن احکامی صادر می‌کردند و می‌گفتند چون در این ماه،فلان ستاره، با فلان ستاره نزدیک شده و طبیعت این دو،چنین اقتضاء می‌کند،پس فلان حوادث در روی زمین هماهنگ با آن طبایع،ظهور و بروز خواهد کرد که چون بر پایه پندار و استحسان بود،به هیچ وجه نمی‌توانست دلیلی بر حکم قطعی در این امور </w:t>
      </w:r>
    </w:p>
    <w:p>
      <w:pPr>
        <w:pStyle w:val="BookText"/>
        <w:rPr/>
      </w:pPr>
      <w:r>
        <w:rPr>
          <w:rFonts w:ascii="IRNazanin" w:hAnsi="IRNazanin" w:eastAsia="IRNazanin"/>
          <w:color w:val="111111"/>
          <w:sz w:val="28"/>
          <w:sz w:val="28"/>
          <w:szCs w:val="28"/>
          <w:rtl w:val="true"/>
          <w:lang w:bidi="fa-IR"/>
        </w:rPr>
        <w:t>شود و شاید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منجّمین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غالب این موارد تکیه بر احتمال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بروز چنین حوادثی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چهارم،که حالات کواکب و ستارگان را نشانه‌ها و علاماتی برای حوادث آینده می‌دانستند،یا این که می‌گفتند سنّت الهی بر این جاری شده که به هنگام ظهور کیفیّات فلکی و تغییرات ستارگان،فلان حادثه در کره زمین رخ دهد بی‌آن که قایل به تأثیر یا الوهیّت و ربوبیّت برای کواکب آسمان باشند،اعتقادشان موجب کفر نبود،امّا چون سخنی بدون دلیل و قولی بدون علم داشتند و بر استنباطهای ظنّی یا وهمی تکیه می‌کردند،کارشان حرام بود،زیرا می‌دانیم در اسلام هر سخنی که بدون علم و یقین و بدون حجّت شرعیّه از انسان صادر شود،حرام و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علم به آن نداری پیروی نکن</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عنوان نکوهش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تَقُولُونَ عَلَی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خدا چیزی می‌گویید که نمی‌دانید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در جای دیگر درباره گروهی از کفّار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لَهُمْ بِهِ مِنْ عِلْمٍ إِنْ یَتَّبِعُونَ إِلاَّ الظَّنَّ وَ 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هرگز به این سخنی که می‌گویند علم ندارند تنها از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می‌کنند و گمان،هرگز انسان را از حقّ بی‌نیاز نمی‌کند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می‌دانیم علم غیب،مخصوص به خدا است،او است که می‌داند هر کسی سرانجام به سوی کدام مسیر حرکت می‌کند و آینده او چگونه است،در چه زمان و زمینی از جهان چشم می‌پوشد و در جوامع انسانی چه حوادثی روی می‌دهد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تعلیم الهی به قسمتی از این امور آگاهی دارند،ولی از بعضی حوادث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مصلح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نیستند،ولی غیر از معصومین علیهم السّلام هر کس ادّعای علم غیب کند قابل قبول نیست،خواه این ادّعا از </w:t>
      </w:r>
      <w:bookmarkStart w:id="512" w:name="pg13936_334927"/>
    </w:p>
    <w:p>
      <w:pPr>
        <w:pStyle w:val="BookText"/>
        <w:rPr/>
      </w:pPr>
      <w:bookmarkEnd w:id="512"/>
      <w:r>
        <w:rPr>
          <w:rFonts w:ascii="IRNazanin" w:hAnsi="IRNazanin" w:eastAsia="IRNazanin"/>
          <w:color w:val="111111"/>
          <w:sz w:val="28"/>
          <w:sz w:val="28"/>
          <w:szCs w:val="28"/>
          <w:rtl w:val="true"/>
          <w:lang w:bidi="fa-IR"/>
        </w:rPr>
        <w:t>طریق علم نجوم باشد یا ارتباط با ارواح یا اخبار جنّ و یا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گفته شد به خوبی روشن می‌شود که چرا امام علیه السّلام در این خطبه شریفه،علم نجوم را سرچشمه کهانت و منجّم را به منزله کاهن و کاهن را بمنزله ساحر و ساحر را همانند کافر شمرده است و نیز روشن می‌شود چگونه تصدیق منجّمان سبب تکذیب قرآن است و چگونه تکیه بر سخن آنان سبب بی‌نیاز شمردن خویشتن از توکّل بر خدا و استعانت به ذات پاک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سخن امام علیه السّلام ناظر به گروههای مختلفی از منجّمان است که یا اعتقاد به تأثیر استقلالی نجوم داشتند،یا به دلالت و حکایت اوضاع نجوم،از حوادث زمین معتقد بودند و یا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این بخش از علم نجوم،که پایه و مایه‌ای نداشت و متّکی بر اوهام و پندارها بود،خط بطلان کشید،ولی علم نجوم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بر آثار و اسرار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محترم شمرد و مسلمانان را به فراگیری آن دعوت کرد</w:t>
      </w:r>
      <w:r>
        <w:rPr>
          <w:rFonts w:eastAsia="IRNazanin" w:cs="IRNazanin"/>
          <w:color w:val="111111"/>
          <w:sz w:val="28"/>
          <w:szCs w:val="28"/>
          <w:rtl w:val="true"/>
          <w:lang w:bidi="fa-IR"/>
        </w:rPr>
        <w:t>.</w:t>
      </w:r>
    </w:p>
    <w:p>
      <w:pPr>
        <w:pStyle w:val="Heading5"/>
        <w:numPr>
          <w:ilvl w:val="4"/>
          <w:numId w:val="1"/>
        </w:numPr>
        <w:rPr/>
      </w:pPr>
      <w:bookmarkStart w:id="513" w:name="__RefHeading___Toc202130_3381743652"/>
      <w:bookmarkStart w:id="514" w:name="_Toc196"/>
      <w:bookmarkEnd w:id="513"/>
      <w:r>
        <w:rPr/>
        <w:t>3</w:t>
      </w:r>
      <w:r>
        <w:rPr>
          <w:rtl w:val="true"/>
        </w:rPr>
        <w:t>-</w:t>
      </w:r>
      <w:r>
        <w:rPr>
          <w:rtl w:val="true"/>
        </w:rPr>
        <w:t>چگونگی پیدایش پیش‌گویی‌های نجومی</w:t>
      </w:r>
      <w:bookmarkEnd w:id="514"/>
    </w:p>
    <w:p>
      <w:pPr>
        <w:pStyle w:val="BookText"/>
        <w:rPr/>
      </w:pPr>
      <w:r>
        <w:rPr>
          <w:rFonts w:ascii="IRNazanin" w:hAnsi="IRNazanin" w:eastAsia="IRNazanin"/>
          <w:color w:val="111111"/>
          <w:sz w:val="28"/>
          <w:sz w:val="28"/>
          <w:szCs w:val="28"/>
          <w:rtl w:val="true"/>
          <w:lang w:bidi="fa-IR"/>
        </w:rPr>
        <w:t>در اینکه انگیزه پیدایش علم نجوم به معنای خرافی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معنای علمی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بوده؟دقیقا روشن نیست،ولی اموری را می‌توان به عنوان احتمال قابل ملاحظه،در این مسأله مؤثّر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 اتّفاقی بعضی از حوادث زمینی با اوضاع فلکی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استحسانات و تخیّلاتی که در بسیاری از مسایل اجتماعی پایه تحلیل‌ها قرار می‌گیرند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سلاطین و صاحبان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دانستن حوادث آینده و آن چه مربوط به آنها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آن برای توجیه مکتب جبر،به این گونه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زندگی ما،معلول اوضاع افلاک است،چه بخواهیم یا نخواهیم این حوادث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مسایل سیاسی مورد نظر،از طریق اینکه اوضاع افلاک چنین دلالت می‌کند و کسی نمی‌تواند با آن مقابله نماید،برای کوبیدن افکار مخالفان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 دیگری مطرح است و آن اینکه در بعضی از روایات اسلامی درباره پرهیز از عقد ازدواج در هنگامی که قمر در عقرب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مقابل صورت فلکی عقرب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دستوراتی وارد شده،آیا این دلیل بر آن نیست که اوضاع افلاک در زندگی انسانها تأثیر طبیعی دارد؟ پاسخ این سؤال،چندان پیچیده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تأثیر طبیعی اوضاع فلکی را در زندگی انسانها انکار نکردیم،چرا که تمام اجزای جهان،یک واحد به هم پیوسته است و در یکدیگر تأثیر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گفتیم این بود که اثبات تأثیر طبیعی اوضاع افلاک در زندگی انسانها در هر مورد و بدون استثنا،نیاز به دلیل و برهان دارد و با خیال و پندار و استحسان نمی‌توان چیزی را اثبات کرد،حال اگر از طریق معصومین علیهم السّلام مطلبی در این زمینه ثابت شود،به همان مقدار که ثابت شده قابل قبول و مورد پذیرش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در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 بحث‌های بالا نیست</w:t>
      </w:r>
      <w:r>
        <w:rPr>
          <w:rFonts w:eastAsia="IRNazanin" w:cs="IRNazanin"/>
          <w:color w:val="111111"/>
          <w:sz w:val="28"/>
          <w:szCs w:val="28"/>
          <w:rtl w:val="true"/>
          <w:lang w:bidi="fa-IR"/>
        </w:rPr>
        <w:t xml:space="preserve">. </w:t>
      </w:r>
      <w:bookmarkStart w:id="515" w:name="pg13936_334929"/>
    </w:p>
    <w:p>
      <w:pPr>
        <w:pStyle w:val="Heading2"/>
        <w:numPr>
          <w:ilvl w:val="1"/>
          <w:numId w:val="1"/>
        </w:numPr>
        <w:rPr/>
      </w:pPr>
      <w:bookmarkStart w:id="516" w:name="__RefHeading___Toc202132_3381743652"/>
      <w:bookmarkStart w:id="517" w:name="_Toc197"/>
      <w:bookmarkEnd w:id="515"/>
      <w:bookmarkEnd w:id="516"/>
      <w:r>
        <w:rPr>
          <w:rtl w:val="true"/>
        </w:rPr>
        <w:t xml:space="preserve">خطبۀ </w:t>
      </w:r>
      <w:r>
        <w:rPr/>
        <w:t>80</w:t>
      </w:r>
      <w:r>
        <w:rPr>
          <w:rtl w:val="true"/>
        </w:rPr>
        <w:t xml:space="preserve">: </w:t>
      </w:r>
      <w:r>
        <w:rPr>
          <w:rtl w:val="true"/>
        </w:rPr>
        <w:t>پس از جنگ جمل در نکوهش زنان</w:t>
      </w:r>
      <w:bookmarkEnd w:id="517"/>
    </w:p>
    <w:p>
      <w:pPr>
        <w:pStyle w:val="Heading3"/>
        <w:numPr>
          <w:ilvl w:val="2"/>
          <w:numId w:val="1"/>
        </w:numPr>
        <w:rPr/>
      </w:pPr>
      <w:bookmarkStart w:id="518" w:name="__RefHeading___Toc202134_3381743652"/>
      <w:bookmarkStart w:id="519" w:name="_Toc198"/>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و من خطبة له علیه السّلام بعد فراغه من حرب الجمل،فی ذمّ النساء ببیان نقصهنّ</w:t>
      </w:r>
    </w:p>
    <w:p>
      <w:pPr>
        <w:pStyle w:val="BookText"/>
        <w:rPr/>
      </w:pP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خطبه‌های امام است که پس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نکوهش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ایراد فرموده است</w:t>
      </w:r>
      <w:r>
        <w:rPr>
          <w:rFonts w:eastAsia="IRNazanin" w:cs="IRNazanin"/>
          <w:color w:val="111111"/>
          <w:sz w:val="28"/>
          <w:szCs w:val="28"/>
          <w:rtl w:val="true"/>
          <w:lang w:bidi="fa-IR"/>
        </w:rPr>
        <w:t>.</w:t>
      </w:r>
    </w:p>
    <w:p>
      <w:pPr>
        <w:pStyle w:val="Heading3"/>
        <w:numPr>
          <w:ilvl w:val="2"/>
          <w:numId w:val="1"/>
        </w:numPr>
        <w:rPr/>
      </w:pPr>
      <w:bookmarkStart w:id="520" w:name="__RefHeading___Toc202136_3381743652"/>
      <w:bookmarkStart w:id="521" w:name="_Toc199"/>
      <w:bookmarkEnd w:id="520"/>
      <w:r>
        <w:rPr>
          <w:rtl w:val="true"/>
        </w:rPr>
        <w:t>خطبه در یک نگاه</w:t>
      </w:r>
      <w:bookmarkEnd w:id="52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شرح سند خطبه آمده است،علی علیه السّلام این خطبه را بعد از جنگ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فرمود و در آن به مذمّت زنان پرداخته که به یقین،منظور زنانی است همانند آتش‌افروز جنگ جمل و کسانی که از گفته‌های آنها پیروی می‌کنند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گونه افراد را به سبب کمبودهایی که دارند و به خاطر همان کمبودها دست به کارهای خلافی می‌زنند،نکوهش می‌کند و مؤمنان را از القائات سوء آنان بر حذر می‌دارد</w:t>
      </w:r>
      <w:r>
        <w:rPr>
          <w:rFonts w:eastAsia="IRNazanin" w:cs="IRNazanin"/>
          <w:color w:val="111111"/>
          <w:sz w:val="28"/>
          <w:szCs w:val="28"/>
          <w:rtl w:val="true"/>
          <w:lang w:bidi="fa-IR"/>
        </w:rPr>
        <w:t xml:space="preserve">. </w:t>
      </w:r>
      <w:bookmarkStart w:id="522" w:name="pg13936_334931"/>
    </w:p>
    <w:p>
      <w:pPr>
        <w:pStyle w:val="BookText"/>
        <w:rPr/>
      </w:pPr>
      <w:bookmarkEnd w:id="522"/>
      <w:r>
        <w:rPr>
          <w:rFonts w:ascii="IRNazanin" w:hAnsi="IRNazanin" w:eastAsia="IRNazanin"/>
          <w:color w:val="111111"/>
          <w:sz w:val="28"/>
          <w:sz w:val="28"/>
          <w:szCs w:val="28"/>
          <w:rtl w:val="true"/>
          <w:lang w:bidi="fa-IR"/>
        </w:rPr>
        <w:t>معاشر النّاس،إنّ النّساء نواقص الإیمان،نواقص الحظوظ،نواقص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نقصان إیمانهنّ فقعودهنّ عن الصّلاة و الصّیام فی أیّام حیضهنّ،و أمّا نقصان عقولهنّ فشهادة امرأتین کشهادة الرّجل الواحد،و أمّا نقصان حظوظهنّ فمواریثهنّ علی الإنصاف من مواریث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شرار النّساء،و کونوا من خیارهنّ علی حذر،و لا تطیعوهنّ فی المعروف حتّی لا یطمعن فی المنکر</w:t>
      </w:r>
      <w:r>
        <w:rPr>
          <w:rFonts w:eastAsia="IRNazanin" w:cs="IRNazanin"/>
          <w:color w:val="111111"/>
          <w:sz w:val="28"/>
          <w:szCs w:val="28"/>
          <w:rtl w:val="true"/>
          <w:lang w:bidi="fa-IR"/>
        </w:rPr>
        <w:t>.</w:t>
      </w:r>
    </w:p>
    <w:p>
      <w:pPr>
        <w:pStyle w:val="Heading3"/>
        <w:numPr>
          <w:ilvl w:val="2"/>
          <w:numId w:val="1"/>
        </w:numPr>
        <w:rPr/>
      </w:pPr>
      <w:bookmarkStart w:id="523" w:name="__RefHeading___Toc202138_3381743652"/>
      <w:bookmarkStart w:id="524" w:name="_Toc200"/>
      <w:bookmarkEnd w:id="523"/>
      <w:r>
        <w:rPr>
          <w:rtl w:val="true"/>
        </w:rPr>
        <w:t>ترجمه</w:t>
      </w:r>
      <w:bookmarkEnd w:id="52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نظر ایمان و بهره اقتصادی و موهبت عقل،کاستی‌هایی دارند، امّا کاستی ایمان آنها،به دلیل آن است که از نماز و روزه در ایّام عادت باز می‌مانند، و گواه کاستی عقول آنان این است که شهادت دو نفر از آنان همچون شهادت یک مرد است،و امّا کاستی بهره اقتصادی آنها دلیلش این است که سهم ارث آنان،نصف سهم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از زنان بد بپرهیزید و مراقب نیکان آنها باشید و در اعمال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اطاعت بی‌قید 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اطاعت نکنید،تا در اعمال بد،از شما انتظار پیروی نداشته باشند</w:t>
      </w:r>
      <w:r>
        <w:rPr>
          <w:rFonts w:eastAsia="IRNazanin" w:cs="IRNazanin"/>
          <w:color w:val="111111"/>
          <w:sz w:val="28"/>
          <w:szCs w:val="28"/>
          <w:rtl w:val="true"/>
          <w:lang w:bidi="fa-IR"/>
        </w:rPr>
        <w:t xml:space="preserve">. </w:t>
      </w:r>
      <w:bookmarkStart w:id="525" w:name="pg13936_334932"/>
    </w:p>
    <w:p>
      <w:pPr>
        <w:pStyle w:val="Heading3"/>
        <w:numPr>
          <w:ilvl w:val="2"/>
          <w:numId w:val="1"/>
        </w:numPr>
        <w:rPr/>
      </w:pPr>
      <w:bookmarkStart w:id="526" w:name="__RefHeading___Toc202140_3381743652"/>
      <w:bookmarkStart w:id="527" w:name="_Toc201"/>
      <w:bookmarkEnd w:id="525"/>
      <w:bookmarkEnd w:id="526"/>
      <w:r>
        <w:rPr>
          <w:rtl w:val="true"/>
        </w:rPr>
        <w:t>شرح و تفسیر</w:t>
      </w:r>
      <w:bookmarkEnd w:id="527"/>
    </w:p>
    <w:p>
      <w:pPr>
        <w:pStyle w:val="Heading4"/>
        <w:numPr>
          <w:ilvl w:val="3"/>
          <w:numId w:val="1"/>
        </w:numPr>
        <w:rPr/>
      </w:pPr>
      <w:bookmarkStart w:id="528" w:name="__RefHeading___Toc202142_3381743652"/>
      <w:bookmarkStart w:id="529" w:name="_Toc202"/>
      <w:bookmarkEnd w:id="528"/>
      <w:r>
        <w:rPr>
          <w:rtl w:val="true"/>
        </w:rPr>
        <w:t>موقعیّت زنان در جوامع بشری</w:t>
      </w:r>
      <w:bookmarkEnd w:id="529"/>
    </w:p>
    <w:p>
      <w:pPr>
        <w:pStyle w:val="BookText"/>
        <w:rPr/>
      </w:pPr>
      <w:r>
        <w:rPr>
          <w:rFonts w:ascii="IRNazanin" w:hAnsi="IRNazanin" w:eastAsia="IRNazanin"/>
          <w:color w:val="111111"/>
          <w:sz w:val="28"/>
          <w:sz w:val="28"/>
          <w:szCs w:val="28"/>
          <w:rtl w:val="true"/>
          <w:lang w:bidi="fa-IR"/>
        </w:rPr>
        <w:t>در تفسیر این خطبه،میان شارحان نهج البلاغه به ویژه شارحان معاصر گفتگو بسیار است،به همین،دلیل لازم می‌دانیم مقدّمه‌ای برای روشن شدن بحث‌های این خطبه ذکر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در مورد شخصیّت زن بسیار گفتگو شده و افراط و تفریطهایی در نحوه قضاوت پیرامون آنها صورت گرفته،گاه او را از مقام انسان پایین کشیده و یا در شخصیّت انسانی او تردید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او را به اوج برده و به عنوان جنس برتر معرّفی نمودند و زن سالاری را در جامعه بشریت پیشنهاد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این افراط و تفریطها عکس العمل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امروز،به ویژه جوامع غربی یا آنها که راه غرب را در دموکراسی می‌پیمایند نیز،سخن در این زمینه بسیار است،سیاستمداران خود را نیازمند آرای زنان می‌داند،چرا که زن و مرد در انتخابات یکسان عمل می‌کنند و سرمایه‌داران خود را نیازمند به کار زنان می‌بینند به خصوص اینکه غالبا توقّع آنها از نظر دستمزد و امتیازات دیگر از مردان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عظیم تبلیغاتی نیز که بخش مهمی از سیاستهای تبلیغاتی و اقتصادی را تشکیل می‌دهد،خود را به زنان نیازمند می‌بینند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جهات سبب شده که در سخن،دفاع زیادی از حقوق آنها شود و شخصیّت آنها را تا آنجا که می‌توانند بالا ببرند،ولی در عمل خبری نیست و زنان امروز گرفتار انواع محرومیت‌ها هستند که درگذشته نیز با آن دست به گریبان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در تفسیر متون مذهبی نیز مؤثّر واقع شده است و گروهی که از حقوق زن به صورت شعارگونه و ریاکارانه دفاع می‌کنند،این متون را طوری تفسیر می‌کنند که باب طبع اکثریت زنان باشد و تمایلات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 بالا و جملات معدود دیگری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آن است،از این گفتگوها و تفسیرهای مختلف بر کنار نمانده،گاه در سند آن تردید شده و گاه در تفسیر متن آن بحث کرده‌اند که مبادا کمترین گرد و غبار نقص،بر دامان زنان بنشیند و بعضی نیز راه تفریط را پیموده و زنان را مجموعه‌ای از نقص و کاستی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میان،دو چیز را نمی‌توان انکار کرد،نخست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بعد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و می‌دانیم میدان دار اصلی آن جنگ،همسر پیامبر صلّی اللّه علیه و آله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به 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بی‌سابقه‌ای در میدان جنگ وارد شد و خون‌های زیادی از بی‌گناهان و یا ناآگاهان به زمین ریخت که بعضی عدد کشته شدگان را بالغ بر هفده هزار نفر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بعد از شکست لشکریان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زن،اظهار ندامت کرد و امیرمؤمنان علی علیه السّلام نیز به خاطر احترام پیامبر صلّی اللّه علیه و آله او را به مدینه بازگرداند،ولی آثار نامطلوب این جنگ برای همیشه در تاریخ اسلام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بسیاری از آیات قرآن حتی مذمّتی از نوع بشر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خُلِقَ هَلُوعاً إِذا مَسَّهُ الشَّرُّ جَزُوعاً وَ إِذا مَسَّهُ الْخَیْرُ 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انسان حریص و کم طاقت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بدی به او رسد،بی‌تابی می‌کند و هنگامی که خوبی به او رسد بخل می‌ورزد و مانع دیگران می‌شود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یقین بسیار ظالم و جاهل بود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کننده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لَکَفُورٌ مُبِینٌ</w:t>
      </w:r>
      <w:r>
        <w:rPr>
          <w:rFonts w:eastAsia="IRNazanin" w:cs="IRNazanin"/>
          <w:color w:val="111111"/>
          <w:sz w:val="28"/>
          <w:szCs w:val="28"/>
          <w:rtl w:val="true"/>
          <w:lang w:bidi="fa-IR"/>
        </w:rPr>
        <w:t xml:space="preserve">» .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در جای دیگر از انسان به عنوان موجودی که هر گاه به نعمت می‌رسد طغیان می‌کند،یاد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لَیَطْغی أَنْ رَآهُ اسْتَغْنی</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بی‌شک،انسان در طبیعتش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 و 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طغیانگر،بلکه ظاهر این است که این بحثها درباره انسانهایی است که تحت تربیت رهبران الهی قرار نگرفته‌اند و به صورت گیاهان خودرو،درآمده‌اند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راهنمایی و نه بیدارگری دارند و در میان هوس‌ها غوطه‌ورند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قرآن از مقام انسان با تقوا و مطیع فرمان الهی،مدح و تمجید فراوان شده و اصولا بنی آدم به عنوان گل سر سبد جهان آفرینش معرّفی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جنس زن نیز مطلب همین گونه است،در میان زنان افراد شایسته‌ای داریم که حتّی در میان مردان مانند آنها کم است و به عکس،زنان بسیار منحرفی داریم که سرچشمه بسیاری از نابسامانی‌های جامعه بشری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مقدّمه،به شرح و تفسیر خطبه می‌پردازیم و در پایان به نکاتی نیز در همین ارتباط خواهیم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بالا اشاره شد امام علیه السّلام این خطبه را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هشدار به همه مسلمانان بیان می‌کند تا در آینده گرفتار چنین حوادث دردناکی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نظر ایمان و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موهبت عقل کاستی‌هایی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النّساء نواقص الإیمان،نواقص الحظوظ، نواقص العقول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ذکر دلیل برای این سه کاستی پرداخته،چنین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کاستی ایمان آنها،به دلیل آن است که از نماز و روزه در ایّام عادت باز می‌مانند،و گواه کاستی عقول آنها این است که شهادت دو نفر از آنان،همچون شهادت یک مرد است،و امّا کاستی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دلیلش این است که سهم ارث آنان،نصف سهم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نقصان إیمانهنّ فقعودهنّ عن الصّلاة و الصّیام فی أیّام حیضهنّ،و أمّا نقصان عقولهنّ فشهادة امرأتین کشهادة الرّجل الواحد،و أمّا نقصان حظوظهنّ فمواریثهنّ علی الانصاف من مواریث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این کاستی‌های سه گانه هر کدام دلیلی دارد اگر خداوند نماز و روزه را در حالت عادت ماهانه از زنان برداشته به دلیل این است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عادت،حالت بیمارگونه‌ای برای زنان پیدا می‌شود،که نیاز به استراحت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آنها متناسب عبادت و نیایش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شهادت دو زن برابر شهادت یک مرد است به خاطر آن است که عواطف بر آنان غلبه دارد،و ای بسا تحت تأثیر عواطف واقع شوند و به نفع کسی و به زیان دیگری شهادت دهند و اگر سهم ارث آنها نیمی از سهم مردان است،اوّلا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در مورد فرزندان و همسرها است،در حالی که در مورد پدر و مادر در بسیاری از موارد ارث آنها یکی است و همچنین در مورد خواهران و برادران و فرزندان آنها در بعضی از موارد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عنوان مادر یا خواهر در بسیاری از موارد سهم مساوی با مردان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نفقات زندگی همه بر دوش مردان است و زن نه تنها نفقه فرزندان را نمی‌پردازد،بلکه شوهر باید نفقه او را بپردازد،هر چند از طریق ارث یا طرق دیگری،مال فراوانی به دست آورد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بنابراین،تمام این تفاوت‌ها که در اسلام وارد شده حساب شده می‌باشد،امّا یک نکته را نمی‌توان انکار کرد که به هر حال زن و مرد از تمام جهات یکسان نیستند و آنهایی که شعار مساوات یا احیانا شعار برتری زن را بر مرد سر می‌دهند،خودشان </w:t>
      </w:r>
    </w:p>
    <w:p>
      <w:pPr>
        <w:pStyle w:val="BookText"/>
        <w:rPr/>
      </w:pPr>
      <w:r>
        <w:rPr>
          <w:rFonts w:ascii="IRNazanin" w:hAnsi="IRNazanin" w:eastAsia="IRNazanin"/>
          <w:color w:val="111111"/>
          <w:sz w:val="28"/>
          <w:sz w:val="28"/>
          <w:szCs w:val="28"/>
          <w:rtl w:val="true"/>
          <w:lang w:bidi="fa-IR"/>
        </w:rPr>
        <w:t>در عمل طور دیگری رفتار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رئیس جمهوری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شعار مساوات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نمی‌کنیم که وزیران خود را به طور مساوی از میان زنان و مردان انتخاب کند و همچنین مدیران کلّ در تقسیم پست‌های معاونت،معمولا چنین برنامه‌ای را ندارند،حتّی در کشورهای غربی و کشورهای لائیک و غیر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حق و به صداقت و واقع بینی نزدیکتر است و از ریاکاری و تظاهر دور،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دو جنس را با تمام شایستگی‌های خدادادشان،به خوبی بشناسیم و عدالت را در میان آنها برقرار سازیم تا هر یک از آن دو،بتوانند استعداد خدادادشان را شکوفا کنند و از نیروهای خلاّقی که بالقوّه در وجود آنها است هم خودشان و هم جامعه بهره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بهترین تعبیری است که می‌توان در این زمینه داشت و در بحث نکات به خواست خدا شرح بیشتری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خطبه امام علیه السّلام در یک نتیجه‌گیری کوتاه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از زنان بد بپرهیزید،و مراقب نیکان آنها نیز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شرار النّساء،و کونوا من خیارهنّ علی حذر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اطاعت و تسلیم بی‌قید 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اطاعت نکنید تا در اعمال بد انتظار پیروی از شما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تطیعوهنّ فی المعروف حتّی لا یطمعن فی المنکر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عدم اطاعت از آنها در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نیست که اگر آنها دعوت به امور معروفی،همچون نماز و روزه و عدالت و احسان کردند شما با آنها مخالفت کنید،بلکه منظور این است که قبول پیشنهاد آنها نباید به صورت تسلیم بی‌قید و شرط در برابر آنان باشد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خاطر معروف بودنش انجام دهید،نه به خاطر تسلیم بی‌قید و شرط در برابر همسرتان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آنها جسور شوند و احیانا انتظار داشته باشند،تسلیم خواسته‌های ناپسند آنها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چه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مخصوص همسران نیست و زنان را به صورت مطلق عنوان می‌کند،ولی پیدا است که این گونه مسایل معمولا در بین همسران اتفاق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بنابراین،آنچه در این خطبه آمده،با آیات وجوب امر به معروف و نهی از منکر و لزوم پذیرش آن که شامل هر مرد و زن می‌شود،منافات ندارد،چرا که منظور خطبه این نیست که معروف را ترک گویند،بلکه منظور این است که عمل شما شکل اطاعت بی‌قید و شرط نداشته باشد،مثل اینکه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این کار را در نظر داشته‌ام که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واقع چنین نیّتی را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اگر کاری است که تأخیرش مانعی ندارد کمی تأخیر بیندازد و فاصله شود تا همسرش احساس نکند که شوهرش تابع بی‌قید و شرط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حال،زنان با ایمان و آگاه و هوشیار و متعهّد،به یقین از این حکم مستثنا هستند،زنانی که رضای آنها رضای خدا و سخط آنها سخط خداست، همچون فاطمه زهرا علیها السّلام که فرمان او جز خیر و صلاح و تحصیل رضا و قرب پروردگار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روشن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خوبان آنها بر حذر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نسبی است،نه خوب مطلق،چرا که خوبان مطلق،نه تنها نباید از آنها بر حذر بود،بلکه باید از پیشنهادهای آنها استقبال کرد و صحبت آنها را غنیمت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تاریخ اسلام مردان برجسته‌ای را می‌بینیم که به پیشنهادهای همسران شایسته خود اهمیت می‌دادند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دلیل،در بعضی از آیات قرآن می‌بینیم که برای مشورت با زنان،ها قایل شده و آن را کار پسندیده‌ای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باز گرفتن کودک از شیر در سوره بقره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أَرادا فِصالاً عَنْ تَراضٍ مِنْهُما وَ تَشاوُرٍ فَلا جُناحَ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گاه پدر و مادر،بخواهند با رضایت هر دو و مشورت و توافق،کودک را قبل از دو سال از شیر باز گیرند،گناهی بر آنها نیست</w:t>
      </w:r>
      <w:r>
        <w:rPr>
          <w:rFonts w:eastAsia="IRNazanin" w:cs="IRNazanin"/>
          <w:color w:val="111111"/>
          <w:sz w:val="28"/>
          <w:szCs w:val="28"/>
          <w:rtl w:val="true"/>
          <w:lang w:bidi="fa-IR"/>
        </w:rPr>
        <w:t xml:space="preserve">.» </w:t>
      </w:r>
      <w:r>
        <w:rPr>
          <w:rStyle w:val="FootnoteAnchor"/>
          <w:rtl w:val="true"/>
        </w:rPr>
        <w:footnoteReference w:id="319"/>
      </w:r>
      <w:bookmarkStart w:id="530" w:name="pg13936_334938"/>
    </w:p>
    <w:p>
      <w:pPr>
        <w:pStyle w:val="Heading4"/>
        <w:numPr>
          <w:ilvl w:val="3"/>
          <w:numId w:val="1"/>
        </w:numPr>
        <w:rPr/>
      </w:pPr>
      <w:bookmarkStart w:id="531" w:name="__RefHeading___Toc202144_3381743652"/>
      <w:bookmarkStart w:id="532" w:name="_Toc203"/>
      <w:bookmarkEnd w:id="530"/>
      <w:bookmarkEnd w:id="531"/>
      <w:r>
        <w:rPr>
          <w:rtl w:val="true"/>
        </w:rPr>
        <w:t>نکته‌ها</w:t>
      </w:r>
      <w:bookmarkEnd w:id="532"/>
    </w:p>
    <w:p>
      <w:pPr>
        <w:pStyle w:val="Heading4"/>
        <w:numPr>
          <w:ilvl w:val="3"/>
          <w:numId w:val="1"/>
        </w:numPr>
        <w:rPr/>
      </w:pPr>
      <w:bookmarkStart w:id="533" w:name="__RefHeading___Toc202146_3381743652"/>
      <w:bookmarkStart w:id="534" w:name="_Toc204"/>
      <w:bookmarkEnd w:id="533"/>
      <w:r>
        <w:rPr/>
        <w:t>1</w:t>
      </w:r>
      <w:r>
        <w:rPr>
          <w:rtl w:val="true"/>
        </w:rPr>
        <w:t>-</w:t>
      </w:r>
      <w:r>
        <w:rPr>
          <w:rtl w:val="true"/>
        </w:rPr>
        <w:t>تفاوتها و یکسانی‌های زنان و مردان</w:t>
      </w:r>
      <w:bookmarkEnd w:id="534"/>
    </w:p>
    <w:p>
      <w:pPr>
        <w:pStyle w:val="Heading5"/>
        <w:numPr>
          <w:ilvl w:val="4"/>
          <w:numId w:val="1"/>
        </w:numPr>
        <w:rPr/>
      </w:pPr>
      <w:bookmarkStart w:id="535" w:name="__RefHeading___Toc202148_3381743652"/>
      <w:bookmarkStart w:id="536" w:name="_Toc205"/>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همواره در میان دانشمندان بر سر این موضوع جرّ و بحث وجود داشته که آیا زن و مرد واقعا از نظر آفرینش و جنبه‌های حقوقی یکسانند یا متفاوتند و غالبا عقیده بر این بوده که از نظر ساختمان جسمانی و جنبه‌های عاطفی و عقلانی تفاوتهایی در میان آنها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این تفاوتها از شخصیّت زن بکاهد و یا بر شخصیّت مرد بیفزاید،ولی بی‌شک این تفاوت می‌تواند سبب تفاوت مسئولیت‌های آنها در اجتماع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اجتماعی،بسیاری معتقد به مردسالاری بودند که این تفکّر افراطی سبب شده گروهی راه مخالف آن را در پیش گیرند و معتقد به زن‌سالاری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نیز این هر دو روش را نفی کرده و روش منطقی انسان‌سالاری را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منابع اسلامی و منطق عقل،در این زمینه استفاده می‌شود این است که شخصیّت انسان دارای سه بعد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انسانی و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اقتصادی</w:t>
      </w:r>
      <w:r>
        <w:rPr>
          <w:rFonts w:eastAsia="IRNazanin" w:cs="IRNazanin"/>
          <w:color w:val="111111"/>
          <w:sz w:val="28"/>
          <w:szCs w:val="28"/>
          <w:rtl w:val="true"/>
          <w:lang w:bidi="fa-IR"/>
        </w:rPr>
        <w:t>.</w:t>
      </w:r>
    </w:p>
    <w:p>
      <w:pPr>
        <w:pStyle w:val="Heading5"/>
        <w:numPr>
          <w:ilvl w:val="4"/>
          <w:numId w:val="1"/>
        </w:numPr>
        <w:rPr/>
      </w:pPr>
      <w:bookmarkStart w:id="537" w:name="__RefHeading___Toc202150_3381743652"/>
      <w:bookmarkStart w:id="538" w:name="_Toc206"/>
      <w:bookmarkEnd w:id="537"/>
      <w:r>
        <w:rPr>
          <w:rtl w:val="true"/>
        </w:rPr>
        <w:t>در بعد اوّل</w:t>
      </w:r>
      <w:bookmarkEnd w:id="538"/>
    </w:p>
    <w:p>
      <w:pPr>
        <w:pStyle w:val="BookText"/>
        <w:rPr/>
      </w:pPr>
      <w:r>
        <w:rPr>
          <w:rFonts w:ascii="IRNazanin" w:hAnsi="IRNazanin" w:eastAsia="IRNazanin"/>
          <w:color w:val="111111"/>
          <w:sz w:val="28"/>
          <w:sz w:val="28"/>
          <w:szCs w:val="28"/>
          <w:rtl w:val="true"/>
          <w:lang w:bidi="fa-IR"/>
        </w:rPr>
        <w:t>که عمده‌ترین ارزش‌های انسانی در آن مطرح است،فرقی میان مرد و زن نیست،هر دو در پیشگاه خدا یکسانند و هر دو در پیشگاه خدا یکسانند و هر دو می‌توانند راه قرب الی اللّه را تا بی‌نهایت ادامه دهند و به تعبیر دیگر،راه تکامل برای هر دو به طور یکسان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خطابات قرآنی در این زمینه شامل هر دو،به طور مساوی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یک جا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کار شایسته‌ای انجام دهد، </w:t>
      </w:r>
    </w:p>
    <w:p>
      <w:pPr>
        <w:pStyle w:val="BookText"/>
        <w:rPr/>
      </w:pPr>
      <w:r>
        <w:rPr>
          <w:rFonts w:ascii="IRNazanin" w:hAnsi="IRNazanin" w:eastAsia="IRNazanin"/>
          <w:color w:val="111111"/>
          <w:sz w:val="28"/>
          <w:sz w:val="28"/>
          <w:szCs w:val="28"/>
          <w:rtl w:val="true"/>
          <w:lang w:bidi="fa-IR"/>
        </w:rPr>
        <w:t>خواه مرد باشد یا زن،در حالی که مؤمن است،او را به حیاتی پاک زنده می‌داریم و پاداش آنها را به بهترین اعمالی که انجام می‌دادند،خواهیم داد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الْمُسْلِمِینَ وَ الْمُسْلِماتِ وَ الْمُؤْمِنِینَ وَ الْمُؤْمِناتِ وَ الْقانِتِینَ وَ الْقانِتاتِ وَ الصّادِقِینَ وَ الصّادِقاتِ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اللّهُ لَهُمْ مَغْفِرَةً وَ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مردان و زنان مسلمان،مردان با ایمان و زنان با ایمان،مردان مطیع فرمان خدا و زنان مطیع فرمان خدا،مردان راستگو و زنان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همه آنها مغفرت و پاداش عظیمی فراهم ساخته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نیز معیار را قرب به پروردگار قرار می‌دهد،از هر کس که باشد بی‌آنکه جنسیّت مرد و زن،در آن دخیل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آیات دیگر که ذکر همه آنها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این حقیقت به خوبی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رضاعی پیامبر صلّی اللّه علیه و آله خدمتش رسید،هنگامی که پیامبر صلّی اللّه علیه و آله او را دید بسیار شاد شد و ملحفه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او گسترد و او را بر آن نشاند،سپس با وی گرم صحبت شد هنگامی که او از خدمت پیامبر صلّی اللّه علیه و آله بیرون رفت،برادرش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خواهر و برادر فرزندان حلیمه سعدیه بودند که مادر رضاعی پیامبر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پیامبر صلّی اللّه علیه و آله آن احتراماتی را که برای خواهرش قایل شد،برای او قایل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او نیز محبّت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سؤال کردند که ای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احترامی را که به خواهر گذاشتی به برادر نگذاشتی با اینکه او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کانت أبرّ بوالدیها منه ، این به خاطر آن است که آن خواهر نسبت به پدر و مادرش از آن برادر نیکوکارتر بود</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539" w:name="pg13936_334940"/>
    </w:p>
    <w:p>
      <w:pPr>
        <w:pStyle w:val="BookText"/>
        <w:rPr/>
      </w:pPr>
      <w:bookmarkEnd w:id="539"/>
      <w:r>
        <w:rPr>
          <w:rFonts w:ascii="IRNazanin" w:hAnsi="IRNazanin" w:eastAsia="IRNazanin"/>
          <w:color w:val="111111"/>
          <w:sz w:val="28"/>
          <w:sz w:val="28"/>
          <w:szCs w:val="28"/>
          <w:rtl w:val="true"/>
          <w:lang w:bidi="fa-IR"/>
        </w:rPr>
        <w:t>جالب اینکه اصحاب روی امتیاز مرد بودن تکیه کردند و پیامبر صلّی اللّه علیه و آله نه تنها آن را امتیاز نشمرد،بلکه خواهرش را به خاطر ارزشهای الهی انسانی بر او مقدّم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شجاعت او در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بدون توجّه به خطرات برای رزمندگان لشکر اسلام،آب می‌آورد و حتّی هنگامی که به او حمله کردند،دفاع جانانه‌ای در برابر لشکر نمود تا آنجا که سیزده زخم بر تن او وارد شد و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گشت،معروف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 پیامبر صلّی اللّه علیه و آله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لمقام نسیبة بنت کعب الیوم خیر من مقام فلان و فلان ،مقام این زن،امروز از مقام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افراد سرشناس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شطیطه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است،آن هنگام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فراوان و هدایایی برای امام موسی بن جعفر علیه السّلام از سوی مردم نیشابور با خود خدمت آن حضرت آورد،امام علیه السّلام از میان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و قطعه‌ای لباس،تنها یک درهم و قطعه پارچه‌ای را که متعلّق به زن با ایمانی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بود،پذیرفت و بقیه را بازپس فرستاد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از این حدیث به خوبی روشن می‌شود که ارزش انسانی بین زن و مرد تفاوتی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رو،گاهی زنان در این امر بر مردان پیشی می‌گیرند</w:t>
      </w:r>
      <w:r>
        <w:rPr>
          <w:rFonts w:eastAsia="IRNazanin" w:cs="IRNazanin"/>
          <w:color w:val="111111"/>
          <w:sz w:val="28"/>
          <w:szCs w:val="28"/>
          <w:rtl w:val="true"/>
          <w:lang w:bidi="fa-IR"/>
        </w:rPr>
        <w:t>.</w:t>
      </w:r>
    </w:p>
    <w:p>
      <w:pPr>
        <w:pStyle w:val="Heading5"/>
        <w:numPr>
          <w:ilvl w:val="4"/>
          <w:numId w:val="1"/>
        </w:numPr>
        <w:rPr/>
      </w:pPr>
      <w:bookmarkStart w:id="540" w:name="__RefHeading___Toc202152_3381743652"/>
      <w:bookmarkStart w:id="541" w:name="_Toc207"/>
      <w:bookmarkEnd w:id="540"/>
      <w:r>
        <w:rPr>
          <w:rtl w:val="true"/>
        </w:rPr>
        <w:t>امّا در بعد علمی و فرهنگی</w:t>
      </w:r>
      <w:r>
        <w:rPr>
          <w:rtl w:val="true"/>
        </w:rPr>
        <w:t>:</w:t>
      </w:r>
      <w:bookmarkEnd w:id="541"/>
    </w:p>
    <w:p>
      <w:pPr>
        <w:pStyle w:val="BookText"/>
        <w:rPr/>
      </w:pPr>
      <w:r>
        <w:rPr>
          <w:rFonts w:ascii="IRNazanin" w:hAnsi="IRNazanin" w:eastAsia="IRNazanin"/>
          <w:color w:val="111111"/>
          <w:sz w:val="28"/>
          <w:sz w:val="28"/>
          <w:szCs w:val="28"/>
          <w:rtl w:val="true"/>
          <w:lang w:bidi="fa-IR"/>
        </w:rPr>
        <w:t>در این قسمت نیز،فرقی میان زن و مرد وجود ندارد،یعنی راه فراگیری علم و دانش به روی هر دو،یکسان باز است و حدیث معروف</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دلیل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جزء حدیث </w:t>
      </w:r>
      <w:bookmarkStart w:id="542" w:name="pg13936_334941"/>
    </w:p>
    <w:p>
      <w:pPr>
        <w:pStyle w:val="BookText"/>
        <w:rPr/>
      </w:pPr>
      <w:bookmarkEnd w:id="542"/>
      <w:r>
        <w:rPr>
          <w:rFonts w:ascii="IRNazanin" w:hAnsi="IRNazanin" w:eastAsia="IRNazanin"/>
          <w:color w:val="111111"/>
          <w:sz w:val="28"/>
          <w:sz w:val="28"/>
          <w:szCs w:val="28"/>
          <w:rtl w:val="true"/>
          <w:lang w:bidi="fa-IR"/>
        </w:rPr>
        <w:t>نباشد،زیرا مسلم در اینجا به معنای نوع انسان است همانگونه که در بعضی از روایات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هیچ محدودیتی از نظر اسلامی،در هیچ مرحله‌ای از فراگیری علوم،برای زنان وجود ندارد و آنها می‌توانند تمام مدارج کمال را از این نظر طیّ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اسلام نیز به شخصیت‌های بزرگ و با فضیلتی از جنس زنان برخورد می‌کنیم که در کتب حدیث،اسامی گروهی از آنان به عنوان زنان راوی دیده می‌شود</w:t>
      </w:r>
      <w:r>
        <w:rPr>
          <w:rFonts w:eastAsia="IRNazanin" w:cs="IRNazanin"/>
          <w:color w:val="111111"/>
          <w:sz w:val="28"/>
          <w:szCs w:val="28"/>
          <w:rtl w:val="true"/>
          <w:lang w:bidi="fa-IR"/>
        </w:rPr>
        <w:t>.</w:t>
      </w:r>
    </w:p>
    <w:p>
      <w:pPr>
        <w:pStyle w:val="Heading5"/>
        <w:numPr>
          <w:ilvl w:val="4"/>
          <w:numId w:val="1"/>
        </w:numPr>
        <w:rPr/>
      </w:pPr>
      <w:bookmarkStart w:id="543" w:name="__RefHeading___Toc202154_3381743652"/>
      <w:bookmarkStart w:id="544" w:name="_Toc208"/>
      <w:bookmarkEnd w:id="543"/>
      <w:r>
        <w:rPr>
          <w:rtl w:val="true"/>
        </w:rPr>
        <w:t>بعد سوم</w:t>
      </w:r>
      <w:r>
        <w:rPr>
          <w:rtl w:val="true"/>
        </w:rPr>
        <w:t>:</w:t>
      </w:r>
      <w:r>
        <w:rPr>
          <w:rtl w:val="true"/>
        </w:rPr>
        <w:t>بعد اقتصادی</w:t>
      </w:r>
      <w:bookmarkEnd w:id="544"/>
    </w:p>
    <w:p>
      <w:pPr>
        <w:pStyle w:val="BookText"/>
        <w:rPr/>
      </w:pPr>
      <w:r>
        <w:rPr>
          <w:rFonts w:ascii="IRNazanin" w:hAnsi="IRNazanin" w:eastAsia="IRNazanin"/>
          <w:color w:val="111111"/>
          <w:sz w:val="28"/>
          <w:sz w:val="28"/>
          <w:szCs w:val="28"/>
          <w:rtl w:val="true"/>
          <w:lang w:bidi="fa-IR"/>
        </w:rPr>
        <w:t>است که از این نظر نیز فرقی میان زن و مرد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می‌توانند نتیجه کار خود را مالک شوند همان گونه که مردان 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اسلام زنان استقلال اقتصادی دارند،بر خلاف آنچه در میان بعضی از ملل غربی هنوز هم ادامه دارد که به زن استقلال اقتصادی نمی‌دهند و تصرّف او را در اموالش بدون اجازه شوهر مجاز نمی‌دانند،در حالی که در اسلام،زن برای تصرّف در اموال خود،هیچ گونه نیازی به اجازه شوهر ندارد و در هر مصرف مشروعی و در مورد هر کس و هر کاری می‌تواند مصرف 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مسایل شعاری را کنار بگذاریم،نمی‌توان انکار کرد که معمولا فعّالیت تولیدی مردان از زنان بیشتر است و این به دو دلیل است،نخست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غالبا قوّت و قدرت بیشتری برای کارهای سنگین دارند و همین امر به آنها دست برتر در مسایل اقتصادی می‌دهد و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دوران بارداری و شیردادن نوزادان و بزرگ کردن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برای دو سه سال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بهترین سالهای عمر زنان را به خود تخصیص می‌دهد و زنان مقدار قابل ملاحظه‌ای از نیروی جسمانی خود را در این راه از دست می‌دهند و اگر فرض کنیم،هر زن به طور متوسط،بیش از سه فرزند پیدا نکند و برای هر یک از آنها چهار سال از دوران </w:t>
      </w:r>
      <w:bookmarkStart w:id="545" w:name="pg13936_334942"/>
    </w:p>
    <w:p>
      <w:pPr>
        <w:pStyle w:val="BookText"/>
        <w:rPr/>
      </w:pPr>
      <w:bookmarkEnd w:id="545"/>
      <w:r>
        <w:rPr>
          <w:rFonts w:ascii="IRNazanin" w:hAnsi="IRNazanin" w:eastAsia="IRNazanin"/>
          <w:color w:val="111111"/>
          <w:sz w:val="28"/>
          <w:sz w:val="28"/>
          <w:szCs w:val="28"/>
          <w:rtl w:val="true"/>
          <w:lang w:bidi="fa-IR"/>
        </w:rPr>
        <w:t>بارداری تا زمانی که به راه می‌افتند در نظر بگیریم،مجموعا دوازده سال می‌شود که در سنین جوانی و نزدیک به جوانی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است که در تمام کشورها،حتّی در کشورهایی که تساوی زن و مرد عملا در تمام زمینه‌ها انجام شده و مذهب در آنجا حاکمیتی ندارد،بسیاری از کارهای پر مسئولیّت و سنگین بر دوش مردان است و مسئولین سیاسی و اقتصادی و اجتماعی،به طور اکثر از میان مردان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بنابراین،وجود پاره‌ای از تفاوت‌ها در میان مسئولیت زنان و مردان،مانند عهده‌داری منصب قضاوت،یا تفاوت در تعداد شهود زن و مرد،یا تفاوت در بهره میراث که دلیل آن را در بالا ذکر کردیم،هرگز نمی‌تواند اصول کلّی برابری را در میان این دو جنس در بعد الهی و انسانی و در بعد علمی و فرهنگی و در بعد اقتصادی بر هم بزند و در هر حال باید تفاوت طبیعی این دو جنس را پذیرفت و با شعارهای دروغین،خود را در بیراهه گرفتار نسازیم</w:t>
      </w:r>
      <w:r>
        <w:rPr>
          <w:rFonts w:eastAsia="IRNazanin" w:cs="IRNazanin"/>
          <w:color w:val="111111"/>
          <w:sz w:val="28"/>
          <w:szCs w:val="28"/>
          <w:rtl w:val="true"/>
          <w:lang w:bidi="fa-IR"/>
        </w:rPr>
        <w:t>.</w:t>
      </w:r>
    </w:p>
    <w:p>
      <w:pPr>
        <w:pStyle w:val="Heading4"/>
        <w:numPr>
          <w:ilvl w:val="3"/>
          <w:numId w:val="1"/>
        </w:numPr>
        <w:rPr/>
      </w:pPr>
      <w:bookmarkStart w:id="546" w:name="__RefHeading___Toc202156_3381743652"/>
      <w:bookmarkStart w:id="547" w:name="_Toc209"/>
      <w:bookmarkEnd w:id="546"/>
      <w:r>
        <w:rPr/>
        <w:t>2</w:t>
      </w:r>
      <w:r>
        <w:rPr>
          <w:rtl w:val="true"/>
        </w:rPr>
        <w:t>-</w:t>
      </w:r>
      <w:r>
        <w:rPr>
          <w:rtl w:val="true"/>
        </w:rPr>
        <w:t>سخنی دربارۀ عایشه و زندگانی او</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اوّل و از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شاخه‌های قریش است،می‌باشد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که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عویمر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چهارم بعثت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 و در همان جا پرورش یافت و رسول خدا صلّی اللّه علیه و آله بعد از همسرش گرامیش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ازدواج کرد و در ماه شوّال پس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اصرار پدرش ابوبکر او را به خانه خود برد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رسول خدا صلّی اللّه علیه و آله در زمان خلافت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وی در زمان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نیمه اوّل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طرفداران جدّی حکومت </w:t>
      </w:r>
    </w:p>
    <w:p>
      <w:pPr>
        <w:pStyle w:val="BookText"/>
        <w:rPr/>
      </w:pPr>
      <w:r>
        <w:rPr>
          <w:rFonts w:ascii="IRNazanin" w:hAnsi="IRNazanin" w:eastAsia="IRNazanin"/>
          <w:color w:val="111111"/>
          <w:sz w:val="28"/>
          <w:sz w:val="28"/>
          <w:szCs w:val="28"/>
          <w:rtl w:val="true"/>
          <w:lang w:bidi="fa-IR"/>
        </w:rPr>
        <w:t>وقت بود،ولی در نیمه دوم از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به شدّت رنجیده خاطر گشت و بین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تند و عکس العمل‌های شدیدی ظاهر شد که این تیرگی رفته رفته به دشمنی مبدّل گردید 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و حتّی از یک نظر رهبری آنها را به عهده گرفت و به شورشی که بر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شده بود،دامن می‌زد،تا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 که بعد از کشته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به پسر 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و به این ترتیب خلافت به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متوجّه شد مردم با امیرمؤمنان علی علیه السّلام بیعت کردند و نقشه‌هایش نقش بر آب شد،تغییر مسیر داد و به خونخواهی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یکی از بنیان گذاران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 شد و به همراهی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جنگ را برافروخت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هنگامی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متحمّل شکست سختی شد و هم‌پیمانانش،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 و علی علیه السّلام او را به خاطر پیامبر صلّی اللّه علیه و آله با احترام به مدینه بازگردانید،خانه‌نشین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حدّ خود هوش سرشاری داشت و به همین دلیل به خود اجازه می‌داد در مسایل فقهی فتوا دهد و به خاطر جهات سیاسی نیز،خلفا او را در این قسمت مورد احترام قرار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همسران رسول خدا را ده هزار دینار در سال تعیین کرده بود ولی به عایشه دوازده هزار دینار می‌داد،ولی هنگامی عثمان با عایشه اختلاف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یعقوبی در تاریخ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هزار دینار را قطع کرد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فرمانداری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علاوه بر شراب خوردن،به بعضی از صحابه معروف رسول خدا صلّی اللّه علیه و آله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بی‌حرمتی روا داشت،به نزد عثمان فراخوانده شد و شهود،شهادت به شراب‌خواری او دادند،ولی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نه تنها </w:t>
      </w:r>
    </w:p>
    <w:p>
      <w:pPr>
        <w:pStyle w:val="BookText"/>
        <w:rPr/>
      </w:pPr>
      <w:r>
        <w:rPr>
          <w:rFonts w:ascii="IRNazanin" w:hAnsi="IRNazanin" w:eastAsia="IRNazanin"/>
          <w:color w:val="111111"/>
          <w:sz w:val="28"/>
          <w:sz w:val="28"/>
          <w:szCs w:val="28"/>
          <w:rtl w:val="true"/>
          <w:lang w:bidi="fa-IR"/>
        </w:rPr>
        <w:t>ولید را که برادر خوانده او بود،مجازات نکرد،بلکه شهود را تحت تعقیب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خانه عایشه پناه بردند و عثمان فریاد زد آیا سرکشان عراقی را پناهگاهی جز خانه عایشه نیست؟هنگامی که عایشه این سخنان را شنید،نعلین رسول خدا صلّی اللّه علیه و آله را بر سر دست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این کفش کهنه نشده سنّت رسول خدا صلّی اللّه علیه و آله را پشت سرانداختید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سخنان به مردم رسید عدّه‌ای به طرفداری او و گروهی به حمایت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برخاستند،تا آنجا که در مسجد به جان هم افتادند و به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گشت،امّا زمانی که دید حکومت در دست علی علیه السّلام افتاد،سخت ناراحت گشت و از آنجا که علی علیه السّلام سخت پایبند به عدالت بود و طبعا خواسته‌های عایشه انجام نمی‌شد،کینه آن حضرت را به دل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شهادت علی علیه السّلام به او رسید،شادمان گشت و سجده شکر به جای آورد و از خوشحالی این شعر را بر زبان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 استقرّ بها النّوی کما قرّ عینا بالإیاب المسافر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افکند و آرامش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انسان از بازگشت مسافر عزیزش شادمان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حالا نگرانی‌های من،برطرف شده و آرامش یافتم و از آن بالاتر این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ابیاتی تجلیل کرد و چون این سخن به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رسید،به عایشه اعتراض کرد و او متوجّه شد کار زننده‌ای انجام داده و ظاهرا در مقام عذر خواهی برآمد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فراموش کار شده‌ام،هر وقت فراموش کردم به من تذکّر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در آن زمان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عجائب زندگی عایشه تغییر موضع سریع و شدید او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تاریخ و اخبار چیزی نوشته صریحا گفته است عایشه از سرسخت‌ترین دشمنان عثمان بوده،او نخستین کسی بود که عثمان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قتل اللّه نعثلا،نعثل را بکشید خدا او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پیرمرد احمق است و به معنای مرد ریش بلند پرمو،نیز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یهودی ریش بلند بوده و معلوم نیست نامگذاری عثمان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عایشه روی کدام یک از این معانی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 حال هنگامی که عایشه شنید مردم بعد از عثمان،علی علیه السّلام را برگزیده‌اند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حرف صحیح باشد ای کاش آسمان بر زمین فرو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همان وقت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ابن عفّان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مظلوم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مطالبه خون عثمان،مردم را به قیام بر ضدّ علی علیه السّلام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عایشه تصمیم بر قیام بر ضدّ علی علیه السّلام گرفت،می‌خواست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همسران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خود همراه کند،لذا از او دعوت کرد و برای او از مظلومیّت عثمان سخن گفت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شگفتی فرو 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دیروز مردم را بر ضد عثمان می‌شوراندی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می‌خواندی چطور امروز به خونخواهی او برخاستی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موقعیّت علی علیه السّلام را در نزد پیامبر صلّی اللّه علیه و آله خوب می‌دانی اگر فراموش کرده‌ای یاد آوریت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از زمان پیامبر صلّی اللّه علیه و آله را نقل کرد که نشان می‌داد پیامبر علی علیه السّلام را شایسته خلافت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این ماجرا را تصدیق کرد،امّ سلمه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می‌خواهی با او مبارزه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 در میان مردم</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مورّخ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عایشه گفت عثمان را مظلوم کشتند و من به خونخواهی عثمان برمی‌خیزم،کسی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کسی که بر عثمان ایراد گرفت تو بودی و تو بودی که می‌گفتی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فقد کفر،نعثل را بکشید که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آری،ولی مردم نخست عثمان را توبه دادند و پس از توبه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قبول دارم که چنین سخنی را درباره او گفتم،ولی الان می‌گویم او مظلوم بود و این سخن از سخن اوّل بهتر است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شبیه همین معنا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داستان حسد ورزیدن عایشه نسبت به حضرت خدیجه را نقل می‌کند،با اینکه خدیجه قبل از ازدواج پیامبر صلّی اللّه علیه و آله با عایشه،از دنیا رفته بود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داستان رسیدن عایشه در مسیر راه خود،به سوی بصره،به یک آبادی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 و صدای سگ‌های آبادی،معروف است،در آنجا وقتی که عایشه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شنید،به یاد سخنی افتاد که پیامبر صلّی اللّه علیه و آله به عنوان هشدار به او گفته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روزی که به راهی می‌روی که سگ‌های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در اطراف تو سر و صدای زیادی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سخت نگران شد و تصمیم گرفت از همانجا بازگردد،ولی کسانی که با این کار سخت مخالف بودند،پنجاه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آنجا را دیدند و قول پاداش به آنها دادند تا بیایند و شهادت دهند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عایشه در شب سه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دنیا رفت و ابوهریره بر جنازه او نماز خواند و او را در بقیع به خاک سپردند</w:t>
      </w:r>
      <w:r>
        <w:rPr>
          <w:rFonts w:eastAsia="IRNazanin" w:cs="IRNazanin"/>
          <w:color w:val="111111"/>
          <w:sz w:val="28"/>
          <w:szCs w:val="28"/>
          <w:rtl w:val="true"/>
          <w:lang w:bidi="fa-IR"/>
        </w:rPr>
        <w:t xml:space="preserve">. </w:t>
      </w:r>
      <w:bookmarkStart w:id="548" w:name="pg13936_334947"/>
    </w:p>
    <w:p>
      <w:pPr>
        <w:pStyle w:val="Heading2"/>
        <w:numPr>
          <w:ilvl w:val="1"/>
          <w:numId w:val="1"/>
        </w:numPr>
        <w:rPr/>
      </w:pPr>
      <w:bookmarkStart w:id="549" w:name="__RefHeading___Toc202158_3381743652"/>
      <w:bookmarkStart w:id="550" w:name="_Toc210"/>
      <w:bookmarkEnd w:id="548"/>
      <w:bookmarkEnd w:id="549"/>
      <w:r>
        <w:rPr>
          <w:rtl w:val="true"/>
        </w:rPr>
        <w:t xml:space="preserve">خطبۀ </w:t>
      </w:r>
      <w:r>
        <w:rPr/>
        <w:t>81</w:t>
      </w:r>
      <w:r>
        <w:rPr>
          <w:rtl w:val="true"/>
        </w:rPr>
        <w:t xml:space="preserve">: </w:t>
      </w:r>
      <w:r>
        <w:rPr>
          <w:rtl w:val="true"/>
        </w:rPr>
        <w:t>درباره زهد</w:t>
      </w:r>
      <w:bookmarkEnd w:id="550"/>
    </w:p>
    <w:p>
      <w:pPr>
        <w:pStyle w:val="Heading3"/>
        <w:numPr>
          <w:ilvl w:val="2"/>
          <w:numId w:val="1"/>
        </w:numPr>
        <w:rPr/>
      </w:pPr>
      <w:bookmarkStart w:id="551" w:name="__RefHeading___Toc202160_3381743652"/>
      <w:bookmarkStart w:id="552" w:name="_Toc211"/>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و من کلام له علیه السّلام فی الزهد</w:t>
      </w:r>
    </w:p>
    <w:p>
      <w:pPr>
        <w:pStyle w:val="BookText"/>
        <w:rPr/>
      </w:pP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که درباره زهد فرموده است</w:t>
      </w:r>
      <w:r>
        <w:rPr>
          <w:rFonts w:eastAsia="IRNazanin" w:cs="IRNazanin"/>
          <w:color w:val="111111"/>
          <w:sz w:val="28"/>
          <w:szCs w:val="28"/>
          <w:rtl w:val="true"/>
          <w:lang w:bidi="fa-IR"/>
        </w:rPr>
        <w:t>.</w:t>
      </w:r>
    </w:p>
    <w:p>
      <w:pPr>
        <w:pStyle w:val="Heading3"/>
        <w:numPr>
          <w:ilvl w:val="2"/>
          <w:numId w:val="1"/>
        </w:numPr>
        <w:rPr/>
      </w:pPr>
      <w:bookmarkStart w:id="553" w:name="__RefHeading___Toc202162_3381743652"/>
      <w:bookmarkStart w:id="554" w:name="_Toc212"/>
      <w:bookmarkEnd w:id="553"/>
      <w:r>
        <w:rPr>
          <w:rtl w:val="true"/>
        </w:rPr>
        <w:t>خطبه در یک نگاه</w:t>
      </w:r>
      <w:bookmarkEnd w:id="55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خطبه،نخست به تعریف جامع و زیبایی از حقیقت زهد، می‌پردازد و آن را در سه جمله کوتاه معرّفی می‌کند،آن گاه به کسانی که خود را از رسیدن به این حقیقت،ناتوان می‌بینند،توصیه می‌کند که لااقل در برابر محرّمات الهی مقاوم و در برابر نعمت‌های او شکرگزار باشند،چرا که خداوند نسبت به همه شما با دلائلی روشن اتمام حجّت فرموده است</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3936_334949"/>
      <w:bookmarkStart w:id="556" w:name="pg13936_334949"/>
      <w:bookmarkEnd w:id="556"/>
    </w:p>
    <w:p>
      <w:pPr>
        <w:pStyle w:val="BookText"/>
        <w:rPr/>
      </w:pPr>
      <w:bookmarkStart w:id="557" w:name="pg13936_334949"/>
      <w:bookmarkEnd w:id="557"/>
      <w:r>
        <w:rPr>
          <w:rFonts w:ascii="IRNazanin" w:hAnsi="IRNazanin" w:eastAsia="IRNazanin"/>
          <w:color w:val="111111"/>
          <w:sz w:val="28"/>
          <w:sz w:val="28"/>
          <w:szCs w:val="28"/>
          <w:rtl w:val="true"/>
          <w:lang w:bidi="fa-IR"/>
        </w:rPr>
        <w:t>أیّها النّاس،الزّهادة قصر الأمل،و الشّکر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النّعم،و التّورّع عند المحارم،فإن عزب ذلک عنکم فلا یغلب الحرام صبرکم،و لا تنسوا عند النّعم شکرکم،فقد أعذر اللّه إلیکم بحجج مسفرة ظاهرة،و کتب بارزة العذر واضحة</w:t>
      </w:r>
      <w:r>
        <w:rPr>
          <w:rFonts w:eastAsia="IRNazanin" w:cs="IRNazanin"/>
          <w:color w:val="111111"/>
          <w:sz w:val="28"/>
          <w:szCs w:val="28"/>
          <w:rtl w:val="true"/>
          <w:lang w:bidi="fa-IR"/>
        </w:rPr>
        <w:t>.</w:t>
      </w:r>
    </w:p>
    <w:p>
      <w:pPr>
        <w:pStyle w:val="Heading3"/>
        <w:numPr>
          <w:ilvl w:val="2"/>
          <w:numId w:val="1"/>
        </w:numPr>
        <w:rPr/>
      </w:pPr>
      <w:bookmarkStart w:id="558" w:name="__RefHeading___Toc202164_3381743652"/>
      <w:bookmarkStart w:id="559" w:name="_Toc213"/>
      <w:bookmarkEnd w:id="558"/>
      <w:r>
        <w:rPr>
          <w:rtl w:val="true"/>
        </w:rPr>
        <w:t>ترجمه</w:t>
      </w:r>
      <w:bookmarkEnd w:id="559"/>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کوتاهی آرزو،و شکر و سپاس در برابر نعمت،و پارسایی در برابر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نتوانستید همه این صفات را فراهم سازید،لااقل مراقب باشید حرام بر اراده و صبر شما چیره نگردد،و در برابر نعمت‌های الهی شکر خدا را به فراموشی مسپارید،چه اینکه خداوند با دلائل روشن و آشکار و کتب آسمانی واضح،اتمام حجّت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باره زهد و شکر لازم بوده،به شما تعلیم داده است</w:t>
      </w:r>
      <w:r>
        <w:rPr>
          <w:rFonts w:eastAsia="IRNazanin" w:cs="IRNazanin"/>
          <w:color w:val="111111"/>
          <w:sz w:val="28"/>
          <w:szCs w:val="28"/>
          <w:rtl w:val="true"/>
          <w:lang w:bidi="fa-IR"/>
        </w:rPr>
        <w:t>).</w:t>
      </w:r>
    </w:p>
    <w:p>
      <w:pPr>
        <w:pStyle w:val="Heading3"/>
        <w:numPr>
          <w:ilvl w:val="2"/>
          <w:numId w:val="1"/>
        </w:numPr>
        <w:rPr/>
      </w:pPr>
      <w:bookmarkStart w:id="560" w:name="__RefHeading___Toc202166_3381743652"/>
      <w:bookmarkStart w:id="561" w:name="_Toc214"/>
      <w:bookmarkEnd w:id="560"/>
      <w:r>
        <w:rPr>
          <w:rtl w:val="true"/>
        </w:rPr>
        <w:t>شرح و تفسیر</w:t>
      </w:r>
      <w:bookmarkEnd w:id="561"/>
    </w:p>
    <w:p>
      <w:pPr>
        <w:pStyle w:val="Heading4"/>
        <w:numPr>
          <w:ilvl w:val="3"/>
          <w:numId w:val="1"/>
        </w:numPr>
        <w:rPr/>
      </w:pPr>
      <w:bookmarkStart w:id="562" w:name="__RefHeading___Toc202168_3381743652"/>
      <w:bookmarkStart w:id="563" w:name="_Toc215"/>
      <w:bookmarkEnd w:id="562"/>
      <w:r>
        <w:rPr>
          <w:rtl w:val="true"/>
        </w:rPr>
        <w:t>حقیقت زهد</w:t>
      </w:r>
      <w:bookmarkEnd w:id="56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 کوتاه و فشرده و در عین حال،پرمحتوا،امام علیه السّلام به تعریف حقیقت زهد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همان کوتاهی آرزو،و شکر و سپاس در </w:t>
      </w:r>
    </w:p>
    <w:p>
      <w:pPr>
        <w:pStyle w:val="BookText"/>
        <w:rPr/>
      </w:pPr>
      <w:r>
        <w:rPr>
          <w:rFonts w:ascii="IRNazanin" w:hAnsi="IRNazanin" w:eastAsia="IRNazanin"/>
          <w:color w:val="111111"/>
          <w:sz w:val="28"/>
          <w:sz w:val="28"/>
          <w:szCs w:val="28"/>
          <w:rtl w:val="true"/>
          <w:lang w:bidi="fa-IR"/>
        </w:rPr>
        <w:t>برابر نعمت،و پارسایی در مقابل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الزّهادة </w:t>
      </w:r>
      <w:r>
        <w:rPr>
          <w:rStyle w:val="FootnoteAnchor"/>
          <w:rtl w:val="true"/>
        </w:rPr>
        <w:footnoteReference w:id="333"/>
      </w:r>
      <w:r>
        <w:rPr>
          <w:rFonts w:ascii="IRNazanin" w:hAnsi="IRNazanin" w:eastAsia="IRNazanin"/>
          <w:color w:val="111111"/>
          <w:sz w:val="28"/>
          <w:sz w:val="28"/>
          <w:szCs w:val="28"/>
          <w:rtl w:val="true"/>
          <w:lang w:bidi="fa-IR"/>
        </w:rPr>
        <w:t xml:space="preserve">قصر الأمل،و الشّکر عند النّعم،و التّورّع عند المحارم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که امام علیه السّلام با این سه جمله درباره زهد می‌فرماید،در برابر تفسیرهای غلطی است که از زهد می‌شود و چه بسیارند کسانی که هرگز معنای زهد را نفهمیده‌اند 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پوشیدن لباس‌های ساده،یا عدم ورود در مسایل مهمّ اجتماعی و گوشه‌گیری و جدایی از جامعه انسانی و بیگانگی نسبت به فعّالیّتهای اقتصادی است،در حالی که هیچ یک از اینها دلیل بر زهد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دارد،همان بی‌اعتنایی نسبت به مواهب مادّی است و 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وابستگی نسبت به دنیا و مظاهر دنیا می‌باشد،هر چند امکانات وسیعی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امور مادّی بی‌اعتنا است،هرگز دنبال آرزوهای دور و دراز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دور و دراز مخصوص دنیاپرستان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چنین است در برابر نعمت‌ها سپاسگزار و در برابر گناهان خویشتن‌دار است،زیرا نعمت‌ها،او را به خود مشغول نمی‌دارد و از یاد خدا غافل نمی‌کند و گناهان،دل و دین او را نمی‌ربایند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قصار مولا علیه السّلام نیز،تفسیر دیگری از زهد شده که هر چند در ظاهر با این تفسیر متفاوت است،ولی در واقع به یک معنا بازمی‌گردند،می‌فرماید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کلّه بین کلمتین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یأس علی الماضی و لم یفرح بالآتی فقد أخذ الزّهد بطرفیه ،تمام زهد در میان دو جمله از قرآن است،خداوند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گذشته تأسّف نخورید و نسبت به آینده شاد و دلبسته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 کس که غم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آنچه را از دست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نمی‌خورد و نسبت به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دلبسته نیست،هر دو جانب زهد را در اختیار گرفته است</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 اشاره است به اینکه حقیقت زهد،ترک وابستگی‌ها و گسستن زنجیرهای اسارت مربوط به گذشته و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الشّکر عند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دومین رکن،از ارکان سه گانه زهد شمرده شده،اشاره به این است که همواره نعمت‌ها را از سوی خدا بداند،نه از سوی خود،تا همین سبب دلبستگی‌اش به خدا گردد،نه دلبستگی به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التّورّع عند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ریشه اصلی گناه، دنیاپرستی است همانگونه که در حدیث معروف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 ،علاقه و عشق به دنیا،ریشه و سرآغاز هر گناهی است</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آرزوهایش کوتاه و در برابر نعمت‌های الهی شکرگزار و در برابر گناهان خویشتن‌دار است،زاهد واقعی است،خواه فقیر باشد یا غنی،چرا که معیار زهد و وارستگی هرگز فقر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نتوانستید همه این صفات را فراهم سازید،لااقل مراقب باشید حرام،بر اراده و صبر شما چیره نگردد و در برابر نعمت‌های الهی شکر خدا را به فراموشی مسپارید،چه اینکه خداوند با دلائل روشن و آشکار و کتب آسمانی بارز واضح اتمام حجّت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عزب </w:t>
      </w:r>
      <w:r>
        <w:rPr>
          <w:rStyle w:val="FootnoteAnchor"/>
          <w:rtl w:val="true"/>
        </w:rPr>
        <w:footnoteReference w:id="336"/>
      </w:r>
      <w:r>
        <w:rPr>
          <w:rFonts w:ascii="IRNazanin" w:hAnsi="IRNazanin" w:eastAsia="IRNazanin"/>
          <w:color w:val="111111"/>
          <w:sz w:val="28"/>
          <w:sz w:val="28"/>
          <w:szCs w:val="28"/>
          <w:rtl w:val="true"/>
          <w:lang w:bidi="fa-IR"/>
        </w:rPr>
        <w:t>ذلک عنکم، فلا یغلب الحرام صبرکم،و لا تنسوا عند النّعم شکرکم،فقد أعذر اللّه إلیکم بحجج</w:t>
      </w:r>
      <w:r>
        <w:rPr>
          <w:rFonts w:eastAsia="IRNazanin" w:cs="IRNazanin"/>
          <w:color w:val="111111"/>
          <w:sz w:val="28"/>
          <w:szCs w:val="28"/>
          <w:rtl w:val="true"/>
          <w:lang w:bidi="fa-IR"/>
        </w:rPr>
        <w:t xml:space="preserve">) </w:t>
      </w:r>
      <w:bookmarkStart w:id="564" w:name="pg13936_334952"/>
    </w:p>
    <w:p>
      <w:pPr>
        <w:pStyle w:val="BookText"/>
        <w:rPr/>
      </w:pPr>
      <w:bookmarkEnd w:id="564"/>
      <w:r>
        <w:rPr>
          <w:rFonts w:ascii="Amiri" w:hAnsi="Amiri" w:eastAsia="Amiri" w:cs="Amiri"/>
          <w:color w:val="111111"/>
          <w:sz w:val="28"/>
          <w:sz w:val="28"/>
          <w:szCs w:val="28"/>
          <w:rtl w:val="true"/>
          <w:lang w:bidi="ar-SA"/>
        </w:rPr>
        <w:t xml:space="preserve">مسفرة </w:t>
      </w:r>
      <w:r>
        <w:rPr>
          <w:rStyle w:val="FootnoteAnchor"/>
          <w:rtl w:val="true"/>
        </w:rPr>
        <w:footnoteReference w:id="337"/>
      </w:r>
      <w:r>
        <w:rPr>
          <w:rFonts w:ascii="IRNazanin" w:hAnsi="IRNazanin" w:eastAsia="IRNazanin"/>
          <w:color w:val="111111"/>
          <w:sz w:val="28"/>
          <w:sz w:val="28"/>
          <w:szCs w:val="28"/>
          <w:rtl w:val="true"/>
          <w:lang w:bidi="fa-IR"/>
        </w:rPr>
        <w:t>ظاهرة،و کتب بارزة العذر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امام علیه السّلام در قسمت اخیر،بر دو قسمت از ارکان سه گانه زهد تأکید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گناه و شکرگزاری در برابر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تعبیراتی که در این چند جمله به کار رفته،نشان می‌دهد که منظور امام علیه السّلام این است که اگر شکر نعمت را به طور کامل انجام نمی‌دهید،لااقل شکرگزاری را به فراموشی نسپارید و اگر ورع و پرهیز از گناه را در حدّ 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پرهیز از مشتبهات را هم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ندارید، لااقل حرام،بر صبر شما غلبه نکند و این حدّ از تقوا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جمله‌هایی که مولا علیه السّلام در بیان علّت زهد ذکر فرموده،اشاره بر این است که این حدّ از زهد و تقوا،بر همه کس لازم است،چرا که خداوند اتمام حجّت کرده،از این رو هیچ کس در مخالفت با آن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اینکه،پرهیز از گناه و شکر نعمت،دارای دو مرحله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مرحله آن وظیفه همه مسلمانان و در واقع شرط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مرحله عالی دارد که آمیخته با پرهیز از مشتبهات و کوتاهی آرزوها است و این در خور زاهدان و شایسته پیشگامان از اهل ایمان است</w:t>
      </w:r>
      <w:r>
        <w:rPr>
          <w:rFonts w:eastAsia="IRNazanin" w:cs="IRNazanin"/>
          <w:color w:val="111111"/>
          <w:sz w:val="28"/>
          <w:szCs w:val="28"/>
          <w:rtl w:val="true"/>
          <w:lang w:bidi="fa-IR"/>
        </w:rPr>
        <w:t>.</w:t>
      </w:r>
    </w:p>
    <w:p>
      <w:pPr>
        <w:pStyle w:val="Heading4"/>
        <w:numPr>
          <w:ilvl w:val="3"/>
          <w:numId w:val="1"/>
        </w:numPr>
        <w:rPr/>
      </w:pPr>
      <w:bookmarkStart w:id="565" w:name="__RefHeading___Toc202170_3381743652"/>
      <w:bookmarkStart w:id="566" w:name="_Toc216"/>
      <w:bookmarkEnd w:id="565"/>
      <w:r>
        <w:rPr>
          <w:rtl w:val="true"/>
        </w:rPr>
        <w:t>نکته</w:t>
      </w:r>
      <w:r>
        <w:rPr>
          <w:rtl w:val="true"/>
        </w:rPr>
        <w:t xml:space="preserve">: </w:t>
      </w:r>
      <w:r>
        <w:rPr>
          <w:rtl w:val="true"/>
        </w:rPr>
        <w:t>زهد آن است که امیر باشیم نه اسیر دنیا</w:t>
      </w:r>
      <w:r>
        <w:rPr>
          <w:rtl w:val="true"/>
        </w:rPr>
        <w:t>!</w:t>
      </w:r>
      <w:bookmarkEnd w:id="56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خطبه‌های نهج البلاغه درباره زهد در دنیا،سخن بسیار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با همین واژه زهد و گاه با عناوین و واژه‌های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قرآنی نیز گرچه واژه زهد </w:t>
      </w:r>
    </w:p>
    <w:p>
      <w:pPr>
        <w:pStyle w:val="BookText"/>
        <w:rPr/>
      </w:pPr>
      <w:r>
        <w:rPr>
          <w:rFonts w:ascii="IRNazanin" w:hAnsi="IRNazanin" w:eastAsia="IRNazanin"/>
          <w:color w:val="111111"/>
          <w:sz w:val="28"/>
          <w:sz w:val="28"/>
          <w:szCs w:val="28"/>
          <w:rtl w:val="true"/>
          <w:lang w:bidi="fa-IR"/>
        </w:rPr>
        <w:t>کمتر دیده می‌شود،امّا حقیقت و مفهوم و محتوای آن،در قرآن مجید بطور گسترده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ادیان الهی،همان وارستگی و بی‌اعتنایی به زرق و برق جهان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این نیست که انسان از مال و ثروت و مقامات و امکانات دنیا بی‌بهره باشد،زهد آن است که اسیر آنها نگردد،بلکه امیر بر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 بزرگ الهی که حکومت و اموال او ضرب‌المثل است با ردّ هدایای گرانبهای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 که امیر است نه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الزّهادة فی الدّنیا لیست بتحریم الحلال، و لا إضاعة المال،و لکن الزّهادة فی الدّنیا أن لا تکون بما فی یدیک أوثق منک بما فی ید اللّه ،زهد در دنیا به این نیست که حلال را بر خود حرام کنی،یا مال و ثروت خویش را ضایع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دور افکنی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زهد در دنیا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و علاقه تو به آنچه در دست‌داری،از آنچه به دست خدا است بیشتر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 و برای جلب رضای او از آنچه داری بگذری</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روشن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ارتباطی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سادگی زندگی و حذف تجمّلات و عدم اسارت در چنگال شهوات و مال و مقام است،در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جدایی و بیگانگی از زندگی اجتماعی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رفت،وی بسیار غمگین شد و به اصطلاح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آورد،خانه‌اش را مسجد قرار داد و مشغول عبادت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کار،جز عبادت را ترک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این خبر به رسول خدا صلّی اللّه علیه و آله رسید او را احضار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لم یکتب علینا الرّهبانیّة إنّما رهبانیّة أمّتی،الجهاد فی سبیل اللّه، ای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رهبانیّت را بر ما مقرّر نفرموده،رهبانیّت امّت من،جهاد در راه خدا است</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 که اگر می‌خواهی به زندگی مادّی،پشت پا بزنی این کار را به صورت منفی و انزوای اجتماعی انجام نده،بلکه آن را در یک مسیر مثبت،یعنی جهاد در راه خدا جستجو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بحث مشروحی درباره فضیلت نماز جماعت برای او بیان فرمود،تا بداند روح اسلام،جمع‌گرایی و نفی رهبانیّت و عزلت گزینی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دلبستگی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اصرار،دنبال آن دویدن است،که در اسلام بسیار از آن نکوهش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فراوانی در زندگی فردی و اجتماعی انسان دارد،که می‌توان آن را به وسیله این آثار شناخت،کوتاهی آرزوها،شکر نعمت‌های الهی،پرهیز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خطبه بالا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ارکان یا نشانه‌های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مساوی فقر و نیازمندی دانست،زهد به معنای بی‌نیازی درون و سیراب بودن روح انسان به وسیله معنویّات و ترک دلبستگی‌های مادّی است و نشانه آن پرهیز از تجمّل و لذّت‌گرایی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متفکّران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انگیزه‌های زهد می‌نویسد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زاهد از آن جهت بی‌تکلّف و در کمال قناعت زندگی می‌کند،تا دیگران را به آسایش برساند،او از اینکه نیازمندان بخورند و بپوشند،بیش از آن لذّت می‌برد که خود </w:t>
      </w:r>
    </w:p>
    <w:p>
      <w:pPr>
        <w:pStyle w:val="BookText"/>
        <w:rPr/>
      </w:pPr>
      <w:r>
        <w:rPr>
          <w:rFonts w:ascii="IRNazanin" w:hAnsi="IRNazanin" w:eastAsia="IRNazanin"/>
          <w:color w:val="111111"/>
          <w:sz w:val="28"/>
          <w:sz w:val="28"/>
          <w:szCs w:val="28"/>
          <w:rtl w:val="true"/>
          <w:lang w:bidi="fa-IR"/>
        </w:rPr>
        <w:t>بخورد و بپوشد،شعار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ألجار ثمّ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اهل بیت پیامبر صلّی اللّه علیه و آله رسم جاری بوده، اشاره به همین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شرکت عملی در غم محرومان و مستمندان،یکی دیگر از انگیزه‌های زهد است،آنجا که اجتماع به دو گروه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خدا در درجه اوّل می‌کوشند که وضع نابسامان مستمندان را سامان دهند، ولی اگر امکانات اجازه نداد،سعی می‌کنند به صورت محروم‌ترین افراد جامعه زندگی کنند،تا از رنج و آلام محرومان،بکاهند و برای آنها مقبولیت اجتماعی به بار آورند، تا در نتیجه کسانی که جامه کهنه در تن دارند،احساس حقارت نکنند و آنها که در سفره خود جز نان خشک نمی‌بینند،تحقیر نشوند،همانگونه که از امیرمؤمنان علی علیه السّلام درباره جامه کهنه‌اش سؤال کردند،فرمود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یخشع له القلب،و تذلّ به النّفس ، و یقتدی به المؤمنون،قلب به خاطر آن خاضع می‌شود و نفس به سبب آن رام می‌گردد و مؤمنان از آن پیروی می‌کنند</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انگیزه‌های زهد است،زیرا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شیران را کند روبه مزاج احتیاج است احتیاج است احتیاج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بنابراین،زهد و قناعت،از آنجا که نیازها را کم می‌کند،آدمی را از قید اسارت در برابر اشخاص و اشیا رها می‌سازد،می‌توان گفت،گرایش انسان آگاه به زهد،ریشه‌ای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آزادمنشی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 ز هر چه رنگ تعلّق پذیرد آزاد است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زاهدان واقعی،هم شجاعت بیشتری دارند و هم هوشیاری و آگاهی فزونتر،از اینجاست که جنبش‌های آزادی‌بخش جهان،غالبا از کسانی سرچشمه گرفته که روح زهد بر آنها حاکم بوده است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سخن را با دو روایت نورانی،درباره ارزش زهد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رسول خدا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زیّنک بزینة لم یزیّن العباد بزینة هی أحبّ إلیه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زهّدک فیها و بغّضها إلیک و حبّب إلیک الفقراء،فرضیت بهم اتّباعا و رضوا بک إماما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تو را به زیوری آراسته است که هرگز بندگان به زیوری بهتر از آن آراسته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زهد در دنیا را نصیب تو کرده و دنیا را در نظر تو منفور ساخته و فقرا را محبوب،به همین جهت،تو از چنین پیروانی خشنودن هستی و آنان از چنین پیشوایی</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پرمعنای دیگری،می‌خوانیم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عربی،خدمت امیرمؤمنان علیه السّلام رسید و از او تقاضایی کرد،حضرت به وکیل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هزار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هزار دینار طلا بدهم،یا یک هزار درهم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نظر من همچون دو قطعه سنگ است،آنچه را برای او نافع‌تر است به او بده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عندی حجران فأعط الأعرابیّ أنفعهما له</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567" w:name="pg13936_334957"/>
    </w:p>
    <w:p>
      <w:pPr>
        <w:pStyle w:val="Heading2"/>
        <w:numPr>
          <w:ilvl w:val="1"/>
          <w:numId w:val="1"/>
        </w:numPr>
        <w:rPr/>
      </w:pPr>
      <w:bookmarkStart w:id="568" w:name="__RefHeading___Toc202172_3381743652"/>
      <w:bookmarkStart w:id="569" w:name="_Toc217"/>
      <w:bookmarkEnd w:id="567"/>
      <w:bookmarkEnd w:id="568"/>
      <w:r>
        <w:rPr>
          <w:rtl w:val="true"/>
        </w:rPr>
        <w:t xml:space="preserve">خطبۀ </w:t>
      </w:r>
      <w:r>
        <w:rPr/>
        <w:t>82</w:t>
      </w:r>
      <w:r>
        <w:rPr>
          <w:rtl w:val="true"/>
        </w:rPr>
        <w:t xml:space="preserve">: </w:t>
      </w:r>
      <w:r>
        <w:rPr>
          <w:rtl w:val="true"/>
        </w:rPr>
        <w:t>در نکوهش دنیا</w:t>
      </w:r>
      <w:bookmarkEnd w:id="569"/>
    </w:p>
    <w:p>
      <w:pPr>
        <w:pStyle w:val="Heading3"/>
        <w:numPr>
          <w:ilvl w:val="2"/>
          <w:numId w:val="1"/>
        </w:numPr>
        <w:rPr/>
      </w:pPr>
      <w:bookmarkStart w:id="570" w:name="__RefHeading___Toc202174_3381743652"/>
      <w:bookmarkStart w:id="571" w:name="_Toc218"/>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و من کلام له علیه السّلام فی ذمّ صفة الدنیا</w:t>
      </w:r>
    </w:p>
    <w:p>
      <w:pPr>
        <w:pStyle w:val="BookText"/>
        <w:rPr/>
      </w:pP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سخنانی است که امام در نکوهش دنیا بیان فرمود</w:t>
      </w:r>
      <w:r>
        <w:rPr>
          <w:rFonts w:eastAsia="IRNazanin" w:cs="IRNazanin"/>
          <w:color w:val="111111"/>
          <w:sz w:val="28"/>
          <w:szCs w:val="28"/>
          <w:rtl w:val="true"/>
          <w:lang w:bidi="fa-IR"/>
        </w:rPr>
        <w:t>.</w:t>
      </w:r>
    </w:p>
    <w:p>
      <w:pPr>
        <w:pStyle w:val="Heading3"/>
        <w:numPr>
          <w:ilvl w:val="2"/>
          <w:numId w:val="1"/>
        </w:numPr>
        <w:rPr/>
      </w:pPr>
      <w:bookmarkStart w:id="572" w:name="__RefHeading___Toc202176_3381743652"/>
      <w:bookmarkStart w:id="573" w:name="_Toc219"/>
      <w:bookmarkEnd w:id="572"/>
      <w:r>
        <w:rPr>
          <w:rtl w:val="true"/>
        </w:rPr>
        <w:t>خطبه در یک نگاه</w:t>
      </w:r>
      <w:bookmarkEnd w:id="57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را امام علیه السّلام زمانی بیان فرمود که مشغول خواندن خطبه‌ای بود،مردی از میان جمعیّت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ما توصیف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مقدّمه بگویم،درباره سرایی که ابتدای آن سختی و مشقّت است و پایان آن فناست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صورت این خطبه کوتاه را تا پایان بیان فرمود که ترسیم بسیار دقیق و روشنی از زندگی دنیا و مشکلات و گرفتاری‌ها و نابسامانی‌های آن است و به راستی دقّت در همین چند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کوتاهی که در این خطبه آمده است،می‌تواند انسان را به حقایق مهمّی درباره دنیا و زندگی آن آشنا سازد،به گونه‌ای 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درباره وصف دنیا باقی نمانده،مگر اینکه امام علیه السّلام در این ده جمله کوتاه بیان فرموده است</w:t>
      </w:r>
      <w:r>
        <w:rPr>
          <w:rFonts w:eastAsia="IRNazanin" w:cs="IRNazanin"/>
          <w:color w:val="111111"/>
          <w:sz w:val="28"/>
          <w:szCs w:val="28"/>
          <w:rtl w:val="true"/>
          <w:lang w:bidi="fa-IR"/>
        </w:rPr>
        <w:t xml:space="preserve">». </w:t>
      </w:r>
      <w:bookmarkStart w:id="574" w:name="pg13936_334959"/>
    </w:p>
    <w:p>
      <w:pPr>
        <w:pStyle w:val="BookText"/>
        <w:rPr/>
      </w:pPr>
      <w:bookmarkEnd w:id="574"/>
      <w:r>
        <w:rPr>
          <w:rFonts w:ascii="IRNazanin" w:hAnsi="IRNazanin" w:eastAsia="IRNazanin"/>
          <w:color w:val="111111"/>
          <w:sz w:val="28"/>
          <w:sz w:val="28"/>
          <w:szCs w:val="28"/>
          <w:rtl w:val="true"/>
          <w:lang w:bidi="fa-IR"/>
        </w:rPr>
        <w:t>ما أصف من دار أوّلها عناء،و آخرها 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حلالها حساب،و فی حرامها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استغنی فیها فتن،و من افتقر فیها حزن،و من ساعاها فاتته،و من قعد عنها و اتته،و من أبصر بها بصّرته،و من أبصر إلیها أعمته</w:t>
      </w:r>
      <w:r>
        <w:rPr>
          <w:rFonts w:eastAsia="IRNazanin" w:cs="IRNazanin"/>
          <w:color w:val="111111"/>
          <w:sz w:val="28"/>
          <w:szCs w:val="28"/>
          <w:rtl w:val="true"/>
          <w:lang w:bidi="fa-IR"/>
        </w:rPr>
        <w:t>.</w:t>
      </w:r>
    </w:p>
    <w:p>
      <w:pPr>
        <w:pStyle w:val="Heading3"/>
        <w:numPr>
          <w:ilvl w:val="2"/>
          <w:numId w:val="1"/>
        </w:numPr>
        <w:rPr/>
      </w:pPr>
      <w:bookmarkStart w:id="575" w:name="__RefHeading___Toc202178_3381743652"/>
      <w:bookmarkStart w:id="576" w:name="_Toc220"/>
      <w:bookmarkEnd w:id="575"/>
      <w:r>
        <w:rPr>
          <w:rtl w:val="true"/>
        </w:rPr>
        <w:t>ترجمه</w:t>
      </w:r>
      <w:bookmarkEnd w:id="576"/>
    </w:p>
    <w:p>
      <w:pPr>
        <w:pStyle w:val="BookText"/>
        <w:rPr/>
      </w:pPr>
      <w:r>
        <w:rPr>
          <w:rFonts w:ascii="IRNazanin" w:hAnsi="IRNazanin" w:eastAsia="IRNazanin"/>
          <w:color w:val="111111"/>
          <w:sz w:val="28"/>
          <w:sz w:val="28"/>
          <w:szCs w:val="28"/>
          <w:rtl w:val="true"/>
          <w:lang w:bidi="fa-IR"/>
        </w:rPr>
        <w:t>من چگونه توصیف کنم سرایی را که آغاز آن سختی و مشقّت است و پایانش نیستی و فناست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حلالش حساب و در حرامش عقاب است،آن کس که در آن ثروتمند شود با انواع آزمایشها روبرو می‌شود و آن کس که فقیر گردد،محزون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سرعت به دنبال آن برود به آن نمی‌رسد و کسی که آن را رها سازد،به او روی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 دنیا بنگرد به او بصیرت و بینایی می‌بخشد و آن کس که به دنیا بنگرد نابینایش می‌کند</w:t>
      </w:r>
      <w:r>
        <w:rPr>
          <w:rFonts w:eastAsia="IRNazanin" w:cs="IRNazanin"/>
          <w:color w:val="111111"/>
          <w:sz w:val="28"/>
          <w:szCs w:val="28"/>
          <w:rtl w:val="true"/>
          <w:lang w:bidi="fa-IR"/>
        </w:rPr>
        <w:t>.</w:t>
      </w:r>
    </w:p>
    <w:p>
      <w:pPr>
        <w:pStyle w:val="Heading3"/>
        <w:numPr>
          <w:ilvl w:val="2"/>
          <w:numId w:val="1"/>
        </w:numPr>
        <w:rPr/>
      </w:pPr>
      <w:bookmarkStart w:id="577" w:name="__RefHeading___Toc202180_3381743652"/>
      <w:bookmarkStart w:id="578" w:name="_Toc221"/>
      <w:bookmarkEnd w:id="577"/>
      <w:r>
        <w:rPr>
          <w:rtl w:val="true"/>
        </w:rPr>
        <w:t>شرح و تفسیر</w:t>
      </w:r>
      <w:bookmarkEnd w:id="578"/>
    </w:p>
    <w:p>
      <w:pPr>
        <w:pStyle w:val="Heading4"/>
        <w:numPr>
          <w:ilvl w:val="3"/>
          <w:numId w:val="1"/>
        </w:numPr>
        <w:rPr/>
      </w:pPr>
      <w:bookmarkStart w:id="579" w:name="__RefHeading___Toc202182_3381743652"/>
      <w:bookmarkStart w:id="580" w:name="_Toc222"/>
      <w:bookmarkEnd w:id="579"/>
      <w:r>
        <w:rPr>
          <w:rtl w:val="true"/>
        </w:rPr>
        <w:t>دنیا وسیله است،نه هدف</w:t>
      </w:r>
      <w:r>
        <w:rPr>
          <w:rtl w:val="true"/>
        </w:rPr>
        <w:t>!</w:t>
      </w:r>
      <w:bookmarkEnd w:id="580"/>
    </w:p>
    <w:p>
      <w:pPr>
        <w:pStyle w:val="BookText"/>
        <w:rPr/>
      </w:pPr>
      <w:r>
        <w:rPr>
          <w:rFonts w:ascii="IRNazanin" w:hAnsi="IRNazanin" w:eastAsia="IRNazanin"/>
          <w:color w:val="111111"/>
          <w:sz w:val="28"/>
          <w:sz w:val="28"/>
          <w:szCs w:val="28"/>
          <w:rtl w:val="true"/>
          <w:lang w:bidi="fa-IR"/>
        </w:rPr>
        <w:t>امام علیه السّلام در این سخن فصیح و بلیغ خود،در بیان اوصاف دنیا ده جمله ذکر فرموده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چگونه توصیف کنم سرایی را که آغاز آن </w:t>
      </w:r>
    </w:p>
    <w:p>
      <w:pPr>
        <w:pStyle w:val="BookText"/>
        <w:rPr/>
      </w:pPr>
      <w:r>
        <w:rPr>
          <w:rFonts w:ascii="IRNazanin" w:hAnsi="IRNazanin" w:eastAsia="IRNazanin"/>
          <w:color w:val="111111"/>
          <w:sz w:val="28"/>
          <w:sz w:val="28"/>
          <w:szCs w:val="28"/>
          <w:rtl w:val="true"/>
          <w:lang w:bidi="fa-IR"/>
        </w:rPr>
        <w:t>سختی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أصف من دار أوّلها عناء </w:t>
      </w:r>
      <w:r>
        <w:rPr>
          <w:rStyle w:val="FootnoteAnchor"/>
          <w:rtl w:val="true"/>
        </w:rPr>
        <w:footnoteReference w:id="345"/>
      </w:r>
      <w:r>
        <w:rPr>
          <w:rFonts w:ascii="IRNazanin" w:hAnsi="IRNazanin" w:eastAsia="IRNazanin"/>
          <w:color w:val="111111"/>
          <w:sz w:val="28"/>
          <w:sz w:val="28"/>
          <w:szCs w:val="28"/>
          <w:rtl w:val="true"/>
          <w:lang w:bidi="fa-IR"/>
        </w:rPr>
        <w:t>در دوّمین جمله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پایانش نیستی و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 فناء یک نگاه اجمالی،به سراسر زندگی انسان در این جهان نشان می‌دهد که همه آن آمیخته با رنج و مشقّت است،سر آغاز آن که ولادت انسان است،نه تنها درد و رنج عظیمی برای مادر دارد،بلکه برای خود او رنج‌آورتر است،چرا که از محیط بسته‌ای به محیط بازی که بسیار با آن متفاوت است،وارد می‌شود و همه چیز دگرگون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کودکی چنان ضعیف و ناتوان است که نه تنها نمی‌تواند پشه‌ای را از خود دور کند،بلکه قدرت حفظ آب دهان را،در دهان ندارد و اگر از او به دقّت پرستاری نشود،هر لحظه با خطری روبروست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شیرخوارگی را،با تمام مشکلاتش پشت سر می‌گذارد و با درد و رنج از شیری که شیره جان او بود،جدا می‌شود و کم‌کم به راه می‌افتد در حالی که هیچ تجربه‌ای در زندگی ندارد و خطرات عظیمی از هر سو،زندگی او را تهدید می‌کند،کم‌کم بر سر عقل می‌آید و هوش او کامل می‌شود و تازه دردسرهای او آغاز می‌گردد،چرا که از حجم مشکلات زندگی و گرفتاری‌ها و محرومیّت‌ها باخبر می‌شود،با چه زحمتی در میان جمعی که به همه چیز چسبیده‌اند،جای پایی برای خود باز می‌کند و خانه و لانه و 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هزاران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برمی‌گزیند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مشکلاتی که تا پایان عمر همراه اوست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پیری که نیروها از کف می‌رود و انواع ضعف‌ها و بیماری‌ها،در چشم و گوش و دست و پا و قلب و عروق و استخوانش ظاهر می‌شود،مشکلات مضاعفی برای او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سرای دنیا سرایی است که با درد و رنج آغاز می‌شود و با انواع گرفتاریها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ما انسان را در رنج </w:t>
      </w:r>
    </w:p>
    <w:p>
      <w:pPr>
        <w:pStyle w:val="BookText"/>
        <w:rPr/>
      </w:pPr>
      <w:r>
        <w:rPr>
          <w:rFonts w:ascii="IRNazanin" w:hAnsi="IRNazanin" w:eastAsia="IRNazanin"/>
          <w:color w:val="111111"/>
          <w:sz w:val="28"/>
          <w:sz w:val="28"/>
          <w:szCs w:val="28"/>
          <w:rtl w:val="true"/>
          <w:lang w:bidi="fa-IR"/>
        </w:rPr>
        <w:t xml:space="preserve">آفریدیم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شدّت است و یا دردی است که به کبد انسان عارض می‌شود،سپس به هر گونه رنج و مشقّت اطلاق شده است و اینکه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در درد و رنج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درد و رنج،همچون خانه و لانه انسان است که آدمی از روز اوّل در آن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مرفّه‌ترین زندگی‌ها،از انواع درد و رنج‌ها خالی نیست و به هر حال،هر کسی به نوعی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طبیعت زندگی دنیاست که با درد و رنج آغاز می‌شود و ادامه می‌یابد و کسی که غیر از آن،بطلبد در واقع می‌خواهد طبیعت جهان را دگرگون سازد و این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شعرای معروف قریب عصر ما،به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تهامی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 جوان خود را از دست می‌دهد و اشعاری از سر سوز می‌سراید،در ضمن اشعارش اشاره به همین نکته کرده،می‌گوید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طبعت علی کدر و أنت تریدها صفوا من الأقذار و الأکدار</w:t>
      </w:r>
    </w:p>
    <w:p>
      <w:pPr>
        <w:pStyle w:val="BookText"/>
        <w:rPr/>
      </w:pPr>
      <w:r>
        <w:rPr>
          <w:rFonts w:ascii="IRNazanin" w:hAnsi="IRNazanin" w:eastAsia="IRNazanin"/>
          <w:color w:val="111111"/>
          <w:sz w:val="28"/>
          <w:sz w:val="28"/>
          <w:szCs w:val="28"/>
          <w:rtl w:val="true"/>
          <w:lang w:bidi="fa-IR"/>
        </w:rPr>
        <w:t>و مکلّف الأیّام ضدّ طباعها متطلّب فی الماء جذوة 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جهان بر کدورت و ناصافی است و تو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ناپاکی پاک و صاف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جهان را بر ضدّ طبیعتش بطلبد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کسی است که در میان امواج آب،شعله آتشی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درد و رنج دنیا بود و امّا فناپذیری چیزی نیست که بر کسی پوشیده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از مؤمن و کافر،صغیر و کبیر،از هر قوم و ملّت،این حقیقت را دریافته‌اند که همه باید سرانجام با زندگی وداع گویند،گروهی زودتر و گروهی دیرتر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بیان سومین و چهارمین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آن حساب،و در </w:t>
      </w:r>
    </w:p>
    <w:p>
      <w:pPr>
        <w:pStyle w:val="BookText"/>
        <w:rPr/>
      </w:pPr>
      <w:r>
        <w:rPr>
          <w:rFonts w:ascii="IRNazanin" w:hAnsi="IRNazanin" w:eastAsia="IRNazanin"/>
          <w:color w:val="111111"/>
          <w:sz w:val="28"/>
          <w:sz w:val="28"/>
          <w:szCs w:val="28"/>
          <w:rtl w:val="true"/>
          <w:lang w:bidi="fa-IR"/>
        </w:rPr>
        <w:t>حرامش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حلالها حساب،و فی حرامها 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حتّی انسان در آخرت گرفتار پیامدهای دنیای خویش است،زیرا از دو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طلب حلال بوده و یا در طلب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سراغ حلال رفته باید حساب همه آنها را در قیامت پس بدهد و اگر در طلب حرام بوده،باید کیفر آن را بچشد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حدیثی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الفقراء الجنّة قبل الأغنیاء بخمس مائة عام ،فقرا پانصد سال قبل از اغنیا وارد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اغنیا باید حساب اموال خود را باز پس دهند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در اینکه چگونه خداوند حساب بندگان را می‌رسد؟و چه چیزهایی مورد محاسبه واقع می‌شود؟و چه کسانی بدون حساب وارد بهشت می‌شوند؟بحثهایی است که به خواست خدا در نکته‌ها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بیان پنجمین و ششمین وصف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دنیا ثروتمند شود،مورد انواع آزمایش‌ها و فتنه‌ها قرار می‌گیرد و کسی که فقیر گردد محزون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استغنی فیها فتن،و من افتقر فیها حزن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طبیعت این دنیا،چنین است که انسان دائما بر سر دو راهی قرار دارد که هر دو به مشکل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فقیر و تنگدست شود کوهی از غم و اندوه بر قلبش گذارده می‌شود و اگر از ثروت و سرمایه بهره‌مند شود گرفتار مشکلات دیگری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حفظ ثروت و نگهداری آن از انواع آفات و حتّی هزینه کردن آن،با انواع مشکلات آمیخته است،از یک سو تیرهای کینه و حسد به سوی او پرتاب می‌شود، از سوی دیگر با انواع آزمونهای الهی روبرو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بخل و تنگ نظری و انحصارطلبی و حرص و طمع،او را تهدید می‌کند و از برون انواع آفات و بلاها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همین استغنا و ثروت،او را از ذکر خدا به کلّی دور می‌سازد و به خود مشغول می‌نماید،تمام ارزشهای انسانی را از صفحه خاطر او محو می‌کند و تنها ارزش مال و ثروت،جای آن را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بحث را با حدیثی که می‌تواند شاهد گویایی بر هر دو بخش از خطبه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استغنی فیها فتن،و من افتقر فیها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می‌دهیم،در حدیثی از امام باقر علیه السّلام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رسول خدا صلّی اللّه علیه و آله مرد فقیری در میان اهل صفّه بود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نیازمند بود و از ملازمین رسول خدا در تمام نمازها بود هنگامی که پیامبر صلّی اللّه علیه و آله نیاز شدید او را مشاهده می‌کرد،بسیار اندوهگین می‌شد، خداوند برای زدودن این غم و اندوه از قلب پیامبر صلّی اللّه علیه و آله جبرئیل را فرستاد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که او را بی‌نیاز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دو درهم به پیامبر داد تا برای امر تجارت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روش تجارت آشنا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نداشتم که با آن تجارت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درهم را بگیر و با آن طلب روزی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مشغول شد و چیزی نگذشت که کار و کسب او بالا گرفت و ثروتمند شد،محل کسب و کار او نزدیک مسجد بود، هنگامی که بلال اذان می‌گفت،او سرگرم تجارت خویش بود،پیامبر صلّی اللّه علیه و آله به او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دنیا تو را به خود مشغول ساخته و از نماز بازمانده‌ای؟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می‌فرمایید چه کنم؟اموالم را ضایع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را که می‌بینید چیزی از من خریده،می‌خواهم پول آن را بگیرم،می‌فرمایید نگیرم؟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دیگری چیزی به من فروخته،باید ثمن معامله را به او بپردازم می‌فرمایید نپردازم؟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بسیار اندوهناک شد،اندوهی بیش از زمان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جبرئیل نازل شد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اندوه تو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 کدام را بیشتر دوست داری حالت سابقش را یا امروزش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سابقش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دنیا آخرتش را بر باد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دنیا و اموال دنیا مایه فتنه و سرگمی و بازماندن از آخرت است،به سعد دستور ده،دو درهمی را که روز اوّل به او دادی به تو بازگرداند، در این صورت به حالت اوّل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 دو درهم ما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درهم چیزی نیست دویست درهم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دو </w:t>
      </w:r>
    </w:p>
    <w:p>
      <w:pPr>
        <w:pStyle w:val="BookText"/>
        <w:rPr/>
      </w:pPr>
      <w:r>
        <w:rPr>
          <w:rFonts w:ascii="IRNazanin" w:hAnsi="IRNazanin" w:eastAsia="IRNazanin"/>
          <w:color w:val="111111"/>
          <w:sz w:val="28"/>
          <w:sz w:val="28"/>
          <w:szCs w:val="28"/>
          <w:rtl w:val="true"/>
          <w:lang w:bidi="fa-IR"/>
        </w:rPr>
        <w:t>درهم را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کرد و دو درهم را داد و از همان روز دنیا به او پشت کرد و تمام آنچه را گرد آورده بود از دست داد و به حالت اوّل بازگشت</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هفتمین و هشتمین جمله به بیان دو وصف دیگر از دنیا می‌پردازد که دقّت در آن،انسان را از حرص و آز و عشق به دنیا دور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سرعت به دنبال دنیا بدود،به آن نمی‌رسد و کسی که آن را رها سازد،به او روی می‌آورد و از وی اطاعت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ساعاها </w:t>
      </w:r>
      <w:r>
        <w:rPr>
          <w:rStyle w:val="FootnoteAnchor"/>
          <w:rtl w:val="true"/>
        </w:rPr>
        <w:footnoteReference w:id="349"/>
      </w:r>
      <w:r>
        <w:rPr>
          <w:rFonts w:ascii="IRNazanin" w:hAnsi="IRNazanin" w:eastAsia="IRNazanin"/>
          <w:color w:val="111111"/>
          <w:sz w:val="28"/>
          <w:sz w:val="28"/>
          <w:szCs w:val="28"/>
          <w:rtl w:val="true"/>
          <w:lang w:bidi="fa-IR"/>
        </w:rPr>
        <w:t xml:space="preserve">فاتته،و من قعد عنها واتته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کسانی که به دنبال دنیا می‌دوند و به آن نمی‌رسند و بسیارند کسانی که دنیا را رها می‌سازند،ولی دنیا به آنها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تجربیّات روزانه و مطالعات تاریخی نیز این واقعیت را تأیید می‌کند که دویدن بیشتر به دنبال زرق و برق دنیا،همیشه دلیل استغنا نیست و بی‌توجهی به آن همیشه سبب فقر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از دنیا در اینجا زندگی آبرومندانه و خالی از نیاز به دیگران نیست،بلکه منظور زندگی‌های تشریفاتی،پر زرق و برق و جنون‌آمیز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حال،هدف از این تعبیرات،فرو نشاندن آتش حرص و طمع،و عشق دیوانه‌وار به زرق و برق دنیاست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نهمین و دهمین ویژگی اشاره به نکته بسیار مهمّی درباره دنیا می‌کند، نکته‌ای که غالب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آورنده </w:t>
      </w:r>
    </w:p>
    <w:p>
      <w:pPr>
        <w:pStyle w:val="BookText"/>
        <w:rPr/>
      </w:pPr>
      <w:r>
        <w:rPr>
          <w:rFonts w:ascii="IRNazanin" w:hAnsi="IRNazanin" w:eastAsia="IRNazanin"/>
          <w:color w:val="111111"/>
          <w:sz w:val="28"/>
          <w:sz w:val="28"/>
          <w:szCs w:val="28"/>
          <w:rtl w:val="true"/>
          <w:lang w:bidi="fa-IR"/>
        </w:rPr>
        <w:t>نهج البلاغه را به اعجاب واداشته و سرمست از شراب طهور خود ساخته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 دنیا بنگرد،به او بصیرت و بینایی می‌بخشد و آن کس که به دنیا بنگرد،نابینایش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أبصر بها بصّرته،و من أبصر إلیها أعمته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کس که دنیا را،وسیله نیل به کمال و ابزاری برای وصول به آخرت و سببی از اسباب تکامل قرار دهد،حجاب‌ها از برابر دیدگان او،کنار خواهد رفت و حقایق جهان را آن چنان که هست در می‌یابد،ولی آن کس که دنیا را به عنوان هدف بشناسد و نظر او نسبت به آن نظر استقلالی باشد،نه به عنوان وسیله و ابزار، چنان حجابی بر چشم دل او می‌افتد که از دیدن حقایق محروم می‌شود،عاشق دنیا و زرق و برق آن می‌شود و دلباخته و دلداده عالم مادّه می‌گردد و هر چه را جز آن است،به فراموشی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خداپرستان راستین و دنیاپرستان حریص،تفاوتشان در همین است که یکی دنیا را به عنوان مقدّمه‌ای برای آخرت می‌خواهد و دیگری دنیا را به عنوان هدف نهایی و غایت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مواهب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خورشید عالمتاب است که اگر به آن نگاه کنی،نابینا می‌شوی و اگر با آن بنگری همه چیز را در پرتو نور آن،مشاهده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تفسیرهای دیگری نیز برای این جمله ذکر شده است،نخست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جمله اوّل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با آن همه آیات الهی و نشانه‌های ربّانی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از این دیدگاه بیشتر به آن بنگریم،بصیرت ما افزون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جمله دوم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چشم به مواهب مادّی از بعد مادّیش بدوزیم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محرومیت ما از معرفةاللّه و قرب پروردگار خواهد 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کردن به عیوب دنیا و ناپایداری آن و درس‌های عبرتی که در آن نهفته است،می‌باشد،به یقین چنین نگاهی سبب </w:t>
      </w:r>
    </w:p>
    <w:p>
      <w:pPr>
        <w:pStyle w:val="BookText"/>
        <w:rPr/>
      </w:pPr>
      <w:r>
        <w:rPr>
          <w:rFonts w:ascii="IRNazanin" w:hAnsi="IRNazanin" w:eastAsia="IRNazanin"/>
          <w:color w:val="111111"/>
          <w:sz w:val="28"/>
          <w:sz w:val="28"/>
          <w:szCs w:val="28"/>
          <w:rtl w:val="true"/>
          <w:lang w:bidi="fa-IR"/>
        </w:rPr>
        <w:t xml:space="preserve">بینایی و هوشیاری است و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دوختن به زرق و برق و مظاهر فریبنده آن است که چشم باطن انسان را،کور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هر سه معنا نیز در مفهوم جامع این دو جمله کوتاه و پر معنا بی‌مانع است و به راستی چه کلام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گفتار آموزنده و پرمعنایی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تنها همین یک درس را از مکتب مولا بیاموزد،برای نجات او در دنیا و آخرت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و درود بر آن مولا و پیشوایی که دو جمله کوتاهش،این قدر الهام‌بخش و روح‌پرور و انسان‌ساز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تعبیراتی هماهنگ با این سخن مولا دیده می‌شود،از جمله،در حدیثی آمده است که خداوند به داود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احذر القلوب المعلّقة بشهوات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عقولها محجوبة عنّی ،از دلهایی که وابسته به شهوات دنیاست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عقل و درک آنها نسبت به من،در حجاب است</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همان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لحبّ الدّنیا صمّت الأسماع عن سماع الحکمة و عمیت القلوب عن نور البصیرة ،به خاطر حبّ دنیا،گوشها از شنیدن حکمت کر شده و چشم دلها،از نور بصیرت،نابینا گشته است</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رضی به پایان این خطبه که می‌رسد چنین می‌گوید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تأمّل المتأمّل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أبصر بها بصّرته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تحته من المعنی العجیب و الغرض البعید،ما لا تبلغ غایته و لا یدرک غوره،لا سیّما إذا قرن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أبصر إلیها أعمته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یجد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واضحا نیّرا،و عجیبا باهرا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bookmarkStart w:id="581" w:name="pg13936_334967"/>
    </w:p>
    <w:p>
      <w:pPr>
        <w:pStyle w:val="BookText"/>
        <w:rPr/>
      </w:pPr>
      <w:bookmarkEnd w:id="5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درستی انسان در این سخن امام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أبصر بها بصّرته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آن بنگرد بینایش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کند،در آن معنای شگفت‌آور و مفهوم ژرفی خواهد یافت که هرگز به عمق آن نتوان رسید،به ویژه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أبصر إلیها أعمته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دنیا بنگرد و منتهای آرزویش را دنیا قرار دهد کورش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جمله بالا گذارده شود ،در این صورت فرق واضحی میان آن دو خواهد یافت،فرقی روشن و شگفت‌انگیز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نخواسته است فرق میان این دو را واضحتر و آشکارتر از این بیان کند،شاید به این منظور که ذهن شارحان و عالمان،به هر سو برود و تفسیرهای گوناگونی را برای این جمله کشف کنند</w:t>
      </w:r>
      <w:r>
        <w:rPr>
          <w:rFonts w:eastAsia="IRNazanin" w:cs="IRNazanin"/>
          <w:color w:val="111111"/>
          <w:sz w:val="28"/>
          <w:szCs w:val="28"/>
          <w:rtl w:val="true"/>
          <w:lang w:bidi="fa-IR"/>
        </w:rPr>
        <w:t>.</w:t>
      </w:r>
    </w:p>
    <w:p>
      <w:pPr>
        <w:pStyle w:val="Heading4"/>
        <w:numPr>
          <w:ilvl w:val="3"/>
          <w:numId w:val="1"/>
        </w:numPr>
        <w:rPr/>
      </w:pPr>
      <w:bookmarkStart w:id="582" w:name="__RefHeading___Toc202184_3381743652"/>
      <w:bookmarkStart w:id="583" w:name="_Toc223"/>
      <w:bookmarkEnd w:id="582"/>
      <w:r>
        <w:rPr>
          <w:rtl w:val="true"/>
        </w:rPr>
        <w:t>نکته‌ها</w:t>
      </w:r>
      <w:bookmarkEnd w:id="583"/>
    </w:p>
    <w:p>
      <w:pPr>
        <w:pStyle w:val="Heading4"/>
        <w:numPr>
          <w:ilvl w:val="3"/>
          <w:numId w:val="1"/>
        </w:numPr>
        <w:rPr/>
      </w:pPr>
      <w:bookmarkStart w:id="584" w:name="__RefHeading___Toc202186_3381743652"/>
      <w:bookmarkStart w:id="585" w:name="_Toc224"/>
      <w:bookmarkEnd w:id="584"/>
      <w:r>
        <w:rPr/>
        <w:t>1</w:t>
      </w:r>
      <w:r>
        <w:rPr>
          <w:rtl w:val="true"/>
        </w:rPr>
        <w:t>-</w:t>
      </w:r>
      <w:r>
        <w:rPr>
          <w:rtl w:val="true"/>
        </w:rPr>
        <w:t>چگونگی حساب اعمال در جهان دیگر</w:t>
      </w:r>
      <w:bookmarkEnd w:id="585"/>
    </w:p>
    <w:p>
      <w:pPr>
        <w:pStyle w:val="Heading5"/>
        <w:numPr>
          <w:ilvl w:val="4"/>
          <w:numId w:val="1"/>
        </w:numPr>
        <w:rPr/>
      </w:pPr>
      <w:bookmarkStart w:id="586" w:name="__RefHeading___Toc202188_3381743652"/>
      <w:bookmarkStart w:id="587" w:name="_Toc225"/>
      <w:bookmarkEnd w:id="586"/>
      <w:r>
        <w:rPr>
          <w:rtl w:val="true"/>
        </w:rPr>
        <w:t>اشاره</w:t>
      </w:r>
      <w:bookmarkEnd w:id="58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حساب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خطبه بالا به آن اشاره شده است،از مسایل قطعی در اسلام است که در آیات بسیاری از قرآن مجید و اخبار متواتری وارد شده است و دایره آن،تمام اعمال انسان از کوچک و بزرگ و گفتار و رفتار و حتّی سخن‌گفتن و سکوت را شامل می‌شود و از همان آیات و روایات استفاده می‌شود که در حسابرسی اعمال آدمی در قیامت،فوق‌العاده دقّت و موشکافی می‌شود،همان گونه که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إِنَّها إِنْ تَکُ مِثْقالَ حَبَّةٍ مِنْ خَرْدَلٍ فَتَکُنْ فِی صَخْرَةٍ أَوْ فِی السَّماواتِ أَوْ فِی الْأَرْضِ یَأْتِ بِهَا اللّهُ إِنَّ اللّهَ لَطِیفٌ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سنگینی دانه خردلی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 یا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 دل سنگی یا گوشه‌ای از آسمانها یا زمین پنهان گردد،خداوند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حسابرسی می‌آورد، خداوند دقیق و آگاه است</w:t>
      </w:r>
      <w:r>
        <w:rPr>
          <w:rFonts w:eastAsia="IRNazanin" w:cs="IRNazanin"/>
          <w:color w:val="111111"/>
          <w:sz w:val="28"/>
          <w:szCs w:val="28"/>
          <w:rtl w:val="true"/>
          <w:lang w:bidi="fa-IR"/>
        </w:rPr>
        <w:t xml:space="preserve">.» </w:t>
      </w:r>
      <w:bookmarkStart w:id="588" w:name="pg13936_334968"/>
    </w:p>
    <w:p>
      <w:pPr>
        <w:pStyle w:val="BookText"/>
        <w:rPr/>
      </w:pPr>
      <w:bookmarkEnd w:id="588"/>
      <w:r>
        <w:rPr>
          <w:rFonts w:ascii="IRNazanin" w:hAnsi="IRNazanin" w:eastAsia="IRNazanin"/>
          <w:color w:val="111111"/>
          <w:sz w:val="28"/>
          <w:sz w:val="28"/>
          <w:szCs w:val="28"/>
          <w:rtl w:val="true"/>
          <w:lang w:bidi="fa-IR"/>
        </w:rPr>
        <w:t>در مجموع،قرآن مجید و روایات اسلامی در مورد حساب روز قیامت،به چند موضوع مهمّ اشاره می‌کند</w:t>
      </w:r>
      <w:r>
        <w:rPr>
          <w:rFonts w:eastAsia="IRNazanin" w:cs="IRNazanin"/>
          <w:color w:val="111111"/>
          <w:sz w:val="28"/>
          <w:szCs w:val="28"/>
          <w:rtl w:val="true"/>
          <w:lang w:bidi="fa-IR"/>
        </w:rPr>
        <w:t>.</w:t>
      </w:r>
    </w:p>
    <w:p>
      <w:pPr>
        <w:pStyle w:val="Heading5"/>
        <w:numPr>
          <w:ilvl w:val="4"/>
          <w:numId w:val="1"/>
        </w:numPr>
        <w:rPr/>
      </w:pPr>
      <w:bookmarkStart w:id="589" w:name="__RefHeading___Toc202190_3381743652"/>
      <w:bookmarkStart w:id="590" w:name="_Toc226"/>
      <w:bookmarkEnd w:id="589"/>
      <w:r>
        <w:rPr>
          <w:rtl w:val="true"/>
        </w:rPr>
        <w:t>الف</w:t>
      </w:r>
      <w:r>
        <w:rPr>
          <w:rtl w:val="true"/>
        </w:rPr>
        <w:t>:</w:t>
      </w:r>
      <w:r>
        <w:rPr>
          <w:rtl w:val="true"/>
        </w:rPr>
        <w:t>عمومیت حساب</w:t>
      </w:r>
      <w:bookmarkEnd w:id="590"/>
    </w:p>
    <w:p>
      <w:pPr>
        <w:pStyle w:val="BookText"/>
        <w:rPr/>
      </w:pPr>
      <w:r>
        <w:rPr>
          <w:rFonts w:ascii="IRNazanin" w:hAnsi="IRNazanin" w:eastAsia="IRNazanin"/>
          <w:color w:val="111111"/>
          <w:sz w:val="28"/>
          <w:sz w:val="28"/>
          <w:szCs w:val="28"/>
          <w:rtl w:val="true"/>
          <w:lang w:bidi="fa-IR"/>
        </w:rPr>
        <w:t>و شمول آن نسبت به همه انسانها از اوّلین و آخرین و حتّی انبیا و پیامبران،تا آنجا که یکی از اسامی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چندین آیه از قرآن مجید آمده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عمومیت نه تنها در مورد انسانها بلکه درباره تمام اعمال آنها نیز می‌باشد، چنانکه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 فَلا تُظْلَمُ نَفْسٌ شَیْئاً وَ إِنْ کانَ مِثْقالَ حَبَّةٍ مِنْ خَرْدَلٍ أَتَیْنا بِها وَ کَفی بِنا حاسِبِینَ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ترازوهای عدالت را در میان می‌نهیم و به هیچ کس کمترین ظلمی نمی‌شود و اگر اعمال نیک و بدی به اندازه دانه خردلی باشد،آن را برای حساب حاضر می‌کنیم و کافی است که ما حسابرس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هستند که به خاطر زشتی فوق العاده اعمال،یا نیکویی فوق‌العاده آن،بدون حساب وارد جهنّم یا بهشت می‌شوند،و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آنها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زین‌العابدین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إعلموا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الشّرک لا تنصب لهم الموازین و لا تنشر لهم الدّواوین و إنّما یحشرون إلی جهنّم زمرا ،بدانید 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 و طغیانگر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ترازوی سنجش اعمال برای آنها برپا نمی‌شود و نامه اعمالشان بررسی نمی‌گردد،بلکه گروه گروه بسوی جهنم فرستاده می‌شوند</w:t>
      </w:r>
      <w:r>
        <w:rPr>
          <w:rFonts w:eastAsia="IRNazanin" w:cs="IRNazanin"/>
          <w:color w:val="111111"/>
          <w:sz w:val="28"/>
          <w:szCs w:val="28"/>
          <w:rtl w:val="true"/>
          <w:lang w:bidi="fa-IR"/>
        </w:rPr>
        <w:t xml:space="preserve">». </w:t>
      </w:r>
      <w:r>
        <w:rPr>
          <w:rStyle w:val="FootnoteAnchor"/>
          <w:rtl w:val="true"/>
        </w:rPr>
        <w:footnoteReference w:id="354"/>
      </w:r>
    </w:p>
    <w:p>
      <w:pPr>
        <w:pStyle w:val="Heading5"/>
        <w:numPr>
          <w:ilvl w:val="4"/>
          <w:numId w:val="1"/>
        </w:numPr>
        <w:rPr/>
      </w:pPr>
      <w:bookmarkStart w:id="591" w:name="__RefHeading___Toc202192_3381743652"/>
      <w:bookmarkStart w:id="592" w:name="_Toc227"/>
      <w:bookmarkEnd w:id="591"/>
      <w:r>
        <w:rPr>
          <w:rtl w:val="true"/>
        </w:rPr>
        <w:t>ب</w:t>
      </w:r>
      <w:r>
        <w:rPr>
          <w:rtl w:val="true"/>
        </w:rPr>
        <w:t>:</w:t>
      </w:r>
      <w:r>
        <w:rPr>
          <w:rtl w:val="true"/>
        </w:rPr>
        <w:t>سرعت حساب</w:t>
      </w:r>
      <w:bookmarkEnd w:id="592"/>
    </w:p>
    <w:p>
      <w:pPr>
        <w:pStyle w:val="BookText"/>
        <w:rPr/>
      </w:pPr>
      <w:r>
        <w:rPr>
          <w:rFonts w:ascii="IRNazanin" w:hAnsi="IRNazanin" w:eastAsia="IRNazanin"/>
          <w:color w:val="111111"/>
          <w:sz w:val="28"/>
          <w:sz w:val="28"/>
          <w:szCs w:val="28"/>
          <w:rtl w:val="true"/>
          <w:lang w:bidi="fa-IR"/>
        </w:rPr>
        <w:t>،در آیات و روایات این نکته به خوبی روشن است که حساب الهی در قیامت بسیار سریع است،از جمله در هشت آیه از آیات قرآن مجید، خداوند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یحاسب الخلائق کلّهم فی مقدار لمح البصر ،خداوند حساب همه بندگان را در یک چشم به هم زدن رسیدگی می‌کند</w:t>
      </w:r>
      <w:r>
        <w:rPr>
          <w:rFonts w:eastAsia="IRNazanin" w:cs="IRNazanin"/>
          <w:color w:val="111111"/>
          <w:sz w:val="28"/>
          <w:szCs w:val="28"/>
          <w:rtl w:val="true"/>
          <w:lang w:bidi="fa-IR"/>
        </w:rPr>
        <w:t xml:space="preserve">». </w:t>
      </w:r>
      <w:r>
        <w:rPr>
          <w:rStyle w:val="FootnoteAnchor"/>
          <w:rtl w:val="true"/>
        </w:rPr>
        <w:footnoteReference w:id="355"/>
      </w:r>
      <w:bookmarkStart w:id="593" w:name="pg13936_334969"/>
    </w:p>
    <w:p>
      <w:pPr>
        <w:pStyle w:val="BookText"/>
        <w:rPr/>
      </w:pPr>
      <w:bookmarkEnd w:id="593"/>
      <w:r>
        <w:rPr>
          <w:rFonts w:ascii="IRNazanin" w:hAnsi="IRNazanin" w:eastAsia="IRNazanin"/>
          <w:color w:val="111111"/>
          <w:sz w:val="28"/>
          <w:sz w:val="28"/>
          <w:szCs w:val="28"/>
          <w:rtl w:val="true"/>
          <w:lang w:bidi="fa-IR"/>
        </w:rPr>
        <w:t>دلیل این سرعت روشن است،چرا که سرعت محاسبه به علم و آگاهی بستگی دارد و با توجّه به احاطه علمی پروردگار،برای رسیدگی به حساب انسان‌ها در یک لحظه مشکلی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خداوند بخواهد گروهی را برای مجازات،یا به رنج افکندن یا حکمتی دیگر در پای میزان حساب،معطّل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اعمال ما آثاری در روح و جسم ما به یادگار می‌گذارد که با یک نگاه اجمالی به آن،از سوی کسی که این آثار را می‌بیند،حساب روشن است و از یک نظر می‌توان اعمال انسان را به کارکرد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تشبیه کرد که با یک نگاه روی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کیلومتر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آن،می‌توان فهمید که در طی بیست سال چه مقدار راه رفته است، مخصوصا در عصر کامپیوتر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با اشاره به یک دکمه همه چیز بر صفحه آن نمایان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سرعت حساب امر پیچیده‌ای نیست</w:t>
      </w:r>
      <w:r>
        <w:rPr>
          <w:rFonts w:eastAsia="IRNazanin" w:cs="IRNazanin"/>
          <w:color w:val="111111"/>
          <w:sz w:val="28"/>
          <w:szCs w:val="28"/>
          <w:rtl w:val="true"/>
          <w:lang w:bidi="fa-IR"/>
        </w:rPr>
        <w:t>.</w:t>
      </w:r>
    </w:p>
    <w:p>
      <w:pPr>
        <w:pStyle w:val="Heading5"/>
        <w:numPr>
          <w:ilvl w:val="4"/>
          <w:numId w:val="1"/>
        </w:numPr>
        <w:rPr/>
      </w:pPr>
      <w:bookmarkStart w:id="594" w:name="__RefHeading___Toc202194_3381743652"/>
      <w:bookmarkStart w:id="595" w:name="_Toc228"/>
      <w:bookmarkEnd w:id="594"/>
      <w:r>
        <w:rPr>
          <w:rtl w:val="true"/>
        </w:rPr>
        <w:t>ج</w:t>
      </w:r>
      <w:r>
        <w:rPr>
          <w:rtl w:val="true"/>
        </w:rPr>
        <w:t>:</w:t>
      </w:r>
      <w:r>
        <w:rPr>
          <w:rtl w:val="true"/>
        </w:rPr>
        <w:t>دقّت در حساب</w:t>
      </w:r>
      <w:bookmarkEnd w:id="595"/>
    </w:p>
    <w:p>
      <w:pPr>
        <w:pStyle w:val="BookText"/>
        <w:rPr/>
      </w:pPr>
      <w:r>
        <w:rPr>
          <w:rFonts w:ascii="IRNazanin" w:hAnsi="IRNazanin" w:eastAsia="IRNazanin"/>
          <w:color w:val="111111"/>
          <w:sz w:val="28"/>
          <w:sz w:val="28"/>
          <w:szCs w:val="28"/>
          <w:rtl w:val="true"/>
          <w:lang w:bidi="fa-IR"/>
        </w:rPr>
        <w:t>،یکی دیگر از ویژگی‌های حساب الهی در روز قیامت است که در آیات قرآن،گاهی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یک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خردل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یک دانه خردل،که دانه بسیار کوچکی است و ضرب‌المثل در کوچکی قرار گرفته،مانند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فارسی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Heading5"/>
        <w:numPr>
          <w:ilvl w:val="4"/>
          <w:numId w:val="1"/>
        </w:numPr>
        <w:rPr/>
      </w:pPr>
      <w:bookmarkStart w:id="596" w:name="__RefHeading___Toc202196_3381743652"/>
      <w:bookmarkStart w:id="597" w:name="_Toc229"/>
      <w:bookmarkEnd w:id="596"/>
      <w:r>
        <w:rPr>
          <w:rtl w:val="true"/>
        </w:rPr>
        <w:t>د</w:t>
      </w:r>
      <w:r>
        <w:rPr>
          <w:rtl w:val="true"/>
        </w:rPr>
        <w:t>:</w:t>
      </w:r>
      <w:r>
        <w:rPr>
          <w:rtl w:val="true"/>
        </w:rPr>
        <w:t>سخت‌گیری در حساب</w:t>
      </w:r>
      <w:bookmarkEnd w:id="597"/>
    </w:p>
    <w:p>
      <w:pPr>
        <w:pStyle w:val="BookText"/>
        <w:rPr/>
      </w:pPr>
      <w:r>
        <w:rPr>
          <w:rFonts w:ascii="IRNazanin" w:hAnsi="IRNazanin" w:eastAsia="IRNazanin"/>
          <w:color w:val="111111"/>
          <w:sz w:val="28"/>
          <w:sz w:val="28"/>
          <w:szCs w:val="28"/>
          <w:rtl w:val="true"/>
          <w:lang w:bidi="fa-IR"/>
        </w:rPr>
        <w:t>،درباره کسانی که در زندگی دنیای خود،نسبت به مردم سخت‌گیری داشته‌اند ویژگی دیگری از حساب روز قیامت است که در آیات قرآن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حساب نادرست و بد،با کسی ندارد،بلکه منظور از آن سخت‌گیری درباره کسانی است که سخت‌گیر بوده‌اند</w:t>
      </w:r>
      <w:r>
        <w:rPr>
          <w:rFonts w:eastAsia="IRNazanin" w:cs="IRNazanin"/>
          <w:color w:val="111111"/>
          <w:sz w:val="28"/>
          <w:szCs w:val="28"/>
          <w:rtl w:val="true"/>
          <w:lang w:bidi="fa-IR"/>
        </w:rPr>
        <w:t>.</w:t>
      </w:r>
    </w:p>
    <w:p>
      <w:pPr>
        <w:pStyle w:val="Heading5"/>
        <w:numPr>
          <w:ilvl w:val="4"/>
          <w:numId w:val="1"/>
        </w:numPr>
        <w:rPr/>
      </w:pPr>
      <w:bookmarkStart w:id="598" w:name="__RefHeading___Toc202198_3381743652"/>
      <w:bookmarkStart w:id="599" w:name="_Toc230"/>
      <w:bookmarkEnd w:id="598"/>
      <w:r>
        <w:rPr>
          <w:rtl w:val="true"/>
        </w:rPr>
        <w:t>ه</w:t>
      </w:r>
      <w:r>
        <w:rPr>
          <w:rtl w:val="true"/>
        </w:rPr>
        <w:t>:</w:t>
      </w:r>
      <w:r>
        <w:rPr>
          <w:rtl w:val="true"/>
        </w:rPr>
        <w:t>حسابهای آسان</w:t>
      </w:r>
      <w:bookmarkEnd w:id="59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پاره‌ای از آیات قرآن به خوبی استفاده می‌شود که به عکس گروه بالا،خداوند درباره بعضی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آسان می‌گیرد و آنها کسانی هستند که در دنیا حسابها را بر دیگران آسان گرفته‌اند و خدا هم به پاداش </w:t>
      </w:r>
      <w:bookmarkStart w:id="600" w:name="pg13936_334970"/>
    </w:p>
    <w:p>
      <w:pPr>
        <w:pStyle w:val="BookText"/>
        <w:rPr/>
      </w:pPr>
      <w:bookmarkEnd w:id="600"/>
      <w:r>
        <w:rPr>
          <w:rFonts w:ascii="IRNazanin" w:hAnsi="IRNazanin" w:eastAsia="IRNazanin"/>
          <w:color w:val="111111"/>
          <w:sz w:val="28"/>
          <w:sz w:val="28"/>
          <w:szCs w:val="28"/>
          <w:rtl w:val="true"/>
          <w:lang w:bidi="fa-IR"/>
        </w:rPr>
        <w:t>اعمال خیرشان،حساب را بر آنها آسان می‌گیرد،قرآن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أُوتِیَ کِتابَهُ بِیَمِینِهِ فَسَوْفَ یُحاسَبُ حِساباً یَسِیراً وَ یَنْقَلِبُ إِلی أَهْلِهِ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نامه اعمالش به دست راستش داده شده است،به زودی حساب آسانی برای او می‌شود و مسرور و شادمان به خانواده‌اش ملحق می‌گردد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حدیثی از پیغمبر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کنّ فیه،حاسبه اللّه حسابا یسیرا و أدخله الجنّة برحمته،قالوا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من حرمک و تصل من قطعک و تعفو عمّن ظلمک ،سه صفت است که در هر کس باشد خداوند حساب را بر او آسان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تو را محروم کرده،عطا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کسی که از تو بریده، پیوند برقرار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کسی که به تو ستم کرده بگذری و عفو کنی</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این حدیث به خوبی نشان می‌دهد که حساب آسان خداوند در قیامت،بازتابی است از حسابی که انسان در این دنیا با دیگران داشته است</w:t>
      </w:r>
      <w:r>
        <w:rPr>
          <w:rFonts w:eastAsia="IRNazanin" w:cs="IRNazanin"/>
          <w:color w:val="111111"/>
          <w:sz w:val="28"/>
          <w:szCs w:val="28"/>
          <w:rtl w:val="true"/>
          <w:lang w:bidi="fa-IR"/>
        </w:rPr>
        <w:t>.</w:t>
      </w:r>
    </w:p>
    <w:p>
      <w:pPr>
        <w:pStyle w:val="Heading5"/>
        <w:numPr>
          <w:ilvl w:val="4"/>
          <w:numId w:val="1"/>
        </w:numPr>
        <w:rPr/>
      </w:pPr>
      <w:bookmarkStart w:id="601" w:name="__RefHeading___Toc202200_3381743652"/>
      <w:bookmarkStart w:id="602" w:name="_Toc231"/>
      <w:bookmarkEnd w:id="601"/>
      <w:r>
        <w:rPr>
          <w:rtl w:val="true"/>
        </w:rPr>
        <w:t>و</w:t>
      </w:r>
      <w:r>
        <w:rPr>
          <w:rtl w:val="true"/>
        </w:rPr>
        <w:t>-</w:t>
      </w:r>
      <w:r>
        <w:rPr>
          <w:rtl w:val="true"/>
        </w:rPr>
        <w:t>آنها که بی‌حساب وارد بهشت می‌شوند</w:t>
      </w:r>
      <w:bookmarkEnd w:id="602"/>
    </w:p>
    <w:p>
      <w:pPr>
        <w:pStyle w:val="BookText"/>
        <w:rPr/>
      </w:pPr>
      <w:r>
        <w:rPr>
          <w:rFonts w:ascii="IRNazanin" w:hAnsi="IRNazanin" w:eastAsia="IRNazanin"/>
          <w:color w:val="111111"/>
          <w:sz w:val="28"/>
          <w:sz w:val="28"/>
          <w:szCs w:val="28"/>
          <w:rtl w:val="true"/>
          <w:lang w:bidi="fa-IR"/>
        </w:rPr>
        <w:t>،در برابر گروههایی که در حساب آنها سخت‌گیری و یا آسان‌گیری می‌شود،گروه سومی هستند که بی‌حساب وارد بهشت می‌شوند،آنها کسانی هستند که در اوج تقوا و پرهیزگاری و معارف حقّه الهیّه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سجاد علیه السّلام می‌خوانیم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 اللّه عزّوجلّ الأوّلین و الآخرین،قام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یسمع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المتحابّون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عنق من النّاس 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إلی الجنّة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اوّلین و آخرین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می‌کند،ندا دهنده‌ای بر می‌خیزد و این سخن را به </w:t>
      </w:r>
    </w:p>
    <w:p>
      <w:pPr>
        <w:pStyle w:val="BookText"/>
        <w:rPr/>
      </w:pPr>
      <w:r>
        <w:rPr>
          <w:rFonts w:ascii="IRNazanin" w:hAnsi="IRNazanin" w:eastAsia="IRNazanin"/>
          <w:color w:val="111111"/>
          <w:sz w:val="28"/>
          <w:sz w:val="28"/>
          <w:szCs w:val="28"/>
          <w:rtl w:val="true"/>
          <w:lang w:bidi="fa-IR"/>
        </w:rPr>
        <w:t>گوش همه می‌رساند،می‌گوید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 آنهایی که به خاطر خدا یکدیگر را دوست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گروهی از مردم برمی‌خیزند،به آنها خطاب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به سوی بهشت بدون حساب</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شبیه همین معنا درباره صابران </w:t>
      </w:r>
      <w:r>
        <w:rPr>
          <w:rStyle w:val="FootnoteAnchor"/>
          <w:rtl w:val="true"/>
        </w:rPr>
        <w:footnoteReference w:id="359"/>
      </w:r>
      <w:r>
        <w:rPr>
          <w:rFonts w:ascii="IRNazanin" w:hAnsi="IRNazanin" w:eastAsia="IRNazanin"/>
          <w:color w:val="111111"/>
          <w:sz w:val="28"/>
          <w:sz w:val="28"/>
          <w:szCs w:val="28"/>
          <w:rtl w:val="true"/>
          <w:lang w:bidi="fa-IR"/>
        </w:rPr>
        <w:t xml:space="preserve">و پیشگامان در ایمان به اطاعت خدا </w:t>
      </w:r>
      <w:r>
        <w:rPr>
          <w:rStyle w:val="FootnoteAnchor"/>
          <w:rtl w:val="true"/>
        </w:rPr>
        <w:footnoteReference w:id="360"/>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آنها گروهی هستند که بدون حساب وارد دوزخ می‌شوند،زیرا آنقدر آلوده‌اند که نیازی به حساب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یدخلهم اللّه النّار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جائر و تاجر کذوب و شیخ زان ،سه گروهند که خداوند آنها را بدون حساب وارد دوزخ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ستمگر و تاجران 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دروغ و توطئه خود،خون محرومان را می‌مکند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پیرمردان زناکار</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در دیگر روایات گروه‌های دیگری نیز در این زمره،ذکر شده‌اند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هم این گروه و هم گروههایی که بدون حساب وارد بهشت می‌شوند،کسانی هستند که آنقدر در طریق معصیت،یا طاعت قدم برداشته و در ناپاکی و یا در مسیر پاکی گام نهاده‌اند به گونه‌ای که وجودشان یکپارچه نور،یا ظلمت است و با چنین شرایطی نیاز به حساب ندارند و در واقع استثنایی هستند بر مسأله عمومیّت حساب که در آغاز بحث به آن اشاره شد</w:t>
      </w:r>
      <w:r>
        <w:rPr>
          <w:rFonts w:eastAsia="IRNazanin" w:cs="IRNazanin"/>
          <w:color w:val="111111"/>
          <w:sz w:val="28"/>
          <w:szCs w:val="28"/>
          <w:rtl w:val="true"/>
          <w:lang w:bidi="fa-IR"/>
        </w:rPr>
        <w:t xml:space="preserve">. </w:t>
      </w:r>
      <w:bookmarkStart w:id="603" w:name="pg13936_334972"/>
    </w:p>
    <w:p>
      <w:pPr>
        <w:pStyle w:val="Heading4"/>
        <w:numPr>
          <w:ilvl w:val="3"/>
          <w:numId w:val="1"/>
        </w:numPr>
        <w:rPr/>
      </w:pPr>
      <w:bookmarkStart w:id="604" w:name="__RefHeading___Toc202202_3381743652"/>
      <w:bookmarkStart w:id="605" w:name="_Toc232"/>
      <w:bookmarkEnd w:id="603"/>
      <w:bookmarkEnd w:id="604"/>
      <w:r>
        <w:rPr/>
        <w:t>2</w:t>
      </w:r>
      <w:r>
        <w:rPr>
          <w:rtl w:val="true"/>
        </w:rPr>
        <w:t>-</w:t>
      </w:r>
      <w:r>
        <w:rPr>
          <w:rtl w:val="true"/>
        </w:rPr>
        <w:t>دنیاپرستی مذموم است نه دنیاداری</w:t>
      </w:r>
      <w:bookmarkEnd w:id="60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اشاره به آن در اینجا لازم به نظر می‌رسد،این است که آنچه درباره نکوهش از دنیا در این خطبه و مانند آن آمده ناظر به دنیاپرستی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روش کسانی است که همه ارزش‌ها را فدای منافع مادّی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دنیا می‌نهند و گر نه زندگی آبرومندانه و بهره‌گیری معقول از مواهب الهی،هرگز در اسلام ممنوع و نکوهیده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در این زمینه،با ذکر مدارک و شواهد به خواست خدا در ذیل خطبه‌های مشابه خواهد آمد</w:t>
      </w:r>
      <w:r>
        <w:rPr>
          <w:rFonts w:eastAsia="IRNazanin" w:cs="IRNazanin"/>
          <w:color w:val="111111"/>
          <w:sz w:val="28"/>
          <w:szCs w:val="28"/>
          <w:rtl w:val="true"/>
          <w:lang w:bidi="fa-IR"/>
        </w:rPr>
        <w:t xml:space="preserve">. </w:t>
      </w:r>
      <w:bookmarkStart w:id="606" w:name="pg13936_334973"/>
    </w:p>
    <w:p>
      <w:pPr>
        <w:pStyle w:val="Heading2"/>
        <w:numPr>
          <w:ilvl w:val="1"/>
          <w:numId w:val="1"/>
        </w:numPr>
        <w:rPr/>
      </w:pPr>
      <w:bookmarkStart w:id="607" w:name="__RefHeading___Toc202204_3381743652"/>
      <w:bookmarkStart w:id="608" w:name="_Toc233"/>
      <w:bookmarkEnd w:id="606"/>
      <w:bookmarkEnd w:id="607"/>
      <w:r>
        <w:rPr>
          <w:rtl w:val="true"/>
        </w:rPr>
        <w:t xml:space="preserve">خطبۀ </w:t>
      </w:r>
      <w:r>
        <w:rPr/>
        <w:t>83</w:t>
      </w:r>
      <w:r>
        <w:rPr>
          <w:rtl w:val="true"/>
        </w:rPr>
        <w:t xml:space="preserve">: </w:t>
      </w:r>
      <w:r>
        <w:rPr>
          <w:rtl w:val="true"/>
        </w:rPr>
        <w:t>در مورد تقوی ، دنیا ، قیامت</w:t>
      </w:r>
      <w:bookmarkEnd w:id="608"/>
    </w:p>
    <w:p>
      <w:pPr>
        <w:pStyle w:val="Heading3"/>
        <w:numPr>
          <w:ilvl w:val="2"/>
          <w:numId w:val="1"/>
        </w:numPr>
        <w:rPr/>
      </w:pPr>
      <w:bookmarkStart w:id="609" w:name="__RefHeading___Toc202206_3381743652"/>
      <w:bookmarkStart w:id="610" w:name="_Toc234"/>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و من خطبة له علیه السّلام و هی الخطبة العجیبة و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w:t>
      </w:r>
    </w:p>
    <w:p>
      <w:pPr>
        <w:pStyle w:val="BookText"/>
        <w:rPr/>
      </w:pP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نعوت الله جلّ شأنه،ثمّ الوصیّة بتقواه،ثمّ التنفیر من الدنیا،ثمّ ما یلحق من دخول القیامة،ثمّ تنبیه الخلق إلی ما هم فیه من الأعراض،ثمّ فضله علیه السلام فی التذکیر این خطبه خطبه شگفت‌انگیزی است و به نام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خطبه،صفات خداوند متعال بیان شده و سپس توصیه به تقوا و بعد </w:t>
      </w:r>
      <w:bookmarkStart w:id="611" w:name="pg13936_334974"/>
    </w:p>
    <w:p>
      <w:pPr>
        <w:pStyle w:val="BookText"/>
        <w:rPr/>
      </w:pPr>
      <w:bookmarkEnd w:id="611"/>
      <w:r>
        <w:rPr>
          <w:rFonts w:ascii="IRNazanin" w:hAnsi="IRNazanin" w:eastAsia="IRNazanin"/>
          <w:color w:val="111111"/>
          <w:sz w:val="28"/>
          <w:sz w:val="28"/>
          <w:szCs w:val="28"/>
          <w:rtl w:val="true"/>
          <w:lang w:bidi="fa-IR"/>
        </w:rPr>
        <w:t>بر حذر داشتن از دنیا و سپس مسائلی مربوط به قیامت و بعد از آن آگاه ساختن مردم از آنچه در آن هستند از زرق و برق دنیا و سپس اشاره به برتری آن حضرت در شیوه تذکّر به مردم،آمده است</w:t>
      </w:r>
      <w:r>
        <w:rPr>
          <w:rFonts w:eastAsia="IRNazanin" w:cs="IRNazanin"/>
          <w:color w:val="111111"/>
          <w:sz w:val="28"/>
          <w:szCs w:val="28"/>
          <w:rtl w:val="true"/>
          <w:lang w:bidi="fa-IR"/>
        </w:rPr>
        <w:t>.</w:t>
      </w:r>
    </w:p>
    <w:p>
      <w:pPr>
        <w:pStyle w:val="Heading3"/>
        <w:numPr>
          <w:ilvl w:val="2"/>
          <w:numId w:val="1"/>
        </w:numPr>
        <w:rPr/>
      </w:pPr>
      <w:bookmarkStart w:id="612" w:name="__RefHeading___Toc202208_3381743652"/>
      <w:bookmarkStart w:id="613" w:name="_Toc235"/>
      <w:bookmarkEnd w:id="612"/>
      <w:r>
        <w:rPr>
          <w:rtl w:val="true"/>
        </w:rPr>
        <w:t>خطبه در یک نگاه</w:t>
      </w:r>
      <w:bookmarkEnd w:id="61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مهمّی از این خطبه را آورده و در سبب ورود آن از علی علیه السّلام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جنازه مسلمانی را تشییع کردند،هنگامی که او را در قبر گذاشتند،بازماندگانش صدا به ناله و شیون بلند کرده و گریستند،امام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آنچه را میّتشان مشاهده می‌کند ببینند،گریه بر او را فراموش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خود خواهند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 سراغ یک یک از آنها می‌آید و کسی را باقی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آمادگی گروه تشییع کننده در آن شرایط برای پذیرش اندرزهای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این خطبه را ایراد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آنچه در حلیة الاولیاء آمده بخشی از این خطبه است،ولی به نظر می‌رسد که او خطبه را تلخیص کرده است</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به هر حال،وضع خطبه نشان می‌دهد که امام علیه السّلام به طور جدّی در مقام آماده ساختن دلها و بیدار کردن مردم بوده،و امام علیه السّلام در بهترین و آماده‌ترین حالات قرار داشته که خطبه‌ای به این زیبایی و درخشندگی و پرمحتوایی بیان فرموده،که یک دوره کامل درس انسان‌سازی است و کمتر کسی پیدا می‌شود که آن را به دقّت بررسی کند و عمیقا تحت تأثیر واقع نشود،این خطبه را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بخش تقسیم کرد که هر کدام از آنها مکمّل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نخست،به حمد و ثنای الهی و بیان اوصاف جلال و جمال او می‌پردازد تا ضمن رعایت ادب در سخن،دلها را به نور نام خدا،روشن و برای شنیدن اندرزها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دوّم،دعوت به تقوای الهی می‌کند،تقوایی که سرمایه اصلی انسان در زندگی مادّی و معنوی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بخش،سخن از نکوهش دنیاست،تا انی مانع بزرگ که بر سر راه تقوا قرار دارد،از این طریق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بخش،سخن از معاد و عرصه محشر و صحنه‌های هول‌انگیز قیامت است،تا دلها برای پذیرش نصایح الهی آماده‌تر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شناخت هویّت انسان به این امر کمک می‌کند در پنجمین بخش،به این معنا پرداخته و آغاز و انجام زندگی بشر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ششمین بخش،باز به مسأله تقوا برمی‌گردد و اهمیّت آن را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توجّه به نعمت‌های الهی انسان را به سوی معرفة اللّه و شکر نعمت و اطاعت از او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هفتمین بخش،به قسمت مهمّی از این نعمت‌ها که سر تا پای انسان را فراگرفته،اشاره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هشتمین بخش،به مواعظی می‌پردازد که دلها را بیدار و عقلها را هوشیار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نهمین بخش،برای سومین بار به مسأله تقوا بازمی‌گردد و با تعبیرات جدیدی اهمیّت این زاد و توشه بزرگ سفر آخرت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دهمین بخش،تاریخچه فشرده و تکان دهنده‌ای پیرامون آفرینش انسان از آغاز جنین تا لحظه مرگ و حتّی پس از آن بیان می‌دارد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یازدهمین بخش،هشدار می‌دهد که بعد از مرگ نه راه بازگشتی وجود دارد و نه امکان تدارک آنچه از دست رفته است</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بالأخره در دوازدهمین و آخرین بخش،با اشاره به درسهای عبرت‌انگیزی که در تاریخ پیشینیان نهفته است به بیان حالات آنها پرداخته و تعبیرات تکان دهنده و بیدارگری را مکمّل بیانات این خطبه می‌کند و به راستی چقدر گویا و پرمحتوا و عبرت‌آموز و بیدارگر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دلیل،به گفته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علیه السّلام این خطبه را ایراد فرمود،بدنها به لرزه در آمد،اشکها سرازیر و دلها ترسان و مضطرب گشت</w:t>
      </w:r>
      <w:r>
        <w:rPr>
          <w:rFonts w:eastAsia="IRNazanin" w:cs="IRNazanin"/>
          <w:color w:val="111111"/>
          <w:sz w:val="28"/>
          <w:szCs w:val="28"/>
          <w:rtl w:val="true"/>
          <w:lang w:bidi="fa-IR"/>
        </w:rPr>
        <w:t xml:space="preserve">. </w:t>
      </w:r>
      <w:bookmarkStart w:id="614" w:name="pg13936_334977"/>
    </w:p>
    <w:p>
      <w:pPr>
        <w:pStyle w:val="Heading3"/>
        <w:numPr>
          <w:ilvl w:val="2"/>
          <w:numId w:val="1"/>
        </w:numPr>
        <w:rPr/>
      </w:pPr>
      <w:bookmarkStart w:id="615" w:name="__RefHeading___Toc202210_3381743652"/>
      <w:bookmarkStart w:id="616" w:name="_Toc236"/>
      <w:bookmarkEnd w:id="614"/>
      <w:bookmarkEnd w:id="615"/>
      <w:r>
        <w:rPr>
          <w:rtl w:val="true"/>
        </w:rPr>
        <w:t>بخش اوّل</w:t>
      </w:r>
      <w:bookmarkEnd w:id="616"/>
    </w:p>
    <w:p>
      <w:pPr>
        <w:pStyle w:val="Heading4"/>
        <w:numPr>
          <w:ilvl w:val="3"/>
          <w:numId w:val="1"/>
        </w:numPr>
        <w:rPr/>
      </w:pPr>
      <w:bookmarkStart w:id="617" w:name="__RefHeading___Toc202212_3381743652"/>
      <w:bookmarkStart w:id="618" w:name="_Toc237"/>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الحمد للّه الّذی علا بحوله،و دنا بطوله،مانح کلّ غنیمة و فضل،و کاشف کلّ عظیمة و أزل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 علی عواطف کرمه،و سوابغ نعمه،و أو من به أوّلا بادیا،و أستهدیه قریبا هادیا،و أستعینه قاهرا قادرا،و أتوکّل علیه کافیا ناصرا،و أشهد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 أرسله لإنفاذ أمره،و إنهاء عذره،و تقدیم نذره</w:t>
      </w:r>
      <w:r>
        <w:rPr>
          <w:rFonts w:eastAsia="IRNazanin" w:cs="IRNazanin"/>
          <w:color w:val="111111"/>
          <w:sz w:val="28"/>
          <w:szCs w:val="28"/>
          <w:rtl w:val="true"/>
          <w:lang w:bidi="fa-IR"/>
        </w:rPr>
        <w:t>.</w:t>
      </w:r>
    </w:p>
    <w:p>
      <w:pPr>
        <w:pStyle w:val="Heading4"/>
        <w:numPr>
          <w:ilvl w:val="3"/>
          <w:numId w:val="1"/>
        </w:numPr>
        <w:rPr/>
      </w:pPr>
      <w:bookmarkStart w:id="619" w:name="__RefHeading___Toc202214_3381743652"/>
      <w:bookmarkStart w:id="620" w:name="_Toc238"/>
      <w:bookmarkEnd w:id="619"/>
      <w:r>
        <w:rPr>
          <w:rtl w:val="true"/>
        </w:rPr>
        <w:t>ترجمه</w:t>
      </w:r>
      <w:bookmarkEnd w:id="62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مخصوص خداوندی است که با قدرتش برتری یافته و با نعمتش به بندگانش نزدیک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بخشنده هر غنیمت و فضلی است و بر طرف کننده هر بلا و مصیبتی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ستایش می‌کنم بر کرم‌های پی در پی و نعمتهای فراوانش،و به او ایمان می‌آورم که مبدأ هستی است و ظاهر و آشکار است و از وی هدایت می‌طلبم که نزدیک و راهنما است،و از او یاری می‌جویم که پیروز و توانا است،و بر او توکّل می‌کنم که از دیگران بی‌نیازم کرده و یاری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محمد صلّی اللّه علیه و آله بنده و فرستاده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فرستاد تا فرمانش را اجرا کند و اتمام حجّت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 در برابر مخالفت فرمانش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دهد</w:t>
      </w:r>
      <w:r>
        <w:rPr>
          <w:rFonts w:eastAsia="IRNazanin" w:cs="IRNazanin"/>
          <w:color w:val="111111"/>
          <w:sz w:val="28"/>
          <w:szCs w:val="28"/>
          <w:rtl w:val="true"/>
          <w:lang w:bidi="fa-IR"/>
        </w:rPr>
        <w:t xml:space="preserve">. </w:t>
      </w:r>
      <w:bookmarkStart w:id="621" w:name="pg13936_334978"/>
    </w:p>
    <w:p>
      <w:pPr>
        <w:pStyle w:val="Heading4"/>
        <w:numPr>
          <w:ilvl w:val="3"/>
          <w:numId w:val="1"/>
        </w:numPr>
        <w:rPr/>
      </w:pPr>
      <w:bookmarkStart w:id="622" w:name="__RefHeading___Toc202216_3381743652"/>
      <w:bookmarkStart w:id="623" w:name="_Toc239"/>
      <w:bookmarkEnd w:id="621"/>
      <w:bookmarkEnd w:id="622"/>
      <w:r>
        <w:rPr>
          <w:rtl w:val="true"/>
        </w:rPr>
        <w:t>شرح و تفسیر</w:t>
      </w:r>
      <w:r>
        <w:rPr>
          <w:rtl w:val="true"/>
        </w:rPr>
        <w:t xml:space="preserve">: </w:t>
      </w:r>
      <w:r>
        <w:rPr>
          <w:rtl w:val="true"/>
        </w:rPr>
        <w:t>هم دور است و نزدیک،هم بالا و پایین</w:t>
      </w:r>
      <w:r>
        <w:rPr>
          <w:rtl w:val="true"/>
        </w:rPr>
        <w:t>!</w:t>
      </w:r>
      <w:bookmarkEnd w:id="623"/>
    </w:p>
    <w:p>
      <w:pPr>
        <w:pStyle w:val="BookText"/>
        <w:rPr/>
      </w:pPr>
      <w:r>
        <w:rPr>
          <w:rFonts w:ascii="IRNazanin" w:hAnsi="IRNazanin" w:eastAsia="IRNazanin"/>
          <w:color w:val="111111"/>
          <w:sz w:val="28"/>
          <w:sz w:val="28"/>
          <w:szCs w:val="28"/>
          <w:rtl w:val="true"/>
          <w:lang w:bidi="fa-IR"/>
        </w:rPr>
        <w:t>در نخستین بخش این خطبه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حمد و ثنای الهی را به جا می‌آورد و درود بر پیامبر اسلام صلّی اللّه علیه و آله می‌فرستد و هر یک را با اوصافی قرین می‌سازد که عمق خاصّی به حمد و درود می‌بخشد و لطایفی در اوصاف و صفات خدا و نعت پیغمبر اسلام صلّی اللّه علیه و آله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خداوند را به خاطر چهار وصف از اوصافش مورد ستایش قرار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است،که با قدرتش برتری یافته و با نعمتش به بندگان نزدیک شده،خداوندی که بخشنده هر غنیمت و فضلی است و بر طرف کننده هر بلا و 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علا بحوله </w:t>
      </w:r>
      <w:r>
        <w:rPr>
          <w:rStyle w:val="FootnoteAnchor"/>
          <w:rtl w:val="true"/>
        </w:rPr>
        <w:footnoteReference w:id="365"/>
      </w:r>
      <w:r>
        <w:rPr>
          <w:rFonts w:ascii="IRNazanin" w:hAnsi="IRNazanin" w:eastAsia="IRNazanin"/>
          <w:color w:val="111111"/>
          <w:sz w:val="28"/>
          <w:sz w:val="28"/>
          <w:szCs w:val="28"/>
          <w:rtl w:val="true"/>
          <w:lang w:bidi="fa-IR"/>
        </w:rPr>
        <w:t xml:space="preserve">،و دنا بطوله </w:t>
      </w:r>
      <w:r>
        <w:rPr>
          <w:rStyle w:val="FootnoteAnchor"/>
          <w:rtl w:val="true"/>
        </w:rPr>
        <w:footnoteReference w:id="366"/>
      </w:r>
      <w:r>
        <w:rPr>
          <w:rFonts w:ascii="IRNazanin" w:hAnsi="IRNazanin" w:eastAsia="IRNazanin"/>
          <w:color w:val="111111"/>
          <w:sz w:val="28"/>
          <w:sz w:val="28"/>
          <w:szCs w:val="28"/>
          <w:rtl w:val="true"/>
          <w:lang w:bidi="fa-IR"/>
        </w:rPr>
        <w:t xml:space="preserve">،مانح </w:t>
      </w:r>
      <w:r>
        <w:rPr>
          <w:rStyle w:val="FootnoteAnchor"/>
          <w:rtl w:val="true"/>
        </w:rPr>
        <w:footnoteReference w:id="367"/>
      </w:r>
      <w:r>
        <w:rPr>
          <w:rFonts w:ascii="IRNazanin" w:hAnsi="IRNazanin" w:eastAsia="IRNazanin"/>
          <w:color w:val="111111"/>
          <w:sz w:val="28"/>
          <w:sz w:val="28"/>
          <w:szCs w:val="28"/>
          <w:rtl w:val="true"/>
          <w:lang w:bidi="fa-IR"/>
        </w:rPr>
        <w:t xml:space="preserve">کلّ غنیمة و فضل،و کاشف کلّ عظیمة و أزل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اوصاف خدا،بر خلاف اوصاف محدود بندگان است،او هم قریب است و هم بعید،هم ظاهر است و هم پنهان و هم دارای صفات دیگری که به خاطر تضادّش در بندگان جمع نمی‌شود،ولی در ذات بی‌نهایت او جمع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جمله اوّل اشاره به همین معنا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بسیار بالاست و در عین حال بسیار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مقام او به خاطر قدرت اوست و نزدیکی او به خاطر نعمت و منّت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دومین جمله،او را مبدأ برکات می‌شمرد چه جنبه مثبت داشته باشد چه جنبه منفی،خدا را بخشنده هر غنیمت و فضلی می‌داند و در عین حال بر طرف کننده هر سختی و مصیبت و بلایی،و از کسی که آن همه قدرت و آن همه لطف و محبّت دارد،جز این انتظار نیست،این همان چیزی است که در قرآن مجید به تعبیر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بِکُمْ مِنْ نِعْمَةٍ فَمِنَ اللّهِ ثُمَّ إِذا مَسَّکُمُ الضُّرُّ فَإِلَیْهِ تَجْئَرُونَ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نعمت دارید از جانب خداست،و هنگامی که درد و رنجی به شما رسد،به درگاه او می‌نالید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برطرف کننده هر درد و رنج اوست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بدیهی است غیر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قدرتش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قادر به هر گونه فضل و بخششی است و نه توانا بر دفع هر بلا و مصیبتی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ذات پاک خداست که با قدرت نامحدودش هرگونه توانی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این نکته می‌پردازد که،این حمد و سپاس الهی،به خاطر چیست؟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جمله‌های قبل،سخن از صفات بخشنده نعمت بود و در اینجا سخن از اوصاف خود نعمت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ستایش می‌کنم بر کرم‌های پی در پی،و نعمت‌های فراوان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أحمده علی عواطف کرمه،و سوابغ </w:t>
      </w:r>
      <w:r>
        <w:rPr>
          <w:rStyle w:val="FootnoteAnchor"/>
          <w:rtl w:val="true"/>
        </w:rPr>
        <w:footnoteReference w:id="370"/>
      </w:r>
      <w:r>
        <w:rPr>
          <w:rFonts w:ascii="IRNazanin" w:hAnsi="IRNazanin" w:eastAsia="IRNazanin"/>
          <w:color w:val="111111"/>
          <w:sz w:val="28"/>
          <w:sz w:val="28"/>
          <w:szCs w:val="28"/>
          <w:rtl w:val="true"/>
          <w:lang w:bidi="fa-IR"/>
        </w:rPr>
        <w:t>نعمه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نعمت‌های الهی دارای این دو وصف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وسیع است و گسترده،و هم دائم و مستمرّ و پی در پی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 نیست،جز به خاطر قدرت بی‌پایان و لطف بی‌انتهای او که انسان را همیشه غرق نعمت‌های خود می‌سازد و لحظه‌ای او را محروم نمی‌دارد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دلایل ایمان به چنین خدایی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ایمان می‌آورم که مبدء هستی است و ظاهر و آشکار است،و از وی هدایت می‌طلبم که نزدیک و راهنماست،و از او یاری می‌جویم که پیروز و تواناست،و بر او توکّل می‌کنم که از دیگران بی‌نیازم کرده،و یاری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أومن به أوّلا بادیا </w:t>
      </w:r>
      <w:r>
        <w:rPr>
          <w:rStyle w:val="FootnoteAnchor"/>
          <w:rtl w:val="true"/>
        </w:rPr>
        <w:footnoteReference w:id="371"/>
      </w:r>
      <w:r>
        <w:rPr>
          <w:rFonts w:ascii="IRNazanin" w:hAnsi="IRNazanin" w:eastAsia="IRNazanin"/>
          <w:color w:val="111111"/>
          <w:sz w:val="28"/>
          <w:sz w:val="28"/>
          <w:szCs w:val="28"/>
          <w:rtl w:val="true"/>
          <w:lang w:bidi="fa-IR"/>
        </w:rPr>
        <w:t>،و أستهدیه قریبا هادیا،و أستعینه قاهرا قادرا،و أتوکّل علیه کافیا ناصرا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جمله‌های کوتاه و پرمعنا امام علیه السّلام هر نکته‌ای را با دلیل روشن،گویا و فشرده‌ای قرین ساخته،ایمان به او را به این دلیل مدلّل می‌کند که او سرآغاز هستی و واجب‌الوجود و آثار عظمتش سراسر جهان هستی را فراگرفته است و هدایت را به این دلیل از او می‌طلبد که او هم زمام هدایت بندگان را در کف گرفته و هم به آنها نزدیک است و یاری را به این دلیل از او می‌طلبد،که بر همه چیز قادر و توانا است و توکّل را به این دلیل بر ذات پاکش دارد،که او یار و یاوری است کفایت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رکن دوم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اقرار به توحید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نبوّت است،امام علیه السّلام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محمّد صلّی اللّه علیه و آله بنده و فرستاده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یک عبارت کوتاه،وظایف سنگین نبوّت او را در سه جمله بیان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فرستاده تا فرمانش را اجرا کند،و اتمام حجّت نماید،و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 در برابر مخالفت فرمانش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أرسله لإنفاذ أمره،و إنهاء عذره،و تقدیم نذره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اوّل،اشاره به قیام پیامبر صلّی اللّه علیه و آله و دعوت مردم به سوی ایمان به خدا و جمله دوم،اشاره به اتمام حجّت از طریق ابلاغ دستورات پروردگار و ارائه دلایل و مدارک عقلی و معجزات،و جمله سوم،اشاره به بیان عذاب الهی در دنیا و آخرت جهت کسانی است که مخالفت فرمان حق می‌کنند</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4" w:name="pg13936_334983"/>
      <w:bookmarkStart w:id="625" w:name="pg13936_334983"/>
      <w:bookmarkEnd w:id="625"/>
    </w:p>
    <w:p>
      <w:pPr>
        <w:pStyle w:val="Heading3"/>
        <w:numPr>
          <w:ilvl w:val="2"/>
          <w:numId w:val="1"/>
        </w:numPr>
        <w:rPr/>
      </w:pPr>
      <w:bookmarkStart w:id="626" w:name="pg13936_334983"/>
      <w:bookmarkStart w:id="627" w:name="__RefHeading___Toc202218_3381743652"/>
      <w:bookmarkStart w:id="628" w:name="_Toc240"/>
      <w:bookmarkEnd w:id="626"/>
      <w:bookmarkEnd w:id="627"/>
      <w:r>
        <w:rPr>
          <w:rtl w:val="true"/>
        </w:rPr>
        <w:t>بخش دوم</w:t>
      </w:r>
      <w:bookmarkEnd w:id="628"/>
    </w:p>
    <w:p>
      <w:pPr>
        <w:pStyle w:val="Heading4"/>
        <w:numPr>
          <w:ilvl w:val="3"/>
          <w:numId w:val="1"/>
        </w:numPr>
        <w:rPr/>
      </w:pPr>
      <w:bookmarkStart w:id="629" w:name="__RefHeading___Toc202220_3381743652"/>
      <w:bookmarkStart w:id="630" w:name="_Toc241"/>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أوصیکم عباداللّه بتقوی اللّه الّذی ضرب الأمثال،و وقّت لکم الآجال، و ألبسکم الرّیاش،و أرفغ لکم المعاش،و أحاط بکم الإحصاء،و أرصد لکم الجزاء،و آثرکم بالنّعم السّوابغ،و الرّفد الرّوافغ،و أنذرکم بالحجج البوالغ،فأحصاکم عددا،و وظّف لکم مددا،فی قرار خبرة،و دار عبرة،أنتم مختبرون فیها،و محاسبون علیها</w:t>
      </w:r>
      <w:r>
        <w:rPr>
          <w:rFonts w:eastAsia="IRNazanin" w:cs="IRNazanin"/>
          <w:color w:val="111111"/>
          <w:sz w:val="28"/>
          <w:szCs w:val="28"/>
          <w:rtl w:val="true"/>
          <w:lang w:bidi="fa-IR"/>
        </w:rPr>
        <w:t>.</w:t>
      </w:r>
    </w:p>
    <w:p>
      <w:pPr>
        <w:pStyle w:val="Heading4"/>
        <w:numPr>
          <w:ilvl w:val="3"/>
          <w:numId w:val="1"/>
        </w:numPr>
        <w:rPr/>
      </w:pPr>
      <w:bookmarkStart w:id="631" w:name="__RefHeading___Toc202222_3381743652"/>
      <w:bookmarkStart w:id="632" w:name="_Toc242"/>
      <w:bookmarkEnd w:id="631"/>
      <w:r>
        <w:rPr>
          <w:rtl w:val="true"/>
        </w:rPr>
        <w:t>ترجمه</w:t>
      </w:r>
      <w:bookmarkEnd w:id="63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 و ترس از خدایی که مثل‌هایی برای بیان حقایق ذکر کرده است،سفارش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مدّت زندگی شما را معیّن فرموده است و لباس‌های زیبا بر شما پوشانید و زندگی پر وسعت به شما بخشید، خدایی که حساب و شمارش را بر گرد شما قرار داد و جزا را مراقب شما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اعمال شما تحت حساب است و پاداش و کیفر الهی در انتظار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 که شما را با نعمت‌های گسترده و بخشش‌های 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داشته و با دلایل روشن و رسا،شما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داده است،تعداد شما را به خوبی می‌داند و مدّتهای کوتاهی برای توقّف در این جهان برای شما مقرّر فرموده،جهانی که قرارگاه آزمایش و سرای عبرت است،در آن آزموده می‌شوید و در برابر اعمالی که انجام داده‌اید،حسابرسی خواهید شد</w:t>
      </w:r>
      <w:r>
        <w:rPr>
          <w:rFonts w:eastAsia="IRNazanin" w:cs="IRNazanin"/>
          <w:color w:val="111111"/>
          <w:sz w:val="28"/>
          <w:szCs w:val="28"/>
          <w:rtl w:val="true"/>
          <w:lang w:bidi="fa-IR"/>
        </w:rPr>
        <w:t xml:space="preserve">. </w:t>
      </w:r>
      <w:bookmarkStart w:id="633" w:name="pg13936_334984"/>
    </w:p>
    <w:p>
      <w:pPr>
        <w:pStyle w:val="Heading4"/>
        <w:numPr>
          <w:ilvl w:val="3"/>
          <w:numId w:val="1"/>
        </w:numPr>
        <w:rPr/>
      </w:pPr>
      <w:bookmarkStart w:id="634" w:name="__RefHeading___Toc202224_3381743652"/>
      <w:bookmarkStart w:id="635" w:name="_Toc243"/>
      <w:bookmarkEnd w:id="633"/>
      <w:bookmarkEnd w:id="634"/>
      <w:r>
        <w:rPr>
          <w:rtl w:val="true"/>
        </w:rPr>
        <w:t>شرح و تفسیر</w:t>
      </w:r>
      <w:bookmarkEnd w:id="635"/>
    </w:p>
    <w:p>
      <w:pPr>
        <w:pStyle w:val="Heading4"/>
        <w:numPr>
          <w:ilvl w:val="3"/>
          <w:numId w:val="1"/>
        </w:numPr>
        <w:rPr/>
      </w:pPr>
      <w:bookmarkStart w:id="636" w:name="__RefHeading___Toc202226_3381743652"/>
      <w:bookmarkStart w:id="637" w:name="_Toc244"/>
      <w:bookmarkEnd w:id="636"/>
      <w:r>
        <w:rPr>
          <w:rtl w:val="true"/>
        </w:rPr>
        <w:t>تقوا سرنوشت‌سازترین مسألۀ زندگی انسانها</w:t>
      </w:r>
      <w:bookmarkEnd w:id="637"/>
    </w:p>
    <w:p>
      <w:pPr>
        <w:pStyle w:val="BookText"/>
        <w:rPr/>
      </w:pPr>
      <w:r>
        <w:rPr>
          <w:rFonts w:ascii="IRNazanin" w:hAnsi="IRNazanin" w:eastAsia="IRNazanin"/>
          <w:color w:val="111111"/>
          <w:sz w:val="28"/>
          <w:sz w:val="28"/>
          <w:szCs w:val="28"/>
          <w:rtl w:val="true"/>
          <w:lang w:bidi="fa-IR"/>
        </w:rPr>
        <w:t>در بخش دوم از این خطبه،بعد از حمد و ثنای الهی و شهادت به نبوّت پیامبر اسلام صلّی اللّه علیه و آله امام علیه السّلام به سراغ سرنوشت‌سازترین مسأله در زندگی انسانها،یعنی تقوا می‌رود،و همه را توصیه به تقوای الهی می‌کند،و برای خداوند ده وصف بیان می‌نماید که همه آنها انگیزه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اشاره به نعمت‌های فراوان خدا می‌کند و گاه سخن از حساب و کتاب و جزا به میان می‌آورد و گاه به انذارهای الهی و اتمام حجّت‌ها اشاره می‌کند و نیز از محدود بودن عمر و امتحان و آزمایش خداوند سخن می‌گوید،که هر یک از اینها،به تنهایی می‌تواند انسان را به سوی تقوا دعوت 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 و ترس از خدایی که مثل‌هایی برای بیان حقایق ذکر کرده است،سفارش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عباد اللّه بتقوی اللّه الّذی ضرب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 و تشبیهاتی که در قرآن مجید و سخنان پیامبر صلّی اللّه علیه و آله و معصومین علیهم السّلام آمده و حقایق عقلی را به ذهن آدمی نزدیک می‌کند و در آستانه حس قرار می‌دهد،گاه به صورت تشبیه محسوس به محسوس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محسوسی روشن‌تر از محسوس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معقول به محسوس و گاه محسوس به معقول و گاه معقول به معقول است،و هدف در تمام اینها آن است که مسایل تربیتی و اوامر و نواهی الهی،کاملا مفهوم و دلنشین گردد و جای عذر و بهانه‌ای برای کسی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مثالها راه را نزدیک می‌کند و مفاهیم پیچیده را روشن و همگانی می‌سازد و درجه اطمینان به مسایل را بالا می‌برد و لجوجان را خاموش می‌سازد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مدّت زندگی شما را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لکم الآجال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هر کس و هر امّتی سرآمد عمری دارد و مهر فنا بر جبین همه موجودات خورده است،خواه این اجل،پایان قطعی زندگی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باشد،یا پایان مشروط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اخترامی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أُمَّةٍ أَجَلٌ فَإِذا جاءَ أَجَلُهُمْ لا یَسْتَأْخِرُونَ ساعَةً وَ لا یَسْتَقْدِمُونَ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سرآمد عمری دارد و چون سرآمدشان فرا رسد،نه یک لحظه تأخیر می‌کنند و نه پیشی می‌گیرند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بر صفحه زمین زندگی می‌کنند،فانی می‌شوند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بدیهی است انسان هنگامی که توجّه به ناپایداری زندگی دنیا و سرآمد عمر،پیدا کند،به سوی تقوا گام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و چهارمین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لباس‌های زیبا،بر شما پوشانید و زندگی پروسعت به شما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ألبسکم الرّیاش </w:t>
      </w:r>
      <w:r>
        <w:rPr>
          <w:rStyle w:val="FootnoteAnchor"/>
          <w:rtl w:val="true"/>
        </w:rPr>
        <w:footnoteReference w:id="375"/>
      </w:r>
      <w:r>
        <w:rPr>
          <w:rFonts w:ascii="IRNazanin" w:hAnsi="IRNazanin" w:eastAsia="IRNazanin"/>
          <w:color w:val="111111"/>
          <w:sz w:val="28"/>
          <w:sz w:val="28"/>
          <w:szCs w:val="28"/>
          <w:rtl w:val="true"/>
          <w:lang w:bidi="fa-IR"/>
        </w:rPr>
        <w:t xml:space="preserve">،و أرفغ </w:t>
      </w:r>
      <w:r>
        <w:rPr>
          <w:rStyle w:val="FootnoteAnchor"/>
          <w:rtl w:val="true"/>
        </w:rPr>
        <w:footnoteReference w:id="376"/>
      </w:r>
      <w:r>
        <w:rPr>
          <w:rFonts w:ascii="IRNazanin" w:hAnsi="IRNazanin" w:eastAsia="IRNazanin"/>
          <w:color w:val="111111"/>
          <w:sz w:val="28"/>
          <w:sz w:val="28"/>
          <w:szCs w:val="28"/>
          <w:rtl w:val="true"/>
          <w:lang w:bidi="fa-IR"/>
        </w:rPr>
        <w:t>لکم المعاش</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تعبیر،امام علیه السّلام نخست از می‌ان تمام نعمت‌ها،مسأله لباس را مطرح کرده سپس به تمام مواهب معاش و زندگی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ذکر خاصّ قبل از عام،شاید از این جهت باشد که لباس از مهمترین نعمت‌ها است،نه تنها انسان را از سرما و </w:t>
      </w:r>
    </w:p>
    <w:p>
      <w:pPr>
        <w:pStyle w:val="BookText"/>
        <w:rPr/>
      </w:pPr>
      <w:r>
        <w:rPr>
          <w:rFonts w:ascii="IRNazanin" w:hAnsi="IRNazanin" w:eastAsia="IRNazanin"/>
          <w:color w:val="111111"/>
          <w:sz w:val="28"/>
          <w:sz w:val="28"/>
          <w:szCs w:val="28"/>
          <w:rtl w:val="true"/>
          <w:lang w:bidi="fa-IR"/>
        </w:rPr>
        <w:t>گرما حفظ می‌کند و در برابر حوادث و ضرباتی که از هر سو ممکن است وارد شود محافظت می‌نماید و عیوب آدمی را می‌پوشاند،بلکه از این نظر که تقوا در آیات قرآن به لباس تشبیه شده،این تعبیر تناسبی با اصل سخن،که دعوت به تقوا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دقّت است که وجود این نعمت‌های گسترده و فراوان،در تمام زندگی انسان انگیزه‌ای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انگیزه‌ای برای تقوا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انسان نعمت را بشناسد و حرمت ولی نعمت را نگه ندارد و آشکارا به مخالفت او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قَدْ أَنْزَلْنا عَلَیْکُمْ لِباساً یُوارِی سَوْآتِکُمْ وَ رِیشاً وَ لِباسُ التَّقْوی 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برای شما فرو فرستادیم که عیوب شما را می‌پوشاند و مایه زینت شما است و لباس پرهیزکاری بهتر است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قابل توجّه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واژه عربی،به معنای پرهای پرندگان است و از آنجا که پرهای پرندگان یک لباس طبیعی در اندام آنها است،به هر گونه لباس نیز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و از آنجا که پرهای پرندگان غالبا به رنگ‌های مختلف و دارای زیبایی خاصّی است،مفهوم زینت در معنای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است و از آن نظر که تقوا،هم عیوب آدمی را می‌پوشاند و هم او را در برابر وساوس شیطان حفظ می‌کند و هم زینت آدمی محسوب می‌شود،تعبیر لباس در آیه فوق در مورد تقوا وارد شده است</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پنجمین و ششمین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حساب و شمارش را بر </w:t>
      </w:r>
    </w:p>
    <w:p>
      <w:pPr>
        <w:pStyle w:val="BookText"/>
        <w:rPr/>
      </w:pPr>
      <w:r>
        <w:rPr>
          <w:rFonts w:ascii="IRNazanin" w:hAnsi="IRNazanin" w:eastAsia="IRNazanin"/>
          <w:color w:val="111111"/>
          <w:sz w:val="28"/>
          <w:sz w:val="28"/>
          <w:szCs w:val="28"/>
          <w:rtl w:val="true"/>
          <w:lang w:bidi="fa-IR"/>
        </w:rPr>
        <w:t>گرد شما قرار داد و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و پاداش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مراقب شما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اعمال شما تحت حساب است و پاداش و کیفر الهی در انتظار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أحاط بکم الإحصاء،و أرصد لکم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هنگامی که انسان به این نکته توجّه کند که حساب و کتاب الهی دقیق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گویی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محکمی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گرداگرد او را فراگرفته و چیزی از اعمال و رفتار و گفتار او از دایره احصا،بیرون نخواهد بود و از سوی دیگر کیفر و پاداش را در کمین وی گذارده به گونه‌ای که هیچ عملی بدون جزا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سبب می‌شود که به تقوا و پرهیزکاری روی بیاورد و از مخالفت فرمان خدا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 بکم الإحصاء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أَحاطَ بِما لَدَیْهِمْ وَ أَحْصی کُلَّ شَیْءٍ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نزد آنها است احاطه دارد و همه چیز را دقیقا احصا کرده است</w:t>
      </w:r>
      <w:r>
        <w:rPr>
          <w:rFonts w:eastAsia="IRNazanin" w:cs="IRNazanin"/>
          <w:color w:val="111111"/>
          <w:sz w:val="28"/>
          <w:szCs w:val="28"/>
          <w:rtl w:val="true"/>
          <w:lang w:bidi="fa-IR"/>
        </w:rPr>
        <w:t xml:space="preserve">»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می‌باشد،تعبیر لطیفی است که نشان می‌دهد انسان چنان در چنبر احصای الهی واقع شده،که هیچ عملی از او بی‌حساب و کتاب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أرصد لکم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لطیفی است که نشان می‌دهد پاداش و کیفر الهی،همچون مراقبی هوشمند،در کمین انسانها نشسته تا هیچ یک از اعمال آن‌ها،از این دایره بیرون نرود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هفتمین و هشتمین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شما را با نعمت‌های گسترده و بخشش‌های 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داشته و با دلایل رسا و روشن،شما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آثرکم بالنّعم السّوابغ،و الرّفد </w:t>
      </w:r>
      <w:r>
        <w:rPr>
          <w:rStyle w:val="FootnoteAnchor"/>
          <w:rtl w:val="true"/>
        </w:rPr>
        <w:footnoteReference w:id="380"/>
      </w:r>
      <w:r>
        <w:rPr>
          <w:rFonts w:ascii="Amiri" w:hAnsi="Amiri" w:eastAsia="Amiri" w:cs="Amiri"/>
          <w:color w:val="111111"/>
          <w:sz w:val="28"/>
          <w:sz w:val="28"/>
          <w:szCs w:val="28"/>
          <w:rtl w:val="true"/>
          <w:lang w:bidi="ar-SA"/>
        </w:rPr>
        <w:t xml:space="preserve">الرّوافع </w:t>
      </w:r>
      <w:r>
        <w:rPr>
          <w:rStyle w:val="FootnoteAnchor"/>
          <w:rtl w:val="true"/>
        </w:rPr>
        <w:footnoteReference w:id="381"/>
      </w:r>
      <w:r>
        <w:rPr>
          <w:rFonts w:ascii="IRNazanin" w:hAnsi="IRNazanin" w:eastAsia="IRNazanin"/>
          <w:color w:val="111111"/>
          <w:sz w:val="28"/>
          <w:sz w:val="28"/>
          <w:szCs w:val="28"/>
          <w:rtl w:val="true"/>
          <w:lang w:bidi="fa-IR"/>
        </w:rPr>
        <w:t>،و أنذرکم بالحجج البوالغ</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برتری بخشیدن کسی است،خواه بر خویشتن باشد یا بر دیگری،لذا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آثَرَکَ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یوسف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برادران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بخشیده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بعضی از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کرده‌اند،در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دیگری بر خویشتن،یا در مواردی که ایثار کننده نیاز به آن دارد،افتاده است و چون هیچ یک از این دو معنا،در مورد خداوند تصوّر نمی‌شود،پس باید به سراغ معنای مجازی رفت،اشتباه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به هر حال منظور از جمله بالا این است که خداوند،انسان را بر سایر مخلوقاتش برتری داده و انواع نعمت‌ها و کرامت‌ها را به او ارزانی داشته است،همان گونه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آدم را گرامی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 مرکب‌هایی در خشکی و دریا سوار کردیم و از انواع روزی‌های پاکیزه،در اختیار آنان گذاردیم و آنها را بر بسیاری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مخلوقات خود،برتری بخشیدیم</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هنگامی که انسان توجّه به این همه نعمت‌های الهی پیدا کند،که از جمله آنها برتری یافتن او بر سایر مخلوقات است،حسّ شکرگزاری در او برانگیخته می‌شود و همان‌گونه که گفتیم به سراغ معرفت منعم می‌رود و در نتیجه،از مخالفت فرمان او،پرهیز می‌کند و با تقوا پیوند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انذار الهی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بوالغ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وجود پیامبران و کتب آسمانی و معجزات و دلایل روشن عقلی و </w:t>
      </w:r>
    </w:p>
    <w:p>
      <w:pPr>
        <w:pStyle w:val="BookText"/>
        <w:rPr/>
      </w:pPr>
      <w:r>
        <w:rPr>
          <w:rFonts w:ascii="IRNazanin" w:hAnsi="IRNazanin" w:eastAsia="IRNazanin"/>
          <w:color w:val="111111"/>
          <w:sz w:val="28"/>
          <w:sz w:val="28"/>
          <w:szCs w:val="28"/>
          <w:rtl w:val="true"/>
          <w:lang w:bidi="fa-IR"/>
        </w:rPr>
        <w:t>نقلی است نیز یکی دیگر از اسباب تقوا است،که در آغاز این فراز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الهی و انذارهای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یکدیگر،می‌تواند اشاره به این نکته باشد که خداوند در عین بخشش نعمت‌های بی‌حساب،به انسانها هشدار می‌دهد که از این نعمت‌ها سوء استفاده نکنند،بلکه در طریق صلاح و سعادت و رستگاری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نهمین و دهمین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تعداد شما را به خوبی می‌داند و مدّت‌های کوتاهی برای توقّف در این جهان،برای شما مقرّر کرده،جهانی که قرارگاه آزمایش و سرای عبرت است،در آن آزموده می‌شوید و در برابر اعمالی که انجام داده‌اید،حسابرسی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فأحصاکم عددا،و وظّف لکم مددا </w:t>
      </w:r>
      <w:r>
        <w:rPr>
          <w:rStyle w:val="FootnoteAnchor"/>
          <w:rtl w:val="true"/>
        </w:rPr>
        <w:footnoteReference w:id="384"/>
      </w:r>
      <w:r>
        <w:rPr>
          <w:rFonts w:ascii="IRNazanin" w:hAnsi="IRNazanin" w:eastAsia="IRNazanin"/>
          <w:color w:val="111111"/>
          <w:sz w:val="28"/>
          <w:sz w:val="28"/>
          <w:szCs w:val="28"/>
          <w:rtl w:val="true"/>
          <w:lang w:bidi="fa-IR"/>
        </w:rPr>
        <w:t xml:space="preserve">،فی قرار خبرة </w:t>
      </w:r>
      <w:r>
        <w:rPr>
          <w:rStyle w:val="FootnoteAnchor"/>
          <w:rtl w:val="true"/>
        </w:rPr>
        <w:footnoteReference w:id="385"/>
      </w:r>
      <w:r>
        <w:rPr>
          <w:rFonts w:ascii="IRNazanin" w:hAnsi="IRNazanin" w:eastAsia="IRNazanin"/>
          <w:color w:val="111111"/>
          <w:sz w:val="28"/>
          <w:sz w:val="28"/>
          <w:szCs w:val="28"/>
          <w:rtl w:val="true"/>
          <w:lang w:bidi="fa-IR"/>
        </w:rPr>
        <w:t>،و دار عبرة،أنتم مختبرون فیها،و محاسبون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در دومین وصف،اشاره به سرآمد عمرها شده و در پنجمین وصف سخن از شمارش و احصای انسانها به میان آمده،باز در اینجا این دو وصف تکرار شده،به خاطر اهمّیّت فوق‌العاده آنها و تأثیر آنها در ظهور و بروز حقیقت تقوا در وجود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انسان توجّه به مراقبت الهی و محدود بودن عمر،در این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کند،از نافرمانی‌ها به سوی اطاعت خداوند،بازمی‌گردد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این تکرار،برای افاده معنای جدیدی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جمله‌های پیشین سخن از احاطه احصا،به اعمال آدمی بود و به همین دلیل بلافاصله بعد از آن سخن از جزای اعمال به میان آمد و در اینجا اشاره به احصای خود آدمیان است،که هیچ کس در مراقبت‌های الهی از قلم نخواهد افتاد،آن گونه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مَنْ فِی السَّماواتِ وَ الْأَرْضِ إِلاّ آتِی الرَّحْمنِ عَبْداً لَقَدْ أَحْصاهُمْ وَ عَدَّهُمْ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آسمانها و زمین هستند بنده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بر فرمانش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 شمارش کرده و دقیقا تعداد آنها را می‌داند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و اگر اشاره به سر آمد زندگی می‌کند،مقدّمه‌ای است برای جمله‌های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دار امتحان و سرای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نسبت به جمله قبل،از قبیل بیان اجمالی و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خبرة و دار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سراسر زندگی انسانها، دوران آزمایش آنها است،همان‌گونه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حَسِبَ النّاسُ أَنْ یُتْرَکُوا أَنْ یَقُولُوا آمَنّا وَ هُمْ لا یُفْتَنُونَ وَ لَقَدْ فَتَنَّا الَّذِینَ مِنْ قَبْلِهِمْ فَلَیَعْلَمَنَّ اللّهُ الَّذِینَ صَدَقُوا وَ لَیَعْلَمَنَّ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گمان کردند هنگامی که گفتند ایمان آوردیم به حال خودشان رها می‌شوند و آزمایش نخواهند شد؟ما کسانی را که پیش از آنان بودند آزمودیم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را نیز آزمایش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علم خداوند در مورد کسانی که راست می‌گویند و کسانی که دروغ می‌گویند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آنی از حال خود غافل نشوند و همواره خود را در مجلس امتحان حاضر ببینند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سرنوشت عبرت‌انگیز ظالمان و اقوام و افراد آلوده و گنهکار است،که سراسر تاریخ را پوشانده و نشان می‌دهد که جزای الهی منحصر به سرای قیامت نیست و بخش مهمی از آن،در این دنیا نیز دامان انسانها را می‌گیرد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محاسبون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دنیا بازمی‌گردد،یعنی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w:t>
      </w:r>
      <w:bookmarkStart w:id="638" w:name="pg13936_334991"/>
    </w:p>
    <w:p>
      <w:pPr>
        <w:pStyle w:val="BookText"/>
        <w:rPr/>
      </w:pPr>
      <w:bookmarkEnd w:id="638"/>
      <w:r>
        <w:rPr>
          <w:rFonts w:ascii="IRNazanin" w:hAnsi="IRNazanin" w:eastAsia="IRNazanin"/>
          <w:color w:val="111111"/>
          <w:sz w:val="28"/>
          <w:sz w:val="28"/>
          <w:szCs w:val="28"/>
          <w:rtl w:val="true"/>
          <w:lang w:bidi="fa-IR"/>
        </w:rPr>
        <w:t>جایگاه آزمایش شما دنیا است،حساب و کتاب شما نیز مربوط به آن است،هم اعمالی که در آن انجام دادید و هم نعمت‌هایی که خدا در آن به شما داده است</w:t>
      </w:r>
      <w:r>
        <w:rPr>
          <w:rFonts w:eastAsia="IRNazanin" w:cs="IRNazanin"/>
          <w:color w:val="111111"/>
          <w:sz w:val="28"/>
          <w:szCs w:val="28"/>
          <w:rtl w:val="true"/>
          <w:lang w:bidi="fa-IR"/>
        </w:rPr>
        <w:t>.</w:t>
      </w:r>
    </w:p>
    <w:p>
      <w:pPr>
        <w:pStyle w:val="Heading4"/>
        <w:numPr>
          <w:ilvl w:val="3"/>
          <w:numId w:val="1"/>
        </w:numPr>
        <w:rPr/>
      </w:pPr>
      <w:bookmarkStart w:id="639" w:name="__RefHeading___Toc202228_3381743652"/>
      <w:bookmarkStart w:id="640" w:name="_Toc245"/>
      <w:bookmarkEnd w:id="639"/>
      <w:r>
        <w:rPr>
          <w:rtl w:val="true"/>
        </w:rPr>
        <w:t>نکته</w:t>
      </w:r>
      <w:r>
        <w:rPr>
          <w:rtl w:val="true"/>
        </w:rPr>
        <w:t xml:space="preserve">: </w:t>
      </w:r>
      <w:r>
        <w:rPr>
          <w:rtl w:val="true"/>
        </w:rPr>
        <w:t>همه جا و همیشه دعوت به تقوا</w:t>
      </w:r>
      <w:bookmarkEnd w:id="640"/>
    </w:p>
    <w:p>
      <w:pPr>
        <w:pStyle w:val="BookText"/>
        <w:rPr/>
      </w:pPr>
      <w:r>
        <w:rPr>
          <w:rFonts w:ascii="IRNazanin" w:hAnsi="IRNazanin" w:eastAsia="IRNazanin"/>
          <w:color w:val="111111"/>
          <w:sz w:val="28"/>
          <w:sz w:val="28"/>
          <w:szCs w:val="28"/>
          <w:rtl w:val="true"/>
          <w:lang w:bidi="fa-IR"/>
        </w:rPr>
        <w:t>همان‌گونه که ملاحظه کردید،نخستین سخن بعد از حمد و ثنای الهی در این خطبه،پیرامون دعوت به سوی تقوا است،که تمام اسباب سعادت انسان،در آن جمع است و نشانه شخصیّت او و کرامتش در پیشگاه خدا است و برترین زاد و توشه سفر آخرت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جالب در این فراز آن است که امام علیه السّلام تنها توصیه به تقوا نمی‌کند، بلکه بر تمام اموری که می‌تواند انگیزه تقوا باشد،اشاره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گوناگون الهی،محدود بودن عمر آدمی،احاطه علمی خداوند بر انسانها و اعمالشان، درسهای عبرتی که در زندگی پیشینیان و حتّی مردم امروز نهفته است و همچنین توجّه به این معنا که این جهان،سرای امتحان است و خداوند،پیامبران و کتب آسمانی را برای انذار بندگان،بسیج فرموده است و این نهایت فصاحت و بلاغت است که در عباراتی کوتاه،مسأله بسیار مهمّی،همچون تقوا به عالی‌ترین وجه مورد تأکید قرار گرفته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راستی،هر گاه انسان در اوصاف ده‌گانه‌ای که در این فراز از خطبه برای خداوند ذکر شده است بیندیشد،شکوفه‌های تقوا و پرهیزگاری بر شاخسار وجودش نمایان می‌شود،چگونه ممکن است انسان نعمت‌های گوناگون الهی را مورد دقّت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دهد و قیامت و حساب و کتاب را باور 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کتب آسمانی و بیانات معصومین علیهم السّلام مورد توجّه قرار دهد،ناپایداری عمر را ببیند و سرگذشت‌های عبرت‌انگیز پیشینیان را مورد مطالعه قرار دهد و با این حال حریم الهی را بشکند و آیین تقوا را زیر پا بگذارد و به گناه و آلودگی تن در دهد</w:t>
      </w:r>
      <w:r>
        <w:rPr>
          <w:rFonts w:eastAsia="IRNazanin" w:cs="IRNazanin"/>
          <w:color w:val="111111"/>
          <w:sz w:val="28"/>
          <w:szCs w:val="28"/>
          <w:rtl w:val="true"/>
          <w:lang w:bidi="fa-IR"/>
        </w:rPr>
        <w:t xml:space="preserve">. </w:t>
      </w:r>
      <w:bookmarkStart w:id="641" w:name="pg13936_334993"/>
    </w:p>
    <w:p>
      <w:pPr>
        <w:pStyle w:val="Heading3"/>
        <w:numPr>
          <w:ilvl w:val="2"/>
          <w:numId w:val="1"/>
        </w:numPr>
        <w:rPr/>
      </w:pPr>
      <w:bookmarkStart w:id="642" w:name="__RefHeading___Toc202230_3381743652"/>
      <w:bookmarkStart w:id="643" w:name="_Toc246"/>
      <w:bookmarkEnd w:id="641"/>
      <w:bookmarkEnd w:id="642"/>
      <w:r>
        <w:rPr>
          <w:rtl w:val="true"/>
        </w:rPr>
        <w:t>بخش سوم</w:t>
      </w:r>
      <w:bookmarkEnd w:id="643"/>
    </w:p>
    <w:p>
      <w:pPr>
        <w:pStyle w:val="Heading4"/>
        <w:numPr>
          <w:ilvl w:val="3"/>
          <w:numId w:val="1"/>
        </w:numPr>
        <w:rPr/>
      </w:pPr>
      <w:bookmarkStart w:id="644" w:name="__RefHeading___Toc202232_3381743652"/>
      <w:bookmarkStart w:id="645" w:name="_Toc247"/>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فإنّ الدّنیا رنق مشربها،ردغ مشرعها،یونق منظرها،و یوبق مخبرها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حائل،وضوء آفل،و ظلّ زائل،و سناد مائل،حتّی إذا أنس نافرها، و اطمأنّ ناکرها،قمصت بأرجلها،و قنصت بأحبلها،و أقصدت بأسهمها، و أعلقت المرء أوهاق المنیّة قائدة له إلی ضنک المضجع،و وحشة المرجع،و معاینة المحلّ و ثواب العمل،و کذلک الخلف بعقب السّلف،لا تقلع المنیّة اختراما،و لا یرعوی الباقون اجتراما،یحتذون مثالا،و یمضون أرسالا،إلی غایة الانتهاء،و صیّور الفناء</w:t>
      </w:r>
      <w:r>
        <w:rPr>
          <w:rFonts w:eastAsia="IRNazanin" w:cs="IRNazanin"/>
          <w:color w:val="111111"/>
          <w:sz w:val="28"/>
          <w:szCs w:val="28"/>
          <w:rtl w:val="true"/>
          <w:lang w:bidi="fa-IR"/>
        </w:rPr>
        <w:t>.</w:t>
      </w:r>
    </w:p>
    <w:p>
      <w:pPr>
        <w:pStyle w:val="Heading4"/>
        <w:numPr>
          <w:ilvl w:val="3"/>
          <w:numId w:val="1"/>
        </w:numPr>
        <w:rPr/>
      </w:pPr>
      <w:bookmarkStart w:id="646" w:name="__RefHeading___Toc202234_3381743652"/>
      <w:bookmarkStart w:id="647" w:name="_Toc248"/>
      <w:bookmarkEnd w:id="646"/>
      <w:r>
        <w:rPr>
          <w:rtl w:val="true"/>
        </w:rPr>
        <w:t>ترجمه</w:t>
      </w:r>
      <w:bookmarkEnd w:id="64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آبشخورش تیره و ورودی به این آبگاه،پر گل و لای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اندازش فریبنده و باطن آن کشنده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فریبی است گذرا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پرتوی است،ناپایدار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سایه‌ای است،زوال‌پذیر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تکیه‌گاهی است،نااستوار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افراد گریزان،به آن انس می‌گیرند و منکرانش به آن دل می‌بندند،ولی ناگهان همانند اسبی چموش که غافلگیرانه،پاهای خود را بلند می‌کند و سوار را بر زمین می‌کوبد،دنیا آنها را به زمین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دام‌های خود آنها را گرفتار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تیرهای خود را به سوی آنها پرتاب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ریسمان مرگ را بر گلوی او می‌افکند و کشان‌کشان به سوی گوری تنگ و جایگاهی وحشتناک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جایی که محلّ خویش را در بهشت و دوزخ می‌بیند و پاداش اعمال خود را مشاهده می‌کند و این گونه پیوسته نسل‌های </w:t>
      </w:r>
      <w:bookmarkStart w:id="648" w:name="pg13936_334994"/>
    </w:p>
    <w:p>
      <w:pPr>
        <w:pStyle w:val="BookText"/>
        <w:rPr/>
      </w:pPr>
      <w:bookmarkEnd w:id="648"/>
      <w:r>
        <w:rPr>
          <w:rFonts w:ascii="IRNazanin" w:hAnsi="IRNazanin" w:eastAsia="IRNazanin"/>
          <w:color w:val="111111"/>
          <w:sz w:val="28"/>
          <w:sz w:val="28"/>
          <w:szCs w:val="28"/>
          <w:rtl w:val="true"/>
          <w:lang w:bidi="fa-IR"/>
        </w:rPr>
        <w:t>بعد به دنبال پیشینیان در حرکتند،نه مرگ از تباه کردن آن‌ها دست برمی‌دارد و نه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سرنوشت پیشینیان عبرت می‌گیرند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عصیان روی گردان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آنان عمل می‌کنند و همانندشان گام برمی‌دارند،تا به پایان جهان برسند و در مسیر فنا قرار گیرند</w:t>
      </w:r>
      <w:r>
        <w:rPr>
          <w:rFonts w:eastAsia="IRNazanin" w:cs="IRNazanin"/>
          <w:color w:val="111111"/>
          <w:sz w:val="28"/>
          <w:szCs w:val="28"/>
          <w:rtl w:val="true"/>
          <w:lang w:bidi="fa-IR"/>
        </w:rPr>
        <w:t>.</w:t>
      </w:r>
    </w:p>
    <w:p>
      <w:pPr>
        <w:pStyle w:val="Heading4"/>
        <w:numPr>
          <w:ilvl w:val="3"/>
          <w:numId w:val="1"/>
        </w:numPr>
        <w:rPr/>
      </w:pPr>
      <w:bookmarkStart w:id="649" w:name="__RefHeading___Toc202236_3381743652"/>
      <w:bookmarkStart w:id="650" w:name="_Toc249"/>
      <w:bookmarkEnd w:id="649"/>
      <w:r>
        <w:rPr>
          <w:rtl w:val="true"/>
        </w:rPr>
        <w:t>شرح و تفسیر</w:t>
      </w:r>
      <w:bookmarkEnd w:id="650"/>
    </w:p>
    <w:p>
      <w:pPr>
        <w:pStyle w:val="Heading4"/>
        <w:numPr>
          <w:ilvl w:val="3"/>
          <w:numId w:val="1"/>
        </w:numPr>
        <w:rPr/>
      </w:pPr>
      <w:bookmarkStart w:id="651" w:name="__RefHeading___Toc202238_3381743652"/>
      <w:bookmarkStart w:id="652" w:name="_Toc250"/>
      <w:bookmarkEnd w:id="651"/>
      <w:r>
        <w:rPr>
          <w:rtl w:val="true"/>
        </w:rPr>
        <w:t>چهرۀ واقعی دنیا</w:t>
      </w:r>
      <w:r>
        <w:rPr>
          <w:rtl w:val="true"/>
        </w:rPr>
        <w:t>!</w:t>
      </w:r>
      <w:bookmarkEnd w:id="652"/>
    </w:p>
    <w:p>
      <w:pPr>
        <w:pStyle w:val="BookText"/>
        <w:rPr/>
      </w:pPr>
      <w:r>
        <w:rPr>
          <w:rFonts w:ascii="IRNazanin" w:hAnsi="IRNazanin" w:eastAsia="IRNazanin"/>
          <w:color w:val="111111"/>
          <w:sz w:val="28"/>
          <w:sz w:val="28"/>
          <w:szCs w:val="28"/>
          <w:rtl w:val="true"/>
          <w:lang w:bidi="fa-IR"/>
        </w:rPr>
        <w:t>امام علیه السّلام در این فراز،نکوهش شدیدی از دنیا می‌کند،چرا که در آخرین جمله‌های فراز قبل،سخن از سرای امتحان و عبرت بود و در این فراز ویژگی‌های این سرای امتحان و عبرت را با تعبیراتی بسیار گویا و رسا و تکان‌دهنده،شرح می‌دهد و از سوی دیگر،در فراز گذشته سخن از تقوا بود و می‌دانیم مانع بزرگ تقوا،حبّ دنیا و علاقه شدید به زندگی مادّی است و با نکوهش شدیدی که امام علیه السّلام از آن فرموده، قدر و قیمت دنیا و زرق و برق آن،در نظرها کاسته می‌شود و انگیزه‌های تقوا قوی‌تر و موانع آن،ضعیف‌تر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فراز،به هشت ویژگی از ویژگی‌های دنیا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آبشخورش تیره،و ورودی به این آبگاه،پر گل و لای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الدّنیا رنق </w:t>
      </w:r>
      <w:r>
        <w:rPr>
          <w:rStyle w:val="FootnoteAnchor"/>
          <w:rtl w:val="true"/>
        </w:rPr>
        <w:footnoteReference w:id="388"/>
      </w:r>
      <w:r>
        <w:rPr>
          <w:rFonts w:ascii="IRNazanin" w:hAnsi="IRNazanin" w:eastAsia="IRNazanin"/>
          <w:color w:val="111111"/>
          <w:sz w:val="28"/>
          <w:sz w:val="28"/>
          <w:szCs w:val="28"/>
          <w:rtl w:val="true"/>
          <w:lang w:bidi="fa-IR"/>
        </w:rPr>
        <w:t xml:space="preserve">مشربها،ردغ </w:t>
      </w:r>
      <w:r>
        <w:rPr>
          <w:rStyle w:val="FootnoteAnchor"/>
          <w:rtl w:val="true"/>
        </w:rPr>
        <w:footnoteReference w:id="389"/>
      </w:r>
      <w:r>
        <w:rPr>
          <w:rFonts w:ascii="IRNazanin" w:hAnsi="IRNazanin" w:eastAsia="IRNazanin"/>
          <w:color w:val="111111"/>
          <w:sz w:val="28"/>
          <w:sz w:val="28"/>
          <w:szCs w:val="28"/>
          <w:rtl w:val="true"/>
          <w:lang w:bidi="fa-IR"/>
        </w:rPr>
        <w:t>مشرعها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سطح بسیاری از رودخانه‌های بزرگ که انسانها از آب آن استفاده می‌کنند از زمین‌های مجاور پایین‌تر است،به گونه‌ای که هرگز نمی‌توان در کنار آن رفت و از </w:t>
      </w:r>
    </w:p>
    <w:p>
      <w:pPr>
        <w:pStyle w:val="BookText"/>
        <w:rPr/>
      </w:pPr>
      <w:r>
        <w:rPr>
          <w:rFonts w:ascii="IRNazanin" w:hAnsi="IRNazanin" w:eastAsia="IRNazanin"/>
          <w:color w:val="111111"/>
          <w:sz w:val="28"/>
          <w:sz w:val="28"/>
          <w:szCs w:val="28"/>
          <w:rtl w:val="true"/>
          <w:lang w:bidi="fa-IR"/>
        </w:rPr>
        <w:t>آب آن استفاده کرد،لذا بخشی از ساحل رودخانه را کنده و پایین می‌برند و با یک شیب مناسب،راه وصول به آب را آسان می‌سازند،عرب این راه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 و آنجا که به آب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می‌شود،حال اگر این راه،آلوده با گل و لای و لجن باشد،یا محلّ وصول به آب،چنان باشد که آب را گل آلود کند،استفاده از آب بسیار مشکل می‌شود و به همین دلیل اخیرا شریعه را به صورت مناسبی می‌سازند،یا به آن،پلّه می‌دهند تا هر دو مشکل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تشبیه زیبا،مواهب دنیا را به آب تشبیه می‌کند،ولی متأسّفانه راه رسیدن به آن از لجن‌زارها می‌گذرد و نقطه وصول به آب جایی است که آب را گل آلود می‌کند،به همین دلیل،این آب،از دور تشنگان را به سوی خود دعوت می‌کند،امّا هنگامی که بسوی آن گام برمی‌دارند به مشکلات عجیب،گرفتار می‌شوند و هرگز به آب گوارا نیز دست نمی‌یابند و به راستی،مواهب دنیا اعمّ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مقام و تجمّلات،همه،همین گونه است،زیرا برای وصول به دنیا،انسان باید از بسیاری از فضایل اخلاقی چشم بپوشد و تن به آلودگی دروغ و خیانت و تحمّل ذلّت و مانند آن بدهد،که هر کدام باتلاقی است،بر سر راه وصول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 می‌رسد انواع مزاحمت‌ها و حسادت‌ها و تهاجم‌ها،این آب را تیره و تار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و چهارمین توصیف،می‌فرماید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اندازش فریبنده،و باطن آن کشنده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یونق </w:t>
      </w:r>
      <w:r>
        <w:rPr>
          <w:rStyle w:val="FootnoteAnchor"/>
          <w:rtl w:val="true"/>
        </w:rPr>
        <w:footnoteReference w:id="390"/>
      </w:r>
      <w:r>
        <w:rPr>
          <w:rFonts w:ascii="IRNazanin" w:hAnsi="IRNazanin" w:eastAsia="IRNazanin"/>
          <w:color w:val="111111"/>
          <w:sz w:val="28"/>
          <w:sz w:val="28"/>
          <w:szCs w:val="28"/>
          <w:rtl w:val="true"/>
          <w:lang w:bidi="fa-IR"/>
        </w:rPr>
        <w:t xml:space="preserve">منظرها،و یوبق </w:t>
      </w:r>
      <w:r>
        <w:rPr>
          <w:rStyle w:val="FootnoteAnchor"/>
          <w:rtl w:val="true"/>
        </w:rPr>
        <w:footnoteReference w:id="391"/>
      </w:r>
      <w:r>
        <w:rPr>
          <w:rFonts w:ascii="IRNazanin" w:hAnsi="IRNazanin" w:eastAsia="IRNazanin"/>
          <w:color w:val="111111"/>
          <w:sz w:val="28"/>
          <w:sz w:val="28"/>
          <w:szCs w:val="28"/>
          <w:rtl w:val="true"/>
          <w:lang w:bidi="fa-IR"/>
        </w:rPr>
        <w:t>مخبرها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دوگانگی ظاهر و باطن که در دنیاست،به صورت‌های گوناگونی در تعبیرات پیشوایان بزرگ اسلام آمده است،گاه دنیا را به مار خوش خطّ و خالی تشبیه کرده‌اند،که سمّ قاتل در درون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مثل الدّنیا مثل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مسّها،و قاتل سمّها</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گاه تشبیه به زن زیبا و آرایش کرده‌ای شده که شوهرانش را یکی پس از دیگری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اوصاف برای دنیا برای هیچ انسان آگاهی،پوشیده نیست،دورنماها دل‌انگیز و فریبا و درون‌ها خطرناک و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وصف،اشاره به ناپایداری و بی‌اعتباری دنیا فرموده،چنین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فریبی است گذرا،و پرتوی است ناپایدار،و سایه‌ای است زوال‌پذیر و تکیه‌گاهی است نااستوار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غرور حائل </w:t>
      </w:r>
      <w:r>
        <w:rPr>
          <w:rStyle w:val="FootnoteAnchor"/>
          <w:rtl w:val="true"/>
        </w:rPr>
        <w:footnoteReference w:id="393"/>
      </w:r>
      <w:r>
        <w:rPr>
          <w:rFonts w:ascii="IRNazanin" w:hAnsi="IRNazanin" w:eastAsia="IRNazanin"/>
          <w:color w:val="111111"/>
          <w:sz w:val="28"/>
          <w:sz w:val="28"/>
          <w:szCs w:val="28"/>
          <w:rtl w:val="true"/>
          <w:lang w:bidi="fa-IR"/>
        </w:rPr>
        <w:t xml:space="preserve">،وضوء آفل </w:t>
      </w:r>
      <w:r>
        <w:rPr>
          <w:rStyle w:val="FootnoteAnchor"/>
          <w:rtl w:val="true"/>
        </w:rPr>
        <w:footnoteReference w:id="394"/>
      </w:r>
      <w:r>
        <w:rPr>
          <w:rFonts w:ascii="IRNazanin" w:hAnsi="IRNazanin" w:eastAsia="IRNazanin"/>
          <w:color w:val="111111"/>
          <w:sz w:val="28"/>
          <w:sz w:val="28"/>
          <w:szCs w:val="28"/>
          <w:rtl w:val="true"/>
          <w:lang w:bidi="fa-IR"/>
        </w:rPr>
        <w:t xml:space="preserve">،و ظلّ زائل،و سناد </w:t>
      </w:r>
      <w:r>
        <w:rPr>
          <w:rStyle w:val="FootnoteAnchor"/>
          <w:rtl w:val="true"/>
        </w:rPr>
        <w:footnoteReference w:id="395"/>
      </w:r>
      <w:r>
        <w:rPr>
          <w:rFonts w:ascii="IRNazanin" w:hAnsi="IRNazanin" w:eastAsia="IRNazanin"/>
          <w:color w:val="111111"/>
          <w:sz w:val="28"/>
          <w:sz w:val="28"/>
          <w:szCs w:val="28"/>
          <w:rtl w:val="true"/>
          <w:lang w:bidi="fa-IR"/>
        </w:rPr>
        <w:t>مائل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دنیا زیبایی‌ها و فریبندگی‌هایی دارد،ولی تا انسان بخواهد از آن بهره‌ای بگیرد،پایان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امام علیه السّلام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فریبندگی است که لازمه زیبایی‌های ظاهری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شخص فریبکار است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گذرا آمده است و هم به معنای چیزی که میان دو شییء فاصله شود،که هر دو به یک ریشه بازمی‌گردد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مواهب دنیا درخششی دارد،به همین دلیل امام علیه السّلام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ولی این درخشش دوامی ندارد و به زودی غروب می‌کند،از این رو،از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موقّت سایه‌ای آرام‌بخش دارد،امّا همچون سایه به دست آمده از تابش آفتاب است بر درختان،که دوامی ندارد و زوال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مواهب دنیا می‌تواند تکیه‌گاه باشد،امّا افسوس که این تکیه‌گاه استوار نیست و به همین جهت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سناد 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ویژگی‌های دیگری از دنیا اشاره می‌کند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صفات پیشین را با تشبیهات و تعبیرات دیگری مطرح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فریبندگی دنیا و درخشندگی مواهب آن،سبب می‌شود که افراد گریزان به آن انس گیرند و منکرانش به آن دل ببندند،ناگهان همانند اسبی چموش که غافلگیرانه پاهای خود را بلند می‌کند و سوار را به زمین می‌افکند،دنیا آنها را به زمین می‌زند و با دامهای خود آنها را گرفتار می‌سازد و تیرهای خود را به سوی آنان پرتاب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أنس نافرها،و اطمأنّ ناکرها،قمصت </w:t>
      </w:r>
      <w:r>
        <w:rPr>
          <w:rStyle w:val="FootnoteAnchor"/>
          <w:rtl w:val="true"/>
        </w:rPr>
        <w:footnoteReference w:id="396"/>
      </w:r>
      <w:r>
        <w:rPr>
          <w:rFonts w:ascii="IRNazanin" w:hAnsi="IRNazanin" w:eastAsia="IRNazanin"/>
          <w:color w:val="111111"/>
          <w:sz w:val="28"/>
          <w:sz w:val="28"/>
          <w:szCs w:val="28"/>
          <w:rtl w:val="true"/>
          <w:lang w:bidi="fa-IR"/>
        </w:rPr>
        <w:t xml:space="preserve">بأرجلها،و قنصت </w:t>
      </w:r>
      <w:r>
        <w:rPr>
          <w:rStyle w:val="FootnoteAnchor"/>
          <w:rtl w:val="true"/>
        </w:rPr>
        <w:footnoteReference w:id="397"/>
      </w:r>
      <w:r>
        <w:rPr>
          <w:rFonts w:ascii="IRNazanin" w:hAnsi="IRNazanin" w:eastAsia="IRNazanin"/>
          <w:color w:val="111111"/>
          <w:sz w:val="28"/>
          <w:sz w:val="28"/>
          <w:szCs w:val="28"/>
          <w:rtl w:val="true"/>
          <w:lang w:bidi="fa-IR"/>
        </w:rPr>
        <w:t xml:space="preserve">بأحبلها، </w:t>
      </w:r>
      <w:r>
        <w:rPr>
          <w:rStyle w:val="FootnoteAnchor"/>
          <w:rtl w:val="true"/>
        </w:rPr>
        <w:footnoteReference w:id="398"/>
      </w:r>
      <w:r>
        <w:rPr>
          <w:rFonts w:ascii="IRNazanin" w:hAnsi="IRNazanin" w:eastAsia="IRNazanin"/>
          <w:color w:val="111111"/>
          <w:sz w:val="28"/>
          <w:sz w:val="28"/>
          <w:szCs w:val="28"/>
          <w:rtl w:val="true"/>
          <w:lang w:bidi="fa-IR"/>
        </w:rPr>
        <w:t xml:space="preserve">و أقصدت بأسهمها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سه تشبیه،وضع دنیا را مشخّص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دنیا را به مرکبی تشبیه می‌کند،که ظاهرا راهوار است،امّا چیزی نمی‌گذرد که جنون آن گل می‌کند و سرکش می‌شود و سوار خود را به زمین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صیّادی تشبیه می‌کند که دام‌های خود را گسترده و دانه‌های جالبی در آن پاشیده،هنگامی که صید به آن نزدیک می‌شود،چنان آن را گرفتار می‌کند که راه فرار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صیّادی تشبیه می‌کند که در کمین‌گاهی است،ناگهان از آنجا بیرون می‌آید و تیرهای خود را یکی بعد از دیگری به سوی انسان پرتاب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توجّه اینکه،جمله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أنس نافرها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می‌کند که فریبندگی دنیا چندان ساده نیست،که به آسانی بتوان از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مخالفان، منکران،بیزاران و زاهدان را،گاه به سوی خود می‌کشد و در دام خویش،گرفتار می‌سازد و این هشداری است به همه ما که دام‌های دنیا را ساده نپنداریم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طریقت،تکیه بر تقوا و دانش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با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لا تکلنی إلی نفسی طرفة عین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سایه لطف حق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دام و دانه است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 مرغان حریص و بی‌نوا</w:t>
      </w:r>
    </w:p>
    <w:p>
      <w:pPr>
        <w:pStyle w:val="BookText"/>
        <w:rPr/>
      </w:pPr>
      <w:r>
        <w:rPr>
          <w:rFonts w:ascii="IRNazanin" w:hAnsi="IRNazanin" w:eastAsia="IRNazanin"/>
          <w:color w:val="111111"/>
          <w:sz w:val="28"/>
          <w:sz w:val="28"/>
          <w:szCs w:val="28"/>
          <w:rtl w:val="true"/>
          <w:lang w:bidi="fa-IR"/>
        </w:rPr>
        <w:t>دم به دم وابسته دام نویم هر یکی گر باز و سیمرغی شویم</w:t>
      </w:r>
    </w:p>
    <w:p>
      <w:pPr>
        <w:pStyle w:val="BookText"/>
        <w:rPr/>
      </w:pPr>
      <w:r>
        <w:rPr>
          <w:rFonts w:ascii="IRNazanin" w:hAnsi="IRNazanin" w:eastAsia="IRNazanin"/>
          <w:color w:val="111111"/>
          <w:sz w:val="28"/>
          <w:sz w:val="28"/>
          <w:szCs w:val="28"/>
          <w:rtl w:val="true"/>
          <w:lang w:bidi="fa-IR"/>
        </w:rPr>
        <w:t>می‌رهانی هر دمی ما را و باز سوی دامی می‌رویم ای بی‌نیاز</w:t>
      </w:r>
    </w:p>
    <w:p>
      <w:pPr>
        <w:pStyle w:val="BookText"/>
        <w:rPr/>
      </w:pPr>
      <w:r>
        <w:rPr>
          <w:rFonts w:ascii="IRNazanin" w:hAnsi="IRNazanin" w:eastAsia="IRNazanin"/>
          <w:color w:val="111111"/>
          <w:sz w:val="28"/>
          <w:sz w:val="28"/>
          <w:szCs w:val="28"/>
          <w:rtl w:val="true"/>
          <w:lang w:bidi="fa-IR"/>
        </w:rPr>
        <w:t>گر عنایاتت شود با ما مقیم کی بود خوفی از آن دزد لئیم</w:t>
      </w:r>
    </w:p>
    <w:p>
      <w:pPr>
        <w:pStyle w:val="BookText"/>
        <w:rPr/>
      </w:pPr>
      <w:r>
        <w:rPr>
          <w:rFonts w:ascii="IRNazanin" w:hAnsi="IRNazanin" w:eastAsia="IRNazanin"/>
          <w:color w:val="111111"/>
          <w:sz w:val="28"/>
          <w:sz w:val="28"/>
          <w:szCs w:val="28"/>
          <w:rtl w:val="true"/>
          <w:lang w:bidi="fa-IR"/>
        </w:rPr>
        <w:t>سپس به سرانجام کار انسان در این ج‌هان اشاره کرده و عاقبت او را چنین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ریسمان مرگ را بر گلوی او می‌افکند و کشان کشان به سوی گوری تنگ و جایگاهی وحشتناک می‌برد،جایی که محلّ خویش را در بهشت و دوزخ می‌بیند و پاداش اعمال خود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أعلقت المرء أوهاق </w:t>
      </w:r>
      <w:r>
        <w:rPr>
          <w:rStyle w:val="FootnoteAnchor"/>
          <w:rtl w:val="true"/>
        </w:rPr>
        <w:footnoteReference w:id="400"/>
      </w:r>
      <w:r>
        <w:rPr>
          <w:rFonts w:ascii="IRNazanin" w:hAnsi="IRNazanin" w:eastAsia="IRNazanin"/>
          <w:color w:val="111111"/>
          <w:sz w:val="28"/>
          <w:sz w:val="28"/>
          <w:szCs w:val="28"/>
          <w:rtl w:val="true"/>
          <w:lang w:bidi="fa-IR"/>
        </w:rPr>
        <w:t xml:space="preserve">المنیّة قائدة له إلی ضنک المضجع </w:t>
      </w:r>
      <w:r>
        <w:rPr>
          <w:rStyle w:val="FootnoteAnchor"/>
          <w:rtl w:val="true"/>
        </w:rPr>
        <w:footnoteReference w:id="401"/>
      </w:r>
      <w:r>
        <w:rPr>
          <w:rFonts w:ascii="IRNazanin" w:hAnsi="IRNazanin" w:eastAsia="IRNazanin"/>
          <w:color w:val="111111"/>
          <w:sz w:val="28"/>
          <w:sz w:val="28"/>
          <w:szCs w:val="28"/>
          <w:rtl w:val="true"/>
          <w:lang w:bidi="fa-IR"/>
        </w:rPr>
        <w:t>،و وحشة المرجع،و معاینة المحلّ،و ثواب العمل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دنیاپرستان و دنیادوستان،حاضر نیستند دل از آن برکنند،ولی دنیا بی‌رحمانه،طناب مرگ را بر گردن آنها می‌افکند و آنها را به زور از خانه‌های آباد و قصرهای زیبا،به گورهای تنگ و تاریک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جایی که انسان را غرق در وحشت و اضطراب می‌کند و از همه مشکل‌تر اینکه،پرده‌ها از برابر چشم او کنار می‌رود و جایگاه خویش را در قیامت می‌بیند و اگر مستحقّ عذاب است،شعله‌های </w:t>
      </w:r>
    </w:p>
    <w:p>
      <w:pPr>
        <w:pStyle w:val="BookText"/>
        <w:rPr/>
      </w:pPr>
      <w:r>
        <w:rPr>
          <w:rFonts w:ascii="IRNazanin" w:hAnsi="IRNazanin" w:eastAsia="IRNazanin"/>
          <w:color w:val="111111"/>
          <w:sz w:val="28"/>
          <w:sz w:val="28"/>
          <w:szCs w:val="28"/>
          <w:rtl w:val="true"/>
          <w:lang w:bidi="fa-IR"/>
        </w:rPr>
        <w:t>آتش جهنّم را با چشم خویش مشاهده می‌کند و وحشت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جدایی از مال و مقام و زن و فرزند،به اوج خود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 اشاره به این نکته می‌کند که آنچه درباره دنیا و ابنای دنیا بیان فرموده،مخصوص گذشتگان یا گروه معیّنی نبوده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شیرین و شور،بر خلایق می‌رود تا 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انسانها در دایره این آزمایش بزرگ الهی قرار دارند و فرمان مرگ بر پیشانی همه نوشته شده و بقا و ابدیّت مخصوص ذات خدا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گونه،پیوسته نسلهای بعد،به دنبال پیشینیان در حرکتند،نه مرگ از تباه کردن آنها دست برمی‌دارد و نه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سرنوشت پیشینیان عبرت می‌گیرند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عصیان روی‌گردان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الخلف بعقب السّلف،لا تقلع المنیّة اختراما </w:t>
      </w:r>
      <w:r>
        <w:rPr>
          <w:rStyle w:val="FootnoteAnchor"/>
          <w:rtl w:val="true"/>
        </w:rPr>
        <w:footnoteReference w:id="402"/>
      </w:r>
      <w:r>
        <w:rPr>
          <w:rFonts w:ascii="IRNazanin" w:hAnsi="IRNazanin" w:eastAsia="IRNazanin"/>
          <w:color w:val="111111"/>
          <w:sz w:val="28"/>
          <w:sz w:val="28"/>
          <w:szCs w:val="28"/>
          <w:rtl w:val="true"/>
          <w:lang w:bidi="fa-IR"/>
        </w:rPr>
        <w:t xml:space="preserve">،و لا یرعوی </w:t>
      </w:r>
      <w:r>
        <w:rPr>
          <w:rStyle w:val="FootnoteAnchor"/>
          <w:rtl w:val="true"/>
        </w:rPr>
        <w:footnoteReference w:id="403"/>
      </w:r>
      <w:r>
        <w:rPr>
          <w:rFonts w:ascii="IRNazanin" w:hAnsi="IRNazanin" w:eastAsia="IRNazanin"/>
          <w:color w:val="111111"/>
          <w:sz w:val="28"/>
          <w:sz w:val="28"/>
          <w:szCs w:val="28"/>
          <w:rtl w:val="true"/>
          <w:lang w:bidi="fa-IR"/>
        </w:rPr>
        <w:t xml:space="preserve">الباقون اجتراما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آنان عمل می‌کنند،و همانندشان گام برمی‌دارند،تا به پایان جهان برسند،و در مسیر فنا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یحتذون </w:t>
      </w:r>
      <w:r>
        <w:rPr>
          <w:rStyle w:val="FootnoteAnchor"/>
          <w:rtl w:val="true"/>
        </w:rPr>
        <w:footnoteReference w:id="405"/>
      </w:r>
      <w:r>
        <w:rPr>
          <w:rFonts w:ascii="IRNazanin" w:hAnsi="IRNazanin" w:eastAsia="IRNazanin"/>
          <w:color w:val="111111"/>
          <w:sz w:val="28"/>
          <w:sz w:val="28"/>
          <w:szCs w:val="28"/>
          <w:rtl w:val="true"/>
          <w:lang w:bidi="fa-IR"/>
        </w:rPr>
        <w:t xml:space="preserve">مثالا،و یمضون أرسالا </w:t>
      </w:r>
      <w:r>
        <w:rPr>
          <w:rStyle w:val="FootnoteAnchor"/>
          <w:rtl w:val="true"/>
        </w:rPr>
        <w:footnoteReference w:id="406"/>
      </w:r>
      <w:r>
        <w:rPr>
          <w:rFonts w:ascii="IRNazanin" w:hAnsi="IRNazanin" w:eastAsia="IRNazanin"/>
          <w:color w:val="111111"/>
          <w:sz w:val="28"/>
          <w:sz w:val="28"/>
          <w:szCs w:val="28"/>
          <w:rtl w:val="true"/>
          <w:lang w:bidi="fa-IR"/>
        </w:rPr>
        <w:t xml:space="preserve">،إلی غایة الانتهاء،و صیّور </w:t>
      </w:r>
      <w:r>
        <w:rPr>
          <w:rStyle w:val="FootnoteAnchor"/>
          <w:rtl w:val="true"/>
        </w:rPr>
        <w:footnoteReference w:id="407"/>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واقع،در این بیان نورانی،به دو نکته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گروهی تصوّر کنند که از این قانون عمومی جهان مستثنا هستند و خود را جاودانه پندارند و زندگی را ابدی فرض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آثار گذشتگان با چشم عبرت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خوابگاه شهیدان نظری بیفکنند و بی‌مهری زمانه رسوا را نظاره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دشت خوابگاه شهیدان است فرصت شمار وقت تماشا را</w:t>
      </w:r>
    </w:p>
    <w:p>
      <w:pPr>
        <w:pStyle w:val="BookText"/>
        <w:rPr/>
      </w:pPr>
      <w:r>
        <w:rPr>
          <w:rFonts w:ascii="IRNazanin" w:hAnsi="IRNazanin" w:eastAsia="IRNazanin"/>
          <w:color w:val="111111"/>
          <w:sz w:val="28"/>
          <w:sz w:val="28"/>
          <w:szCs w:val="28"/>
          <w:rtl w:val="true"/>
          <w:lang w:bidi="fa-IR"/>
        </w:rPr>
        <w:t>بشکاف خاک را و ببین آنگه بی‌مهری زمانه رسوا را</w:t>
      </w:r>
    </w:p>
    <w:p>
      <w:pPr>
        <w:pStyle w:val="BookText"/>
        <w:rPr/>
      </w:pPr>
      <w:r>
        <w:rPr>
          <w:rFonts w:ascii="IRNazanin" w:hAnsi="IRNazanin" w:eastAsia="IRNazanin"/>
          <w:color w:val="111111"/>
          <w:sz w:val="28"/>
          <w:sz w:val="28"/>
          <w:szCs w:val="28"/>
          <w:rtl w:val="true"/>
          <w:lang w:bidi="fa-IR"/>
        </w:rPr>
        <w:t>از عمر رفته نیز شماری کن مشمار جدی و عقرب و جوزا را</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ریشه این لغت به معنای بریدن و قطع کردن و شکاف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بعضی از مفسّران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اخترامی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مرگی که قبل از مدّت طبیعی دامان انسان را می‌گیرد تفسیر کرده‌اند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گویا اشاره به این نکته است که یکی از مشکلات زندگی دنیا،این است که کمتر کسی به موت طبیعی از دنیا می‌رود،یعنی تمام استعدادهای وجودی خود را برای بقا، صرف کند و زندگیش پایان گیرد،بلکه غالبا عوامل گوناگونی چه از درون و چه از برون،چه روانی و چه جسمانی،چه حوادث فردی و چه اجتماعی،رشته عمر آدمی را پاره می‌کند و به همین دلیل،هیچ کس نمی‌تواند به حیات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یک روز و یک ساعت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 صد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با این همه،باز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ماندگان از گناه باز نمی‌ایستند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یرعوی الباقون اجتراما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نیست مگر به خاطر غفلت و بی‌خبری و وسوسه‌های نفس امّاره و شیاطین که بر وجود انسان‌ها چیره می‌شوند و بر چشم بصیرتشان پرده می‌افکنند،همچون مرغان بی‌خبری که دانه‌ها را می‌بینند،ولی دام صیّاد را در کنار آن نمی‌بینند و به دام می‌افتند</w:t>
      </w:r>
      <w:r>
        <w:rPr>
          <w:rFonts w:eastAsia="IRNazanin" w:cs="IRNazanin"/>
          <w:color w:val="111111"/>
          <w:sz w:val="28"/>
          <w:szCs w:val="28"/>
          <w:rtl w:val="true"/>
          <w:lang w:bidi="fa-IR"/>
        </w:rPr>
        <w:t xml:space="preserve">. </w:t>
      </w:r>
      <w:bookmarkStart w:id="653" w:name="pg13936_335001"/>
    </w:p>
    <w:p>
      <w:pPr>
        <w:pStyle w:val="Heading4"/>
        <w:numPr>
          <w:ilvl w:val="3"/>
          <w:numId w:val="1"/>
        </w:numPr>
        <w:rPr/>
      </w:pPr>
      <w:bookmarkStart w:id="654" w:name="__RefHeading___Toc202240_3381743652"/>
      <w:bookmarkStart w:id="655" w:name="_Toc251"/>
      <w:bookmarkEnd w:id="653"/>
      <w:bookmarkEnd w:id="654"/>
      <w:r>
        <w:rPr>
          <w:rtl w:val="true"/>
        </w:rPr>
        <w:t>نکته</w:t>
      </w:r>
      <w:r>
        <w:rPr>
          <w:rtl w:val="true"/>
        </w:rPr>
        <w:t xml:space="preserve">: </w:t>
      </w:r>
      <w:r>
        <w:rPr>
          <w:rtl w:val="true"/>
        </w:rPr>
        <w:t>ناپایداری این جهان</w:t>
      </w:r>
      <w:bookmarkEnd w:id="655"/>
    </w:p>
    <w:p>
      <w:pPr>
        <w:pStyle w:val="BookText"/>
        <w:rPr/>
      </w:pPr>
      <w:r>
        <w:rPr>
          <w:rFonts w:ascii="IRNazanin" w:hAnsi="IRNazanin" w:eastAsia="IRNazanin"/>
          <w:color w:val="111111"/>
          <w:sz w:val="28"/>
          <w:sz w:val="28"/>
          <w:szCs w:val="28"/>
          <w:rtl w:val="true"/>
          <w:lang w:bidi="fa-IR"/>
        </w:rPr>
        <w:t>درباره ناپایداری و بی‌وفایی و زودگذر بودن دنیا،هم در آیات قرآن و هم در روایات اسلامی،سخن بسیار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تشبیه جالبی زندگی دنیا را به بارانی تشبیه می‌کند که از آسمان نازل می‌شود و گیاهان رنگارنگ و پرطراوت و زیبا از آن می‌روید،امّا چند صباحی که گذشت،سیر نزولی آن شروع می‌شود،آب و رنگ خود را از دست می‌دهد و پژمرده و خشکیده می‌شود و تندباد خزان،آن را به هر سو پراکنده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 الْحَیاةِ الدُّنْیا کَماءٍ أَنْزَلْناهُ مِنَ السَّماءِ فَاخْتَلَطَ بِهِ نَباتُ الْأَرْضِ فَأَصْبَحَ هَشِیماً تَذْرُوهُ الرِّیاحُ وَ کانَ اللّهُ عَلی کُلِّ شَیْءٍ مُقْتَدِراً</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 بالا از نهج البلاغه نیز،ترسیم بسیار گویایی از بی‌اعتباری دنیا بیان فرموده که راستی تکان دهنده است و غافل‌ترین افراد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برای مدّت کوتاهی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غفلت بیدار می‌سازد و نظیر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است و شاید این همه تأکیدات به خاطر آن است که عصر امام علیه السّلام عصری بود که بر اثر پیشرفت اسلام در جهان و فتوحات عظیم،ثروت زیادی به پایتخت کشور اسلام و مناطق دیگر منتقل شده بود و حتّی آثار سلاطین و شاهان در آن دیده می‌شد و به خاطر همین سیل ثروت،گروه زیادی به دنیاپرستی کشیده شدند،که آثار بسیار بدی در جامعه اسلامی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معلّم بزرگ آسمانی،با زهد عملی بی‌مانندش از یک سو،و با کلمات بیدارگرش از سوی دیگر،در برابر این سیل بنیان‌کن ایستاد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 و ادیبان نیز،در هر عصر و زمان،درباره بی‌اعتباری و بی‌وفایی دنیا اشعار زیادی سروده و آثار نغزی از خود به یادگار گذاشته‌اند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عجب این که نه آن آیات و روایات و نه این نظم و نثرها،سبب بیداری کامل دنیاپرستان نشده است و همچنان به راه انحرافی خود ادامه می‌دهند و پیش می‌تازند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آری،مؤمنان آگاه و قلبهایی که هنوز نور علم و ایمان از آن برچیده نشده، به اندازه کافی عبرت می‌گیرند و از این زلال پند و اندرزها،سیراب می‌گردند و به اصلاح خویش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مردانه‌ای خواهد گذشتن از جهان یوسفی باید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بازار زلیخا بشکند</w:t>
      </w:r>
      <w:r>
        <w:rPr>
          <w:rFonts w:eastAsia="IRNazanin" w:cs="IRNazanin"/>
          <w:color w:val="111111"/>
          <w:sz w:val="28"/>
          <w:szCs w:val="28"/>
          <w:rtl w:val="true"/>
          <w:lang w:bidi="fa-IR"/>
        </w:rPr>
        <w:t xml:space="preserve">! </w:t>
      </w:r>
      <w:bookmarkStart w:id="656" w:name="pg13936_335003"/>
    </w:p>
    <w:p>
      <w:pPr>
        <w:pStyle w:val="Heading3"/>
        <w:numPr>
          <w:ilvl w:val="2"/>
          <w:numId w:val="1"/>
        </w:numPr>
        <w:rPr/>
      </w:pPr>
      <w:bookmarkStart w:id="657" w:name="__RefHeading___Toc202242_3381743652"/>
      <w:bookmarkStart w:id="658" w:name="_Toc252"/>
      <w:bookmarkEnd w:id="656"/>
      <w:bookmarkEnd w:id="657"/>
      <w:r>
        <w:rPr>
          <w:rtl w:val="true"/>
        </w:rPr>
        <w:t>بخش چهارم</w:t>
      </w:r>
      <w:bookmarkEnd w:id="658"/>
    </w:p>
    <w:p>
      <w:pPr>
        <w:pStyle w:val="Heading4"/>
        <w:numPr>
          <w:ilvl w:val="3"/>
          <w:numId w:val="1"/>
        </w:numPr>
        <w:rPr/>
      </w:pPr>
      <w:bookmarkStart w:id="659" w:name="__RefHeading___Toc202244_3381743652"/>
      <w:bookmarkStart w:id="660" w:name="_Toc253"/>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حتّی إذا تصرّمت الأمور،و تقضّت الدّهور،و أزف النّشور،أخرجهم من ضرائح القبور،و أوکار الطّیور،و أوجرة السّباع،و مطارح المهالک، سراعا إلی أمره،مهطعین إلی معاده،رعیلا صموتا،قیاما صفوفا،ینفذهم البصر،و یسمعهم الدّاعی،علیهم لبوس الإستکانة،و ضرع الإستسلام و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ضلّت الحیل،و انقطع الأمل،و هوت الأفئدة کاظمة،و خشعت الأصوات مهینمة،و ألجم العرق،و عظم الشّفق،و أرعدت الأسماع لزبرة الدّاعی إلی فصل الخطاب،و مقایضة الجزاء،و نکال العقاب،و نوال الثّواب</w:t>
      </w:r>
      <w:r>
        <w:rPr>
          <w:rFonts w:eastAsia="IRNazanin" w:cs="IRNazanin"/>
          <w:color w:val="111111"/>
          <w:sz w:val="28"/>
          <w:szCs w:val="28"/>
          <w:rtl w:val="true"/>
          <w:lang w:bidi="fa-IR"/>
        </w:rPr>
        <w:t>.</w:t>
      </w:r>
    </w:p>
    <w:p>
      <w:pPr>
        <w:pStyle w:val="Heading4"/>
        <w:numPr>
          <w:ilvl w:val="3"/>
          <w:numId w:val="1"/>
        </w:numPr>
        <w:rPr/>
      </w:pPr>
      <w:bookmarkStart w:id="661" w:name="__RefHeading___Toc202246_3381743652"/>
      <w:bookmarkStart w:id="662" w:name="_Toc254"/>
      <w:bookmarkEnd w:id="661"/>
      <w:r>
        <w:rPr>
          <w:rtl w:val="true"/>
        </w:rPr>
        <w:t>ترجمه</w:t>
      </w:r>
      <w:bookmarkEnd w:id="66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این جهان ناپایدار،همچنان ادامه می‌یابد و زمانها پشت سر هم،سپری می‌شود و رستاخیز نزدیک می‌گردد،در این هنگام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شکاف قبرها و آشیانه‌های پرندگان و لانه‌های درندگان و میدان‌های هلاکت خارج می‌سازند و با شتاب بسوی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حرکت می‌کنند،در حالی که گردن کشیده‌اند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 سرنوشت خویشند و هنگامی که در دادگاه الهی حضور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گروههای خاموش،صف به صف ایستاده،به گونه‌ای که چشم بخوبی آنها را می‌بیند و صدای دعوت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می‌رسد،لباس نیاز و مسکنت و تسلیم و خضوع، بر تن پوشیده‌اند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چاره بسته شده و امید و آرزو قطع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قلبها از </w:t>
      </w:r>
      <w:bookmarkStart w:id="663" w:name="pg13936_335004"/>
    </w:p>
    <w:p>
      <w:pPr>
        <w:pStyle w:val="BookText"/>
        <w:rPr/>
      </w:pPr>
      <w:bookmarkEnd w:id="663"/>
      <w:r>
        <w:rPr>
          <w:rFonts w:ascii="IRNazanin" w:hAnsi="IRNazanin" w:eastAsia="IRNazanin"/>
          <w:color w:val="111111"/>
          <w:sz w:val="28"/>
          <w:sz w:val="28"/>
          <w:szCs w:val="28"/>
          <w:rtl w:val="true"/>
          <w:lang w:bidi="fa-IR"/>
        </w:rPr>
        <w:t>کار افتاده و نفس‌ها در سینه حبس شده و صداها بسیار ضعیف و کوتاه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لجام بر دهان‌ها زده و وحشتی عظیم،همه را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 از صدای رعد آسای دعوت کننده بسوی حسابرسی پروردگار،به لرزه درآید،و همه باید نتیجه اعمال خود را دریابند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 کیفر الهی،یا نعمت و ثواب را</w:t>
      </w:r>
      <w:r>
        <w:rPr>
          <w:rFonts w:eastAsia="IRNazanin" w:cs="IRNazanin"/>
          <w:color w:val="111111"/>
          <w:sz w:val="28"/>
          <w:szCs w:val="28"/>
          <w:rtl w:val="true"/>
          <w:lang w:bidi="fa-IR"/>
        </w:rPr>
        <w:t>.</w:t>
      </w:r>
    </w:p>
    <w:p>
      <w:pPr>
        <w:pStyle w:val="Heading4"/>
        <w:numPr>
          <w:ilvl w:val="3"/>
          <w:numId w:val="1"/>
        </w:numPr>
        <w:rPr/>
      </w:pPr>
      <w:bookmarkStart w:id="664" w:name="__RefHeading___Toc202248_3381743652"/>
      <w:bookmarkStart w:id="665" w:name="_Toc255"/>
      <w:bookmarkEnd w:id="664"/>
      <w:r>
        <w:rPr>
          <w:rtl w:val="true"/>
        </w:rPr>
        <w:t>شرح و تفسیر</w:t>
      </w:r>
      <w:bookmarkEnd w:id="665"/>
    </w:p>
    <w:p>
      <w:pPr>
        <w:pStyle w:val="Heading4"/>
        <w:numPr>
          <w:ilvl w:val="3"/>
          <w:numId w:val="1"/>
        </w:numPr>
        <w:rPr/>
      </w:pPr>
      <w:bookmarkStart w:id="666" w:name="__RefHeading___Toc202250_3381743652"/>
      <w:bookmarkStart w:id="667" w:name="_Toc256"/>
      <w:bookmarkEnd w:id="666"/>
      <w:r>
        <w:rPr>
          <w:rtl w:val="true"/>
        </w:rPr>
        <w:t>صحنۀ هولناک محشر</w:t>
      </w:r>
      <w:r>
        <w:rPr>
          <w:rtl w:val="true"/>
        </w:rPr>
        <w:t>!</w:t>
      </w:r>
      <w:bookmarkEnd w:id="667"/>
    </w:p>
    <w:p>
      <w:pPr>
        <w:pStyle w:val="BookText"/>
        <w:rPr/>
      </w:pPr>
      <w:r>
        <w:rPr>
          <w:rFonts w:ascii="IRNazanin" w:hAnsi="IRNazanin" w:eastAsia="IRNazanin"/>
          <w:color w:val="111111"/>
          <w:sz w:val="28"/>
          <w:sz w:val="28"/>
          <w:szCs w:val="28"/>
          <w:rtl w:val="true"/>
          <w:lang w:bidi="fa-IR"/>
        </w:rPr>
        <w:t>در این بخش از خطبه که به راستی خطبه‌ای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درخشان و بیدارگر، امام علیه السّلام بعد از حمد و ثنای الهی و توصیه به تقوا و شرح بی‌وفایی و بی‌اعتباری دنیا، به سراغ معاد می‌رود و ترسیمی تکان دهنده از صحنه محشر و حال خلایق در آن روز می‌کند،که غافل‌ترین افراد را بیدار می‌سازد و به سوی آن هدف تربیتی که امام علیه السّلام از این خطبه دارد،گام به گام نزدیک می‌کند،به گونه‌ای که نشان می‌دهد این طبیب روحانی،برای درمان دردمندان کاملا حساب شده قدم برداشته و برنامه‌ریزی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این جهان ناپایدار،همچنان ادامه می‌یابد و زمانها پشت سر هم سپری می‌شود و رستاخیز نزدیک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تصرّمت الأمور،و تقضّت الدّهور،و أزف </w:t>
      </w:r>
      <w:r>
        <w:rPr>
          <w:rStyle w:val="FootnoteAnchor"/>
          <w:rtl w:val="true"/>
        </w:rPr>
        <w:footnoteReference w:id="410"/>
      </w:r>
      <w:r>
        <w:rPr>
          <w:rFonts w:ascii="Amiri" w:hAnsi="Amiri" w:eastAsia="Amiri" w:cs="Amiri"/>
          <w:color w:val="111111"/>
          <w:sz w:val="28"/>
          <w:sz w:val="28"/>
          <w:szCs w:val="28"/>
          <w:rtl w:val="true"/>
          <w:lang w:bidi="ar-SA"/>
        </w:rPr>
        <w:t>النّشور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سه جمله اشاره‌های روشنی به پایان جهان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گذشت و فنای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عمرها،قدرتها،اموال و ثروتها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جمله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گرفتن ماهها و سالها و قرنها و در جمله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آن است نزدیک شدن رستاخیز و آشکار شدن نشانه‌های آن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پایان جهان با انقلاب‌های هول‌انگیزی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که قرآن </w:t>
      </w:r>
    </w:p>
    <w:p>
      <w:pPr>
        <w:pStyle w:val="BookText"/>
        <w:rPr/>
      </w:pPr>
      <w:r>
        <w:rPr>
          <w:rFonts w:ascii="IRNazanin" w:hAnsi="IRNazanin" w:eastAsia="IRNazanin"/>
          <w:color w:val="111111"/>
          <w:sz w:val="28"/>
          <w:sz w:val="28"/>
          <w:szCs w:val="28"/>
          <w:rtl w:val="true"/>
          <w:lang w:bidi="fa-IR"/>
        </w:rPr>
        <w:t>مجید در آیات فراوانی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برزخ چگونه می‌گذرد،امام علیه السّلام اشاره‌ای ندارد،بلکه مستقیما به سراغ رستاخیز مردگان و قیام آنها از قبرها،که قسمت حسّاس مطلب است،می‌رود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شکاف قبرها و آشیانه‌های پرندگان و لانه‌های درندگان و میدان‌های هلاکت خارج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أخرجهم من ضرائح </w:t>
      </w:r>
      <w:r>
        <w:rPr>
          <w:rStyle w:val="FootnoteAnchor"/>
          <w:rtl w:val="true"/>
        </w:rPr>
        <w:footnoteReference w:id="411"/>
      </w:r>
      <w:r>
        <w:rPr>
          <w:rFonts w:ascii="IRNazanin" w:hAnsi="IRNazanin" w:eastAsia="IRNazanin"/>
          <w:color w:val="111111"/>
          <w:sz w:val="28"/>
          <w:sz w:val="28"/>
          <w:szCs w:val="28"/>
          <w:rtl w:val="true"/>
          <w:lang w:bidi="fa-IR"/>
        </w:rPr>
        <w:t xml:space="preserve">القبور،و أوکار </w:t>
      </w:r>
      <w:r>
        <w:rPr>
          <w:rStyle w:val="FootnoteAnchor"/>
          <w:rtl w:val="true"/>
        </w:rPr>
        <w:footnoteReference w:id="412"/>
      </w:r>
      <w:r>
        <w:rPr>
          <w:rFonts w:ascii="IRNazanin" w:hAnsi="IRNazanin" w:eastAsia="IRNazanin"/>
          <w:color w:val="111111"/>
          <w:sz w:val="28"/>
          <w:sz w:val="28"/>
          <w:szCs w:val="28"/>
          <w:rtl w:val="true"/>
          <w:lang w:bidi="fa-IR"/>
        </w:rPr>
        <w:t xml:space="preserve">الطّیور،و أوجرة </w:t>
      </w:r>
      <w:r>
        <w:rPr>
          <w:rStyle w:val="FootnoteAnchor"/>
          <w:rtl w:val="true"/>
        </w:rPr>
        <w:footnoteReference w:id="413"/>
      </w:r>
      <w:r>
        <w:rPr>
          <w:rFonts w:ascii="IRNazanin" w:hAnsi="IRNazanin" w:eastAsia="IRNazanin"/>
          <w:color w:val="111111"/>
          <w:sz w:val="28"/>
          <w:sz w:val="28"/>
          <w:szCs w:val="28"/>
          <w:rtl w:val="true"/>
          <w:lang w:bidi="fa-IR"/>
        </w:rPr>
        <w:t xml:space="preserve">السّباع،و مطارح </w:t>
      </w:r>
      <w:r>
        <w:rPr>
          <w:rStyle w:val="FootnoteAnchor"/>
          <w:rtl w:val="true"/>
        </w:rPr>
        <w:footnoteReference w:id="414"/>
      </w:r>
      <w:r>
        <w:rPr>
          <w:rFonts w:ascii="IRNazanin" w:hAnsi="IRNazanin" w:eastAsia="IRNazanin"/>
          <w:color w:val="111111"/>
          <w:sz w:val="28"/>
          <w:sz w:val="28"/>
          <w:szCs w:val="28"/>
          <w:rtl w:val="true"/>
          <w:lang w:bidi="fa-IR"/>
        </w:rPr>
        <w:t>المهالک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انسان به مرگ طبیعی و در میان جمع از دنیا می‌رود و او را به خاک می‌سپارند و گاه ممکن است در بیابانی تنها چشم از جهان فروبندد و بدن بی‌جان او طعمه پرندگان شود،گاه ممکن است حیوان درنده‌ای او را بخورد و گاه ممکن است در دریا و صحرایی یکّه و تنها دار فانی را وداع کند و بدن او بپوسد و خاک شود و یا در زلزله‌ها،در زیر آوارها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جایگاه همه آنها،در هر جا باشند،باخبر است و با فرمان رستاخیز،همه را از جایگاهشان به حرکت درمی‌آورد و برای حساب و کتاب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ضمن،اشاره لطیفی به این نکته دارد که هیچ کس نمی‌داند در پایان عمر،چگونه چشم از دنیا فرو می‌بندند و قبر واقعی او کجاست و این خود نکته‌ای است آموزنده و بیدارگر،و به گفته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تَدْرِی نَفْسٌ ما ذا تَکْسِبُ غَداً وَ ما تَدْرِی نَفْسٌ بِأَیِّ أَرْضٍ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فردا چه می‌کند و هیچ کس نمی‌داند در کدامین سرزمین از دنیا می‌رود</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مانند بسیاری از آیات قرآن،معاد جسمانی را به طور صریح بیان </w:t>
      </w:r>
    </w:p>
    <w:p>
      <w:pPr>
        <w:pStyle w:val="BookText"/>
        <w:rPr/>
      </w:pPr>
      <w:r>
        <w:rPr>
          <w:rFonts w:ascii="IRNazanin" w:hAnsi="IRNazanin" w:eastAsia="IRNazanin"/>
          <w:color w:val="111111"/>
          <w:sz w:val="28"/>
          <w:sz w:val="28"/>
          <w:szCs w:val="28"/>
          <w:rtl w:val="true"/>
          <w:lang w:bidi="fa-IR"/>
        </w:rPr>
        <w:t>می‌کند،چرا که آنچه در قبرها یا آشیانه پرندگان و لانه‌های درندگان قرار دارد،خاکها و استخوانهای این بدن است و گرنه روح پس از جدایی از بدن،جایگاهش قبر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را در این زمینه در بحث نکات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اینجا این سؤال مطرح شود که از بسیاری از آیات قرآن برمی‌آید که در پایان دنیا،زمین به کلّی ویران می‌شود،با این حال چگونه قبرها به حال خود باقی می‌مانند؟پاسخ این سؤال نیز در بحث نکات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به سوی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حرکت می‌کنند،در حالی که گردن کشیده‌اند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 سرنوشت خویشند و هنگامی که در دادگاه الهی حضور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گروههای خاموش،صف به صف ایستاده،به گونه‌ای که چشم به خوبی آنها را می‌بیند و صدای دعوت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سراعا إلی أمره،مهطعین </w:t>
      </w:r>
      <w:r>
        <w:rPr>
          <w:rStyle w:val="FootnoteAnchor"/>
          <w:rtl w:val="true"/>
        </w:rPr>
        <w:footnoteReference w:id="416"/>
      </w:r>
      <w:r>
        <w:rPr>
          <w:rFonts w:ascii="IRNazanin" w:hAnsi="IRNazanin" w:eastAsia="IRNazanin"/>
          <w:color w:val="111111"/>
          <w:sz w:val="28"/>
          <w:sz w:val="28"/>
          <w:szCs w:val="28"/>
          <w:rtl w:val="true"/>
          <w:lang w:bidi="fa-IR"/>
        </w:rPr>
        <w:t xml:space="preserve">إلی معاده،رعیلا </w:t>
      </w:r>
      <w:r>
        <w:rPr>
          <w:rStyle w:val="FootnoteAnchor"/>
          <w:rtl w:val="true"/>
        </w:rPr>
        <w:footnoteReference w:id="417"/>
      </w:r>
      <w:r>
        <w:rPr>
          <w:rFonts w:ascii="IRNazanin" w:hAnsi="IRNazanin" w:eastAsia="IRNazanin"/>
          <w:color w:val="111111"/>
          <w:sz w:val="28"/>
          <w:sz w:val="28"/>
          <w:szCs w:val="28"/>
          <w:rtl w:val="true"/>
          <w:lang w:bidi="fa-IR"/>
        </w:rPr>
        <w:t xml:space="preserve">صموتا،قیاما صفوفا،ینفذهم البصر،و یسمعهم الدّاعی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جمله‌های کوتاه و پرمعنا،با آهنگ خاصی که دارد،ترسیمی گویا از وضع بندگان در صحنه محشر است،ترسیمی بسیار تکان دهنده و وحشت‌آفرین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تعبیر و تعبیرات مشابهی در قرآن مجید درباره حرکت انسانها در صحنه محشر آمده است،که 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سِراعاً</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شده و گاه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که آن نیز به معنای شتابان رفتن است و گاه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إِلی نُصُبٍ یُوفِضُونَ</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که آن نیز به معنای حرکت سریع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آنها به صورت گروهی و ایستادن آنها در صحنه محشر در صفوف مختلف، </w:t>
      </w:r>
    </w:p>
    <w:p>
      <w:pPr>
        <w:pStyle w:val="BookText"/>
        <w:rPr/>
      </w:pPr>
      <w:r>
        <w:rPr>
          <w:rFonts w:ascii="IRNazanin" w:hAnsi="IRNazanin" w:eastAsia="IRNazanin"/>
          <w:color w:val="111111"/>
          <w:sz w:val="28"/>
          <w:sz w:val="28"/>
          <w:szCs w:val="28"/>
          <w:rtl w:val="true"/>
          <w:lang w:bidi="fa-IR"/>
        </w:rPr>
        <w:t>یا به خاطر این است که،مردم به تناسب اعمال و رفتارشان از یکدیگر جدا می‌شوند و هر کس با همانندش،در یک صف قرار می‌گیرد و طبعا سرنوشت مشترکی دارد و یا از این جهت است که هر گروهی که در گورستانی با هم بودند،با هم به حرکت درمی‌آیند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صور دمیده می‌شود و شما فوج،فوج،وارد صحنه محشر می‌شوید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سریع آنها،نشانه دستپاچگی و وحشت از سرنوشت است و گردن کشیدن به خاطر آن است که هر لحظه در انتظار حادثه‌ای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ینفذهم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که،جمعیّت آنها با آنکه بسیار عظیم است،امّا به گونه‌ای در عرصه محشر می‌ایستند،که همه نمایانند و صدا به گوش همه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ترسیم دیگری از وضع خلایق در عرصه محشر پرداخته،می‌فرماید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سرنوشت و ترس از نتیجه دادرسی پروردگار و هول و وحشت محشر چنان است که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نیاز و مسکنت و تسلیم و خضوع بر تن پوشیده‌اند،و راههای چاره بسته شده،و امید و آرزو قطع گردیده است،قلبها از کار افتاده،و نفس‌ها در سینه حبس شده و صداها بسیار ضعیف و کوتاه است،و عرق،لجام بر دهان‌ها زده، و وحشتی عظیم،همه را فراگرفته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علیهم لبوس الإستکانة،و ضرع </w:t>
      </w:r>
      <w:r>
        <w:rPr>
          <w:rStyle w:val="FootnoteAnchor"/>
          <w:rtl w:val="true"/>
        </w:rPr>
        <w:footnoteReference w:id="422"/>
      </w:r>
      <w:r>
        <w:rPr>
          <w:rFonts w:ascii="IRNazanin" w:hAnsi="IRNazanin" w:eastAsia="IRNazanin"/>
          <w:color w:val="111111"/>
          <w:sz w:val="28"/>
          <w:sz w:val="28"/>
          <w:szCs w:val="28"/>
          <w:rtl w:val="true"/>
          <w:lang w:bidi="fa-IR"/>
        </w:rPr>
        <w:t>الإستسلام و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ضلّت الحیل،و انقطع الأمل،و هوت الأفئدة کاظمة،و خشعت الأصوات مهینمة </w:t>
      </w:r>
      <w:r>
        <w:rPr>
          <w:rStyle w:val="FootnoteAnchor"/>
          <w:rtl w:val="true"/>
        </w:rPr>
        <w:footnoteReference w:id="423"/>
      </w:r>
      <w:r>
        <w:rPr>
          <w:rFonts w:ascii="IRNazanin" w:hAnsi="IRNazanin" w:eastAsia="IRNazanin"/>
          <w:color w:val="111111"/>
          <w:sz w:val="28"/>
          <w:sz w:val="28"/>
          <w:szCs w:val="28"/>
          <w:rtl w:val="true"/>
          <w:lang w:bidi="fa-IR"/>
        </w:rPr>
        <w:t xml:space="preserve">،و ألجم العرق،و عظم الشّفق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راه بازگشت بسته شود و داور خداوند باشد و تمام اعمال کوچک و </w:t>
      </w:r>
    </w:p>
    <w:p>
      <w:pPr>
        <w:pStyle w:val="BookText"/>
        <w:rPr/>
      </w:pPr>
      <w:r>
        <w:rPr>
          <w:rFonts w:ascii="IRNazanin" w:hAnsi="IRNazanin" w:eastAsia="IRNazanin"/>
          <w:color w:val="111111"/>
          <w:sz w:val="28"/>
          <w:sz w:val="28"/>
          <w:szCs w:val="28"/>
          <w:rtl w:val="true"/>
          <w:lang w:bidi="fa-IR"/>
        </w:rPr>
        <w:t>بزرگ با دقّت و موشکافی تمام،مورد محاسبه قرار گیرد و جزای هر کس با قاطعیّت به او داده شود و مجازات‌های دردناک در انتظار بدکاران و آلودگان باشد،بروز و ظهور چنین حالاتی عجیب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مجید نیز،همین اوصاف دیده می‌شود و در حقیقت خطبه امام علیه السّلام برگرفته از آیات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مُهْطِعِینَ مُقْنِعِی رُؤُسِهِمْ لا یَرْتَدُّ إِلَیْهِمْ طَرْفُهُمْ وَ أَفْئِدَتُهُمْ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محشر،گردن‌ها را کشیده،سرها را به آسمان بلند کرده،حتّی پلک چشم‌هایشان از حرکت باز می‌ماند و دل‌هایشان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اندیشه و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می‌گردد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و در جایی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یَتَّبِعُونَ الدّاعِیَ لا عِوَجَ لَهُ وَ خَشَعَتِ الْأَصْواتُ لِلرَّحْمنِ فَلا تَسْمَعُ إِلاّ هَمْساً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از دعوت کننده الهی که هیچ گونه انحرافی در کار او نیست،پیروی کرده و همه صداها در برابر عظمت خداوند،خاضع می‌شود و جز صدای آهسته،چیزی نمی‌شنوی</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ألجم العرق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گویایی است که از نهایت گرفتاری حاضران محشر، خبر می‌دهد،وحشت و اضطراب از یک سو،گرمای محشر از سوی دیگر،فشردگی جمعیّت و خستگی مفرط از سوی سوم،چنان دست به دست هم می‌دهند که آب بدنها به عرق تبدیل می‌شود و از تمام پیکرشان جاری می‌گردد،چنان از سر و صورتشان عرق جاری است،که اطراف دهان را احاطه کرده،به گونه‌ای که اگر لب بگشایند،دهان پر از عرق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حالت را با تعبیر جالب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ألجم العرق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به دهان آنها لجام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 این حالت هولناک،می‌افزاید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گوش‌ها از صدای رعدآسای دعوت کننده به سوی حسابرسی پروردگار،به لرزه درآمده و همه باید </w:t>
      </w:r>
      <w:bookmarkStart w:id="668" w:name="pg13936_335009"/>
    </w:p>
    <w:p>
      <w:pPr>
        <w:pStyle w:val="BookText"/>
        <w:rPr/>
      </w:pPr>
      <w:bookmarkEnd w:id="668"/>
      <w:r>
        <w:rPr>
          <w:rFonts w:ascii="IRNazanin" w:hAnsi="IRNazanin" w:eastAsia="IRNazanin"/>
          <w:color w:val="111111"/>
          <w:sz w:val="28"/>
          <w:sz w:val="28"/>
          <w:szCs w:val="28"/>
          <w:rtl w:val="true"/>
          <w:lang w:bidi="fa-IR"/>
        </w:rPr>
        <w:t>نتیجه اعمال خود را دریابند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 کیفر الهی،یا نعمت و ثواب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أرعدت الأسماع لزبرة </w:t>
      </w:r>
      <w:r>
        <w:rPr>
          <w:rStyle w:val="FootnoteAnchor"/>
          <w:rtl w:val="true"/>
        </w:rPr>
        <w:footnoteReference w:id="427"/>
      </w:r>
      <w:r>
        <w:rPr>
          <w:rFonts w:ascii="IRNazanin" w:hAnsi="IRNazanin" w:eastAsia="IRNazanin"/>
          <w:color w:val="111111"/>
          <w:sz w:val="28"/>
          <w:sz w:val="28"/>
          <w:szCs w:val="28"/>
          <w:rtl w:val="true"/>
          <w:lang w:bidi="fa-IR"/>
        </w:rPr>
        <w:t xml:space="preserve">الدّاعی إلی فصل الخطاب،و مقایضة </w:t>
      </w:r>
      <w:r>
        <w:rPr>
          <w:rStyle w:val="FootnoteAnchor"/>
          <w:rtl w:val="true"/>
        </w:rPr>
        <w:footnoteReference w:id="428"/>
      </w:r>
      <w:r>
        <w:rPr>
          <w:rFonts w:ascii="IRNazanin" w:hAnsi="IRNazanin" w:eastAsia="IRNazanin"/>
          <w:color w:val="111111"/>
          <w:sz w:val="28"/>
          <w:sz w:val="28"/>
          <w:szCs w:val="28"/>
          <w:rtl w:val="true"/>
          <w:lang w:bidi="fa-IR"/>
        </w:rPr>
        <w:t xml:space="preserve">الجزاء،و نکال </w:t>
      </w:r>
      <w:r>
        <w:rPr>
          <w:rStyle w:val="FootnoteAnchor"/>
          <w:rtl w:val="true"/>
        </w:rPr>
        <w:footnoteReference w:id="429"/>
      </w:r>
      <w:r>
        <w:rPr>
          <w:rFonts w:ascii="IRNazanin" w:hAnsi="IRNazanin" w:eastAsia="IRNazanin"/>
          <w:color w:val="111111"/>
          <w:sz w:val="28"/>
          <w:sz w:val="28"/>
          <w:szCs w:val="28"/>
          <w:rtl w:val="true"/>
          <w:lang w:bidi="fa-IR"/>
        </w:rPr>
        <w:t xml:space="preserve">العقاب،و نوال </w:t>
      </w:r>
      <w:r>
        <w:rPr>
          <w:rStyle w:val="FootnoteAnchor"/>
          <w:rtl w:val="true"/>
        </w:rPr>
        <w:footnoteReference w:id="430"/>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تمام ترس و وحشت،از همین جاست که هیچ کس از سرنوشت خود آگاه نیست و خود را در میان بهشت و دوزخ،و پاداش و عذاب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و وحشت،از اینجا ناشی می‌شود که هیچ کس از میزان خلوص طاعت‌های خودآگاهی ندارد و از خطاها و لغزش‌های فراموش شده خود،باخبر نمی‌باشد، حسابرسی،بسیار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حساب‌رسان از همه چیز 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راه بازگشتی وجود ندارد و هیچ کس قادر به دفاع از دیگری نیست</w:t>
      </w:r>
      <w:r>
        <w:rPr>
          <w:rFonts w:eastAsia="IRNazanin" w:cs="IRNazanin"/>
          <w:color w:val="111111"/>
          <w:sz w:val="28"/>
          <w:szCs w:val="28"/>
          <w:rtl w:val="true"/>
          <w:lang w:bidi="fa-IR"/>
        </w:rPr>
        <w:t>.</w:t>
      </w:r>
    </w:p>
    <w:p>
      <w:pPr>
        <w:pStyle w:val="Heading4"/>
        <w:numPr>
          <w:ilvl w:val="3"/>
          <w:numId w:val="1"/>
        </w:numPr>
        <w:rPr/>
      </w:pPr>
      <w:bookmarkStart w:id="669" w:name="__RefHeading___Toc202252_3381743652"/>
      <w:bookmarkStart w:id="670" w:name="_Toc257"/>
      <w:bookmarkEnd w:id="669"/>
      <w:r>
        <w:rPr>
          <w:rtl w:val="true"/>
        </w:rPr>
        <w:t>نکته‌ها</w:t>
      </w:r>
      <w:bookmarkEnd w:id="670"/>
    </w:p>
    <w:p>
      <w:pPr>
        <w:pStyle w:val="Heading5"/>
        <w:numPr>
          <w:ilvl w:val="4"/>
          <w:numId w:val="1"/>
        </w:numPr>
        <w:rPr/>
      </w:pPr>
      <w:bookmarkStart w:id="671" w:name="__RefHeading___Toc202254_3381743652"/>
      <w:bookmarkStart w:id="672" w:name="_Toc258"/>
      <w:bookmarkEnd w:id="671"/>
      <w:r>
        <w:rPr/>
        <w:t>1</w:t>
      </w:r>
      <w:r>
        <w:rPr>
          <w:rtl w:val="true"/>
        </w:rPr>
        <w:t>-</w:t>
      </w:r>
      <w:r>
        <w:rPr>
          <w:rtl w:val="true"/>
        </w:rPr>
        <w:t>دورنمایی از معاد جسمانی</w:t>
      </w:r>
      <w:bookmarkEnd w:id="672"/>
    </w:p>
    <w:p>
      <w:pPr>
        <w:pStyle w:val="BookText"/>
        <w:rPr/>
      </w:pPr>
      <w:r>
        <w:rPr>
          <w:rFonts w:ascii="IRNazanin" w:hAnsi="IRNazanin" w:eastAsia="IRNazanin"/>
          <w:color w:val="111111"/>
          <w:sz w:val="28"/>
          <w:sz w:val="28"/>
          <w:szCs w:val="28"/>
          <w:rtl w:val="true"/>
          <w:lang w:bidi="fa-IR"/>
        </w:rPr>
        <w:t>گرچه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جسمانی یا روحانی بودن آن،در میان 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گفتگوست،ولی آیات قرآن و روایات اسلامی،هیچ گونه ابهامی در این امر ندارد که روح و جسم انسانها در جهان دیگر،باز می‌گردد و معاد به صورت جسمانی و روحانی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متعدّدی از آیات قرآن و روایات،گواه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جمله،آیاتی که تصریح می‌کند،مردم در قیامت از قبرها بر می‌خیزند، </w:t>
      </w:r>
      <w:r>
        <w:rPr>
          <w:rStyle w:val="FootnoteAnchor"/>
          <w:rtl w:val="true"/>
        </w:rPr>
        <w:footnoteReference w:id="431"/>
      </w:r>
      <w:r>
        <w:rPr>
          <w:rFonts w:ascii="IRNazanin" w:hAnsi="IRNazanin" w:eastAsia="IRNazanin"/>
          <w:color w:val="111111"/>
          <w:sz w:val="28"/>
          <w:sz w:val="28"/>
          <w:szCs w:val="28"/>
          <w:rtl w:val="true"/>
          <w:lang w:bidi="fa-IR"/>
        </w:rPr>
        <w:t>بدیهی است آنچه در قبرها موجود است،خاکهایی است که از تن انسانها باقی مانده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از خطبه بالا نیز،امام علیه السّلام با صراحت بیشتری از این موضوع پرده </w:t>
      </w:r>
      <w:bookmarkStart w:id="673" w:name="pg13936_335010"/>
    </w:p>
    <w:p>
      <w:pPr>
        <w:pStyle w:val="BookText"/>
        <w:rPr/>
      </w:pPr>
      <w:bookmarkEnd w:id="673"/>
      <w:r>
        <w:rPr>
          <w:rFonts w:ascii="IRNazanin" w:hAnsi="IRNazanin" w:eastAsia="IRNazanin"/>
          <w:color w:val="111111"/>
          <w:sz w:val="28"/>
          <w:sz w:val="28"/>
          <w:szCs w:val="28"/>
          <w:rtl w:val="true"/>
          <w:lang w:bidi="fa-IR"/>
        </w:rPr>
        <w:t>برداشته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 و لانه پرندگان و جایگاه درندگان و میدان‌های جنگ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اگر معاد بخواهد به گونه کامل و عادلانه صورت گیرد،باید چنین باشد چرا که روح و جسم،در یکدیگر تأثیر متقابل دارند و تکامل آنها به هم پیوسته است و هر کدام کنار برود،دیگری ناقص خواهد بود و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 به روح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بزرگی است که از پندار استقلال کامل روح،سرچشمه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یک بحث گسترده و دامنه‌دار است که تنها در اینجا به اشاره‌ای بسنده می‌کنیم</w:t>
      </w:r>
      <w:r>
        <w:rPr>
          <w:rFonts w:eastAsia="IRNazanin" w:cs="IRNazanin"/>
          <w:color w:val="111111"/>
          <w:sz w:val="28"/>
          <w:szCs w:val="28"/>
          <w:rtl w:val="true"/>
          <w:lang w:bidi="fa-IR"/>
        </w:rPr>
        <w:t xml:space="preserve">. </w:t>
      </w:r>
      <w:r>
        <w:rPr>
          <w:rStyle w:val="FootnoteAnchor"/>
          <w:rtl w:val="true"/>
        </w:rPr>
        <w:footnoteReference w:id="432"/>
      </w:r>
    </w:p>
    <w:p>
      <w:pPr>
        <w:pStyle w:val="Heading5"/>
        <w:numPr>
          <w:ilvl w:val="4"/>
          <w:numId w:val="1"/>
        </w:numPr>
        <w:rPr/>
      </w:pPr>
      <w:bookmarkStart w:id="674" w:name="__RefHeading___Toc202256_3381743652"/>
      <w:bookmarkStart w:id="675" w:name="_Toc259"/>
      <w:bookmarkEnd w:id="674"/>
      <w:r>
        <w:rPr/>
        <w:t>2</w:t>
      </w:r>
      <w:r>
        <w:rPr>
          <w:rtl w:val="true"/>
        </w:rPr>
        <w:t>-</w:t>
      </w:r>
      <w:r>
        <w:rPr>
          <w:rtl w:val="true"/>
        </w:rPr>
        <w:t>شبهۀ معروف آکل و مأکول</w:t>
      </w:r>
      <w:bookmarkEnd w:id="675"/>
    </w:p>
    <w:p>
      <w:pPr>
        <w:pStyle w:val="BookText"/>
        <w:rPr/>
      </w:pPr>
      <w:r>
        <w:rPr>
          <w:rFonts w:ascii="IRNazanin" w:hAnsi="IRNazanin" w:eastAsia="IRNazanin"/>
          <w:color w:val="111111"/>
          <w:sz w:val="28"/>
          <w:sz w:val="28"/>
          <w:szCs w:val="28"/>
          <w:rtl w:val="true"/>
          <w:lang w:bidi="fa-IR"/>
        </w:rPr>
        <w:t xml:space="preserve">از جمله شبهاتی که بر سر راه معاد جسمانی وجود دارد و نیافتن پاسخ صحیحی از آن،سبب شده که جمعی به نفی معاد جسمانی برخیزند،شبهه معروف و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فرضا در زمان قحطی،انسان‌هایی از گوشت انسان‌های دیگر تغذیه کنند،هنگام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بدنی که جزو بدن دیگری شده است،چه خواهد شد؟اگر به اوّلی بازگردد،دومی ناقص می‌شود و اگر با دومی محشور شود،اوّلی ناقص خواهد 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شبهه را می‌توان به صورت گسترده‌تری نیز مطرح ساخت،که در شرایط عادی،بدن بسیاری از انسانها خاک می‌شود،خاک آنها ممکن است جذب گیاهان و درختان شود و از این طریق،یا از طریق حیواناتی که از گیاهان تغذیه می‌کنند و </w:t>
      </w:r>
      <w:bookmarkStart w:id="676" w:name="pg13936_335011"/>
    </w:p>
    <w:p>
      <w:pPr>
        <w:pStyle w:val="BookText"/>
        <w:rPr/>
      </w:pPr>
      <w:bookmarkEnd w:id="676"/>
      <w:r>
        <w:rPr>
          <w:rFonts w:ascii="IRNazanin" w:hAnsi="IRNazanin" w:eastAsia="IRNazanin"/>
          <w:color w:val="111111"/>
          <w:sz w:val="28"/>
          <w:sz w:val="28"/>
          <w:szCs w:val="28"/>
          <w:rtl w:val="true"/>
          <w:lang w:bidi="fa-IR"/>
        </w:rPr>
        <w:t>انسان از گوشت آنها تغذیه می‌نماید،جذب بدن انسانها شود،باز همان سؤال سابق تکرار می‌شود که این اجزای معیّن با کدامین بدن محشور می‌شود؟ تعبیری که در خطبه بالا آمده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لانه پرندگان و جایگاه درندگان و میدان‌های جنگ محشور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می‌تواند این سؤالات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گرچه بحثی طولانی می‌طلبد و در جای خودش مشروحا بیان شده است،ولی به طور خلاصه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بدن انسان،که تبدیل به خاک شده است،روز قیامت باز می‌گردد،بنابراین اگر آن بدن به هر طریقی جزو دیگری شده باشد،از او جدا شده و به بدن اوّل ملحق می‌گردد و مشکل ناقص شدن بدن دوم کاملا قابل حلّ است،چرا که بقیّه بدن نموّ می‌کند و جای خالی را پر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نظیر آن را در دنیا در بسیاری از صدماتی که بر بدن وارد می‌شود،مشاهده می‌کنیم که سلولهای اطراف نموّ می‌کنند و جای خالی را پر می‌نمایند،البتّه در آن زمان این جایگزینی به صورت وسیع‌تری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که مسأله شبیه‌سازی،جنبه عینی به خود گرفته و با پرورش یک سلول از بدن یک موجود زنده،شبیه او به وجود می‌آید،حلّ این گونه مسایل بسیار ساده و آسان است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سدّ راه معاد جسمانی شود</w:t>
      </w:r>
      <w:r>
        <w:rPr>
          <w:rFonts w:eastAsia="IRNazanin" w:cs="IRNazanin"/>
          <w:color w:val="111111"/>
          <w:sz w:val="28"/>
          <w:szCs w:val="28"/>
          <w:rtl w:val="true"/>
          <w:lang w:bidi="fa-IR"/>
        </w:rPr>
        <w:t xml:space="preserve">. </w:t>
      </w:r>
      <w:r>
        <w:rPr>
          <w:rStyle w:val="FootnoteAnchor"/>
          <w:rtl w:val="true"/>
        </w:rPr>
        <w:footnoteReference w:id="433"/>
      </w:r>
    </w:p>
    <w:p>
      <w:pPr>
        <w:pStyle w:val="Heading5"/>
        <w:numPr>
          <w:ilvl w:val="4"/>
          <w:numId w:val="1"/>
        </w:numPr>
        <w:rPr/>
      </w:pPr>
      <w:bookmarkStart w:id="677" w:name="__RefHeading___Toc202258_3381743652"/>
      <w:bookmarkStart w:id="678" w:name="_Toc260"/>
      <w:bookmarkEnd w:id="677"/>
      <w:r>
        <w:rPr/>
        <w:t>3</w:t>
      </w:r>
      <w:r>
        <w:rPr>
          <w:rtl w:val="true"/>
        </w:rPr>
        <w:t>-</w:t>
      </w:r>
      <w:r>
        <w:rPr>
          <w:rtl w:val="true"/>
        </w:rPr>
        <w:t>چگونه مردگان از قبرها خارج می‌شوند؟</w:t>
      </w:r>
      <w:bookmarkEnd w:id="67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سؤالی مطرح است و آن اینکه اگر زمین و آسمانها در آستانه قیامت به کلّی دگرگون می‌شوند و همه چیز به هم می‌ریزد،چگونه قبرها محفوظ می‌مانند که مردگان از قبورشان محشور شوند؟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می‌توان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زمین رخ می‌دهد،طبق آیات قرآن زلزله عظیمی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زَلْزَلَةَ السّاعَةِ شَیْءٌ عَظِیمٌ</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و هیچ مانعی ندارد که قبور مردگان زیر آوارهای این زلزله عظیم باقی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در مواردی بدن انسانهایی طعمه درندگان بیابان،یا مرغان هوا شده است و آنها نیز پس از مردن مبدّل به خاک گردیده‌اند،آنها و لانه‌هایشان پس از آن زلزله عظیم،در زیر آوارها باقی می‌مانند و انسانها در قیامت از آن برمی‌خیزند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ویران می‌شود نه اینکه نابود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خاکهای انسانها در این ویرانی،باقی می‌مانند</w:t>
      </w:r>
      <w:r>
        <w:rPr>
          <w:rFonts w:eastAsia="IRNazanin" w:cs="IRNazanin"/>
          <w:color w:val="111111"/>
          <w:sz w:val="28"/>
          <w:szCs w:val="28"/>
          <w:rtl w:val="true"/>
          <w:lang w:bidi="fa-IR"/>
        </w:rPr>
        <w:t xml:space="preserve">. </w:t>
      </w:r>
      <w:bookmarkStart w:id="679" w:name="pg13936_335013"/>
    </w:p>
    <w:p>
      <w:pPr>
        <w:pStyle w:val="Heading3"/>
        <w:numPr>
          <w:ilvl w:val="2"/>
          <w:numId w:val="1"/>
        </w:numPr>
        <w:rPr/>
      </w:pPr>
      <w:bookmarkStart w:id="680" w:name="__RefHeading___Toc202260_3381743652"/>
      <w:bookmarkStart w:id="681" w:name="_Toc261"/>
      <w:bookmarkEnd w:id="679"/>
      <w:bookmarkEnd w:id="680"/>
      <w:r>
        <w:rPr>
          <w:rtl w:val="true"/>
        </w:rPr>
        <w:t>بخش پنجم</w:t>
      </w:r>
      <w:bookmarkEnd w:id="681"/>
    </w:p>
    <w:p>
      <w:pPr>
        <w:pStyle w:val="Heading4"/>
        <w:numPr>
          <w:ilvl w:val="3"/>
          <w:numId w:val="1"/>
        </w:numPr>
        <w:rPr/>
      </w:pPr>
      <w:bookmarkStart w:id="682" w:name="__RefHeading___Toc202262_3381743652"/>
      <w:bookmarkStart w:id="683" w:name="_Toc262"/>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عباد مخلوقون اقتدارا،و مربوبون اقتسارا،و مقبوضون احتضارا،و مضمّنون أجداثا،و کائنون رفاتا،و مبعوثون أفرادا،و مدینون جزاء،و ممیّزون حسابا،قد أمهلوا فی طلب المخرج،و هدوا سبیل المنهج،و عمّروا مهل المستعتب،و کشفت عنهم سدف الرّیب،و خلّوا المضمار الجیاد و رویّة الإرتیاد،و أناة المقتبس المرتاد،فی مدّة الأجل،و مضطرب المهل</w:t>
      </w:r>
      <w:r>
        <w:rPr>
          <w:rFonts w:eastAsia="IRNazanin" w:cs="IRNazanin"/>
          <w:color w:val="111111"/>
          <w:sz w:val="28"/>
          <w:szCs w:val="28"/>
          <w:rtl w:val="true"/>
          <w:lang w:bidi="fa-IR"/>
        </w:rPr>
        <w:t>.</w:t>
      </w:r>
    </w:p>
    <w:p>
      <w:pPr>
        <w:pStyle w:val="Heading4"/>
        <w:numPr>
          <w:ilvl w:val="3"/>
          <w:numId w:val="1"/>
        </w:numPr>
        <w:rPr/>
      </w:pPr>
      <w:bookmarkStart w:id="684" w:name="__RefHeading___Toc202264_3381743652"/>
      <w:bookmarkStart w:id="685" w:name="_Toc263"/>
      <w:bookmarkEnd w:id="684"/>
      <w:r>
        <w:rPr>
          <w:rtl w:val="true"/>
        </w:rPr>
        <w:t>ترجمه</w:t>
      </w:r>
      <w:bookmarkEnd w:id="68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بندگانی هستند که با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شده‌اند و بی‌اراده خویش پرورش داده می‌شوند و برای حضور در پیشگاه خدا،قبض روح می‌گردند و به قبرها سپرده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استخوان‌های پوسیده‌ای مبدّل خواهند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و تنها برانگیخته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داده خواهند شد،حساب هر یک،از دیگری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لطف الهی در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مهلت کافی برای جستجوی طرق خروج از مشکلات و مسئولیّت‌ها داده شده،راه وصول به سعادت به آنها ارائه شده است،زمان کافی برای جلب رضایت پروردگار،در اختیار دارند، پرده‌های تاریک شک و تردیدها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ارائه دلائل روشن از سوی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مقابل آنها کنار رفته و میدان،برای تمرین و آمادگی آنها و اندیشه بهتر و کسب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جستجوی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زندگی و دوران تلاش،بازگذارده شده است</w:t>
      </w:r>
      <w:r>
        <w:rPr>
          <w:rFonts w:eastAsia="IRNazanin" w:cs="IRNazanin"/>
          <w:color w:val="111111"/>
          <w:sz w:val="28"/>
          <w:szCs w:val="28"/>
          <w:rtl w:val="true"/>
          <w:lang w:bidi="fa-IR"/>
        </w:rPr>
        <w:t xml:space="preserve">. </w:t>
      </w:r>
      <w:bookmarkStart w:id="686" w:name="pg13936_335014"/>
    </w:p>
    <w:p>
      <w:pPr>
        <w:pStyle w:val="Heading4"/>
        <w:numPr>
          <w:ilvl w:val="3"/>
          <w:numId w:val="1"/>
        </w:numPr>
        <w:rPr/>
      </w:pPr>
      <w:bookmarkStart w:id="687" w:name="__RefHeading___Toc202266_3381743652"/>
      <w:bookmarkStart w:id="688" w:name="_Toc264"/>
      <w:bookmarkEnd w:id="686"/>
      <w:bookmarkEnd w:id="687"/>
      <w:r>
        <w:rPr>
          <w:rtl w:val="true"/>
        </w:rPr>
        <w:t>شرح و تفسیر</w:t>
      </w:r>
      <w:bookmarkEnd w:id="688"/>
    </w:p>
    <w:p>
      <w:pPr>
        <w:pStyle w:val="Heading4"/>
        <w:numPr>
          <w:ilvl w:val="3"/>
          <w:numId w:val="1"/>
        </w:numPr>
        <w:rPr/>
      </w:pPr>
      <w:bookmarkStart w:id="689" w:name="__RefHeading___Toc202268_3381743652"/>
      <w:bookmarkStart w:id="690" w:name="_Toc265"/>
      <w:bookmarkEnd w:id="689"/>
      <w:r>
        <w:rPr>
          <w:rtl w:val="true"/>
        </w:rPr>
        <w:t>از کجا آمده‌ایم و به کجا می‌رویم؟</w:t>
      </w:r>
      <w:bookmarkEnd w:id="690"/>
    </w:p>
    <w:p>
      <w:pPr>
        <w:pStyle w:val="BookText"/>
        <w:rPr/>
      </w:pPr>
      <w:r>
        <w:rPr>
          <w:rFonts w:ascii="IRNazanin" w:hAnsi="IRNazanin" w:eastAsia="IRNazanin"/>
          <w:color w:val="111111"/>
          <w:sz w:val="28"/>
          <w:sz w:val="28"/>
          <w:szCs w:val="28"/>
          <w:rtl w:val="true"/>
          <w:lang w:bidi="fa-IR"/>
        </w:rPr>
        <w:t>امام علیه السّلام در این فراز،از آخرت،به دنیا بازمی‌گردد و وضع حال انسانها را در این دنیا تشریح می‌کند،تا بدانند برای چه آفریده شده‌اند و به کدام سمت و سو حرکت می‌کنند،چه امکاناتی برای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آنها قرار داده شده و چگونه از این امکانات باید بهره‌برداری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کلام امام علیه السّلام،که مانند دیگر سخنان آن حضرت،بسیار حساب شده است،مشتمل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جمله اوّل،درباره آفرینش اجباری انسان تا مرگ و سپس مبدّل شدن او به خاک است،و سه جمله درباره چگونگی رستاخیز انسانها و پنج جمله دیگر درباره اتمام حجّت الهی و فرصت‌هایی است که در این جهان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بندگانی هستند که با دست قدرتمند الهی، آفریده شده‌اند و بی‌اراده خویش پرورش داده می‌شوند،و برای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می‌گردند،و به قبرها سپرده می‌شوند و سرانجام به استخوان‌های پوسیده‌ای مبدّل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مخلوقون اقتدارا،و مربوبون اقتسارا </w:t>
      </w:r>
      <w:r>
        <w:rPr>
          <w:rStyle w:val="FootnoteAnchor"/>
          <w:rtl w:val="true"/>
        </w:rPr>
        <w:footnoteReference w:id="435"/>
      </w:r>
      <w:r>
        <w:rPr>
          <w:rFonts w:ascii="IRNazanin" w:hAnsi="IRNazanin" w:eastAsia="IRNazanin"/>
          <w:color w:val="111111"/>
          <w:sz w:val="28"/>
          <w:sz w:val="28"/>
          <w:szCs w:val="28"/>
          <w:rtl w:val="true"/>
          <w:lang w:bidi="fa-IR"/>
        </w:rPr>
        <w:t xml:space="preserve">،و مقبوضون احتضارا، </w:t>
      </w:r>
      <w:r>
        <w:rPr>
          <w:rStyle w:val="FootnoteAnchor"/>
          <w:rtl w:val="true"/>
        </w:rPr>
        <w:footnoteReference w:id="436"/>
      </w:r>
      <w:r>
        <w:rPr>
          <w:rFonts w:ascii="IRNazanin" w:hAnsi="IRNazanin" w:eastAsia="IRNazanin"/>
          <w:color w:val="111111"/>
          <w:sz w:val="28"/>
          <w:sz w:val="28"/>
          <w:szCs w:val="28"/>
          <w:rtl w:val="true"/>
          <w:lang w:bidi="fa-IR"/>
        </w:rPr>
        <w:t xml:space="preserve">و مضمّنون أجداثا،و کائنون رفاتا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بی‌شک،انسان در افعال خود،مختار و آزاد است،ولی در آفرینش و مرگ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تاریخ تولّد خود را تعیین نمی‌کند و هیچ کس زمان مرگ طبیعی خود را به میل خود انتخاب نمی‌نماید،حیات و مرگ از دایره اختیار ما بیرون است، همان گونه که پوسیدن و خاک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همین معنا را به عنوان یکی از تفاسیر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حال،ما چه بخواهیم و چه نخواهیم این مسیر زندگی و مرگ را باید طبق اراده پروردگار و قوانین تعیین شده الهی بپیماییم،این واقعیتی است که غفلت از آن انسان را از خدا و خویشتن بیگانه می‌سازد و توجّه به آن،بیداری و آگاهی و آمادگی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جمله بعد،به سراغ رستاخیز انسانها می‌رود که آن نیز از اختیار آدمی بیرون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تک و تنها برانگیخته می‌شوند،و در برابر اعمالشان جزا داده خواهند شد،و حساب هر یک از دیگری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مبعوثون أفرادا،و مدینون جزاء،و ممیّزون حسابا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بی‌شک،هر کسی به تنهایی سر از لحد بیرون می‌آورد و این منافات با آن ندارد که بعدا به تناسب اعتقادها و اعمالشان به گروههایی تقسیم شوند،همان گونه که در بحث گذشته از آنها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بود و قرآن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أَفْواجاً</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ممیّزون حسابا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اشاره به همان چیزی باشد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آری،هیچ کس به گناه دیگری کیفر داده نمی‌شود و حساب هیچ کس را به نام دیگری نمی‌نویسند،هر چند ممکن است رضایت به اعمال دیگران،یا کوتاهی در امر به معروف و نهی از منکر،سبب اشتراک حسابها 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 جمله اخیر این فراز،همان گونه که در بالا ذکر شده،به فرصت‌های الهی و اتمام حجّت‌ها که دارای ابعاد مختلفی است،اشاره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مهلت کافی برای جستجوی طرق خروج از مشکلات و مسئولیّت‌ها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أمهلوا فی طلب المخرج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وصول به سعادت به آنها ارائه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هدوا سبیل المنهج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کافی برای جلب رضایت پروردگار در اختیار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عمّروا مهل المستعتّب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پرده‌های تاریک شک و تردیدها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ارائه دلائل روشن از سوی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مقابل آنها کنار زده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کشفت عنهم سدف </w:t>
      </w:r>
      <w:r>
        <w:rPr>
          <w:rStyle w:val="FootnoteAnchor"/>
          <w:rtl w:val="true"/>
        </w:rPr>
        <w:footnoteReference w:id="441"/>
      </w:r>
      <w:r>
        <w:rPr>
          <w:rFonts w:ascii="Amiri" w:hAnsi="Amiri" w:eastAsia="Amiri" w:cs="Amiri"/>
          <w:color w:val="111111"/>
          <w:sz w:val="28"/>
          <w:sz w:val="28"/>
          <w:szCs w:val="28"/>
          <w:rtl w:val="true"/>
          <w:lang w:bidi="ar-SA"/>
        </w:rPr>
        <w:t>الرّیب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برای تمرین و آمادگی آنها،و اندیشه بهتر،و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جستجوی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زندگی و دوران تلاش،باز گذارده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خلّوا لمضمار الجیاد </w:t>
      </w:r>
      <w:r>
        <w:rPr>
          <w:rStyle w:val="FootnoteAnchor"/>
          <w:rtl w:val="true"/>
        </w:rPr>
        <w:footnoteReference w:id="442"/>
      </w:r>
      <w:r>
        <w:rPr>
          <w:rFonts w:ascii="IRNazanin" w:hAnsi="IRNazanin" w:eastAsia="IRNazanin"/>
          <w:color w:val="111111"/>
          <w:sz w:val="28"/>
          <w:sz w:val="28"/>
          <w:szCs w:val="28"/>
          <w:rtl w:val="true"/>
          <w:lang w:bidi="fa-IR"/>
        </w:rPr>
        <w:t xml:space="preserve">،و رویّة الإرتیاد </w:t>
      </w:r>
      <w:r>
        <w:rPr>
          <w:rStyle w:val="FootnoteAnchor"/>
          <w:rtl w:val="true"/>
        </w:rPr>
        <w:footnoteReference w:id="443"/>
      </w:r>
      <w:r>
        <w:rPr>
          <w:rFonts w:ascii="Amiri" w:hAnsi="Amiri" w:eastAsia="Amiri" w:cs="Amiri"/>
          <w:color w:val="111111"/>
          <w:sz w:val="28"/>
          <w:sz w:val="28"/>
          <w:szCs w:val="28"/>
          <w:rtl w:val="true"/>
          <w:lang w:bidi="ar-SA"/>
        </w:rPr>
        <w:t xml:space="preserve">،و أناة </w:t>
      </w:r>
      <w:r>
        <w:rPr>
          <w:rStyle w:val="FootnoteAnchor"/>
          <w:rtl w:val="true"/>
        </w:rPr>
        <w:footnoteReference w:id="444"/>
      </w:r>
      <w:r>
        <w:rPr>
          <w:rFonts w:ascii="IRNazanin" w:hAnsi="IRNazanin" w:eastAsia="IRNazanin"/>
          <w:color w:val="111111"/>
          <w:sz w:val="28"/>
          <w:sz w:val="28"/>
          <w:szCs w:val="28"/>
          <w:rtl w:val="true"/>
          <w:lang w:bidi="fa-IR"/>
        </w:rPr>
        <w:t xml:space="preserve">المقتبس المرتاد،فی مدّة الأجل،و مضطرب </w:t>
      </w:r>
      <w:r>
        <w:rPr>
          <w:rStyle w:val="FootnoteAnchor"/>
          <w:rtl w:val="true"/>
        </w:rPr>
        <w:footnoteReference w:id="445"/>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چند جمله،به ابعاد مختلف اتمام حجّت الهی و طرق آن اشاره شده،از یک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زمان کافی برای جلب رضای حق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کتب آسمانی و ارشادات انبیا و اولیا و هدایت عقل،راههای نجات در برابر دیدگان آنها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و مهلت،برای جبران خطاها و توبه از گناهان و جلب رضای پروردگار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پرده‌های ظلمت و تاریکی که بر اثر و سوسه‌های شیاطین و ایجاد شکّ و تردید،بر قلب انسان می‌افتد،به وسیله تابش </w:t>
      </w:r>
      <w:bookmarkStart w:id="691" w:name="pg13936_335017"/>
    </w:p>
    <w:p>
      <w:pPr>
        <w:pStyle w:val="BookText"/>
        <w:rPr/>
      </w:pPr>
      <w:bookmarkEnd w:id="691"/>
      <w:r>
        <w:rPr>
          <w:rFonts w:ascii="IRNazanin" w:hAnsi="IRNazanin" w:eastAsia="IRNazanin"/>
          <w:color w:val="111111"/>
          <w:sz w:val="28"/>
          <w:sz w:val="28"/>
          <w:szCs w:val="28"/>
          <w:rtl w:val="true"/>
          <w:lang w:bidi="fa-IR"/>
        </w:rPr>
        <w:t>انوار الهی و هدایت‌های ربّانی کنار زده می‌شود و از سوی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توفیق، برای ریاضت نفس،به کار گرفتن اندیشه،و استفاده از چراغ پر نور معرفت پروردگار، در مدّت نسبتا طولانی به روی آنها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بنابراین،هر کس به مقصد نرسد،یا در دام شیاطین گرفتار شود و یا امواج سهمگین گناه او را در کام خود فرو برد،مقصّر خود اوست و باید به خویشتن نفرین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همه چیز برای سعادت او آماده شده بود،ولی همه را نادیده گرفت و در قعر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کوی حقیقت گذر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در قیامت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نُعَمِّرْکُمْ ما یَتَذَکَّرُ فِیهِ مَنْ تَذَکَّرَ وَ جاءَکُمُ النَّذِیرُ فَذُوقُوا فَما لِلظّالِمِینَ مِنْ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اندازه‌ای که هر کس اهل تذکّر باشد در آن مدّت متذکّر می‌شود، عمر ندادیم و انذار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سراغ شما نیامد؟اکنون بچشید که برای ظالمان یاوری نیست </w:t>
      </w:r>
      <w:r>
        <w:rPr>
          <w:rStyle w:val="FootnoteAnchor"/>
          <w:rtl w:val="true"/>
        </w:rPr>
        <w:footnoteReference w:id="446"/>
      </w:r>
      <w:r>
        <w:rPr>
          <w:rFonts w:ascii="IRNazanin" w:hAnsi="IRNazanin" w:eastAsia="IRNazanin"/>
          <w:color w:val="111111"/>
          <w:sz w:val="28"/>
          <w:sz w:val="28"/>
          <w:szCs w:val="28"/>
          <w:rtl w:val="true"/>
          <w:lang w:bidi="fa-IR"/>
        </w:rPr>
        <w:t>جای تعجّب نیست</w:t>
      </w:r>
      <w:r>
        <w:rPr>
          <w:rFonts w:eastAsia="IRNazanin" w:cs="IRNazanin"/>
          <w:color w:val="111111"/>
          <w:sz w:val="28"/>
          <w:szCs w:val="28"/>
          <w:rtl w:val="true"/>
          <w:lang w:bidi="fa-IR"/>
        </w:rPr>
        <w:t>.</w:t>
      </w:r>
    </w:p>
    <w:p>
      <w:pPr>
        <w:pStyle w:val="Heading4"/>
        <w:numPr>
          <w:ilvl w:val="3"/>
          <w:numId w:val="1"/>
        </w:numPr>
        <w:rPr/>
      </w:pPr>
      <w:bookmarkStart w:id="692" w:name="__RefHeading___Toc202270_3381743652"/>
      <w:bookmarkStart w:id="693" w:name="_Toc266"/>
      <w:bookmarkEnd w:id="692"/>
      <w:r>
        <w:rPr>
          <w:rtl w:val="true"/>
        </w:rPr>
        <w:t>نکته</w:t>
      </w:r>
      <w:r>
        <w:rPr>
          <w:rtl w:val="true"/>
        </w:rPr>
        <w:t xml:space="preserve">: </w:t>
      </w:r>
      <w:r>
        <w:rPr>
          <w:rtl w:val="true"/>
        </w:rPr>
        <w:t>دنیا میدان ورزیدگی و آزمایش است</w:t>
      </w:r>
      <w:bookmarkEnd w:id="69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بازار مسابقه اسب سواری مانند امروز،داغ،یا از آن داغتر بود و سوارکاران برای اینکه به پیروزی برسند،ناچار به انجام تمرین‌های سختی بودند که اسب‌ها و خود آنها آمادگی کافی برای میدان مسابقه پیدا کنند و از آنجا که این تمرین‌ها سبب لاغری و ورزیدگی اسبها می‌شد،به میدان تمرین در عرف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معنای اسب‌های خوب و باارزش است</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اسلامی،گاه دنیا تشبیه به همان میدان تمرین و آمادگی و ریاضت شده است،در برابر قیامت که در واقع میدان مسابقه است،در خطبه بالا اشاره کوتاهی به این مسأله شده و شرح بیشتر درباره این تشبیه در خطبه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این،تشبیه بسیار زیبایی است که می‌تواند واقعیت زندگی دنیا را در برابر آخرت،روشن سازد</w:t>
      </w:r>
      <w:r>
        <w:rPr>
          <w:rFonts w:eastAsia="IRNazanin" w:cs="IRNazanin"/>
          <w:color w:val="111111"/>
          <w:sz w:val="28"/>
          <w:szCs w:val="28"/>
          <w:rtl w:val="true"/>
          <w:lang w:bidi="fa-IR"/>
        </w:rPr>
        <w:t xml:space="preserve">. </w:t>
      </w:r>
      <w:bookmarkStart w:id="694" w:name="pg13936_335019"/>
    </w:p>
    <w:p>
      <w:pPr>
        <w:pStyle w:val="Heading3"/>
        <w:numPr>
          <w:ilvl w:val="2"/>
          <w:numId w:val="1"/>
        </w:numPr>
        <w:rPr/>
      </w:pPr>
      <w:bookmarkStart w:id="695" w:name="__RefHeading___Toc202272_3381743652"/>
      <w:bookmarkStart w:id="696" w:name="_Toc267"/>
      <w:bookmarkEnd w:id="694"/>
      <w:bookmarkEnd w:id="695"/>
      <w:r>
        <w:rPr>
          <w:rtl w:val="true"/>
        </w:rPr>
        <w:t>بخش ششم</w:t>
      </w:r>
      <w:bookmarkEnd w:id="696"/>
    </w:p>
    <w:p>
      <w:pPr>
        <w:pStyle w:val="Heading4"/>
        <w:numPr>
          <w:ilvl w:val="3"/>
          <w:numId w:val="1"/>
        </w:numPr>
        <w:rPr/>
      </w:pPr>
      <w:bookmarkStart w:id="697" w:name="__RefHeading___Toc202274_3381743652"/>
      <w:bookmarkStart w:id="698" w:name="_Toc268"/>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فیالها أمثالا صائبة،و مواعظ شافیة،لو صادفت قلوبا زاکیة،و أسماعا واعیة،و آراء عازمة،و ألبابا حازمة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تقیّة من سمع فخشع، و اقترف فاعترف،و وجل فعمل،و حاذر فبادر،و أیقن فأحسن،و عبّر فاعتبر،و حذّر فحذر،و زجر فازدجر،و أجاب فأناب،و راجع فتاب،و اقتدی فاحتذی،و أری فرأی،فأسرع طالبا،و نجا هاربا،فأفاد ذخیرة،و أطاب سریرة،و عمّر معادا،و استظهر زادا،لیوم رحیله،و وجه سبیله،و حال حاجته،و موطن فاقته،و قدّم أمامه لدار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عباد اللّه جهة ما خلقکم له،و احذروا منه کنه ما حذّرکم من نفسه،و استحقّوا منه ما أعدّ لکم بالتّنجّز لصدق میعاده،و الحذر من هول معاده</w:t>
      </w:r>
      <w:r>
        <w:rPr>
          <w:rFonts w:eastAsia="IRNazanin" w:cs="IRNazanin"/>
          <w:color w:val="111111"/>
          <w:sz w:val="28"/>
          <w:szCs w:val="28"/>
          <w:rtl w:val="true"/>
          <w:lang w:bidi="fa-IR"/>
        </w:rPr>
        <w:t>.</w:t>
      </w:r>
    </w:p>
    <w:p>
      <w:pPr>
        <w:pStyle w:val="Heading4"/>
        <w:numPr>
          <w:ilvl w:val="3"/>
          <w:numId w:val="1"/>
        </w:numPr>
        <w:rPr/>
      </w:pPr>
      <w:bookmarkStart w:id="699" w:name="__RefHeading___Toc202276_3381743652"/>
      <w:bookmarkStart w:id="700" w:name="_Toc269"/>
      <w:bookmarkEnd w:id="699"/>
      <w:r>
        <w:rPr>
          <w:rtl w:val="true"/>
        </w:rPr>
        <w:t>ترجمه</w:t>
      </w:r>
      <w:bookmarkEnd w:id="700"/>
    </w:p>
    <w:p>
      <w:pPr>
        <w:pStyle w:val="BookText"/>
        <w:rPr/>
      </w:pP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مثل‌های صائب و رسایی،و چه اندرزهای شفابخشی،به شرط آن که با قلب‌های پاک و گوش‌های شنوا و اراده‌های قاطع و عقل‌های دوراندیش روبرو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تقوای الهی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کسی 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بشنود خضوع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شود،و چون گناه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تقصیر به پیشگاه خدا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توبه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خاشع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وظایف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کند،و چون بیمناک شود به اطاعت حق مبادرت نماید،و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و لقای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کند،نیکی نماید،و هر گاه درس عبرت به او دهند،عبرت </w:t>
      </w:r>
      <w:bookmarkStart w:id="701" w:name="pg13936_335020"/>
    </w:p>
    <w:p>
      <w:pPr>
        <w:pStyle w:val="BookText"/>
        <w:rPr/>
      </w:pPr>
      <w:bookmarkEnd w:id="701"/>
      <w:r>
        <w:rPr>
          <w:rFonts w:ascii="IRNazanin" w:hAnsi="IRNazanin" w:eastAsia="IRNazanin"/>
          <w:color w:val="111111"/>
          <w:sz w:val="28"/>
          <w:sz w:val="28"/>
          <w:szCs w:val="28"/>
          <w:rtl w:val="true"/>
          <w:lang w:bidi="fa-IR"/>
        </w:rPr>
        <w:t>پذیرد،و هر زمان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دارند،حذر کند،و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منعش کنند،باز ایستد،و آنگاه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بازگردد و چون بازگردد،توبه کند،و چون تصمیم به 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گیرد،به دنبال آنها گام بردارد،و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باز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سرعت در طلب حق،حرکت کند و از نافرمانی‌ها بگریزید،در نتیجه از این راه ذخیره‌ای به دست آورد و باطن خویش را پاکیزه کند و آخرت خود را آباد سازد و توشه‌ای برای روز حرکت به سوی مقصد و هنگام حاجت و منزلگاه نیاز با خود بردارد و پیشاپیش خود به سرای جاودانیش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تقوای الهی پیشه کنید 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هدفی که شما را برای آن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 فرمانش بر حذر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به شما هشدار داده و بدین وسیله استحقاق آنچه را به شما وعده داده است،پیدا کنید که وعده او صادق و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طریق،از وحشت روز رستاخیز در امان بمانید</w:t>
      </w:r>
      <w:r>
        <w:rPr>
          <w:rFonts w:eastAsia="IRNazanin" w:cs="IRNazanin"/>
          <w:color w:val="111111"/>
          <w:sz w:val="28"/>
          <w:szCs w:val="28"/>
          <w:rtl w:val="true"/>
          <w:lang w:bidi="fa-IR"/>
        </w:rPr>
        <w:t>.</w:t>
      </w:r>
    </w:p>
    <w:p>
      <w:pPr>
        <w:pStyle w:val="Heading4"/>
        <w:numPr>
          <w:ilvl w:val="3"/>
          <w:numId w:val="1"/>
        </w:numPr>
        <w:rPr/>
      </w:pPr>
      <w:bookmarkStart w:id="702" w:name="__RefHeading___Toc202278_3381743652"/>
      <w:bookmarkStart w:id="703" w:name="_Toc270"/>
      <w:bookmarkEnd w:id="702"/>
      <w:r>
        <w:rPr>
          <w:rtl w:val="true"/>
        </w:rPr>
        <w:t>شرح و تفسیر</w:t>
      </w:r>
      <w:bookmarkEnd w:id="703"/>
    </w:p>
    <w:p>
      <w:pPr>
        <w:pStyle w:val="Heading4"/>
        <w:numPr>
          <w:ilvl w:val="3"/>
          <w:numId w:val="1"/>
        </w:numPr>
        <w:rPr/>
      </w:pPr>
      <w:bookmarkStart w:id="704" w:name="__RefHeading___Toc202280_3381743652"/>
      <w:bookmarkStart w:id="705" w:name="_Toc271"/>
      <w:bookmarkEnd w:id="704"/>
      <w:r>
        <w:rPr>
          <w:rtl w:val="true"/>
        </w:rPr>
        <w:t>مواعظ تکان دهنده</w:t>
      </w:r>
      <w:r>
        <w:rPr>
          <w:rtl w:val="true"/>
        </w:rPr>
        <w:t>!</w:t>
      </w:r>
      <w:bookmarkEnd w:id="70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کلام امام علیه السّلام که در واقع تکمیلی است بر بخش گذشته،اشاره به موعظه‌های نافذ و مؤثّر و مثل‌های روشنگر و اندرزهایی که سبب نجات انسانها است، کرده،چنین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مثل‌های صائب و رسایی،و چه اندرزهای شفابخشی،به شرط آن که با قلب‌های پاک و گوش‌های شنوا و اراده‌های قاطع و عقل‌های دوراندیش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لها أمثالا صائبة،و مواعظ شافیة،لو صادفت قلوبا زاکیة،و أسماعا واعیة،و آراء عازمة،و ألبابا حازمة</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جمله ممکن است،اشاره به مواعظ و مثل‌هایی باشد که در بخش‌های گذشته این خطبه در کلام امام علیه السّلام آمد و یا اشاره به مجموعه مثل‌ها و اندرزهایی که از طریق وحی و اولیای الهی به ما رسیده است،به قرینه تعبیراتی که در بخش قبل، راجع به هدایت الهی به طرق نجات و کنار زدن پرده‌های شک و تردید و مهلت کافی برای پرورش انسانهای شایسته و اتمام حجّت به تقصیرکاران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حال،هدف بیان این نکته است که اگر گوش شنوا و عقل آگاه و دل بیداری باشد،مواعظ هدایتگر،به قدر کافی در اختیار است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فاعلیّت فاعل،نقصی نیست،اگر نقصانی باشد در قابلیّت 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امثال،اشاره به این است که این مثل‌ها دقیقا مطابق واقع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أسماع 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بعد از شنیدن یک سخن، باید آن را در خود نگاه داشت،و برای اندیشه بیشتر آماده ساخت،نه مانند افرادی که مطابق ضرب‌المثل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را از یک گوش می‌شنوند و از گوش دیگر بیرون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بی‌توجّه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حازمة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این جهت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تصمیم‌های محکم است،چرا که انسان بدون اراده و تصمیم قاطع،هرگز از مواعظ عالیه و اندرزهای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نمی‌گیرد،هر چند ممکن است تصدیق کند و بپذیرد،امّا قدرت بر تصمیم‌گیری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ضعف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حازمة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اندیشه‌های ژرف و عمیق است که عواقب کار را به خوبی می‌بیند و با دورنگری،جوانب هر مسأله را بررسی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 که دارای فکر عمیق و اراده قوی و گوش شنوا و قلب پاک باشد،بهترین بهره را از مثل‌ها و مواعظ و اندرزها می‌گیرد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امر به تقوا کرده و با جمله‌های کوتاه و بسیار پرمعنا که قریب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می‌شود جلوه‌های مختلف تقوا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گمشده‌ای که بسیاری از راهیان راه قرب پروردگار،درباره کشف حقیقت تقوا دارند،در این جمله‌ها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پیشه کنید،تقوای کسی 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بشنود،خضوع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 تسلیم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تقیّة من سمع فخشع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گناه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تقصیر به پیشگاه خدا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توبه برآید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اقترف </w:t>
      </w:r>
      <w:r>
        <w:rPr>
          <w:rStyle w:val="FootnoteAnchor"/>
          <w:rtl w:val="true"/>
        </w:rPr>
        <w:footnoteReference w:id="448"/>
      </w:r>
      <w:r>
        <w:rPr>
          <w:rFonts w:ascii="IRNazanin" w:hAnsi="IRNazanin" w:eastAsia="IRNazanin"/>
          <w:color w:val="111111"/>
          <w:sz w:val="28"/>
          <w:sz w:val="28"/>
          <w:szCs w:val="28"/>
          <w:rtl w:val="true"/>
          <w:lang w:bidi="fa-IR"/>
        </w:rPr>
        <w:t>فاعترف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خاشع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وظایف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وجل فعمل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بیمناک شود،به اطاعت حق مبادرت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حاذر فبادر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و لقای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کند،نیکی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أیقن فأحسن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درس عبرت به او بدهند،عبرت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عبّر فاعتبر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دارند،حذر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حذّر فحذر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منعش کنند،باز 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زجر فازدجر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به زبان،اجابت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کند،در عمل به سوی او باز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أجاب فأناب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بازگردد،توبه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راجع 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تصمیم به 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گیرد،به دنبال آنان گام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اقتدی فاحتذی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باز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أری فرأی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کوتاه و بسیار پرمعنا،جلوه‌های تقوا به خوبی نشان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تنها ادّعا نیست و تنها پرهیز از ناپاکی‌ها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از شنیدن سخنان روح پرور منادیان حق،شروع می‌شود و قلب و جان در برابر آن خاضع می‌گردد،نخست در مقام توبه برمی‌آید و به گناهان خویش،در برابر حق اعتراف می‌کند،سپس خوف الهی او را به سوی عمل می‌فرستد و با سرعت در این راه گام برمی‌دارد،به مقام یقین می‌رسد و آثارش در اعمال او ظاهر می‌گردد،از حوادث تاریخی و آنچه با چشم خود می‌بیند،عبرت می‌گیرد و از هشدارها درس می‌آموزد، گوش به امر و نهی الهی دارد و دعوت حق را اجابت می‌کند؛اگر لغزشی پیدا کند،راه توبه پیش می‌گیرد و همواره گام در جای گام‌های رهبران الهی می‌گذارد،چشم می‌گشاید و حقایقی را که به او در مسیر راه نشان می‌دهند،به خوبی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توصیف جالب و زیبا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سرعت در طلب حق حرکت کند،و از نافرمانی‌ها بگریزد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فأسرع طالبا و نجا هاربا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نتیجه،ذخیره‌ای به دست آورد،باطن خویش را پاکیزه کند،آخرت را آباد سازد،توشه‌ای برای روز حرکت به سوی مقصد،هنگام حاجت،و منزلگاه نیاز،با خود بردارد،و پیشاپیش خود،به سرای جاودانیش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فأفاد ذخیرة،و أطاب سریرة،و عمّر معادا،و استظهر </w:t>
      </w:r>
      <w:r>
        <w:rPr>
          <w:rStyle w:val="FootnoteAnchor"/>
          <w:rtl w:val="true"/>
        </w:rPr>
        <w:footnoteReference w:id="450"/>
      </w:r>
      <w:r>
        <w:rPr>
          <w:rFonts w:ascii="IRNazanin" w:hAnsi="IRNazanin" w:eastAsia="IRNazanin"/>
          <w:color w:val="111111"/>
          <w:sz w:val="28"/>
          <w:sz w:val="28"/>
          <w:szCs w:val="28"/>
          <w:rtl w:val="true"/>
          <w:lang w:bidi="fa-IR"/>
        </w:rPr>
        <w:t>زادا،لیوم رحیله،و وجه سبیله،و حال حاجته،و موطن فاقته،و قدّم أمامه لدار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اینها جلوه‌های دیگری از تقواست که انسان را با شتاب به دنبال حق می‌فرستد و گناه گریزی را در او زنده می‌کند و جهت به دست آوردن زاد و توشه، برای منزلگاه ابدی و روز نیاز و درماندگی بسیج می‌کند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این سخن بار دیگر دعوت به تقوا فرموده و در یک نتیجه‌گیری روشن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پیشه کنید در راستای هدفی که شما را برای آن آفریده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عباد اللّه جهة ما خلقکم له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یقین،آفرینش انسان هدفی داشته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یَحْسَبُ الْإِنْسانُ أَنْ یُتْرَکَ 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آیا انسان گمان می‌کند بی‌هدف رها می‌شودو به یقین دست‌یابی به هدف آفرینش، بدون تقوا حاصل نمی‌شود،هدف این بوده که انسان در مسیر بندگی خدا گام بردارد و به جوار قرب الهی برسد و هر روز مشمول رحمت و صاحب کمال تازه‌ای شود، واضح است پیمودن این راه،تنها با بال و پر معرفت و تقوا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توضیح بیشتری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فرمانش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به شما هشدار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احذروا منه کنه </w:t>
      </w:r>
      <w:r>
        <w:rPr>
          <w:rStyle w:val="FootnoteAnchor"/>
          <w:rtl w:val="true"/>
        </w:rPr>
        <w:footnoteReference w:id="453"/>
      </w:r>
      <w:r>
        <w:rPr>
          <w:rFonts w:ascii="IRNazanin" w:hAnsi="IRNazanin" w:eastAsia="IRNazanin"/>
          <w:color w:val="111111"/>
          <w:sz w:val="28"/>
          <w:sz w:val="28"/>
          <w:szCs w:val="28"/>
          <w:rtl w:val="true"/>
          <w:lang w:bidi="fa-IR"/>
        </w:rPr>
        <w:t>ما حذّرکم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لطیفی به این حقیقت است که در برابر هشدارهای الهی تنها به ظواهر قناعت نکنید و صورت را بر معنا مقدّم ندارید،بلکه به عمق این هشدارها برسید و رضا و خشنودی خدا را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آثار پربار تقوا را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استحقاق آنچه را به شما وعده داده است،پیدا کنید،که وعده او صادق و قطعی است،و به این طریق از وحشت روز رستاخیز در امان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استحقوا منه ما أعدّ لکم بالتّنجّز </w:t>
      </w:r>
      <w:r>
        <w:rPr>
          <w:rStyle w:val="FootnoteAnchor"/>
          <w:rtl w:val="true"/>
        </w:rPr>
        <w:footnoteReference w:id="454"/>
      </w:r>
      <w:r>
        <w:rPr>
          <w:rFonts w:ascii="IRNazanin" w:hAnsi="IRNazanin" w:eastAsia="IRNazanin"/>
          <w:color w:val="111111"/>
          <w:sz w:val="28"/>
          <w:sz w:val="28"/>
          <w:szCs w:val="28"/>
          <w:rtl w:val="true"/>
          <w:lang w:bidi="fa-IR"/>
        </w:rPr>
        <w:t>لصدق میعاده،و الحذر من هول معاده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تعبیرات امام علیه السّلام در اینجا،اشاره به آیاتی مانند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وَ عَمِلُوا الصّالِحاتِ لَهُمْ مَغْفِرَةٌ وَ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w:t>
      </w:r>
      <w:bookmarkStart w:id="706" w:name="pg13936_335025"/>
    </w:p>
    <w:p>
      <w:pPr>
        <w:pStyle w:val="BookText"/>
        <w:rPr/>
      </w:pPr>
      <w:bookmarkEnd w:id="706"/>
      <w:r>
        <w:rPr>
          <w:rFonts w:ascii="IRNazanin" w:hAnsi="IRNazanin" w:eastAsia="IRNazanin"/>
          <w:color w:val="111111"/>
          <w:sz w:val="28"/>
          <w:sz w:val="28"/>
          <w:szCs w:val="28"/>
          <w:rtl w:val="true"/>
          <w:lang w:bidi="fa-IR"/>
        </w:rPr>
        <w:t>آنها که ایمان آورده و اعمال صالح انجام داده‌اند،وعده آمرزش و پاداش عظیمی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اتَّقَوْا عِنْدَ رَبِّهِمْ جَنّاتٌ 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تقوا پیشه کرده‌اند،در نزد پروردگارشان باغهایی است از بهشت که نهرها از پای درختانش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الْمُنافِقِینَ وَ الْمُنافِقاتِ وَ الْکُفّارَ نارَ جَهَنَّمَ 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مردان و زنان منافق و کفّار وعده آتش دوزخ داده که جاودانه در آن خواهند ماند</w:t>
      </w:r>
      <w:r>
        <w:rPr>
          <w:rFonts w:eastAsia="IRNazanin" w:cs="IRNazanin"/>
          <w:color w:val="111111"/>
          <w:sz w:val="28"/>
          <w:szCs w:val="28"/>
          <w:rtl w:val="true"/>
          <w:lang w:bidi="fa-IR"/>
        </w:rPr>
        <w:t>».</w:t>
      </w:r>
    </w:p>
    <w:p>
      <w:pPr>
        <w:pStyle w:val="Heading4"/>
        <w:numPr>
          <w:ilvl w:val="3"/>
          <w:numId w:val="1"/>
        </w:numPr>
        <w:rPr/>
      </w:pPr>
      <w:bookmarkStart w:id="707" w:name="__RefHeading___Toc202282_3381743652"/>
      <w:bookmarkStart w:id="708" w:name="_Toc272"/>
      <w:bookmarkEnd w:id="707"/>
      <w:r>
        <w:rPr>
          <w:rtl w:val="true"/>
        </w:rPr>
        <w:t>نکته</w:t>
      </w:r>
      <w:r>
        <w:rPr>
          <w:rtl w:val="true"/>
        </w:rPr>
        <w:t>: «</w:t>
      </w:r>
      <w:r>
        <w:rPr>
          <w:rtl w:val="true"/>
        </w:rPr>
        <w:t>ریشه‌ها</w:t>
      </w:r>
      <w:r>
        <w:rPr>
          <w:rtl w:val="true"/>
        </w:rPr>
        <w:t>»</w:t>
      </w:r>
      <w:r>
        <w:rPr>
          <w:rtl w:val="true"/>
        </w:rPr>
        <w:t>و</w:t>
      </w:r>
      <w:r>
        <w:rPr>
          <w:rtl w:val="true"/>
        </w:rPr>
        <w:t>«</w:t>
      </w:r>
      <w:r>
        <w:rPr>
          <w:rtl w:val="true"/>
        </w:rPr>
        <w:t>شاخه‌های</w:t>
      </w:r>
      <w:r>
        <w:rPr>
          <w:rtl w:val="true"/>
        </w:rPr>
        <w:t>»</w:t>
      </w:r>
      <w:r>
        <w:rPr>
          <w:rtl w:val="true"/>
        </w:rPr>
        <w:t>تقوا</w:t>
      </w:r>
      <w:bookmarkEnd w:id="708"/>
    </w:p>
    <w:p>
      <w:pPr>
        <w:pStyle w:val="BookText"/>
        <w:rPr/>
      </w:pPr>
      <w:r>
        <w:rPr>
          <w:rFonts w:ascii="IRNazanin" w:hAnsi="IRNazanin" w:eastAsia="IRNazanin"/>
          <w:color w:val="111111"/>
          <w:sz w:val="28"/>
          <w:sz w:val="28"/>
          <w:szCs w:val="28"/>
          <w:rtl w:val="true"/>
          <w:lang w:bidi="fa-IR"/>
        </w:rPr>
        <w:t>تقوا،یعنی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افتخار بشر،بهترین وسیله قرب خدا،معیار کرامت انسان و زاد و توشه راهیان راه خدا،ریشه‌ها و شاخه‌ها و میوه‌هایی دارد که در فراز بالا از این خطبه گرانبها،به آن اشاره شده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چشمه تقوا گوش‌های شنوا و دل‌های آگاه و اراده‌های قوی و افکار نورانی است،که انسان را آماده پیمودن راه تقوا می‌کند و در آغاز این بخش از خطبه،به آن اشاره شده است و شاخه‌ها و میوه‌های این درخت برومند،خشوع در برابر پروردگار و اعتراف به گناهان و توبه از آن و نیکوکاری و عبرت‌پذیری و اقتدا به پیشوایان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بذر تقوا در درون دل آماده‌ای،افشانده بشود و با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آبیاری گردد،میوه‌های خوف و خشیت و خشوع و توبه و انابه و بازگشت بسوی حق ظاهر و آشکار می‌شود</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9" w:name="pg13936_335027"/>
      <w:bookmarkStart w:id="710" w:name="pg13936_335027"/>
      <w:bookmarkEnd w:id="710"/>
    </w:p>
    <w:p>
      <w:pPr>
        <w:pStyle w:val="Heading3"/>
        <w:numPr>
          <w:ilvl w:val="2"/>
          <w:numId w:val="1"/>
        </w:numPr>
        <w:rPr/>
      </w:pPr>
      <w:bookmarkStart w:id="711" w:name="pg13936_335027"/>
      <w:bookmarkStart w:id="712" w:name="__RefHeading___Toc202284_3381743652"/>
      <w:bookmarkStart w:id="713" w:name="_Toc273"/>
      <w:bookmarkEnd w:id="711"/>
      <w:bookmarkEnd w:id="712"/>
      <w:r>
        <w:rPr>
          <w:rtl w:val="true"/>
        </w:rPr>
        <w:t>بخش هفتم</w:t>
      </w:r>
      <w:bookmarkEnd w:id="713"/>
    </w:p>
    <w:p>
      <w:pPr>
        <w:pStyle w:val="Heading4"/>
        <w:numPr>
          <w:ilvl w:val="3"/>
          <w:numId w:val="1"/>
        </w:numPr>
        <w:rPr/>
      </w:pPr>
      <w:bookmarkStart w:id="714" w:name="__RefHeading___Toc202286_3381743652"/>
      <w:bookmarkStart w:id="715" w:name="_Toc274"/>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جعل لکم أسماعا لتعی ما عناها،و أبصارا لتجلو عن عشاها،و أشلاء جامعة لأعضائها،ملائمة لأحنائها،فی ترکیب صورها،و مدد عمرها، بأبدان قائمة بأرفاقها،و قلوب رائدة لأرزاقها،فی مجلّلات نعمه،و موجبات مننه،و حواجز عافیته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لکم أعمارا سترها عنکم،و خلّف لکم عبرا من آثار الماضین قبلکم،من مستمتع خلاقهم،و مستفسح خناقهم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أرهقتهم المنایا دون الآمال،و شذّ بهم عنها تخرّم الآجال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یمهدوا فی سلامة الأبدان،و لم یعتبروا فی أنف الأوان</w:t>
      </w:r>
      <w:r>
        <w:rPr>
          <w:rFonts w:eastAsia="IRNazanin" w:cs="IRNazanin"/>
          <w:color w:val="111111"/>
          <w:sz w:val="28"/>
          <w:szCs w:val="28"/>
          <w:rtl w:val="true"/>
          <w:lang w:bidi="fa-IR"/>
        </w:rPr>
        <w:t>.</w:t>
      </w:r>
    </w:p>
    <w:p>
      <w:pPr>
        <w:pStyle w:val="Heading4"/>
        <w:numPr>
          <w:ilvl w:val="3"/>
          <w:numId w:val="1"/>
        </w:numPr>
        <w:rPr/>
      </w:pPr>
      <w:bookmarkStart w:id="716" w:name="__RefHeading___Toc202288_3381743652"/>
      <w:bookmarkStart w:id="717" w:name="_Toc275"/>
      <w:bookmarkEnd w:id="716"/>
      <w:r>
        <w:rPr>
          <w:rtl w:val="true"/>
        </w:rPr>
        <w:t>ترجمه</w:t>
      </w:r>
      <w:bookmarkEnd w:id="71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گوش‌هایی قرار داد که آنچه را برایش اهمیّت دارد،بشنود و حفظ کند،و چشمهایی که تاریکی‌ها را کنار زند و حقایق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هست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بدنهایی قرار داد که اعضا را در برگرفته است و در ترکیب‌بندی و تداوم عمر، هماهنگ با یکدیگرند،با بدنهایی که تمام امکانات را در بردارد،و دلهایی که جوینده انواع روزی‌ها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مواهب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برای آن دقیقا برنامه ریزی می‌کند،تا نعمت‌های فراگیر الهی و مواهب گوناگون او را به دست آورد،و از آنچه مانع عافیت و سلامت است بپرهیزد،و نیز عمرهایی برای شما مقدّر فرمود که مقدار دقیق آن از شما پنهان است،و از آثار گذشتگان درس‌های عبرت برایتان ذخیره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بیداری و هوشیاری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لذاتّی که از دنیا بردند و مواهبی که پیش از گلوگیر شدن مرگ،از آن بهره‌مند شدند،ولی سرانجام پنجه مرگ،گریبان آنها را گرفت و </w:t>
      </w:r>
      <w:bookmarkStart w:id="718" w:name="pg13936_335028"/>
    </w:p>
    <w:p>
      <w:pPr>
        <w:pStyle w:val="BookText"/>
        <w:rPr/>
      </w:pPr>
      <w:bookmarkEnd w:id="718"/>
      <w:r>
        <w:rPr>
          <w:rFonts w:ascii="IRNazanin" w:hAnsi="IRNazanin" w:eastAsia="IRNazanin"/>
          <w:color w:val="111111"/>
          <w:sz w:val="28"/>
          <w:sz w:val="28"/>
          <w:szCs w:val="28"/>
          <w:rtl w:val="true"/>
          <w:lang w:bidi="fa-IR"/>
        </w:rPr>
        <w:t>میان آنها و آرزوها جدایی افکند و با فرا رسیدن اجل،دامنه آرزوها را برچید،این در حالی بود که به هنگام سلامت،چیزی برای خود نیندوختند و در آغاز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نگرفتند</w:t>
      </w:r>
      <w:r>
        <w:rPr>
          <w:rFonts w:eastAsia="IRNazanin" w:cs="IRNazanin"/>
          <w:color w:val="111111"/>
          <w:sz w:val="28"/>
          <w:szCs w:val="28"/>
          <w:rtl w:val="true"/>
          <w:lang w:bidi="fa-IR"/>
        </w:rPr>
        <w:t>.</w:t>
      </w:r>
    </w:p>
    <w:p>
      <w:pPr>
        <w:pStyle w:val="Heading4"/>
        <w:numPr>
          <w:ilvl w:val="3"/>
          <w:numId w:val="1"/>
        </w:numPr>
        <w:rPr/>
      </w:pPr>
      <w:bookmarkStart w:id="719" w:name="__RefHeading___Toc202290_3381743652"/>
      <w:bookmarkStart w:id="720" w:name="_Toc276"/>
      <w:bookmarkEnd w:id="719"/>
      <w:r>
        <w:rPr>
          <w:rtl w:val="true"/>
        </w:rPr>
        <w:t>شرح و تفسیر</w:t>
      </w:r>
      <w:r>
        <w:rPr>
          <w:rtl w:val="true"/>
        </w:rPr>
        <w:t xml:space="preserve">: </w:t>
      </w:r>
      <w:r>
        <w:rPr>
          <w:rtl w:val="true"/>
        </w:rPr>
        <w:t>همه غرق احسان اوییم</w:t>
      </w:r>
      <w:r>
        <w:rPr>
          <w:rtl w:val="true"/>
        </w:rPr>
        <w:t>!</w:t>
      </w:r>
      <w:bookmarkEnd w:id="72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خطبه،اشاره به بخشی از نعمت‌های مهمّ الهی می‌کند، نعمت‌هایی که توجّه به آنها حسّ شکرگزاری انسان را برمی‌انگیزد و انگیزه‌ای برای معرفة اللّه و پرهیزگاری می‌شود،می‌فرماید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گوشهایی قرار داد که آنچه را برایش اهمیّت دارد بشنود و حفظ کند و چشمهایی که تاریکی‌ها را کنار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را آن گونه که هست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بدنهایی قرار دارد که اعضا را در بر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ترکیب‌بندی و تداوم عمر،هماهنگ با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لکم أسماعا لتعی ما عناها </w:t>
      </w:r>
      <w:r>
        <w:rPr>
          <w:rStyle w:val="FootnoteAnchor"/>
          <w:rtl w:val="true"/>
        </w:rPr>
        <w:footnoteReference w:id="455"/>
      </w:r>
      <w:r>
        <w:rPr>
          <w:rFonts w:ascii="IRNazanin" w:hAnsi="IRNazanin" w:eastAsia="IRNazanin"/>
          <w:color w:val="111111"/>
          <w:sz w:val="28"/>
          <w:sz w:val="28"/>
          <w:szCs w:val="28"/>
          <w:rtl w:val="true"/>
          <w:lang w:bidi="fa-IR"/>
        </w:rPr>
        <w:t xml:space="preserve">،و أبصارا لتجلو </w:t>
      </w:r>
      <w:r>
        <w:rPr>
          <w:rStyle w:val="FootnoteAnchor"/>
          <w:rtl w:val="true"/>
        </w:rPr>
        <w:footnoteReference w:id="456"/>
      </w:r>
      <w:r>
        <w:rPr>
          <w:rFonts w:ascii="IRNazanin" w:hAnsi="IRNazanin" w:eastAsia="IRNazanin"/>
          <w:color w:val="111111"/>
          <w:sz w:val="28"/>
          <w:sz w:val="28"/>
          <w:szCs w:val="28"/>
          <w:rtl w:val="true"/>
          <w:lang w:bidi="fa-IR"/>
        </w:rPr>
        <w:t xml:space="preserve">عن عشاها </w:t>
      </w:r>
      <w:r>
        <w:rPr>
          <w:rStyle w:val="FootnoteAnchor"/>
          <w:rtl w:val="true"/>
        </w:rPr>
        <w:footnoteReference w:id="457"/>
      </w:r>
      <w:r>
        <w:rPr>
          <w:rFonts w:ascii="IRNazanin" w:hAnsi="IRNazanin" w:eastAsia="IRNazanin"/>
          <w:color w:val="111111"/>
          <w:sz w:val="28"/>
          <w:sz w:val="28"/>
          <w:szCs w:val="28"/>
          <w:rtl w:val="true"/>
          <w:lang w:bidi="fa-IR"/>
        </w:rPr>
        <w:t xml:space="preserve">،و أشلاء </w:t>
      </w:r>
      <w:r>
        <w:rPr>
          <w:rStyle w:val="FootnoteAnchor"/>
          <w:rtl w:val="true"/>
        </w:rPr>
        <w:footnoteReference w:id="458"/>
      </w:r>
      <w:r>
        <w:rPr>
          <w:rFonts w:ascii="Amiri" w:hAnsi="Amiri" w:eastAsia="Amiri" w:cs="Amiri"/>
          <w:color w:val="111111"/>
          <w:sz w:val="28"/>
          <w:sz w:val="28"/>
          <w:szCs w:val="28"/>
          <w:rtl w:val="true"/>
          <w:lang w:bidi="ar-SA"/>
        </w:rPr>
        <w:t xml:space="preserve">جامعة لأعضائها،ملائمة لأحنائها </w:t>
      </w:r>
      <w:r>
        <w:rPr>
          <w:rStyle w:val="FootnoteAnchor"/>
          <w:rtl w:val="true"/>
        </w:rPr>
        <w:footnoteReference w:id="459"/>
      </w:r>
      <w:r>
        <w:rPr>
          <w:rFonts w:ascii="IRNazanin" w:hAnsi="IRNazanin" w:eastAsia="IRNazanin"/>
          <w:color w:val="111111"/>
          <w:sz w:val="28"/>
          <w:sz w:val="28"/>
          <w:szCs w:val="28"/>
          <w:rtl w:val="true"/>
          <w:lang w:bidi="fa-IR"/>
        </w:rPr>
        <w:t xml:space="preserve">،فی ترکیب صورها،و مدد عمرها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امام علیه السّلام در این بخش از سخنان خود،از یک سو اشاره به نعمت بزرگ تک‌تک اعضای بدن کرده و از میان آنها انگشت روی چشم و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وسیله رابطه انسان با عالم خارجند و قسمت عمده معلومات انسان از مسیر این دو،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گذارده،و از سوی دیگر،به هماهنگی اعضای بدن با یکدیگر اشاره می‌فرماید و از بین آنها سخن از عضلات بدن،به میان آورده که هماهنگ با تمام اعضا،کار می‌کنند و با اشکال استخوان‌ها،دقیقا مطابقت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هماهنگی اعضای بدن،یکی از جالب‌ترین پدیده‌های آفرینش و از مهمترین نعمت‌های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 که ظاهرا بسیاری از اعضا مستقل هستند ولی به هنگام پیش آمدهای مختلف،چنان هماهنگی خودجوش در میان آنها پدید می‌آید،که انسان در شگفتی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حادثه‌ای رخ دهد که انسان مجبور باشد از مرکز حادثه به سرعت دور شود و فرار کند،در یک لحظه تمام نیروهای بدن بسیج می‌شود،ضربان قلب بالا می‌رود،نفس‌ها به سرعت رفت و آمد پیدا می‌کند،تا خون و اکسیژن کافی را به عضلات و ماهیچه‌ها برساند،هوشیاری بیشتر می‌شود،چشم و گوش تیزبین‌تر و دقیق‌تر می‌گردد و حتّی اگر موانعی از قبیل گرسنگی و تشنگی وجود داشته باشد،ناگهان فراموش می‌شود،تا انسان بتواند به سرعت خود را از مرکز حادثه 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هماهنگی نه به میل و اختیار انسان است بلکه از طریق فرمان‌هایی است که از مغز،به صورت ناخود آگاه به تمام اعضا،صادر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هماهنگی عجیب،هم از نشانه‌های قدرت و عظمت پروردگار و هم از نعمت‌های عظیم او بر ما است،که در جمله‌های بالا به آن اشاره شده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هماهنگی نه تنها در صورت،که در کنه باطن اعضا،و حتّی در مقدار عمر آنها،وجود دارد که امام علیه السّلام مخصوصا به آنها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نعمت‌های بزرگ الهی همراه است با بدن‌هایی که تمام امکانات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ادامه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بردارد و دل‌هایی که جوینده انواع روزی‌ها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مواهب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دقیقا برنامه‌ریزی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نعمت‌های فراگیر الهی و مواهب گوناگون او را به دست آورد و از آنچه مانع عافیت و سلامت است،بپرهیزد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بأبدان قائمة بأرفاقها، </w:t>
      </w:r>
      <w:r>
        <w:rPr>
          <w:rStyle w:val="FootnoteAnchor"/>
          <w:rtl w:val="true"/>
        </w:rPr>
        <w:footnoteReference w:id="460"/>
      </w:r>
      <w:r>
        <w:rPr>
          <w:rFonts w:ascii="Amiri" w:hAnsi="Amiri" w:eastAsia="Amiri" w:cs="Amiri"/>
          <w:color w:val="111111"/>
          <w:sz w:val="28"/>
          <w:sz w:val="28"/>
          <w:szCs w:val="28"/>
          <w:rtl w:val="true"/>
          <w:lang w:bidi="ar-SA"/>
        </w:rPr>
        <w:t xml:space="preserve">و قلوب رائدة </w:t>
      </w:r>
      <w:r>
        <w:rPr>
          <w:rStyle w:val="FootnoteAnchor"/>
          <w:rtl w:val="true"/>
        </w:rPr>
        <w:footnoteReference w:id="461"/>
      </w:r>
      <w:r>
        <w:rPr>
          <w:rFonts w:ascii="IRNazanin" w:hAnsi="IRNazanin" w:eastAsia="IRNazanin"/>
          <w:color w:val="111111"/>
          <w:sz w:val="28"/>
          <w:sz w:val="28"/>
          <w:szCs w:val="28"/>
          <w:rtl w:val="true"/>
          <w:lang w:bidi="fa-IR"/>
        </w:rPr>
        <w:t xml:space="preserve">لأرزاقها،فی مجلّلات </w:t>
      </w:r>
      <w:r>
        <w:rPr>
          <w:rStyle w:val="FootnoteAnchor"/>
          <w:rtl w:val="true"/>
        </w:rPr>
        <w:footnoteReference w:id="462"/>
      </w:r>
      <w:r>
        <w:rPr>
          <w:rFonts w:ascii="IRNazanin" w:hAnsi="IRNazanin" w:eastAsia="IRNazanin"/>
          <w:color w:val="111111"/>
          <w:sz w:val="28"/>
          <w:sz w:val="28"/>
          <w:szCs w:val="28"/>
          <w:rtl w:val="true"/>
          <w:lang w:bidi="fa-IR"/>
        </w:rPr>
        <w:t xml:space="preserve">نعمه،و موجبات مننه،و حواجز </w:t>
      </w:r>
      <w:r>
        <w:rPr>
          <w:rStyle w:val="FootnoteAnchor"/>
          <w:rtl w:val="true"/>
        </w:rPr>
        <w:footnoteReference w:id="463"/>
      </w:r>
      <w:r>
        <w:rPr>
          <w:rFonts w:ascii="IRNazanin" w:hAnsi="IRNazanin" w:eastAsia="IRNazanin"/>
          <w:color w:val="111111"/>
          <w:sz w:val="28"/>
          <w:sz w:val="28"/>
          <w:szCs w:val="28"/>
          <w:rtl w:val="true"/>
          <w:lang w:bidi="fa-IR"/>
        </w:rPr>
        <w:t>عافیته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کلام امام علیه السّلام تکمیلی است بر آنچه در جمله‌های قبل در مورد هماهنگی اعضای بدن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اعضا با یکدیگر هماهنگند، بلکه روح و فکر نیز در جلب منافع و دفع مفاسد با این مجموعه‌ها همکاری تنگاتنگ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همکاری روحانی و جسمانی که در سراسر وجود انسان حاکم است،از بدایع شگفت‌آوری است که هر چه زمان می‌گذرد و علم پیش می‌رود،دقایق و ظرافت‌های تازه‌ای از آن کشف می‌شود و به یقین یکی از بزرگترین مواهب الهی و مهمترین آیات عظمت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مجلّلات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اضافه صفت به موصوف است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 المجلّلة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عموم انسان‌ها را در برمی‌گیرد و دوست و دشمن،و کافر و مؤمن از آن بهره می‌گیرند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حواجز عافیته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موانع سلامت خداداد است و در اینجا جمله‌ای در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 است و با توجّه به آن،معنای این جمله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طرق دفع موانع عافیت را به انسان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 حواجز عافیته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قسمت از نعمت‌های بزرگ الهی بر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عمرهایی برای شما مقدّر فرموده که مقدار دقیق آن،از شما پنهان است و نیز از آثار گذشتگان درسهای عبرت برایتان ذخیره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بیداری و هشیاری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لذّاتی که از دنیا بردند و مواهبی که پیش از گلوگیر شدن مرگ،از آن بهره‌مند شدند،ولی سرانجام پنجه مرگ گریبان آنها را گرفت و میان آنها و آرزوها جدایی افکند و فرا رسیدن اجل،دامنه آرزوها را برچید، این در حالی بود که به هنگام سلامت،چیزی برای خود نیندوختند و در آغاز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نگرفتند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قدّر لکم أعمارا سترها عنکم،و خلّف لکم عبرا من آثار الماضین قبلکم،من مستمتع خلاقهم </w:t>
      </w:r>
      <w:r>
        <w:rPr>
          <w:rStyle w:val="FootnoteAnchor"/>
          <w:rtl w:val="true"/>
        </w:rPr>
        <w:footnoteReference w:id="464"/>
      </w:r>
      <w:r>
        <w:rPr>
          <w:rFonts w:ascii="IRNazanin" w:hAnsi="IRNazanin" w:eastAsia="IRNazanin"/>
          <w:color w:val="111111"/>
          <w:sz w:val="28"/>
          <w:sz w:val="28"/>
          <w:szCs w:val="28"/>
          <w:rtl w:val="true"/>
          <w:lang w:bidi="fa-IR"/>
        </w:rPr>
        <w:t>،و مستفسح خناقهم</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أرهقتهم </w:t>
      </w:r>
      <w:r>
        <w:rPr>
          <w:rStyle w:val="FootnoteAnchor"/>
          <w:rtl w:val="true"/>
        </w:rPr>
        <w:footnoteReference w:id="466"/>
      </w:r>
      <w:r>
        <w:rPr>
          <w:rFonts w:ascii="IRNazanin" w:hAnsi="IRNazanin" w:eastAsia="IRNazanin"/>
          <w:color w:val="111111"/>
          <w:sz w:val="28"/>
          <w:sz w:val="28"/>
          <w:szCs w:val="28"/>
          <w:rtl w:val="true"/>
          <w:lang w:bidi="fa-IR"/>
        </w:rPr>
        <w:t xml:space="preserve">المنایادون الآمال،و شذّبهم </w:t>
      </w:r>
      <w:r>
        <w:rPr>
          <w:rStyle w:val="FootnoteAnchor"/>
          <w:rtl w:val="true"/>
        </w:rPr>
        <w:footnoteReference w:id="467"/>
      </w:r>
      <w:r>
        <w:rPr>
          <w:rFonts w:ascii="Amiri" w:hAnsi="Amiri" w:eastAsia="Amiri" w:cs="Amiri"/>
          <w:color w:val="111111"/>
          <w:sz w:val="28"/>
          <w:sz w:val="28"/>
          <w:szCs w:val="28"/>
          <w:rtl w:val="true"/>
          <w:lang w:bidi="ar-SA"/>
        </w:rPr>
        <w:t xml:space="preserve">عنها تخرّم </w:t>
      </w:r>
      <w:r>
        <w:rPr>
          <w:rStyle w:val="FootnoteAnchor"/>
          <w:rtl w:val="true"/>
        </w:rPr>
        <w:footnoteReference w:id="468"/>
      </w:r>
      <w:r>
        <w:rPr>
          <w:rFonts w:ascii="IRNazanin" w:hAnsi="IRNazanin" w:eastAsia="IRNazanin"/>
          <w:color w:val="111111"/>
          <w:sz w:val="28"/>
          <w:sz w:val="28"/>
          <w:szCs w:val="28"/>
          <w:rtl w:val="true"/>
          <w:lang w:bidi="fa-IR"/>
        </w:rPr>
        <w:t>الآجال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یمهدوا فی سلامة الأبدان،و لم یعتبروا فی أنف </w:t>
      </w:r>
      <w:r>
        <w:rPr>
          <w:rStyle w:val="FootnoteAnchor"/>
          <w:rtl w:val="true"/>
        </w:rPr>
        <w:footnoteReference w:id="469"/>
      </w:r>
      <w:r>
        <w:rPr>
          <w:rFonts w:ascii="IRNazanin" w:hAnsi="IRNazanin" w:eastAsia="IRNazanin"/>
          <w:color w:val="111111"/>
          <w:sz w:val="28"/>
          <w:sz w:val="28"/>
          <w:szCs w:val="28"/>
          <w:rtl w:val="true"/>
          <w:lang w:bidi="fa-IR"/>
        </w:rPr>
        <w:t>الأوان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نعمت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عمر است،که در واقع خمیر مایه تمام سعادتها و سرمایه تمام خوشبختی‌ها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 و بزرگترین فضلیت را در برابر این ایثار برای خود فراهم کرد، تنها با بهره‌گیری از یک شب از عمرش بود و اگر ضربه او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عبادت جنّ و انس شد،تنها با استفاده از ساعتی از این عمر بود،و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حماسه را در تاریخ بشریّت آفریدند و اسوه و مقتدایی برای همه امّت‌های در بند شدند،تنها با استفاده از یک نصف روز از عمرشان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اکسیر عمر به قدری گرانبها است که نعمتی برتر و پربارتر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خداوند،به لطف و حکمتش پایان عمر هر کس را بر او مخفی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به گفته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از مقدار عمر خود،آگاه باشد و ببیند عمرش کوتاه است،پیوسته انتظار مرگ می‌کشد و همان چند صباح زندگی برای او گوارا نخواهد بود و همانند کسی است که اموالش در شرف نابودی است و با تمام وجودش فقر و تنگدستی را احساس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عمر خود را طولانی ببیند در غرور و غفلت و لذّات و انواع گناهان غوطه‌ور می‌شود،به این پندار که از همه لذّات کام بگیرد و در پایان عمر توبه کند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بنابراین،هم ساعات و ایّام عمر،نعمت است و هم پوشیده بودن مقدار آن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نعمت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درس‌های عبرتی که از پیشینیان در صفحات تاریخ،یا خاطره بزرگسالان و یا در بناها و کاخ‌ها و قبرهایی که از آنها باقی مانده،آن نیز از مهمترین نعمت‌های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دقّت در این آثار و همچنین در صفحات تاریخ آنچنان انسان را در جریان تجارب گذشته می‌گذارد،که گویی عمر جاودان </w:t>
      </w:r>
    </w:p>
    <w:p>
      <w:pPr>
        <w:pStyle w:val="BookText"/>
        <w:rPr/>
      </w:pPr>
      <w:r>
        <w:rPr>
          <w:rFonts w:ascii="IRNazanin" w:hAnsi="IRNazanin" w:eastAsia="IRNazanin"/>
          <w:color w:val="111111"/>
          <w:sz w:val="28"/>
          <w:sz w:val="28"/>
          <w:szCs w:val="28"/>
          <w:rtl w:val="true"/>
          <w:lang w:bidi="fa-IR"/>
        </w:rPr>
        <w:t>پیدا کرده و از آغاز خلقت،با همه اقوام،زیسته و تلخ و شیرین زندگی آنها را چشیده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آثار پیشینیان،مهمترین آیینه عبرت است و انسان می‌تواند تمام سرنوشت آینده خویش را،در این آیینه بزرگ و تمام‌نما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پیروزی، اسباب شکست،سرچشمه خوشبختی و بدبختی،و دلایل کامیابی و ناکامی را در آن مشاهده کند و این براستی بزرگترین نعمت خدا بر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عبرتی است برای صاحبان اندیشه</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کسانی که نقشه‌های دامنه‌داری،برای زندگی خود کشیده بودند و در دنیایی از آرزوها غوطه‌ور بودند،ولی مرگ آمد و دامنه آرزوها را به سرعت برچید و همه نقشه‌ها را نقش بر آب کرد،و این در حالی بود که آنها نیز،در برابر تاریخ اقوام پیش از خود،قرار داشتند،ولی هوا و هوسهای سرکش،پرده ضخیمی بر چشمان عقل و خرد آنها افکند،و نتوانستند واقعیّات این زندگی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دلیل،با دست خالی از این جهان،به جهان دیگر شتافتند</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1" w:name="pg13936_335035"/>
      <w:bookmarkStart w:id="722" w:name="pg13936_335035"/>
      <w:bookmarkEnd w:id="722"/>
    </w:p>
    <w:p>
      <w:pPr>
        <w:pStyle w:val="Heading3"/>
        <w:numPr>
          <w:ilvl w:val="2"/>
          <w:numId w:val="1"/>
        </w:numPr>
        <w:rPr/>
      </w:pPr>
      <w:bookmarkStart w:id="723" w:name="pg13936_335035"/>
      <w:bookmarkStart w:id="724" w:name="__RefHeading___Toc202292_3381743652"/>
      <w:bookmarkStart w:id="725" w:name="_Toc277"/>
      <w:bookmarkEnd w:id="723"/>
      <w:bookmarkEnd w:id="724"/>
      <w:r>
        <w:rPr>
          <w:rtl w:val="true"/>
        </w:rPr>
        <w:t>بخش هشتم</w:t>
      </w:r>
      <w:bookmarkEnd w:id="725"/>
    </w:p>
    <w:p>
      <w:pPr>
        <w:pStyle w:val="Heading4"/>
        <w:numPr>
          <w:ilvl w:val="3"/>
          <w:numId w:val="1"/>
        </w:numPr>
        <w:rPr/>
      </w:pPr>
      <w:bookmarkStart w:id="726" w:name="__RefHeading___Toc202294_3381743652"/>
      <w:bookmarkStart w:id="727" w:name="_Toc278"/>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فهل ینتظر أهل بضاضة الشّباب إلاّ حوانی الهرم؟و أهل غضارة الصّحّة إلاّ نوازل السّقم؟و أهل مدّة البقاء إلاّ آونة الفناء؟مع قرب الزّیال، و أزوف الإنتقال،و علز القلق،و ألم المضض،و غصص الجرض،و تلفّت الإستغاثة بنصرة الحفدة و الأقرباء،و الأعزّة و القرناء</w:t>
      </w:r>
      <w:r>
        <w:rPr>
          <w:rFonts w:eastAsia="IRNazanin" w:cs="IRNazanin"/>
          <w:color w:val="111111"/>
          <w:sz w:val="28"/>
          <w:szCs w:val="28"/>
          <w:rtl w:val="true"/>
          <w:lang w:bidi="fa-IR"/>
        </w:rPr>
        <w:t>!</w:t>
      </w:r>
    </w:p>
    <w:p>
      <w:pPr>
        <w:pStyle w:val="Heading4"/>
        <w:numPr>
          <w:ilvl w:val="3"/>
          <w:numId w:val="1"/>
        </w:numPr>
        <w:rPr/>
      </w:pPr>
      <w:bookmarkStart w:id="728" w:name="__RefHeading___Toc202296_3381743652"/>
      <w:bookmarkStart w:id="729" w:name="_Toc279"/>
      <w:bookmarkEnd w:id="728"/>
      <w:r>
        <w:rPr>
          <w:rtl w:val="true"/>
        </w:rPr>
        <w:t>ترجمه</w:t>
      </w:r>
      <w:bookmarkEnd w:id="729"/>
    </w:p>
    <w:p>
      <w:pPr>
        <w:pStyle w:val="BookText"/>
        <w:rPr/>
      </w:pPr>
      <w:r>
        <w:rPr>
          <w:rFonts w:ascii="IRNazanin" w:hAnsi="IRNazanin" w:eastAsia="IRNazanin"/>
          <w:color w:val="111111"/>
          <w:sz w:val="28"/>
          <w:sz w:val="28"/>
          <w:szCs w:val="28"/>
          <w:rtl w:val="true"/>
          <w:lang w:bidi="fa-IR"/>
        </w:rPr>
        <w:t>آیا جوانان شاداب،انتظاری جز خمیدگی پیری دارند،و آیا آنها که برخوردار از نعمت تندرستی کامل هستند،جز انواع بیماری‌ها را چشم به راه می‌باشند؟و آیا کسانی که از بقا،برخوردارند جز لحظات فنا را منتظرند؟اینها همه در حالی است که هنگام فراق و جدایی و لرزه و اضطراب،و ناراحتی مصیبت،و چشیدن طعم تلخ مصایب،و فروبردن جرعه‌های درد و رنج،و گردش چشم به اطراف،برای کمک خواهی و یاری جستن از فرزندان و نزدیکان و عزیزان و هم قطاران،فرا رسیده است</w:t>
      </w:r>
      <w:r>
        <w:rPr>
          <w:rFonts w:eastAsia="IRNazanin" w:cs="IRNazanin"/>
          <w:color w:val="111111"/>
          <w:sz w:val="28"/>
          <w:szCs w:val="28"/>
          <w:rtl w:val="true"/>
          <w:lang w:bidi="fa-IR"/>
        </w:rPr>
        <w:t>!</w:t>
      </w:r>
    </w:p>
    <w:p>
      <w:pPr>
        <w:pStyle w:val="Heading4"/>
        <w:numPr>
          <w:ilvl w:val="3"/>
          <w:numId w:val="1"/>
        </w:numPr>
        <w:rPr/>
      </w:pPr>
      <w:bookmarkStart w:id="730" w:name="__RefHeading___Toc202298_3381743652"/>
      <w:bookmarkStart w:id="731" w:name="_Toc280"/>
      <w:bookmarkEnd w:id="730"/>
      <w:r>
        <w:rPr>
          <w:rtl w:val="true"/>
        </w:rPr>
        <w:t>شرح و تفسیر</w:t>
      </w:r>
      <w:r>
        <w:rPr>
          <w:rtl w:val="true"/>
        </w:rPr>
        <w:t xml:space="preserve">: </w:t>
      </w:r>
      <w:r>
        <w:rPr>
          <w:rtl w:val="true"/>
        </w:rPr>
        <w:t>به هوش باشیم،همه نعمت‌ها زوال‌پذیرند</w:t>
      </w:r>
      <w:r>
        <w:rPr>
          <w:rtl w:val="true"/>
        </w:rPr>
        <w:t>!</w:t>
      </w:r>
      <w:bookmarkEnd w:id="73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سخنانش،اشاره به نکته مهمّ دیگری در رابطه با زندگی دنیا و مواهب آن می‌فرماید،که تمام نعمت‌هایش در شرف زوال و اضمحلال است و به همین دلیل،نه قابل اعتماد است و نه شایسته دلبستگی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جوانان </w:t>
      </w:r>
    </w:p>
    <w:p>
      <w:pPr>
        <w:pStyle w:val="BookText"/>
        <w:rPr/>
      </w:pPr>
      <w:r>
        <w:rPr>
          <w:rFonts w:ascii="IRNazanin" w:hAnsi="IRNazanin" w:eastAsia="IRNazanin"/>
          <w:color w:val="111111"/>
          <w:sz w:val="28"/>
          <w:sz w:val="28"/>
          <w:szCs w:val="28"/>
          <w:rtl w:val="true"/>
          <w:lang w:bidi="fa-IR"/>
        </w:rPr>
        <w:t>شاداب،انتظاری جز خمیدگی پیری دارند؟و آیا آنها که برخوردار از نعمت تندرستی کامل هستند،جز انواع بیماری‌ها را چشم به راه می‌باشند؟و آیا کسانی که از بقا، برخوردارند جز لحظات فنا را منتظرند؟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ینتظر أهل بضاضة </w:t>
      </w:r>
      <w:r>
        <w:rPr>
          <w:rStyle w:val="FootnoteAnchor"/>
          <w:rtl w:val="true"/>
        </w:rPr>
        <w:footnoteReference w:id="472"/>
      </w:r>
      <w:r>
        <w:rPr>
          <w:rFonts w:ascii="Amiri" w:hAnsi="Amiri" w:eastAsia="Amiri" w:cs="Amiri"/>
          <w:color w:val="111111"/>
          <w:sz w:val="28"/>
          <w:sz w:val="28"/>
          <w:szCs w:val="28"/>
          <w:rtl w:val="true"/>
          <w:lang w:bidi="ar-SA"/>
        </w:rPr>
        <w:t xml:space="preserve">الشّباب إلاّ حوانی </w:t>
      </w:r>
      <w:r>
        <w:rPr>
          <w:rStyle w:val="FootnoteAnchor"/>
          <w:rtl w:val="true"/>
        </w:rPr>
        <w:footnoteReference w:id="473"/>
      </w:r>
      <w:r>
        <w:rPr>
          <w:rFonts w:ascii="IRNazanin" w:hAnsi="IRNazanin" w:eastAsia="IRNazanin"/>
          <w:color w:val="111111"/>
          <w:sz w:val="28"/>
          <w:sz w:val="28"/>
          <w:szCs w:val="28"/>
          <w:rtl w:val="true"/>
          <w:lang w:bidi="fa-IR"/>
        </w:rPr>
        <w:t xml:space="preserve">الهرم؟ </w:t>
      </w:r>
      <w:r>
        <w:rPr>
          <w:rStyle w:val="FootnoteAnchor"/>
          <w:rtl w:val="true"/>
        </w:rPr>
        <w:footnoteReference w:id="474"/>
      </w:r>
      <w:r>
        <w:rPr>
          <w:rFonts w:ascii="Amiri" w:hAnsi="Amiri" w:eastAsia="Amiri" w:cs="Amiri"/>
          <w:color w:val="111111"/>
          <w:sz w:val="28"/>
          <w:sz w:val="28"/>
          <w:szCs w:val="28"/>
          <w:rtl w:val="true"/>
          <w:lang w:bidi="ar-SA"/>
        </w:rPr>
        <w:t xml:space="preserve">و أهل غضارة </w:t>
      </w:r>
      <w:r>
        <w:rPr>
          <w:rStyle w:val="FootnoteAnchor"/>
          <w:rtl w:val="true"/>
        </w:rPr>
        <w:footnoteReference w:id="475"/>
      </w:r>
      <w:r>
        <w:rPr>
          <w:rFonts w:ascii="Amiri" w:hAnsi="Amiri" w:eastAsia="Amiri" w:cs="Amiri"/>
          <w:color w:val="111111"/>
          <w:sz w:val="28"/>
          <w:sz w:val="28"/>
          <w:szCs w:val="28"/>
          <w:rtl w:val="true"/>
          <w:lang w:bidi="ar-SA"/>
        </w:rPr>
        <w:t xml:space="preserve">الصّحّة إلاّ نوازل السّقم؟و أهل مدّة البقاء إلاّ آونة </w:t>
      </w:r>
      <w:r>
        <w:rPr>
          <w:rStyle w:val="FootnoteAnchor"/>
          <w:rtl w:val="true"/>
        </w:rPr>
        <w:footnoteReference w:id="476"/>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تکمیل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در حالی است که هنگام فراق و جدایی و لرزه و اضطراب و ناراحتی مصیبت و چشیدن طعم تلخ مصایب و فروبردن جرعه‌های درد و رنج،و گردش چشم به اطراف برای کمک خواهی،و یاری جستن از فرزندان و نزدیکان و عزیزان و هم‌قطاران فرا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قرب الزّیال </w:t>
      </w:r>
      <w:r>
        <w:rPr>
          <w:rStyle w:val="FootnoteAnchor"/>
          <w:rtl w:val="true"/>
        </w:rPr>
        <w:footnoteReference w:id="477"/>
      </w:r>
      <w:r>
        <w:rPr>
          <w:rFonts w:ascii="IRNazanin" w:hAnsi="IRNazanin" w:eastAsia="IRNazanin"/>
          <w:color w:val="111111"/>
          <w:sz w:val="28"/>
          <w:sz w:val="28"/>
          <w:szCs w:val="28"/>
          <w:rtl w:val="true"/>
          <w:lang w:bidi="fa-IR"/>
        </w:rPr>
        <w:t xml:space="preserve">و أزوف </w:t>
      </w:r>
      <w:r>
        <w:rPr>
          <w:rStyle w:val="FootnoteAnchor"/>
          <w:rtl w:val="true"/>
        </w:rPr>
        <w:footnoteReference w:id="478"/>
      </w:r>
      <w:r>
        <w:rPr>
          <w:rFonts w:ascii="IRNazanin" w:hAnsi="IRNazanin" w:eastAsia="IRNazanin"/>
          <w:color w:val="111111"/>
          <w:sz w:val="28"/>
          <w:sz w:val="28"/>
          <w:szCs w:val="28"/>
          <w:rtl w:val="true"/>
          <w:lang w:bidi="fa-IR"/>
        </w:rPr>
        <w:t xml:space="preserve">الإنتقال،و علز </w:t>
      </w:r>
      <w:r>
        <w:rPr>
          <w:rStyle w:val="FootnoteAnchor"/>
          <w:rtl w:val="true"/>
        </w:rPr>
        <w:footnoteReference w:id="479"/>
      </w:r>
      <w:r>
        <w:rPr>
          <w:rFonts w:ascii="IRNazanin" w:hAnsi="IRNazanin" w:eastAsia="IRNazanin"/>
          <w:color w:val="111111"/>
          <w:sz w:val="28"/>
          <w:sz w:val="28"/>
          <w:szCs w:val="28"/>
          <w:rtl w:val="true"/>
          <w:lang w:bidi="fa-IR"/>
        </w:rPr>
        <w:t xml:space="preserve">القلق،و ألم المضض </w:t>
      </w:r>
      <w:r>
        <w:rPr>
          <w:rStyle w:val="FootnoteAnchor"/>
          <w:rtl w:val="true"/>
        </w:rPr>
        <w:footnoteReference w:id="480"/>
      </w:r>
      <w:r>
        <w:rPr>
          <w:rFonts w:ascii="IRNazanin" w:hAnsi="IRNazanin" w:eastAsia="IRNazanin"/>
          <w:color w:val="111111"/>
          <w:sz w:val="28"/>
          <w:sz w:val="28"/>
          <w:szCs w:val="28"/>
          <w:rtl w:val="true"/>
          <w:lang w:bidi="fa-IR"/>
        </w:rPr>
        <w:t xml:space="preserve">،و غصص الجرض </w:t>
      </w:r>
      <w:r>
        <w:rPr>
          <w:rStyle w:val="FootnoteAnchor"/>
          <w:rtl w:val="true"/>
        </w:rPr>
        <w:footnoteReference w:id="481"/>
      </w:r>
      <w:r>
        <w:rPr>
          <w:rFonts w:ascii="Amiri" w:hAnsi="Amiri" w:eastAsia="Amiri" w:cs="Amiri"/>
          <w:color w:val="111111"/>
          <w:sz w:val="28"/>
          <w:sz w:val="28"/>
          <w:szCs w:val="28"/>
          <w:rtl w:val="true"/>
          <w:lang w:bidi="ar-SA"/>
        </w:rPr>
        <w:t xml:space="preserve">،و تلفّت </w:t>
      </w:r>
      <w:r>
        <w:rPr>
          <w:rStyle w:val="FootnoteAnchor"/>
          <w:rtl w:val="true"/>
        </w:rPr>
        <w:footnoteReference w:id="482"/>
      </w:r>
      <w:r>
        <w:rPr>
          <w:rFonts w:ascii="Amiri" w:hAnsi="Amiri" w:eastAsia="Amiri" w:cs="Amiri"/>
          <w:color w:val="111111"/>
          <w:sz w:val="28"/>
          <w:sz w:val="28"/>
          <w:szCs w:val="28"/>
          <w:rtl w:val="true"/>
          <w:lang w:bidi="ar-SA"/>
        </w:rPr>
        <w:t xml:space="preserve">الإستغاثة بنصرة الحفدة </w:t>
      </w:r>
      <w:r>
        <w:rPr>
          <w:rStyle w:val="FootnoteAnchor"/>
          <w:rtl w:val="true"/>
        </w:rPr>
        <w:footnoteReference w:id="483"/>
      </w:r>
      <w:r>
        <w:rPr>
          <w:rFonts w:ascii="Amiri" w:hAnsi="Amiri" w:eastAsia="Amiri" w:cs="Amiri"/>
          <w:color w:val="111111"/>
          <w:sz w:val="28"/>
          <w:sz w:val="28"/>
          <w:szCs w:val="28"/>
          <w:rtl w:val="true"/>
          <w:lang w:bidi="ar-SA"/>
        </w:rPr>
        <w:t>و الأقرباء،و الأعزّة و القرناء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ویژگی‌های این جهان،ناپایداری مواهب و نعمت‌های آن است که سبب می‌شود انسان هرگز دل به آنها نبندد و پای‌بند آنها نشود و دین و تقوا را بر سر آنها ننهد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جوانان،به سرعت به سوی پیری می‌روند و شادابی جوانی به پژمردگی کهولت سنّ،مبدّل می‌شود و بهار عمر،جای خود را به پاییز آن می‌دهد،سلامت جسم و جان با ورود انواع بیماری‌ها محو می‌گردد و با گذشت زمان،نشانه‌های نزدیک شدن سفر آخرت،آشکار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همه ویژگی‌ها و نشانه‌ها،باز هم کم نیستند کسانی که به آن دل می‌بندند و همه چیز خود را بر سر آن می‌نهند و از غیر مواهب مادّی،غافل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راستی جای بسی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با چشم خود تمام نشانه‌های فنای دنیا را می‌بیند،با این حال،دل بر بقای دنیا می‌بندد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 نگاه در آینه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نظر چهره ظاهر،از زیباترین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سخنی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من پادشاه جوانی هستم، نمی‌گویم،ولی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طولانی توأم با سلامت،در طریق اطاعتت به من عنایت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این سخن تمام نشده بود که شنید یکی از غلامانش،به دیگری در مورد قراردادی که میان آنها بود،می‌گوید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میان من و تو،دو ماه و پنج روز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 فال بدی در نظرش آمد که اینها دارند خبر از پایان عمر من،بعد از دو ماه و پنج روز می‌دهند و اتّفاقا همینطور شد، تب سختی کرد و بعد از دو ماه و پنج روز،دیده از جهان فرو بست در حالی که سی و سه سال بیشتر نداشت</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با تعبیرات گوناگون بارها از این حقیقت پرده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واقع پرده‌ای بر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لابه‌لای مثال‌های گویا،ناپایداری دنیا را مجسم می‌سازد،می‌فرماید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زندگی دنیا همانند آبی است که از آسمان نازل کرده‌ایم که در پی آن،گیاهان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و چهارپایان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می‌روید،زمانی که زمین زیبایی خود را یافته و آراسته می‌گردد و اهل آن مطمئن می‌شوند که می‌توانند از آن بهره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 شب هنگام،یا در روز، برای نابودی آن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سرد و خشک یا صاعقه‌ای را بر آن مسلّط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آن را درو می‌کنیم که گویی دیروز هرگز چنین کشتزاری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آیات خود را برای آنها که اهل تفکّرند،شرح می‌دهیم</w:t>
      </w:r>
      <w:r>
        <w:rPr>
          <w:rFonts w:eastAsia="IRNazanin" w:cs="IRNazanin"/>
          <w:color w:val="111111"/>
          <w:sz w:val="28"/>
          <w:szCs w:val="28"/>
          <w:rtl w:val="true"/>
          <w:lang w:bidi="fa-IR"/>
        </w:rPr>
        <w:t xml:space="preserve">.» </w:t>
      </w:r>
      <w:r>
        <w:rPr>
          <w:rStyle w:val="FootnoteAnchor"/>
          <w:rtl w:val="true"/>
        </w:rPr>
        <w:footnoteReference w:id="485"/>
      </w:r>
      <w:bookmarkStart w:id="732" w:name="pg13936_335039"/>
    </w:p>
    <w:p>
      <w:pPr>
        <w:pStyle w:val="Heading3"/>
        <w:numPr>
          <w:ilvl w:val="2"/>
          <w:numId w:val="1"/>
        </w:numPr>
        <w:rPr/>
      </w:pPr>
      <w:bookmarkStart w:id="733" w:name="__RefHeading___Toc202300_3381743652"/>
      <w:bookmarkStart w:id="734" w:name="_Toc281"/>
      <w:bookmarkEnd w:id="732"/>
      <w:bookmarkEnd w:id="733"/>
      <w:r>
        <w:rPr>
          <w:rtl w:val="true"/>
        </w:rPr>
        <w:t>بخش نهم</w:t>
      </w:r>
      <w:bookmarkEnd w:id="734"/>
    </w:p>
    <w:p>
      <w:pPr>
        <w:pStyle w:val="Heading4"/>
        <w:numPr>
          <w:ilvl w:val="3"/>
          <w:numId w:val="1"/>
        </w:numPr>
        <w:rPr/>
      </w:pPr>
      <w:bookmarkStart w:id="735" w:name="__RefHeading___Toc202302_3381743652"/>
      <w:bookmarkStart w:id="736" w:name="_Toc282"/>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فهل دفعت الأقارب،أو نفعت النّواحب،و قد غودر فی محلّة الأموات رهینا،و فی ضیق المضجع وحیدا،قد هتکت الهوامّ جلدته،و أبلت النّواهک جدّته،و عفت العواصف آثاره،و محا الحدثان معالمه،و صارت الأجساد شحبة بعد بضّتها،و العظام نخرة بعد قوّتها،و الأرواح مرتهنة بثقل أعبائها،موقنة بغیب أنبائها،لا تستزاد من صالح عملها،و لا تستعتب من سیّیء زللها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لستم أبناء القوم و الآباء،و إخوانهم و الأقرباء؟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تحتذون أمثلتهم،و ترکبون قدّتهم،و تطؤون جادّتهم؟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فالقلوب قاسیة عن حظّها،لاهیة عن رشدها،سالکة فی غیر مضمارها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المعنیّ سواها،و کأنّ الرّشد فی إحراز دنیاها</w:t>
      </w:r>
      <w:r>
        <w:rPr>
          <w:rFonts w:eastAsia="IRNazanin" w:cs="IRNazanin"/>
          <w:color w:val="111111"/>
          <w:sz w:val="28"/>
          <w:szCs w:val="28"/>
          <w:rtl w:val="true"/>
          <w:lang w:bidi="fa-IR"/>
        </w:rPr>
        <w:t>.</w:t>
      </w:r>
    </w:p>
    <w:p>
      <w:pPr>
        <w:pStyle w:val="Heading4"/>
        <w:numPr>
          <w:ilvl w:val="3"/>
          <w:numId w:val="1"/>
        </w:numPr>
        <w:rPr/>
      </w:pPr>
      <w:bookmarkStart w:id="737" w:name="__RefHeading___Toc202304_3381743652"/>
      <w:bookmarkStart w:id="738" w:name="_Toc283"/>
      <w:bookmarkEnd w:id="737"/>
      <w:r>
        <w:rPr>
          <w:rtl w:val="true"/>
        </w:rPr>
        <w:t>ترجمه</w:t>
      </w:r>
      <w:bookmarkEnd w:id="73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و نزدیکان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مرگی را از او دفع کنند و یا ناله و شیون‌های آنان برای او سودی دارد؟در حالی که به محلّه مردگان سپرده شده،در تنگنای قبر تنها مانده است،حشرات موذی پوست تن او را از هم می‌شکافند و سختی‌های گور بدن او را می‌پوستاند،تندبادها آثارش را نابود می‌کند و گذشت شب و روز نشانه‌های او را از میان برمی‌دارد،بدنها،پس از طراوت،پژمرده و دگرگون می‌شوند و استخوانها بعد از توانایی و قدرت،می‌پوسند و متلاشی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ارواح در گرو مسئولیّت سنگین اعمال خویش‌اند و در آنجا به اسرار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که در این جهان،با دیده تردید به آن نگاه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حاصل </w:t>
      </w:r>
      <w:bookmarkStart w:id="739" w:name="pg13936_335040"/>
    </w:p>
    <w:p>
      <w:pPr>
        <w:pStyle w:val="BookText"/>
        <w:rPr/>
      </w:pPr>
      <w:bookmarkEnd w:id="739"/>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دردناکتر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اعمال صالحشان چیزی افزوده می‌شود و نه از اعمال زشتشان می‌توانند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فرزندان و پدران و برادران همان مردم نیستید؟شما نیز همان برنامه‌ها را دنبال می‌کنید و بر همان طریقه سوار هستید و در همان جادّه گام برمی‌دارید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به همان سرنوشت گرفتار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افسوس که دلها از گرفتن بهره خویش سخت و ناتوان شده و از رشد معنوی خود،غافل گشته و در غیر طریق حقّ،گام برمی‌دارد،گویی غیر آنها مقصود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هرگز به سراغ آنها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گویی نجات و رستگاری آنها، در به چنگ آوردن دنیاست</w:t>
      </w:r>
      <w:r>
        <w:rPr>
          <w:rFonts w:eastAsia="IRNazanin" w:cs="IRNazanin"/>
          <w:color w:val="111111"/>
          <w:sz w:val="28"/>
          <w:szCs w:val="28"/>
          <w:rtl w:val="true"/>
          <w:lang w:bidi="fa-IR"/>
        </w:rPr>
        <w:t>.</w:t>
      </w:r>
    </w:p>
    <w:p>
      <w:pPr>
        <w:pStyle w:val="Heading4"/>
        <w:numPr>
          <w:ilvl w:val="3"/>
          <w:numId w:val="1"/>
        </w:numPr>
        <w:rPr/>
      </w:pPr>
      <w:bookmarkStart w:id="740" w:name="__RefHeading___Toc202306_3381743652"/>
      <w:bookmarkStart w:id="741" w:name="_Toc284"/>
      <w:bookmarkEnd w:id="740"/>
      <w:r>
        <w:rPr>
          <w:rtl w:val="true"/>
        </w:rPr>
        <w:t>شرح و تفسیر</w:t>
      </w:r>
      <w:r>
        <w:rPr>
          <w:rtl w:val="true"/>
        </w:rPr>
        <w:t xml:space="preserve">: </w:t>
      </w:r>
      <w:r>
        <w:rPr>
          <w:rtl w:val="true"/>
        </w:rPr>
        <w:t>سر انجام چهره‌های پرطراوت پژمرده می‌شود</w:t>
      </w:r>
      <w:r>
        <w:rPr>
          <w:rtl w:val="true"/>
        </w:rPr>
        <w:t>!</w:t>
      </w:r>
      <w:bookmarkEnd w:id="741"/>
    </w:p>
    <w:p>
      <w:pPr>
        <w:pStyle w:val="BookText"/>
        <w:rPr/>
      </w:pPr>
      <w:r>
        <w:rPr>
          <w:rFonts w:ascii="IRNazanin" w:hAnsi="IRNazanin" w:eastAsia="IRNazanin"/>
          <w:color w:val="111111"/>
          <w:sz w:val="28"/>
          <w:sz w:val="28"/>
          <w:szCs w:val="28"/>
          <w:rtl w:val="true"/>
          <w:lang w:bidi="fa-IR"/>
        </w:rPr>
        <w:t>امام علیه السّلام این معلّم بزرگ اخلاق در جهان انسانیّت،در این بخش از خطبه، نخست به این نکته اشاره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انسان چشم از جهان برمی‌بندد نه کسی قدرت دارد مرگ را از انسان دور کند و نه ناله و فریاد بازماندگان مشکلی را حل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به صورت یک استفهام انکاری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و نزدیکان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مرگ را از او دفع کنند و یا ناله‌ها و شیون‌های آنان برای او سودی دارد،در حالی که به محلّه مردگان سپرده شده،و در تنگنای قبر تنها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دفعت الأقارب،أو نفعت النّواحب، </w:t>
      </w:r>
      <w:r>
        <w:rPr>
          <w:rStyle w:val="FootnoteAnchor"/>
          <w:rtl w:val="true"/>
        </w:rPr>
        <w:footnoteReference w:id="486"/>
      </w:r>
      <w:r>
        <w:rPr>
          <w:rFonts w:ascii="IRNazanin" w:hAnsi="IRNazanin" w:eastAsia="IRNazanin"/>
          <w:color w:val="111111"/>
          <w:sz w:val="28"/>
          <w:sz w:val="28"/>
          <w:szCs w:val="28"/>
          <w:rtl w:val="true"/>
          <w:lang w:bidi="fa-IR"/>
        </w:rPr>
        <w:t xml:space="preserve">و قد غودر </w:t>
      </w:r>
      <w:r>
        <w:rPr>
          <w:rStyle w:val="FootnoteAnchor"/>
          <w:rtl w:val="true"/>
        </w:rPr>
        <w:footnoteReference w:id="487"/>
      </w:r>
      <w:r>
        <w:rPr>
          <w:rFonts w:ascii="IRNazanin" w:hAnsi="IRNazanin" w:eastAsia="IRNazanin"/>
          <w:color w:val="111111"/>
          <w:sz w:val="28"/>
          <w:sz w:val="28"/>
          <w:szCs w:val="28"/>
          <w:rtl w:val="true"/>
          <w:lang w:bidi="fa-IR"/>
        </w:rPr>
        <w:t>فی محلّة الأموات رهینا،و فی ضیق المضجع وحیدا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دیوار آهنین،به قطر هزاران متر،میان او و بازماندگانش ایجاده شده است </w:t>
      </w:r>
    </w:p>
    <w:p>
      <w:pPr>
        <w:pStyle w:val="BookText"/>
        <w:rPr/>
      </w:pPr>
      <w:r>
        <w:rPr>
          <w:rFonts w:ascii="IRNazanin" w:hAnsi="IRNazanin" w:eastAsia="IRNazanin"/>
          <w:color w:val="111111"/>
          <w:sz w:val="28"/>
          <w:sz w:val="28"/>
          <w:szCs w:val="28"/>
          <w:rtl w:val="true"/>
          <w:lang w:bidi="fa-IR"/>
        </w:rPr>
        <w:t>که عبور از آن غیر ممکن است و ناله‌ها و فریادها تنها می‌تواند گوشه‌ای از آلام فراق را برای بازماندگان تخفیف دهد و گرنه کمترین سودی به حال عزیزان از دست رفته ندارد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کوتاه،سرنوشت جسم و روح انسان را پس از مرگ با این عبارات تبیین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موذی،پوست تن او را از هم می‌شکافند و سختی‌های گور،بدن او را می‌پوساند،تندبادها آثارش را نابود می‌کند و گذشت شب و روز،نشانه‌های او را از میان برمی‌دارد،بدنها،پس از طراوت،پژمرده و دگرگون می‌شوند،و استخوان‌ها بعد از توانایی و قدرت،می‌پوسند و متلاشی می‌شوند،این در حالی است که ارواح در گرو مسئولیّت سنگین اعمال خویش‌اند،و در آنجا به اسرار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که در این جهان با دیده تردید به آن نگاه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حاصل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دردناکتر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اعمال صالحشان چیزی افزوده می‌شود و نه از اعمال زشتشان می‌توانند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هتکت الهوامّ </w:t>
      </w:r>
      <w:r>
        <w:rPr>
          <w:rStyle w:val="FootnoteAnchor"/>
          <w:rtl w:val="true"/>
        </w:rPr>
        <w:footnoteReference w:id="488"/>
      </w:r>
      <w:r>
        <w:rPr>
          <w:rFonts w:ascii="IRNazanin" w:hAnsi="IRNazanin" w:eastAsia="IRNazanin"/>
          <w:color w:val="111111"/>
          <w:sz w:val="28"/>
          <w:sz w:val="28"/>
          <w:szCs w:val="28"/>
          <w:rtl w:val="true"/>
          <w:lang w:bidi="fa-IR"/>
        </w:rPr>
        <w:t xml:space="preserve">جلدته، و أبلت النّواهک </w:t>
      </w:r>
      <w:r>
        <w:rPr>
          <w:rStyle w:val="FootnoteAnchor"/>
          <w:rtl w:val="true"/>
        </w:rPr>
        <w:footnoteReference w:id="489"/>
      </w:r>
      <w:r>
        <w:rPr>
          <w:rFonts w:ascii="Amiri" w:hAnsi="Amiri" w:eastAsia="Amiri" w:cs="Amiri"/>
          <w:color w:val="111111"/>
          <w:sz w:val="28"/>
          <w:sz w:val="28"/>
          <w:szCs w:val="28"/>
          <w:rtl w:val="true"/>
          <w:lang w:bidi="ar-SA"/>
        </w:rPr>
        <w:t xml:space="preserve">جدّته </w:t>
      </w:r>
      <w:r>
        <w:rPr>
          <w:rStyle w:val="FootnoteAnchor"/>
          <w:rtl w:val="true"/>
        </w:rPr>
        <w:footnoteReference w:id="490"/>
      </w:r>
      <w:r>
        <w:rPr>
          <w:rFonts w:ascii="IRNazanin" w:hAnsi="IRNazanin" w:eastAsia="IRNazanin"/>
          <w:color w:val="111111"/>
          <w:sz w:val="28"/>
          <w:sz w:val="28"/>
          <w:szCs w:val="28"/>
          <w:rtl w:val="true"/>
          <w:lang w:bidi="fa-IR"/>
        </w:rPr>
        <w:t xml:space="preserve">،و عفت </w:t>
      </w:r>
      <w:r>
        <w:rPr>
          <w:rStyle w:val="FootnoteAnchor"/>
          <w:rtl w:val="true"/>
        </w:rPr>
        <w:footnoteReference w:id="491"/>
      </w:r>
      <w:r>
        <w:rPr>
          <w:rFonts w:ascii="IRNazanin" w:hAnsi="IRNazanin" w:eastAsia="IRNazanin"/>
          <w:color w:val="111111"/>
          <w:sz w:val="28"/>
          <w:sz w:val="28"/>
          <w:szCs w:val="28"/>
          <w:rtl w:val="true"/>
          <w:lang w:bidi="fa-IR"/>
        </w:rPr>
        <w:t xml:space="preserve">العواصف آثاره،و محا الحدثان </w:t>
      </w:r>
      <w:r>
        <w:rPr>
          <w:rStyle w:val="FootnoteAnchor"/>
          <w:rtl w:val="true"/>
        </w:rPr>
        <w:footnoteReference w:id="492"/>
      </w:r>
      <w:r>
        <w:rPr>
          <w:rFonts w:ascii="Amiri" w:hAnsi="Amiri" w:eastAsia="Amiri" w:cs="Amiri"/>
          <w:color w:val="111111"/>
          <w:sz w:val="28"/>
          <w:sz w:val="28"/>
          <w:szCs w:val="28"/>
          <w:rtl w:val="true"/>
          <w:lang w:bidi="ar-SA"/>
        </w:rPr>
        <w:t xml:space="preserve">معالمه،و صارت الأجساد شحبة </w:t>
      </w:r>
      <w:r>
        <w:rPr>
          <w:rStyle w:val="FootnoteAnchor"/>
          <w:rtl w:val="true"/>
        </w:rPr>
        <w:footnoteReference w:id="493"/>
      </w:r>
      <w:r>
        <w:rPr>
          <w:rFonts w:ascii="Amiri" w:hAnsi="Amiri" w:eastAsia="Amiri" w:cs="Amiri"/>
          <w:color w:val="111111"/>
          <w:sz w:val="28"/>
          <w:sz w:val="28"/>
          <w:szCs w:val="28"/>
          <w:rtl w:val="true"/>
          <w:lang w:bidi="ar-SA"/>
        </w:rPr>
        <w:t xml:space="preserve">بعد بضّتها،و العظام نخرة </w:t>
      </w:r>
      <w:r>
        <w:rPr>
          <w:rStyle w:val="FootnoteAnchor"/>
          <w:rtl w:val="true"/>
        </w:rPr>
        <w:footnoteReference w:id="494"/>
      </w:r>
      <w:r>
        <w:rPr>
          <w:rFonts w:ascii="Amiri" w:hAnsi="Amiri" w:eastAsia="Amiri" w:cs="Amiri"/>
          <w:color w:val="111111"/>
          <w:sz w:val="28"/>
          <w:sz w:val="28"/>
          <w:szCs w:val="28"/>
          <w:rtl w:val="true"/>
          <w:lang w:bidi="ar-SA"/>
        </w:rPr>
        <w:t xml:space="preserve">بعد قوّتها،و الأرواح مرتهنة </w:t>
      </w:r>
    </w:p>
    <w:p>
      <w:pPr>
        <w:pStyle w:val="BookText"/>
        <w:rPr/>
      </w:pPr>
      <w:r>
        <w:rPr>
          <w:rFonts w:ascii="IRNazanin" w:hAnsi="IRNazanin" w:eastAsia="IRNazanin"/>
          <w:color w:val="111111"/>
          <w:sz w:val="28"/>
          <w:sz w:val="28"/>
          <w:szCs w:val="28"/>
          <w:rtl w:val="true"/>
          <w:lang w:bidi="fa-IR"/>
        </w:rPr>
        <w:t xml:space="preserve">بثقل أعبائها، </w:t>
      </w:r>
      <w:r>
        <w:rPr>
          <w:rStyle w:val="FootnoteAnchor"/>
          <w:rtl w:val="true"/>
        </w:rPr>
        <w:footnoteReference w:id="495"/>
      </w:r>
      <w:r>
        <w:rPr>
          <w:rFonts w:ascii="IRNazanin" w:hAnsi="IRNazanin" w:eastAsia="IRNazanin"/>
          <w:color w:val="111111"/>
          <w:sz w:val="28"/>
          <w:sz w:val="28"/>
          <w:szCs w:val="28"/>
          <w:rtl w:val="true"/>
          <w:lang w:bidi="fa-IR"/>
        </w:rPr>
        <w:t>موقنة بغیب أنبائها،لا تستزاد من صالح عملها،و لا تستعتب من سیّیء زللها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تعبیری از این جامعتر و کاملتر،و گویاتر و تکان‌دهنده‌تر،درباره وضع جسم و روح آدمی بعد از مرگ تصوّر نمی‌شود،بدن به سرعت متلاشی می‌شود و طعمه حشرات زمین می‌گردد،چهره‌های زیبا،زبان توانا و عقل‌های دانا همگی بر باد می‌روند و جز مشتی استخوان پوسیده و قبرهای ویران شده و گاه به کلّی از نظرها محو گشته از آنها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بزرگتر اینجاست که پرونده اعمال به کلّی بسته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چیزی بر حسنات افزود و نه چیزی از سیّئات کاست،آن روز که با یک قطره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سر ندامت و حسرت و در راه توبه،فرو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دریاهای آتش گناه،خاموش می‌شد،گذشت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با گفتن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جدیدی در سرزمین بهشت برای گوینده‌اش کاشته می‌شد،پایان گرفت و تمام راههای بازگشت به طور کامل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آخرین قسمت این فراز از خطبه،چنین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فرزندان و پدران و برادران همان مردم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مردمی که اکنون در زیر خاک خفته‌اند و استخوان‌های آنها در حال پوسیدن است و گذشت سال و ماه،حتّی آثار قبور آنها را محو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لستم أبناء القوم و الآباء و إخوانهم و الأقرباء؟</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گاهی پدران زودتر از فرزندان از دنیا می‌روند و گاه فرزندان پیش از پدران و گاه برادران قبل از برادران دیگر،هیچ زمان معیّنی برای پایان عمر هیچ کس وجود ندارد و همه در برابر ورود مرگ یکسانند و بقای هیچ کس تا یک روز و حتّی تا یک ساعت،تضمین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توضیح و تبیین این معنا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نیز همان برنامه‌ها را دنبال </w:t>
      </w:r>
    </w:p>
    <w:p>
      <w:pPr>
        <w:pStyle w:val="BookText"/>
        <w:rPr/>
      </w:pPr>
      <w:r>
        <w:rPr>
          <w:rFonts w:ascii="IRNazanin" w:hAnsi="IRNazanin" w:eastAsia="IRNazanin"/>
          <w:color w:val="111111"/>
          <w:sz w:val="28"/>
          <w:sz w:val="28"/>
          <w:szCs w:val="28"/>
          <w:rtl w:val="true"/>
          <w:lang w:bidi="fa-IR"/>
        </w:rPr>
        <w:t>می‌کنید،و بر همان طریقه سوار هستید و در همان جادّه گام برمی‌دارید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تندباد اجل می‌وزد و شما را همچون یک پر کاه با خود می‌برد و در زیر خروارها خاک دفن می‌کند و به همان سرنوشت پدران و فرزندان و برادران گرفتار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تحتذون أمثلتهم،و ترکبون قدّتهم </w:t>
      </w:r>
      <w:r>
        <w:rPr>
          <w:rStyle w:val="FootnoteAnchor"/>
          <w:rtl w:val="true"/>
        </w:rPr>
        <w:footnoteReference w:id="496"/>
      </w:r>
      <w:r>
        <w:rPr>
          <w:rFonts w:ascii="IRNazanin" w:hAnsi="IRNazanin" w:eastAsia="IRNazanin"/>
          <w:color w:val="111111"/>
          <w:sz w:val="28"/>
          <w:sz w:val="28"/>
          <w:szCs w:val="28"/>
          <w:rtl w:val="true"/>
          <w:lang w:bidi="fa-IR"/>
        </w:rPr>
        <w:t>،و تطؤون جادّتهم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 بالا وجود دارد که امام علیه السّلام در مقام توبیخ و سرزنش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سرنوشت پیشینیان خود را دیده‌اید،درس عبرت نگرفته‌اید،باز هم،همان اعمال و همان روش‌های غلط و گناه‌آلود را دنبال می‌کنید در حالی که باید از آنها درس می‌آموختید و طریقه آنها را رها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نتیجه هر دو معنا یکی است و آن درس آموختن از سرنوشت گذشتگان است و به گفته آن شاعر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بشکاف خاک را و ببین یکدم بی‌مهری زمانه رسوا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دشت خوابگاه شهیدان است فرصت شمار وقت تماشا را</w:t>
      </w:r>
    </w:p>
    <w:p>
      <w:pPr>
        <w:pStyle w:val="BookText"/>
        <w:rPr/>
      </w:pPr>
      <w:r>
        <w:rPr>
          <w:rFonts w:ascii="IRNazanin" w:hAnsi="IRNazanin" w:eastAsia="IRNazanin"/>
          <w:color w:val="111111"/>
          <w:sz w:val="28"/>
          <w:sz w:val="28"/>
          <w:szCs w:val="28"/>
          <w:rtl w:val="true"/>
          <w:lang w:bidi="fa-IR"/>
        </w:rPr>
        <w:t>از عمر رفته نیز شماری کن مشمار جدی و عقرب و جوزا را</w:t>
      </w:r>
    </w:p>
    <w:p>
      <w:pPr>
        <w:pStyle w:val="BookText"/>
        <w:rPr/>
      </w:pPr>
      <w:r>
        <w:rPr>
          <w:rFonts w:ascii="IRNazanin" w:hAnsi="IRNazanin" w:eastAsia="IRNazanin"/>
          <w:color w:val="111111"/>
          <w:sz w:val="28"/>
          <w:sz w:val="28"/>
          <w:szCs w:val="28"/>
          <w:rtl w:val="true"/>
          <w:lang w:bidi="fa-IR"/>
        </w:rPr>
        <w:t>سپس امام علیه السّلام در یک نتیجه‌گیری به بیان این نکته می‌پردازد که چرا مردم با دیدن این همه صحنه‌های عبرت‌انگیز،پند نمی‌گیرند و بیدار نمی‌شوند،می‌فرماید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افسوس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از گرفتن بهره خویش،سخت و ناتوان شده و از رشد معنوی خود غافل گشته،و در غیر طریق حق گام برمی‌دارد،گویی غیر آنها مقصود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یا فرمان‌های الهی هرگز به سراغ آنها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گویی نجات و رستگاری </w:t>
      </w:r>
    </w:p>
    <w:p>
      <w:pPr>
        <w:pStyle w:val="BookText"/>
        <w:rPr/>
      </w:pPr>
      <w:r>
        <w:rPr>
          <w:rFonts w:ascii="IRNazanin" w:hAnsi="IRNazanin" w:eastAsia="IRNazanin"/>
          <w:color w:val="111111"/>
          <w:sz w:val="28"/>
          <w:sz w:val="28"/>
          <w:szCs w:val="28"/>
          <w:rtl w:val="true"/>
          <w:lang w:bidi="fa-IR"/>
        </w:rPr>
        <w:t>آنها در به چنگ آوردن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فالقلوب قاسیة عن حظّها،لاهیة عن رشدها، سالکة فی غیر مضمارها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المعنیّ سواها،و کأنّ الرّشد فی إحراز دنیاها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کلمات امیر مؤمنان علی علیه السّلام می‌خوانیم که امام علیه السّلام در حال تشییع جنازه بود ناگهان صدی مردی را شنید که بلند می‌خندد،امام علی علیه السّلام ناراحت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الموت فیها علی غیر ناکتب،و کأنّ الحقّ فیها علی غیرنا وجب،و کأنّ الّذی نری من الأموات سفر عمّا قلیل إلینا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مرگ در دنیا بر غیر ما نوشته شده و گویی حق در این جهان بر غیر ما واجب گشته و گویی مردگانی را که می‌بینیم مسافرانی هستند که به زودی به سوی ما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غفلتی است که شما را گرفته از موقعیت خود در این جهان بی‌خبرید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آری،اگر قساوت و سنگدلی بر انسان مسلّط نشود و ابرهای تیره و تار غفلت، آسمان روح او را ترک گوید،یک صحنه از سرنوشت پیشینیان برای بیداری همه انسان‌ها کافی است،تا چه رسد که هر روز این صحنه‌ها در برابر دیدگان ما تکرار می‌شود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درباره این گونه افراد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دلهای شما بعد از این واقعه،سخت شد همچون سنگ یا سخت‌تر،چرا که پاره‌ای از سنگها می‌شکافند و از آن نهرها جاری می‌شود و پاره‌ای از آنها شکاف برمی‌دارند و آب از آن تراوش می‌کند و پاره‌ای از خوف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زیر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دلهای شما نه از خوف خدا می‌تپد و نه سرچشمه علم و دانش و عواطف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اعمال شما غافل نیست</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آری،هنگامی که دنیاپرستی،بر قلب انسان چیره شود،سنگدلی را به همراه می‌آورد و در چنین حالتی انسان راه روشن سعادت را گم می‌کند و در بی‌راهه،گام می‌نهد و چنین می‌پندارد که خطاب‌های الهی درباره نیکوکاران،متوجّه اوست و ضمیرها در آیات تهدید و عذاب به دیگران باز می‌گردد و سعادت و خوشبختی او فقط در گردآوری ذخایر دنیاست</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2" w:name="pg13936_335047"/>
      <w:bookmarkStart w:id="743" w:name="pg13936_335047"/>
      <w:bookmarkEnd w:id="743"/>
    </w:p>
    <w:p>
      <w:pPr>
        <w:pStyle w:val="Heading3"/>
        <w:numPr>
          <w:ilvl w:val="2"/>
          <w:numId w:val="1"/>
        </w:numPr>
        <w:rPr/>
      </w:pPr>
      <w:bookmarkStart w:id="744" w:name="pg13936_335047"/>
      <w:bookmarkStart w:id="745" w:name="__RefHeading___Toc202308_3381743652"/>
      <w:bookmarkStart w:id="746" w:name="_Toc285"/>
      <w:bookmarkEnd w:id="744"/>
      <w:bookmarkEnd w:id="745"/>
      <w:r>
        <w:rPr>
          <w:rtl w:val="true"/>
        </w:rPr>
        <w:t>بخش دهم</w:t>
      </w:r>
      <w:bookmarkEnd w:id="746"/>
    </w:p>
    <w:p>
      <w:pPr>
        <w:pStyle w:val="Heading4"/>
        <w:numPr>
          <w:ilvl w:val="3"/>
          <w:numId w:val="1"/>
        </w:numPr>
        <w:rPr/>
      </w:pPr>
      <w:bookmarkStart w:id="747" w:name="__RefHeading___Toc202310_3381743652"/>
      <w:bookmarkStart w:id="748" w:name="_Toc286"/>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و اعلموا أنّ مجازکم علی الصّراط و مزالق دحضه،و أهاویل زلله،و تارات أهواله،فاتّقوا اللّه عباد اللّه تقیّة ذی لبّ شغل التّفکّر قلبه،و أنصب الخوف بدنه،و أسهر التّهجّد غرار نومه،و أظمأ الرّجاء هواجر یومه،و ظلف الزّهد شهواته،و أوجف الذّکر بلسانه،و قدّم الخوف لأمانه،و تنکّب المخالج عن وضح السّبیل،و سلک أقصد المسالک إلی النّهج المطلوب، و لم تفتله فاتلات الغرور،و لم تعم علیه مشتبهات الأمور،ظافرا بفرحة البشری،و راحة النّعمی،فی أنعم نومه،و آمن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عبر معبر العاجلة حمیدا،و قدّم زاد الآجلة سعیدا،و بادر من وجل،و أکمش فی مهل،و رغب فی طلب،و ذهب عن هرب،و راقب فی یومه غده،و نظر قدما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فکفی بالجنّة ثوابا و نوالا،و کفی بالنّار عقابا و وبالا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باللّه منتقما و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بالکتاب حجیجا و خصیما</w:t>
      </w:r>
      <w:r>
        <w:rPr>
          <w:rFonts w:eastAsia="IRNazanin" w:cs="IRNazanin"/>
          <w:color w:val="111111"/>
          <w:sz w:val="28"/>
          <w:szCs w:val="28"/>
          <w:rtl w:val="true"/>
          <w:lang w:bidi="fa-IR"/>
        </w:rPr>
        <w:t>!</w:t>
      </w:r>
    </w:p>
    <w:p>
      <w:pPr>
        <w:pStyle w:val="Heading4"/>
        <w:numPr>
          <w:ilvl w:val="3"/>
          <w:numId w:val="1"/>
        </w:numPr>
        <w:rPr/>
      </w:pPr>
      <w:bookmarkStart w:id="749" w:name="__RefHeading___Toc202312_3381743652"/>
      <w:bookmarkStart w:id="750" w:name="_Toc287"/>
      <w:bookmarkEnd w:id="749"/>
      <w:r>
        <w:rPr>
          <w:rtl w:val="true"/>
        </w:rPr>
        <w:t>ترجمه</w:t>
      </w:r>
      <w:bookmarkEnd w:id="75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عبور شما از صراط و گذرگاه خطرناک مردافکن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معبری که قدمها در آن می‌لغزد و خطرات هولناکی،پی‌درپی دامان انسان را می‌گیرد،حال که چنین است،ای بندگان خدا تقوای الهی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تقوای خردمندی که تفکّر، </w:t>
      </w:r>
      <w:bookmarkStart w:id="751" w:name="pg13936_335048"/>
    </w:p>
    <w:p>
      <w:pPr>
        <w:pStyle w:val="BookText"/>
        <w:rPr/>
      </w:pPr>
      <w:bookmarkEnd w:id="751"/>
      <w:r>
        <w:rPr>
          <w:rFonts w:ascii="IRNazanin" w:hAnsi="IRNazanin" w:eastAsia="IRNazanin"/>
          <w:color w:val="111111"/>
          <w:sz w:val="28"/>
          <w:sz w:val="28"/>
          <w:szCs w:val="28"/>
          <w:rtl w:val="true"/>
          <w:lang w:bidi="fa-IR"/>
        </w:rPr>
        <w:t>قلب او را به خود مشغول ساخته و خوف الهی جسمش را خسته کرده، شب‌زنده‌داری،خواب را از چشمش ربوده،امید به رحمت پروردگار،او را به تشنگی روزه ایّام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واداشته،و زهد در دنیا خواهش‌های نفسانی را از او گرفته است،همان پرهیزگاری که ذکر خدا به سرعت بر زبانش جاری شده و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ایمنی رستاخیز از پیش فرستاده است،جاذبه‌های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انحرافی و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جاده خویش کنار زده و در بهترین و مستقیم‌ترین راههایی که او را به روش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رسیدن به رضای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می‌رساند،گام برداشته،و وسوسه‌ها و فریب‌ها هرگز او را نفریفته،و امور مشکوک بر او پنهان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کمک نور تقوا،حق را از باطل تشخیص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مژده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آسوده،در میان نعمتها،در بهترین جایگاه و ایمن‌ترین روزها،شاد و مسرور است،این در حالی است که از گذرگاه دنیای زودگذر،با روشی پسندیده عبور کرده و توشه آخرت را توأم با سعادت از پیش فرستاده است،همان پرهیزگاری که از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روز،به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ورزیده و در مهلت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 مشغول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نسبت به آنچه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است،رغبت کامل داشته و از آنچه باید بگریزد دوری کرده است، امروز مراقب فردای خویش است و برای آینده خود پیش‌بینی لازم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بس که بهشت،پاداش و 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بس که آتش دوزخ،کیفر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 و بی‌تقوایان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کافی است که خداوند انتقام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مدافع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752" w:name="__RefHeading___Toc202314_3381743652"/>
      <w:bookmarkStart w:id="753" w:name="_Toc288"/>
      <w:bookmarkEnd w:id="752"/>
      <w:r>
        <w:rPr>
          <w:rtl w:val="true"/>
        </w:rPr>
        <w:t>شرح و تفسیر</w:t>
      </w:r>
      <w:bookmarkEnd w:id="753"/>
    </w:p>
    <w:p>
      <w:pPr>
        <w:pStyle w:val="Heading4"/>
        <w:numPr>
          <w:ilvl w:val="3"/>
          <w:numId w:val="1"/>
        </w:numPr>
        <w:rPr/>
      </w:pPr>
      <w:bookmarkStart w:id="754" w:name="__RefHeading___Toc202316_3381743652"/>
      <w:bookmarkStart w:id="755" w:name="_Toc289"/>
      <w:bookmarkEnd w:id="754"/>
      <w:r>
        <w:rPr>
          <w:rtl w:val="true"/>
        </w:rPr>
        <w:t>گذرگاه های هولناکی که در پیش داریم</w:t>
      </w:r>
      <w:bookmarkEnd w:id="75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به سراغ بعضی از مواقف آخرت و گذرگاههای خطرناک آن می‌رود و از آن پلی به سوی این دنیا زده،مردم را برای </w:t>
      </w:r>
    </w:p>
    <w:p>
      <w:pPr>
        <w:pStyle w:val="BookText"/>
        <w:rPr/>
      </w:pPr>
      <w:r>
        <w:rPr>
          <w:rFonts w:ascii="IRNazanin" w:hAnsi="IRNazanin" w:eastAsia="IRNazanin"/>
          <w:color w:val="111111"/>
          <w:sz w:val="28"/>
          <w:sz w:val="28"/>
          <w:szCs w:val="28"/>
          <w:rtl w:val="true"/>
          <w:lang w:bidi="fa-IR"/>
        </w:rPr>
        <w:t>آماده شدن جهت حضور در صحنه قیامت و عبور از گذرگاه خطرناک صراط،آماده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عبور شما از صراط و گذرگاه خطرناک مردافکن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معبری که قدمها در آن می‌لغزد و خطرات هولناکی،پی‌درپی دامان انسان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 مجازکم </w:t>
      </w:r>
      <w:r>
        <w:rPr>
          <w:rStyle w:val="FootnoteAnchor"/>
          <w:rtl w:val="true"/>
        </w:rPr>
        <w:footnoteReference w:id="499"/>
      </w:r>
      <w:r>
        <w:rPr>
          <w:rFonts w:ascii="IRNazanin" w:hAnsi="IRNazanin" w:eastAsia="IRNazanin"/>
          <w:color w:val="111111"/>
          <w:sz w:val="28"/>
          <w:sz w:val="28"/>
          <w:szCs w:val="28"/>
          <w:rtl w:val="true"/>
          <w:lang w:bidi="fa-IR"/>
        </w:rPr>
        <w:t xml:space="preserve">علی الصّراط،و مزالق </w:t>
      </w:r>
      <w:r>
        <w:rPr>
          <w:rStyle w:val="FootnoteAnchor"/>
          <w:rtl w:val="true"/>
        </w:rPr>
        <w:footnoteReference w:id="500"/>
      </w:r>
      <w:r>
        <w:rPr>
          <w:rFonts w:ascii="IRNazanin" w:hAnsi="IRNazanin" w:eastAsia="IRNazanin"/>
          <w:color w:val="111111"/>
          <w:sz w:val="28"/>
          <w:sz w:val="28"/>
          <w:szCs w:val="28"/>
          <w:rtl w:val="true"/>
          <w:lang w:bidi="fa-IR"/>
        </w:rPr>
        <w:t xml:space="preserve">دحضه </w:t>
      </w:r>
      <w:r>
        <w:rPr>
          <w:rStyle w:val="FootnoteAnchor"/>
          <w:rtl w:val="true"/>
        </w:rPr>
        <w:footnoteReference w:id="501"/>
      </w:r>
      <w:r>
        <w:rPr>
          <w:rFonts w:ascii="IRNazanin" w:hAnsi="IRNazanin" w:eastAsia="IRNazanin"/>
          <w:color w:val="111111"/>
          <w:sz w:val="28"/>
          <w:sz w:val="28"/>
          <w:szCs w:val="28"/>
          <w:rtl w:val="true"/>
          <w:lang w:bidi="fa-IR"/>
        </w:rPr>
        <w:t xml:space="preserve">،و أهاویل </w:t>
      </w:r>
      <w:r>
        <w:rPr>
          <w:rStyle w:val="FootnoteAnchor"/>
          <w:rtl w:val="true"/>
        </w:rPr>
        <w:footnoteReference w:id="502"/>
      </w:r>
      <w:r>
        <w:rPr>
          <w:rFonts w:ascii="IRNazanin" w:hAnsi="IRNazanin" w:eastAsia="IRNazanin"/>
          <w:color w:val="111111"/>
          <w:sz w:val="28"/>
          <w:sz w:val="28"/>
          <w:szCs w:val="28"/>
          <w:rtl w:val="true"/>
          <w:lang w:bidi="fa-IR"/>
        </w:rPr>
        <w:t xml:space="preserve">زلله،و تارات </w:t>
      </w:r>
      <w:r>
        <w:rPr>
          <w:rStyle w:val="FootnoteAnchor"/>
          <w:rtl w:val="true"/>
        </w:rPr>
        <w:footnoteReference w:id="503"/>
      </w:r>
      <w:r>
        <w:rPr>
          <w:rFonts w:ascii="IRNazanin" w:hAnsi="IRNazanin" w:eastAsia="IRNazanin"/>
          <w:color w:val="111111"/>
          <w:sz w:val="28"/>
          <w:sz w:val="28"/>
          <w:szCs w:val="28"/>
          <w:rtl w:val="true"/>
          <w:lang w:bidi="fa-IR"/>
        </w:rPr>
        <w:t>أهواله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گذرگاههای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آیات قرآن به طور اشاره و در روایات صریحا و به طور تفصیل،از آن بحث شده است،از مجموع آن روایات، استفاده می‌شود،صراط پی است بر دوزخ،در مسیر بهشت،که آخرین گذرگاه آدمی است و نیکان و بدان همه بر آن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مانند برق از آن می‌گذرند و به دروازه‌های بهشت می‌رسند،ولی افراد بی‌ایمان و گنهکار،توان عبور از آن را ندارند و از روی آن،به جهنّم سقوط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از این گذرگاه خطرناک،که تنها راه بهشت است بستگی به ایمان و عمل دارد و حتّی سرعت عبور از آن،متناسب با درجات تقوا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در اشکال دیگری مجسّم می‌شود و یا به تعبیر دیگر</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در قیامت،تجسّمی از صراطهای دنیاست،چرا که در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قیامت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أدقّ من الشّعر،و أحدّ من السّیف ،باریکتر از مو و برنده‌تر از شمشیر است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بی‌شک،حدّ فاصل میان حق و باطل،ایمان و کفر،اخلاص و ریا،قصد قربت و پیروی از هوا،به همین باریکی و خطرناکی است که عبور از این خطّ فاصل،جز برای خالصان و مخلصان و نیکان و پاکان میسّر نیست،که شرح آن،در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حال،یک چنین گذرگاه باریک،لغزشگاههای فراوان دارد که بدون آمادگی کامل،عبور همراه با سلامت از آن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است،ای بندگان خدا تقوای الهی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تقوای خردمندی که تفکّر،قلب او را به خود مشغول ساخته،و خوف الهی جسمش را خسته کرده،شب زنده‌داری خواب را از چشمش ربوده،امید به رحمت پروردگار،او را به تشنگی روزه ایّام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واداشته،و زهد در دنیا، خواهشهای نفسانی را از او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عباد اللّه تقیّة ذی لبّ شغل التّفکّر قلبه،و أنصب </w:t>
      </w:r>
      <w:r>
        <w:rPr>
          <w:rStyle w:val="FootnoteAnchor"/>
          <w:rtl w:val="true"/>
        </w:rPr>
        <w:footnoteReference w:id="505"/>
      </w:r>
      <w:r>
        <w:rPr>
          <w:rFonts w:ascii="IRNazanin" w:hAnsi="IRNazanin" w:eastAsia="IRNazanin"/>
          <w:color w:val="111111"/>
          <w:sz w:val="28"/>
          <w:sz w:val="28"/>
          <w:szCs w:val="28"/>
          <w:rtl w:val="true"/>
          <w:lang w:bidi="fa-IR"/>
        </w:rPr>
        <w:t xml:space="preserve">الخوف بدنه،و أسهر </w:t>
      </w:r>
      <w:r>
        <w:rPr>
          <w:rStyle w:val="FootnoteAnchor"/>
          <w:rtl w:val="true"/>
        </w:rPr>
        <w:footnoteReference w:id="506"/>
      </w:r>
      <w:r>
        <w:rPr>
          <w:rFonts w:ascii="Amiri" w:hAnsi="Amiri" w:eastAsia="Amiri" w:cs="Amiri"/>
          <w:color w:val="111111"/>
          <w:sz w:val="28"/>
          <w:sz w:val="28"/>
          <w:szCs w:val="28"/>
          <w:rtl w:val="true"/>
          <w:lang w:bidi="ar-SA"/>
        </w:rPr>
        <w:t xml:space="preserve">التّهجّد غرار </w:t>
      </w:r>
      <w:r>
        <w:rPr>
          <w:rStyle w:val="FootnoteAnchor"/>
          <w:rtl w:val="true"/>
        </w:rPr>
        <w:footnoteReference w:id="507"/>
      </w:r>
      <w:r>
        <w:rPr>
          <w:rFonts w:ascii="IRNazanin" w:hAnsi="IRNazanin" w:eastAsia="IRNazanin"/>
          <w:color w:val="111111"/>
          <w:sz w:val="28"/>
          <w:sz w:val="28"/>
          <w:szCs w:val="28"/>
          <w:rtl w:val="true"/>
          <w:lang w:bidi="fa-IR"/>
        </w:rPr>
        <w:t xml:space="preserve">نومه،و أظمأ الرّجاء هواجر </w:t>
      </w:r>
      <w:r>
        <w:rPr>
          <w:rStyle w:val="FootnoteAnchor"/>
          <w:rtl w:val="true"/>
        </w:rPr>
        <w:footnoteReference w:id="508"/>
      </w:r>
      <w:r>
        <w:rPr>
          <w:rFonts w:ascii="IRNazanin" w:hAnsi="IRNazanin" w:eastAsia="IRNazanin"/>
          <w:color w:val="111111"/>
          <w:sz w:val="28"/>
          <w:sz w:val="28"/>
          <w:szCs w:val="28"/>
          <w:rtl w:val="true"/>
          <w:lang w:bidi="fa-IR"/>
        </w:rPr>
        <w:t xml:space="preserve">یومه،و ظلف </w:t>
      </w:r>
      <w:r>
        <w:rPr>
          <w:rStyle w:val="FootnoteAnchor"/>
          <w:rtl w:val="true"/>
        </w:rPr>
        <w:footnoteReference w:id="509"/>
      </w:r>
      <w:r>
        <w:rPr>
          <w:rFonts w:ascii="IRNazanin" w:hAnsi="IRNazanin" w:eastAsia="IRNazanin"/>
          <w:color w:val="111111"/>
          <w:sz w:val="28"/>
          <w:sz w:val="28"/>
          <w:szCs w:val="28"/>
          <w:rtl w:val="true"/>
          <w:lang w:bidi="fa-IR"/>
        </w:rPr>
        <w:t>الزّهد شهواته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آری،برای ورود به مرحله تقوا،تقوایی که گذار انسان را از صراط آسان کند، نخست تفکّر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و اندیشه‌ای که تمام قلب را به خود مشغول دارد و خوف از خدا را در انسان زنده کند و به دنبال آن تهجّد و شب‌زنده‌داری و روزه در ایّام گرم تابستان و زهد و پارسایی،در وجود انسان ظاهر گردد،چنین تقوایی است که انسان را به سر منزل مقصود می‌رساند و او را همچون برق،از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خطرناک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می‌دهد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پرهیزگاری که ذکر خدا به سرعت بر زبانش جاری می‌گردد و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ایمنی در رستاخیز از پیش فرستاده است، جاذبه‌ها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انحرافی و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جاده خویش کنار زده و در بهترین و مستقیم‌ترین راههایی که او را به روش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رسیدن به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می‌رساند،گام برداشته،و وسوسه‌ها و فریب‌ها هرگز او را نفریفته،و امور مشکوک بر او پنهان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کمک نور تقوا،حق را از باطل تشخیص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أوجف </w:t>
      </w:r>
      <w:r>
        <w:rPr>
          <w:rStyle w:val="FootnoteAnchor"/>
          <w:rtl w:val="true"/>
        </w:rPr>
        <w:footnoteReference w:id="510"/>
      </w:r>
      <w:r>
        <w:rPr>
          <w:rFonts w:ascii="IRNazanin" w:hAnsi="IRNazanin" w:eastAsia="IRNazanin"/>
          <w:color w:val="111111"/>
          <w:sz w:val="28"/>
          <w:sz w:val="28"/>
          <w:szCs w:val="28"/>
          <w:rtl w:val="true"/>
          <w:lang w:bidi="fa-IR"/>
        </w:rPr>
        <w:t xml:space="preserve">الذّکر بلسانه،و قدّم الخوف لأمانه،و تنکّب </w:t>
      </w:r>
      <w:r>
        <w:rPr>
          <w:rStyle w:val="FootnoteAnchor"/>
          <w:rtl w:val="true"/>
        </w:rPr>
        <w:footnoteReference w:id="511"/>
      </w:r>
      <w:r>
        <w:rPr>
          <w:rFonts w:ascii="IRNazanin" w:hAnsi="IRNazanin" w:eastAsia="IRNazanin"/>
          <w:color w:val="111111"/>
          <w:sz w:val="28"/>
          <w:sz w:val="28"/>
          <w:szCs w:val="28"/>
          <w:rtl w:val="true"/>
          <w:lang w:bidi="fa-IR"/>
        </w:rPr>
        <w:t xml:space="preserve">المخالج </w:t>
      </w:r>
      <w:r>
        <w:rPr>
          <w:rStyle w:val="FootnoteAnchor"/>
          <w:rtl w:val="true"/>
        </w:rPr>
        <w:footnoteReference w:id="512"/>
      </w:r>
      <w:r>
        <w:rPr>
          <w:rFonts w:ascii="IRNazanin" w:hAnsi="IRNazanin" w:eastAsia="IRNazanin"/>
          <w:color w:val="111111"/>
          <w:sz w:val="28"/>
          <w:sz w:val="28"/>
          <w:szCs w:val="28"/>
          <w:rtl w:val="true"/>
          <w:lang w:bidi="fa-IR"/>
        </w:rPr>
        <w:t xml:space="preserve">عن وضح </w:t>
      </w:r>
      <w:r>
        <w:rPr>
          <w:rStyle w:val="FootnoteAnchor"/>
          <w:rtl w:val="true"/>
        </w:rPr>
        <w:footnoteReference w:id="513"/>
      </w:r>
      <w:r>
        <w:rPr>
          <w:rFonts w:ascii="IRNazanin" w:hAnsi="IRNazanin" w:eastAsia="IRNazanin"/>
          <w:color w:val="111111"/>
          <w:sz w:val="28"/>
          <w:sz w:val="28"/>
          <w:szCs w:val="28"/>
          <w:rtl w:val="true"/>
          <w:lang w:bidi="fa-IR"/>
        </w:rPr>
        <w:t xml:space="preserve">السّبیل،و سلک أقصد المسالک إلی النّهج المطلوب،و لم تفتله </w:t>
      </w:r>
      <w:r>
        <w:rPr>
          <w:rStyle w:val="FootnoteAnchor"/>
          <w:rtl w:val="true"/>
        </w:rPr>
        <w:footnoteReference w:id="514"/>
      </w:r>
      <w:r>
        <w:rPr>
          <w:rFonts w:ascii="IRNazanin" w:hAnsi="IRNazanin" w:eastAsia="IRNazanin"/>
          <w:color w:val="111111"/>
          <w:sz w:val="28"/>
          <w:sz w:val="28"/>
          <w:szCs w:val="28"/>
          <w:rtl w:val="true"/>
          <w:lang w:bidi="fa-IR"/>
        </w:rPr>
        <w:t>فاتلات الغرور،و لم تعم علیه مشتبهات الأمور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به اینجا امام علیه السّلام در بیان اوصاف پرهیزگارانی که باید الگو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تفکّر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دهگانه‌ای را بیان می‌کند که تحت هر کدام،یک دنیا معنا نهفته شده است و جمع آنها در یک انسان،انسان نمونه‌ای می‌سازد،که در دنیا و آخرت سربلند و در میدان زندگی پیروز و در سیر الی اللّه موفّق است،تمام این تعبیرات با تشبیهات زیبا و کنایه‌ها و عبارات دل‌نشین و پر مغز آمیخته است،به گونه‌ای که در اعماق جان نفوذ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آری،پرهیزگاران راستین،هرگز فریب جاذبه‌های شیطانی را نمی‌خورند و در امور مشکوک در تاریکی گام برنمی‌دارند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راه را بسوی خدا برمی‌گزینند و موانع را از سر راه برمی‌دارند،خوف از خدا و مسؤلیّتها،مانع انحراف آنهاست و ذکر پروردگار،دائما بر سر زبانشان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بخشی از نتایج این اوصاف در دنیا و آخرت پرداخته و در ضمن شش جمله،چنین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مژده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آسوده در میان نعمتها،در بهترین جایگاهها و ایمن‌ترین روزها،شاد و مسرور است،این در حالی است که از گذرگاه دنیای زودگذر،با روشی پسندیده عبور کرده،و توشه آخرت را توأم با سعادت،از پیش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ظافرا بفرحة البشری،و راحة النّعمی، </w:t>
      </w:r>
      <w:r>
        <w:rPr>
          <w:rStyle w:val="FootnoteAnchor"/>
          <w:rtl w:val="true"/>
        </w:rPr>
        <w:footnoteReference w:id="515"/>
      </w:r>
      <w:r>
        <w:rPr>
          <w:rFonts w:ascii="IRNazanin" w:hAnsi="IRNazanin" w:eastAsia="IRNazanin"/>
          <w:color w:val="111111"/>
          <w:sz w:val="28"/>
          <w:sz w:val="28"/>
          <w:szCs w:val="28"/>
          <w:rtl w:val="true"/>
          <w:lang w:bidi="fa-IR"/>
        </w:rPr>
        <w:t>فی أنعم نومه،و آمن یومه،و قد عبر معبر العاجلة حمیدا،و قدّم زاد الاجلة سعیدا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آنچه سبب بشارت آنان و راحتی و آرامش و امنیّت خاطرشان می‌گردد، همان عبور شایسته از گذرگاه دنیا و پیش فرستادن توشه آخرت است و مشکل مهمّ اینجاست که انسان در مقابل آن جاذبه‌های کاذب و زرق و برق‌های فریبنده و راههای انحرافی،بتواند خود را حفظ کند و از صراط مستقیم الهی خارج نگردد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ادامه این سخن،در آخرین اوصافی که برای پرهیزگاران نمونه ذکر </w:t>
      </w:r>
    </w:p>
    <w:p>
      <w:pPr>
        <w:pStyle w:val="BookText"/>
        <w:rPr/>
      </w:pPr>
      <w:r>
        <w:rPr>
          <w:rFonts w:ascii="IRNazanin" w:hAnsi="IRNazanin" w:eastAsia="IRNazanin"/>
          <w:color w:val="111111"/>
          <w:sz w:val="28"/>
          <w:sz w:val="28"/>
          <w:szCs w:val="28"/>
          <w:rtl w:val="true"/>
          <w:lang w:bidi="fa-IR"/>
        </w:rPr>
        <w:t>می‌کند،به شش وصف دیگر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پرهیزگاری که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روز،به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 ورزیده،و در مهلت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سرعت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 نسبت به آنچه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رغبت کامل داشته،و از آنچه باید بگریزد،دوری کرده است،امروز مراقب فردای خویش بوده و برای آینده خود،پیش‌بینی لازم را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بادر من وجل،و أکمش </w:t>
      </w:r>
      <w:r>
        <w:rPr>
          <w:rStyle w:val="FootnoteAnchor"/>
          <w:rtl w:val="true"/>
        </w:rPr>
        <w:footnoteReference w:id="516"/>
      </w:r>
      <w:r>
        <w:rPr>
          <w:rFonts w:ascii="IRNazanin" w:hAnsi="IRNazanin" w:eastAsia="IRNazanin"/>
          <w:color w:val="111111"/>
          <w:sz w:val="28"/>
          <w:sz w:val="28"/>
          <w:szCs w:val="28"/>
          <w:rtl w:val="true"/>
          <w:lang w:bidi="fa-IR"/>
        </w:rPr>
        <w:t>فی مهل،و رغب فی طلب،و ذهب عن هرب،و راقب فی یومه غده،و نظر قدما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کلمه،از فرصت گرانبهای عمر،برای زندگی سعادتمندانه در سرای دیگر بهترین بهره‌گیری را می‌کند،به آنچه باید روی آورد،روی می‌آورد و از آنچه باید دوری کند،پرهیز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آری،پرهیزگاری که دارای این اوصاف است،سزاوار است الگوی زندگی راهیان راه اللّه و قدوه و اسوه آنان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فراز،به نتیجه نهایی تقوا و بی‌تقوایی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بس،که بهشت پاداش و 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بس،که آتش دوزخ کیفر و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 و بی‌تقوایان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کافی است که خداوند انتقام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مدافع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فکفی بالجنّة ثوابا و نوالا،و کفی بالنّار عقابا و وبالا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باللّه منتقما و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بالکتاب حجیجا و خصیما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امام علیه السّلام در سخنانش اعجاز می‌کند،در جمله‌هایی کوتاه آنچنان تقوا و پرهیزگاری را توصیف می‌کند که در هیچ کتابی دیده نشده و از هیچ کس شنیده نشده است،تعبیراتی که بی‌دردترین افراد،از آن احساس درد می‌کنند و سست‌ترین انسانها را به حرکت وامی‌دارد و به راستی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خطبه بسیار بجاست</w:t>
      </w:r>
      <w:r>
        <w:rPr>
          <w:rFonts w:eastAsia="IRNazanin" w:cs="IRNazanin"/>
          <w:color w:val="111111"/>
          <w:sz w:val="28"/>
          <w:szCs w:val="28"/>
          <w:rtl w:val="true"/>
          <w:lang w:bidi="fa-IR"/>
        </w:rPr>
        <w:t xml:space="preserve">. </w:t>
      </w:r>
      <w:bookmarkStart w:id="756" w:name="pg13936_335054"/>
    </w:p>
    <w:p>
      <w:pPr>
        <w:pStyle w:val="Heading4"/>
        <w:numPr>
          <w:ilvl w:val="3"/>
          <w:numId w:val="1"/>
        </w:numPr>
        <w:rPr/>
      </w:pPr>
      <w:bookmarkStart w:id="757" w:name="__RefHeading___Toc202318_3381743652"/>
      <w:bookmarkStart w:id="758" w:name="_Toc290"/>
      <w:bookmarkEnd w:id="756"/>
      <w:bookmarkEnd w:id="757"/>
      <w:r>
        <w:rPr>
          <w:rtl w:val="true"/>
        </w:rPr>
        <w:t>نکته‌ها</w:t>
      </w:r>
      <w:bookmarkEnd w:id="758"/>
    </w:p>
    <w:p>
      <w:pPr>
        <w:pStyle w:val="Heading5"/>
        <w:numPr>
          <w:ilvl w:val="4"/>
          <w:numId w:val="1"/>
        </w:numPr>
        <w:rPr/>
      </w:pPr>
      <w:bookmarkStart w:id="759" w:name="__RefHeading___Toc202320_3381743652"/>
      <w:bookmarkStart w:id="760" w:name="_Toc291"/>
      <w:bookmarkEnd w:id="759"/>
      <w:r>
        <w:rPr/>
        <w:t>1</w:t>
      </w:r>
      <w:r>
        <w:rPr>
          <w:rtl w:val="true"/>
        </w:rPr>
        <w:t>-</w:t>
      </w:r>
      <w:r>
        <w:rPr>
          <w:rtl w:val="true"/>
        </w:rPr>
        <w:t>چگونه آسان از صراط بگذریم؟</w:t>
      </w:r>
      <w:r>
        <w:rPr>
          <w:rtl w:val="true"/>
        </w:rPr>
        <w:t>!</w:t>
      </w:r>
      <w:bookmarkEnd w:id="760"/>
    </w:p>
    <w:p>
      <w:pPr>
        <w:pStyle w:val="BookText"/>
        <w:rPr/>
      </w:pPr>
      <w:r>
        <w:rPr>
          <w:rFonts w:ascii="IRNazanin" w:hAnsi="IRNazanin" w:eastAsia="IRNazanin"/>
          <w:color w:val="111111"/>
          <w:sz w:val="28"/>
          <w:sz w:val="28"/>
          <w:szCs w:val="28"/>
          <w:rtl w:val="true"/>
          <w:lang w:bidi="fa-IR"/>
        </w:rPr>
        <w:t>در خطبه بالا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است،یعنی گذرگاهی که همه انسانها در قیامت باید از آن عبور کنند و در روایات اسلامی درباره آن بحث‌های فراوانی دیده می‌شود،هر چند در قرآن مجید،واژه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معنا بکار نرفته است جز در یکی دو مورد،که آن هم احتمال دارد اشاره به جادّه حقّ و باطل در دنیا باشد،ولی تعبیرات دیگری در قرآن مجید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آمده که جمعی از مفسّران،آن را اشاره به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حال،همان گونه که گفتیم از روایات اسلامی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است بر روی جهنّم،بسیار باریک و خطرناک،آنها که از آن عبور کنند به بهشت برین می‌رسند و آنها که نتوانند عبور کنند در جهنّم سقوط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بعضی از روایات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جهنّم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مؤمنان آنچنان سریع عبور می‌کنند که کمترین آسیبی به آنان نمی‌رسد،همانگونه که اگر انسان از درون آتش دنیا،با سرعت زیاد عبور کند کمترین تأثیری روی او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اوصاف صراط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پلی است که بر روی دوزخ در مسیر بهشت قرار گرفته و تنها راه ورود در بهشت،عبور از آن است،گروهی از نیکان و پاکان چنان به سرعت از آن می‌گذرند که گویی شعاع برقند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مانند یک اسب سوار تیزرو،گروهی همچون افراد پیاده و گروهی با دست و زانو از این گذرگاه، می‌گذرند و گروهی که توان عبور ندارند در اثنای راه سقوط می‌کنند</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عبور از این گذرگاه را با توجّه به حدیث معروفی که از رسول خدا نقل </w:t>
      </w:r>
    </w:p>
    <w:p>
      <w:pPr>
        <w:pStyle w:val="BookText"/>
        <w:rPr/>
      </w:pPr>
      <w:r>
        <w:rPr>
          <w:rFonts w:ascii="IRNazanin" w:hAnsi="IRNazanin" w:eastAsia="IRNazanin"/>
          <w:color w:val="111111"/>
          <w:sz w:val="28"/>
          <w:sz w:val="28"/>
          <w:szCs w:val="28"/>
          <w:rtl w:val="true"/>
          <w:lang w:bidi="fa-IR"/>
        </w:rPr>
        <w:t>شده و در کلام امام صادق علیه السّلام نیز آمده است،می‌توان،دریافت،آنجا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جهنّم جسرا أدقّ من الشّعر،أحدّ من السّیف ،بر دوزخ پلی کشیده شده باریک‌تر از مو و تیزتر از شمشیر</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امام صادق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51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قنطرة علی الصّراط لا یجوزها عبد بمظلمة ،مرصاد پلی است بر صراط،که هر کس حقّ ستمدیدگان بر گردن او باشد از آن عبور نخواهد کرد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روایات اسلامی اموری به عنوان وسیله عبور سریع،از صراط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پیامبر اکرم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 الوضوء تمّر علی الصّراط مرّ السّحاب ،وضوء را شاداب و پر آب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صراط همچون ابر بگذری</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 در حدیث دیگری می‌خوانیم که موسی علیه السّلام در مناجاتش به درگاه الهی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ما جزاء من تلا حکمتک سرّا و جهرا؟قال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علی الصّراط کالبرق، خداوندا پاداش کسی که حکمت تو را پنهان و آشکار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با سخنان حکیمانه تو،به سوی حق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همچون برق از صراط عبور می‌کند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جالب توجّه اینکه در روایات متعدّدی می‌خوانیم،یکی از شرایط اصلی عبور از صراط،ولایت علی بن ابی‌طالب،است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بسیاری از بزرگان اهل سنّت در کتابهای خود از رسول خدا صلّی اللّه علیه و آله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بن 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 که پیامبر صلّی اللّه علیه و آله فرمود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أحد علی الصّراط إلاّ من کتب له علیّ علیه السّلام الجواز ،هیچ کس از صراط عبور نمی‌کند،مگر اینکه علی علیه السّلام اجازه </w:t>
      </w:r>
      <w:bookmarkStart w:id="761" w:name="pg13936_335056"/>
    </w:p>
    <w:p>
      <w:pPr>
        <w:pStyle w:val="BookText"/>
        <w:rPr/>
      </w:pPr>
      <w:bookmarkEnd w:id="761"/>
      <w:r>
        <w:rPr>
          <w:rFonts w:ascii="IRNazanin" w:hAnsi="IRNazanin" w:eastAsia="IRNazanin"/>
          <w:color w:val="111111"/>
          <w:sz w:val="28"/>
          <w:sz w:val="28"/>
          <w:szCs w:val="28"/>
          <w:rtl w:val="true"/>
          <w:lang w:bidi="fa-IR"/>
        </w:rPr>
        <w:t>عبور برای او بنویسد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و در بعضی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 اللّه الأوّلین و الآخرین یوم القیامة و نصب الصّراط علی جسر جهنّم ما جازها أحد حتّی کانت معه براءة بولایة علیّ بن أبی طالب ،هنگامی که خداوند اوّلین و آخرین را در روز قیامت گرد آورد و صراط بر جهنّم کشیده شود،هیچ کس از آن عبور نمی‌کند مگر اینکه برات آزادی به سبب ولایت علی علیه السّلام با او باشد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این مضمون با تفاوت مختصری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همانگونه که در شرح خطبه نیز ذکر شد،صراط در قیامت در واقع تجسّمی است از صراطهایی که در دنیاست که به همان باریکی و خطرناکی است</w:t>
      </w:r>
      <w:r>
        <w:rPr>
          <w:rFonts w:eastAsia="IRNazanin" w:cs="IRNazanin"/>
          <w:color w:val="111111"/>
          <w:sz w:val="28"/>
          <w:szCs w:val="28"/>
          <w:rtl w:val="true"/>
          <w:lang w:bidi="fa-IR"/>
        </w:rPr>
        <w:t>.</w:t>
      </w:r>
    </w:p>
    <w:p>
      <w:pPr>
        <w:pStyle w:val="Heading5"/>
        <w:numPr>
          <w:ilvl w:val="4"/>
          <w:numId w:val="1"/>
        </w:numPr>
        <w:rPr/>
      </w:pPr>
      <w:bookmarkStart w:id="762" w:name="__RefHeading___Toc202322_3381743652"/>
      <w:bookmarkStart w:id="763" w:name="_Toc292"/>
      <w:bookmarkEnd w:id="762"/>
      <w:r>
        <w:rPr/>
        <w:t>2</w:t>
      </w:r>
      <w:r>
        <w:rPr>
          <w:rtl w:val="true"/>
        </w:rPr>
        <w:t>-</w:t>
      </w:r>
      <w:r>
        <w:rPr>
          <w:rtl w:val="true"/>
        </w:rPr>
        <w:t>نماز شب،کیمیای سعادت است</w:t>
      </w:r>
      <w:bookmarkEnd w:id="763"/>
    </w:p>
    <w:p>
      <w:pPr>
        <w:pStyle w:val="BookText"/>
        <w:rPr/>
      </w:pPr>
      <w:r>
        <w:rPr>
          <w:rFonts w:ascii="IRNazanin" w:hAnsi="IRNazanin" w:eastAsia="IRNazanin"/>
          <w:color w:val="111111"/>
          <w:sz w:val="28"/>
          <w:sz w:val="28"/>
          <w:szCs w:val="28"/>
          <w:rtl w:val="true"/>
          <w:lang w:bidi="fa-IR"/>
        </w:rPr>
        <w:t>در این خطبه امام علیه السّلام به مسأله شب بیداری و عبادات شبانه،اشاره می‌فرماید و آن را از ویژگی‌های پرهیزگاران صفوف مقدّم راهیان راه خدا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خواب است،ولی هنگامی که به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 در معنای انتقال از خواب،به بیداری به کار می‌رود و از آنجا که بیداری شبانه،در عرف پرهیزگاران برای راز و نیاز به درگاه خداست،این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نماز خواندن در دل شب،یا در خصوص نافله شب بکار می‌رود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حال،نماز شب،که با آداب خاصّی انجام می‌گیرد،اکسیر اعظم و کیمیای </w:t>
      </w:r>
    </w:p>
    <w:p>
      <w:pPr>
        <w:pStyle w:val="BookText"/>
        <w:rPr/>
      </w:pPr>
      <w:r>
        <w:rPr>
          <w:rFonts w:ascii="IRNazanin" w:hAnsi="IRNazanin" w:eastAsia="IRNazanin"/>
          <w:color w:val="111111"/>
          <w:sz w:val="28"/>
          <w:sz w:val="28"/>
          <w:szCs w:val="28"/>
          <w:rtl w:val="true"/>
          <w:lang w:bidi="fa-IR"/>
        </w:rPr>
        <w:t>اکبر است که می‌تواند مس تیره وجود انسان را،به طلای ناب تقوا مبدّل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و همه پیشوایان بزرگ اسلام و بزرگان اخلاق،بر انجام این عبادت انسان‌ساز و آثار تربیتی آن تأکید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بس که قرآن مجید به پیامبر اسلام صلّی اللّه علیه و آله خطاب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 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را از خواب برخیز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بخوان،این وظیفه اضافی برای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نماز شب بر پیغمبر اکرم صلّی اللّه علیه و آله واجب و بر امّت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پروردگارت تو را به مقامی درخور ستایش برساند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این تعبیر به خوبی نشان می‌دهد که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مقام بسیار والا و برجسته است،در سایه عبادت شبانه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شاعر روشن ضمیر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مایه نجات او از ظلمات به سوی نور تقوا شد،دعای نیمه شبی بود و گریه سحری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فراوانی که در این زمینه از پیامبر اکرم صلّی اللّه علیه و آله و ائمه هدی علیهم السّلام نقل شده همین بس که در حدیثی پیامبر اکرم به علی علیه السّلام 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یکرّرها أربعة،بر تو باد که نماز شب را به جای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این سخن را چهار بار تکرار کرد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در حدیث دیگری از همان حضرت می‌خوانیم که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ثلاث فرحات للمؤمن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الإخوان،و الإفطار من الصّیام،و التّهجّد من آخر اللّیل ،سه چیز است که مایه نشاط مؤمن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دوستان و افطار روزه و نماز در آخر شب</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استفاده می‌شود که نماز شب مایه نشاط و شادابی مؤمنان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پرمعنای دیگری از همان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اتّخذ اللّه إبراهیم خلیلا إلاّ لإطعامه الطّعام و صلاته باللّیل و النّاس نیام ؛خداوند ابراهیم علیه السّلام را به مقام دوستی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افتخار خلیل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نرساند مگر به خاطر اطعام طعام و نماز شبانه هنگامی که مردم در خواب بودند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 که به یکی از یاران خود تأکید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و عبادت شبانه را رها مکن که هر کس نماز شب را رها کند،مغبون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قیام اللّیل فإنّ المغبون من غبن قیام اللّیل</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و جالب اینکه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مزّمّل از نماز شب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آن را بسیار مهمّ و سبب استقامت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اللَّیْلِ هِیَ أَشَدُّ وَطْئاً وَ 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نشئه و نشاط و جذبه روحانی و ملکوتی است که در سایه این عبادت برای انسان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اهمیّت نیز روشن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هر دو در شب، مخصوصا در آخر شب،بعد از یک استراحت نسبتا ممتدّ،در حالی که چشم‌های بسیاری از مردم در خواب است و جنب و جوش‌های زندگی مادّی موقّتا خاموش شده،نه جایی برای روی و ریاست و نه شواغل روز مرّه مادّی فکر انسان را به خود جلب می‌کند،حاصل می‌شود،از این رو،نماز شب عبادتی است خالص و توأم با حضور دل و آمیخته با معنوّیت کامل و سرچشمه انواع برکات،به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گنج سعادت که خدا داد به حافظ از یمن دعای شب و ورد سحری بود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بی‌نظیر این عبادت شبانه را،هر کس می‌تواند با تجربه دریابد و هنگامی که طعم شیرین آن را در مذاق جان احساس کند به آسانی آن را رها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صبوح و شکر خواب صبحدم تا چند به عذر نیمه شبی کوش و گریه سحری</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گنج سعادت و راه رسیدن به معشوق حقیقی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صبح و آه شب کلید گنج مقصود است بدین راه و روش می‌رو که با دلدار پیوندی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4" w:name="pg13936_335061"/>
      <w:bookmarkStart w:id="765" w:name="pg13936_335061"/>
      <w:bookmarkEnd w:id="765"/>
    </w:p>
    <w:p>
      <w:pPr>
        <w:pStyle w:val="Heading3"/>
        <w:numPr>
          <w:ilvl w:val="2"/>
          <w:numId w:val="1"/>
        </w:numPr>
        <w:rPr/>
      </w:pPr>
      <w:bookmarkStart w:id="766" w:name="pg13936_335061"/>
      <w:bookmarkStart w:id="767" w:name="__RefHeading___Toc202324_3381743652"/>
      <w:bookmarkStart w:id="768" w:name="_Toc293"/>
      <w:bookmarkEnd w:id="766"/>
      <w:bookmarkEnd w:id="767"/>
      <w:r>
        <w:rPr>
          <w:rtl w:val="true"/>
        </w:rPr>
        <w:t>بخش یازدهم</w:t>
      </w:r>
      <w:bookmarkEnd w:id="768"/>
    </w:p>
    <w:p>
      <w:pPr>
        <w:pStyle w:val="Heading4"/>
        <w:numPr>
          <w:ilvl w:val="3"/>
          <w:numId w:val="1"/>
        </w:numPr>
        <w:rPr/>
      </w:pPr>
      <w:bookmarkStart w:id="769" w:name="__RefHeading___Toc202326_3381743652"/>
      <w:bookmarkStart w:id="770" w:name="_Toc294"/>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أوصیکم بتقوی اللّه الّذی أعذر بما أنذر،و احتجّ بما نهج،و حذّرکم عدوّا نفذ فی الصّدور خفیّا،و نفث فی الآذان نجیّا،فأضلّ و أردی،و وعد فمنّی،و زیّن سیّئات الجرائم،و هوّن موبقات العظائم،حتّی إذا استدرج قرینته،و استغلق رهینته،أنکر ما زیّن،و استعظم ما هوّن،و حذّر ما أمّن</w:t>
      </w:r>
      <w:r>
        <w:rPr>
          <w:rFonts w:eastAsia="IRNazanin" w:cs="IRNazanin"/>
          <w:color w:val="111111"/>
          <w:sz w:val="28"/>
          <w:szCs w:val="28"/>
          <w:rtl w:val="true"/>
          <w:lang w:bidi="fa-IR"/>
        </w:rPr>
        <w:t>.</w:t>
      </w:r>
    </w:p>
    <w:p>
      <w:pPr>
        <w:pStyle w:val="Heading4"/>
        <w:numPr>
          <w:ilvl w:val="3"/>
          <w:numId w:val="1"/>
        </w:numPr>
        <w:rPr/>
      </w:pPr>
      <w:bookmarkStart w:id="771" w:name="__RefHeading___Toc202328_3381743652"/>
      <w:bookmarkStart w:id="772" w:name="_Toc295"/>
      <w:bookmarkEnd w:id="771"/>
      <w:r>
        <w:rPr>
          <w:rtl w:val="true"/>
        </w:rPr>
        <w:t>ترجمه</w:t>
      </w:r>
      <w:bookmarkEnd w:id="77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تقوای الهی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با انذار و هشدار خود، راه عذر را بسته و با دلایل روشن،طریق هدایت را نشان داده و حجّت را تمام کرده است و شما را از دشمنی بر حذر داشته است که،مخفیانه در درون سینه‌های شما نفوذ می‌کند و آهسته در گوش‌های شما می‌دمد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طریق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می‌سازد و به هلاکت می‌کشاند،او نوید می‌دهد و انسان را به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باطل و دور و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می‌کند و گناهان و جرایم را در نظرها زیبا جلوه می‌دهد و معاصی بزرگ را کم اهمیّت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همچنان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تدریج پیروان خود را فریب داده،درهای سعادت را به روی گروگان خود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سرای آخرت که همگی در محضر عدل الهی حاضر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آنچه را آراسته بود،انکار می‌کند و آنچه را سبک جلوه داده بود،بزرگ می‌شمرد و از آنچه فریب خوردگان را ایمن ساخته بود،بر 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افسوس که زمان جبران سپری شده است</w:t>
      </w:r>
      <w:r>
        <w:rPr>
          <w:rFonts w:eastAsia="IRNazanin" w:cs="IRNazanin"/>
          <w:color w:val="111111"/>
          <w:sz w:val="28"/>
          <w:szCs w:val="28"/>
          <w:rtl w:val="true"/>
          <w:lang w:bidi="fa-IR"/>
        </w:rPr>
        <w:t xml:space="preserve">!). </w:t>
      </w:r>
      <w:bookmarkStart w:id="773" w:name="pg13936_335062"/>
    </w:p>
    <w:p>
      <w:pPr>
        <w:pStyle w:val="Heading4"/>
        <w:numPr>
          <w:ilvl w:val="3"/>
          <w:numId w:val="1"/>
        </w:numPr>
        <w:rPr/>
      </w:pPr>
      <w:bookmarkStart w:id="774" w:name="__RefHeading___Toc202330_3381743652"/>
      <w:bookmarkStart w:id="775" w:name="_Toc296"/>
      <w:bookmarkEnd w:id="773"/>
      <w:bookmarkEnd w:id="774"/>
      <w:r>
        <w:rPr>
          <w:rtl w:val="true"/>
        </w:rPr>
        <w:t>شرح و تفسیر</w:t>
      </w:r>
      <w:bookmarkEnd w:id="775"/>
    </w:p>
    <w:p>
      <w:pPr>
        <w:pStyle w:val="Heading4"/>
        <w:numPr>
          <w:ilvl w:val="3"/>
          <w:numId w:val="1"/>
        </w:numPr>
        <w:rPr/>
      </w:pPr>
      <w:bookmarkStart w:id="776" w:name="__RefHeading___Toc202332_3381743652"/>
      <w:bookmarkStart w:id="777" w:name="_Toc297"/>
      <w:bookmarkEnd w:id="776"/>
      <w:r>
        <w:rPr>
          <w:rtl w:val="true"/>
        </w:rPr>
        <w:t>وسوسه‌های شیاطین،مانع دیگر</w:t>
      </w:r>
      <w:bookmarkEnd w:id="777"/>
    </w:p>
    <w:p>
      <w:pPr>
        <w:pStyle w:val="BookText"/>
        <w:rPr/>
      </w:pPr>
      <w:r>
        <w:rPr>
          <w:rFonts w:ascii="IRNazanin" w:hAnsi="IRNazanin" w:eastAsia="IRNazanin"/>
          <w:color w:val="111111"/>
          <w:sz w:val="28"/>
          <w:sz w:val="28"/>
          <w:szCs w:val="28"/>
          <w:rtl w:val="true"/>
          <w:lang w:bidi="fa-IR"/>
        </w:rPr>
        <w:t>در این بخش از خطبه،امام علیه السّلام به یکی دیگر از خطرات بسیار مهمّی که سعادت انسان را تهدید می‌کند،اشاره می‌فرماید و آن خطر،وسوسه‌های شیطان و توطئه‌های او است که برای فریب آدمی از مؤثّرترین وسایل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مقدّمتا برای سومین بار توصیه به تقوا کرده و به اتمام حجّت الهی اشاره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الهی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با انذار و هشدار خود راه عذر را بسته و با دلایل روشن،طریق هدایت را نشان داده،و حجّت را تمام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بتقوی اللّه الّذی أعذر بما أنذر،و احتجّ بما 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عدل الهی بدون اتمام حجّت کافی،پیاده نمی‌شود و به همین دلیل،خداوند از طریق رسول ظاهر،که سلسله انبیا و اولیا هستند و رسول باطن،که عقل و خرد آدمی است حقّ و باطل را تبیین فرموده تا هیچ کس به عذر جهل و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تبرئه خویش در برابر خلاف‌کاری‌ها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بما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ارائه طریق و نشان دادن راه سعادت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أعذر بما 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خطراتی است که در این مسیر،در برابر انسان کمین کرده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این که،خداوند به حداقلّ اتمام حجّت،در برابر بندگان بسنده نمی‌کند،بلکه حدّ اعلای آن را به لطف و رحمتش ارائه می‌دهد،به همین دلیل، یافته‌های عقل را که برای اتمام حجّت در بسیاری از مراحل کافی است،با یافته‌های وحی به وسیله انبیا تأکید می‌کند و برای اصلاح گنه‌کاران،عوامل هشداردهنده در زندگی آنها می‌آفریند و مهلت کافی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مُهْلِکَ الْقُری حَتّی یَبْعَثَ فِی أُمِّها رَسُولاً یَتْلُوا عَلَیْهِمْ آیاتِنا وَ ما کُنّا مُهْلِکِی الْقُری إِلاّ وَ أَهْلُها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w:t>
      </w:r>
    </w:p>
    <w:p>
      <w:pPr>
        <w:pStyle w:val="BookText"/>
        <w:rPr/>
      </w:pPr>
      <w:r>
        <w:rPr>
          <w:rFonts w:ascii="IRNazanin" w:hAnsi="IRNazanin" w:eastAsia="IRNazanin"/>
          <w:color w:val="111111"/>
          <w:sz w:val="28"/>
          <w:sz w:val="28"/>
          <w:szCs w:val="28"/>
          <w:rtl w:val="true"/>
          <w:lang w:bidi="fa-IR"/>
        </w:rPr>
        <w:t>هرگز شهرها و آبادی‌ها را هلاک نمی‌کرد،تا این که در کانون آنها پیامبری مبعوث کند که آیات ما را بر آنان بخواند و ما هرگز آبادی‌ها و شهرها را هلاک نکردیم،مگر آن که اهلش ظالم بودند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بعد از ذکر این مقدّمه،امام علیه السّلام اشاره به خطرات شیطان می‌کند،می‌فرماید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دشمنی بر حذر داشته است که،مخفیانه در درون سینه‌های شما نفوذ می‌کند،و آهسته در گوش‌ها می‌دمد،و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طریق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سازد،و به هلاکت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حذّرکم عدوّا نفذ فی الصّدور خفیّا،و نفث فی الآذان نجیّا،فأضلّ و أردی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این جمله‌ها و جمله‌های آینده نام شیطان برده نشده است،ولی صفاتی که در آن آمده به روشنی نشان می‌دهد که منظور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دشمنی او از آغاز خلقت آدم علیه السّلام بر همه کس آشکار شده است،همان گونه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آدم علیه السّلام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عَدُوٌّ لَکَ وَ لِزَوْجِکَ فَلا یُخْرِجَنَّکُما مِنَ الْجَنَّةِ فَتَشْقی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ابلیس،دشمن تو و همسر تو است،مراقب باشید شما را از بهشت بیرون نکنند که بیچاره خواهد شد</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به طور عام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أَعْهَدْ إِلَیْکُمْ یا بَنِی آدَمَ أَنْ لا تَعْبُدُوا الشَّیْطانَ 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عهد نکردم ای فرزندان آدم علیه السّلام که شیطان را نپرستید که او برای شما دشمن آشکاری است</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البتّه برای مؤمنان بیدار و سالکان هوشیار،شیطان می‌تواند وسیله‌ای برای تکامل و پیشرفت و پرورش باشد،چرا که هر قدر در برابر وسوسه‌های او مقاومت کنند،قدرت معنوی و روحانی آنها افزوده می‌شود و مقامشان در پیشگاه خدا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سخن،از طرق مختلف وسوسه‌های شیطان،پرده برمی‌دارد و به </w:t>
      </w:r>
    </w:p>
    <w:p>
      <w:pPr>
        <w:pStyle w:val="BookText"/>
        <w:rPr/>
      </w:pPr>
      <w:r>
        <w:rPr>
          <w:rFonts w:ascii="IRNazanin" w:hAnsi="IRNazanin" w:eastAsia="IRNazanin"/>
          <w:color w:val="111111"/>
          <w:sz w:val="28"/>
          <w:sz w:val="28"/>
          <w:szCs w:val="28"/>
          <w:rtl w:val="true"/>
          <w:lang w:bidi="fa-IR"/>
        </w:rPr>
        <w:t>سه نکته اشاره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نوید می‌دهد و انسان را به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باطل و دور و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کند،و گناهان و جرایم را در نظرها زیبا جلوه می‌دهد،و معاصی بزرگ را کم اهمیّت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وعد فمنّی،و زیّن سیّئات الجرائم،و هوّن موبقات العظائم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سه،دام مهمّ شیطان و سه طریق خطرناک نفوذ وی در انسان است،نخست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گرفتار آرزوهای طولانی می‌کند و با مشتی خیالات و اوهامی که مربوط به آینده است،آینده‌ای که گاه هرگز به آن نمی‌رسد،او را سرگرم می‌سازد و تمام وقت و فکر و نیروی او را به خود جذب می‌کند و به این طریق راه خودسازی و اطاعت پروردگار را به روی او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زشت و تنفّرآمیز را،که انسان به فرمان وجدان از آن می‌گریزد،در نظر او زیبا جلوه می‌دهد،بی‌بندوباری را آزادی می‌داند،آلودگی را از شئون تمدّن می‌شمرد و سازش با اهل گناه را همزیستی مسالمت‌آمیز معرّفی می‌کند و خلاصه برای هر کار زشتی،عنوان زیبایی می‌تراشد و فرمان وجدان را خفه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بزرگ را که به خاطر عظمتش انسان از آن می‌گریزد،در نظر او ساده و سبک جلوه می‌دهد و به عناوینی چون غفّاریت خداوند و اینکه هیچ کس معصوم نیست و هر کسی گرفتار این لغزشها می‌شود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برق عصیان بر آدم صفیّ زد ما را چگونه زیبد،دعوی بی‌گناهی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راه توبه به هر حال باز است و شفاعت شافعان و پیامبر و امامان معصوم علیهم السّلام،برای همین قبیل امور،ذخیره شده،او را آلوده بدترین گناهان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نتیجه این وسوسه‌ها و نیرنگ‌ها و دام‌های شیطان به کجا می‌رسد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ادامه سخن با تعبیرات زیبا و پرمعنایی نتیجه آن را بیان کرده است،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شیطان به تدریج پیروان خود را فریب داده، درهای سعادت را به روی گروگان خود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سرای آخرت که همگی در محضر عدل الهی حاضر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آنچه را آراسته بود،انکار می‌کند،و آنچه را سبک جلوه داده بود،بزرگ می‌شمرد،و از آنچه فریب خوردگان را ایمن ساخته بود برحذر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افسوس که زمان جبران سپری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استدرج قرینته،و استغلق رهینته،أنکر ما زیّن،و استعظم ما هوّن،و حذّر ما 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نکته است که وسوسه‌های شیطان معمولا به صورت گام به گام است،تا در افراد کارگر بیفتد،غالبا ناگهانی و دفعی نیست تا افرادی که حتّی کمی تقوا در وجودشان است،مقاومت به خرج دهند و شاید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 خُطُواتِ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 گامهای شیطان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آیات متعدّدی از قرآن مجید آمده است </w:t>
      </w:r>
      <w:r>
        <w:rPr>
          <w:rStyle w:val="FootnoteAnchor"/>
          <w:rtl w:val="true"/>
        </w:rPr>
        <w:footnoteReference w:id="534"/>
      </w:r>
      <w:r>
        <w:rPr>
          <w:rFonts w:ascii="IRNazanin" w:hAnsi="IRNazanin" w:eastAsia="IRNazanin"/>
          <w:color w:val="111111"/>
          <w:sz w:val="28"/>
          <w:sz w:val="28"/>
          <w:szCs w:val="28"/>
          <w:rtl w:val="true"/>
          <w:lang w:bidi="fa-IR"/>
        </w:rPr>
        <w:t>نیز،اشاره به همین نکته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یَعْشُ عَنْ ذِکْرِ الرَّحْمنِ نُقَیِّضْ لَهُ شَیْطاناً فَهُوَ لَهُ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یاد خدا روی گردان شود،شیطانی را بر او مسلّط می‌کنیم که همواره قرین او باشد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گرفته شده،در واقع شیطان چنان به پیروان خود نزدیک می‌شود،که زندگی آنها هرگز از او جدا نیست و قرین و مقارن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استغلق رهینته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شیطان پیروان خود را به گروگان می‌گیرد و راههای بازگشت را به روی آنها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همچون شیاطین انس،که وقتی افرادی را برای فساد به دام می‌اندازند آنها را از جهات مختلف آلوده و وامدار می‌کنند،به طوری که نتوانند گامی جز در مسیر اطاعت آنها بردارند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قیامت که پرده‌های نیرنگ و فریب و غرور کنار می‌رود و هر کس هر چه </w:t>
      </w:r>
      <w:bookmarkStart w:id="778" w:name="pg13936_335066"/>
    </w:p>
    <w:p>
      <w:pPr>
        <w:pStyle w:val="BookText"/>
        <w:rPr/>
      </w:pPr>
      <w:bookmarkEnd w:id="778"/>
      <w:r>
        <w:rPr>
          <w:rFonts w:ascii="IRNazanin" w:hAnsi="IRNazanin" w:eastAsia="IRNazanin"/>
          <w:color w:val="111111"/>
          <w:sz w:val="28"/>
          <w:sz w:val="28"/>
          <w:szCs w:val="28"/>
          <w:rtl w:val="true"/>
          <w:lang w:bidi="fa-IR"/>
        </w:rPr>
        <w:t>دارد،ظاهر و آشکار می‌شود،شیطان در مقام انکار برمی‌آید و آنچه را کوچک شمرده بود،بزرگ می‌شمرد و آنچه را امن و امان دانسته بود،خطرناک می‌داند،ولی این انکار نه برای او مفید است و نه برای پیروانش،چرا که دوران بازگشت از گناه و توبه و 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شده است</w:t>
      </w:r>
      <w:r>
        <w:rPr>
          <w:rFonts w:eastAsia="IRNazanin" w:cs="IRNazanin"/>
          <w:color w:val="111111"/>
          <w:sz w:val="28"/>
          <w:szCs w:val="28"/>
          <w:rtl w:val="true"/>
          <w:lang w:bidi="fa-IR"/>
        </w:rPr>
        <w:t>.</w:t>
      </w:r>
    </w:p>
    <w:p>
      <w:pPr>
        <w:pStyle w:val="Heading4"/>
        <w:numPr>
          <w:ilvl w:val="3"/>
          <w:numId w:val="1"/>
        </w:numPr>
        <w:rPr/>
      </w:pPr>
      <w:bookmarkStart w:id="779" w:name="__RefHeading___Toc202334_3381743652"/>
      <w:bookmarkStart w:id="780" w:name="_Toc298"/>
      <w:bookmarkEnd w:id="779"/>
      <w:r>
        <w:rPr>
          <w:rtl w:val="true"/>
        </w:rPr>
        <w:t>نکته</w:t>
      </w:r>
      <w:r>
        <w:rPr>
          <w:rtl w:val="true"/>
        </w:rPr>
        <w:t xml:space="preserve">: </w:t>
      </w:r>
      <w:r>
        <w:rPr>
          <w:rtl w:val="true"/>
        </w:rPr>
        <w:t>انواع دام‌های شیطان</w:t>
      </w:r>
      <w:bookmarkEnd w:id="780"/>
    </w:p>
    <w:p>
      <w:pPr>
        <w:pStyle w:val="BookText"/>
        <w:rPr/>
      </w:pPr>
      <w:r>
        <w:rPr>
          <w:rFonts w:ascii="IRNazanin" w:hAnsi="IRNazanin" w:eastAsia="IRNazanin"/>
          <w:color w:val="111111"/>
          <w:sz w:val="28"/>
          <w:sz w:val="28"/>
          <w:szCs w:val="28"/>
          <w:rtl w:val="true"/>
          <w:lang w:bidi="fa-IR"/>
        </w:rPr>
        <w:t>می‌دانیم انسان همواره با دو دشمن بزرگ روبروست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دشمنی از درون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از برون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اعمالی مشابه هم و مکمّل یکدیگر،دارند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همان گونه که گفتیم وجود این دشمن درونی و برونی برای افراد با ایمان سبب هوشیاری بیشتر،آمادگی زیادتر و مبارزه قاطع‌تر با عوامل گناه است و در نتیجه موجب تکامل روح و جان و قرب الی اللّه خواهد شد،ولی به هر حال وجود چنین دشمنان خطرناکی،هوشیاری فراوانی می‌طلبد،به خصوص اینکه آنها هرگز با صراحت انسان را دعوت به گناه نمی‌کنند،زشتی‌ها را زیبا جلوه می‌دهند،گناهان بزرگ را کوچک و طاعات کوچک را بزرگ نشان می‌دهند و دام‌های رنگارنگ بر سر راه بشر می‌نهند و از تمام نقطه‌های ضعف انسان و راههای نفوذ،در درون جان او بهره می‌گیرند و زنجیرهای اسارت در چنگال شهوات و مال و مقام و آرزوهای دور و دراز بر دست و پای او می‌نهند و به همین سبب،گاه یک لحظه غفلت،یک عمر بدبختی بدنبال می‌آورد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در اخبار اسلامی هشدارهای زیادی در این زمینه داده شده از، </w:t>
      </w:r>
    </w:p>
    <w:p>
      <w:pPr>
        <w:pStyle w:val="BookText"/>
        <w:rPr/>
      </w:pPr>
      <w:r>
        <w:rPr>
          <w:rFonts w:ascii="IRNazanin" w:hAnsi="IRNazanin" w:eastAsia="IRNazanin"/>
          <w:color w:val="111111"/>
          <w:sz w:val="28"/>
          <w:sz w:val="28"/>
          <w:szCs w:val="28"/>
          <w:rtl w:val="true"/>
          <w:lang w:bidi="fa-IR"/>
        </w:rPr>
        <w:t>جمله در حدیثی می‌خوانیم که خداوند به موسی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تسمع بموت ابلیس فلا تأمن مکره،مادامی که خبر مرگ شیطان را نشنوی از مکر او ایمن مباش</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در همین زمینه در جلد اوّل این کتاب،ذیل خطبه هفتم شرح بیشتری درباره وسوسه‌های شیطان و راه نفوذ او در انسان و برنامه‌ریزی‌های شیاطین آمده است</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این سخن را با اشعار پرمعنایی از یکی از شعرای معاصر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شیطان بدگمان بودن نوید نیک فرجامی است چون خون در هر رگی باید دواند این بدگمانی را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نهفته نفس سوی مخزن هستی رهی دارد نهانی شحنه‌ای می‌باید این دزد نهانی را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1" w:name="pg13936_335069"/>
      <w:bookmarkStart w:id="782" w:name="pg13936_335069"/>
      <w:bookmarkEnd w:id="782"/>
    </w:p>
    <w:p>
      <w:pPr>
        <w:pStyle w:val="Heading3"/>
        <w:numPr>
          <w:ilvl w:val="2"/>
          <w:numId w:val="1"/>
        </w:numPr>
        <w:rPr/>
      </w:pPr>
      <w:bookmarkStart w:id="783" w:name="pg13936_335069"/>
      <w:bookmarkStart w:id="784" w:name="__RefHeading___Toc202336_3381743652"/>
      <w:bookmarkStart w:id="785" w:name="_Toc299"/>
      <w:bookmarkEnd w:id="783"/>
      <w:bookmarkEnd w:id="784"/>
      <w:r>
        <w:rPr>
          <w:rtl w:val="true"/>
        </w:rPr>
        <w:t>بخش دوازدهم</w:t>
      </w:r>
      <w:bookmarkEnd w:id="785"/>
    </w:p>
    <w:p>
      <w:pPr>
        <w:pStyle w:val="Heading4"/>
        <w:numPr>
          <w:ilvl w:val="3"/>
          <w:numId w:val="1"/>
        </w:numPr>
        <w:rPr/>
      </w:pPr>
      <w:bookmarkStart w:id="786" w:name="__RefHeading___Toc202338_3381743652"/>
      <w:bookmarkStart w:id="787" w:name="_Toc300"/>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أم هذا الّذی أنشأه فی ظلمات الأرحام،و شغف الأستار،نطفة دهاقا، و علقة محاقا،و جنینا و راضعا،و ولیدا و یافعا،ثمّ منحه قلبا حافظا،و لسانا لافظا،و بصرا لاحظا،لیفهم معتبرا،و یقصّر مزدجرا،حتّی إذا قام اعتداله،و استوی مثاله،نفر مستکبرا،و خبط سادرا،ماتحا فی غرب هواه،کادحا سعیا لدنیاه،فی لذّات طربه،و بدوات أربه،ثمّ لا یحتسب رزیّة،و لا یخشع تقیّة،فمات فی فتنته غریرا،و عاش فی هفوته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یفد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یقض مفترضا</w:t>
      </w:r>
      <w:r>
        <w:rPr>
          <w:rFonts w:eastAsia="IRNazanin" w:cs="IRNazanin"/>
          <w:color w:val="111111"/>
          <w:sz w:val="28"/>
          <w:szCs w:val="28"/>
          <w:rtl w:val="true"/>
          <w:lang w:bidi="fa-IR"/>
        </w:rPr>
        <w:t>.</w:t>
      </w:r>
    </w:p>
    <w:p>
      <w:pPr>
        <w:pStyle w:val="Heading4"/>
        <w:numPr>
          <w:ilvl w:val="3"/>
          <w:numId w:val="1"/>
        </w:numPr>
        <w:rPr/>
      </w:pPr>
      <w:bookmarkStart w:id="788" w:name="__RefHeading___Toc202340_3381743652"/>
      <w:bookmarkStart w:id="789" w:name="_Toc301"/>
      <w:bookmarkEnd w:id="788"/>
      <w:r>
        <w:rPr>
          <w:rtl w:val="true"/>
        </w:rPr>
        <w:t>ترجمه</w:t>
      </w:r>
      <w:bookmarkEnd w:id="78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درباره آفرینش انسان و مراحل زندگی او با شما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انسانی که خداوند او را در تاریکی‌های رحم و در پرده‌های متراکم،به صورت نطفه‌ای فرو ریخت،سپس او را به شکل خون بسته و نامشخّصی قرار داد و بعد از آن،به صورت جنین کامل،سپس نوزادی شیرخوار و بعد کودک،سپس نوجوانی درآورد و بعد از آن به او عقلی نگاهدارنده و زبانی گویا و چشمی بینا بخشید،تا درک کند و عبرت گیرد و از بدی‌ها بپرهیزد و این وضع ادامه می‌یابد تا انسان به حدّ اعتدال و کمال برسد و بر پای خود بایستد،در این هنگام سرکشی کرده و می‌گریزد و بی‌پروا در بی‌راهه گام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حالی است که سعی دارد به تمام هوس‌های خود جامه عمل بپوشاند و برای بدست آوردن دنیا،خود را به رنج </w:t>
      </w:r>
      <w:bookmarkStart w:id="790" w:name="pg13936_335070"/>
    </w:p>
    <w:p>
      <w:pPr>
        <w:pStyle w:val="BookText"/>
        <w:rPr/>
      </w:pPr>
      <w:bookmarkEnd w:id="790"/>
      <w:r>
        <w:rPr>
          <w:rFonts w:ascii="IRNazanin" w:hAnsi="IRNazanin" w:eastAsia="IRNazanin"/>
          <w:color w:val="111111"/>
          <w:sz w:val="28"/>
          <w:sz w:val="28"/>
          <w:szCs w:val="28"/>
          <w:rtl w:val="true"/>
          <w:lang w:bidi="fa-IR"/>
        </w:rPr>
        <w:t>و تعب بیفکند و برای لذّات آن پیوسته تلاش می‌کند و هر چه از خواهش‌های نفسانی در فکرش خطور کند،به آن جامه عمل می‌پوشاند،او هرگز فکر نمی‌کند مصیبتی برایش پیش بیاید و هیچگاه از روی تقوای الهی در پیشگاهش خضوع نمی‌کند،از این رو،سرانجام چشم از دنیا فرو می‌بندد،در حالی که در گمراهی و غرور گرفتار است و در میان اشتباهات و خطاهای زندگی کوتاه خود،غوطه‌ور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در برابر آنچه از دست داده،عوضی بدست نیاورده و هیچ یک از وظایف واجب خود را انجام نداده است</w:t>
      </w:r>
      <w:r>
        <w:rPr>
          <w:rFonts w:eastAsia="IRNazanin" w:cs="IRNazanin"/>
          <w:color w:val="111111"/>
          <w:sz w:val="28"/>
          <w:szCs w:val="28"/>
          <w:rtl w:val="true"/>
          <w:lang w:bidi="fa-IR"/>
        </w:rPr>
        <w:t>.</w:t>
      </w:r>
    </w:p>
    <w:p>
      <w:pPr>
        <w:pStyle w:val="Heading4"/>
        <w:numPr>
          <w:ilvl w:val="3"/>
          <w:numId w:val="1"/>
        </w:numPr>
        <w:rPr/>
      </w:pPr>
      <w:bookmarkStart w:id="791" w:name="__RefHeading___Toc202342_3381743652"/>
      <w:bookmarkStart w:id="792" w:name="_Toc302"/>
      <w:bookmarkEnd w:id="791"/>
      <w:r>
        <w:rPr>
          <w:rtl w:val="true"/>
        </w:rPr>
        <w:t>شرح و تفسیر</w:t>
      </w:r>
      <w:bookmarkEnd w:id="792"/>
    </w:p>
    <w:p>
      <w:pPr>
        <w:pStyle w:val="Heading4"/>
        <w:numPr>
          <w:ilvl w:val="3"/>
          <w:numId w:val="1"/>
        </w:numPr>
        <w:rPr/>
      </w:pPr>
      <w:bookmarkStart w:id="793" w:name="__RefHeading___Toc202344_3381743652"/>
      <w:bookmarkStart w:id="794" w:name="_Toc303"/>
      <w:bookmarkEnd w:id="793"/>
      <w:r>
        <w:rPr>
          <w:rtl w:val="true"/>
        </w:rPr>
        <w:t>آغاز و انجام زندگی انسان</w:t>
      </w:r>
      <w:bookmarkEnd w:id="794"/>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پایان خطبه،کم‌کم نزدیک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بحث مهم دیگری پرداخته و آن آفرینش انسان از دوران جنینی تا پایان عمر و سپس چشم پوشیدن از دنیا و حضور در صحنه قیامت است،تا بحث‌های گذشته را که درباره خطرات شیطان و لزوم فراهم کردن زاد و توشه تقوا بود،تکمیل کند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هوشیار باشد و به وظایف اصلیش بپردازد و از وساوس شیطان برحذر باشد،می‌فرماید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درباره آفرینش انسان و مراحل زندگی او با شما سخن می‌گویم</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همین انسانی که خداوند او را در تاریکی‌های رحم و در پرده‌های متراکم به صورت نطفه‌ای فرو ریخت،سپس او را به شکل خون بسته و نامشخّصی قرار داد،و بعد از آن به صورت جنین کامل،سپس نوزادی شیرخوار،و بعد کودک، </w:t>
      </w:r>
    </w:p>
    <w:p>
      <w:pPr>
        <w:pStyle w:val="BookText"/>
        <w:rPr/>
      </w:pPr>
      <w:r>
        <w:rPr>
          <w:rFonts w:ascii="IRNazanin" w:hAnsi="IRNazanin" w:eastAsia="IRNazanin"/>
          <w:color w:val="111111"/>
          <w:sz w:val="28"/>
          <w:sz w:val="28"/>
          <w:szCs w:val="28"/>
          <w:rtl w:val="true"/>
          <w:lang w:bidi="fa-IR"/>
        </w:rPr>
        <w:t>سپس نوجوانی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هذا الّذی أنشأه فی ظلمات الأرحام،و شغف </w:t>
      </w:r>
      <w:r>
        <w:rPr>
          <w:rStyle w:val="FootnoteAnchor"/>
          <w:rtl w:val="true"/>
        </w:rPr>
        <w:footnoteReference w:id="539"/>
      </w:r>
      <w:r>
        <w:rPr>
          <w:rFonts w:ascii="Amiri" w:hAnsi="Amiri" w:eastAsia="Amiri" w:cs="Amiri"/>
          <w:color w:val="111111"/>
          <w:sz w:val="28"/>
          <w:sz w:val="28"/>
          <w:szCs w:val="28"/>
          <w:rtl w:val="true"/>
          <w:lang w:bidi="ar-SA"/>
        </w:rPr>
        <w:t xml:space="preserve">الأستار، نطفة دهاقا </w:t>
      </w:r>
      <w:r>
        <w:rPr>
          <w:rStyle w:val="FootnoteAnchor"/>
          <w:rtl w:val="true"/>
        </w:rPr>
        <w:footnoteReference w:id="540"/>
      </w:r>
      <w:r>
        <w:rPr>
          <w:rFonts w:ascii="Amiri" w:hAnsi="Amiri" w:eastAsia="Amiri" w:cs="Amiri"/>
          <w:color w:val="111111"/>
          <w:sz w:val="28"/>
          <w:sz w:val="28"/>
          <w:szCs w:val="28"/>
          <w:rtl w:val="true"/>
          <w:lang w:bidi="ar-SA"/>
        </w:rPr>
        <w:t xml:space="preserve">،و علقة محاقا </w:t>
      </w:r>
      <w:r>
        <w:rPr>
          <w:rStyle w:val="FootnoteAnchor"/>
          <w:rtl w:val="true"/>
        </w:rPr>
        <w:footnoteReference w:id="541"/>
      </w:r>
      <w:r>
        <w:rPr>
          <w:rFonts w:ascii="IRNazanin" w:hAnsi="IRNazanin" w:eastAsia="IRNazanin"/>
          <w:color w:val="111111"/>
          <w:sz w:val="28"/>
          <w:sz w:val="28"/>
          <w:szCs w:val="28"/>
          <w:rtl w:val="true"/>
          <w:lang w:bidi="fa-IR"/>
        </w:rPr>
        <w:t xml:space="preserve">،و جنینا و راضعا،و ولیدا و یافعا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امام علیه السّلام در اینجا به شش مرحله از زندگانی انسان اشاره کرده است،که سه مرحله مربوط به دوران جنین و پیش از تولّد و سه مرحله دیگر مربوط به دوران بعد از تولّد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دورانهایی که با سرعت می‌گذرد و هر کدام ویژگی خود را دارد،بعضی فوق‌العاده شگفت‌انگیز و بعضی عبرت‌آمیز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توانا،بر قطره آبی که هیچ شکل ندارد،در درون ظلمت‌های متراکم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،صورتگری می‌کند و علقه 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شده فاقد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را،زیباترین و جالب‌ترین شکل می‌دهد و بعد از نموّ کامل جنین،با یک فرمان عجیب،آن را به این جهان می‌فرستد و در مسیر حیات و مراحل تکامل او را هدایت می‌فرماید و هر روز در شأن و شرایط و مقامی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ابزار و وسایل مهمّی که در اختیار انسان گذارده و او را با جهان خارج مربوط می‌کند،اشاره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عقلی نگهدارنده،زبانی گویا و چشمی بینا بخشید،تا درک کند و عبرت گیرد،و از بدی‌ها بپرهیزد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منحه قلبا حافظا،و لسانا لافظا،و بصرا لاحظا،لیفهم معتبرا،و یقصّر مزدجرا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او عقل داد،تا نیکی و بدی را بشناسد و زبان داد،تا پرس و جو کند و علوم خود را به دیگران منتقل نماید و چشم داد،که حقایق حسّی را با آن درک کند و هدف نهایی از این سه موهبت بزرگ،این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فرمانهای الهی را بفهمد و از آنچه در اطراف اوست،درس عبرت بیاموزد و از آنچه شایسته مقام او نیست،پرهیز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سه منبع مهمّ شناخت،یعنی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زبان و چشم،که به ترتیب برای درک مطالب فکری و نقلی و عینی و حسّی است،در این عبارت کوتاه جمع شده و به انسان دستور داده شده است،که آنها را در مسیر سعادتش بکار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ادامه می‌یابد،تا انسان به حدّ اعتدال و کمال برسد، و بر پای خود بایستد،در این هنگام سرکشی کرده،می‌گریزد و بی‌پروا در بیراهه گام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فرمانهای او پشت می‌کند و به هوا و هوس روی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قام اعتداله،و استوی مثاله،نفر مستکبرا،و خبط سادرا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همه انسانها چنین نیستند،ولی کلام امام علیه السّلام ناظر به اکثریتی است که در بسیاری از جوامع،هنگامی که توان یافتند و به قدرت رسیدند،همه چیز را به فراموشی می‌سپارند و همچنین هشداری است به مؤمنان فرمانبردار،که مراقب حال خویش باشند و شکر نعمت ایمان و تقوا را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سعی دارد به تمام هوس‌های خود جامه عمل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ماتحا </w:t>
      </w:r>
      <w:r>
        <w:rPr>
          <w:rStyle w:val="FootnoteAnchor"/>
          <w:rtl w:val="true"/>
        </w:rPr>
        <w:footnoteReference w:id="544"/>
      </w:r>
      <w:r>
        <w:rPr>
          <w:rFonts w:ascii="IRNazanin" w:hAnsi="IRNazanin" w:eastAsia="IRNazanin"/>
          <w:color w:val="111111"/>
          <w:sz w:val="28"/>
          <w:sz w:val="28"/>
          <w:szCs w:val="28"/>
          <w:rtl w:val="true"/>
          <w:lang w:bidi="fa-IR"/>
        </w:rPr>
        <w:t xml:space="preserve">فی غرب </w:t>
      </w:r>
      <w:r>
        <w:rPr>
          <w:rStyle w:val="FootnoteAnchor"/>
          <w:rtl w:val="true"/>
        </w:rPr>
        <w:footnoteReference w:id="545"/>
      </w:r>
      <w:r>
        <w:rPr>
          <w:rFonts w:ascii="IRNazanin" w:hAnsi="IRNazanin" w:eastAsia="IRNazanin"/>
          <w:color w:val="111111"/>
          <w:sz w:val="28"/>
          <w:sz w:val="28"/>
          <w:szCs w:val="28"/>
          <w:rtl w:val="true"/>
          <w:lang w:bidi="fa-IR"/>
        </w:rPr>
        <w:t>هواه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بدست آوردن دنیا خود را به رنج و تعب می‌افکند،و برای لذّات آن پیوسته تلاش می‌کند،و هر چه از خواهش‌های نفس در فکرش خطور می‌کند به آن </w:t>
      </w:r>
    </w:p>
    <w:p>
      <w:pPr>
        <w:pStyle w:val="BookText"/>
        <w:rPr/>
      </w:pPr>
      <w:r>
        <w:rPr>
          <w:rFonts w:ascii="IRNazanin" w:hAnsi="IRNazanin" w:eastAsia="IRNazanin"/>
          <w:color w:val="111111"/>
          <w:sz w:val="28"/>
          <w:sz w:val="28"/>
          <w:szCs w:val="28"/>
          <w:rtl w:val="true"/>
          <w:lang w:bidi="fa-IR"/>
        </w:rPr>
        <w:t>جامه عمل می‌پوشاند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کادحا </w:t>
      </w:r>
      <w:r>
        <w:rPr>
          <w:rStyle w:val="FootnoteAnchor"/>
          <w:rtl w:val="true"/>
        </w:rPr>
        <w:footnoteReference w:id="546"/>
      </w:r>
      <w:r>
        <w:rPr>
          <w:rFonts w:ascii="IRNazanin" w:hAnsi="IRNazanin" w:eastAsia="IRNazanin"/>
          <w:color w:val="111111"/>
          <w:sz w:val="28"/>
          <w:sz w:val="28"/>
          <w:szCs w:val="28"/>
          <w:rtl w:val="true"/>
          <w:lang w:bidi="fa-IR"/>
        </w:rPr>
        <w:t xml:space="preserve">سعیا لدنیاه،فی لذّات طربه،و بدوات </w:t>
      </w:r>
      <w:r>
        <w:rPr>
          <w:rStyle w:val="FootnoteAnchor"/>
          <w:rtl w:val="true"/>
        </w:rPr>
        <w:footnoteReference w:id="547"/>
      </w:r>
      <w:r>
        <w:rPr>
          <w:rFonts w:ascii="IRNazanin" w:hAnsi="IRNazanin" w:eastAsia="IRNazanin"/>
          <w:color w:val="111111"/>
          <w:sz w:val="28"/>
          <w:sz w:val="28"/>
          <w:szCs w:val="28"/>
          <w:rtl w:val="true"/>
          <w:lang w:bidi="fa-IR"/>
        </w:rPr>
        <w:t xml:space="preserve">أربه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تعبیرات،اشاره به بی‌خبرانی است که تمام سعی و تلاش خود را در طریق به چنگ آوردن مال و منال دنیا و لذّت‌های زودگذر و اشباع هوا و هوس‌ها به کار می‌گیرند،گویی از آفرینش آنها هیچ هدفی جز این نبوده است،این در حالی است که با چشم خود ناکامی‌ها و شکست‌ها،بیماریها و مرگ و میرها را می‌بینند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 گونه که 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فکر نمی‌کند مصیبتی برایش پیش آید و هیچگاه از روی تقوای الهی در پیشگاهش خضوع نمی‌کند،از این رو،سرانجام چشم از دنیا فرو می‌بندد،در حالی که در گمراهی و غرور گرفتار است و در میان اشتباهات و خطاهای زندگی کوتاه خود،غوطه‌ور،این در حالی است که در برابر آنچه از دست داده،عوضی به دست نیاورده،و هیچ یک از وظایف واجب خود را،انجام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کوله‌بار عظیمی از گناه و نامه عملی خالی از حسنات،به سوی آخرت حرکت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لا یحتسب رزیّة </w:t>
      </w:r>
      <w:r>
        <w:rPr>
          <w:rStyle w:val="FootnoteAnchor"/>
          <w:rtl w:val="true"/>
        </w:rPr>
        <w:footnoteReference w:id="549"/>
      </w:r>
      <w:r>
        <w:rPr>
          <w:rFonts w:ascii="IRNazanin" w:hAnsi="IRNazanin" w:eastAsia="IRNazanin"/>
          <w:color w:val="111111"/>
          <w:sz w:val="28"/>
          <w:sz w:val="28"/>
          <w:szCs w:val="28"/>
          <w:rtl w:val="true"/>
          <w:lang w:bidi="fa-IR"/>
        </w:rPr>
        <w:t xml:space="preserve">،و لا یخشع تقیّة </w:t>
      </w:r>
      <w:r>
        <w:rPr>
          <w:rStyle w:val="FootnoteAnchor"/>
          <w:rtl w:val="true"/>
        </w:rPr>
        <w:footnoteReference w:id="550"/>
      </w:r>
      <w:r>
        <w:rPr>
          <w:rFonts w:ascii="IRNazanin" w:hAnsi="IRNazanin" w:eastAsia="IRNazanin"/>
          <w:color w:val="111111"/>
          <w:sz w:val="28"/>
          <w:sz w:val="28"/>
          <w:szCs w:val="28"/>
          <w:rtl w:val="true"/>
          <w:lang w:bidi="fa-IR"/>
        </w:rPr>
        <w:t xml:space="preserve">،فمات فی فتنته غریرا </w:t>
      </w:r>
      <w:r>
        <w:rPr>
          <w:rStyle w:val="FootnoteAnchor"/>
          <w:rtl w:val="true"/>
        </w:rPr>
        <w:footnoteReference w:id="551"/>
      </w:r>
      <w:r>
        <w:rPr>
          <w:rFonts w:ascii="IRNazanin" w:hAnsi="IRNazanin" w:eastAsia="IRNazanin"/>
          <w:color w:val="111111"/>
          <w:sz w:val="28"/>
          <w:sz w:val="28"/>
          <w:szCs w:val="28"/>
          <w:rtl w:val="true"/>
          <w:lang w:bidi="fa-IR"/>
        </w:rPr>
        <w:t xml:space="preserve">،و عاش فی هفوته </w:t>
      </w:r>
      <w:r>
        <w:rPr>
          <w:rStyle w:val="FootnoteAnchor"/>
          <w:rtl w:val="true"/>
        </w:rPr>
        <w:footnoteReference w:id="552"/>
      </w:r>
      <w:r>
        <w:rPr>
          <w:rFonts w:ascii="IRNazanin" w:hAnsi="IRNazanin" w:eastAsia="IRNazanin"/>
          <w:color w:val="111111"/>
          <w:sz w:val="28"/>
          <w:sz w:val="28"/>
          <w:szCs w:val="28"/>
          <w:rtl w:val="true"/>
          <w:lang w:bidi="fa-IR"/>
        </w:rPr>
        <w:t>یسیرا،لم یفد عوضا،و لم یقض مفترضا</w:t>
      </w:r>
      <w:r>
        <w:rPr>
          <w:rFonts w:eastAsia="IRNazanin" w:cs="IRNazanin"/>
          <w:color w:val="111111"/>
          <w:sz w:val="28"/>
          <w:szCs w:val="28"/>
          <w:rtl w:val="true"/>
          <w:lang w:bidi="fa-IR"/>
        </w:rPr>
        <w:t xml:space="preserve">). </w:t>
      </w:r>
      <w:bookmarkStart w:id="795" w:name="pg13936_335074"/>
    </w:p>
    <w:p>
      <w:pPr>
        <w:pStyle w:val="BookText"/>
        <w:rPr/>
      </w:pPr>
      <w:bookmarkEnd w:id="795"/>
      <w:r>
        <w:rPr>
          <w:rFonts w:ascii="IRNazanin" w:hAnsi="IRNazanin" w:eastAsia="IRNazanin"/>
          <w:color w:val="111111"/>
          <w:sz w:val="28"/>
          <w:sz w:val="28"/>
          <w:szCs w:val="28"/>
          <w:rtl w:val="true"/>
          <w:lang w:bidi="fa-IR"/>
        </w:rPr>
        <w:t>چه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کسی که این گونه در گرداب غرور و غفلت،گرفتار شده، سرمایه عمر را از کف داده و تنها چند روزی به لذّات آمیخته با نکبت‌ها،دل خوش کرده و سرانجام با دست خالی،دنیا را ترک گفته و با نامه سیاه،در محضر عدل الهی حاضر می‌شود</w:t>
      </w:r>
      <w:r>
        <w:rPr>
          <w:rFonts w:eastAsia="IRNazanin" w:cs="IRNazanin"/>
          <w:color w:val="111111"/>
          <w:sz w:val="28"/>
          <w:szCs w:val="28"/>
          <w:rtl w:val="true"/>
          <w:lang w:bidi="fa-IR"/>
        </w:rPr>
        <w:t>.</w:t>
      </w:r>
    </w:p>
    <w:p>
      <w:pPr>
        <w:pStyle w:val="Heading4"/>
        <w:numPr>
          <w:ilvl w:val="3"/>
          <w:numId w:val="1"/>
        </w:numPr>
        <w:rPr/>
      </w:pPr>
      <w:bookmarkStart w:id="796" w:name="__RefHeading___Toc202346_3381743652"/>
      <w:bookmarkStart w:id="797" w:name="_Toc304"/>
      <w:bookmarkEnd w:id="796"/>
      <w:r>
        <w:rPr>
          <w:rtl w:val="true"/>
        </w:rPr>
        <w:t>نکته</w:t>
      </w:r>
      <w:r>
        <w:rPr>
          <w:rtl w:val="true"/>
        </w:rPr>
        <w:t xml:space="preserve">: </w:t>
      </w:r>
      <w:r>
        <w:rPr>
          <w:rtl w:val="true"/>
        </w:rPr>
        <w:t>عفو تو و خطای من،بخل من و عطای تو</w:t>
      </w:r>
      <w:r>
        <w:rPr>
          <w:rtl w:val="true"/>
        </w:rPr>
        <w:t>!</w:t>
      </w:r>
      <w:bookmarkEnd w:id="797"/>
    </w:p>
    <w:p>
      <w:pPr>
        <w:pStyle w:val="BookText"/>
        <w:rPr/>
      </w:pPr>
      <w:r>
        <w:rPr>
          <w:rFonts w:ascii="IRNazanin" w:hAnsi="IRNazanin" w:eastAsia="IRNazanin"/>
          <w:color w:val="111111"/>
          <w:sz w:val="28"/>
          <w:sz w:val="28"/>
          <w:szCs w:val="28"/>
          <w:rtl w:val="true"/>
          <w:lang w:bidi="fa-IR"/>
        </w:rPr>
        <w:t>در این بخش از خطبه،امام علیه السّلام به موارد متعدّدی از نعمت‌های الهی بر انسان،از دوران آفرینش در رحم مادر گرفته،تا هنگام تولّد و سپس پیمودن مراحل تکامل، اشاره می‌فرماید و نشان می‌دهد خداوند قادر متعال،چگونه او را در ظلمات رحم و در پشت پرده‌های تاریک،هر روز خلقتی تازه و نوین بخشید،و بعد از گام نهادن به جهان بیرون،چگونه تمام ابزار شناخت و معرفت را در اختیار او قرار داد،قلبی دانا، چشمی بینا و زبانی گویا به او بخشید،ولی این انسان ناسپاس و نمک نشناس،همین که به قدرت رسید،هدف آفرینش خویش،را 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جز خواب و خور و لذّت و شهوت هدفی در کار نبود،همچون حیوان پرواری در این لذّات غوطه‌ور شد و هشدارهای الهی که به صورت مصایب و درد و رنج‌ها و پایان عمرها،یکی پس از دیگری به او داده می‌شد،همه را نشنیده و نادیده گرفت،گویی چنین می‌پنداشت که مرگ،همیشه برای همسایه است و درد و رنج برای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چنین فکر می‌کرد که عمری جاویدان دارد و لذّاتی بی‌پایان،نه امر و نهی الهی شامل او می‌شود و نه دعوت پیامبران خدا،متوجّه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سرعت،روزهای عمرش سپری شد و با دستی تهی به سرای دیگر شتافت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سیلی اجل بر صورت او نواخته شد و در لحظه مرگ،بیدار شد،امّا راهی برای بازگشت نبود و تمام پل‌ها،در پشت سرش ویران شده بود</w:t>
      </w:r>
      <w:r>
        <w:rPr>
          <w:rFonts w:eastAsia="IRNazanin" w:cs="IRNazanin"/>
          <w:color w:val="111111"/>
          <w:sz w:val="28"/>
          <w:szCs w:val="28"/>
          <w:rtl w:val="true"/>
          <w:lang w:bidi="fa-IR"/>
        </w:rPr>
        <w:t xml:space="preserve">. </w:t>
      </w:r>
      <w:bookmarkStart w:id="798" w:name="pg13936_335075"/>
    </w:p>
    <w:p>
      <w:pPr>
        <w:pStyle w:val="Heading3"/>
        <w:numPr>
          <w:ilvl w:val="2"/>
          <w:numId w:val="1"/>
        </w:numPr>
        <w:rPr/>
      </w:pPr>
      <w:bookmarkStart w:id="799" w:name="__RefHeading___Toc202348_3381743652"/>
      <w:bookmarkStart w:id="800" w:name="_Toc305"/>
      <w:bookmarkEnd w:id="798"/>
      <w:bookmarkEnd w:id="799"/>
      <w:r>
        <w:rPr>
          <w:rtl w:val="true"/>
        </w:rPr>
        <w:t>بخش سیزدهم</w:t>
      </w:r>
      <w:bookmarkEnd w:id="800"/>
    </w:p>
    <w:p>
      <w:pPr>
        <w:pStyle w:val="Heading4"/>
        <w:numPr>
          <w:ilvl w:val="3"/>
          <w:numId w:val="1"/>
        </w:numPr>
        <w:rPr/>
      </w:pPr>
      <w:bookmarkStart w:id="801" w:name="__RefHeading___Toc202350_3381743652"/>
      <w:bookmarkStart w:id="802" w:name="_Toc306"/>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دهمته فجعات المنیّة فی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جماحه،و سنن مراحه،فظلّ سادرا،و بات ساهرا،فی غمرات الآلام،و طوارق الأوجاع و الأسقام،بین أخ شقیق،و والد شفیق،و داعیة بالویل جزعا،و لادمة للصّدر قلقا،و المرء فی سکرة ملهثة،و غمرة کارثة،و أنّة موجعة،و جذبة مکربة،و سوقة متعبة</w:t>
      </w:r>
      <w:r>
        <w:rPr>
          <w:rFonts w:eastAsia="IRNazanin" w:cs="IRNazanin"/>
          <w:color w:val="111111"/>
          <w:sz w:val="28"/>
          <w:szCs w:val="28"/>
          <w:rtl w:val="true"/>
          <w:lang w:bidi="fa-IR"/>
        </w:rPr>
        <w:t>.</w:t>
      </w:r>
    </w:p>
    <w:p>
      <w:pPr>
        <w:pStyle w:val="Heading4"/>
        <w:numPr>
          <w:ilvl w:val="3"/>
          <w:numId w:val="1"/>
        </w:numPr>
        <w:rPr/>
      </w:pPr>
      <w:bookmarkStart w:id="803" w:name="__RefHeading___Toc202352_3381743652"/>
      <w:bookmarkStart w:id="804" w:name="_Toc307"/>
      <w:bookmarkEnd w:id="803"/>
      <w:r>
        <w:rPr>
          <w:rtl w:val="true"/>
        </w:rPr>
        <w:t>ترجمه</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تلاش و کوشش او در طریق اشباع هوسهایش پایان نگرفته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ناراحتی‌های مرگ،در حالی که بقایای سرکشی در او وجود دارد و در مسیر لذّات خود گام برمی‌دارد،او را در خود فرو می‌برد و ناگهان گرفتار حیرت و سرگردانی می‌شود و از شدّت بیماری و درد و رنج‌ها،شب تا به صبح بیدار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 سر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است،که در میان برادری غمخوار،پدری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همسری دلسوز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ناله سر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مادری دلسوخته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ناراحتی به سینه می‌کوبد،قرار گرفته است و با سکرات بی‌تاب کننده مرگ و شدائد غم‌انگیز و ناله‌های دردناک و جان دادن پرمشقّت و مرگ رنج‌آور،دست به گریبان است</w:t>
      </w:r>
      <w:r>
        <w:rPr>
          <w:rFonts w:eastAsia="IRNazanin" w:cs="IRNazanin"/>
          <w:color w:val="111111"/>
          <w:sz w:val="28"/>
          <w:szCs w:val="28"/>
          <w:rtl w:val="true"/>
          <w:lang w:bidi="fa-IR"/>
        </w:rPr>
        <w:t>.</w:t>
      </w:r>
    </w:p>
    <w:p>
      <w:pPr>
        <w:pStyle w:val="Heading4"/>
        <w:numPr>
          <w:ilvl w:val="3"/>
          <w:numId w:val="1"/>
        </w:numPr>
        <w:rPr/>
      </w:pPr>
      <w:bookmarkStart w:id="805" w:name="__RefHeading___Toc202354_3381743652"/>
      <w:bookmarkStart w:id="806" w:name="_Toc308"/>
      <w:bookmarkEnd w:id="805"/>
      <w:r>
        <w:rPr>
          <w:rtl w:val="true"/>
        </w:rPr>
        <w:t>شرح و تفسیر</w:t>
      </w:r>
      <w:r>
        <w:rPr>
          <w:rtl w:val="true"/>
        </w:rPr>
        <w:t xml:space="preserve">: </w:t>
      </w:r>
      <w:r>
        <w:rPr>
          <w:rtl w:val="true"/>
        </w:rPr>
        <w:t>ناگهان مرگ فرا می‌رسد</w:t>
      </w:r>
      <w:r>
        <w:rPr>
          <w:rtl w:val="true"/>
        </w:rPr>
        <w:t>!</w:t>
      </w:r>
      <w:bookmarkEnd w:id="80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خطبه،امام علیه السّلام به سراغ پایان عمر این انسان غافل مغرور سرکش،می‌رود که چگونه در چنگال بیماری‌های جانکاه و داد و فریاد بستگان و </w:t>
      </w:r>
    </w:p>
    <w:p>
      <w:pPr>
        <w:pStyle w:val="BookText"/>
        <w:rPr/>
      </w:pPr>
      <w:r>
        <w:rPr>
          <w:rFonts w:ascii="IRNazanin" w:hAnsi="IRNazanin" w:eastAsia="IRNazanin"/>
          <w:color w:val="111111"/>
          <w:sz w:val="28"/>
          <w:sz w:val="28"/>
          <w:szCs w:val="28"/>
          <w:rtl w:val="true"/>
          <w:lang w:bidi="fa-IR"/>
        </w:rPr>
        <w:t>دوستانش،لحظات دردناک احتضار را می‌گذارند و چنان ترسیمی از این حالت فرموده،که دلها را تکان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تلاش و کوشش او در طریق اشباع هوس‌ها و نیل به آرزوهایش پایان نگرفته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ناراحتی‌های مرگ،در حالی که بقایای سرکشی در او وجود دارد و در مسیر لذّات خود،گام برمی‌دارد،او را در خود فرو می‌برد،و ناگهان گرفتار حیرت و سرگردانی می‌شود،و از شدّت بیماری و درد و رنج‌ها،شب تا به صبح بیدار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ناله‌های جانکاه سر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دهمته </w:t>
      </w:r>
      <w:r>
        <w:rPr>
          <w:rStyle w:val="FootnoteAnchor"/>
          <w:rtl w:val="true"/>
        </w:rPr>
        <w:footnoteReference w:id="553"/>
      </w:r>
      <w:r>
        <w:rPr>
          <w:rFonts w:ascii="Amiri" w:hAnsi="Amiri" w:eastAsia="Amiri" w:cs="Amiri"/>
          <w:color w:val="111111"/>
          <w:sz w:val="28"/>
          <w:sz w:val="28"/>
          <w:szCs w:val="28"/>
          <w:rtl w:val="true"/>
          <w:lang w:bidi="ar-SA"/>
        </w:rPr>
        <w:t xml:space="preserve">فجعات المنیّة فی غبّر </w:t>
      </w:r>
      <w:r>
        <w:rPr>
          <w:rStyle w:val="FootnoteAnchor"/>
          <w:rtl w:val="true"/>
        </w:rPr>
        <w:footnoteReference w:id="554"/>
      </w:r>
      <w:r>
        <w:rPr>
          <w:rFonts w:ascii="IRNazanin" w:hAnsi="IRNazanin" w:eastAsia="IRNazanin"/>
          <w:color w:val="111111"/>
          <w:sz w:val="28"/>
          <w:sz w:val="28"/>
          <w:szCs w:val="28"/>
          <w:rtl w:val="true"/>
          <w:lang w:bidi="fa-IR"/>
        </w:rPr>
        <w:t xml:space="preserve">جماحه </w:t>
      </w:r>
      <w:r>
        <w:rPr>
          <w:rStyle w:val="FootnoteAnchor"/>
          <w:rtl w:val="true"/>
        </w:rPr>
        <w:footnoteReference w:id="555"/>
      </w:r>
      <w:r>
        <w:rPr>
          <w:rFonts w:ascii="IRNazanin" w:hAnsi="IRNazanin" w:eastAsia="IRNazanin"/>
          <w:color w:val="111111"/>
          <w:sz w:val="28"/>
          <w:sz w:val="28"/>
          <w:szCs w:val="28"/>
          <w:rtl w:val="true"/>
          <w:lang w:bidi="fa-IR"/>
        </w:rPr>
        <w:t xml:space="preserve">،و سنن </w:t>
      </w:r>
      <w:r>
        <w:rPr>
          <w:rStyle w:val="FootnoteAnchor"/>
          <w:rtl w:val="true"/>
        </w:rPr>
        <w:footnoteReference w:id="556"/>
      </w:r>
      <w:r>
        <w:rPr>
          <w:rFonts w:ascii="IRNazanin" w:hAnsi="IRNazanin" w:eastAsia="IRNazanin"/>
          <w:color w:val="111111"/>
          <w:sz w:val="28"/>
          <w:sz w:val="28"/>
          <w:szCs w:val="28"/>
          <w:rtl w:val="true"/>
          <w:lang w:bidi="fa-IR"/>
        </w:rPr>
        <w:t xml:space="preserve">مراحه </w:t>
      </w:r>
      <w:r>
        <w:rPr>
          <w:rStyle w:val="FootnoteAnchor"/>
          <w:rtl w:val="true"/>
        </w:rPr>
        <w:footnoteReference w:id="557"/>
      </w:r>
      <w:r>
        <w:rPr>
          <w:rFonts w:ascii="Amiri" w:hAnsi="Amiri" w:eastAsia="Amiri" w:cs="Amiri"/>
          <w:color w:val="111111"/>
          <w:sz w:val="28"/>
          <w:sz w:val="28"/>
          <w:szCs w:val="28"/>
          <w:rtl w:val="true"/>
          <w:lang w:bidi="ar-SA"/>
        </w:rPr>
        <w:t xml:space="preserve">،فظلّ سادرا </w:t>
      </w:r>
      <w:r>
        <w:rPr>
          <w:rStyle w:val="FootnoteAnchor"/>
          <w:rtl w:val="true"/>
        </w:rPr>
        <w:footnoteReference w:id="558"/>
      </w:r>
      <w:r>
        <w:rPr>
          <w:rFonts w:ascii="IRNazanin" w:hAnsi="IRNazanin" w:eastAsia="IRNazanin"/>
          <w:color w:val="111111"/>
          <w:sz w:val="28"/>
          <w:sz w:val="28"/>
          <w:szCs w:val="28"/>
          <w:rtl w:val="true"/>
          <w:lang w:bidi="fa-IR"/>
        </w:rPr>
        <w:t>،و بات ساهرا،فی غمرات الآلام،و طوارق الأوجاع و الأسقام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در میان برادری غم‌خوار و پدری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همسری دلسوز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ناله سرداده‌اند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دلسوخته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ناراحتی به سینه می‌کوبد،قرار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أخ شقیق،و والد شفیق،و داعیة بالویل جزعا، و لادمة </w:t>
      </w:r>
      <w:r>
        <w:rPr>
          <w:rStyle w:val="FootnoteAnchor"/>
          <w:rtl w:val="true"/>
        </w:rPr>
        <w:footnoteReference w:id="559"/>
      </w:r>
      <w:r>
        <w:rPr>
          <w:rFonts w:ascii="Amiri" w:hAnsi="Amiri" w:eastAsia="Amiri" w:cs="Amiri"/>
          <w:color w:val="111111"/>
          <w:sz w:val="28"/>
          <w:sz w:val="28"/>
          <w:szCs w:val="28"/>
          <w:rtl w:val="true"/>
          <w:lang w:bidi="ar-SA"/>
        </w:rPr>
        <w:t>للصّدر قلقا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بستگان و نزدیکانش،از حیات او مأیوس شده و پیش از مرگ او ناله و فغان سرداده‌اند و هر زمان که از شدّت دردش،کاسته شود و به هوش آید،این ناله‌ها و فریادها،او را شکنجه و آزار می‌دهد و مرگش را با چشم خود می‌بیند و دیدگان پر وحشتش به هر سو نگران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با سکرات بی‌تاب کننده مرگ و شداید غم‌انگیز و ناله‌های دردناک،و جان دادن پرمشقّت،و مرگ رنج‌آور،دست به گریبان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المرء فی سکرة ملهثة، </w:t>
      </w:r>
      <w:r>
        <w:rPr>
          <w:rStyle w:val="FootnoteAnchor"/>
          <w:rtl w:val="true"/>
        </w:rPr>
        <w:footnoteReference w:id="560"/>
      </w:r>
      <w:r>
        <w:rPr>
          <w:rFonts w:ascii="IRNazanin" w:hAnsi="IRNazanin" w:eastAsia="IRNazanin"/>
          <w:color w:val="111111"/>
          <w:sz w:val="28"/>
          <w:sz w:val="28"/>
          <w:szCs w:val="28"/>
          <w:rtl w:val="true"/>
          <w:lang w:bidi="fa-IR"/>
        </w:rPr>
        <w:t xml:space="preserve">و غمرة کارثة، </w:t>
      </w:r>
      <w:r>
        <w:rPr>
          <w:rStyle w:val="FootnoteAnchor"/>
          <w:rtl w:val="true"/>
        </w:rPr>
        <w:footnoteReference w:id="561"/>
      </w:r>
      <w:r>
        <w:rPr>
          <w:rFonts w:ascii="IRNazanin" w:hAnsi="IRNazanin" w:eastAsia="IRNazanin"/>
          <w:color w:val="111111"/>
          <w:sz w:val="28"/>
          <w:sz w:val="28"/>
          <w:szCs w:val="28"/>
          <w:rtl w:val="true"/>
          <w:lang w:bidi="fa-IR"/>
        </w:rPr>
        <w:t xml:space="preserve">و أنّه موجعة،و جذبة مکربة </w:t>
      </w:r>
      <w:r>
        <w:rPr>
          <w:rStyle w:val="FootnoteAnchor"/>
          <w:rtl w:val="true"/>
        </w:rPr>
        <w:footnoteReference w:id="562"/>
      </w:r>
      <w:r>
        <w:rPr>
          <w:rFonts w:ascii="Amiri" w:hAnsi="Amiri" w:eastAsia="Amiri" w:cs="Amiri"/>
          <w:color w:val="111111"/>
          <w:sz w:val="28"/>
          <w:sz w:val="28"/>
          <w:szCs w:val="28"/>
          <w:rtl w:val="true"/>
          <w:lang w:bidi="ar-SA"/>
        </w:rPr>
        <w:t xml:space="preserve">،و سوقة </w:t>
      </w:r>
      <w:r>
        <w:rPr>
          <w:rStyle w:val="FootnoteAnchor"/>
          <w:rtl w:val="true"/>
        </w:rPr>
        <w:footnoteReference w:id="563"/>
      </w:r>
      <w:r>
        <w:rPr>
          <w:rFonts w:ascii="Amiri" w:hAnsi="Amiri" w:eastAsia="Amiri" w:cs="Amiri"/>
          <w:color w:val="111111"/>
          <w:sz w:val="28"/>
          <w:sz w:val="28"/>
          <w:szCs w:val="28"/>
          <w:rtl w:val="true"/>
          <w:lang w:bidi="ar-SA"/>
        </w:rPr>
        <w:t>متعبة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راستی،حالت جان دادن و سکرات مرگ حالت عجیبی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تا دیروز بر تخت قدرت نشسته بود و همه امکانات را در اختیار داشت،از باده غرور سرمست بود و به کائنات فخر می‌فروخت،امروز در چنگال بیماری‌های شدید،مانند مرغ مذبوحی دست و پا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اطرافیانش از او مأیوس شده و ناله و فریاد سر داده‌اند و از هیچ کس،کاری برای او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جای تاریخ،سرگذشت‌هایی از قدرتمندان بزرگ و لحظه‌های جانکاه احتضار آنها،نقل شده است که به راستی تکان دهنده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مقتدر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دامنه حکومتش بخش‌های عظیمی از خاورمیانه را در برگرفته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لشکر عظیمش از یکی از میدان‌های نبرد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بازمی‌گشت،به کنار چشمه‌ای در منطقه خوش آب و هوایی رسید،در آنجا توقّف کرد،ماهی بزرگ سفیدی در درون آب توجّه او را به خود جلب کرد،دستور داد آن را بگیرند و برای او سرخ کنند،در این حال لرزه‌ای بدن او را فرا گرفت،به گونه‌ای که قادر به حرکت نبود،پیوسته می‌لرزید و هر قدر پوشاک بیشتری روی او قرار می‌دادند،باز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او آتش روشن کردند،باز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 سرخ شده را برای او آوردند حتّی </w:t>
      </w:r>
    </w:p>
    <w:p>
      <w:pPr>
        <w:pStyle w:val="BookText"/>
        <w:rPr/>
      </w:pPr>
      <w:r>
        <w:rPr>
          <w:rFonts w:ascii="IRNazanin" w:hAnsi="IRNazanin" w:eastAsia="IRNazanin"/>
          <w:color w:val="111111"/>
          <w:sz w:val="28"/>
          <w:sz w:val="28"/>
          <w:szCs w:val="28"/>
          <w:rtl w:val="true"/>
          <w:lang w:bidi="fa-IR"/>
        </w:rPr>
        <w:t>نتوانست چیزی از آن بچشد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او،لحظه به لحظه سخت‌تر می‌شد و در سکرات مرگ فرو می‌رفت،عرق سنگین و چسبنده‌ای از بدن او بیرون می‌ریخت،اطبّای مخصوص او در حیرت از این بیماری ناشناخته،فرو رفته بودند،وقتی حالش سخت‌تر شد،دستور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جای بلندی ببرید،که لشکریانم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بود و سرتاسر بیابان از آتش‌هایی که لشکر افروخته بودند،روشن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آسمان بلند کرد و این جمله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یزول ملکه،ارحم من قد زال ملکه، ای خدایی که حکومتت زوال‌ناپذیر است،رحم کن بر کسی که حکومتش پایان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بسترش بازگرداندند،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دستور داد که در کنار بسترش بنشیند و شهادتین را بر زبانش جاری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صدای آن مرد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مخصوص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حال، میان پروردگارش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ایران باستان به دروغ ادّعای نبوّت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گویا متوجّه شد،چشمش را گشود در حالی که همچون دو کاسه خون شده بود،خواست با دستش ضربه‌ای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بزند و سخن عتاب‌آمیزی بگوید،امّا نه دست قادر به حرکت بود و نه زبان یارای نطق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سوی آسمان دوخت،در حالی که اشک سراسر چشمش را گرفته بود،تنها زبانش به این جمله گشوده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یموت ارحم من یموت،ای خدایی که مرگ و فنا برای تو نیست،رحم کن کسی را که در حال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گفت و برای همیشه خاموش شد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آری،آن زمان که قدرت داشت هرگز باور نمی‌کرد که چنین روزی را در پیش 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 آن قهقهه کبک خرامان حافظ که ز سرپنجه شاهین قضا غافل بود</w:t>
      </w:r>
      <w:r>
        <w:rPr>
          <w:rFonts w:eastAsia="IRNazanin" w:cs="IRNazanin"/>
          <w:color w:val="111111"/>
          <w:sz w:val="28"/>
          <w:szCs w:val="28"/>
          <w:rtl w:val="true"/>
          <w:lang w:bidi="fa-IR"/>
        </w:rPr>
        <w:t xml:space="preserve">! </w:t>
      </w:r>
      <w:bookmarkStart w:id="807" w:name="pg13936_335079"/>
    </w:p>
    <w:p>
      <w:pPr>
        <w:pStyle w:val="Heading3"/>
        <w:numPr>
          <w:ilvl w:val="2"/>
          <w:numId w:val="1"/>
        </w:numPr>
        <w:rPr/>
      </w:pPr>
      <w:bookmarkStart w:id="808" w:name="__RefHeading___Toc202356_3381743652"/>
      <w:bookmarkStart w:id="809" w:name="_Toc309"/>
      <w:bookmarkEnd w:id="807"/>
      <w:bookmarkEnd w:id="808"/>
      <w:r>
        <w:rPr>
          <w:rtl w:val="true"/>
        </w:rPr>
        <w:t>بخش چهاردهم</w:t>
      </w:r>
      <w:bookmarkEnd w:id="809"/>
    </w:p>
    <w:p>
      <w:pPr>
        <w:pStyle w:val="Heading4"/>
        <w:numPr>
          <w:ilvl w:val="3"/>
          <w:numId w:val="1"/>
        </w:numPr>
        <w:rPr/>
      </w:pPr>
      <w:bookmarkStart w:id="810" w:name="__RefHeading___Toc202358_3381743652"/>
      <w:bookmarkStart w:id="811" w:name="_Toc310"/>
      <w:bookmarkEnd w:id="810"/>
      <w:r>
        <w:rPr>
          <w:rtl w:val="true"/>
        </w:rPr>
        <w:t>اشاره</w:t>
      </w:r>
      <w:bookmarkEnd w:id="811"/>
    </w:p>
    <w:p>
      <w:pPr>
        <w:pStyle w:val="BookText"/>
        <w:rPr/>
      </w:pPr>
      <w:r>
        <w:rPr>
          <w:rFonts w:ascii="IRNazanin" w:hAnsi="IRNazanin" w:eastAsia="IRNazanin"/>
          <w:color w:val="111111"/>
          <w:sz w:val="28"/>
          <w:sz w:val="28"/>
          <w:szCs w:val="28"/>
          <w:rtl w:val="true"/>
          <w:lang w:bidi="fa-IR"/>
        </w:rPr>
        <w:t>ثمّ أدرج فی أکفانه مبلسا،و جذب منقادا سلسا،ثمّ ألقی علی الأعواد رجیع و صب،و نضو سقم،تحمله حفدة الولدان،و حشدة الإخوان،إلی دار غربته،و منقطع زورته،و مفرد وحشته،حتّی إذا انصرف المشیّع،و رجع المتفجّع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أقعد فی حفرته نجیّا لبهتة السّؤال،و عثرة الإمتحان</w:t>
      </w:r>
      <w:r>
        <w:rPr>
          <w:rFonts w:eastAsia="IRNazanin" w:cs="IRNazanin"/>
          <w:color w:val="111111"/>
          <w:sz w:val="28"/>
          <w:szCs w:val="28"/>
          <w:rtl w:val="true"/>
          <w:lang w:bidi="fa-IR"/>
        </w:rPr>
        <w:t>.</w:t>
      </w:r>
    </w:p>
    <w:p>
      <w:pPr>
        <w:pStyle w:val="Heading4"/>
        <w:numPr>
          <w:ilvl w:val="3"/>
          <w:numId w:val="1"/>
        </w:numPr>
        <w:rPr/>
      </w:pPr>
      <w:bookmarkStart w:id="812" w:name="__RefHeading___Toc202360_3381743652"/>
      <w:bookmarkStart w:id="813" w:name="_Toc311"/>
      <w:bookmarkEnd w:id="812"/>
      <w:r>
        <w:rPr>
          <w:rtl w:val="true"/>
        </w:rPr>
        <w:t>ترجمه</w:t>
      </w:r>
      <w:bookmarkEnd w:id="81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در کفن‌هایش می‌پیچند،در حالی که از همه چیز مأیوس شده و همه را به دست فراموشی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آسانی در حالی که کاملا تسلیم است، برمی‌گیرند و پیکر خسته و رنجیده‌اش را که بر اثر بیماری‌ها کاملا لاغر شده،بر چوب‌های تابوت می‌افکنند،در حالی که فرزندان و نوه‌ها و جمع دوستان،تابوت او را بر دوش می‌کشند و به سوی خانه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دیدار او در آنجا از همگان قطع می‌شود و در تنهایی وحشتناکی،فرو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همچنان ادامه می‌یابد تا تشییع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سپردن جنازه او به آرامگاه ابدیش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بازگردند و گریه‌کنندگان بی‌تاب،خاموش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تنها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حفره گورش می‌نشانند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ترس و تحیّر در برابر سؤال و لغزش در آزمون،آهسته سخن می‌گوید</w:t>
      </w:r>
      <w:r>
        <w:rPr>
          <w:rFonts w:eastAsia="IRNazanin" w:cs="IRNazanin"/>
          <w:color w:val="111111"/>
          <w:sz w:val="28"/>
          <w:szCs w:val="28"/>
          <w:rtl w:val="true"/>
          <w:lang w:bidi="fa-IR"/>
        </w:rPr>
        <w:t xml:space="preserve">. </w:t>
      </w:r>
      <w:bookmarkStart w:id="814" w:name="pg13936_335080"/>
    </w:p>
    <w:p>
      <w:pPr>
        <w:pStyle w:val="Heading4"/>
        <w:numPr>
          <w:ilvl w:val="3"/>
          <w:numId w:val="1"/>
        </w:numPr>
        <w:rPr/>
      </w:pPr>
      <w:bookmarkStart w:id="815" w:name="__RefHeading___Toc202362_3381743652"/>
      <w:bookmarkStart w:id="816" w:name="_Toc312"/>
      <w:bookmarkEnd w:id="814"/>
      <w:bookmarkEnd w:id="815"/>
      <w:r>
        <w:rPr>
          <w:rtl w:val="true"/>
        </w:rPr>
        <w:t>شرح و تفسیر</w:t>
      </w:r>
      <w:bookmarkEnd w:id="816"/>
    </w:p>
    <w:p>
      <w:pPr>
        <w:pStyle w:val="Heading4"/>
        <w:numPr>
          <w:ilvl w:val="3"/>
          <w:numId w:val="1"/>
        </w:numPr>
        <w:rPr/>
      </w:pPr>
      <w:bookmarkStart w:id="817" w:name="__RefHeading___Toc202364_3381743652"/>
      <w:bookmarkStart w:id="818" w:name="_Toc313"/>
      <w:bookmarkEnd w:id="817"/>
      <w:r>
        <w:rPr>
          <w:rtl w:val="true"/>
        </w:rPr>
        <w:t>حوادث بعد از مرگ</w:t>
      </w:r>
      <w:bookmarkEnd w:id="818"/>
    </w:p>
    <w:p>
      <w:pPr>
        <w:pStyle w:val="BookText"/>
        <w:rPr/>
      </w:pPr>
      <w:r>
        <w:rPr>
          <w:rFonts w:ascii="IRNazanin" w:hAnsi="IRNazanin" w:eastAsia="IRNazanin"/>
          <w:color w:val="111111"/>
          <w:sz w:val="28"/>
          <w:sz w:val="28"/>
          <w:szCs w:val="28"/>
          <w:rtl w:val="true"/>
          <w:lang w:bidi="fa-IR"/>
        </w:rPr>
        <w:t>در این بخش از خطبه،امام علیه السّلام به سرنوشت بسیار عبرت‌انگیز انسان بعد از مرگ اشاره می‌کند و بحثی که در بخش قبل درباره حال احتضار آمده است،با آن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جمله‌های کوتاه و تکان دهنده خود،حال انسانی را ترسیم می‌کند که بر اثر شدّت بیماری،استخوان‌ها و عضلاتش فرسوده و تکیده شده و تنها مجسّمه‌ای بی‌روح،از او باقی مانده که برای کفن و دفن و سپردن به گورستان، توسّط دوستان و بستگان،آماده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منظره‌ای که با مقایسه به حال حیات و زمان قدرت،بسیار تکان دهنده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انسان را در کفن‌هایش می‌پیچند،در حالی که از همه چیز مأیوس شده و همه را به دست فراموشی سپرده است و او را به آسانی در حالی که کاملا تسلیم است،بر می‌گیرند و پیکر خسته و رنج دیده‌اش را،که بر اثر بیماری‌ها کاملا لاغر شده است،بر چوبه‌های تابوت می‌افکنند،در حالی که فرزندان و نوه‌ها و جمع دوستان،تابوت او را بر دوش می‌کشند و به سوی خانه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دیدار او در آنجا از همگان قطع می‌شود و در تنهایی وحشتناکی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أدرج فی أکفانه مبلسا، </w:t>
      </w:r>
      <w:r>
        <w:rPr>
          <w:rStyle w:val="FootnoteAnchor"/>
          <w:rtl w:val="true"/>
        </w:rPr>
        <w:footnoteReference w:id="565"/>
      </w:r>
      <w:r>
        <w:rPr>
          <w:rFonts w:ascii="IRNazanin" w:hAnsi="IRNazanin" w:eastAsia="IRNazanin"/>
          <w:color w:val="111111"/>
          <w:sz w:val="28"/>
          <w:sz w:val="28"/>
          <w:szCs w:val="28"/>
          <w:rtl w:val="true"/>
          <w:lang w:bidi="fa-IR"/>
        </w:rPr>
        <w:t xml:space="preserve">و جذب منقادا سلسا، </w:t>
      </w:r>
      <w:r>
        <w:rPr>
          <w:rStyle w:val="FootnoteAnchor"/>
          <w:rtl w:val="true"/>
        </w:rPr>
        <w:footnoteReference w:id="566"/>
      </w:r>
      <w:r>
        <w:rPr>
          <w:rFonts w:ascii="IRNazanin" w:hAnsi="IRNazanin" w:eastAsia="IRNazanin"/>
          <w:color w:val="111111"/>
          <w:sz w:val="28"/>
          <w:sz w:val="28"/>
          <w:szCs w:val="28"/>
          <w:rtl w:val="true"/>
          <w:lang w:bidi="fa-IR"/>
        </w:rPr>
        <w:t xml:space="preserve">ثمّ ألقی علی الأعواد رجیع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وصب، </w:t>
      </w:r>
      <w:r>
        <w:rPr>
          <w:rStyle w:val="FootnoteAnchor"/>
          <w:rtl w:val="true"/>
        </w:rPr>
        <w:footnoteReference w:id="568"/>
      </w:r>
      <w:r>
        <w:rPr>
          <w:rFonts w:ascii="IRNazanin" w:hAnsi="IRNazanin" w:eastAsia="IRNazanin"/>
          <w:color w:val="111111"/>
          <w:sz w:val="28"/>
          <w:sz w:val="28"/>
          <w:szCs w:val="28"/>
          <w:rtl w:val="true"/>
          <w:lang w:bidi="fa-IR"/>
        </w:rPr>
        <w:t xml:space="preserve">و نضو </w:t>
      </w:r>
      <w:r>
        <w:rPr>
          <w:rStyle w:val="FootnoteAnchor"/>
          <w:rtl w:val="true"/>
        </w:rPr>
        <w:footnoteReference w:id="569"/>
      </w:r>
      <w:r>
        <w:rPr>
          <w:rFonts w:ascii="Amiri" w:hAnsi="Amiri" w:eastAsia="Amiri" w:cs="Amiri"/>
          <w:color w:val="111111"/>
          <w:sz w:val="28"/>
          <w:sz w:val="28"/>
          <w:szCs w:val="28"/>
          <w:rtl w:val="true"/>
          <w:lang w:bidi="ar-SA"/>
        </w:rPr>
        <w:t xml:space="preserve">سقم،تحمله حفدة الولدان،و حشدة </w:t>
      </w:r>
      <w:r>
        <w:rPr>
          <w:rStyle w:val="FootnoteAnchor"/>
          <w:rtl w:val="true"/>
        </w:rPr>
        <w:footnoteReference w:id="570"/>
      </w:r>
      <w:r>
        <w:rPr>
          <w:rFonts w:ascii="IRNazanin" w:hAnsi="IRNazanin" w:eastAsia="IRNazanin"/>
          <w:color w:val="111111"/>
          <w:sz w:val="28"/>
          <w:sz w:val="28"/>
          <w:szCs w:val="28"/>
          <w:rtl w:val="true"/>
          <w:lang w:bidi="fa-IR"/>
        </w:rPr>
        <w:t xml:space="preserve">الإخوان،إلی دار غربته،و منقطع زورته </w:t>
      </w:r>
      <w:r>
        <w:rPr>
          <w:rStyle w:val="FootnoteAnchor"/>
          <w:rtl w:val="true"/>
        </w:rPr>
        <w:footnoteReference w:id="571"/>
      </w:r>
      <w:r>
        <w:rPr>
          <w:rFonts w:ascii="IRNazanin" w:hAnsi="IRNazanin" w:eastAsia="IRNazanin"/>
          <w:color w:val="111111"/>
          <w:sz w:val="28"/>
          <w:sz w:val="28"/>
          <w:szCs w:val="28"/>
          <w:rtl w:val="true"/>
          <w:lang w:bidi="fa-IR"/>
        </w:rPr>
        <w:t>،و مفرد وحشته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نخست،آخرین لباس را بر اندام او می‌پوشانند،لباسی که از تشریفات و زرق و برق لباس‌های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روزها و گاه هفته‌ها برای تهیّه آن زحمت می‌کشیدند و با بهای سنگینی تهیّه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 نه نیاز به خیّاط چیره دست دارد و نه ابعاد مختلف آن اندازه‌گیری می‌شود و نه کسی به دوام و جنس آن توجّه دارد و عجیب‌تر این که شاه و گدا در آن یکسانند و سهم همگان در آن،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آری،لباسی است که یک بار مشاهده آن،می‌تواند همه اسرار زندگی ناپایدار این جهان را،برای افراد تیزبین،فاش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دادن او،به وسیله تابوت به سوی آرامگاه همیشگی‌اش صحنه تکان دهنده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خود اراده‌ای دارد،نه پیشنهاد و اعتراضی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کجا که ببرندش،تسلیم است و در هر جا دفنش کنند،کاملا 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پیکری که گاهی ماه‌ها یا سال‌ها در زیر ضربات بیماری‌های گوناگون فرسوده شده،حتّی در روزهای بازپسین حیاتش توان و قدرت و حرکتی نداشت،تا چه رسد به بعد از مرگش</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انسانی است که روزی بر تخت قدرت تکیه کرده بود و با اشاره‌ای هزاران نفر را به حرکت درمی‌آورد،با گوشه چشمش کسی را می‌بخشید و با کمترین خشمش،سر از تن بی‌گناهی جدا می‌کرد،امروز به این حال و روز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معمول،فرزندان و نواده‌ها و دوستان و بستگان و برادران،تابوت او را بر </w:t>
      </w:r>
    </w:p>
    <w:p>
      <w:pPr>
        <w:pStyle w:val="BookText"/>
        <w:rPr/>
      </w:pPr>
      <w:r>
        <w:rPr>
          <w:rFonts w:ascii="IRNazanin" w:hAnsi="IRNazanin" w:eastAsia="IRNazanin"/>
          <w:color w:val="111111"/>
          <w:sz w:val="28"/>
          <w:sz w:val="28"/>
          <w:szCs w:val="28"/>
          <w:rtl w:val="true"/>
          <w:lang w:bidi="fa-IR"/>
        </w:rPr>
        <w:t>دوش می‌گیرند،امّا به کجا می‌برند؟به جایی که همیشه از آن وحشت داشت و حتّی نام آن را بر زبان جاری نمی‌کرد و اگر از کنارش می‌گذشت،صورت برمی‌گرداند، جایی که رابطه او را به طور کامل،از مردم این جهان قطع می‌کند و خانه‌ای وحشتناک و فراموش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همچنان ادامه می‌یابد تا تشییع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سپردن جنازه او به آرامگاه ابدیش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بازگردند و گریه کنندگان بی‌تاب،خاموش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تنها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حفره گورش می‌نشانند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ترس و تحیّر در برابر سؤال و لغزش در آزمون،آهسته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انصرف المشیّع،و رجع المتفجّع،أقعد فی حفرته نجیّا لبهتة </w:t>
      </w:r>
      <w:r>
        <w:rPr>
          <w:rStyle w:val="FootnoteAnchor"/>
          <w:rtl w:val="true"/>
        </w:rPr>
        <w:footnoteReference w:id="572"/>
      </w:r>
      <w:r>
        <w:rPr>
          <w:rFonts w:ascii="Amiri" w:hAnsi="Amiri" w:eastAsia="Amiri" w:cs="Amiri"/>
          <w:color w:val="111111"/>
          <w:sz w:val="28"/>
          <w:sz w:val="28"/>
          <w:szCs w:val="28"/>
          <w:rtl w:val="true"/>
          <w:lang w:bidi="ar-SA"/>
        </w:rPr>
        <w:t>السّؤال،و عثرة الإمتحان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آری،همراهی بازماندگان و سوگواران بسیار کوتاه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این که او را به قبرش بسپارند،همگی با او وداع گفته و باز می‌گردند و تنهای تنهایش،می‌گذارند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 چشمشان را پاک می‌کنند و ناله‌هایشان خاموش می‌شود و بی‌تابی،جای خود را به آرامش می‌دهد و به تدریج او را به فراموشی می‌سپارند،در حالی که او سخت‌ترین لحظات را طی می‌کند،باید خود را آماده پاسخ پرسش‌های فرشتگان الهی کند،پرسش‌هایی که گرچه پاسخش روشن است،امّا اظهار آن پاسخ،نیاز به آمادگی روحی و اعتقادی و عملی دارد و از قدرت بسیاری از مردم بیرون است و همین جا است که لغزش امتحان،آشکار می‌شود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أقعد فی حفرته 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روشنی به سؤال و جواب قبر دارد که در بحث نکات،به طور مشروح خواهد آمد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سخنان آهسته،گرفته شده،یا اشاره به مناجات با پروردگار است،که در </w:t>
      </w:r>
      <w:bookmarkStart w:id="819" w:name="pg13936_335083"/>
    </w:p>
    <w:p>
      <w:pPr>
        <w:pStyle w:val="BookText"/>
        <w:rPr/>
      </w:pPr>
      <w:bookmarkEnd w:id="819"/>
      <w:r>
        <w:rPr>
          <w:rFonts w:ascii="IRNazanin" w:hAnsi="IRNazanin" w:eastAsia="IRNazanin"/>
          <w:color w:val="111111"/>
          <w:sz w:val="28"/>
          <w:sz w:val="28"/>
          <w:szCs w:val="28"/>
          <w:rtl w:val="true"/>
          <w:lang w:bidi="fa-IR"/>
        </w:rPr>
        <w:t>آن لحظه حسّاس،دست به دامان لطف او می‌زند،و یا سخن گفتن آهسته است،از ترس عدم توانایی بر پاسخ به سؤالات و مردود شدن در این امتحان بزرگ</w:t>
      </w:r>
      <w:r>
        <w:rPr>
          <w:rFonts w:eastAsia="IRNazanin" w:cs="IRNazanin"/>
          <w:color w:val="111111"/>
          <w:sz w:val="28"/>
          <w:szCs w:val="28"/>
          <w:rtl w:val="true"/>
          <w:lang w:bidi="fa-IR"/>
        </w:rPr>
        <w:t>.</w:t>
      </w:r>
    </w:p>
    <w:p>
      <w:pPr>
        <w:pStyle w:val="Heading4"/>
        <w:numPr>
          <w:ilvl w:val="3"/>
          <w:numId w:val="1"/>
        </w:numPr>
        <w:rPr/>
      </w:pPr>
      <w:bookmarkStart w:id="820" w:name="__RefHeading___Toc202366_3381743652"/>
      <w:bookmarkStart w:id="821" w:name="_Toc314"/>
      <w:bookmarkEnd w:id="820"/>
      <w:r>
        <w:rPr>
          <w:rtl w:val="true"/>
        </w:rPr>
        <w:t>نکته‌ها</w:t>
      </w:r>
      <w:bookmarkEnd w:id="821"/>
    </w:p>
    <w:p>
      <w:pPr>
        <w:pStyle w:val="Heading5"/>
        <w:numPr>
          <w:ilvl w:val="4"/>
          <w:numId w:val="1"/>
        </w:numPr>
        <w:rPr/>
      </w:pPr>
      <w:bookmarkStart w:id="822" w:name="__RefHeading___Toc202368_3381743652"/>
      <w:bookmarkStart w:id="823" w:name="_Toc315"/>
      <w:bookmarkEnd w:id="822"/>
      <w:r>
        <w:rPr/>
        <w:t>1</w:t>
      </w:r>
      <w:r>
        <w:rPr>
          <w:rtl w:val="true"/>
        </w:rPr>
        <w:t>-</w:t>
      </w:r>
      <w:r>
        <w:rPr>
          <w:rtl w:val="true"/>
        </w:rPr>
        <w:t>لحظات عبرت‌انگیز وداع زندگان با مردگان</w:t>
      </w:r>
      <w:r>
        <w:rPr>
          <w:rtl w:val="true"/>
        </w:rPr>
        <w:t>!</w:t>
      </w:r>
      <w:bookmarkEnd w:id="823"/>
    </w:p>
    <w:p>
      <w:pPr>
        <w:pStyle w:val="BookText"/>
        <w:rPr/>
      </w:pPr>
      <w:r>
        <w:rPr>
          <w:rFonts w:ascii="IRNazanin" w:hAnsi="IRNazanin" w:eastAsia="IRNazanin"/>
          <w:color w:val="111111"/>
          <w:sz w:val="28"/>
          <w:sz w:val="28"/>
          <w:szCs w:val="28"/>
          <w:rtl w:val="true"/>
          <w:lang w:bidi="fa-IR"/>
        </w:rPr>
        <w:t>هنگامی که انسان چشم از این جهان می‌پوشد،وضع او به کلّی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لحظه که زنده بود،همگام و همرنگ با محیط و سایر زندگان بود،امّا اکنون حسابش به کلّی جدا شده،باید هر چه زودتر این موجود ناهمرنگ،از میان جمع خارج شود و به آنجا که رابطه‌اش با جامعه انسانی به کلّی قطع می‌گردد،سپرده 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است بسیار عبرت‌انگیز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خود اراده‌ای دارد،نه چیزی با خود می‌برد،نه کسی می‌تواند برای او کاری انجام دهد،نه ناله‌ها و فریادها و گریه‌ها سودی برای او دارد و نه نزدیکترین دوستان،کاری از دستشان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او را به سرعت برمی‌دارند و دور می‌کنند و در گوری سرد و خاموش،زیر خروارها خاک،پنهان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در ظاهر همراه او می‌فرستند،همان چند قطعه پارچه بسیار کم ارزش و ندوخته است که آخرین لباس او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تخت و تاج شاهی خبری است،و نه از زر و زیورها،و نه از کاخ‌ها و قصرها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امیر مؤمنان علی علیه السّلام همانند بسیاری از پیشوایان بزرگ اسلام، توصیه می‌کند که برای مهار زدن نفس طغیانگر،به یاد این لحظات بیفتید و بسیار از آن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چیزی غافل می‌شوید که او از شما غافل نمی‌شود؟و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واعظ برای شما،همین جسم بی‌جان مردگانی است،که هر روز بر دوش زندگان به سوی آرامگاه جاویدان می‌روند،از 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پیوسته به </w:t>
      </w:r>
      <w:bookmarkStart w:id="824" w:name="pg13936_335084"/>
    </w:p>
    <w:p>
      <w:pPr>
        <w:pStyle w:val="BookText"/>
        <w:rPr/>
      </w:pPr>
      <w:bookmarkEnd w:id="824"/>
      <w:r>
        <w:rPr>
          <w:rFonts w:ascii="IRNazanin" w:hAnsi="IRNazanin" w:eastAsia="IRNazanin"/>
          <w:color w:val="111111"/>
          <w:sz w:val="28"/>
          <w:sz w:val="28"/>
          <w:szCs w:val="28"/>
          <w:rtl w:val="true"/>
          <w:lang w:bidi="fa-IR"/>
        </w:rPr>
        <w:t>آن علاقه داشته‌اند،جدا می‌شوند و در جایی که همیشه از آن وحشت داشته‌اند، سکونت اختیار می‌کنند و از همه ناراحت کننده‌تر اینکه،پرونده اعمال آنها به کلّی بسته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چیزی می‌توانند بر حسناتشان بیفزایند و نه چیزی از سیّئاتشان کم کنند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به راستی،هم لحظه تولّد و ورود در دنیا،عبرت‌انگیز است و هم لحظه خروج 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بی‌اختیار انجام می‌شود و در هر دو حال،دست انسان از همه چیز خالی است و اگر انسان همه روز کمی به این دو بیندیشد به یقین در فاصله آن دو،گرفتار غرور و طغیان و نسیان و فراموشی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اشعار منسوب به امیرمؤمنان علی علیه السّلام نکته بسیار لطیفی دیده می‌شود،می‌فرماید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قبض کفّ الطّفل عند ولادة دلیل علی الحرص المرکّب فی الحیّ</w:t>
      </w:r>
    </w:p>
    <w:p>
      <w:pPr>
        <w:pStyle w:val="BookText"/>
        <w:rPr/>
      </w:pPr>
      <w:r>
        <w:rPr>
          <w:rFonts w:ascii="IRNazanin" w:hAnsi="IRNazanin" w:eastAsia="IRNazanin"/>
          <w:color w:val="111111"/>
          <w:sz w:val="28"/>
          <w:sz w:val="28"/>
          <w:szCs w:val="28"/>
          <w:rtl w:val="true"/>
          <w:lang w:bidi="fa-IR"/>
        </w:rPr>
        <w:t>و فی بسطها عند الممات مواعظ ألا فانظرونی قد خرجت بلا شیء</w:t>
      </w:r>
    </w:p>
    <w:p>
      <w:pPr>
        <w:pStyle w:val="BookText"/>
        <w:rPr/>
      </w:pPr>
      <w:r>
        <w:rPr>
          <w:rFonts w:ascii="IRNazanin" w:hAnsi="IRNazanin" w:eastAsia="IRNazanin"/>
          <w:color w:val="111111"/>
          <w:sz w:val="28"/>
          <w:sz w:val="28"/>
          <w:szCs w:val="28"/>
          <w:rtl w:val="true"/>
          <w:lang w:bidi="fa-IR"/>
        </w:rPr>
        <w:t>شاعر توانمند معاصر،شهریار در ترجمه اشعار فوق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مشت بسته چشم گشودی در این جهان یعنی به غیر حرص و غضب نیست حالیم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مشت باز هم روی آخر به زیر خاک یعنی ببین که می‌روم و دست خالیم</w:t>
      </w:r>
      <w:r>
        <w:rPr>
          <w:rFonts w:eastAsia="IRNazanin" w:cs="IRNazanin"/>
          <w:color w:val="111111"/>
          <w:sz w:val="28"/>
          <w:szCs w:val="28"/>
          <w:rtl w:val="true"/>
          <w:lang w:bidi="fa-IR"/>
        </w:rPr>
        <w:t>!</w:t>
      </w:r>
    </w:p>
    <w:p>
      <w:pPr>
        <w:pStyle w:val="Heading5"/>
        <w:numPr>
          <w:ilvl w:val="4"/>
          <w:numId w:val="1"/>
        </w:numPr>
        <w:rPr/>
      </w:pPr>
      <w:bookmarkStart w:id="825" w:name="__RefHeading___Toc202370_3381743652"/>
      <w:bookmarkStart w:id="826" w:name="_Toc316"/>
      <w:bookmarkEnd w:id="825"/>
      <w:r>
        <w:rPr/>
        <w:t>2</w:t>
      </w:r>
      <w:r>
        <w:rPr>
          <w:rtl w:val="true"/>
        </w:rPr>
        <w:t>-</w:t>
      </w:r>
      <w:r>
        <w:rPr>
          <w:rtl w:val="true"/>
        </w:rPr>
        <w:t>سؤال قبر چیست؟</w:t>
      </w:r>
      <w:r>
        <w:rPr>
          <w:rtl w:val="true"/>
        </w:rPr>
        <w:t>!</w:t>
      </w:r>
      <w:bookmarkEnd w:id="82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خطبه بالا،اشاره روشنی به مسأله سؤال قبر آمده است که هم در روایات اسلامی بازتاب گسترده‌ای دارد و هم در کلمات علمای عقاید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اتفاق نظر دارند که سؤال قبر،حق است،بلکه می‌توان آن را از ضروریّات دین شمرد،تنها گروه اندکی از ملحدان به مخالفت با آن برخاسته‌اند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شیعتنا من أنکر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 و سؤال القبر و الشّفاعة ،کسی که سه چیز را انکار کند از پیروان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معراج،سؤال قبر و شفاعت</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روایات فراوان دیگری نیز در منابع اسلامی در این زمینه وارد شده و در آنها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را در قبر می‌گذارند،دو فرشته به سراغ او می‌آیند و از اصول عقاید او،توحید و نبوّت و ولایت امامان علیهم السّلام پرسش می‌کنند و حتّی مطابق بعضی از این روایات،از چگونگی صرف عمر و طریق کسب اموال و صرف آنها نیز پرسش می‌کنند،چنانچه از مؤمنان راستین باشد،به خوبی از عهده پاسخ برمی‌آید و مشمول رحمت و عنایات الهی می‌شود و اگر از گنهکاران منحرف،باشد در پاسخ این سؤالات در می‌ماند و گرفتار عذاب دردناک برزخی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از قراین موجود در روایات استفاده می‌شود که سؤال و جواب قبر،یک سؤال و جواب ساده معمولی نیست،که انسان مطابق میل خود پاسخ گوید و خود را نجات دهد،بلکه سؤالی است که پاسخ آن از درون جان انسان و متن عقاید و اعمال او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جوابی است از عمق تکوین و باطن انسان و در حقیقت این نخستین دادگاه عدل الهی است که در آغاز ورود او به عالم برزخ،انجام می‌گیرد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سنگین مرگ،به قدری عظیم است که انسان را به کلّی از خود بی‌خود می‌کند و روح او گویی محتوایش را از دست می‌دهد،مگر این که در چیزی،آن چنان ثابت قدم باشد،که در برابر چنین حادثه‌ای نیز به فراموشی سپرده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در میان متکلّمان امامیّه این است که سؤال قبر جنبه عمومی ندارد،بلکه مربوط به کسانی است که در درجات بالای ایمان،یا کفر قرار داشته باشند،ولی مستضعفین و کودکان و دیوانگان سؤال قبر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این کلام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متعدّدی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وارد شده،که گواهی بر این معنا می‌دهد</w:t>
      </w:r>
      <w:r>
        <w:rPr>
          <w:rFonts w:eastAsia="IRNazanin" w:cs="IRNazanin"/>
          <w:color w:val="111111"/>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پرسش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سؤال قبر از این بدن جسمانی خواهد بود و پاسخ نیز از سوی همین بدن داده می‌شود؟یا این که پرسش و پاسخ از روح انسان در عالم برزخ است،که در کنار بدن قرار می‌گیرد؟و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روح،در قالب مثالی است،یا از همین جسم مادّی عنصری؟ در اینجا نظرهای گوناگونی بیان شده،بعضی معتقدند روح به طور موقّت،به جسم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طور کامل بلکه به مقداری که قادر به پاسخ سؤال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فرشتگان خدا،مورد سؤال قرار می‌گیرد و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تحقیقی که پیرامون احادیث این باب دارد،در یکی از سخنانش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بالقبر فی أکثر الأخبار ما یکون الرّوح فیه فی عالم البرزخ،مراد به قبر در اکثر اخبار،چیزی است که روح در آن در عالم برزخ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قالب مثالی نه این جسم مادّی عنصری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ما روح را مجرّد از مادّه بدانیم،ولی اگر برای روح نوعی جسم لطیف قایل شویم،بدون نیاز به قالب مثالی،مسأله سؤال و جواب قبر،حل می‌شود</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پاسخ شبهه‌ای که بعضی از ناآگاهان مطرح می‌کنند که،ما اگر دهان مردگان را علامت‌گذاری کنیم و بعد از گذشتن یکی دو روز،قبر را بشکافیم،هیچ </w:t>
      </w:r>
    </w:p>
    <w:p>
      <w:pPr>
        <w:pStyle w:val="BookText"/>
        <w:rPr/>
      </w:pPr>
      <w:r>
        <w:rPr>
          <w:rFonts w:ascii="IRNazanin" w:hAnsi="IRNazanin" w:eastAsia="IRNazanin"/>
          <w:color w:val="111111"/>
          <w:sz w:val="28"/>
          <w:sz w:val="28"/>
          <w:szCs w:val="28"/>
          <w:rtl w:val="true"/>
          <w:lang w:bidi="fa-IR"/>
        </w:rPr>
        <w:t>اثری که نشان دهد آنها سخن گفته‌اند،مشاهده نمی‌شود،روشن می‌گردد،زیرا سؤال و جواب از این بدن و با این دهان مادّی نیست،تا دنبال چنین اثری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بر صحّت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 وَ أَحْیَیْتَنَا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دوبار میراندی و دوبار زنده کردی</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می‌باشد،این سخن را گنهکاران در قیامت در پیشگاه خدا می‌گویند و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بیشتر صورت 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دنیا و دیگری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بدن جسمانی در قبر پاسخگو باشد،باید حیات موقّتی نیز در قبر پیدا کند و در نتیجه،انسان صاحب سه حیات و سه مرگ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در دنیا و حیات در قبر و حیات در قیامت،و مرگ قبل از حیات در دنیا،و مرگ در پایان عمر،و مرگ بعد از حیات در قبر</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ترتیب،نباید تردید کرد که سؤال و جواب از روح انسان،در قالب برزخی صورت می‌گیرد و اگر در خطبه شریفه بالا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أقعد فی حفرته ،او را در قبر می‌نشانند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معنا است و گرنه بسیاری از قبرها،مخصوصا قبرهای بدون لحد،گنجایش نشستن انسان را ندارد</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7" w:name="pg13936_335089"/>
      <w:bookmarkStart w:id="828" w:name="pg13936_335089"/>
      <w:bookmarkEnd w:id="828"/>
    </w:p>
    <w:p>
      <w:pPr>
        <w:pStyle w:val="Heading3"/>
        <w:numPr>
          <w:ilvl w:val="2"/>
          <w:numId w:val="1"/>
        </w:numPr>
        <w:rPr/>
      </w:pPr>
      <w:bookmarkStart w:id="829" w:name="pg13936_335089"/>
      <w:bookmarkStart w:id="830" w:name="__RefHeading___Toc202372_3381743652"/>
      <w:bookmarkStart w:id="831" w:name="_Toc317"/>
      <w:bookmarkEnd w:id="829"/>
      <w:bookmarkEnd w:id="830"/>
      <w:r>
        <w:rPr>
          <w:rtl w:val="true"/>
        </w:rPr>
        <w:t>بخش پانزدهم</w:t>
      </w:r>
      <w:bookmarkEnd w:id="831"/>
    </w:p>
    <w:p>
      <w:pPr>
        <w:pStyle w:val="Heading4"/>
        <w:numPr>
          <w:ilvl w:val="3"/>
          <w:numId w:val="1"/>
        </w:numPr>
        <w:rPr/>
      </w:pPr>
      <w:bookmarkStart w:id="832" w:name="__RefHeading___Toc202374_3381743652"/>
      <w:bookmarkStart w:id="833" w:name="_Toc318"/>
      <w:bookmarkEnd w:id="832"/>
      <w:r>
        <w:rPr>
          <w:rtl w:val="true"/>
        </w:rPr>
        <w:t>اشاره</w:t>
      </w:r>
      <w:bookmarkEnd w:id="833"/>
    </w:p>
    <w:p>
      <w:pPr>
        <w:pStyle w:val="BookText"/>
        <w:rPr/>
      </w:pPr>
      <w:r>
        <w:rPr>
          <w:rFonts w:ascii="IRNazanin" w:hAnsi="IRNazanin" w:eastAsia="IRNazanin"/>
          <w:color w:val="111111"/>
          <w:sz w:val="28"/>
          <w:sz w:val="28"/>
          <w:szCs w:val="28"/>
          <w:rtl w:val="true"/>
          <w:lang w:bidi="fa-IR"/>
        </w:rPr>
        <w:t>و أعظم ما هنالک بلیّة نزول الحمیم،و تصلیة الجحیم،و فورات السّعیر،و سورات الزّفیر،لا فترة مریحة،و لا دعة مزیحة،و لا قوّة حاجزة، و لا موته ناجزة،و لا سنة مسلّیة،بین أطوار الموتات،و عذاب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باللّه عائذون</w:t>
      </w:r>
      <w:r>
        <w:rPr>
          <w:rFonts w:eastAsia="IRNazanin" w:cs="IRNazanin"/>
          <w:color w:val="111111"/>
          <w:sz w:val="28"/>
          <w:szCs w:val="28"/>
          <w:rtl w:val="true"/>
          <w:lang w:bidi="fa-IR"/>
        </w:rPr>
        <w:t>!</w:t>
      </w:r>
    </w:p>
    <w:p>
      <w:pPr>
        <w:pStyle w:val="Heading4"/>
        <w:numPr>
          <w:ilvl w:val="3"/>
          <w:numId w:val="1"/>
        </w:numPr>
        <w:rPr/>
      </w:pPr>
      <w:bookmarkStart w:id="834" w:name="__RefHeading___Toc202376_3381743652"/>
      <w:bookmarkStart w:id="835" w:name="_Toc319"/>
      <w:bookmarkEnd w:id="834"/>
      <w:r>
        <w:rPr>
          <w:rtl w:val="true"/>
        </w:rPr>
        <w:t>ترجمه</w:t>
      </w:r>
      <w:bookmarkEnd w:id="835"/>
    </w:p>
    <w:p>
      <w:pPr>
        <w:pStyle w:val="BookText"/>
        <w:rPr/>
      </w:pPr>
      <w:r>
        <w:rPr>
          <w:rFonts w:ascii="IRNazanin" w:hAnsi="IRNazanin" w:eastAsia="IRNazanin"/>
          <w:color w:val="111111"/>
          <w:sz w:val="28"/>
          <w:sz w:val="28"/>
          <w:szCs w:val="28"/>
          <w:rtl w:val="true"/>
          <w:lang w:bidi="fa-IR"/>
        </w:rPr>
        <w:t>و بزرگترین بالا در آنجا،آب سوزان دوزخ و ورود در جهنّم و شعله‌های برافروخته و نعره‌های آتش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فترتی آرام‌بخش در عذاب او است و نه آرامشی که از درد جانکاه او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قدرتی که مانع کیفر او شود،نه مرگی که او را از این همه مصایب برهاند،و نه خوابی که به او تسکین دهد،بلکه در میان انواع کیفرهای مرگبار و عذاب‌های مداوم گرفتار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خدا پناه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سرنوشتی</w:t>
      </w:r>
      <w:r>
        <w:rPr>
          <w:rFonts w:eastAsia="IRNazanin" w:cs="IRNazanin"/>
          <w:color w:val="111111"/>
          <w:sz w:val="28"/>
          <w:szCs w:val="28"/>
          <w:rtl w:val="true"/>
          <w:lang w:bidi="fa-IR"/>
        </w:rPr>
        <w:t>)</w:t>
      </w:r>
    </w:p>
    <w:p>
      <w:pPr>
        <w:pStyle w:val="Heading4"/>
        <w:numPr>
          <w:ilvl w:val="3"/>
          <w:numId w:val="1"/>
        </w:numPr>
        <w:rPr/>
      </w:pPr>
      <w:bookmarkStart w:id="836" w:name="__RefHeading___Toc202378_3381743652"/>
      <w:bookmarkStart w:id="837" w:name="_Toc320"/>
      <w:bookmarkEnd w:id="836"/>
      <w:r>
        <w:rPr>
          <w:rtl w:val="true"/>
        </w:rPr>
        <w:t>شرح و تفسیر</w:t>
      </w:r>
      <w:r>
        <w:rPr>
          <w:rtl w:val="true"/>
        </w:rPr>
        <w:t xml:space="preserve">: </w:t>
      </w:r>
      <w:r>
        <w:rPr>
          <w:rtl w:val="true"/>
        </w:rPr>
        <w:t>قبر،باغی از بهشت یا حفره‌ای از دوزخ است</w:t>
      </w:r>
      <w:r>
        <w:rPr>
          <w:rtl w:val="true"/>
        </w:rPr>
        <w:t>!</w:t>
      </w:r>
      <w:bookmarkEnd w:id="837"/>
    </w:p>
    <w:p>
      <w:pPr>
        <w:pStyle w:val="BookText"/>
        <w:rPr/>
      </w:pPr>
      <w:r>
        <w:rPr>
          <w:rFonts w:ascii="IRNazanin" w:hAnsi="IRNazanin" w:eastAsia="IRNazanin"/>
          <w:color w:val="111111"/>
          <w:sz w:val="28"/>
          <w:sz w:val="28"/>
          <w:szCs w:val="28"/>
          <w:rtl w:val="true"/>
          <w:lang w:bidi="fa-IR"/>
        </w:rPr>
        <w:t>امام علیه السّلام در این بخش از سخنانش به حوادث عالم برزخ و گرفتاری‌هایی که گنهکاران با آن دست به گریبانند،اشاره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مسأله ثواب و عقاب،تنها مربوط به عالم قیامت نیست،بلکه در جهان برزخ که واسطه‌ای است بین عالم دنیا و عالم قیامت نیز،بخشی از آن دامنگیر گروه زیادی می‌شود و حدیث معروف</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القبر </w:t>
      </w:r>
    </w:p>
    <w:p>
      <w:pPr>
        <w:pStyle w:val="BookText"/>
        <w:rPr/>
      </w:pPr>
      <w:r>
        <w:rPr>
          <w:rFonts w:ascii="IRNazanin" w:hAnsi="IRNazanin" w:eastAsia="IRNazanin"/>
          <w:color w:val="111111"/>
          <w:sz w:val="28"/>
          <w:sz w:val="28"/>
          <w:szCs w:val="28"/>
          <w:rtl w:val="true"/>
          <w:lang w:bidi="fa-IR"/>
        </w:rPr>
        <w:t>روضة من ریاض الجنّة،أو حفرة من حفر النّیران ،قبر،باغی از باغهای بهشت است یا حفره‌ای از حفره‌های دوزخ</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اشاره روشنی به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عالم قیامت است به شکل محدودی در برزخ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بلا در آنجا،آب سوزان دوزخ و ورود در جهنّم و شعله‌های برافروخته و نعره‌های آتش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أعظم ما هنالک بلیّة نزول الحمیم </w:t>
      </w:r>
      <w:r>
        <w:rPr>
          <w:rStyle w:val="FootnoteAnchor"/>
          <w:rtl w:val="true"/>
        </w:rPr>
        <w:footnoteReference w:id="579"/>
      </w:r>
      <w:r>
        <w:rPr>
          <w:rFonts w:ascii="IRNazanin" w:hAnsi="IRNazanin" w:eastAsia="IRNazanin"/>
          <w:color w:val="111111"/>
          <w:sz w:val="28"/>
          <w:sz w:val="28"/>
          <w:szCs w:val="28"/>
          <w:rtl w:val="true"/>
          <w:lang w:bidi="fa-IR"/>
        </w:rPr>
        <w:t xml:space="preserve">،و تصلیة </w:t>
      </w:r>
      <w:r>
        <w:rPr>
          <w:rStyle w:val="FootnoteAnchor"/>
          <w:rtl w:val="true"/>
        </w:rPr>
        <w:footnoteReference w:id="580"/>
      </w:r>
      <w:r>
        <w:rPr>
          <w:rFonts w:ascii="IRNazanin" w:hAnsi="IRNazanin" w:eastAsia="IRNazanin"/>
          <w:color w:val="111111"/>
          <w:sz w:val="28"/>
          <w:sz w:val="28"/>
          <w:szCs w:val="28"/>
          <w:rtl w:val="true"/>
          <w:lang w:bidi="fa-IR"/>
        </w:rPr>
        <w:t xml:space="preserve">الجحیم،و فورات </w:t>
      </w:r>
      <w:r>
        <w:rPr>
          <w:rStyle w:val="FootnoteAnchor"/>
          <w:rtl w:val="true"/>
        </w:rPr>
        <w:footnoteReference w:id="581"/>
      </w:r>
      <w:r>
        <w:rPr>
          <w:rFonts w:ascii="IRNazanin" w:hAnsi="IRNazanin" w:eastAsia="IRNazanin"/>
          <w:color w:val="111111"/>
          <w:sz w:val="28"/>
          <w:sz w:val="28"/>
          <w:szCs w:val="28"/>
          <w:rtl w:val="true"/>
          <w:lang w:bidi="fa-IR"/>
        </w:rPr>
        <w:t xml:space="preserve">السّعیر،و سورات </w:t>
      </w:r>
      <w:r>
        <w:rPr>
          <w:rStyle w:val="FootnoteAnchor"/>
          <w:rtl w:val="true"/>
        </w:rPr>
        <w:footnoteReference w:id="582"/>
      </w:r>
      <w:r>
        <w:rPr>
          <w:rFonts w:ascii="Amiri" w:hAnsi="Amiri" w:eastAsia="Amiri" w:cs="Amiri"/>
          <w:color w:val="111111"/>
          <w:sz w:val="28"/>
          <w:sz w:val="28"/>
          <w:szCs w:val="28"/>
          <w:rtl w:val="true"/>
          <w:lang w:bidi="ar-SA"/>
        </w:rPr>
        <w:t xml:space="preserve">الزّفیر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جهنّم برزخی است که گوشه‌هایی از جهنّم سوزان قیامت را منعکس می‌کند و اصحاب گناهان بزرگ،در کام آن فرو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مجید درباره آل فرعون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 غُدُوًّا وَ عَشِیًّا وَ یَوْمَ تَقُومُ السّاعَةُ أَدْخِلُوا آلَ فِرْعَوْنَ 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آنها آتش است که هر صبح و شام بر آن عرضه می‌شوند و آن روز که قیامت برپا می‌شود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را در سخت‌ترین عذابها وارد کنید</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از این تعبیرات هولناک،به خوبی استفاده می‌شود که عذاب برزخی نیز شدید و وحشتناک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آتشش فریاد می‌زند و شعله‌هایش زبانه می‌کشد و آب سوزانش سخت جانکاه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اگر انسان در دنیا،بعد از آن همه فراز و نشیب‌ها و درد و رنج‌ها و ناکامی‌ها و مصایب،هنگامی که چشم از آن می‌پوشید،وارد باغی از باغهای بهشت می‌شد،مشکلی وجود نداشت و تمام آن مصایب و درد و رنج‌ها،جبران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 عظیم آن است که بعد از آن همه بدبختی‌ها،به خاطر اعمال زشت و شومی که از پیش فرستاده است،گرفتار بدبختی‌های عظیم‌تر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کلام امام علیه السّلام در اینجا مطلق است،ولی بدیهی است که ناظر به دنیا پرستان و خودکامگان و ظالمان و آلودگان به گناه است و در فرازهای گذشته اشارات روشنی به این مطلب وجود داشت،مانند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مستکبرا،و خبط سادرا، ماتحا فی غرب هواه،کادحا سعیا لدنیاه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و بلای عظیم‌تر اینجا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فترتی آرام‌بخش در عذاب اوست،و نه آرامشی که از درد جانکاه او بکاهد،نه قدرتی که مانع کیفر او شود،نه مرگی که او را از این همه مصایب برهاند،و نه خوابی که به او تسکین دهد، بلکه در میان انواع کیفرهای مرگبار و عذاب‌های مداوم گرفتار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خدا پناه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سرنوشتی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فترة مریحة،و لا دعة </w:t>
      </w:r>
      <w:r>
        <w:rPr>
          <w:rStyle w:val="FootnoteAnchor"/>
          <w:rtl w:val="true"/>
        </w:rPr>
        <w:footnoteReference w:id="585"/>
      </w:r>
      <w:r>
        <w:rPr>
          <w:rFonts w:ascii="IRNazanin" w:hAnsi="IRNazanin" w:eastAsia="IRNazanin"/>
          <w:color w:val="111111"/>
          <w:sz w:val="28"/>
          <w:sz w:val="28"/>
          <w:szCs w:val="28"/>
          <w:rtl w:val="true"/>
          <w:lang w:bidi="fa-IR"/>
        </w:rPr>
        <w:t xml:space="preserve">مزیحة، </w:t>
      </w:r>
      <w:r>
        <w:rPr>
          <w:rStyle w:val="FootnoteAnchor"/>
          <w:rtl w:val="true"/>
        </w:rPr>
        <w:footnoteReference w:id="586"/>
      </w:r>
      <w:r>
        <w:rPr>
          <w:rFonts w:ascii="Amiri" w:hAnsi="Amiri" w:eastAsia="Amiri" w:cs="Amiri"/>
          <w:color w:val="111111"/>
          <w:sz w:val="28"/>
          <w:sz w:val="28"/>
          <w:szCs w:val="28"/>
          <w:rtl w:val="true"/>
          <w:lang w:bidi="ar-SA"/>
        </w:rPr>
        <w:t xml:space="preserve">و لا قوّة حاجزة،و لا موتة ناجزة، </w:t>
      </w:r>
      <w:r>
        <w:rPr>
          <w:rStyle w:val="FootnoteAnchor"/>
          <w:rtl w:val="true"/>
        </w:rPr>
        <w:footnoteReference w:id="587"/>
      </w:r>
      <w:r>
        <w:rPr>
          <w:rFonts w:ascii="Amiri" w:hAnsi="Amiri" w:eastAsia="Amiri" w:cs="Amiri"/>
          <w:color w:val="111111"/>
          <w:sz w:val="28"/>
          <w:sz w:val="28"/>
          <w:szCs w:val="28"/>
          <w:rtl w:val="true"/>
          <w:lang w:bidi="ar-SA"/>
        </w:rPr>
        <w:t xml:space="preserve">و لا سنة </w:t>
      </w:r>
      <w:r>
        <w:rPr>
          <w:rStyle w:val="FootnoteAnchor"/>
          <w:rtl w:val="true"/>
        </w:rPr>
        <w:footnoteReference w:id="588"/>
      </w:r>
      <w:r>
        <w:rPr>
          <w:rFonts w:ascii="Amiri" w:hAnsi="Amiri" w:eastAsia="Amiri" w:cs="Amiri"/>
          <w:color w:val="111111"/>
          <w:sz w:val="28"/>
          <w:sz w:val="28"/>
          <w:szCs w:val="28"/>
          <w:rtl w:val="true"/>
          <w:lang w:bidi="ar-SA"/>
        </w:rPr>
        <w:t xml:space="preserve">مسلّیة، </w:t>
      </w:r>
      <w:r>
        <w:rPr>
          <w:rStyle w:val="FootnoteAnchor"/>
          <w:rtl w:val="true"/>
        </w:rPr>
        <w:footnoteReference w:id="589"/>
      </w:r>
      <w:r>
        <w:rPr>
          <w:rFonts w:ascii="IRNazanin" w:hAnsi="IRNazanin" w:eastAsia="IRNazanin"/>
          <w:color w:val="111111"/>
          <w:sz w:val="28"/>
          <w:sz w:val="28"/>
          <w:szCs w:val="28"/>
          <w:rtl w:val="true"/>
          <w:lang w:bidi="fa-IR"/>
        </w:rPr>
        <w:t>بین أطوار الموتات،و عذاب السّاعات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باللّه عائذون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جمله‌های کوتاه و پرمعنا و تکان دهنده،که از آیات قرآن مجید برگرفته شده،به خوبی نشان می‌دهد که از یک سو عذاب الهی برای این گونه اشخاص،در عالم برزخ بسیار دردناک است و از سویی دیگر،هیچ راه فراری از آن وجود ندارد، چرا که با مرگ،پرونده اعمال بسته می‌شود و تغییر و دگرگونی در آن ممکن نیست، </w:t>
      </w:r>
    </w:p>
    <w:p>
      <w:pPr>
        <w:pStyle w:val="BookText"/>
        <w:rPr/>
      </w:pPr>
      <w:r>
        <w:rPr>
          <w:rFonts w:ascii="IRNazanin" w:hAnsi="IRNazanin" w:eastAsia="IRNazanin"/>
          <w:color w:val="111111"/>
          <w:sz w:val="28"/>
          <w:sz w:val="28"/>
          <w:szCs w:val="28"/>
          <w:rtl w:val="true"/>
          <w:lang w:bidi="fa-IR"/>
        </w:rPr>
        <w:t>مگر اینکه لطف خداوند شامل حال کسی شود و آن لطف هم بی‌حساب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بخش از خطبه آمده است،در واقع هماهنگ است با آیات قرآن مجید،که پیرامون مجازات‌های دوزخ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شعله‌های سوزان آتش دوزخ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لِلَّذِینَ کَفَرُوا بِرَبِّهِمْ عَذابُ جَهَنَّمَ وَ بِئْسَ الْمَصِیرُ إِذا أُلْقُوا فِیها سَمِعُوا لَها شَهِیقاً وَ هِیَ تَفُورُ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به پروردگارشان کافر شدند،عذاب دوزخ است و بدفرجامی است،هنگامی که در آن افکنده شوند صدای وحشتناکی از آن می‌شنوند و این در حالی است که دوزخ پیوسته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فریادهای آتش دوزخ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رَأَتْهُمْ مِنْ مَکانٍ بَعِیدٍ سَمِعُوا لَها تَغَیُّظاً وَ زَفِیراً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آتش،آنان را از مکانی دور ببیند،صدای وحشتناک و خشم آلودش را که با نفس زدن شدید همراه است،می‌شنوند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عدم آرامش برای دوزخیان 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یُفَتَّرُ عَنْهُمْ وَ هُمْ فِیهِ 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عذاب آنها تخفیف نمی‌یابد و در آنجا از همه چیز مأیوسند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عدم وجود یار و یاور در برابر آن بلاهای عظیم،در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هیچ نیرو و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عدم امکان دستیابی به مرگ آرام‌بخش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یا مالِکُ لِیَقْضِ عَلَیْنا رَبُّکَ قالَ إِنَّکُمْ ماکِثُونَ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فریاد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ما را بمیراند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آسوده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اینجا ماندنی هستید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خوبی نشان می‌دهد که سخنان امام علیه السّلام در سایه وحی آسمانی حرکت می‌کند</w:t>
      </w:r>
      <w:r>
        <w:rPr>
          <w:rFonts w:eastAsia="IRNazanin" w:cs="IRNazanin"/>
          <w:color w:val="111111"/>
          <w:sz w:val="28"/>
          <w:szCs w:val="28"/>
          <w:rtl w:val="true"/>
          <w:lang w:bidi="fa-IR"/>
        </w:rPr>
        <w:t xml:space="preserve">. </w:t>
      </w:r>
      <w:bookmarkStart w:id="838" w:name="pg13936_335093"/>
    </w:p>
    <w:p>
      <w:pPr>
        <w:pStyle w:val="Heading3"/>
        <w:numPr>
          <w:ilvl w:val="2"/>
          <w:numId w:val="1"/>
        </w:numPr>
        <w:rPr/>
      </w:pPr>
      <w:bookmarkStart w:id="839" w:name="__RefHeading___Toc202380_3381743652"/>
      <w:bookmarkStart w:id="840" w:name="_Toc321"/>
      <w:bookmarkEnd w:id="838"/>
      <w:bookmarkEnd w:id="839"/>
      <w:r>
        <w:rPr>
          <w:rtl w:val="true"/>
        </w:rPr>
        <w:t>بخش شانزدهم</w:t>
      </w:r>
      <w:bookmarkEnd w:id="840"/>
    </w:p>
    <w:p>
      <w:pPr>
        <w:pStyle w:val="Heading4"/>
        <w:numPr>
          <w:ilvl w:val="3"/>
          <w:numId w:val="1"/>
        </w:numPr>
        <w:rPr/>
      </w:pPr>
      <w:bookmarkStart w:id="841" w:name="__RefHeading___Toc202382_3381743652"/>
      <w:bookmarkStart w:id="842" w:name="_Toc322"/>
      <w:bookmarkEnd w:id="841"/>
      <w:r>
        <w:rPr>
          <w:rtl w:val="true"/>
        </w:rPr>
        <w:t>اشاره</w:t>
      </w:r>
      <w:bookmarkEnd w:id="842"/>
    </w:p>
    <w:p>
      <w:pPr>
        <w:pStyle w:val="BookText"/>
        <w:rPr/>
      </w:pPr>
      <w:r>
        <w:rPr>
          <w:rFonts w:ascii="IRNazanin" w:hAnsi="IRNazanin" w:eastAsia="IRNazanin"/>
          <w:color w:val="111111"/>
          <w:sz w:val="28"/>
          <w:sz w:val="28"/>
          <w:szCs w:val="28"/>
          <w:rtl w:val="true"/>
          <w:lang w:bidi="fa-IR"/>
        </w:rPr>
        <w:t>عباداللّه،أین الّذین عمّروا فنعموا،و علّموا ففهموا،و أنظروا فلهوا، و سلّموا فنسوا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أمهلوا طویلا،و منحوا جمیلا،و حذّروا ألیما،و وعدوا جسیما،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الذّنوب المورّطة،و العیوب المسخطة</w:t>
      </w:r>
      <w:r>
        <w:rPr>
          <w:rFonts w:eastAsia="IRNazanin" w:cs="IRNazanin"/>
          <w:color w:val="111111"/>
          <w:sz w:val="28"/>
          <w:szCs w:val="28"/>
          <w:rtl w:val="true"/>
          <w:lang w:bidi="fa-IR"/>
        </w:rPr>
        <w:t>.</w:t>
      </w:r>
    </w:p>
    <w:p>
      <w:pPr>
        <w:pStyle w:val="Heading4"/>
        <w:numPr>
          <w:ilvl w:val="3"/>
          <w:numId w:val="1"/>
        </w:numPr>
        <w:rPr/>
      </w:pPr>
      <w:bookmarkStart w:id="843" w:name="__RefHeading___Toc202384_3381743652"/>
      <w:bookmarkStart w:id="844" w:name="_Toc323"/>
      <w:bookmarkEnd w:id="843"/>
      <w:r>
        <w:rPr>
          <w:rtl w:val="true"/>
        </w:rPr>
        <w:t>ترجمه</w:t>
      </w:r>
      <w:bookmarkEnd w:id="844"/>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 کسانی که عمر طولانی به آنها داده شد و در ناز و نعمت به 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قدر آن را ندانستند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تعلیم داده شدند و 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هرگز به آن عمل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آنان مهلت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اصلاح اعمال خویش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بیهوده کاری پرداختند و آنها که سلامت نصیبشان شد،ولی این نعمت بزرگ را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گاه شکر آن را به جا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برای مدّت طولانی مهلت داده شد و نعمت‌های زیبا در اختیارشان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کیفر گناهانشان بر حذر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اطاعت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وعده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را نیز به فراموشی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گناهانی که انسان را به هلاکت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عیوبی که موجب خشم پروردگار است</w:t>
      </w:r>
      <w:r>
        <w:rPr>
          <w:rFonts w:eastAsia="IRNazanin" w:cs="IRNazanin"/>
          <w:color w:val="111111"/>
          <w:sz w:val="28"/>
          <w:szCs w:val="28"/>
          <w:rtl w:val="true"/>
          <w:lang w:bidi="fa-IR"/>
        </w:rPr>
        <w:t xml:space="preserve">! </w:t>
      </w:r>
      <w:bookmarkStart w:id="845" w:name="pg13936_335094"/>
    </w:p>
    <w:p>
      <w:pPr>
        <w:pStyle w:val="Heading4"/>
        <w:numPr>
          <w:ilvl w:val="3"/>
          <w:numId w:val="1"/>
        </w:numPr>
        <w:rPr/>
      </w:pPr>
      <w:bookmarkStart w:id="846" w:name="__RefHeading___Toc202386_3381743652"/>
      <w:bookmarkStart w:id="847" w:name="_Toc324"/>
      <w:bookmarkEnd w:id="845"/>
      <w:bookmarkEnd w:id="846"/>
      <w:r>
        <w:rPr>
          <w:rtl w:val="true"/>
        </w:rPr>
        <w:t>شرح و تفسیر</w:t>
      </w:r>
      <w:r>
        <w:rPr>
          <w:rtl w:val="true"/>
        </w:rPr>
        <w:t xml:space="preserve">: </w:t>
      </w:r>
      <w:r>
        <w:rPr>
          <w:rtl w:val="true"/>
        </w:rPr>
        <w:t>کجا رفتند قدرتمندان ناسپاس؟</w:t>
      </w:r>
      <w:bookmarkEnd w:id="847"/>
    </w:p>
    <w:p>
      <w:pPr>
        <w:pStyle w:val="BookText"/>
        <w:rPr/>
      </w:pPr>
      <w:r>
        <w:rPr>
          <w:rFonts w:ascii="IRNazanin" w:hAnsi="IRNazanin" w:eastAsia="IRNazanin"/>
          <w:color w:val="111111"/>
          <w:sz w:val="28"/>
          <w:sz w:val="28"/>
          <w:szCs w:val="28"/>
          <w:rtl w:val="true"/>
          <w:lang w:bidi="fa-IR"/>
        </w:rPr>
        <w:t>در 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پایان آن نزدیک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لحن سخن را تغییر داده و تمامی بندگان خدا را مخاطب ساخته و آنها را به مطالعه حال پیشینیان و پایان زندگی آنان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 کسانی که عمر طولانی به آنان داده شد و در ناز و نعمت به 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قدر آن را ندانستند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تعلیم داده شدند و 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هرگز به آن عمل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آنان مهلت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اصلاح اعمال خویش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بیهوده‌کاری پرداختند و آنها که سلامت نصیبشان شد،ولی این نعمت بزرگ را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گاه شکر آن را به جا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اللّه،أین الّذین عمّروا فنعموا،و علّموا ففهموا،و أنظروا فلهوا،و سلّموا فنسوا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راستی،اگر تاریخ را ورق بزنیم،یا به زندگی گذشته خودمان در این عمر کوتاهمان بیندیشیم و به خاطر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افراد قدرتمند و مشمول انواع نعمت‌های الهی،در جامعه ما و جوامع دیگر زندگی کردند،ولی نه از نعمت‌های الهی بهره گرفتند،نه به آگاهی‌های خویش عمل کردند و نه در روز سلامتی،به بیماری اندیشیدند و نه در حال قدرت به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با دست خالی،از این جهان، رخت بربستند و به سوی سرنوشت تاریکشان حرکت کردند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آری،اگر به این امور بیندیشیم به یقین بیدار خواهیم شد و آینده خویش را با چشم خود،در زندگی آنان تماشا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برای مدّت طولانی مهلت داده شد و نعمت‌های زیبا در اختیارشان قرار گرفت،آنان را از کیفر گناهان بر حذر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بپرهیزند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اطاعت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وعده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را نیز به فراموشی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أمهلوا طویلا،و منحوا جمیلا،و حذّروا ألیما،و وعدوا جسیما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مهلت طولانی مایه بیداری آنها شد و نه نعمت‌های گوناگون الهی وجدان خفته آنها را برای شکر منعم،بیدار کرد،نه وعده عذاب الهی آنها را از گناهان بازداشت و نه وعده پاداشهای بزرگ،حرکتی به سوی اطاعت در آنان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گناهانی که انسان را به هلاکت می‌افکند و از عیوبی که موجب خشم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الذّنوب المورّطة، و العیوب المسخطة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کسانی هستید که قبل از شما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راته نفاق و خطا پیمودند،بلکه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شما نیرومندتر و اموال و فرزندانشان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بهره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الهی در راه گناه و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کردند،شما نیز از بهره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کردید،همان گونه که آنها استفاده کردند،شما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کفر و نفاق و استهزای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رفتید،همان گونه که آنها فرو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در دنیا و آخرت نابود شد،و آنها همانند زیانکارانند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پیشوایان بزرگ دین و علمای اخلاق،غافلان بی‌خبر را به این نکته توجّه داده‌اند که اندکی درباره اقوامی که پیش از آنها می‌زیستند،بیندیشند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پادشاهان بزرگ،سرداران نیرومند،قهرمان‌های تاریخ و ظالمان و ستمگران روزگار، </w:t>
      </w:r>
    </w:p>
    <w:p>
      <w:pPr>
        <w:pStyle w:val="BookText"/>
        <w:rPr/>
      </w:pPr>
      <w:r>
        <w:rPr>
          <w:rFonts w:ascii="IRNazanin" w:hAnsi="IRNazanin" w:eastAsia="IRNazanin"/>
          <w:color w:val="111111"/>
          <w:sz w:val="28"/>
          <w:sz w:val="28"/>
          <w:szCs w:val="28"/>
          <w:rtl w:val="true"/>
          <w:lang w:bidi="fa-IR"/>
        </w:rPr>
        <w:t>ببینند سرانجام،سرنوشت آنها به کجا رسید،به کجا رفتند و چه چیز از این دنیا با خود بردند و چه از آنها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قبرستان‌هایی خاموش،استخوان‌هایی پوسیده،قصرهایی ویران شده،و اموال و ثروت‌هایی که به دست دیگران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فراموش شده‌اند که گویی هرگز در این دنیا نبوده‌اند،به گفته شاعر</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آگه است که کاووس و کی کجا رفتند </w:t>
      </w:r>
      <w:bookmarkStart w:id="848" w:name="pg13936_335097"/>
    </w:p>
    <w:p>
      <w:pPr>
        <w:pStyle w:val="Heading3"/>
        <w:numPr>
          <w:ilvl w:val="2"/>
          <w:numId w:val="1"/>
        </w:numPr>
        <w:rPr/>
      </w:pPr>
      <w:bookmarkStart w:id="849" w:name="__RefHeading___Toc202388_3381743652"/>
      <w:bookmarkStart w:id="850" w:name="_Toc325"/>
      <w:bookmarkEnd w:id="848"/>
      <w:bookmarkEnd w:id="849"/>
      <w:r>
        <w:rPr>
          <w:rtl w:val="true"/>
        </w:rPr>
        <w:t>بخش هفدهم</w:t>
      </w:r>
      <w:bookmarkEnd w:id="850"/>
    </w:p>
    <w:p>
      <w:pPr>
        <w:pStyle w:val="Heading4"/>
        <w:numPr>
          <w:ilvl w:val="3"/>
          <w:numId w:val="1"/>
        </w:numPr>
        <w:rPr/>
      </w:pPr>
      <w:bookmarkStart w:id="851" w:name="__RefHeading___Toc202390_3381743652"/>
      <w:bookmarkStart w:id="852" w:name="_Toc326"/>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أولی الأبصار و الأسماع،و العافیة و المتاع،هل من مناص أو 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معاذ أو ملاذ،أو فرار أو محار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أین تصرفون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بماذا تغترّون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حظّ أحدکم من الأرض،ذات الطّول و العرض،قید قدّه، متعفّرا علی خدّه</w:t>
      </w:r>
      <w:r>
        <w:rPr>
          <w:rFonts w:eastAsia="IRNazanin" w:cs="IRNazanin"/>
          <w:color w:val="111111"/>
          <w:sz w:val="28"/>
          <w:szCs w:val="28"/>
          <w:rtl w:val="true"/>
          <w:lang w:bidi="fa-IR"/>
        </w:rPr>
        <w:t>!</w:t>
      </w:r>
    </w:p>
    <w:p>
      <w:pPr>
        <w:pStyle w:val="Heading4"/>
        <w:numPr>
          <w:ilvl w:val="3"/>
          <w:numId w:val="1"/>
        </w:numPr>
        <w:rPr/>
      </w:pPr>
      <w:bookmarkStart w:id="853" w:name="__RefHeading___Toc202392_3381743652"/>
      <w:bookmarkStart w:id="854" w:name="_Toc327"/>
      <w:bookmarkEnd w:id="853"/>
      <w:r>
        <w:rPr>
          <w:rtl w:val="true"/>
        </w:rPr>
        <w:t>ترجمه</w:t>
      </w:r>
      <w:bookmarkEnd w:id="854"/>
    </w:p>
    <w:p>
      <w:pPr>
        <w:pStyle w:val="BookText"/>
        <w:rPr/>
      </w:pPr>
      <w:r>
        <w:rPr>
          <w:rFonts w:ascii="IRNazanin" w:hAnsi="IRNazanin" w:eastAsia="IRNazanin"/>
          <w:color w:val="111111"/>
          <w:sz w:val="28"/>
          <w:sz w:val="28"/>
          <w:szCs w:val="28"/>
          <w:rtl w:val="true"/>
          <w:lang w:bidi="fa-IR"/>
        </w:rPr>
        <w:t>ای صاحبان چشم و گوش بینا و شنوا،و ای دارندگان عافیت و امکانات و متاع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راه گریز یا خلاص و پناهگاه و قلعه محکم،و یا فرار و بازگشتی وجود دارد،یا نه؟حال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کجا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چه چیز مغرور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بهره هر یک از شما از زمین،با این طول و عرضش،تنها به اندازه قامت او است،در حالی که گونه‌اش بر خاک ساییده می‌شود</w:t>
      </w:r>
      <w:r>
        <w:rPr>
          <w:rFonts w:eastAsia="IRNazanin" w:cs="IRNazanin"/>
          <w:color w:val="111111"/>
          <w:sz w:val="28"/>
          <w:szCs w:val="28"/>
          <w:rtl w:val="true"/>
          <w:lang w:bidi="fa-IR"/>
        </w:rPr>
        <w:t>!</w:t>
      </w:r>
    </w:p>
    <w:p>
      <w:pPr>
        <w:pStyle w:val="Heading4"/>
        <w:numPr>
          <w:ilvl w:val="3"/>
          <w:numId w:val="1"/>
        </w:numPr>
        <w:rPr/>
      </w:pPr>
      <w:bookmarkStart w:id="855" w:name="__RefHeading___Toc202394_3381743652"/>
      <w:bookmarkStart w:id="856" w:name="_Toc328"/>
      <w:bookmarkEnd w:id="855"/>
      <w:r>
        <w:rPr>
          <w:rtl w:val="true"/>
        </w:rPr>
        <w:t>شرح و تفسیر</w:t>
      </w:r>
      <w:r>
        <w:rPr>
          <w:rtl w:val="true"/>
        </w:rPr>
        <w:t xml:space="preserve">: </w:t>
      </w:r>
      <w:r>
        <w:rPr>
          <w:rtl w:val="true"/>
        </w:rPr>
        <w:t>چشم و گوش خود را باز کنید</w:t>
      </w:r>
      <w:r>
        <w:rPr>
          <w:rtl w:val="true"/>
        </w:rPr>
        <w:t>!</w:t>
      </w:r>
      <w:bookmarkEnd w:id="856"/>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آن معلّم بزرگ آسمانی،در این بخش از خطبه،باز بندگان خدا را مخاطب می‌سازد،ولی به صورتی دیگر و با بیانی دیگر،می‌فرماید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صاحبان چشم و گوش بینا و شنوا،و ای دارندگان عافیت و امکانات و متاع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راه گریز،یا خلاص و پناهگاه و قلعه محکم،و یا فرار و بازگشتی وجود دارد یا 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 الأبصار و الأسماع،و العافیة و المتاع،هل من مناص </w:t>
      </w:r>
      <w:r>
        <w:rPr>
          <w:rStyle w:val="FootnoteAnchor"/>
          <w:rtl w:val="true"/>
        </w:rPr>
        <w:footnoteReference w:id="591"/>
      </w:r>
      <w:r>
        <w:rPr>
          <w:rFonts w:ascii="IRNazanin" w:hAnsi="IRNazanin" w:eastAsia="IRNazanin"/>
          <w:color w:val="111111"/>
          <w:sz w:val="28"/>
          <w:sz w:val="28"/>
          <w:szCs w:val="28"/>
          <w:rtl w:val="true"/>
          <w:lang w:bidi="fa-IR"/>
        </w:rPr>
        <w:t>أو 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معاذ أو ملاذ، </w:t>
      </w:r>
      <w:r>
        <w:rPr>
          <w:rStyle w:val="FootnoteAnchor"/>
          <w:rtl w:val="true"/>
        </w:rPr>
        <w:footnoteReference w:id="592"/>
      </w:r>
      <w:r>
        <w:rPr>
          <w:rFonts w:ascii="IRNazanin" w:hAnsi="IRNazanin" w:eastAsia="IRNazanin"/>
          <w:color w:val="111111"/>
          <w:sz w:val="28"/>
          <w:sz w:val="28"/>
          <w:szCs w:val="28"/>
          <w:rtl w:val="true"/>
          <w:lang w:bidi="fa-IR"/>
        </w:rPr>
        <w:t>أو فرار أو محار</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مخاطب کسانی هستند که چشم بینا و گوش شنوا دارند و از سلامت جسم و جان و نعمت دنیا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 بالاخره عاقبت کار شما چیزی جز مرگ و وداع با دنیا نیست،نه راه گریزی وجود دارد و نه راه خلاص،نه پناهگاهی که به آن پناه ببرید و از مرگ در امان باشید و نه قلعه محکم،نه می‌توانید از مرگ فرار کنید و نه بار دیگر به این دنیا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شش راه فرار از چنگال مرگ را،امام علیه السّلام بیان فرموده و تأکید کرده که تمام این راهها بر روی شما بسته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مسیری است که همه باید آن را بپیمایند و سرنوشتی است که هیچ استثنایی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مخاطب تنها صاحبان چشم و گوش‌اند به خاطر این است که غافلان و بی‌خبران از این گونه مسائل چیزی نمی‌فهمند و به راستی اندکی اندیشه درباره مرگی که در سرنوشت همه ما از روز نخست رقم زده شده است،کافی است که ما را بیدار کند و به راه راست هدایت نماید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کجا رو می‌آورید؟یا به چیز مغرور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بهره هر یک از شما از زمین،با این طول و عرضش تنها به اندازه قیامت او است،در حالی که گونه‌اش بر خاک ساییده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أین تصرفون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بماذا </w:t>
      </w:r>
    </w:p>
    <w:p>
      <w:pPr>
        <w:pStyle w:val="BookText"/>
        <w:rPr/>
      </w:pPr>
      <w:r>
        <w:rPr>
          <w:rFonts w:ascii="IRNazanin" w:hAnsi="IRNazanin" w:eastAsia="IRNazanin"/>
          <w:color w:val="111111"/>
          <w:sz w:val="28"/>
          <w:sz w:val="28"/>
          <w:szCs w:val="28"/>
          <w:rtl w:val="true"/>
          <w:lang w:bidi="fa-IR"/>
        </w:rPr>
        <w:t>تغترّون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حظّ أحدکم من الأرض،ذات الطّول و العرض،قید قدّه </w:t>
      </w:r>
      <w:r>
        <w:rPr>
          <w:rStyle w:val="FootnoteAnchor"/>
          <w:rtl w:val="true"/>
        </w:rPr>
        <w:footnoteReference w:id="595"/>
      </w:r>
      <w:r>
        <w:rPr>
          <w:rFonts w:ascii="IRNazanin" w:hAnsi="IRNazanin" w:eastAsia="IRNazanin"/>
          <w:color w:val="111111"/>
          <w:sz w:val="28"/>
          <w:sz w:val="28"/>
          <w:szCs w:val="28"/>
          <w:rtl w:val="true"/>
          <w:lang w:bidi="fa-IR"/>
        </w:rPr>
        <w:t>،متعفّرا علی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صدها باغ و بستان و زمین کشاورزی و دهها کاخ آباد داشته باشند،ولی به هنگام وداع با این دنیا،سهم آنها همان است که درویش کوخ‌نشین دارد،یعنی قطعه زمینی به اندازه طول و عرض قامتش،به اضافه چند قطعه کفن که حداقل پوشش تن عریان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متعفّرا علی خدّه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 گونه‌ها بر خاک ساییده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لطیف‌ترین قسمت بدن در آنجا بر خاک تیره قرار می‌گیرد و یا اشاره به این باشد که انسان حتّی به اندازه عرض بدنش سهمیه‌ای از این زمین ندارد،چرا که او را در قبر روی طرف راست می‌خوابانند و معمولا لحد،گنجایش خوابیدن او را به طوری که صورت به آسمان باشد،ندارد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 خوابگه آخر ز دو مشتی خاک است گو چه حاجت که بر افلاک‌کشی ایوان را</w:t>
      </w:r>
      <w:r>
        <w:rPr>
          <w:rFonts w:eastAsia="IRNazanin" w:cs="IRNazanin"/>
          <w:color w:val="111111"/>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7" w:name="pg13936_335101"/>
      <w:bookmarkStart w:id="858" w:name="pg13936_335101"/>
      <w:bookmarkEnd w:id="858"/>
    </w:p>
    <w:p>
      <w:pPr>
        <w:pStyle w:val="Heading3"/>
        <w:numPr>
          <w:ilvl w:val="2"/>
          <w:numId w:val="1"/>
        </w:numPr>
        <w:rPr/>
      </w:pPr>
      <w:bookmarkStart w:id="859" w:name="pg13936_335101"/>
      <w:bookmarkStart w:id="860" w:name="__RefHeading___Toc202396_3381743652"/>
      <w:bookmarkStart w:id="861" w:name="_Toc329"/>
      <w:bookmarkEnd w:id="859"/>
      <w:bookmarkEnd w:id="860"/>
      <w:r>
        <w:rPr>
          <w:rtl w:val="true"/>
        </w:rPr>
        <w:t>بخش هیجدهم</w:t>
      </w:r>
      <w:bookmarkEnd w:id="861"/>
    </w:p>
    <w:p>
      <w:pPr>
        <w:pStyle w:val="Heading4"/>
        <w:numPr>
          <w:ilvl w:val="3"/>
          <w:numId w:val="1"/>
        </w:numPr>
        <w:rPr/>
      </w:pPr>
      <w:bookmarkStart w:id="862" w:name="__RefHeading___Toc202398_3381743652"/>
      <w:bookmarkStart w:id="863" w:name="_Toc330"/>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الآن عباد اللّه و الخناق مهمل،و الرّوح مرسل،فی فینة الإرشاد،و راحة الأجساد،و باحة الإحتشاد،و مهل البقیّة،و أنف المشیّة،و إنظار التّوبة، و انفساح الحوبة،قبل الضّنک و المضیق،و الرّوع و الزّهوق،و قبل قدوم الغائب المنتظر،و إخذة العزیز المقتدر</w:t>
      </w:r>
      <w:r>
        <w:rPr>
          <w:rFonts w:eastAsia="IRNazanin" w:cs="IRNazanin"/>
          <w:color w:val="111111"/>
          <w:sz w:val="28"/>
          <w:szCs w:val="28"/>
          <w:rtl w:val="true"/>
          <w:lang w:bidi="fa-IR"/>
        </w:rPr>
        <w:t>.</w:t>
      </w:r>
    </w:p>
    <w:p>
      <w:pPr>
        <w:pStyle w:val="Heading4"/>
        <w:numPr>
          <w:ilvl w:val="3"/>
          <w:numId w:val="1"/>
        </w:numPr>
        <w:rPr/>
      </w:pPr>
      <w:bookmarkStart w:id="864" w:name="__RefHeading___Toc202400_3381743652"/>
      <w:bookmarkStart w:id="865" w:name="_Toc331"/>
      <w:bookmarkEnd w:id="864"/>
      <w:r>
        <w:rPr>
          <w:rtl w:val="true"/>
        </w:rPr>
        <w:t>ترجمه</w:t>
      </w:r>
      <w:bookmarkEnd w:id="865"/>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که ریسمان مرگ بر گلوی شما نیفتاده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بدست آوردن کمالات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است و بدنها راحت،و می‌توانید با کمک یکدیگر مشکلات را حل کنید و هنوز مهلتی دارید و فرصت برای تصمیم گرفتن باقی است و راه توبه و بازگشت از گناه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فرصت‌های گرانبها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در سختی و تنگنا و ترس و نابودی قرار گیرید و پیش از فرا رسیدن مرگی که در انتظار است و قبل از آنکه دست قدرت خداوند قویّ مقتدر،شما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پیش از همه اینها،فرصت را مغتنم بشمرید و زاد و توشه برگیرید</w:t>
      </w:r>
      <w:r>
        <w:rPr>
          <w:rFonts w:eastAsia="IRNazanin" w:cs="IRNazanin"/>
          <w:color w:val="111111"/>
          <w:sz w:val="28"/>
          <w:szCs w:val="28"/>
          <w:rtl w:val="true"/>
          <w:lang w:bidi="fa-IR"/>
        </w:rPr>
        <w:t>).</w:t>
      </w:r>
    </w:p>
    <w:p>
      <w:pPr>
        <w:pStyle w:val="Heading4"/>
        <w:numPr>
          <w:ilvl w:val="3"/>
          <w:numId w:val="1"/>
        </w:numPr>
        <w:rPr/>
      </w:pPr>
      <w:bookmarkStart w:id="866" w:name="__RefHeading___Toc202402_3381743652"/>
      <w:bookmarkStart w:id="867" w:name="_Toc332"/>
      <w:bookmarkEnd w:id="866"/>
      <w:r>
        <w:rPr>
          <w:rtl w:val="true"/>
        </w:rPr>
        <w:t>شرح و تفسیر</w:t>
      </w:r>
      <w:r>
        <w:rPr>
          <w:rtl w:val="true"/>
        </w:rPr>
        <w:t xml:space="preserve">: </w:t>
      </w:r>
      <w:r>
        <w:rPr>
          <w:rtl w:val="true"/>
        </w:rPr>
        <w:t>آخرین سخن</w:t>
      </w:r>
      <w:r>
        <w:rPr>
          <w:rtl w:val="true"/>
        </w:rPr>
        <w:t>!</w:t>
      </w:r>
      <w:bookmarkEnd w:id="86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آخرین بخش از خطبه،بار دیگر همه بندگان خدا را مخاطب ساخته و با جمله‌های کوتاه و زیبا و پرمعنا،برای از دست ندادن فرصت‌ها،پیش از پایان گرفتن زندگی،هشدار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که ریسمان مرگ بر گلوی شما نیفتاده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بدست آوردن کمالات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است،و بدنها </w:t>
      </w:r>
    </w:p>
    <w:p>
      <w:pPr>
        <w:pStyle w:val="BookText"/>
        <w:rPr/>
      </w:pPr>
      <w:r>
        <w:rPr>
          <w:rFonts w:ascii="IRNazanin" w:hAnsi="IRNazanin" w:eastAsia="IRNazanin"/>
          <w:color w:val="111111"/>
          <w:sz w:val="28"/>
          <w:sz w:val="28"/>
          <w:szCs w:val="28"/>
          <w:rtl w:val="true"/>
          <w:lang w:bidi="fa-IR"/>
        </w:rPr>
        <w:t>راحت،و می‌توانید با کمک یکدیگر مشکلات را حل کنید،و هنوز مهلتی دارید،و فرصت برای تصمیم گرفتن باقی است و راه توبه و بازگشت از گناه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فرصت‌های گرانبها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در سختی و تنگنا و ترس و نابودی قرار گیرید و پیش از فرا رسیدن مرگی که در انتظار است و قبل از آنکه دست قدرت خداوند قویّ مقتدر،شما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پیش از همه اینها فرصت را مغتنم بدانید و زاد و توشه سفر آخرت را از این جهان برگیرید که اگر این فرصت‌ها از دست برود،نه راه بازگشتی وجود دارد و نه پشیمانی سودی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عباد اللّه و الخناق </w:t>
      </w:r>
      <w:r>
        <w:rPr>
          <w:rStyle w:val="FootnoteAnchor"/>
          <w:rtl w:val="true"/>
        </w:rPr>
        <w:footnoteReference w:id="596"/>
      </w:r>
      <w:r>
        <w:rPr>
          <w:rFonts w:ascii="IRNazanin" w:hAnsi="IRNazanin" w:eastAsia="IRNazanin"/>
          <w:color w:val="111111"/>
          <w:sz w:val="28"/>
          <w:sz w:val="28"/>
          <w:szCs w:val="28"/>
          <w:rtl w:val="true"/>
          <w:lang w:bidi="fa-IR"/>
        </w:rPr>
        <w:t xml:space="preserve">مهمل، و الرّوح مرسل،فی فینة </w:t>
      </w:r>
      <w:r>
        <w:rPr>
          <w:rStyle w:val="FootnoteAnchor"/>
          <w:rtl w:val="true"/>
        </w:rPr>
        <w:footnoteReference w:id="597"/>
      </w:r>
      <w:r>
        <w:rPr>
          <w:rFonts w:ascii="Amiri" w:hAnsi="Amiri" w:eastAsia="Amiri" w:cs="Amiri"/>
          <w:color w:val="111111"/>
          <w:sz w:val="28"/>
          <w:sz w:val="28"/>
          <w:szCs w:val="28"/>
          <w:rtl w:val="true"/>
          <w:lang w:bidi="ar-SA"/>
        </w:rPr>
        <w:t xml:space="preserve">الإرشاد،و راحة الأجساد،و باحة </w:t>
      </w:r>
      <w:r>
        <w:rPr>
          <w:rStyle w:val="FootnoteAnchor"/>
          <w:rtl w:val="true"/>
        </w:rPr>
        <w:footnoteReference w:id="598"/>
      </w:r>
      <w:r>
        <w:rPr>
          <w:rFonts w:ascii="IRNazanin" w:hAnsi="IRNazanin" w:eastAsia="IRNazanin"/>
          <w:color w:val="111111"/>
          <w:sz w:val="28"/>
          <w:sz w:val="28"/>
          <w:szCs w:val="28"/>
          <w:rtl w:val="true"/>
          <w:lang w:bidi="fa-IR"/>
        </w:rPr>
        <w:t xml:space="preserve">الإحتشاد </w:t>
      </w:r>
      <w:r>
        <w:rPr>
          <w:rStyle w:val="FootnoteAnchor"/>
          <w:rtl w:val="true"/>
        </w:rPr>
        <w:footnoteReference w:id="599"/>
      </w:r>
      <w:r>
        <w:rPr>
          <w:rFonts w:ascii="IRNazanin" w:hAnsi="IRNazanin" w:eastAsia="IRNazanin"/>
          <w:color w:val="111111"/>
          <w:sz w:val="28"/>
          <w:sz w:val="28"/>
          <w:szCs w:val="28"/>
          <w:rtl w:val="true"/>
          <w:lang w:bidi="fa-IR"/>
        </w:rPr>
        <w:t xml:space="preserve">،و مهل البقیّة،و أنف المشیّة،و إنظار التّوبة،و انفساح الحوبة </w:t>
      </w:r>
      <w:r>
        <w:rPr>
          <w:rStyle w:val="FootnoteAnchor"/>
          <w:rtl w:val="true"/>
        </w:rPr>
        <w:footnoteReference w:id="600"/>
      </w:r>
      <w:r>
        <w:rPr>
          <w:rFonts w:ascii="Amiri" w:hAnsi="Amiri" w:eastAsia="Amiri" w:cs="Amiri"/>
          <w:color w:val="111111"/>
          <w:sz w:val="28"/>
          <w:sz w:val="28"/>
          <w:szCs w:val="28"/>
          <w:rtl w:val="true"/>
          <w:lang w:bidi="ar-SA"/>
        </w:rPr>
        <w:t xml:space="preserve">،قبل الضّنک </w:t>
      </w:r>
      <w:r>
        <w:rPr>
          <w:rStyle w:val="FootnoteAnchor"/>
          <w:rtl w:val="true"/>
        </w:rPr>
        <w:footnoteReference w:id="601"/>
      </w:r>
      <w:r>
        <w:rPr>
          <w:rFonts w:ascii="IRNazanin" w:hAnsi="IRNazanin" w:eastAsia="IRNazanin"/>
          <w:color w:val="111111"/>
          <w:sz w:val="28"/>
          <w:sz w:val="28"/>
          <w:szCs w:val="28"/>
          <w:rtl w:val="true"/>
          <w:lang w:bidi="fa-IR"/>
        </w:rPr>
        <w:t xml:space="preserve">و المضیق، و الرّوع و الزّهوق </w:t>
      </w:r>
      <w:r>
        <w:rPr>
          <w:rStyle w:val="FootnoteAnchor"/>
          <w:rtl w:val="true"/>
        </w:rPr>
        <w:footnoteReference w:id="602"/>
      </w:r>
      <w:r>
        <w:rPr>
          <w:rFonts w:ascii="IRNazanin" w:hAnsi="IRNazanin" w:eastAsia="IRNazanin"/>
          <w:color w:val="111111"/>
          <w:sz w:val="28"/>
          <w:sz w:val="28"/>
          <w:szCs w:val="28"/>
          <w:rtl w:val="true"/>
          <w:lang w:bidi="fa-IR"/>
        </w:rPr>
        <w:t>،و قبل قدوم الغائب المنتظر،و إخذة العزیز المقتدر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امام علیه السّلام در جمله‌های بالا فرمود،ابعاد مختلف فرصت‌هایی است که انسان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بودن عمر،آرامش روح،راحتی جسم،امکان کسب کمالات، امکان اجتماع و مشورت،بقاء فرصت برای تصمیم‌گیری،توانایی بر توبه و بازگشت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اینها بخشی از فرصت‌های عظیم و گرانبهایی آدمی را تشکیل می‌دهد که با وجود آن،همه کار می‌توان کرد و هر خیر و سعادتی قابل اکتساب است،در حالی که ممکن است یک روز دیگر همه اینها از دست برود و تمام </w:t>
      </w:r>
    </w:p>
    <w:p>
      <w:pPr>
        <w:pStyle w:val="BookText"/>
        <w:rPr/>
      </w:pPr>
      <w:r>
        <w:rPr>
          <w:rFonts w:ascii="IRNazanin" w:hAnsi="IRNazanin" w:eastAsia="IRNazanin"/>
          <w:color w:val="111111"/>
          <w:sz w:val="28"/>
          <w:sz w:val="28"/>
          <w:szCs w:val="28"/>
          <w:rtl w:val="true"/>
          <w:lang w:bidi="fa-IR"/>
        </w:rPr>
        <w:t>سرمایه‌های سعادت انسان،نابود گردد و چه غافلند کسانی که به این واقعیتها توجّه ندارند و همچون گوسفندان،در این چراگاه زندگی به لذّات زودگذر سرگرمند و از گرگ اجل،که یکایک از این گله می‌برد،بی‌خبرند و آسوده می‌چرند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خطبه در چند جمله کوتاه و بسیار پرمعنا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خطب بهذه الخطبة إقشعرّت لها الجلود،و بکت العیون،و رجفت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یسمّی هذه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 هنگامی که امام علیه السّلام این خطبه را ایراد فرمود،بدنها به لرزه درآمد و اشکها سرازیر و دلها ترسان شد و بعضی از مردم این خطبه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فصاحت و بلاغت عجیبش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مرحوم سیّد رضی در این روایت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از خطبه‌های عجیب و تکان دهنده است که می‌تواند غافلترین افراد را تکان دهد و از خواب غفلت بیدار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فصاحتش بی‌نظیر و بلاغتش بی‌مانند است 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خطبه نبود،برای پی‌بردن به مقام و عظمت علی علیه السّلام و گرفتن بهترین پندها و اندرزها و عالیترین درس اخلاق و خودسازی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خطبه با مهارت عجیبی به سراغ تمام اموری رفته که بیدار کننده و غفلت‌زاست و این هدف بزرگ را از ابعاد مختلف دنبال نموده است،خطبه‌ای است که انسان هرگز از خواندن آن سیر نمی‌شود و با گذشت زمان،کهنه نخواهد 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نیز،در پایان این خطبه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شکی در این مسأله نداریم که علی علیه السّلام فصیح‌ترین کسانی بود که در تمام طول تاریخ به لغت عرب سخن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کلام خدا و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خاطر آن است که امتیاز سخنران و نویسنده در سخنرانی و نوشته‌هایش بر دو پایه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الفاظ،و ترکیب‌بندی جمله‌ها،امّا 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سهل،ساده،روان، مأنوس و خالی از هر نوع پیچیدگی باشد و الفاظ امیر مؤمنان علی علیه السّلام عموما چنین است و امّا ترکیب‌بندی جمله‌ها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محتوا زیبا و به سرعت فهمیده شود و از </w:t>
      </w:r>
    </w:p>
    <w:p>
      <w:pPr>
        <w:pStyle w:val="BookText"/>
        <w:rPr/>
      </w:pPr>
      <w:r>
        <w:rPr>
          <w:rFonts w:ascii="IRNazanin" w:hAnsi="IRNazanin" w:eastAsia="IRNazanin"/>
          <w:color w:val="111111"/>
          <w:sz w:val="28"/>
          <w:sz w:val="28"/>
          <w:szCs w:val="28"/>
          <w:rtl w:val="true"/>
          <w:lang w:bidi="fa-IR"/>
        </w:rPr>
        <w:t>ویژگی‌هایی که به خاطر آن،بعضی از سخنان بر بعضی دیگر،ترجیح دارند،برخوردار باشد و این همان چیزی است که علمای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پایان سخن،به آغاز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ترصیع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مجاز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اصطلاحات مخصوصی است که علمای علم بدیع،برای زیبایی و فصاحت و بلاغت جمله‌ها،در جای خود ذکر کرده‌اند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بی‌شک،تمام این ویژگی‌ها در خطبه‌ها و نامه‌های علی علیه السّلام موجود است و در سطح کلام آن حضرت،گسترده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زیبایی کامل مفردات،و ترکیب‌بندی جمله‌ها را،تنها در کلام علی علیه السّلام می‌توان یافت و در کلام هیچ شخص دیگری،به این صورت کامل مشاهده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دلیل،آن حضرت در سخن خویش شگفتی‌ها و عجایبی آفریده و باید امام و پیشوای مردم در این امر باشد،چرا که ابتکاراتی آورده که از هیچ کس قبل از او شنیده نشده است و 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را به صورت ارتجالی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گونه سابقه ذهنی و بالبداهه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می‌فرمود،آنجا که طبع آن حضرت به هیجان می‌آمد و بدون هیچ گونه مطالعه قبلی،این سخنان عمیق را ایراد می‌فرمود،راستی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عجیب است</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868" w:name="pg13936_335105"/>
    </w:p>
    <w:p>
      <w:pPr>
        <w:pStyle w:val="Heading2"/>
        <w:numPr>
          <w:ilvl w:val="1"/>
          <w:numId w:val="1"/>
        </w:numPr>
        <w:rPr/>
      </w:pPr>
      <w:bookmarkStart w:id="869" w:name="__RefHeading___Toc202404_3381743652"/>
      <w:bookmarkStart w:id="870" w:name="_Toc333"/>
      <w:bookmarkEnd w:id="868"/>
      <w:bookmarkEnd w:id="869"/>
      <w:r>
        <w:rPr>
          <w:rtl w:val="true"/>
        </w:rPr>
        <w:t xml:space="preserve">خطبۀ </w:t>
      </w:r>
      <w:r>
        <w:rPr/>
        <w:t>84</w:t>
      </w:r>
      <w:r>
        <w:rPr>
          <w:rtl w:val="true"/>
        </w:rPr>
        <w:t xml:space="preserve">: </w:t>
      </w:r>
      <w:r>
        <w:rPr>
          <w:rtl w:val="true"/>
        </w:rPr>
        <w:t>درباره عمرو بن عاص</w:t>
      </w:r>
      <w:bookmarkEnd w:id="870"/>
    </w:p>
    <w:p>
      <w:pPr>
        <w:pStyle w:val="Heading3"/>
        <w:numPr>
          <w:ilvl w:val="2"/>
          <w:numId w:val="1"/>
        </w:numPr>
        <w:rPr/>
      </w:pPr>
      <w:bookmarkStart w:id="871" w:name="__RefHeading___Toc202406_3381743652"/>
      <w:bookmarkStart w:id="872" w:name="_Toc334"/>
      <w:bookmarkEnd w:id="871"/>
      <w:r>
        <w:rPr>
          <w:rtl w:val="true"/>
        </w:rPr>
        <w:t>اشاره</w:t>
      </w:r>
      <w:bookmarkEnd w:id="872"/>
    </w:p>
    <w:p>
      <w:pPr>
        <w:pStyle w:val="BookText"/>
        <w:rPr/>
      </w:pPr>
      <w:r>
        <w:rPr>
          <w:rFonts w:ascii="IRNazanin" w:hAnsi="IRNazanin" w:eastAsia="IRNazanin"/>
          <w:color w:val="111111"/>
          <w:sz w:val="28"/>
          <w:sz w:val="28"/>
          <w:szCs w:val="28"/>
          <w:rtl w:val="true"/>
          <w:lang w:bidi="fa-IR"/>
        </w:rPr>
        <w:t>و من خطبة له علیه السّلام فی ذکر عمرو بن العاص</w:t>
      </w:r>
    </w:p>
    <w:p>
      <w:pPr>
        <w:pStyle w:val="BookText"/>
        <w:rPr/>
      </w:pP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خطبه،امام رحمه اللّه سخنی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و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p>
    <w:p>
      <w:pPr>
        <w:pStyle w:val="Heading3"/>
        <w:numPr>
          <w:ilvl w:val="2"/>
          <w:numId w:val="1"/>
        </w:numPr>
        <w:rPr/>
      </w:pPr>
      <w:bookmarkStart w:id="873" w:name="__RefHeading___Toc202408_3381743652"/>
      <w:bookmarkStart w:id="874" w:name="_Toc335"/>
      <w:bookmarkEnd w:id="873"/>
      <w:r>
        <w:rPr>
          <w:rtl w:val="true"/>
        </w:rPr>
        <w:t>خطبه در یک نگاه</w:t>
      </w:r>
      <w:bookmarkEnd w:id="874"/>
    </w:p>
    <w:p>
      <w:pPr>
        <w:pStyle w:val="BookText"/>
        <w:rPr/>
      </w:pPr>
      <w:r>
        <w:rPr>
          <w:rFonts w:ascii="IRNazanin" w:hAnsi="IRNazanin" w:eastAsia="IRNazanin"/>
          <w:color w:val="111111"/>
          <w:sz w:val="28"/>
          <w:sz w:val="28"/>
          <w:szCs w:val="28"/>
          <w:rtl w:val="true"/>
          <w:lang w:bidi="fa-IR"/>
        </w:rPr>
        <w:t>همان‌گونه که از عنوان خطبه،نمایان است امام علیه السّلام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معرّفی کند،همان کسی که از دستیاران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بود،بلکه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خلافت معاویه و پیروزیهای ظاهریش،در سایه شیطنت‌های او صورت گرفت و نفر دوم،یا به تعبیری،نفر اوّل در آن حکومت غاصب جبّار،محسوب می‌شد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عبارات خطبه که در دست ما است،بسیار فشرده و کوتاه است،ولی </w:t>
      </w:r>
    </w:p>
    <w:p>
      <w:pPr>
        <w:pStyle w:val="BookText"/>
        <w:rPr/>
      </w:pPr>
      <w:r>
        <w:rPr>
          <w:rFonts w:ascii="IRNazanin" w:hAnsi="IRNazanin" w:eastAsia="IRNazanin"/>
          <w:color w:val="111111"/>
          <w:sz w:val="28"/>
          <w:sz w:val="28"/>
          <w:szCs w:val="28"/>
          <w:rtl w:val="true"/>
          <w:lang w:bidi="fa-IR"/>
        </w:rPr>
        <w:t>امام علیه السّلام چنان ترسیم گویایی از این مرد خطرناک گمراه و گمراه کننده،ارائه فرموده که تقریبا همه روحیات و تاریخ زندگی این مرد را می‌توان در این آیینه دید و همچنین از راز و رمز همکاری تنگاتنگ 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قابل ذکر است که امام علیه السّلام این سخن را به بهانه گفتاری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حضرت بیان کرده و او را مزّاح و شوخ طبع معرّفی کرده، ایراد فرموده است</w:t>
      </w:r>
      <w:r>
        <w:rPr>
          <w:rFonts w:eastAsia="IRNazanin" w:cs="IRNazanin"/>
          <w:color w:val="111111"/>
          <w:sz w:val="28"/>
          <w:szCs w:val="28"/>
          <w:rtl w:val="true"/>
          <w:lang w:bidi="fa-IR"/>
        </w:rPr>
        <w:t xml:space="preserve">. </w:t>
      </w:r>
      <w:bookmarkStart w:id="875" w:name="pg13936_335107"/>
    </w:p>
    <w:p>
      <w:pPr>
        <w:pStyle w:val="BookText"/>
        <w:rPr/>
      </w:pPr>
      <w:bookmarkEnd w:id="875"/>
      <w:r>
        <w:rPr>
          <w:rFonts w:ascii="IRNazanin" w:hAnsi="IRNazanin" w:eastAsia="IRNazanin"/>
          <w:color w:val="111111"/>
          <w:sz w:val="28"/>
          <w:sz w:val="28"/>
          <w:szCs w:val="28"/>
          <w:rtl w:val="true"/>
          <w:lang w:bidi="fa-IR"/>
        </w:rPr>
        <w:t>عجبا لابن النّابغة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 لأهل الشّام أنّ فیّ دعابة،و أنّی امرؤ تلعابة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أعافس و أمارس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قال باطلا،و نطق آثما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القول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لیقول فیکذب،و یعد فیخلف،و یسأل فیبخل،و یسأل فیلحف،و یخون العهد،و یقطع الإلّ،فإذا کان عند الحرب فأیّ زاجر و آمر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تأخذ السّیوف مآخذها،فإذا کان ذلک کان أکبر مکیدته أن یمنح القرم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إنّی لیمنعنی من اللّعب ذکر الموت،و إنّه لیمنعه من قول الحقّ نسیان الآخرة،إنّه لم یبایع معاویة حتّی شرط أن یؤتیه أتیّة،و یرضخ له علی ترک الدّین رضیخة</w:t>
      </w:r>
      <w:r>
        <w:rPr>
          <w:rFonts w:eastAsia="IRNazanin" w:cs="IRNazanin"/>
          <w:color w:val="111111"/>
          <w:sz w:val="28"/>
          <w:szCs w:val="28"/>
          <w:rtl w:val="true"/>
          <w:lang w:bidi="fa-IR"/>
        </w:rPr>
        <w:t>.</w:t>
      </w:r>
    </w:p>
    <w:p>
      <w:pPr>
        <w:pStyle w:val="Heading3"/>
        <w:numPr>
          <w:ilvl w:val="2"/>
          <w:numId w:val="1"/>
        </w:numPr>
        <w:rPr/>
      </w:pPr>
      <w:bookmarkStart w:id="876" w:name="__RefHeading___Toc202410_3381743652"/>
      <w:bookmarkStart w:id="877" w:name="_Toc336"/>
      <w:bookmarkEnd w:id="876"/>
      <w:r>
        <w:rPr>
          <w:rtl w:val="true"/>
        </w:rPr>
        <w:t>ترجمه</w:t>
      </w:r>
      <w:bookmarkEnd w:id="877"/>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آن زن بد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عمرو عاص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مردم شام چنین وانمود می‌کند که من بسیار اهل مزاح و مردی شوخ طبعم، که مردم را با شوخی و هزل،پیوسته سرگرم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سخنی باطل و کلامی به گناه،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بدترین سخنان گفتار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پیوسته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می‌دهد و تخلّف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از او درخواست شود،بخل می‌ورزد و اگر خودش از دیگری تقاضایی داشته باشد،اصرار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پیمانش خیانت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را قطع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نبرد لشکریان را امر و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و صدای زیاد راه می‌اندازد که مردم شجاعش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این تا زمانی است که دست‌ها به قبضه شمشیر نرفته است و هنگامی که چنین شود،او برای رهایی جانش،بالاترین تدبیرش این است که جامه‌اش را کنار زند و عورت خود را نمایان </w:t>
      </w:r>
      <w:bookmarkStart w:id="878" w:name="pg13936_335108"/>
    </w:p>
    <w:p>
      <w:pPr>
        <w:pStyle w:val="BookText"/>
        <w:rPr/>
      </w:pPr>
      <w:bookmarkEnd w:id="878"/>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کریمان از کشتنش چشم بپوشند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سوگند،یاد مرگ مرا از سرگرم شدن به بازی و شوخی باز می‌دارد،ولی فراموشی آخرت او را از سخن حق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حاضر نشد با معاویه بیعت کند،مگر اینکه عطیّه و پاداشی از او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مصر را برای او تضمین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از دست دادن دینش، رشوه اندکی دریافت نماید</w:t>
      </w:r>
      <w:r>
        <w:rPr>
          <w:rFonts w:eastAsia="IRNazanin" w:cs="IRNazanin"/>
          <w:color w:val="111111"/>
          <w:sz w:val="28"/>
          <w:szCs w:val="28"/>
          <w:rtl w:val="true"/>
          <w:lang w:bidi="fa-IR"/>
        </w:rPr>
        <w:t>.</w:t>
      </w:r>
    </w:p>
    <w:p>
      <w:pPr>
        <w:pStyle w:val="Heading3"/>
        <w:numPr>
          <w:ilvl w:val="2"/>
          <w:numId w:val="1"/>
        </w:numPr>
        <w:rPr/>
      </w:pPr>
      <w:bookmarkStart w:id="879" w:name="__RefHeading___Toc202412_3381743652"/>
      <w:bookmarkStart w:id="880" w:name="_Toc337"/>
      <w:bookmarkEnd w:id="879"/>
      <w:r>
        <w:rPr>
          <w:rtl w:val="true"/>
        </w:rPr>
        <w:t>شرح و تفسیر</w:t>
      </w:r>
      <w:r>
        <w:rPr>
          <w:rtl w:val="true"/>
        </w:rPr>
        <w:t xml:space="preserve">: </w:t>
      </w:r>
      <w:r>
        <w:rPr>
          <w:rtl w:val="true"/>
        </w:rPr>
        <w:t>این مرد دروغگو را بشناسید</w:t>
      </w:r>
      <w:r>
        <w:rPr>
          <w:rtl w:val="true"/>
        </w:rPr>
        <w:t>!</w:t>
      </w:r>
      <w:bookmarkEnd w:id="880"/>
    </w:p>
    <w:p>
      <w:pPr>
        <w:pStyle w:val="BookText"/>
        <w:rPr/>
      </w:pPr>
      <w:r>
        <w:rPr>
          <w:rFonts w:ascii="IRNazanin" w:hAnsi="IRNazanin" w:eastAsia="IRNazanin"/>
          <w:color w:val="111111"/>
          <w:sz w:val="28"/>
          <w:sz w:val="28"/>
          <w:szCs w:val="28"/>
          <w:rtl w:val="true"/>
          <w:lang w:bidi="fa-IR"/>
        </w:rPr>
        <w:t>امام علیه السّلام سخن خود را از دروغ و تهمتی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ساحت مقدّسش گفته بود،آغاز می‌کند و به دنبال تکذیب آن،معرّفی گویایی نسبت به این عنصر کثیف تاریخ اسلام،می‌آورد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بسیار شوخ طبع و مزّاح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هزل و باطل است،تا به این بهانه،عدم شایستگی آن حضرت را برای امر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کند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آن زن بدنام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مردم شام چنین وانمود می‌کند که من بسیار اهل مزاح و مردی شوخ طبعم،که مردم را با شوخی و هزل،پیوسته سرگرم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لابن النّابغة</w:t>
      </w:r>
      <w:r>
        <w:rPr>
          <w:rFonts w:eastAsia="IRNazanin" w:cs="IRNazanin"/>
          <w:color w:val="111111"/>
          <w:sz w:val="28"/>
          <w:szCs w:val="28"/>
          <w:rtl w:val="true"/>
          <w:lang w:bidi="fa-IR"/>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یزعم لأهل الشّام أنّ فیّ دعابة </w:t>
      </w:r>
      <w:r>
        <w:rPr>
          <w:rStyle w:val="FootnoteAnchor"/>
          <w:rtl w:val="true"/>
        </w:rPr>
        <w:footnoteReference w:id="606"/>
      </w:r>
      <w:r>
        <w:rPr>
          <w:rFonts w:ascii="IRNazanin" w:hAnsi="IRNazanin" w:eastAsia="IRNazanin"/>
          <w:color w:val="111111"/>
          <w:sz w:val="28"/>
          <w:sz w:val="28"/>
          <w:szCs w:val="28"/>
          <w:rtl w:val="true"/>
          <w:lang w:bidi="fa-IR"/>
        </w:rPr>
        <w:t xml:space="preserve">،و أنّی امرؤ تلعابة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أعافس </w:t>
      </w:r>
      <w:r>
        <w:rPr>
          <w:rStyle w:val="FootnoteAnchor"/>
          <w:rtl w:val="true"/>
        </w:rPr>
        <w:footnoteReference w:id="608"/>
      </w:r>
      <w:r>
        <w:rPr>
          <w:rFonts w:ascii="IRNazanin" w:hAnsi="IRNazanin" w:eastAsia="IRNazanin"/>
          <w:color w:val="111111"/>
          <w:sz w:val="28"/>
          <w:sz w:val="28"/>
          <w:szCs w:val="28"/>
          <w:rtl w:val="true"/>
          <w:lang w:bidi="fa-IR"/>
        </w:rPr>
        <w:t>و أمارس</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سو،اشاره به وضع زشت و ننگین خانواده اوست،چرا که رسم عرب این بود اگر کسی مادرش مشهور به شرافت و یا مشهور به پستی بود،او را به مادرش نسبت می‌دادند،به جای اینکه به پدرش نسبت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ظهور و بروز است،ولی هنگامی که درباره زنی بکار برده می‌شد،اشاره به شهرت او به فساد بود و این واژه به خاطر فساد اخلاقی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تدریجا لقب مادر او شد، در حالی که اسم اصلیش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تواریخ آمده است که این زن مشهور به فساد،به طور نامشروع،با چند نفر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 شد 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گردید،آنها بر سر او اختلاف کردند،ولی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 که او را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و این به خاطر کمک‌های مالی بیشتری بود که عاص نسبت به او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همواره می‌گفت من تردید ندارم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 است و از نطفه من منعقد شده است</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و این تعبیر امام علیه السّلام در واقع مقدمّه‌ای است برای سخنی که بعد از 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چنین انسانی نباید تعجّب کرد که نسبت به پاکان و نیکان جهان،تهمت بزند و درباره آنها دروغ بگوید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شوخی بی‌حدّ و حساب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کسی است که مردم را با سخنان هزل سرگرم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به یک معنا است و در اصل به معنای سرگرم کردن زنان،با شوخی‌های مختلف است،سپس به معنای وسیعتر و گسترده‌تری،یعنی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سرگرمی هزل‌آمیز نسبت به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است،در واقع امام علیه السّلام تمام نسبت‌های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خودش را در این چند جمله گویا خلاصه فرموده،تا مقدّمه‌ای باشد برای پاسخ‌گویی به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اینکه دشمنان مولا امیر مؤمنان علیه السّلام هنگامی که نمی‌توانستند کوچکترین نقطه ضعفی در مورد شایستگی‌های او برای امر خلافت بیابند،یا مقام علمی و تقوا و زهد و پارسایی و شجاعت و تدبیر او را انکار کنند،به مسائلی از قبیله آنچه در بالا آمده،متشبّث می‌شدند،که چون آن حضرت بسیار مزاح می‌کند،پس شایسته خلافت نیست و این خود می‌رساند که شایستگی‌های امام علیه السّلام به حدّی روشن بود که هیچ کس نمی‌توانست انگشت انکار بر آن بگذارد،به همین دلیل،طبق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ألغریق یتشبّث بکلّ حشیش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بهانه‌های واهی متشبّث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البتّه،در مورد مزاح و این که تا چه حدّ سنجیده و قابل قبول و در چه حدّ ناپسند و مذموم است،در نکات ذیل خطبه،به خواست خدا،بحث کافی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پاسخ سخنان دروغ و تهمت‌آمیز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سخنی باطل و کلامی به گناه گفته است و بدترین سخنان،گفتار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قال باطلا،و نطق آثما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شرّ القول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بتواند مزاح‌های لطیف و خالی از هر گونه باطل و خلاف و افراط و زیاده‌روی را انکار کند؟و چه کسی است که بتواند جدّی بودن علی علیه السّلام را در سخنان و نامه‌ها و کلمات قصارش،نادیده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همه جدّی‌تر بود و در مدیریّت،اراده‌ای آهنین داشت،هر چند،گاهی برای زدودن گرد و غبار غم و اندوه از دل دوستان،از لطف سخن و مزاح لطیف استفاده می‌کرد،کاری که در زندگی پیشوای او،یعنی پیامبر اکرم صلّی اللّه علیه و آله کاملا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دشمنی که دستش از همه جا کوتاه شده است و دنبال بهانه‌جویی است،به هر چیز دست می‌زند و دروغ‌های زیادی می‌بافد و بر آن می‌افزاید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سخن،در شش جمله کوتاه،شش صفت از اوصاف رذیله این مرد زشت سیرت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می‌فرماید،می‌گوید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پیوسته دروغ می‌گوید،وعده می‌دهد و تخلّف می‌کند،اگر چیزی از او درخواست شود،بخل </w:t>
      </w:r>
    </w:p>
    <w:p>
      <w:pPr>
        <w:pStyle w:val="BookText"/>
        <w:rPr/>
      </w:pPr>
      <w:r>
        <w:rPr>
          <w:rFonts w:ascii="IRNazanin" w:hAnsi="IRNazanin" w:eastAsia="IRNazanin"/>
          <w:color w:val="111111"/>
          <w:sz w:val="28"/>
          <w:sz w:val="28"/>
          <w:szCs w:val="28"/>
          <w:rtl w:val="true"/>
          <w:lang w:bidi="fa-IR"/>
        </w:rPr>
        <w:t>می‌ورزد،و اگر خودش از دیگری تقاضایی داشته باشد،اصرار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پیمانش خیانت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خویشاوندی را قطع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لیقول فیکذب،و یعد فیخلف،و یسأل فیبخل،و یسأل فیلحف </w:t>
      </w:r>
      <w:r>
        <w:rPr>
          <w:rStyle w:val="FootnoteAnchor"/>
          <w:rtl w:val="true"/>
        </w:rPr>
        <w:footnoteReference w:id="611"/>
      </w:r>
      <w:r>
        <w:rPr>
          <w:rFonts w:ascii="IRNazanin" w:hAnsi="IRNazanin" w:eastAsia="IRNazanin"/>
          <w:color w:val="111111"/>
          <w:sz w:val="28"/>
          <w:sz w:val="28"/>
          <w:szCs w:val="28"/>
          <w:rtl w:val="true"/>
          <w:lang w:bidi="fa-IR"/>
        </w:rPr>
        <w:t xml:space="preserve">،و یخون العهد،و یقطع الإلّ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تاریخچه سیاه زندگی او را مطالعه کند، وجود این رذایل اخلاقی شش گانه را به خوبی در آن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کلام،او مردی دنیاپرست بود و برای رسیدن به زندگی پست دنیایی‌اش،از هیچ دروغ و تهمتی ابا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به نفعش بود،وعده می‌داد و در آنجا که به زیانش بود،تخلّف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از مال و ثروت بی‌حساب او بهره نبرد و برای رسیدن به خواسته‌هایش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برابر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می‌توانست،اصرار می‌ورزید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فشار قرار می‌داد و او چون نیاز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داشت،در برابر خواسته‌های نامشروعش تسلیم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او در عهد و پیمان،در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آشکار شد و حتّی به خویشاوندان خود نیز رحم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بعضی از مورّخان،وی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دنیا زندگی کرد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مرگ او فرا رسید،به فرزندش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پدرت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کارهایی انجام دادم،که نمی‌دانم در نزد خداوند چه پاسخی برای آنها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اموال سرشار خود کرد و گفت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به جای اینها،مدفوع شتری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سی سال قبل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معاویه را اصلاح کردم و دین خودم را بر باد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مقدّم داشتم و آخرت را رها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راه راست و سعادت نابینا شدم،تا مرگم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که معاویه اموال مرا می‌برد و با شما بدرفتاری خواهد کرد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به هر حال،وجود این صفات رذیله در شخصی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تاریخ زندگانی ننگینش،بر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یک از زشت‌ترین کارهای دوران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 کاری که در تاریخ،شبیه و نظیر نداشت و آن اینکه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خود را در چنگال قدرت علی علیه السّلام دید و یقین پیدا کرد علی علیه السّلام با یک،یا چند ضربه شمشیر،به حیات آلوده او پایان خواهد داد،خود را برهنه کرد،چرا که می‌دانست کرامت و حیای مولا،ایجاب می‌کند که در چنین شرائطی روی از او برگرداند و او هم از این فرصت استفاده کند و فرار را بر قرار اختیار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در همه جا پیچید و در میان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در پناه عورتش از مرگ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نبرد،لشکریان را امر و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و صدای زیاد راه می‌اندازد که مردم شجاعش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تا زمانی است که دستها به قبضه شمشیر نرفته است،هنگامی که چنین شود،او برای رهایی جانش،بالاترین تدبیرش این است که جامه‌اش را کنار زند و عورت خود را نمایان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کریمان از کشتن او چشم بپوشند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عند الحرب فأیّ زاجر و آمر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تأخذ السّیوف مآخذها،فإذا کان ذلک،کان أکبر مکیدته أن یمنح القرم </w:t>
      </w:r>
      <w:r>
        <w:rPr>
          <w:rStyle w:val="FootnoteAnchor"/>
          <w:rtl w:val="true"/>
        </w:rPr>
        <w:footnoteReference w:id="614"/>
      </w:r>
      <w:r>
        <w:rPr>
          <w:rFonts w:ascii="Amiri" w:hAnsi="Amiri" w:eastAsia="Amiri" w:cs="Amiri"/>
          <w:color w:val="111111"/>
          <w:sz w:val="28"/>
          <w:sz w:val="28"/>
          <w:szCs w:val="28"/>
          <w:rtl w:val="true"/>
          <w:lang w:bidi="ar-SA"/>
        </w:rPr>
        <w:t xml:space="preserve">سبّته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عجیب را تمام مورّخان مخصوصا کسانی که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گفته‌اند،نوشته‌اند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علی علیه السّلام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اشعاری در </w:t>
      </w:r>
    </w:p>
    <w:p>
      <w:pPr>
        <w:pStyle w:val="BookText"/>
        <w:rPr/>
      </w:pPr>
      <w:r>
        <w:rPr>
          <w:rFonts w:ascii="IRNazanin" w:hAnsi="IRNazanin" w:eastAsia="IRNazanin"/>
          <w:color w:val="111111"/>
          <w:sz w:val="28"/>
          <w:sz w:val="28"/>
          <w:szCs w:val="28"/>
          <w:rtl w:val="true"/>
          <w:lang w:bidi="fa-IR"/>
        </w:rPr>
        <w:t>مذمّت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او را به خاطر ضعف و زبونی‌اش در برابر شمشیر آتشبار علی علیه السّلام نکوهش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مردم پخش شد و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رسید،او گفت اکنون که چنین است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میدان نبرد،به مقابله با علی علیه السّلام خواهم رفت،هر چند هزار بار کشته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لشکر حمله عمومی را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نیزه‌ای برداشت و به سوی علی علیه السّلام آمد،تا ننگ جبن را از خود بشوید،مولا با شمشیر به او حمله کرد،عمرو که خود را همانند گنجشکی در چنگال عقابی بلند پرواز دید،عقب‌نشینی کرد،خود را از اسب به زیر انداخت و پاهای خود را بلند کرد و عورتش را نمایان ساخت، امیرمؤمنان علیه السّلام صورت از او برگرداند 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فرصت را غنیمت شمرد و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میان مردم منتشر شد و به عنوان یکی از بزرگواریهای علی علیه السّلام اشتهار یافت</w:t>
      </w:r>
      <w:r>
        <w:rPr>
          <w:rFonts w:eastAsia="IRNazanin" w:cs="IRNazanin"/>
          <w:color w:val="111111"/>
          <w:sz w:val="28"/>
          <w:szCs w:val="28"/>
          <w:rtl w:val="true"/>
          <w:lang w:bidi="fa-IR"/>
        </w:rPr>
        <w:t xml:space="preserve">.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تخت قدرت تکیه کرد،روزی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وقت تو را می‌بینم خنده‌ام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 برای چه؟گفت به یاد آن روز می‌افتم که علی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حمله کرد،تو این داغ ننگ را بر خود گذاردی که عورت خود را نمایان کنی،تا نجات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هنگامی که تو را می‌بینم،بیشتر می‌خندم،چرا که به یاد روزی می‌افتم که علی تو را در میدان مبارزه،دعوت به نبرد تن به تن کرد،ناگهان نفست در سینه حبس شد و زبانت از کار افتاد و آب دهان،گلویت را گرفت و تمام اندامت به لرزه درآمد و امور دیگری که من نمی‌خواهم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ولی این تمامش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 بیش از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شوخی را بگذار و به سراغ جدّی برویم،ترسیدن و فرار کردن از دست علی برای هیچ کس عیب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الجبن و الفرار من علیّ لا عار علی أحد فیهما</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امام علیه السّلام در ادامه این بحث،به پاسخ از نسبت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با معرّفی بیشتری از صفات و وضع ایمان و اعمال او،خطبه را پایان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سوگند،یاد مرگ مرا از سرگرم شدن به بازی و شوخی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إنّی لیمنعنی من اللّعب ذکر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همواره مرگ را در مقابل چشم خود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قانونی است برای همه خلائق و هیچ تاریخی برای آن تعیین نشده و استثنایی در آن راه ندارد و نیز می‌دانم مرگ،پایان همه لذّات و همه سرگرمی‌هاست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آن را فراموش نمی‌کنم و صبح و شام به یاد آن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مثل منی،با این وصف، سرگرم بازی‌ها و شوخی‌ها شود و در هوا و هوس غرق گردد؟غیر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او را از سخن حق بازداشته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لیمنعه من قول الحقّ نسیان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دروغ می‌گوید و تهمت می‌زند و برای رسیدن به اهداف دنیوی و نائل شدن به هوسهایش،هر کاری را برای خود مجاز می‌شمرد،به خاطر این است که مرگ و آخرت را به دست فراموشی سپرده،و انسانی که مرگ و دادگاه عدل الهی را فراموش کند،موجود خطرناکی می‌شود که از هیچ کاری ابا ندارد و حتّی شرف و آبروی خود را نیز بر سر این کار می‌نهد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شاهد روشن و دلیل گویایی برای این سخن بیان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حاضر نشد با معاویه بیعت کند،تا اینکه عطیّه و پاداشی از او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از دست دادن دینش،رشوه اندکی دریافت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 یبایع معاویة حتّی شرط أن یؤتیه أتیّة، </w:t>
      </w:r>
      <w:r>
        <w:rPr>
          <w:rStyle w:val="FootnoteAnchor"/>
          <w:rtl w:val="true"/>
        </w:rPr>
        <w:footnoteReference w:id="619"/>
      </w:r>
      <w:r>
        <w:rPr>
          <w:rFonts w:ascii="IRNazanin" w:hAnsi="IRNazanin" w:eastAsia="IRNazanin"/>
          <w:color w:val="111111"/>
          <w:sz w:val="28"/>
          <w:sz w:val="28"/>
          <w:szCs w:val="28"/>
          <w:rtl w:val="true"/>
          <w:lang w:bidi="fa-IR"/>
        </w:rPr>
        <w:t>و یرضخ له علی ترک الدّین رضیخة</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امام علیه السّلام در این سخن،به داستان معروفی اشاره فرمود که در میان مردم شهرت داشت و به همین دلیل،به یک اشاره گذرا بسنده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همین معنا در خطبه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آنجا شرح آن را بیان کردیم و ماجرا به طور خلاصه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پیروزی امام علیه السّلام و شکست مخالفان فرونشست،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گرفتن بیعت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شام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مایل نبود با امام بیعت کند،در این باره به مشورت پرداخت و نامه‌ای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و از او کمک خواست و گفتگوهای زیادی میان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فهماند که فاقد افتخاراتی است که علی علیه السّلام دارد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با تو بیعت کنم و تمام خطرات آن را بپذیرم،چه پاداشی برای من قرار خواهی داد؟معاویه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خودت بگویی،عمرو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مصر را بعد از پیروزی به من واگذار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تأمّلی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خوش ندارم که مردم درباره تو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اغراض دنیوی،با من بیعت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را کنار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خودت رئیس دنیاپرستانی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همین است که من می‌گویم،من حکومت مصر را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معاویه تسلیم شد و این قرارداد را با او بست</w:t>
      </w:r>
      <w:r>
        <w:rPr>
          <w:rFonts w:eastAsia="IRNazanin" w:cs="IRNazanin"/>
          <w:color w:val="111111"/>
          <w:sz w:val="28"/>
          <w:szCs w:val="28"/>
          <w:rtl w:val="true"/>
          <w:lang w:bidi="fa-IR"/>
        </w:rPr>
        <w:t xml:space="preserve">.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دنیا به او هم وفا نکرد و چند سالی بیشتر در رأس حکومت مصر نبود و همان گونه که در بالا آوردیم،در پایان عمر از کرده خود پشیمان بود و به خودش بد می‌گفت،ولی راهی برای نجات از آن گرداب هولناک نبود </w:t>
      </w:r>
      <w:r>
        <w:rPr>
          <w:rStyle w:val="FootnoteAnchor"/>
          <w:rtl w:val="true"/>
        </w:rPr>
        <w:footnoteReference w:id="622"/>
      </w:r>
      <w:bookmarkStart w:id="881" w:name="pg13936_335116"/>
    </w:p>
    <w:p>
      <w:pPr>
        <w:pStyle w:val="Heading3"/>
        <w:numPr>
          <w:ilvl w:val="2"/>
          <w:numId w:val="1"/>
        </w:numPr>
        <w:rPr/>
      </w:pPr>
      <w:bookmarkStart w:id="882" w:name="__RefHeading___Toc202414_3381743652"/>
      <w:bookmarkStart w:id="883" w:name="_Toc338"/>
      <w:bookmarkEnd w:id="881"/>
      <w:bookmarkEnd w:id="882"/>
      <w:r>
        <w:rPr>
          <w:rtl w:val="true"/>
        </w:rPr>
        <w:t>نکته‌ها</w:t>
      </w:r>
      <w:bookmarkEnd w:id="883"/>
    </w:p>
    <w:p>
      <w:pPr>
        <w:pStyle w:val="Heading4"/>
        <w:numPr>
          <w:ilvl w:val="3"/>
          <w:numId w:val="1"/>
        </w:numPr>
        <w:rPr/>
      </w:pPr>
      <w:bookmarkStart w:id="884" w:name="__RefHeading___Toc202416_3381743652"/>
      <w:bookmarkStart w:id="885" w:name="_Toc339"/>
      <w:bookmarkEnd w:id="884"/>
      <w:r>
        <w:rPr/>
        <w:t>1</w:t>
      </w:r>
      <w:r>
        <w:rPr>
          <w:rtl w:val="true"/>
        </w:rPr>
        <w:t>-</w:t>
      </w:r>
      <w:r>
        <w:rPr>
          <w:rtl w:val="true"/>
        </w:rPr>
        <w:t>عمرو عاص کیست؟</w:t>
      </w:r>
      <w:bookmarkEnd w:id="885"/>
    </w:p>
    <w:p>
      <w:pPr>
        <w:pStyle w:val="BookText"/>
        <w:rPr/>
      </w:pPr>
      <w:r>
        <w:rPr>
          <w:rFonts w:ascii="IRNazanin" w:hAnsi="IRNazanin" w:eastAsia="IRNazanin"/>
          <w:color w:val="111111"/>
          <w:sz w:val="28"/>
          <w:sz w:val="28"/>
          <w:szCs w:val="28"/>
          <w:rtl w:val="true"/>
          <w:lang w:bidi="fa-IR"/>
        </w:rPr>
        <w:t>همه ما با نام این مرد آشنا هستیم و هر کس گوشه‌ای از شیطنت‌های او و نقش تخریبی‌اش را در تاریخ اسلام شنیده است و معروفترین داستانی که همه از او به خاطر دارند،داستان سر نیزه کردن قرآن‌هاست که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شکست قرار گرفت،او با یک نیرنگ عجیب،لشکر را از شکست نجات داد،دستور داد قرآن‌ها را بر سر نیزه کنند و بگویند ما همه پیرو قرآنیم و باید به حکمیّت قرآن،تن در دهیم و دست از جنگ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نیرنگ، چنان در گروهی از ساده‌لوحان از لشکر امیرمؤمنان علی علیه السّلام مؤثّر افتاد که مولا را سخت در فشار قرار دادند،تا دست از جنگ بکشد و تن به حکمیّت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حال،او تقریبا سی و چهار سال،قبل از بعثت پیامبر اسلام صلّی اللّه علیه و آله تولّد یافت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سر سخت اسلام بود که قرآن مجید در نکوهش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تو،بریده نسل و بی‌عقب است</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او پیوسته خوشحالی می‌کرد که پیغمبر اکرم صلّی اللّه علیه و آله فرزندی که از او یادگار بماند،ندارد و بعد از وفاتش همه چیز پایان می‌گیرد و لذا آیه فوق در حقّ او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تصریح مورّخین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بدنام‌ترین زن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بود،به گونه‌ای که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شد،پنج نفر مدّعی پدری او بودند،ولی مادرش ترجیح داد که او را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بشمرد،چرا که هم شباهتش به او بیشتر بود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دیگران به او کمک مالی می‌کرد و لذا بعضی از مورّخان،از او به عنوان فرزندی نامشروع یاد کرده‌اند و حتّی شاعر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قصیده‌ای که هجو او را می‌کند،به همین معنا اشاره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جمعی از مسلمانان مکّه بر اثر فشار شدید مشرکان قریش،به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کردند،او از طرف بت‌پرستان با شخص دیگری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یافت به حبشه برود و اگر بتواند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مهاجران را به قتل برساند و یا حکومت حبشه را بر ضدّ آنها بشوراند،او سرانجام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مسلمان شد،در حالی که شاید می‌خواست از این طریق،ضربات بیشتری بر اسلام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معتقدند که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حبشه در جریان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جمعی از دوستانش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بهتر این است به حبشه برویم،اگر قوم ما پیروز شدند،بازمی‌گردیم و اگر محمّد پیروز 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می‌مانیم،زیرا اگر تحت حکومت نجاشی باشیم،بهتر از این است که تحت حکومت محمّد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گروهی از مسلمین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هدایایی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بودند،که مورد توجّه او واقع شد،از فرصت استفاده کردند و از او تقاضا کردند اجازه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باطن اسلام آورده بود،سخت برآشفت و به آنها هشدار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انتظاری را نداشت،اظهار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نمی‌دانستم محمّد چنین مقامی را دارد،هم اکنون مسلمان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ظاهر مسلمان 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او به عنوان یک مسلمان به مدینه بازگشت،پیغمبر اکرم صلّی اللّه علیه و آله به عنوان تشویق،او را فرمانده لشکر کوچکی کرد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فرستاد،سپس پیامبر صلّی اللّه علیه و آله او را به عنوان 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کرد و او تا پایان عمر پیامبر صلّی اللّه علیه و آله در آنجا بود و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او قرار گرفت،سپس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داد،بسوی مصر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آنجا را 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 از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کرد و دیگری را به آنجا فرستاد و از اینجا اختلاف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خانواده‌اش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شد 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کرد،از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نمود که به او بپیوندد،او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پذیرفت،مشروط بر اینکه اگر غلبه کند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واگذارد و او چنین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عمرش در رأس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بود،ولی چند سالی بیشتر بعد از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،روز عید فطر که روز شادی مسلمین بود،چشم از دنیا فرو بست،در حالی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بسیار باهوش بود و هشیاری او در میان مردم،زبانزد بود،هر چند تمام قدرت فکری خود را در شیطنت بکار گرفت و همانطور که سابقا هم نقل کردیم،در هنگام مرگ به شدّت اظهار پشیمانی می‌کرد،که چرا دینم را به دنیای معاویه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زمان جاهلیّت به شجاعت معروف بود،هر چند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علی علیه السّلام به قدری مرعوب شد که برای نجات جان خود تنها راه را، پناه بردن به عورت خود دانست،پیراهن خود را کنار زد و عورت خود را نمایان ساخت،زیرا می‌دانست علی علیه السّلام بزرگوار است و در چنین شرائطی از او چشم می‌پوشد و برمی‌گردد</w:t>
      </w:r>
      <w:r>
        <w:rPr>
          <w:rFonts w:eastAsia="IRNazanin" w:cs="IRNazanin"/>
          <w:color w:val="111111"/>
          <w:sz w:val="28"/>
          <w:szCs w:val="28"/>
          <w:rtl w:val="true"/>
          <w:lang w:bidi="fa-IR"/>
        </w:rPr>
        <w:t xml:space="preserve">. </w:t>
      </w:r>
      <w:r>
        <w:rPr>
          <w:rStyle w:val="FootnoteAnchor"/>
          <w:rtl w:val="true"/>
        </w:rPr>
        <w:footnoteReference w:id="624"/>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تردیدی نداریم که او هرگز اسلام و ایمان را نپذیرفته بود،بلکه هنگامی که برای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از یک سو خبرهای تازه‌ای از پیشرفت پیامبر صلّی اللّه علیه و آله در حجاز به گوش او رسید و از سوی دیگر حمایت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نسبت به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کرد،به ظاهر اسلام آورد و هنگامی که به حجاز بازگشت،منافقانه در میان مسلمانان می‌زیست،به این امید که به مقامی برسد و سخن امیرمؤمنان علی علیه السّلام درباره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کاملا صادق است،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الحبّة،و برأ النّسمة،ما أسلموا و لکن استسلموا،و أسرّوا الکفر، فلمّا وجدوا أعوانا،رجعوا إلی عداوتهم منّا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مسلمان نشدند بلکه اظهار اسلام کردند و کفر را در باطن،پنهان ساختند و هنگامی که یارانی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درونی خود را آشکار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دشمنی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برای رسیدن به مقصد خود،یعنی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دشمنی و عداوت با علی علیه السّلام از هیچ چیز ابا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در روز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أبا لک،چرا؟ای بی‌پدر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مرگ الهی می‌مردی و داخل بهشت می‌شدی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مسئله پیراهن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تو را،بزرگترین وسیله برای مذمّت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می‌دادیم</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تمام جوانب زندگی تاریک و پر از مکر و فسون و جنایت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شرح دهیم،سخن به درازا می‌کشد،لذات با بیان یک نکته تاریخی دیگر،این بحث را پایان می‌دهیم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خطبه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عاص،از کسانی بود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آزار و دشنام می‌داد و در مسیر او سنگ می‌ریخت تا آسیبی به پیامبر برسد،زیرا آن حضرت در شب‌های تاریک از منزل بیرون می‌آمد و طواف کعبه می‌کرد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کسانی بود که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هجرت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شد،به تعقیب او پرداختند و او را چنان تهدید کردند و ترساندند،که جنین خود را ساقط کرد، هنگامی که این سخن به گوش پیامبر رسید،بسیار ناراحت شد و تمام آن گروه را لعن و نفرین کرد</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886" w:name="pg13936_335120"/>
    </w:p>
    <w:p>
      <w:pPr>
        <w:pStyle w:val="Heading4"/>
        <w:numPr>
          <w:ilvl w:val="3"/>
          <w:numId w:val="1"/>
        </w:numPr>
        <w:rPr/>
      </w:pPr>
      <w:bookmarkStart w:id="887" w:name="__RefHeading___Toc202418_3381743652"/>
      <w:bookmarkStart w:id="888" w:name="_Toc340"/>
      <w:bookmarkEnd w:id="886"/>
      <w:bookmarkEnd w:id="887"/>
      <w:r>
        <w:rPr/>
        <w:t>2</w:t>
      </w:r>
      <w:r>
        <w:rPr>
          <w:rtl w:val="true"/>
        </w:rPr>
        <w:t>-</w:t>
      </w:r>
      <w:r>
        <w:rPr>
          <w:rtl w:val="true"/>
        </w:rPr>
        <w:t>مزاح و شوخ‌طبعی از دیدگاه اسلام</w:t>
      </w:r>
      <w:bookmarkEnd w:id="888"/>
    </w:p>
    <w:p>
      <w:pPr>
        <w:pStyle w:val="BookText"/>
        <w:rPr/>
      </w:pPr>
      <w:r>
        <w:rPr>
          <w:rFonts w:ascii="IRNazanin" w:hAnsi="IRNazanin" w:eastAsia="IRNazanin"/>
          <w:color w:val="111111"/>
          <w:sz w:val="28"/>
          <w:sz w:val="28"/>
          <w:szCs w:val="28"/>
          <w:rtl w:val="true"/>
          <w:lang w:bidi="fa-IR"/>
        </w:rPr>
        <w:t>شکّی نیست که روح انسان در مشکلات زندگی،زنگار می‌گیرد و اگر از طریق تفریح و سخنان زیبا و لطیف،صیقل نیابد،فعّالیت‌های آینده برای انسان مشکل می‌شود،به همین دلیل،عقل و منطق و فطرت،ایجاب می‌کند که انسان،گه گاه مسایل خشک و پرزحمت و جدّی را رها کند و به مزاح و لطائف رو بیاورد و اگر این کار در حدّ اعتدال صورت گیرد،نه تنها نکوهیده نیست،بلکه بسیار پسندیده و گاهی لازم و واجب می‌شود و بخشی از مسئله حسن خلق و گشاده‌رویی و اخلاق فاضله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سیره پیامبر اکرم صلّی اللّه علیه و آله و امامان و بزرگان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عقلا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آنها در عمل،در طول زندگی خود،مزاح را به طور معتدل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بی‌تردید،اگر این کار از حدّ اعتدال خارج شود و یا آمیخته با گناه و غیبت و سخریّه و استهزا گردد و وسیله انتقامجویی و آبروریزی شود و کینه‌هایی را که انسان نمی‌تواند با کلمات جدّی،اظهار کند،از طریق شوخی ابراز نماید،یکی از بدترین رذایل اخلاقی و صفات نکوهیده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در منابع اسلامی از مزاح گاهی به عنوان یک فضیلت و گاه به عنوان یک صفت رذیله یاد شده،اشاره به این دو جنبه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تکمیل این بحث،به سراغ روایات اسلامی می‌رویم و گلچینی از آن را به صورت فشرده از نظر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کاظم علیه السّلام می‌خوانیم که یکی از یارانش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میان مردم سخنانی ردّ و بدل می‌شود و مزاح می‌کنند و می‌خندند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یکن ،مانعی ندارد مادامی که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به گناه آلوده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کان یأتیه الأعرابیّ،فیهدی له الهدیّة ثمّ یقول مکانه،أعطنا ثمن هدیّتنا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فیضحک رسول اللّه،و کان إذا اغتمّ،یقول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 الأعرابیّ؟لیته أتانا ،رسول خدا صلّی اللّه علیه و آله گاه،مرد عربی نزد او می‌آمد و هدیّه‌ای به او </w:t>
      </w:r>
    </w:p>
    <w:p>
      <w:pPr>
        <w:pStyle w:val="BookText"/>
        <w:rPr/>
      </w:pPr>
      <w:r>
        <w:rPr>
          <w:rFonts w:ascii="IRNazanin" w:hAnsi="IRNazanin" w:eastAsia="IRNazanin"/>
          <w:color w:val="111111"/>
          <w:sz w:val="28"/>
          <w:sz w:val="28"/>
          <w:szCs w:val="28"/>
          <w:rtl w:val="true"/>
          <w:lang w:bidi="fa-IR"/>
        </w:rPr>
        <w:t>می‌داد،سپس عرض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هدیه را محبّت 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می‌خندید و گاه هنگامی که غمگین می‌شد،می‌فرمود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کجاست؟ای کاش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سروری در دل غمدیده ما وارد می‌کرد</w:t>
      </w:r>
      <w:r>
        <w:rPr>
          <w:rFonts w:eastAsia="IRNazanin" w:cs="IRNazanin"/>
          <w:color w:val="111111"/>
          <w:sz w:val="28"/>
          <w:szCs w:val="28"/>
          <w:rtl w:val="true"/>
          <w:lang w:bidi="fa-IR"/>
        </w:rPr>
        <w:t xml:space="preserve">). </w:t>
      </w:r>
      <w:r>
        <w:rPr>
          <w:rStyle w:val="FootnoteAnchor"/>
          <w:rtl w:val="true"/>
        </w:rPr>
        <w:footnoteReference w:id="62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همان حضرت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ألمؤمن دعب لعب،و المنافق قطب غضب ،مؤمن شوخ و مزّاح است و منافق ترشرو و خشمگین است</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صادق علیه السّلام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إلاّ و فیه دعابة،قلت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الدّعابة؟قال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المزاح ،در هر مؤمنی دعابه است،راوی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 است</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روایات می‌خوانیم که خود پیغمبر صلّی اللّه علیه و آله مزاح می‌کردند،از جمله در حدیث معروفی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زنی از طائفه انصار خدمت پیامبر آمد و از حضرت تقاضا کرد که برای او دعا کند تا اهل بهشت باشد،پیغمبر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زنان وارد بهشت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پیرزن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تبسّمی فرمود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أَنْشَأْناهُنَّ إِنْشاءً فَجَعَلْناهُنَّ أَبْکاراً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ما به آنها آفرینش جدیدی بخشیدیم و آنها را دوشیزه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خوشحال شد</w:t>
      </w:r>
      <w:r>
        <w:rPr>
          <w:rFonts w:eastAsia="IRNazanin" w:cs="IRNazanin"/>
          <w:color w:val="111111"/>
          <w:sz w:val="28"/>
          <w:szCs w:val="28"/>
          <w:rtl w:val="true"/>
          <w:lang w:bidi="fa-IR"/>
        </w:rPr>
        <w:t xml:space="preserve">)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حال،روایاتی در نکوهش مزاح آمده است که تعداد آنها نیز 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حدیثی از علی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المزاح یورث الضّغائن ،مزاح سبب کینه و عداوت است</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و در حدیث دیگری از همان حضرت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شیء بذر و بذر العداوة المزاح ،هر چیزی بذری دارد و بذر دشمنی مزاح است</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تعبیرات دیگری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مزاح عقل را کم می‌کند و آفت هیبت و </w:t>
      </w:r>
    </w:p>
    <w:p>
      <w:pPr>
        <w:pStyle w:val="BookText"/>
        <w:rPr/>
      </w:pPr>
      <w:r>
        <w:rPr>
          <w:rFonts w:ascii="IRNazanin" w:hAnsi="IRNazanin" w:eastAsia="IRNazanin"/>
          <w:color w:val="111111"/>
          <w:sz w:val="28"/>
          <w:sz w:val="28"/>
          <w:szCs w:val="28"/>
          <w:rtl w:val="true"/>
          <w:lang w:bidi="fa-IR"/>
        </w:rPr>
        <w:t>ابّهت انسان،و دشمن کوچک است</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و نیز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یبلغ العبد صریح الإیمان حتّی یدع المزاح و الکذب ،بنده خدا به ایمان خالص نمی‌رسد، مگر زمانی که مزاح و دروغ را کنار بگذارد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این دو گروه از روایات،کمترین منافاتی با یکدیگر ندارند،چرا که گروه اوّل،از اصل مزاح سخن می‌گوید و گروه دوم از افراط و بی‌بند و باری در آن،یا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 ناظر به مزاح‌های سنجیده و خالی از هر گونه غرض و مرض و آزار و کینه‌توزی است و گروه دوّم،ناظر به مزاح‌های آلوده به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سخن حدیثی است که از رسول اللّه صلّی اللّه علیه و آله نقل شده است،فرمود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أمزح و لا أقول إلاّ حقّا ،من مزاح می‌کنم،ولی جز حق نمی‌گویم</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دیگر اینکه در بسیاری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مزاح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کار نکوهیده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مؤمنان علی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المزاح تذهب البهاء و توجب الشّحناء ،کثرت مزاح وقار انسان را می‌برد و سبب عداوت و دشمنی می‌شود</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روایات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مزاح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از آنها از علی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می‌توان دریافت که اگر آن حضرت گاه شوخی و مزاح می‌فرموده،روی حساب و برنامه بوده است و جزء فضایل آن حضرت محسوب می‌شود که انسانی خوشرو و خوش مجلس و دارای جاذبه فوق‌العاده اخلاقی بود،ولی دشمن کینه‌توز و بی‌منطق،از صفات خوب نیز تعبیرهای زشتی می‌کند و از آن دستاویزی برای تبلیغات سوء خود می‌سازد و نمونه آن،همان است که در این خطبه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مزاح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خطبه از خود نفی می‌کند،نه مزاح خردمندانه و ممدوح را،که مایه صفای روح و نشاط قلب و ادخال سرور در قلوب مؤمنین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حدیث لطیفی پایان می‌دهیم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یحیی علیه السّلام،حضرت مسیح علیه السّلام را ملاقات کرد،در حالی که مسیح علیه السّلام،متبسّم و خندان بود،یحیی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را بی‌خیال می‌بینم،گویی خود را در امن و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علیه السّلام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را عبوس و ترشرو می‌بینم،گویی از رحمت خدا مأیوس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درک واقعیّت‌ها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وحی الهی می‌نشینیم،خداوند به آنها وحی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أحبّکما إلیّ،الطّلق،البسّام،أحسنکما ظنّابی،محبوب‌ترین شما نزد من،آن کس است که خوشرو و متبسّم و بیشترین حسن ظنّ را به من داشته باشد</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9" w:name="pg13936_335125"/>
      <w:bookmarkStart w:id="890" w:name="pg13936_335125"/>
      <w:bookmarkEnd w:id="890"/>
    </w:p>
    <w:p>
      <w:pPr>
        <w:pStyle w:val="Heading2"/>
        <w:numPr>
          <w:ilvl w:val="1"/>
          <w:numId w:val="1"/>
        </w:numPr>
        <w:rPr/>
      </w:pPr>
      <w:bookmarkStart w:id="891" w:name="pg13936_335125"/>
      <w:bookmarkStart w:id="892" w:name="__RefHeading___Toc202420_3381743652"/>
      <w:bookmarkStart w:id="893" w:name="_Toc341"/>
      <w:bookmarkEnd w:id="891"/>
      <w:bookmarkEnd w:id="892"/>
      <w:r>
        <w:rPr>
          <w:rtl w:val="true"/>
        </w:rPr>
        <w:t xml:space="preserve">خطبۀ </w:t>
      </w:r>
      <w:r>
        <w:rPr/>
        <w:t>85</w:t>
      </w:r>
      <w:r>
        <w:rPr>
          <w:rtl w:val="true"/>
        </w:rPr>
        <w:t xml:space="preserve">: </w:t>
      </w:r>
      <w:r>
        <w:rPr>
          <w:rtl w:val="true"/>
        </w:rPr>
        <w:t>هشت صفت از صفات جلال خداوند</w:t>
      </w:r>
      <w:bookmarkEnd w:id="893"/>
    </w:p>
    <w:p>
      <w:pPr>
        <w:pStyle w:val="Heading3"/>
        <w:numPr>
          <w:ilvl w:val="2"/>
          <w:numId w:val="1"/>
        </w:numPr>
        <w:rPr/>
      </w:pPr>
      <w:bookmarkStart w:id="894" w:name="__RefHeading___Toc202422_3381743652"/>
      <w:bookmarkStart w:id="895" w:name="_Toc342"/>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و من خطبة له علیه السّلام و فیها صفات ثمان من صفات الجلال</w:t>
      </w:r>
    </w:p>
    <w:p>
      <w:pPr>
        <w:pStyle w:val="BookText"/>
        <w:rPr/>
      </w:pP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هشت صفت از صفات جلال خداوند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اضافه،اشاراتی که به مسأله مرگ و درجات و مقامات معنوی دارد</w:t>
      </w:r>
      <w:r>
        <w:rPr>
          <w:rFonts w:eastAsia="IRNazanin" w:cs="IRNazanin"/>
          <w:color w:val="111111"/>
          <w:sz w:val="28"/>
          <w:szCs w:val="28"/>
          <w:rtl w:val="true"/>
          <w:lang w:bidi="fa-IR"/>
        </w:rPr>
        <w:t>).</w:t>
      </w:r>
    </w:p>
    <w:p>
      <w:pPr>
        <w:pStyle w:val="Heading3"/>
        <w:numPr>
          <w:ilvl w:val="2"/>
          <w:numId w:val="1"/>
        </w:numPr>
        <w:rPr/>
      </w:pPr>
      <w:bookmarkStart w:id="896" w:name="__RefHeading___Toc202424_3381743652"/>
      <w:bookmarkStart w:id="897" w:name="_Toc343"/>
      <w:bookmarkEnd w:id="896"/>
      <w:r>
        <w:rPr>
          <w:rtl w:val="true"/>
        </w:rPr>
        <w:t>خطبه در یک نگاه</w:t>
      </w:r>
      <w:bookmarkEnd w:id="897"/>
    </w:p>
    <w:p>
      <w:pPr>
        <w:pStyle w:val="BookText"/>
        <w:rPr/>
      </w:pPr>
      <w:r>
        <w:rPr>
          <w:rFonts w:ascii="IRNazanin" w:hAnsi="IRNazanin" w:eastAsia="IRNazanin"/>
          <w:color w:val="111111"/>
          <w:sz w:val="28"/>
          <w:sz w:val="28"/>
          <w:szCs w:val="28"/>
          <w:rtl w:val="true"/>
          <w:lang w:bidi="fa-IR"/>
        </w:rPr>
        <w:t>در این خطبه امام علیه السّلام به سه مسأله مهمّ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صفات جلال و جمال پروردگار است که با تعبیراتی کوتاه و پرمعنا ذکر شده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مردم به درس‌های عبرت برخاسته از حوادث مختلف زندگی، مخصوصا مرگ و میرها که در انتظار همه انسان‌ها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درجات و مقامات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بی‌پایان آن شده،که همیشگی و جاودانی است</w:t>
      </w:r>
      <w:r>
        <w:rPr>
          <w:rFonts w:eastAsia="IRNazanin" w:cs="IRNazanin"/>
          <w:color w:val="111111"/>
          <w:sz w:val="28"/>
          <w:szCs w:val="28"/>
          <w:rtl w:val="true"/>
          <w:lang w:bidi="fa-IR"/>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خطبه 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یکدیگر جدا نموده،نشان می‌دهد خطبه وسیعتر و گسترده‌تر از اینها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همیشه،گلچینی از این خطبه را بیان نموده است</w:t>
      </w:r>
      <w:r>
        <w:rPr>
          <w:rFonts w:eastAsia="IRNazanin" w:cs="IRNazanin"/>
          <w:color w:val="111111"/>
          <w:sz w:val="28"/>
          <w:szCs w:val="28"/>
          <w:rtl w:val="true"/>
          <w:lang w:bidi="fa-IR"/>
        </w:rPr>
        <w:t xml:space="preserve">. </w:t>
      </w:r>
      <w:bookmarkStart w:id="898" w:name="pg13936_335127"/>
    </w:p>
    <w:p>
      <w:pPr>
        <w:pStyle w:val="Heading3"/>
        <w:numPr>
          <w:ilvl w:val="2"/>
          <w:numId w:val="1"/>
        </w:numPr>
        <w:rPr/>
      </w:pPr>
      <w:bookmarkStart w:id="899" w:name="__RefHeading___Toc202426_3381743652"/>
      <w:bookmarkStart w:id="900" w:name="_Toc344"/>
      <w:bookmarkEnd w:id="898"/>
      <w:bookmarkEnd w:id="899"/>
      <w:r>
        <w:rPr>
          <w:rtl w:val="true"/>
        </w:rPr>
        <w:t>بخش اوّل</w:t>
      </w:r>
      <w:bookmarkEnd w:id="900"/>
    </w:p>
    <w:p>
      <w:pPr>
        <w:pStyle w:val="Heading4"/>
        <w:numPr>
          <w:ilvl w:val="3"/>
          <w:numId w:val="1"/>
        </w:numPr>
        <w:rPr/>
      </w:pPr>
      <w:bookmarkStart w:id="901" w:name="__RefHeading___Toc202428_3381743652"/>
      <w:bookmarkStart w:id="902" w:name="_Toc345"/>
      <w:bookmarkEnd w:id="901"/>
      <w:r>
        <w:rPr>
          <w:rtl w:val="true"/>
        </w:rPr>
        <w:t>اشاره</w:t>
      </w:r>
      <w:bookmarkEnd w:id="902"/>
    </w:p>
    <w:p>
      <w:pPr>
        <w:pStyle w:val="BookText"/>
        <w:rPr/>
      </w:pPr>
      <w:r>
        <w:rPr>
          <w:rFonts w:ascii="IRNazanin" w:hAnsi="IRNazanin" w:eastAsia="IRNazanin"/>
          <w:color w:val="111111"/>
          <w:sz w:val="28"/>
          <w:sz w:val="28"/>
          <w:szCs w:val="28"/>
          <w:rtl w:val="true"/>
          <w:lang w:bidi="fa-IR"/>
        </w:rPr>
        <w:t>و أشهد أن لا إله إلاّ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لا شیء قبله،و الآخر لا غایة له،لا تقع الأوهام له علی صفة،و لا تعقد القلوب منه علی کیفیّة،و لا تناله التّجزئة و التّبعیض،و لا تحیط به الأبصار و القلوب</w:t>
      </w:r>
      <w:r>
        <w:rPr>
          <w:rFonts w:eastAsia="IRNazanin" w:cs="IRNazanin"/>
          <w:color w:val="111111"/>
          <w:sz w:val="28"/>
          <w:szCs w:val="28"/>
          <w:rtl w:val="true"/>
          <w:lang w:bidi="fa-IR"/>
        </w:rPr>
        <w:t>.</w:t>
      </w:r>
    </w:p>
    <w:p>
      <w:pPr>
        <w:pStyle w:val="Heading4"/>
        <w:numPr>
          <w:ilvl w:val="3"/>
          <w:numId w:val="1"/>
        </w:numPr>
        <w:rPr/>
      </w:pPr>
      <w:bookmarkStart w:id="903" w:name="__RefHeading___Toc202430_3381743652"/>
      <w:bookmarkStart w:id="904" w:name="_Toc346"/>
      <w:bookmarkEnd w:id="903"/>
      <w:r>
        <w:rPr>
          <w:rtl w:val="true"/>
        </w:rPr>
        <w:t>ترجمه</w:t>
      </w:r>
      <w:bookmarkEnd w:id="904"/>
    </w:p>
    <w:p>
      <w:pPr>
        <w:pStyle w:val="BookText"/>
        <w:rPr/>
      </w:pPr>
      <w:r>
        <w:rPr>
          <w:rFonts w:ascii="IRNazanin" w:hAnsi="IRNazanin" w:eastAsia="IRNazanin"/>
          <w:color w:val="111111"/>
          <w:sz w:val="28"/>
          <w:sz w:val="28"/>
          <w:szCs w:val="28"/>
          <w:rtl w:val="true"/>
          <w:lang w:bidi="fa-IR"/>
        </w:rPr>
        <w:t>گواهی می‌دهم که معبودی جز ذات پاک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است و همتایی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سرآغازی است که پیش از او چیزی نبوده و آخری است که پایانی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دور پرواز،کنه صفاتش را درک نکنند و عقل‌ها به چگونگی ذاتش پی نبرند،تجزیه و تبعیض در او راه ندارد و چشم‌ها و اندیشه‌ها به او احاطه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نمی‌بیند و عقل‌ها به کنه ذاتش نمی‌رسد</w:t>
      </w:r>
      <w:r>
        <w:rPr>
          <w:rFonts w:eastAsia="IRNazanin" w:cs="IRNazanin"/>
          <w:color w:val="111111"/>
          <w:sz w:val="28"/>
          <w:szCs w:val="28"/>
          <w:rtl w:val="true"/>
          <w:lang w:bidi="fa-IR"/>
        </w:rPr>
        <w:t>).</w:t>
      </w:r>
    </w:p>
    <w:p>
      <w:pPr>
        <w:pStyle w:val="Heading4"/>
        <w:numPr>
          <w:ilvl w:val="3"/>
          <w:numId w:val="1"/>
        </w:numPr>
        <w:rPr/>
      </w:pPr>
      <w:bookmarkStart w:id="905" w:name="__RefHeading___Toc202432_3381743652"/>
      <w:bookmarkStart w:id="906" w:name="_Toc347"/>
      <w:bookmarkEnd w:id="905"/>
      <w:r>
        <w:rPr>
          <w:rtl w:val="true"/>
        </w:rPr>
        <w:t>شرح و تفسیر</w:t>
      </w:r>
      <w:bookmarkEnd w:id="906"/>
    </w:p>
    <w:p>
      <w:pPr>
        <w:pStyle w:val="Heading4"/>
        <w:numPr>
          <w:ilvl w:val="3"/>
          <w:numId w:val="1"/>
        </w:numPr>
        <w:rPr/>
      </w:pPr>
      <w:bookmarkStart w:id="907" w:name="__RefHeading___Toc202434_3381743652"/>
      <w:bookmarkStart w:id="908" w:name="_Toc348"/>
      <w:bookmarkEnd w:id="907"/>
      <w:r>
        <w:rPr>
          <w:rtl w:val="true"/>
        </w:rPr>
        <w:t>در طریق معرفت خداوند</w:t>
      </w:r>
      <w:bookmarkEnd w:id="908"/>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عقاید،صفات ذات خدا را به دو بخش 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جمال و صفات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صفاتی می‌گویند که جنبه اثباتی دارد،مانند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صفاتی می‌گویند که جنبه نفی دارد،مانند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نداشتن شریک و شبیه،و چون از هشت وصفی که در بخش اوّل این خطبه آمده است،بعضی جنبه اثباتی دارد و بعضی جنبه نفی،معلوم می‌شود آنچه در عنوان این خطبه،به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صفت از صفات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آمده،بر طبق اصطلاح علمای عقاید نیست، بلکه جلال در اینجا به معنای لغوی و اشاره به عظمت این صفات است،خواه جنبه نفی داشته باشد،خواه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حال،از آنجا که معرفت خداوند و شناخت صفات جمال و جلال او، سرچشمه هر خیر و خوبی و ریشه تمام فضایل اخلاقی و اعمال صالح است،امام علیه السّلام در آغاز بسیاری از خطبه‌ها به گوشه‌ای از صفات پروردگار،اشاره می‌نماید و دلها را متوجّه عظمت ذات پاک او و اوصاف جمال و جلال او می‌فرماید و در 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بالا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هشت صفت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معبودی جز ذات پاک او نیست،یگانه است و همتایی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لا إله إلاّ اللّه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این جمله،سه وصف برای خدا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معبودی جز خدا،یگانگی او،و نداشتن شریک و همتا،ولی پیدا است که این هر سه وصف،به یک حقیقت باز می‌گردد و آن یگانگی او است در ذات و صفات و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اساس صفات خداوند،توحید است،قبل از همه،به سراغ توحید رفته و چنان که خواهیم دید،صفات هفت گانه دیگر،از همین وصف توحید،سرچشمه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مبدأ نخستینی که پیش از او،چیزی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لا شیء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نشانه‌های بی‌همتایی او است،چرا که او وجودی است بی‌نهایت و چنین وجودی،ازلی است و وجود ازلی قبل از هر چیز بوده و بعد از هر چیز خواهد بود،چرا که اگر چیزی قبل از آن باشد،ازلیّت او نفی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صفت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آخری است که پایانی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الآخر لا غایة له</w:t>
      </w:r>
      <w:r>
        <w:rPr>
          <w:rFonts w:eastAsia="IRNazanin" w:cs="IRNazanin"/>
          <w:color w:val="111111"/>
          <w:sz w:val="28"/>
          <w:szCs w:val="28"/>
          <w:rtl w:val="true"/>
          <w:lang w:bidi="fa-IR"/>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بالا اشاره شد،این نتیجه بی‌پایان بودن ذات او است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بی‌همتایی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وصف دوم و سوم جنبه اثباتی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اوّلیّت او در ازل،و آخر بودن او در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صفت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اندیشه‌ها،کنه صفاتش را درک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تقع الأوهام </w:t>
      </w:r>
      <w:r>
        <w:rPr>
          <w:rStyle w:val="FootnoteAnchor"/>
          <w:rtl w:val="true"/>
        </w:rPr>
        <w:footnoteReference w:id="641"/>
      </w:r>
      <w:r>
        <w:rPr>
          <w:rFonts w:ascii="IRNazanin" w:hAnsi="IRNazanin" w:eastAsia="IRNazanin"/>
          <w:color w:val="111111"/>
          <w:sz w:val="28"/>
          <w:sz w:val="28"/>
          <w:szCs w:val="28"/>
          <w:rtl w:val="true"/>
          <w:lang w:bidi="fa-IR"/>
        </w:rPr>
        <w:t>له علی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عقل ما محدود است و جز امور محدود را درک نمی‌کند،بنابراین،ذات بی‌پایان خدا و صفات نامحدودش که عین ذات او است نیز،در وهم نمی‌گنجد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صفات او آگاهی داریم،از قبیل علم اجمالی است و الاّ علم تفصیلی درباره ذات و صفاتش برای مخلوقات،امکان‌پذیر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گفته شد،معلوم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اندیشه‌ها است منتهی در آنجایی که اندیشه،نارسایی پیدا می‌کند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 ششمین وصف اشاره به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پاک پروردگار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 به چگونگی ذاتش پی نبرند،و تجزیه و تبعیض در او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تعقد القلوب منه علی کیفیّة،و لا تناله التّجزئة و التّبعیض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هیئتی که اشیاء به خود می‌گیرند،خواه این هیئت دیدنی باشد،یا شنیدنی،یا لمس کردنی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اموری است که اوصافش زائد بر ذات آن است،امّا کسی که صفتش عین ذات اوست و ذاتش خالی از هر گونه دوگانگی و چند گانگی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راه نمی‌یابد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ناشی از محدودیّت‌هاست و ذات نامحدود پروردگار، خالی از هر گونه کیفیّت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دارا بودن جزء و بعض،مربوط به اجسام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عوارض جسم شمرده‌اند و از آنجا که خداوند متعال،جسم نیست،اجزاء و ابعاض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پاکش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گفته می‌شود،که افزایش و نقصان می‌پذیرد، وجود بی‌پایان خداوند که افزایش و نقصانی در آن راه ندارد،کمیّت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در بالا آمد،تجزیه و تبعیض دو لفظ مترادف است که هر دو یک معنا را می‌رسانند،ولی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داده‌اند که تجزیه اشاره به اجزای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جنس و فصل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تبعیض اشاره به اجزای خارجیّه است و در هر حال،مفهوم آن این است که ذات پاک خداوند،مرکّب از اجزایی نیست،نه در خارج و نه در عقل،چرا که اگر اجزایی داشته باشد در وجود خود نیازمند به آنهاست،در حالی که او از همه چیز،بی‌نیاز و غنیّ بالذات است و چیزی که نیازمند است،ممکن الوجود است،نه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هفتمین و هشتمین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و اندیشه‌ها به او احاطه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نمی‌بیند و عقلها نیز به کنه ذاتش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تحیط به الأبصار و القلوب</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او را نمی‌بیند،دلیلش روشن است،زیرا انسان با چشم، رنگ‌ها و نورها را می‌بیند و به تبع آنها اجسام را،و چون رنگ و نور از خواصّ جسم است و جسم دارای زمان و مکان و اجزاء است،نتیجه آن،نیازمند بودن و ممکن الوجود بودن است و خداوند برتر و بالاتر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جمعی از علمای اهل سنّت به خاطر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سندش مخدوش است و یا دلالتش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معتقدند،خداوند با همین چشم ظاهر در قیامت دیده می‌شود،که این سخنی است بسیار زننده و شرک‌آلود،زیرا مفهومش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جسم باشد و زمان و </w:t>
      </w:r>
    </w:p>
    <w:p>
      <w:pPr>
        <w:pStyle w:val="BookText"/>
        <w:rPr/>
      </w:pPr>
      <w:r>
        <w:rPr>
          <w:rFonts w:ascii="IRNazanin" w:hAnsi="IRNazanin" w:eastAsia="IRNazanin"/>
          <w:color w:val="111111"/>
          <w:sz w:val="28"/>
          <w:sz w:val="28"/>
          <w:szCs w:val="28"/>
          <w:rtl w:val="true"/>
          <w:lang w:bidi="fa-IR"/>
        </w:rPr>
        <w:t>مکان و جهت و رنگ داشته باشد و ما به پیروی از امامان اهل بیت علیهم السّلام معتقدیم که محال است که خداوند دیده شود،نه در این جهان و نه در جهان دیگر،و دلائل عقلی که در بالا به گوشه‌ای از آن اشاره شد،این حقیقت را ثابت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عقلی هم استثنا بردار نیست</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امّا عدم احاطه عقل‌ها به ذات پاک او،به خاطر آن است که کنه ذاتش نامحدود است و عقل محدود،قادر به درک نامحدود نیست،به همین دلیل،در بالا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ما به ذات پاک خداوند و صفات او،علم اجمالی است،نه علم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امام علیه السّلام در مورد نفی رؤیت بوسیله چشم و همچنین مشاهده عقلیّه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است،که در واقع به منزله دلیل بر مطلوب است،زیرا لازمه رؤیت،یا مشاهده عقلی،احاطه پیدا کردن به چیزی است و یک وجود نامحدود و بی‌پایان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و آن اینکه خود امام علیه السّلام در یکی دیگر از کلماتش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العیون بمشاهدة العیان،و لکن تدرکه القلوب بحقائق الإیمان ، چشمها هرگز او را آشکارا نمی‌بینند،امّا عقلها با نیروی حقیقت ایمان،وی را درک می‌کنند</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سخن،با آنچه در این خطبه آمده است،منافات ندارد؟ با توجّه به یک نکته،جواب این سؤال روشن می‌شود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عدم احاطه عقل به ذات او،که در خطبه محلّ بحث آمده،نفی ادراک کنه ذات و به تعبیر </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تفصیلی است،امّا آنچه در خطبه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خداوند با چشم دل دیده می‌شود،اشاره به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پرمعنایی از امام جواد علیه السّلام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أوهام القلوب أدقّ من أبصار العیون،أنت قد تدرک بوهمک السّند و الهند و البلدان الّتی لم تدخلها و لا تدرکها ببصرک،فأوهام القلوب لا تدرکه،فکیف أبصار العیون؟ ،اندیشه‌های انسانی از دید چشم‌ها دقیق‌تر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عمیق‌تر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انسان گاه شهرهایی را که هرگز با چشم ندیده و در آن وارد نشده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قوّت اندیشه،می‌تواند در ذهن خود حاضر کند،با این حال،هنگامی که اندیشه‌ها قادر بر درک کنه ذات پروردگار نیست،چگونه چشم‌ها توان این کار را دارد؟</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به هر حال،توصیفی که امام علیه السّلام در این جمله‌های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در فراز اول این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و صفات خداوند بیان کرده،اوج توانایی انسان را در معرفة اللّه نشان می‌دهد، چیزی که بالاتر از آن برای هیچ انسانی ممکن نیست و این گونه توصیف جز از زبان امام معصوم و انسان آگاهی چون علی علیه السّلام هرگز شنیده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گفته‌هایی،از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ذیل این فراز از خطبه،چنین می‌گوید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توحید و عدل و مباحث شریف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عقیدتی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کلام این مرد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نشده و کلمات بزرگان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از این حقایق را تبیین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هرگز این مفاهیم به فکر آنها خطور نمی‌کرد، چرا که اگر چنین بود،بیان می‌کردند و این فضیلت به نظر من بزرگترین فضایل علی علیه السّلام است</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909" w:name="pg13936_335133"/>
    </w:p>
    <w:p>
      <w:pPr>
        <w:pStyle w:val="Heading4"/>
        <w:numPr>
          <w:ilvl w:val="3"/>
          <w:numId w:val="1"/>
        </w:numPr>
        <w:rPr/>
      </w:pPr>
      <w:bookmarkStart w:id="910" w:name="__RefHeading___Toc202436_3381743652"/>
      <w:bookmarkStart w:id="911" w:name="_Toc349"/>
      <w:bookmarkEnd w:id="909"/>
      <w:bookmarkEnd w:id="910"/>
      <w:r>
        <w:rPr>
          <w:rtl w:val="true"/>
        </w:rPr>
        <w:t>نکته</w:t>
      </w:r>
      <w:r>
        <w:rPr>
          <w:rtl w:val="true"/>
        </w:rPr>
        <w:t xml:space="preserve">: </w:t>
      </w:r>
      <w:r>
        <w:rPr>
          <w:rtl w:val="true"/>
        </w:rPr>
        <w:t>چگونگی معرفت انسان نسبت به ذات خدا</w:t>
      </w:r>
      <w:bookmarkEnd w:id="911"/>
    </w:p>
    <w:p>
      <w:pPr>
        <w:pStyle w:val="BookText"/>
        <w:rPr/>
      </w:pPr>
      <w:r>
        <w:rPr>
          <w:rFonts w:ascii="IRNazanin" w:hAnsi="IRNazanin" w:eastAsia="IRNazanin"/>
          <w:color w:val="111111"/>
          <w:sz w:val="28"/>
          <w:sz w:val="28"/>
          <w:szCs w:val="28"/>
          <w:rtl w:val="true"/>
          <w:lang w:bidi="fa-IR"/>
        </w:rPr>
        <w:t>این مسأله از دقیق‌ترین و باریک‌ترین مسائل عقیدتی است و جایی است که قلم‌ها و قدم‌ها در آن می‌لغزد و گروهی به راه افراط و گروهی به راه تفریط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آن چنان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گرفته‌اند که به اصطلاح،قائل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شده‌اند و می‌گویند ما از ذات پاک پروردگار و صفات او هیچ چیز مثبتی نمی‌دانیم و تنها بر یک سلسله امور منفی تکیه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معدوم نیست،عاجز و جاهل نیست و اگر بخواهیم در طریق اثبات گام برداریم،فضا در مقابل ما کاملا تاریک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را طرفداران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درست در نقطه مقابل قرار گرفته‌اند و خدا را در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داده و برای او بدن و اعضا،قائل شده‌اند و آنها را قائلین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تعطیل و تشبیه،که هر دو خطا و گمراهی است و با قرآن و تعلیمات اسلام بیگانه است،راه سومی وجود دارد و آن معرفت اجمالی ذات و صفات است، بی آن که کسی به کنه ذات و صفات پی‌ببرد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واضحتر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نگاهی به عالم هستی می‌کنیم و آثار علم و حکمت و قدرت عظیمی را در همه جا می‌نگریم،به خوبی درک می‌کنیم که این نظامات پیچیده عجیب و این همه ظرافت‌ها و لطافت‌ها و قوانین منسجم و حساب شده از مبدیی سرچشمه گرفته که دارای علم و قدرتی بی‌پایان است و از همین جا،به ذات پاک او به صورت یک معرفت اجمالی،پی می‌بریم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دیگر،هنگامی که در ذات او اندیشه می‌کنیم که حقیقت او چیست؟نور است؟مافوق نور است؟هستی بسیط و خالص است؟نمی‌توانیم دقیقا بفهمیم که او </w:t>
      </w:r>
    </w:p>
    <w:p>
      <w:pPr>
        <w:pStyle w:val="BookText"/>
        <w:rPr/>
      </w:pP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او بالاتر از جسم و جسمانیّت و برتر از خیال و قیاس و گمان و وهم است و از هر چه دیده‌ایم و خوانده‌ایم و نوشته‌ایم فراتر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دارای علم و قدرتی بی‌پایان است،امّا علم او،و قدرت او چگونه است،برای ما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ما بخواهیم او را در فکر خود جای دهیم و به حقیقت ذاتش برسیم می‌بینیم در فکر ما نمی‌گنجد و به گفته آن شاعر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یک وجب به حقیقت ذات او نزدیک می‌شویم،به اندازه یک میل عقب‌نشینی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این هم نمی‌تواند باشد،چرا که ما موجودی کوچک و محدودیم و او بزرگ و نامحدود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الشّمس خلق من خلق اللّه فإن قدرت أن تملأ عینیک منها فهو کما تقول ،این خورشید یکی از مخلوقات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به آن نگاه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توانستی کاملا به خورشید نگاه کنی،همان است که تو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در این صورت آفریننده خورشید را نیز می‌توانی ببینی</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در واقع مقصود امام علیه السّلام این است که محدود بودن قدرت دید و فکر و اندیشه ما را،در برابر نامحدود بودن ذات پاک او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باید در پیشگاه خداوند زانو بزنیم و دست به جانب درگاه او برداریم و همان سخنی را که امام هادی علیه السّلام در پیشگاهش عرضه می‌دارد،عرض کنیم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تاهت أوهام المتوهّمین،و قصر طرف الطّارفین،و تلاشت أوصاف الواصفین،و اضمحلّت أقاویل المبطلین عن الدّرک لعجیب شأنک،أو الوقوع بالبلوغ إلی علوّک،فأنت فی المکان الّذی لا یتناهی و لم تقع علیک عیون بإشارة و لا عبارة،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هیهات ،معبودا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اندیشه‌های دور پرواز اندیشمندان،حیران شده و نگاه بینندگان کوتاه گشته و توصیف توصیف‌کنندگان،متلاشی شده و سخنان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بیهوده‌گویان،ناتوان شده از این که شگفتی‌های ذات پاکت را درک کنند،یا به مقام والای تو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موقعیّت غیر متناهی قرار داری،هرگز چشم‌ها نمی‌تواند تو را ببیند،یا به ذات پاکت اشاره کند،یا توصیف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بسیار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دور است</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ولی هرگز اینها بدان معنا نیست که ما از معرفت و شناخت اجمالی محروم باشیم،چرا که آثار ذات و صفات او تمام جهان و درون و برون وجود ما را،پر کرده است</w:t>
      </w:r>
      <w:r>
        <w:rPr>
          <w:rFonts w:eastAsia="IRNazanin" w:cs="IRNazanin"/>
          <w:color w:val="111111"/>
          <w:sz w:val="28"/>
          <w:szCs w:val="28"/>
          <w:rtl w:val="true"/>
          <w:lang w:bidi="fa-IR"/>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2" w:name="pg13936_335137"/>
      <w:bookmarkStart w:id="913" w:name="pg13936_335137"/>
      <w:bookmarkEnd w:id="913"/>
    </w:p>
    <w:p>
      <w:pPr>
        <w:pStyle w:val="Heading3"/>
        <w:numPr>
          <w:ilvl w:val="2"/>
          <w:numId w:val="1"/>
        </w:numPr>
        <w:rPr/>
      </w:pPr>
      <w:bookmarkStart w:id="914" w:name="pg13936_335137"/>
      <w:bookmarkStart w:id="915" w:name="__RefHeading___Toc202438_3381743652"/>
      <w:bookmarkStart w:id="916" w:name="_Toc350"/>
      <w:bookmarkEnd w:id="914"/>
      <w:bookmarkEnd w:id="915"/>
      <w:r>
        <w:rPr>
          <w:rtl w:val="true"/>
        </w:rPr>
        <w:t>بخش دوم</w:t>
      </w:r>
      <w:bookmarkEnd w:id="916"/>
    </w:p>
    <w:p>
      <w:pPr>
        <w:pStyle w:val="Heading4"/>
        <w:numPr>
          <w:ilvl w:val="3"/>
          <w:numId w:val="1"/>
        </w:numPr>
        <w:rPr/>
      </w:pPr>
      <w:bookmarkStart w:id="917" w:name="__RefHeading___Toc202440_3381743652"/>
      <w:bookmarkStart w:id="918" w:name="_Toc351"/>
      <w:bookmarkEnd w:id="917"/>
      <w:r>
        <w:rPr>
          <w:rtl w:val="true"/>
        </w:rPr>
        <w:t>اشاره</w:t>
      </w:r>
      <w:bookmarkEnd w:id="91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فاتّعظوا عباد اللّه بالعبر النّوافع،و اعتبروا بالآی السّواطع،و ازدجروا بالنّذر البوالغ،و انتفعوا بالذّکر و المواعظ،فکأن قد علقتکم مخالب المنیّة،و انقطعت منکم علائق الأمنیّة،و دهمتکم مفظعات الأمور، و السّیاقة إلی الورد المورود،ف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مَعَها سائِقٌ وَ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سائق یسوقها إلی محشرها،و شاهد یشهد علیها بعملها</w:t>
      </w:r>
      <w:r>
        <w:rPr>
          <w:rFonts w:eastAsia="IRNazanin" w:cs="IRNazanin"/>
          <w:color w:val="111111"/>
          <w:sz w:val="28"/>
          <w:szCs w:val="28"/>
          <w:rtl w:val="true"/>
          <w:lang w:bidi="fa-IR"/>
        </w:rPr>
        <w:t>.</w:t>
      </w:r>
    </w:p>
    <w:p>
      <w:pPr>
        <w:pStyle w:val="Heading4"/>
        <w:numPr>
          <w:ilvl w:val="3"/>
          <w:numId w:val="1"/>
        </w:numPr>
        <w:rPr/>
      </w:pPr>
      <w:bookmarkStart w:id="919" w:name="__RefHeading___Toc202442_3381743652"/>
      <w:bookmarkStart w:id="920" w:name="_Toc352"/>
      <w:bookmarkEnd w:id="919"/>
      <w:r>
        <w:rPr>
          <w:rtl w:val="true"/>
        </w:rPr>
        <w:t>ترجمه</w:t>
      </w:r>
      <w:bookmarkEnd w:id="920"/>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درسهای سودمند عبرت‌آمیز،پند بگیرید،و از آیات روشن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تکوین و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بیاموزید و انذارهای رسا و گویای الهی را پذیرا شوید،و از تذکّرات و مواعظ بهره بگیرید،گویا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 مرگ در پیکر شما فرو رفته،و علاقه و آرزوهای از شما رخت بربسته،شدائد و سختی‌های مرگ و برزخ به شما روی آورده و حرکت به سوی رستاخیز آغاز شده است،و هر یک از شما وارد صحنه محشر می‌شود،در حالی که همراه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که او را به سوی محشر می‌راند و شاهدی که بر اعمال او گواهی می‌دهد</w:t>
      </w:r>
      <w:r>
        <w:rPr>
          <w:rFonts w:eastAsia="IRNazanin" w:cs="IRNazanin"/>
          <w:color w:val="111111"/>
          <w:sz w:val="28"/>
          <w:szCs w:val="28"/>
          <w:rtl w:val="true"/>
          <w:lang w:bidi="fa-IR"/>
        </w:rPr>
        <w:t xml:space="preserve">. </w:t>
      </w:r>
      <w:bookmarkStart w:id="921" w:name="pg13936_335138"/>
    </w:p>
    <w:p>
      <w:pPr>
        <w:pStyle w:val="Heading4"/>
        <w:numPr>
          <w:ilvl w:val="3"/>
          <w:numId w:val="1"/>
        </w:numPr>
        <w:rPr/>
      </w:pPr>
      <w:bookmarkStart w:id="922" w:name="__RefHeading___Toc202444_3381743652"/>
      <w:bookmarkStart w:id="923" w:name="_Toc353"/>
      <w:bookmarkEnd w:id="921"/>
      <w:bookmarkEnd w:id="922"/>
      <w:r>
        <w:rPr>
          <w:rtl w:val="true"/>
        </w:rPr>
        <w:t>شرح و تفسیر</w:t>
      </w:r>
      <w:r>
        <w:rPr>
          <w:rtl w:val="true"/>
        </w:rPr>
        <w:t xml:space="preserve">: </w:t>
      </w:r>
      <w:r>
        <w:rPr>
          <w:rtl w:val="true"/>
        </w:rPr>
        <w:t>عبرت بیاموزید و پند گیرید</w:t>
      </w:r>
      <w:r>
        <w:rPr>
          <w:rtl w:val="true"/>
        </w:rPr>
        <w:t>!</w:t>
      </w:r>
      <w:bookmarkEnd w:id="923"/>
    </w:p>
    <w:p>
      <w:pPr>
        <w:pStyle w:val="BookText"/>
        <w:rPr/>
      </w:pPr>
      <w:r>
        <w:rPr>
          <w:rFonts w:ascii="IRNazanin" w:hAnsi="IRNazanin" w:eastAsia="IRNazanin"/>
          <w:color w:val="111111"/>
          <w:sz w:val="28"/>
          <w:sz w:val="28"/>
          <w:szCs w:val="28"/>
          <w:rtl w:val="true"/>
          <w:lang w:bidi="fa-IR"/>
        </w:rPr>
        <w:t>امام علیه السّلام در ادامه سخن،دست مخاطبان را گرفته و همراه خود به گذشته تاریخ و حوادث عبرت‌آمیز زندگی بشر برده و سرنوشت خودشان را در آینه تاریخ به آنها نشان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درس‌های سودمند عبرت‌آمیز،پند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فاتّعظوا عباد اللّه بالعبر النّوافع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قدرتمندان تاریخ،کبکبه پادشاهان بزرگ،ثروت عظیم ثروتمندان پیشین و زندگی پر ناز و نعمت آنها را 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نسیمی دفتر ایّام بر هم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برگردانی لیل و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 زندگانی آنها را در هم پیچید،چنان که از قصرهای مجلّل آنها،جز ویرانه‌ای،و از اندام پر قدرت آنها،جز استخوان پوسیده‌ای باقی نماند،همگی رفتند و فراموش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هشدار دیگری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روشن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تکوین و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در پهنه آفرینش و آیاتی که در کتب آسمانی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اعتبروا بالآی السّواطع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سومین هشدار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انذارهای رسا و گویای الهی را پذیرا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ازدجروا بالنّذر البوالغ</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انذارهایی که با تعبیرات تکان دهنده،در جای جای قرآن مجید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عذاب‌های در هم کوبنده‌ای را که بر اقوام سرکش و ستمگر پیشین نازل شد،شرح می‌دهم و گاه از مجازات‌های دردناک آخرت سخن می‌گوید و گاه انسان‌ها را به تفکّر و اندیشه در سرنوشت خود وامی‌دارد و از گناهان و معاصی بر حذر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بالاخره در چهارمین هشدار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تذکّرات و مواعظ بهره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همه برای شما و به سود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انتفعوا بالذّکر و 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این چهار هشدار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هشدار اوّل،امام علیه السّلام همه را به حوادث تاریخی عبرت‌آموز گذشته و حال توجّه می‌دهد که اندرزهای گرانبهایی دربردارد،در هشدار دوم،به نشانه‌های پروردگار در عالم هستی یا آیات قرآنی که بیدارگر است،اشاره فرموده؛در هشدار سوم،به انذارها و سخنان بیم دهنده از سوی اولیاء اللّه اشاره می‌کند و در هشدار چهارم،به اندرزها و نصیحت‌های این مردان الهی توجّه شده است که مجموعه این هشدارها برای بیداری آنان که کمترین آمادگی دارند،کافی است،تا چه رسد به آمادگان برای پذیرش</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سخن به لحظات دردآور مرگ و جان دادن و حالاتی که هر بیننده‌ای را تکان می‌دهد و در فکر فرو می‌برد،توجّه فرموده،چنین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چنگال مرگ در پیکر شما فرو رفته،و علاقه و آرزوها از شما رخت بربسته، شداید و سختی‌های مرگ و برزخ به شما روی آورده،و حرکت به سوی رستاخیز آغاز شده است و هر یک از شما وارد صحنه محشر می‌شود،در حالی که همراه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که او را به سوی محشر می‌راند و شاهدی که بر اعمال او گواهی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فکأن قد علقتکم </w:t>
      </w:r>
      <w:r>
        <w:rPr>
          <w:rStyle w:val="FootnoteAnchor"/>
          <w:rtl w:val="true"/>
        </w:rPr>
        <w:footnoteReference w:id="649"/>
      </w:r>
      <w:r>
        <w:rPr>
          <w:rFonts w:ascii="IRNazanin" w:hAnsi="IRNazanin" w:eastAsia="IRNazanin"/>
          <w:color w:val="111111"/>
          <w:sz w:val="28"/>
          <w:sz w:val="28"/>
          <w:szCs w:val="28"/>
          <w:rtl w:val="true"/>
          <w:lang w:bidi="fa-IR"/>
        </w:rPr>
        <w:t xml:space="preserve">مخالب </w:t>
      </w:r>
      <w:r>
        <w:rPr>
          <w:rStyle w:val="FootnoteAnchor"/>
          <w:rtl w:val="true"/>
        </w:rPr>
        <w:footnoteReference w:id="650"/>
      </w:r>
      <w:r>
        <w:rPr>
          <w:rFonts w:ascii="IRNazanin" w:hAnsi="IRNazanin" w:eastAsia="IRNazanin"/>
          <w:color w:val="111111"/>
          <w:sz w:val="28"/>
          <w:sz w:val="28"/>
          <w:szCs w:val="28"/>
          <w:rtl w:val="true"/>
          <w:lang w:bidi="fa-IR"/>
        </w:rPr>
        <w:t xml:space="preserve">المنیّة،و انقطعت منکم علائق الأمنیّة، و دهمتکم </w:t>
      </w:r>
      <w:r>
        <w:rPr>
          <w:rStyle w:val="FootnoteAnchor"/>
          <w:rtl w:val="true"/>
        </w:rPr>
        <w:footnoteReference w:id="651"/>
      </w:r>
      <w:r>
        <w:rPr>
          <w:rFonts w:ascii="IRNazanin" w:hAnsi="IRNazanin" w:eastAsia="IRNazanin"/>
          <w:color w:val="111111"/>
          <w:sz w:val="28"/>
          <w:sz w:val="28"/>
          <w:szCs w:val="28"/>
          <w:rtl w:val="true"/>
          <w:lang w:bidi="fa-IR"/>
        </w:rPr>
        <w:t xml:space="preserve">مفظعات </w:t>
      </w:r>
      <w:r>
        <w:rPr>
          <w:rStyle w:val="FootnoteAnchor"/>
          <w:rtl w:val="true"/>
        </w:rPr>
        <w:footnoteReference w:id="652"/>
      </w:r>
      <w:r>
        <w:rPr>
          <w:rFonts w:ascii="IRNazanin" w:hAnsi="IRNazanin" w:eastAsia="IRNazanin"/>
          <w:color w:val="111111"/>
          <w:sz w:val="28"/>
          <w:sz w:val="28"/>
          <w:szCs w:val="28"/>
          <w:rtl w:val="true"/>
          <w:lang w:bidi="fa-IR"/>
        </w:rPr>
        <w:t>الأمور،و السّیاقة إلی الورد المورود،ف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نفس معها سائق </w:t>
      </w:r>
    </w:p>
    <w:p>
      <w:pPr>
        <w:pStyle w:val="BookText"/>
        <w:rPr/>
      </w:pPr>
      <w:r>
        <w:rPr>
          <w:rFonts w:ascii="IRNazanin" w:hAnsi="IRNazanin" w:eastAsia="IRNazanin"/>
          <w:color w:val="111111"/>
          <w:sz w:val="28"/>
          <w:sz w:val="28"/>
          <w:szCs w:val="28"/>
          <w:rtl w:val="true"/>
          <w:lang w:bidi="fa-IR"/>
        </w:rPr>
        <w:t>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 یسوقها إلی محشرها،و شاهد یشهد علیها بعملها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مرگ در انتظار همه انسان‌ها است و هیچ تاریخ و زمان مشخّصی برای آن وجود ندارد و هر لحظه ممکن است به سراغ انسان بیاید،امام علیه السّلام آن را به صورت یک امر انجام شده،مطرح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که در چنگال مرگ گرفتارید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 موت شما را در امواج وحشتناکش فرو برده و پیوندهای شما با آرزوهایی که همچون خواب و خیال و سراب،در برابرتان قرار داشت،به کلّی قطع شده و در آستانه انتقال از این دنیا،به جهان دیگر و سپس حضور در محشر،با دو مأمور الهی قرار گرفته‌اید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تعبیرات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امام علیه السّلام مرگ را به حیوان درنده‌ای تشبیه می‌کند که چنگال در گلو و اندام انسان انداخته و او را طعمه خود ساخته است،در حالی که قدرتی بر دفاع از خویشتن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ضعف انسان در مقابل قدرت مرگ،همین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السّیاقة إلی الورد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شریفه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قَوْمَهُ یَوْمَ الْقِیامَةِ فَأَوْرَدَهُمُ النّارَ وَ بِئْسَ الْوِرْدُ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روز قیامت در پیشاپیش قومش خواهد بود و آنها را وارد دوزخ می‌کند و آتش دوزخ چه بدآبشخوری است که بر آن وارد می‌شوند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راهی است که در کنار نهرهای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ساحل آن با آب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سراشیبی درست می‌کنند،تا افراد به آسانی بتوانند دسترسی به آب پیدا کنند،چنین محلی را در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محلّی است که تشنگان بر آن وارد می‌شوند و در حقیقت اشاره به این است که گنهکاران محروم از آبهای زلال نهرهای بهشتی،به آبشخور دوزخ وارد می‌شوند،که جز آتش سوزان در آنجا چیزی نیست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مَعَها سائِقٌ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آیه شریفه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کُلُّ نَفْسٍ مَعَها سائِقٌ وَ شَهِیدٌ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مورد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چیست؟تفسیرهای گوناگونی در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فرشته نویسنده حسنات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فرشته نویسنده سیّئات می‌دانند و نیز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الهی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تن انسان یا نامه اعمال او است که به گردنش آویخته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فرشته است که دو کار می‌کند،هم انسان را به صحنه محشر می‌راند و هم گواه اعمال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الهی است که انسان را به سوی محشر،برای حساب و جزا می‌راند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علما،یا عقل انسان و اعضای او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غالب این تفسیرها بعید به نظر می‌رسد و ظاهر این است که اشاره به دو فرشته الهی باشد که یکی مأمور سوق دادن انسان به عرصه محشر،و دیگری گواهی دهنده بر اعمال او است</w:t>
      </w:r>
      <w:r>
        <w:rPr>
          <w:rFonts w:eastAsia="IRNazanin" w:cs="IRNazanin"/>
          <w:color w:val="111111"/>
          <w:sz w:val="28"/>
          <w:szCs w:val="28"/>
          <w:rtl w:val="true"/>
          <w:lang w:bidi="fa-IR"/>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4" w:name="pg13936_335143"/>
      <w:bookmarkStart w:id="925" w:name="pg13936_335143"/>
      <w:bookmarkEnd w:id="925"/>
    </w:p>
    <w:p>
      <w:pPr>
        <w:pStyle w:val="Heading3"/>
        <w:numPr>
          <w:ilvl w:val="2"/>
          <w:numId w:val="1"/>
        </w:numPr>
        <w:rPr/>
      </w:pPr>
      <w:bookmarkStart w:id="926" w:name="pg13936_335143"/>
      <w:bookmarkStart w:id="927" w:name="__RefHeading___Toc202446_3381743652"/>
      <w:bookmarkStart w:id="928" w:name="_Toc354"/>
      <w:bookmarkEnd w:id="926"/>
      <w:bookmarkEnd w:id="927"/>
      <w:r>
        <w:rPr>
          <w:rtl w:val="true"/>
        </w:rPr>
        <w:t>بخش سوم</w:t>
      </w:r>
      <w:bookmarkEnd w:id="928"/>
    </w:p>
    <w:p>
      <w:pPr>
        <w:pStyle w:val="Heading4"/>
        <w:numPr>
          <w:ilvl w:val="3"/>
          <w:numId w:val="1"/>
        </w:numPr>
        <w:rPr/>
      </w:pPr>
      <w:bookmarkStart w:id="929" w:name="__RefHeading___Toc202448_3381743652"/>
      <w:bookmarkStart w:id="930" w:name="_Toc355"/>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و منها فی صفة الجنّة بخش دیگری از این خطبه است که بهشت را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متفاضلات،و منازل متفاوتات،لا ینقطع نعیمها،و لا یظعن مقیمها،و لا یهرم خالدها،و لا یبأس ساکنها</w:t>
      </w:r>
      <w:r>
        <w:rPr>
          <w:rFonts w:eastAsia="IRNazanin" w:cs="IRNazanin"/>
          <w:color w:val="111111"/>
          <w:sz w:val="28"/>
          <w:szCs w:val="28"/>
          <w:rtl w:val="true"/>
          <w:lang w:bidi="fa-IR"/>
        </w:rPr>
        <w:t>.</w:t>
      </w:r>
    </w:p>
    <w:p>
      <w:pPr>
        <w:pStyle w:val="Heading4"/>
        <w:numPr>
          <w:ilvl w:val="3"/>
          <w:numId w:val="1"/>
        </w:numPr>
        <w:rPr/>
      </w:pPr>
      <w:bookmarkStart w:id="931" w:name="__RefHeading___Toc202450_3381743652"/>
      <w:bookmarkStart w:id="932" w:name="_Toc356"/>
      <w:bookmarkEnd w:id="931"/>
      <w:r>
        <w:rPr>
          <w:rtl w:val="true"/>
        </w:rPr>
        <w:t>ترجمه</w:t>
      </w:r>
      <w:bookmarkEnd w:id="932"/>
    </w:p>
    <w:p>
      <w:pPr>
        <w:pStyle w:val="BookText"/>
        <w:rPr/>
      </w:pPr>
      <w:r>
        <w:rPr>
          <w:rFonts w:ascii="IRNazanin" w:hAnsi="IRNazanin" w:eastAsia="IRNazanin"/>
          <w:color w:val="111111"/>
          <w:sz w:val="28"/>
          <w:sz w:val="28"/>
          <w:szCs w:val="28"/>
          <w:rtl w:val="true"/>
          <w:lang w:bidi="fa-IR"/>
        </w:rPr>
        <w:t>در آنجا درجاتی است که یکی از دیگری برتر و منزل‌گاه‌هایی است که با هم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نعمت‌هایش جاودان است و هرگز قطع نمی‌شود و ساکنانش از آن کوچ نمی‌کنند و آنان که در آن جای دارند،پیر نمی‌شوند و گرفتار شداید نمی‌گردند</w:t>
      </w:r>
      <w:r>
        <w:rPr>
          <w:rFonts w:eastAsia="IRNazanin" w:cs="IRNazanin"/>
          <w:color w:val="111111"/>
          <w:sz w:val="28"/>
          <w:szCs w:val="28"/>
          <w:rtl w:val="true"/>
          <w:lang w:bidi="fa-IR"/>
        </w:rPr>
        <w:t>.</w:t>
      </w:r>
    </w:p>
    <w:p>
      <w:pPr>
        <w:pStyle w:val="Heading4"/>
        <w:numPr>
          <w:ilvl w:val="3"/>
          <w:numId w:val="1"/>
        </w:numPr>
        <w:rPr/>
      </w:pPr>
      <w:bookmarkStart w:id="933" w:name="__RefHeading___Toc202452_3381743652"/>
      <w:bookmarkStart w:id="934" w:name="_Toc357"/>
      <w:bookmarkEnd w:id="933"/>
      <w:r>
        <w:rPr>
          <w:rtl w:val="true"/>
        </w:rPr>
        <w:t>شرح و تفسیر</w:t>
      </w:r>
      <w:r>
        <w:rPr>
          <w:rtl w:val="true"/>
        </w:rPr>
        <w:t xml:space="preserve">: </w:t>
      </w:r>
      <w:r>
        <w:rPr>
          <w:rtl w:val="true"/>
        </w:rPr>
        <w:t>درجات بهشتی</w:t>
      </w:r>
      <w:bookmarkEnd w:id="93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پایانی این خطبه،امام علیه السّلام به دنبال اشاره‌های بیم‌دهنده‌ای که در بخش سابق بود،سخن از نعمت‌های روح‌پرور بهشت و عنایات پایدار پروردگار نسبت به بهشتیان می‌کند،تا انذار را با بشارت بیامیزد و اسباب خوف و رجا را در کنار هم قرار دهد،تا در نتیجه،انگیزه‌های حرکت به سوی کمالات و سیر الی اللّه از هر نظر کامل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درجاتی است که یکی از دیگری برتر و منزل‌گاه‌هایی است که با هم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 متفاضلات،و منازل متفاوتات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را بدان جهت می‌فرماید که هر انسانی در هر درجه‌ای از کمال باشد به آن بسنده نکند و پیوسته به سوی کمالی بالاتر و مقاماتی والاتر حرکت کند،بر علم و عمل بیافزاید و در خودسازی و تهذیب نفس،پیش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هر قدر ایمان و عمل و معرفت و اخلاق کامل‌تر باشد،به همان اندازه،سهم انسان از مواهب معنوی و مادّی الهی در آن سرا،بیشتر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نیز به این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پله‌هایی که به سوی کمالات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اشاره شده است،می‌فرماید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دَرَجاتٌ مِمّا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آنها درجاتی است،به خاطر اعمالی که انجام داده‌اند</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نَرْفَعُ دَرَجاتٍ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هر کس را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می‌بریم</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دیگر قرآن،شرح این درجات آمده است،مانند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 أُولئِکَ الْمُقَرَّبُونَ فِی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پیشگام،مقرّبان درگاه الهی هستند،در باغهای پرنعمت بهشت جای دارند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الْیَمِینِ ما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اصحاب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بار دیگر به این دو گروه ممتاز که یکی از دیگری ممتازتر است اشاره کرده،می‌فرماید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کانَ مِنَ الْمُقَرَّبِینَ فَرَوْحٌ وَ رَیْحانٌ وَ جَنَّةُ نَعِیمٍ وَ أَمّا إِنْ کانَ مِنْ أَصْحابِ الْیَمِینِ فَسَلامٌ لَکَ مِنْ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آستانه مرگ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مقرّبان باشد در راحتی و گل و بهشت پر نعمت است،و اگر از اصحاب یمین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از سوی دوستانت که آنها نیز از اصحاب یمینند</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دیگر آیات قرآن،جایگاه گروهی از مؤمنان صالح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که هر کدام می‌تواند اشاره‌ای به مقامات گوناگون بهشتیان باشد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مئة درجة ما بین کلّ درجتین کما بین السّماء و الأرض،الفردوس أعلاها درجة،منها تفجر أنهار الجنّة الأربعة،فإذا سألتموا اللّه،فاسألوه الفردوس ،بهشت،یکصد درجه است که ما بین هر درجه‌ای با درجه دیگر،فاصله‌ای همچون فاصله میان زمین و آسمان است و بالاترین درجات آن،فردوس است،آنجا نهرهای چهارگانه بهشت سرچشمه می‌گیرد،پس هنگامی که از خداوند تقاضا می‌کنید،فردوس را تقاضا کنید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در خبر دیگری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الجنّة لیرون أهل علّیّین کما یری النّجم فی أفق السّماء ،اهل بهشت ساکنان علیّین را همچون ستارگانی بر فراز آسمان می‌بینند</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است هنگامی که مؤمنان صالح در ایمان و عمل با هم متفاوت باشند، باید مقامات بهشتی آنان نیز متفاوت باشد و شاید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بالا آمد عدد تکثیر باشد و تفاوت مقامات از نظر تعداد،بسیار بیش از اینها باشد و نیز ممکن است درجات اصلی یکصد درجه باشد که هر کدام از آنها نیز به درجات متعدّدی تقسیم شود،لذا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یَأْتِهِ مُؤْمِناً قَدْ عَمِلَ الصّالِحاتِ فَأُولئِکَ لَهُمُ الدَّرَجاتُ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در حالی که با ایمان باشد و نزد او آید،درجات عالی دارد </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درجات عالی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زین العابدین علی بن الحسین علیه السّلام آمده است که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درجات بهشت را به اندازه آیات قرآن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قرآن می‌خوانند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بخوانید و بالا روید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علیه السّلام در ادامه سخن،چهار وصف برای بهشت و درجات آن بیان فرموده که هر کدام از دیگری جالب‌تر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بهشتی جاویدان است و هرگز قطع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ینقطع نعیمها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همچون نعمت‌های دنیا که گاه آفت می‌پذیرد و کم و زیاد،یا نابود می‌شود، همان گونه که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أُکُلُها دائِمٌ وَ ظِلُّها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وصف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 از آن کوچ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یظعن </w:t>
      </w:r>
      <w:r>
        <w:rPr>
          <w:rStyle w:val="FootnoteAnchor"/>
          <w:rtl w:val="true"/>
        </w:rPr>
        <w:footnoteReference w:id="663"/>
      </w:r>
      <w:r>
        <w:rPr>
          <w:rFonts w:ascii="IRNazanin" w:hAnsi="IRNazanin" w:eastAsia="IRNazanin"/>
          <w:color w:val="111111"/>
          <w:sz w:val="28"/>
          <w:sz w:val="28"/>
          <w:szCs w:val="28"/>
          <w:rtl w:val="true"/>
          <w:lang w:bidi="fa-IR"/>
        </w:rPr>
        <w:t xml:space="preserve">مقیمها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 نعمت‌هایش جاویدان است و هم سکونت ساکنانش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سوم اشاره به عدم ظهور عوارض پیری با گذشت زمان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ساکنانش پیر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یهرم خالدها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چهارم اشاره به عدم شداید و سختی‌ها شده است،می‌افزاید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آن جای دارند،گرفتار شدائد نمی‌گردند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یبأس </w:t>
      </w:r>
      <w:r>
        <w:rPr>
          <w:rStyle w:val="FootnoteAnchor"/>
          <w:rtl w:val="true"/>
        </w:rPr>
        <w:footnoteReference w:id="664"/>
      </w:r>
      <w:r>
        <w:rPr>
          <w:rFonts w:ascii="IRNazanin" w:hAnsi="IRNazanin" w:eastAsia="IRNazanin"/>
          <w:color w:val="111111"/>
          <w:sz w:val="28"/>
          <w:sz w:val="28"/>
          <w:szCs w:val="28"/>
          <w:rtl w:val="true"/>
          <w:lang w:bidi="fa-IR"/>
        </w:rPr>
        <w:t>ساکنها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محیطی است مملوّ از نور و برکت،و خالی از هر گونه مشکلات و نکبت</w:t>
      </w:r>
      <w:r>
        <w:rPr>
          <w:rFonts w:eastAsia="IRNazanin" w:cs="IRNazanin"/>
          <w:color w:val="111111"/>
          <w:sz w:val="28"/>
          <w:szCs w:val="28"/>
          <w:rtl w:val="true"/>
          <w:lang w:bidi="fa-IR"/>
        </w:rPr>
        <w:t xml:space="preserve">. </w:t>
      </w:r>
      <w:bookmarkStart w:id="935" w:name="pg13936_335147"/>
    </w:p>
    <w:p>
      <w:pPr>
        <w:pStyle w:val="Heading2"/>
        <w:numPr>
          <w:ilvl w:val="1"/>
          <w:numId w:val="1"/>
        </w:numPr>
        <w:rPr/>
      </w:pPr>
      <w:bookmarkStart w:id="936" w:name="__RefHeading___Toc202454_3381743652"/>
      <w:bookmarkStart w:id="937" w:name="_Toc358"/>
      <w:bookmarkEnd w:id="935"/>
      <w:bookmarkEnd w:id="936"/>
      <w:r>
        <w:rPr>
          <w:rtl w:val="true"/>
        </w:rPr>
        <w:t xml:space="preserve">خطبۀ </w:t>
      </w:r>
      <w:r>
        <w:rPr/>
        <w:t>86</w:t>
      </w:r>
      <w:r>
        <w:rPr>
          <w:rtl w:val="true"/>
        </w:rPr>
        <w:t xml:space="preserve">: </w:t>
      </w:r>
      <w:r>
        <w:rPr>
          <w:rtl w:val="true"/>
        </w:rPr>
        <w:t>صفات خداوند متعال و سپس موعظه مردم به تقوا و مشورت</w:t>
      </w:r>
      <w:bookmarkEnd w:id="937"/>
    </w:p>
    <w:p>
      <w:pPr>
        <w:pStyle w:val="Heading3"/>
        <w:numPr>
          <w:ilvl w:val="2"/>
          <w:numId w:val="1"/>
        </w:numPr>
        <w:rPr/>
      </w:pPr>
      <w:bookmarkStart w:id="938" w:name="__RefHeading___Toc202456_3381743652"/>
      <w:bookmarkStart w:id="939" w:name="_Toc359"/>
      <w:bookmarkEnd w:id="938"/>
      <w:r>
        <w:rPr>
          <w:rtl w:val="true"/>
        </w:rPr>
        <w:t>اشاره</w:t>
      </w:r>
      <w:bookmarkEnd w:id="939"/>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و فیها بیان صفات الحقّ جلّ جلاله ثمّ عظة الناس بالتّقوی و المشورة</w:t>
      </w:r>
    </w:p>
    <w:p>
      <w:pPr>
        <w:pStyle w:val="BookText"/>
        <w:rPr/>
      </w:pP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خطبه،بخشی از صفات خداوند متعال بیان شده،سپس موعظه مردم به تقوا و مشورت</w:t>
      </w:r>
      <w:r>
        <w:rPr>
          <w:rFonts w:eastAsia="IRNazanin" w:cs="IRNazanin"/>
          <w:color w:val="111111"/>
          <w:sz w:val="28"/>
          <w:szCs w:val="28"/>
          <w:rtl w:val="true"/>
          <w:lang w:bidi="fa-IR"/>
        </w:rPr>
        <w:t xml:space="preserve">. </w:t>
      </w:r>
      <w:r>
        <w:rPr>
          <w:rStyle w:val="FootnoteAnchor"/>
          <w:rtl w:val="true"/>
        </w:rPr>
        <w:footnoteReference w:id="666"/>
      </w:r>
    </w:p>
    <w:p>
      <w:pPr>
        <w:pStyle w:val="Heading3"/>
        <w:numPr>
          <w:ilvl w:val="2"/>
          <w:numId w:val="1"/>
        </w:numPr>
        <w:rPr/>
      </w:pPr>
      <w:bookmarkStart w:id="940" w:name="__RefHeading___Toc202458_3381743652"/>
      <w:bookmarkStart w:id="941" w:name="_Toc360"/>
      <w:bookmarkEnd w:id="940"/>
      <w:r>
        <w:rPr>
          <w:rtl w:val="true"/>
        </w:rPr>
        <w:t>خطبه در یک نگاه</w:t>
      </w:r>
      <w:bookmarkEnd w:id="941"/>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خطبه،در واقع از پنج بخش تشکیل یافته است،در قسمت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بسیاری از خطبه‌های نهج‌البلاغه 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اوصاف پروردگار پرداخته شد،صفاتی که توجّه به آن،تأثیر عمیق تربیتی در انسان دارد و او را از گناهان باز می‌دارد و به نیکی‌ها دعوت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موعظه می‌کند که در این دنیای زودگذر،به تهیّه زاد و توشه برای آخرت بپردازند و هدف آفرینش خویش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اهمیّت قرآن می‌پردازد که خداوند در آن اتمام حجّت کرده و گفتنی‌ها را در هر زمینه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هشدار می‌دهد تا از خواب غفلت برخیزند و در باقی مانده عمر خویش،به جبران گذشته بپردازند و مراقب وسوسه‌های شیاطین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آخرین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قسمت از صفات رذیله اشاره کرده و مردم را از آن برحذر می‌دارد و بهترین انسان‌ها را با ذکر اوصافی معرّفی می‌فرماید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بخش‌های پنج‌گانه،نسخه شفابخشی را برای بیماردلان و غافلان مغرور تشکیل می‌دهد</w:t>
      </w:r>
      <w:r>
        <w:rPr>
          <w:rFonts w:eastAsia="IRNazanin" w:cs="IRNazanin"/>
          <w:color w:val="111111"/>
          <w:sz w:val="28"/>
          <w:szCs w:val="28"/>
          <w:rtl w:val="true"/>
          <w:lang w:bidi="fa-IR"/>
        </w:rPr>
        <w:t xml:space="preserve">. </w:t>
      </w:r>
      <w:bookmarkStart w:id="942" w:name="pg13936_335149"/>
    </w:p>
    <w:p>
      <w:pPr>
        <w:pStyle w:val="Heading3"/>
        <w:numPr>
          <w:ilvl w:val="2"/>
          <w:numId w:val="1"/>
        </w:numPr>
        <w:rPr/>
      </w:pPr>
      <w:bookmarkStart w:id="943" w:name="__RefHeading___Toc202460_3381743652"/>
      <w:bookmarkStart w:id="944" w:name="_Toc361"/>
      <w:bookmarkEnd w:id="942"/>
      <w:bookmarkEnd w:id="943"/>
      <w:r>
        <w:rPr>
          <w:rtl w:val="true"/>
        </w:rPr>
        <w:t>بخش اوّل</w:t>
      </w:r>
      <w:bookmarkEnd w:id="944"/>
    </w:p>
    <w:p>
      <w:pPr>
        <w:pStyle w:val="Heading4"/>
        <w:numPr>
          <w:ilvl w:val="3"/>
          <w:numId w:val="1"/>
        </w:numPr>
        <w:rPr/>
      </w:pPr>
      <w:bookmarkStart w:id="945" w:name="__RefHeading___Toc202462_3381743652"/>
      <w:bookmarkStart w:id="946" w:name="_Toc362"/>
      <w:bookmarkEnd w:id="945"/>
      <w:r>
        <w:rPr>
          <w:rtl w:val="true"/>
        </w:rPr>
        <w:t>اشاره</w:t>
      </w:r>
      <w:bookmarkEnd w:id="946"/>
    </w:p>
    <w:p>
      <w:pPr>
        <w:pStyle w:val="BookText"/>
        <w:rPr/>
      </w:pPr>
      <w:r>
        <w:rPr>
          <w:rFonts w:ascii="IRNazanin" w:hAnsi="IRNazanin" w:eastAsia="IRNazanin"/>
          <w:color w:val="111111"/>
          <w:sz w:val="28"/>
          <w:sz w:val="28"/>
          <w:szCs w:val="28"/>
          <w:rtl w:val="true"/>
          <w:lang w:bidi="fa-IR"/>
        </w:rPr>
        <w:t>قد علم السّرائر،و خبر الضّمائر،له الإحاطة بکلّ شیء،و الغلبة لکلّ شیء،و القوّة علی کلّ شیء</w:t>
      </w:r>
      <w:r>
        <w:rPr>
          <w:rFonts w:eastAsia="IRNazanin" w:cs="IRNazanin"/>
          <w:color w:val="111111"/>
          <w:sz w:val="28"/>
          <w:szCs w:val="28"/>
          <w:rtl w:val="true"/>
          <w:lang w:bidi="fa-IR"/>
        </w:rPr>
        <w:t>.</w:t>
      </w:r>
    </w:p>
    <w:p>
      <w:pPr>
        <w:pStyle w:val="Heading4"/>
        <w:numPr>
          <w:ilvl w:val="3"/>
          <w:numId w:val="1"/>
        </w:numPr>
        <w:rPr/>
      </w:pPr>
      <w:bookmarkStart w:id="947" w:name="__RefHeading___Toc202464_3381743652"/>
      <w:bookmarkStart w:id="948" w:name="_Toc363"/>
      <w:bookmarkEnd w:id="947"/>
      <w:r>
        <w:rPr>
          <w:rtl w:val="true"/>
        </w:rPr>
        <w:t>ترجمه</w:t>
      </w:r>
      <w:bookmarkEnd w:id="948"/>
    </w:p>
    <w:p>
      <w:pPr>
        <w:pStyle w:val="BookText"/>
        <w:rPr/>
      </w:pPr>
      <w:r>
        <w:rPr>
          <w:rFonts w:ascii="IRNazanin" w:hAnsi="IRNazanin" w:eastAsia="IRNazanin"/>
          <w:color w:val="111111"/>
          <w:sz w:val="28"/>
          <w:sz w:val="28"/>
          <w:szCs w:val="28"/>
          <w:rtl w:val="true"/>
          <w:lang w:bidi="fa-IR"/>
        </w:rPr>
        <w:t>خداوند از درون همه کس آگاه است و باطن همه انسانها را آزموده و از آن با خبر است،به هر چیزی احاطه دارد و بر همه اشیا غالب و پیروز است و به هر کاری قدرت دارد</w:t>
      </w:r>
      <w:r>
        <w:rPr>
          <w:rFonts w:eastAsia="IRNazanin" w:cs="IRNazanin"/>
          <w:color w:val="111111"/>
          <w:sz w:val="28"/>
          <w:szCs w:val="28"/>
          <w:rtl w:val="true"/>
          <w:lang w:bidi="fa-IR"/>
        </w:rPr>
        <w:t>.</w:t>
      </w:r>
    </w:p>
    <w:p>
      <w:pPr>
        <w:pStyle w:val="Heading4"/>
        <w:numPr>
          <w:ilvl w:val="3"/>
          <w:numId w:val="1"/>
        </w:numPr>
        <w:rPr/>
      </w:pPr>
      <w:bookmarkStart w:id="949" w:name="__RefHeading___Toc202466_3381743652"/>
      <w:bookmarkStart w:id="950" w:name="_Toc364"/>
      <w:bookmarkEnd w:id="949"/>
      <w:r>
        <w:rPr>
          <w:rtl w:val="true"/>
        </w:rPr>
        <w:t>شرح و تفسیر</w:t>
      </w:r>
      <w:r>
        <w:rPr>
          <w:rtl w:val="true"/>
        </w:rPr>
        <w:t xml:space="preserve">: </w:t>
      </w:r>
      <w:r>
        <w:rPr>
          <w:rtl w:val="true"/>
        </w:rPr>
        <w:t>از اسرار درون شما آگاه است</w:t>
      </w:r>
      <w:bookmarkEnd w:id="950"/>
    </w:p>
    <w:p>
      <w:pPr>
        <w:pStyle w:val="BookText"/>
        <w:rPr/>
      </w:pPr>
      <w:r>
        <w:rPr>
          <w:rFonts w:ascii="IRNazanin" w:hAnsi="IRNazanin" w:eastAsia="IRNazanin"/>
          <w:color w:val="111111"/>
          <w:sz w:val="28"/>
          <w:sz w:val="28"/>
          <w:szCs w:val="28"/>
          <w:rtl w:val="true"/>
          <w:lang w:bidi="fa-IR"/>
        </w:rPr>
        <w:t>امام علیه السّلام در آغاز این خطبه،اشاره به پنج وصف از اوصاف پروردگار می‌کند که توجّه و باور کردن آن،زمینه را برای پذیرش حرف حقّ و خودسازی،کاملا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درون همه کس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 همه انسانها را آزموده و از آن با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خبر الضّمائر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الإحاطة بکلّ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اشیا غالب و پیروز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الغلبة لکلّ شیء</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کاری قدرت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القوّة علی کلّ شیء</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اوّل و دوم را به یک معنا تفسیر کرده‌اند و از قبیل جملات مترادف دانسته‌اند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بر این معنا تأکید دارد که خداوند از اسرار درون همه کس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بعضی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آزمودن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آگاه بودن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آزمودن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من خبر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کسی که دنیا را آزموده است مانند</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اصل این است که هر جمله‌ای معنای جدیدی را بیان کند، سخن کسانی که آن را به آزمودن تفسیر کرده‌اند،مناسب‌تر به نظر می‌رسد،هر چند آزمایش‌ها سبب آگاهی‌هاست و حتّی گاهی آزمودن چیزی،کنایه از آگاه بودن بر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حال،هدف آن است که همه توجّه داشته باشیم خداوند به تمام اسرار و ضمایر ما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 را بهتر از خود ما می‌شناسد،نیّات شوم و پلید و ریا و شرک و اغراض سوء را به خوبی می‌داند و ظاهر و باطن برای او یکسان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الإحاطة 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قبیل ذکر عام،بعد از خاصّ است،چرا که در جمله‌های قبل،سخن از احاطه علمی خداوند به اسرار درون انسانها به میان آمده و در این جمله سخن از آگاهی او بر همه اشیا عالم است،همانگونه که جمله چهارم،و پنجم از قدرت مطلقه خداوند سخن می‌گوید،با این تفاوت که جمله چهارم،ناظر به غلبه و قاهریّت و پیروزی او بر هر چیز است،در حالی که در جمله پنجم،قدرت او را بر انجام هر چیز و هر کاری بیان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این دو چنین است که قوّه بر هر کار،به معنای قدرت بر ایجاد آن است و غلبه،به معنای سیطره بعد از وجود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 نیست که اشیا بعد از وجودشان از تحت فرمان خداوند،کنار برود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حال،این صفات پنج گانه،شرحی بر علم و قدرت مطلقه خداست که توجّه به آن،عالم بازدارنده قویّ در برابر گناه،و انگیزه نیرومندی بر اطاعت فرمان حق است</w:t>
      </w:r>
      <w:r>
        <w:rPr>
          <w:rFonts w:eastAsia="IRNazanin" w:cs="IRNazanin"/>
          <w:color w:val="111111"/>
          <w:sz w:val="28"/>
          <w:szCs w:val="28"/>
          <w:rtl w:val="true"/>
          <w:lang w:bidi="fa-IR"/>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1" w:name="pg13936_335153"/>
      <w:bookmarkStart w:id="952" w:name="pg13936_335153"/>
      <w:bookmarkEnd w:id="952"/>
    </w:p>
    <w:p>
      <w:pPr>
        <w:pStyle w:val="Heading3"/>
        <w:numPr>
          <w:ilvl w:val="2"/>
          <w:numId w:val="1"/>
        </w:numPr>
        <w:rPr/>
      </w:pPr>
      <w:bookmarkStart w:id="953" w:name="pg13936_335153"/>
      <w:bookmarkStart w:id="954" w:name="__RefHeading___Toc202468_3381743652"/>
      <w:bookmarkStart w:id="955" w:name="_Toc365"/>
      <w:bookmarkEnd w:id="953"/>
      <w:bookmarkEnd w:id="954"/>
      <w:r>
        <w:rPr>
          <w:rtl w:val="true"/>
        </w:rPr>
        <w:t>بخش دوم</w:t>
      </w:r>
      <w:bookmarkEnd w:id="955"/>
    </w:p>
    <w:p>
      <w:pPr>
        <w:pStyle w:val="Heading4"/>
        <w:numPr>
          <w:ilvl w:val="3"/>
          <w:numId w:val="1"/>
        </w:numPr>
        <w:rPr/>
      </w:pPr>
      <w:bookmarkStart w:id="956" w:name="__RefHeading___Toc202470_3381743652"/>
      <w:bookmarkStart w:id="957" w:name="_Toc366"/>
      <w:bookmarkEnd w:id="956"/>
      <w:r>
        <w:rPr>
          <w:rtl w:val="true"/>
        </w:rPr>
        <w:t>اشاره</w:t>
      </w:r>
      <w:bookmarkEnd w:id="957"/>
    </w:p>
    <w:p>
      <w:pPr>
        <w:pStyle w:val="BookText"/>
        <w:rPr/>
      </w:pPr>
      <w:r>
        <w:rPr>
          <w:rFonts w:ascii="IRNazanin" w:hAnsi="IRNazanin" w:eastAsia="IRNazanin"/>
          <w:color w:val="111111"/>
          <w:sz w:val="28"/>
          <w:sz w:val="28"/>
          <w:szCs w:val="28"/>
          <w:rtl w:val="true"/>
          <w:lang w:bidi="fa-IR"/>
        </w:rPr>
        <w:t>فلیعمل العامل منکم فی أیّام مهله،قبل إرهاق أجله،و فی فراغه قبل أوان شغله،و فی متنفّسه قبل أن یؤخذ بکظمه،و لیمهّد لنفسه و قدمه، و لیتزوّد من دار ظعنه لدار إقامته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فاللّه اللّه أیّها النّاس،فیما استحفظکم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کتابه،و استودعکم من حقوقه،فإنّ اللّه سبحانه لم یخلقکم عبثا و لم یترککم سدی،و لم یدعکم فی جهالة و لا عمی،قد سمّی آثارکم،و علم أعمالکم،و کتب آجالکم</w:t>
      </w:r>
      <w:r>
        <w:rPr>
          <w:rFonts w:eastAsia="IRNazanin" w:cs="IRNazanin"/>
          <w:color w:val="111111"/>
          <w:sz w:val="28"/>
          <w:szCs w:val="28"/>
          <w:rtl w:val="true"/>
          <w:lang w:bidi="fa-IR"/>
        </w:rPr>
        <w:t>.</w:t>
      </w:r>
    </w:p>
    <w:p>
      <w:pPr>
        <w:pStyle w:val="Heading4"/>
        <w:numPr>
          <w:ilvl w:val="3"/>
          <w:numId w:val="1"/>
        </w:numPr>
        <w:rPr/>
      </w:pPr>
      <w:bookmarkStart w:id="958" w:name="__RefHeading___Toc202472_3381743652"/>
      <w:bookmarkStart w:id="959" w:name="_Toc367"/>
      <w:bookmarkEnd w:id="958"/>
      <w:r>
        <w:rPr>
          <w:rtl w:val="true"/>
        </w:rPr>
        <w:t>ترجمه</w:t>
      </w:r>
      <w:bookmarkEnd w:id="959"/>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اهل عمل است،باید در مدّتی که مهلت دارد عمل کند،پیش از آنکه اجلش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فرصتها از دست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ایّام فراغتش پیش از آنکه گرفتار شود تلاش کند و در روزگار آسودگی،قبل از آنکه راه گلو بسته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نفس کشیدن را از دست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نماید و برای خویشتن و آینده‌اش چیزی آماده کند،و زاد و توشه‌ای از سرایی که باید از آن کوچ کند،برای سرای ابدی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را،خدا را در نظر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حفظ آن را درباره کتاب خود،از شما خواسته است و حقوقی را که نزد شما به ودیعت گذارده است،زیرا خداوند شما را عبث و بیهوده نیافریده و مهمل نگذاشته و در جهل و نابینایی رها ننموده است، </w:t>
      </w:r>
      <w:bookmarkStart w:id="960" w:name="pg13936_335154"/>
    </w:p>
    <w:p>
      <w:pPr>
        <w:pStyle w:val="BookText"/>
        <w:rPr/>
      </w:pPr>
      <w:bookmarkEnd w:id="960"/>
      <w:r>
        <w:rPr>
          <w:rFonts w:ascii="IRNazanin" w:hAnsi="IRNazanin" w:eastAsia="IRNazanin"/>
          <w:color w:val="111111"/>
          <w:sz w:val="28"/>
          <w:sz w:val="28"/>
          <w:szCs w:val="28"/>
          <w:rtl w:val="true"/>
          <w:lang w:bidi="fa-IR"/>
        </w:rPr>
        <w:t>بلکه وظایف شما را دقیقا تعیین فرموده و اعمال شما را می‌داند و سرآمد عمرتان را مقرّر داشته است</w:t>
      </w:r>
      <w:r>
        <w:rPr>
          <w:rFonts w:eastAsia="IRNazanin" w:cs="IRNazanin"/>
          <w:color w:val="111111"/>
          <w:sz w:val="28"/>
          <w:szCs w:val="28"/>
          <w:rtl w:val="true"/>
          <w:lang w:bidi="fa-IR"/>
        </w:rPr>
        <w:t>.</w:t>
      </w:r>
    </w:p>
    <w:p>
      <w:pPr>
        <w:pStyle w:val="Heading4"/>
        <w:numPr>
          <w:ilvl w:val="3"/>
          <w:numId w:val="1"/>
        </w:numPr>
        <w:rPr/>
      </w:pPr>
      <w:bookmarkStart w:id="961" w:name="__RefHeading___Toc202474_3381743652"/>
      <w:bookmarkStart w:id="962" w:name="_Toc368"/>
      <w:bookmarkEnd w:id="961"/>
      <w:r>
        <w:rPr>
          <w:rtl w:val="true"/>
        </w:rPr>
        <w:t>شرح و تفسیر</w:t>
      </w:r>
      <w:r>
        <w:rPr>
          <w:rtl w:val="true"/>
        </w:rPr>
        <w:t xml:space="preserve">: </w:t>
      </w:r>
      <w:r>
        <w:rPr>
          <w:rtl w:val="true"/>
        </w:rPr>
        <w:t>زاد و توشه برگیرید</w:t>
      </w:r>
      <w:r>
        <w:rPr>
          <w:rtl w:val="true"/>
        </w:rPr>
        <w:t>!</w:t>
      </w:r>
      <w:bookmarkEnd w:id="962"/>
    </w:p>
    <w:p>
      <w:pPr>
        <w:pStyle w:val="BookText"/>
        <w:rPr/>
      </w:pPr>
      <w:r>
        <w:rPr>
          <w:rFonts w:ascii="IRNazanin" w:hAnsi="IRNazanin" w:eastAsia="IRNazanin"/>
          <w:color w:val="111111"/>
          <w:sz w:val="28"/>
          <w:sz w:val="28"/>
          <w:szCs w:val="28"/>
          <w:rtl w:val="true"/>
          <w:lang w:bidi="fa-IR"/>
        </w:rPr>
        <w:t>امام علیه السّلام در بخش آغازین این خطبه،هشداری درباره علم و قدرت خداوند و آگاهی او بر اسرار کائنات و سرایر و ضمایر افراد می‌دهد و در واقع مقدّمه‌ای است برای هشدار دومی که در بخش دوم این خطبه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هشداری که همه انبیاء و اولیاء اللّه نسبت به مردم داده و می‌دهند،می‌فرماید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اهل عمل است باید در مدّتی که مهلت دارد عمل کند،پیش از آنکه اجلش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فرصت‌ها از دست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ایّام فراغتش پیش از آنکه گرفتار شود،تلاش کند و در روزگار آسودگی،قبل از آنکه راه گلو بسته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نفس کشیدن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فلیعمل العامل منکم فی أیّام مهله </w:t>
      </w:r>
      <w:r>
        <w:rPr>
          <w:rStyle w:val="FootnoteAnchor"/>
          <w:rtl w:val="true"/>
        </w:rPr>
        <w:footnoteReference w:id="668"/>
      </w:r>
      <w:r>
        <w:rPr>
          <w:rFonts w:ascii="IRNazanin" w:hAnsi="IRNazanin" w:eastAsia="IRNazanin"/>
          <w:color w:val="111111"/>
          <w:sz w:val="28"/>
          <w:sz w:val="28"/>
          <w:szCs w:val="28"/>
          <w:rtl w:val="true"/>
          <w:lang w:bidi="fa-IR"/>
        </w:rPr>
        <w:t xml:space="preserve">،قبل إرهاق </w:t>
      </w:r>
      <w:r>
        <w:rPr>
          <w:rStyle w:val="FootnoteAnchor"/>
          <w:rtl w:val="true"/>
        </w:rPr>
        <w:footnoteReference w:id="669"/>
      </w:r>
      <w:r>
        <w:rPr>
          <w:rFonts w:ascii="IRNazanin" w:hAnsi="IRNazanin" w:eastAsia="IRNazanin"/>
          <w:color w:val="111111"/>
          <w:sz w:val="28"/>
          <w:sz w:val="28"/>
          <w:szCs w:val="28"/>
          <w:rtl w:val="true"/>
          <w:lang w:bidi="fa-IR"/>
        </w:rPr>
        <w:t xml:space="preserve">أجله،و فی فراغه قبل أوان شغله،و فی متنفّسه </w:t>
      </w:r>
      <w:r>
        <w:rPr>
          <w:rStyle w:val="FootnoteAnchor"/>
          <w:rtl w:val="true"/>
        </w:rPr>
        <w:footnoteReference w:id="670"/>
      </w:r>
      <w:r>
        <w:rPr>
          <w:rFonts w:ascii="IRNazanin" w:hAnsi="IRNazanin" w:eastAsia="IRNazanin"/>
          <w:color w:val="111111"/>
          <w:sz w:val="28"/>
          <w:sz w:val="28"/>
          <w:szCs w:val="28"/>
          <w:rtl w:val="true"/>
          <w:lang w:bidi="fa-IR"/>
        </w:rPr>
        <w:t xml:space="preserve">قبل أن یؤخذ بکظمه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بیان هدف و جهت‌گیری این تلاش و عمل،چنین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خویشتن و آینده‌اش،چیزی آماده کند،و زاد و توشه‌ای از سرایی که باید از آن کوچ </w:t>
      </w:r>
    </w:p>
    <w:p>
      <w:pPr>
        <w:pStyle w:val="BookText"/>
        <w:rPr/>
      </w:pPr>
      <w:r>
        <w:rPr>
          <w:rFonts w:ascii="IRNazanin" w:hAnsi="IRNazanin" w:eastAsia="IRNazanin"/>
          <w:color w:val="111111"/>
          <w:sz w:val="28"/>
          <w:sz w:val="28"/>
          <w:szCs w:val="28"/>
          <w:rtl w:val="true"/>
          <w:lang w:bidi="fa-IR"/>
        </w:rPr>
        <w:t>کند،برای سرای ابدی برگیرد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لیمهّد لنفسه و قدمه،و لیتزوّد من دار ظعنه لدار إقامته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واقع،در جمله‌های نخست،سخن از اصل تلاش و عمل است و در دو جمله اخیر،مسیر و جهت آن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مهله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ایّامی که انسان مهلت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سربسته‌ای است که سه جمله بعد،تفسیرش می‌کند،در جمله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إرهاق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اصل نعمت زندگی و عمر شده است و در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نعمت فراغت،در برابر گرفتاری کسب و کار و همسر و فرزندان،و در جمله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متنفّسه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سلامتی،و نداشتن شداید و تنگناها و دشواریهای گلوگیر،اشاره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آماده ساختن سرای آخرت است،در حالی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برگرفتن زاد و توشه می‌باشد،همان گونه که انسان در این دنیا، نخست به تهیّه خانه و وسایل زندگی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سفر،مرکب تهیّه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سراغ زاد و توشه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 امام علیه السّلام هشدار سومی به همه مردم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را،خدا را،در نظر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حفظ آن را درباره کتاب خود از شما خواسته است و حقوقی را که نزد شما به ودیعت گذارده،حفظ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اللّه أیّها النّاس،فیما استحفظکم من کتابه،و استودعکم من حقوقه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منظور از این کتاب،قرآن مجید است که مردم موظّف به حفظ آن و احکام آنند و منظور از حقوقی که به ودیعت نزد بندگانش گذارده،احکام و </w:t>
      </w:r>
    </w:p>
    <w:p>
      <w:pPr>
        <w:pStyle w:val="BookText"/>
        <w:rPr/>
      </w:pPr>
      <w:r>
        <w:rPr>
          <w:rFonts w:ascii="IRNazanin" w:hAnsi="IRNazanin" w:eastAsia="IRNazanin"/>
          <w:color w:val="111111"/>
          <w:sz w:val="28"/>
          <w:sz w:val="28"/>
          <w:szCs w:val="28"/>
          <w:rtl w:val="true"/>
          <w:lang w:bidi="fa-IR"/>
        </w:rPr>
        <w:t xml:space="preserve">دستورات و حلال و حرام اوست،که هر گونه کوتاهی در حفظ آن کتاب و این حقوق، مسئولیّت عظیم الهی را در پی دارد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بیان دلیلی برای این هشدار مهم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دلیل آن است که خداوند شما را عبث و بیهوده نیافریده،و مهمل نگذاشته،و در جهل و نابینایی رها ننموده است،بلکه وظایف شما را دقیقا تعیین فرموده و اعمال شما را می‌داند و سرآمد عمرتان را مقرّر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سبحانه لم یخلقکم عبثا،و لم یترککم سدی </w:t>
      </w:r>
      <w:r>
        <w:rPr>
          <w:rStyle w:val="FootnoteAnchor"/>
          <w:rtl w:val="true"/>
        </w:rPr>
        <w:footnoteReference w:id="673"/>
      </w:r>
      <w:r>
        <w:rPr>
          <w:rFonts w:ascii="IRNazanin" w:hAnsi="IRNazanin" w:eastAsia="IRNazanin"/>
          <w:color w:val="111111"/>
          <w:sz w:val="28"/>
          <w:sz w:val="28"/>
          <w:szCs w:val="28"/>
          <w:rtl w:val="true"/>
          <w:lang w:bidi="fa-IR"/>
        </w:rPr>
        <w:t>،و لم یدعکم فی جهالة و لا عمی،قد سمّی آثارکم،و علم أعمالکم،و کتب آجالکم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هر یک از این شش جمله کوتاه که مجموعا دلیلی برای هشدار پیش است،معنا و مفهوم آموزنده‌ای نهفته است که آیات قرآنی نیز شاهد و گواه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نخست،اشاره به هدفدار بودن آفرینش انسان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سپس،از وجود برنامه برای زندگی انسان،سخن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سوّم،از وجود رهبران و اسباب علم و آگاهی به انسانها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چهارم،بحث از تبیین وظایف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پنجم،از علم خدا به اعمال بشر،پرده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ششم،سخن از محدود بودن عمر انسان و پایان‌پذیری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است،اگر انسان به این امور توجّه کند و با تمام وجودش آنها را باور داشته باشد،در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ودایع و احکام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توان دارد، خواهد کوشید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حال،مهم آن است انسان هدف آفرینش خویش را دریابد و از امکاناتی که خداوند در اختیار او قرار داده است،بهره بگیرد و خدا را در همه حال حاضر و ناظر </w:t>
      </w:r>
    </w:p>
    <w:p>
      <w:pPr>
        <w:pStyle w:val="BookText"/>
        <w:rPr/>
      </w:pPr>
      <w:r>
        <w:rPr>
          <w:rFonts w:ascii="IRNazanin" w:hAnsi="IRNazanin" w:eastAsia="IRNazanin"/>
          <w:color w:val="111111"/>
          <w:sz w:val="28"/>
          <w:sz w:val="28"/>
          <w:szCs w:val="28"/>
          <w:rtl w:val="true"/>
          <w:lang w:bidi="fa-IR"/>
        </w:rPr>
        <w:t>اعمال خویش بداند و فراموش نکند که زندگی او در این جهان،محدود و پایان گرفتنی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یقین،توجّه به این حقایق تأثیر بسیار مثبت و سازنده‌ای در اخلاق و رفتار انسانها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در همین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فَحَسِبْتُمْ أَنَّما خَلَقْناکُمْ عَبَثاً وَ أَنَّکُمْ إِلَیْنا لا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کردید شما را بیهوده آفریده‌ایم و بسوی ما باز نمی‌گردید</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بَصائِرُ مِنْ رَبِّکُمْ فَمَنْ أَبْصَرَ فَلِنَفْسِهِ وَ مَنْ عَمِیَ فَعَلَیْها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روشن از طرف پروردگارتان برای شما آمد،کسی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 به شود خود اوست و کسی که از دیدن آن چشم بپوشد،به زیان خودش می‌باشد</w:t>
      </w:r>
      <w:r>
        <w:rPr>
          <w:rFonts w:eastAsia="IRNazanin" w:cs="IRNazanin"/>
          <w:color w:val="111111"/>
          <w:sz w:val="28"/>
          <w:szCs w:val="28"/>
          <w:rtl w:val="true"/>
          <w:lang w:bidi="fa-IR"/>
        </w:rPr>
        <w:t xml:space="preserve">». </w:t>
      </w:r>
      <w:r>
        <w:rPr>
          <w:rStyle w:val="FootnoteAnchor"/>
          <w:rtl w:val="true"/>
        </w:rPr>
        <w:footnoteReference w:id="675"/>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یَعْلَمُ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اعمال شما آگاه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یَسْتَأْخِرُونَ ساعَةً وَ لا یَسْتَقْدِمُونَ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سرآمد زندگی آنها فرا رسد،ساعتی تأخیر نمی‌کنند و ساعتی پیشی نمی‌گیرند</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3" w:name="pg13936_335159"/>
      <w:bookmarkStart w:id="964" w:name="pg13936_335159"/>
      <w:bookmarkEnd w:id="964"/>
    </w:p>
    <w:p>
      <w:pPr>
        <w:pStyle w:val="Heading3"/>
        <w:numPr>
          <w:ilvl w:val="2"/>
          <w:numId w:val="1"/>
        </w:numPr>
        <w:rPr/>
      </w:pPr>
      <w:bookmarkStart w:id="965" w:name="pg13936_335159"/>
      <w:bookmarkStart w:id="966" w:name="__RefHeading___Toc202476_3381743652"/>
      <w:bookmarkStart w:id="967" w:name="_Toc369"/>
      <w:bookmarkEnd w:id="965"/>
      <w:bookmarkEnd w:id="966"/>
      <w:r>
        <w:rPr>
          <w:rtl w:val="true"/>
        </w:rPr>
        <w:t>بخش سوم</w:t>
      </w:r>
      <w:bookmarkEnd w:id="967"/>
    </w:p>
    <w:p>
      <w:pPr>
        <w:pStyle w:val="Heading4"/>
        <w:numPr>
          <w:ilvl w:val="3"/>
          <w:numId w:val="1"/>
        </w:numPr>
        <w:rPr/>
      </w:pPr>
      <w:bookmarkStart w:id="968" w:name="__RefHeading___Toc202478_3381743652"/>
      <w:bookmarkStart w:id="969" w:name="_Toc370"/>
      <w:bookmarkEnd w:id="968"/>
      <w:r>
        <w:rPr>
          <w:rtl w:val="true"/>
        </w:rPr>
        <w:t>اشاره</w:t>
      </w:r>
      <w:bookmarkEnd w:id="969"/>
    </w:p>
    <w:p>
      <w:pPr>
        <w:pStyle w:val="BookText"/>
        <w:rPr/>
      </w:pPr>
      <w:r>
        <w:rPr>
          <w:rFonts w:ascii="IRNazanin" w:hAnsi="IRNazanin" w:eastAsia="IRNazanin"/>
          <w:color w:val="111111"/>
          <w:sz w:val="28"/>
          <w:sz w:val="28"/>
          <w:szCs w:val="28"/>
          <w:rtl w:val="true"/>
          <w:lang w:bidi="fa-IR"/>
        </w:rPr>
        <w:t xml:space="preserve">و أنزل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فیکم نبیّه أزمانا،حتّی أکمل له 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أنزل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 الّذی رضی لنفسه،و أنهی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محابّه من الأعمال و مکارهه،و نواهیه و أوامره، و ألقی إلیکم المعذرة،و اتّخذ علیکم الحجّة،و قدّم إلیکم بالوعید،و أنذرکم بین یدی عذاب شدید</w:t>
      </w:r>
      <w:r>
        <w:rPr>
          <w:rFonts w:eastAsia="IRNazanin" w:cs="IRNazanin"/>
          <w:color w:val="111111"/>
          <w:sz w:val="28"/>
          <w:szCs w:val="28"/>
          <w:rtl w:val="true"/>
          <w:lang w:bidi="fa-IR"/>
        </w:rPr>
        <w:t>.</w:t>
      </w:r>
    </w:p>
    <w:p>
      <w:pPr>
        <w:pStyle w:val="Heading4"/>
        <w:numPr>
          <w:ilvl w:val="3"/>
          <w:numId w:val="1"/>
        </w:numPr>
        <w:rPr/>
      </w:pPr>
      <w:bookmarkStart w:id="970" w:name="__RefHeading___Toc202480_3381743652"/>
      <w:bookmarkStart w:id="971" w:name="_Toc371"/>
      <w:bookmarkEnd w:id="970"/>
      <w:r>
        <w:rPr>
          <w:rtl w:val="true"/>
        </w:rPr>
        <w:t>ترجمه</w:t>
      </w:r>
      <w:bookmarkEnd w:id="971"/>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شما نازل کرده است،که بیانگر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اموری که به هدایت و سعادت و نجات انسانها مربوط است در آن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 را،آن مقدار در میان شما عمر داده که برای او و شما آیینی را که مورد رضای اوست و در کتاب آسمانی‌اش نازل کرده،کامل نماید و بر زبان پیامبرش اعمالی که محبوب،یا ناخوش داشته،به شما رسانیده و نواهی و اوامرش را بیان کرده و به این ترتیب،راه عذر را بر شما بسته و حجّت را تمام نموده و اعلام خطر کرده و پیش از فرا رسیدن عذاب شدید،شما را انذار نموده و بیم داده است</w:t>
      </w:r>
      <w:r>
        <w:rPr>
          <w:rFonts w:eastAsia="IRNazanin" w:cs="IRNazanin"/>
          <w:color w:val="111111"/>
          <w:sz w:val="28"/>
          <w:szCs w:val="28"/>
          <w:rtl w:val="true"/>
          <w:lang w:bidi="fa-IR"/>
        </w:rPr>
        <w:t xml:space="preserve">. </w:t>
      </w:r>
      <w:bookmarkStart w:id="972" w:name="pg13936_335160"/>
    </w:p>
    <w:p>
      <w:pPr>
        <w:pStyle w:val="Heading4"/>
        <w:numPr>
          <w:ilvl w:val="3"/>
          <w:numId w:val="1"/>
        </w:numPr>
        <w:rPr/>
      </w:pPr>
      <w:bookmarkStart w:id="973" w:name="__RefHeading___Toc202482_3381743652"/>
      <w:bookmarkStart w:id="974" w:name="_Toc372"/>
      <w:bookmarkEnd w:id="972"/>
      <w:bookmarkEnd w:id="973"/>
      <w:r>
        <w:rPr>
          <w:rtl w:val="true"/>
        </w:rPr>
        <w:t>شرح و تفسیر</w:t>
      </w:r>
      <w:r>
        <w:rPr>
          <w:rtl w:val="true"/>
        </w:rPr>
        <w:t xml:space="preserve">: </w:t>
      </w:r>
      <w:r>
        <w:rPr>
          <w:rtl w:val="true"/>
        </w:rPr>
        <w:t>بیانگر همه چیز</w:t>
      </w:r>
      <w:r>
        <w:rPr>
          <w:rtl w:val="true"/>
        </w:rPr>
        <w:t>!</w:t>
      </w:r>
      <w:bookmarkEnd w:id="974"/>
    </w:p>
    <w:p>
      <w:pPr>
        <w:pStyle w:val="BookText"/>
        <w:rPr/>
      </w:pPr>
      <w:r>
        <w:rPr>
          <w:rFonts w:ascii="IRNazanin" w:hAnsi="IRNazanin" w:eastAsia="IRNazanin"/>
          <w:color w:val="111111"/>
          <w:sz w:val="28"/>
          <w:sz w:val="28"/>
          <w:szCs w:val="28"/>
          <w:rtl w:val="true"/>
          <w:lang w:bidi="fa-IR"/>
        </w:rPr>
        <w:t>در بخش گذشته از این خطبه،اشاره‌ای به مسأله اتمام حجّت الهی نسبت به بندگان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بخش،آن را به صورت گسترده،بیان می‌کند و شرح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شما نازل کرده است،که بیانگر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اموری که به سعادت و نجات انسانها مربوط است،در آن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 را،آن مقدار در میان شما عمر داده که برای او و شما، آیینی که مورد رضای اوست و در کتاب آسمانی‌اش نازل کرده،کامل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فیکم نبیّه أزمانا،حتّی أکمل له 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أنزل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دینه الّذی رضی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آری،هم کتاب آسمانی جامعی نازل کرد که تمام معارف الهیّه و برنامه‌های سازنده معنوی و مادّی در تمام امور زندگی انسانها را در بردارد،همان گونه که 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 وَ هُدیً وَ رَحْمَةً وَ بُشْری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کتاب را بر تو نازل کردیم که بیانگر همه چیز و مایه هدایت و رحمت و بشارت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پیامبرش فرصت کافی داد که همه گفتنی‌ها را بگوید و دین و آیین خدا را کامل گرداند،همان گونه که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توضیح بیشتر،انگشت روی موارد خاصّی گذارده،می‌فرماید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زبان پیامبر،اعمالی را که محبوب،یا ناخوش داشته،به شما رسانیده و </w:t>
      </w:r>
      <w:bookmarkStart w:id="975" w:name="pg13936_335161"/>
    </w:p>
    <w:p>
      <w:pPr>
        <w:pStyle w:val="BookText"/>
        <w:rPr/>
      </w:pPr>
      <w:bookmarkEnd w:id="975"/>
      <w:r>
        <w:rPr>
          <w:rFonts w:ascii="IRNazanin" w:hAnsi="IRNazanin" w:eastAsia="IRNazanin"/>
          <w:color w:val="111111"/>
          <w:sz w:val="28"/>
          <w:sz w:val="28"/>
          <w:szCs w:val="28"/>
          <w:rtl w:val="true"/>
          <w:lang w:bidi="fa-IR"/>
        </w:rPr>
        <w:t>نواهی و اوامرش را بیان کرده،و به این ترتیب،راه عذر را بر شما بسته و حجّت را تمام نموده و اعلام خطر کرده است،و پیش از فرا رسیدن عذاب شدید،شما را انذار نموده و بیم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أنهی </w:t>
      </w:r>
      <w:r>
        <w:rPr>
          <w:rStyle w:val="FootnoteAnchor"/>
          <w:rtl w:val="true"/>
        </w:rPr>
        <w:footnoteReference w:id="677"/>
      </w:r>
      <w:r>
        <w:rPr>
          <w:rFonts w:ascii="IRNazanin" w:hAnsi="IRNazanin" w:eastAsia="IRNazanin"/>
          <w:color w:val="111111"/>
          <w:sz w:val="28"/>
          <w:sz w:val="28"/>
          <w:szCs w:val="28"/>
          <w:rtl w:val="true"/>
          <w:lang w:bidi="fa-IR"/>
        </w:rPr>
        <w:t xml:space="preserve">إلیکم علی لسانه محابّه </w:t>
      </w:r>
      <w:r>
        <w:rPr>
          <w:rStyle w:val="FootnoteAnchor"/>
          <w:rtl w:val="true"/>
        </w:rPr>
        <w:footnoteReference w:id="678"/>
      </w:r>
      <w:r>
        <w:rPr>
          <w:rFonts w:ascii="IRNazanin" w:hAnsi="IRNazanin" w:eastAsia="IRNazanin"/>
          <w:color w:val="111111"/>
          <w:sz w:val="28"/>
          <w:sz w:val="28"/>
          <w:szCs w:val="28"/>
          <w:rtl w:val="true"/>
          <w:lang w:bidi="fa-IR"/>
        </w:rPr>
        <w:t>من الأعمال و مکارهه،و نواهیه و أوامره،و ألقی إلیکم المعذرة،و اتّخذ علیکم الحجّة،و قدّم إلیکم بالوعید،و أنذرکم بین یدی عذاب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این تعبیرات،نشان می‌دهد که با حضور قرآن و سنّت پیغمبر اکرم صلّی اللّه علیه و آله و تعلیماتی که از این دو منبع سرچشمه می‌گیرد،دیگر هیچ عذری برای کسی باقی نمی‌ماند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کافی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مصداق روشن کلام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حجّت کافی دارد</w:t>
      </w:r>
      <w:r>
        <w:rPr>
          <w:rFonts w:eastAsia="IRNazanin" w:cs="IRNazanin"/>
          <w:color w:val="111111"/>
          <w:sz w:val="28"/>
          <w:szCs w:val="28"/>
          <w:rtl w:val="true"/>
          <w:lang w:bidi="fa-IR"/>
        </w:rPr>
        <w:t xml:space="preserve">. </w:t>
      </w:r>
      <w:r>
        <w:rPr>
          <w:rStyle w:val="FootnoteAnchor"/>
          <w:rtl w:val="true"/>
        </w:rPr>
        <w:footnoteReference w:id="679"/>
      </w:r>
    </w:p>
    <w:p>
      <w:pPr>
        <w:pStyle w:val="Heading4"/>
        <w:numPr>
          <w:ilvl w:val="3"/>
          <w:numId w:val="1"/>
        </w:numPr>
        <w:rPr/>
      </w:pPr>
      <w:bookmarkStart w:id="976" w:name="__RefHeading___Toc202484_3381743652"/>
      <w:bookmarkStart w:id="977" w:name="_Toc373"/>
      <w:bookmarkEnd w:id="976"/>
      <w:r>
        <w:rPr>
          <w:rtl w:val="true"/>
        </w:rPr>
        <w:t>نکته</w:t>
      </w:r>
      <w:bookmarkEnd w:id="977"/>
    </w:p>
    <w:p>
      <w:pPr>
        <w:pStyle w:val="Heading4"/>
        <w:numPr>
          <w:ilvl w:val="3"/>
          <w:numId w:val="1"/>
        </w:numPr>
        <w:rPr/>
      </w:pPr>
      <w:bookmarkStart w:id="978" w:name="__RefHeading___Toc202486_3381743652"/>
      <w:bookmarkStart w:id="979" w:name="_Toc374"/>
      <w:bookmarkEnd w:id="978"/>
      <w:r>
        <w:rPr/>
        <w:t>1</w:t>
      </w:r>
      <w:r>
        <w:rPr>
          <w:rtl w:val="true"/>
        </w:rPr>
        <w:t>-</w:t>
      </w:r>
      <w:r>
        <w:rPr>
          <w:rtl w:val="true"/>
        </w:rPr>
        <w:t>هر چه بخواهید در قرآن است</w:t>
      </w:r>
      <w:r>
        <w:rPr>
          <w:rtl w:val="true"/>
        </w:rPr>
        <w:t>!</w:t>
      </w:r>
      <w:bookmarkEnd w:id="979"/>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علیکم 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از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است،حقیقت مهمّی را در بردارد که برای همه قابل دقّت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که منظور از این جمله،این نیست که قرآن دائرة المعارف بزرگی است که تمام جزییات علوم مختلف از ریاضیّات و جغرافیا و شیمی و فیزیک گرفته </w:t>
      </w:r>
      <w:bookmarkStart w:id="980" w:name="pg13936_335162"/>
    </w:p>
    <w:p>
      <w:pPr>
        <w:pStyle w:val="BookText"/>
        <w:rPr/>
      </w:pPr>
      <w:bookmarkEnd w:id="980"/>
      <w:r>
        <w:rPr>
          <w:rFonts w:ascii="IRNazanin" w:hAnsi="IRNazanin" w:eastAsia="IRNazanin"/>
          <w:color w:val="111111"/>
          <w:sz w:val="28"/>
          <w:sz w:val="28"/>
          <w:szCs w:val="28"/>
          <w:rtl w:val="true"/>
          <w:lang w:bidi="fa-IR"/>
        </w:rPr>
        <w:t>تا علوم انسانی و مکاتب مختلف فلسفی را بیان کرده است،بلکه منظور این است قرآن،تمام آنچه را به خاطر آن نازل شده است و هدف اصلی این کتاب آسمانی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مسأله انسان‌سازی و سعادت بشر در تمام زمینه‌هاست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دینی،حقایق مربوط به مبدأ و معاد،وظایف انسان در پیشگاه خدا،وظایف انسانها در برابر یکدیگر،مسائل اخلاقی،مسائل اجتماعی و نیازهای اقتصادی،همه را بیان کرده،گاه انگشت روی جزئیات گذاشته و تمام ریزه‌کاری‌ها را بیان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احکام مربوط به قراردادهای مالی و اسناد بدهکاری که در طولانی‌ترین آیه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حکم درباره آن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بیان اصول کلّی و قواعد عامّه که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ینفتح منه ألف باب،دری است که هزار در از آن گشوده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قرآنی که در خطبه بالا و روایات معصومین روی آن تکیه شده،به مسلمانان گوشزد می‌کند که هر هدایتی را می‌خواهند،در قرآن جستجو کنند</w:t>
      </w:r>
      <w:r>
        <w:rPr>
          <w:rFonts w:eastAsia="IRNazanin" w:cs="IRNazanin"/>
          <w:color w:val="111111"/>
          <w:sz w:val="28"/>
          <w:szCs w:val="28"/>
          <w:rtl w:val="true"/>
          <w:lang w:bidi="fa-IR"/>
        </w:rPr>
        <w:t>.</w:t>
      </w:r>
    </w:p>
    <w:p>
      <w:pPr>
        <w:pStyle w:val="Heading4"/>
        <w:numPr>
          <w:ilvl w:val="3"/>
          <w:numId w:val="1"/>
        </w:numPr>
        <w:rPr/>
      </w:pPr>
      <w:bookmarkStart w:id="981" w:name="__RefHeading___Toc202488_3381743652"/>
      <w:bookmarkStart w:id="982" w:name="_Toc375"/>
      <w:bookmarkEnd w:id="981"/>
      <w:r>
        <w:rPr>
          <w:rtl w:val="true"/>
        </w:rPr>
        <w:t>پاسخ به یک پرسش</w:t>
      </w:r>
      <w:bookmarkEnd w:id="982"/>
    </w:p>
    <w:p>
      <w:pPr>
        <w:pStyle w:val="BookText"/>
        <w:rPr/>
      </w:pPr>
      <w:r>
        <w:rPr>
          <w:rFonts w:ascii="IRNazanin" w:hAnsi="IRNazanin" w:eastAsia="IRNazanin"/>
          <w:color w:val="111111"/>
          <w:sz w:val="28"/>
          <w:sz w:val="28"/>
          <w:szCs w:val="28"/>
          <w:rtl w:val="true"/>
          <w:lang w:bidi="fa-IR"/>
        </w:rPr>
        <w:t>در اینجا سؤالی پیش می‌آید که با وجود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چه نیازی به سنّت پیامبر و جانشینان معصوم اوست؟ پاسخ این سؤال روشن است و آن اینکه بسیاری از آیات،نیاز به شرح و تفسیر و بیان شرایط و ذکر موارد استثنا دارد و یا متشابهاتی است که باید در پرتو محکمات به وسیله معصومین علیهم السّلام تفسیر شود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المثل،قرآن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میان آورده و تنها اصناف هشتگانه مستحقّین را بر شمرده،ولی اجناسی که زکات به آنها تعلّق می‌گیرد و مقدار نصاب و </w:t>
      </w:r>
    </w:p>
    <w:p>
      <w:pPr>
        <w:pStyle w:val="BookText"/>
        <w:rPr/>
      </w:pPr>
      <w:r>
        <w:rPr>
          <w:rFonts w:ascii="IRNazanin" w:hAnsi="IRNazanin" w:eastAsia="IRNazanin"/>
          <w:color w:val="111111"/>
          <w:sz w:val="28"/>
          <w:sz w:val="28"/>
          <w:szCs w:val="28"/>
          <w:rtl w:val="true"/>
          <w:lang w:bidi="fa-IR"/>
        </w:rPr>
        <w:t>شرایط مربوط به گذشت سال و شرایط مستحقّین و نحوه جمع‌آوری و چگونگی پرداخت اینها،نیاز به تفسیرهایی است که نزد پیشوایان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علاوه،گذشت زمان مسائل تازه‌ای را می‌آفریند که باید برای استنباط احکام آنها،به ریشه‌ها و اصولی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هست،مراجعه کرد و برای اینکه از هرگونه اشتباه در امان بمانیم،باید این کار با راهنمایی معصوم صورت گیرد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قرآن دعوت کلّی و عمومی به سوی همه علوم و دانش‌ها کرده و مراجعه به اهل اطّلاع را در هر مسأله‌ای از مسائل مورد نیاز،لازم شمرده است</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3" w:name="pg13936_335165"/>
      <w:bookmarkStart w:id="984" w:name="pg13936_335165"/>
      <w:bookmarkEnd w:id="984"/>
    </w:p>
    <w:p>
      <w:pPr>
        <w:pStyle w:val="Heading3"/>
        <w:numPr>
          <w:ilvl w:val="2"/>
          <w:numId w:val="1"/>
        </w:numPr>
        <w:rPr/>
      </w:pPr>
      <w:bookmarkStart w:id="985" w:name="pg13936_335165"/>
      <w:bookmarkStart w:id="986" w:name="__RefHeading___Toc202490_3381743652"/>
      <w:bookmarkStart w:id="987" w:name="_Toc376"/>
      <w:bookmarkEnd w:id="985"/>
      <w:bookmarkEnd w:id="986"/>
      <w:r>
        <w:rPr>
          <w:rtl w:val="true"/>
        </w:rPr>
        <w:t>بخش چهارم</w:t>
      </w:r>
      <w:bookmarkEnd w:id="987"/>
    </w:p>
    <w:p>
      <w:pPr>
        <w:pStyle w:val="Heading4"/>
        <w:numPr>
          <w:ilvl w:val="3"/>
          <w:numId w:val="1"/>
        </w:numPr>
        <w:rPr/>
      </w:pPr>
      <w:bookmarkStart w:id="988" w:name="__RefHeading___Toc202492_3381743652"/>
      <w:bookmarkStart w:id="989" w:name="_Toc377"/>
      <w:bookmarkEnd w:id="988"/>
      <w:r>
        <w:rPr>
          <w:rtl w:val="true"/>
        </w:rPr>
        <w:t>اشاره</w:t>
      </w:r>
      <w:bookmarkEnd w:id="989"/>
    </w:p>
    <w:p>
      <w:pPr>
        <w:pStyle w:val="BookText"/>
        <w:rPr/>
      </w:pPr>
      <w:r>
        <w:rPr>
          <w:rFonts w:ascii="IRNazanin" w:hAnsi="IRNazanin" w:eastAsia="IRNazanin"/>
          <w:color w:val="111111"/>
          <w:sz w:val="28"/>
          <w:sz w:val="28"/>
          <w:szCs w:val="28"/>
          <w:rtl w:val="true"/>
          <w:lang w:bidi="fa-IR"/>
        </w:rPr>
        <w:t>فاستدرکوا بقیّة أیّامکم،و اصبروا لها أنفسکم،فإنّها قلیل فی کثیر الأیّام الّتی تکون منکم فیها الغفلة،و التّشاغل عن الموعظة،و لا ترخّصوا لأنفسکم،فتذهب بکم الرّخص مذاهب الظّلمة،و لا تداهنوا فیهجم بکم الإدهان علی المعصیة</w:t>
      </w:r>
      <w:r>
        <w:rPr>
          <w:rFonts w:eastAsia="IRNazanin" w:cs="IRNazanin"/>
          <w:color w:val="111111"/>
          <w:sz w:val="28"/>
          <w:szCs w:val="28"/>
          <w:rtl w:val="true"/>
          <w:lang w:bidi="fa-IR"/>
        </w:rPr>
        <w:t>.</w:t>
      </w:r>
    </w:p>
    <w:p>
      <w:pPr>
        <w:pStyle w:val="Heading4"/>
        <w:numPr>
          <w:ilvl w:val="3"/>
          <w:numId w:val="1"/>
        </w:numPr>
        <w:rPr/>
      </w:pPr>
      <w:bookmarkStart w:id="990" w:name="__RefHeading___Toc202494_3381743652"/>
      <w:bookmarkStart w:id="991" w:name="_Toc378"/>
      <w:bookmarkEnd w:id="990"/>
      <w:r>
        <w:rPr>
          <w:rtl w:val="true"/>
        </w:rPr>
        <w:t>ترجمه</w:t>
      </w:r>
      <w:bookmarkEnd w:id="991"/>
    </w:p>
    <w:p>
      <w:pPr>
        <w:pStyle w:val="BookText"/>
        <w:rPr/>
      </w:pP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فرصت‌ها با سرعت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عمر خویش را دریابید و به خاطر آن صبر و استقامت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باقیمانده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ایّام زیادی که از شما به غفلت گذشته است و به پند و موعظه توجّه نشده،بسیار کم است و به خود،بیش از حدّ،آزادی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استفاده کردن از 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ندهید،که استفاده افراطی از مباح و آزادی،شما را در طریق ظالمان قرار خواهد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 یا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ظاهرسازی و فریب‌کاری نکنید،که شما را به معصیت می‌کشاند</w:t>
      </w:r>
      <w:r>
        <w:rPr>
          <w:rFonts w:eastAsia="IRNazanin" w:cs="IRNazanin"/>
          <w:color w:val="111111"/>
          <w:sz w:val="28"/>
          <w:szCs w:val="28"/>
          <w:rtl w:val="true"/>
          <w:lang w:bidi="fa-IR"/>
        </w:rPr>
        <w:t>.</w:t>
      </w:r>
    </w:p>
    <w:p>
      <w:pPr>
        <w:pStyle w:val="Heading4"/>
        <w:numPr>
          <w:ilvl w:val="3"/>
          <w:numId w:val="1"/>
        </w:numPr>
        <w:rPr/>
      </w:pPr>
      <w:bookmarkStart w:id="992" w:name="__RefHeading___Toc202496_3381743652"/>
      <w:bookmarkStart w:id="993" w:name="_Toc379"/>
      <w:bookmarkEnd w:id="992"/>
      <w:r>
        <w:rPr>
          <w:rtl w:val="true"/>
        </w:rPr>
        <w:t>شرح و تفسیر</w:t>
      </w:r>
      <w:r>
        <w:rPr>
          <w:rtl w:val="true"/>
        </w:rPr>
        <w:t xml:space="preserve">: </w:t>
      </w:r>
      <w:r>
        <w:rPr>
          <w:rtl w:val="true"/>
        </w:rPr>
        <w:t>فرصت را غنیمت بشمرید</w:t>
      </w:r>
      <w:r>
        <w:rPr>
          <w:rtl w:val="true"/>
        </w:rPr>
        <w:t>!</w:t>
      </w:r>
      <w:bookmarkEnd w:id="993"/>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هشدارهایی که امام علیه السّلام در بخش پیشین این خطبه،درباره اتمام حجّت الهی بر همه انسانها داد،این بخش به نتیجه‌گیری مفید و مهمّی پرداخته،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است،باقیمانده عمر خویش را دریابید و به خاطر آن، صبر و استقامت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در برابر عوامل گناه و مشکلات اطاعت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فاستدرکوا بقیّة أیّامکم،و اصبروا لها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استدلال برآمده،می‌افزاید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باقیمانده عمر،در برابر ایّام زیادی که از شما به غفلت گذشته است و به پند و موعظه توجّه نشده،بسیار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قلیل فی کثیر الأیّام الّتی تکون منکم فیها الغفلة،و التّشاغل عن الموعظة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نیز چنین است که اگر ساعات و روزهای توجّه و بیداری عمر انسان محاسبه شود،در برابر ایّامی که به غفلت و بوالهوسی گذشته و انسان خود را به دنیا و شهوات سرگرم ساخته است،چیز اندکی است،حال که چنین است،باید باقیمانده عمر را از خطر غفلت و بی‌خبری نجات داد و شرط آن،استفاده از سلاح صبر و استقامت است،چرا که هم حفظ هوشیاری،صبر می‌طلبد و هم پای مردی در طریق اطاعت و پرهیز از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روایات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 ایمان،به منزله سر در برابر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منکم فیها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مضارع،اشاره به این است که نه تنها در گذشته چنین غفلت‌هایی از شما صادر شده،در آینده نیز زمینه آن وجود دارد،گذشته عمر از دست رفت،بکوشید آینده را نجات دهید و گذشته را در سایه آن،جبران کنید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دو نکته مهم،که در واقع دو راه از راههای خطرناک نفوذ شیطان است اشاره می‌کند،نخست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بیش از حدّ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استفاده کردن از 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استفاده افراطی از مباح و آزادی،شما را در طریق ظالمان قرار </w:t>
      </w:r>
    </w:p>
    <w:p>
      <w:pPr>
        <w:pStyle w:val="BookText"/>
        <w:rPr/>
      </w:pP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ترخّصوا لأنفسکم،فتذهب بکم الرّخص مذاهب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تجربه‌های فراوان نیز نشان داده است،آنها که بیش از حدّ بر آزادی‌ها و استفاده از مباحات تکیه می‌کنند،سرانجام در پرتگاه محرّمات سقوط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جالبی در احادیث متعدّد آمده است،که محرّمات الهی را به غرقگاه و منطقه ممنوعه‌ای تشبیه کرده که مرزهای معیّنی دارد،سپس نفس آدمی را به گوسفندی تشبیه می‌کند که از آخرین منطقه آزاد استفاده می‌کند و لب مرز قرار می‌گیرد و چیزی نمی‌گذرد که علف‌های ظاهرا شاداب آن طرف مرز،به او چشمک می‌زند و او را به سوی خود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چنین است،هنگامی که تا آخرین مرز آزادی پیش رفت،نفس سرکش،او را فریب می‌دهد و هنگامی بیدار می‌شود که در میان گناهان غوطه‌ور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المعاصی حمی اللّه،فمن یرتع حولها یوشک أن یدخلها ،گناهان مناطق ممنوعه الهی است،هر کس به آن نزدیک شود،بیم آن می‌رود که وارد آن شود</w:t>
      </w:r>
      <w:r>
        <w:rPr>
          <w:rFonts w:eastAsia="IRNazanin" w:cs="IRNazanin"/>
          <w:color w:val="111111"/>
          <w:sz w:val="28"/>
          <w:szCs w:val="28"/>
          <w:rtl w:val="true"/>
          <w:lang w:bidi="fa-IR"/>
        </w:rPr>
        <w:t xml:space="preserve">. </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اگر گوسفندان را در چراگاه،به نزدیک مناطق ممنوعه ببرند،بیم آن می‌رود که به خطر بیفتند،یا وارد مرتع دیگران شوند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لطیفی که در قرآن مجید درباره بعضی از گناهان آمده و می‌فرماید به آن نزدیک نشوید،نظیر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اموال یتیمان نزدیک نشوید </w:t>
      </w:r>
      <w:r>
        <w:rPr>
          <w:rStyle w:val="FootnoteAnchor"/>
          <w:rtl w:val="true"/>
        </w:rPr>
        <w:footnoteReference w:id="682"/>
      </w:r>
      <w:r>
        <w:rPr>
          <w:rFonts w:ascii="IRNazanin" w:hAnsi="IRNazanin" w:eastAsia="IRNazanin"/>
          <w:color w:val="111111"/>
          <w:sz w:val="28"/>
          <w:sz w:val="28"/>
          <w:szCs w:val="28"/>
          <w:rtl w:val="true"/>
          <w:lang w:bidi="fa-IR"/>
        </w:rPr>
        <w:t>، و لا تقربوا الزّنا ،به زنا نزدیک نگردید</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الْفَواحِشَ ما ظَهَرَ مِنْها 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زشت نزدیک نشوید،آشکار باشد یا پنهان</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نشان می‌دهد که برای مصون ماندن از آلودگی به گناه،بهتر است انسان به مرز گناهان نزدیک نشود و هر </w:t>
      </w:r>
    </w:p>
    <w:p>
      <w:pPr>
        <w:pStyle w:val="BookText"/>
        <w:rPr/>
      </w:pPr>
      <w:r>
        <w:rPr>
          <w:rFonts w:ascii="IRNazanin" w:hAnsi="IRNazanin" w:eastAsia="IRNazanin"/>
          <w:color w:val="111111"/>
          <w:sz w:val="28"/>
          <w:sz w:val="28"/>
          <w:szCs w:val="28"/>
          <w:rtl w:val="true"/>
          <w:lang w:bidi="fa-IR"/>
        </w:rPr>
        <w:t>چیزی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گذارده شده است،تا آخرین درجه برای خود،عملا مجاز نشمرد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دوم،این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ظاهرسازی و فریبکاری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نکنید،که شما را به معصیت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تداهنوا </w:t>
      </w:r>
      <w:r>
        <w:rPr>
          <w:rStyle w:val="FootnoteAnchor"/>
          <w:rtl w:val="true"/>
        </w:rPr>
        <w:footnoteReference w:id="685"/>
      </w:r>
      <w:r>
        <w:rPr>
          <w:rFonts w:ascii="IRNazanin" w:hAnsi="IRNazanin" w:eastAsia="IRNazanin"/>
          <w:color w:val="111111"/>
          <w:sz w:val="28"/>
          <w:sz w:val="28"/>
          <w:szCs w:val="28"/>
          <w:rtl w:val="true"/>
          <w:lang w:bidi="fa-IR"/>
        </w:rPr>
        <w:t>فیهجم بکم الإدهان إلی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است که انسان نسبت به اهل گناه نرمش و انعطاف نشان بدهد و ظاهرسازی نفاق‌آلود داشته باشد،که این گونه نرمش و ظاهرسازی،سرانجام انسان را به انواع گناهان آلوده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خود را فریب دهد و برای خود ظاهرسازی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بارز آن،درست کردن کلاه‌های شرعی و راه‌حل‌های ظاهری و دروغین برای انجام گناهان است،که سرانجام انسان را به گناهان صریح و آشکار می‌کشاند و این یکی از راههای نفوذ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آری،گاه انسان در مقام فریب خویش برمی‌آید و خود را به گناه می‌کشاند و گاه در مقام فریبکاری با دیگران،و از آن طریق آلوده به گناه می‌شود و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چند جمله،به طور دقیق انگشت روی مواضع آسیب‌پذیر گذاشته است و راههای نفوذ شیطان را به روی پیروان راستین خود،می‌بندد</w:t>
      </w:r>
      <w:r>
        <w:rPr>
          <w:rFonts w:eastAsia="IRNazanin" w:cs="IRNazanin"/>
          <w:color w:val="111111"/>
          <w:sz w:val="28"/>
          <w:szCs w:val="28"/>
          <w:rtl w:val="true"/>
          <w:lang w:bidi="fa-IR"/>
        </w:rPr>
        <w:t xml:space="preserve">. </w:t>
      </w:r>
      <w:bookmarkStart w:id="994" w:name="pg13936_335169"/>
    </w:p>
    <w:p>
      <w:pPr>
        <w:pStyle w:val="Heading4"/>
        <w:numPr>
          <w:ilvl w:val="3"/>
          <w:numId w:val="1"/>
        </w:numPr>
        <w:rPr/>
      </w:pPr>
      <w:bookmarkStart w:id="995" w:name="__RefHeading___Toc202498_3381743652"/>
      <w:bookmarkStart w:id="996" w:name="_Toc380"/>
      <w:bookmarkEnd w:id="994"/>
      <w:bookmarkEnd w:id="995"/>
      <w:r>
        <w:rPr>
          <w:rtl w:val="true"/>
        </w:rPr>
        <w:t>نکته</w:t>
      </w:r>
      <w:r>
        <w:rPr>
          <w:rtl w:val="true"/>
        </w:rPr>
        <w:t xml:space="preserve">: </w:t>
      </w:r>
      <w:r>
        <w:rPr>
          <w:rtl w:val="true"/>
        </w:rPr>
        <w:t>سرچشمه‌های نفوذ شیطان</w:t>
      </w:r>
      <w:r>
        <w:rPr>
          <w:rtl w:val="true"/>
        </w:rPr>
        <w:t>!</w:t>
      </w:r>
      <w:bookmarkEnd w:id="996"/>
    </w:p>
    <w:p>
      <w:pPr>
        <w:pStyle w:val="BookText"/>
        <w:rPr/>
      </w:pPr>
      <w:r>
        <w:rPr>
          <w:rFonts w:ascii="IRNazanin" w:hAnsi="IRNazanin" w:eastAsia="IRNazanin"/>
          <w:color w:val="111111"/>
          <w:sz w:val="28"/>
          <w:sz w:val="28"/>
          <w:szCs w:val="28"/>
          <w:rtl w:val="true"/>
          <w:lang w:bidi="fa-IR"/>
        </w:rPr>
        <w:t>در این بخش از خطبه،امام علیه السّلام به نکته مهمّی اشاره کرده و طرق نفوذ شیطان در قلوب انسانها را نشان می‌دهد و از میان آنها روی دو موضوع انگشت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نخست،استفاده بیش از حدّ از آزادی‌ها و مباحات است،چرا که پاره‌ای از آزادی‌ها و مباحات،درست،دیوار به دیوار گناهان بزرگ‌اند که اگر انسان تا آنجا پیش برود،خطر لغزش و سقوط در درّه گناه 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اینجا به همگان هشدار می‌دهد که در این گونه موارد زیاد پیش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بیم آن می‌رود که در طریق ظالمان قرار بگیرید،همان گونه که امروز در تعیین مرزهای کشورها،معمولا یک کمربند امنیّتی قرار می‌دهند و افراد مجاز نیستند از چند کیلومتری مرزها جلوتر بروند،زیرا رفتن به نقطه اصلی مرز،ممکن است وسوسه عبور از مرز را در افراد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این،انسان هنگامی که به مرزهای گناهان می‌رسد،ممکن است گناه در نظر او ساده جلوه کند و هوای نفس در یک لحظه او را غافلگیر سازد و به آن طرف مرز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اینکه،سر و کار داشتن با اهل گناه و نرمش و انعطاف با آنها و یا درست کردن کلاههای شرعی و راه‌حل‌های دروغین برای انجام گناهان،یکی دیگر از طرق نفوذ شیطان در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گناه،گناهان را در نظر انسان کوچک نشان می‌دهند و استفاده از کلاههای شرعی،ابهّت گناه را می‌شکند و حجابهایی را که میان انسان و ابتلای به گناهان است،کنار می‌زند و انسان،بدون دفاع در مقابل هجوم گناه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امیرمؤمنان علیه السّلام می‌خوانیم</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داهن نفسه هجمت به علی المعاصی المحرّمة ،کسی که با نفس خویشتن مداهنه کند،او را مورد هجوم گناهان بزرگ قرار می‌دهد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7" w:name="pg13936_335171"/>
      <w:bookmarkStart w:id="998" w:name="pg13936_335171"/>
      <w:bookmarkEnd w:id="998"/>
    </w:p>
    <w:p>
      <w:pPr>
        <w:pStyle w:val="Heading3"/>
        <w:numPr>
          <w:ilvl w:val="2"/>
          <w:numId w:val="1"/>
        </w:numPr>
        <w:rPr/>
      </w:pPr>
      <w:bookmarkStart w:id="999" w:name="pg13936_335171"/>
      <w:bookmarkStart w:id="1000" w:name="__RefHeading___Toc202500_3381743652"/>
      <w:bookmarkStart w:id="1001" w:name="_Toc381"/>
      <w:bookmarkEnd w:id="999"/>
      <w:bookmarkEnd w:id="1000"/>
      <w:r>
        <w:rPr>
          <w:rtl w:val="true"/>
        </w:rPr>
        <w:t>بخش پنجم</w:t>
      </w:r>
      <w:bookmarkEnd w:id="1001"/>
    </w:p>
    <w:p>
      <w:pPr>
        <w:pStyle w:val="Heading4"/>
        <w:numPr>
          <w:ilvl w:val="3"/>
          <w:numId w:val="1"/>
        </w:numPr>
        <w:rPr/>
      </w:pPr>
      <w:bookmarkStart w:id="1002" w:name="__RefHeading___Toc202502_3381743652"/>
      <w:bookmarkStart w:id="1003" w:name="_Toc382"/>
      <w:bookmarkEnd w:id="1002"/>
      <w:r>
        <w:rPr>
          <w:rtl w:val="true"/>
        </w:rPr>
        <w:t>اشاره</w:t>
      </w:r>
      <w:bookmarkEnd w:id="1003"/>
    </w:p>
    <w:p>
      <w:pPr>
        <w:pStyle w:val="BookText"/>
        <w:rPr/>
      </w:pPr>
      <w:r>
        <w:rPr>
          <w:rFonts w:ascii="IRNazanin" w:hAnsi="IRNazanin" w:eastAsia="IRNazanin"/>
          <w:color w:val="111111"/>
          <w:sz w:val="28"/>
          <w:sz w:val="28"/>
          <w:szCs w:val="28"/>
          <w:rtl w:val="true"/>
          <w:lang w:bidi="fa-IR"/>
        </w:rPr>
        <w:t xml:space="preserve">عباد اللّه،إنّ أنصح النّاس لنفسه أطوعهم لربّه،و إنّ أغشّهم لنفسه أعصاهم لربّه،و المغبون من غبن نفسه،و المغبوط من سلم له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السّعید من وعظ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الشّقیّ من انخدع لهواه و غروره</w:t>
      </w:r>
      <w:r>
        <w:rPr>
          <w:rFonts w:eastAsia="IRNazanin" w:cs="IRNazanin"/>
          <w:color w:val="111111"/>
          <w:sz w:val="28"/>
          <w:szCs w:val="28"/>
          <w:rtl w:val="true"/>
          <w:lang w:bidi="fa-IR"/>
        </w:rPr>
        <w:t>.</w:t>
      </w:r>
    </w:p>
    <w:p>
      <w:pPr>
        <w:pStyle w:val="Heading4"/>
        <w:numPr>
          <w:ilvl w:val="3"/>
          <w:numId w:val="1"/>
        </w:numPr>
        <w:rPr/>
      </w:pPr>
      <w:bookmarkStart w:id="1004" w:name="__RefHeading___Toc202504_3381743652"/>
      <w:bookmarkStart w:id="1005" w:name="_Toc383"/>
      <w:bookmarkEnd w:id="1004"/>
      <w:r>
        <w:rPr>
          <w:rtl w:val="true"/>
        </w:rPr>
        <w:t>ترجمه</w:t>
      </w:r>
      <w:bookmarkEnd w:id="1005"/>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خالصانه‌تر و خیرخواهانه‌تر،با خود برخورد می‌کنند،از همه در برابر پروردگار مطیع‌ترند و کسی که از همه بیشتر خود را می‌فریبد،از همه بیشتر مرتکب معصیت پروردگار می‌شود و مغبون واقعی کسی است که خویشتن را مغبون سازد و کسی مورد غبطه خواهد بود،که دینش سالم بماند و سعادتمند آن کس است که از سرنوشت دیگران پند و اندرز گیرد و شقاوتمند و محروم از سعادت کسی است که فریب هوا و هوس و غرور خویش را بخورد</w:t>
      </w:r>
      <w:r>
        <w:rPr>
          <w:rFonts w:eastAsia="IRNazanin" w:cs="IRNazanin"/>
          <w:color w:val="111111"/>
          <w:sz w:val="28"/>
          <w:szCs w:val="28"/>
          <w:rtl w:val="true"/>
          <w:lang w:bidi="fa-IR"/>
        </w:rPr>
        <w:t>.</w:t>
      </w:r>
    </w:p>
    <w:p>
      <w:pPr>
        <w:pStyle w:val="Heading4"/>
        <w:numPr>
          <w:ilvl w:val="3"/>
          <w:numId w:val="1"/>
        </w:numPr>
        <w:rPr/>
      </w:pPr>
      <w:bookmarkStart w:id="1006" w:name="__RefHeading___Toc202506_3381743652"/>
      <w:bookmarkStart w:id="1007" w:name="_Toc384"/>
      <w:bookmarkEnd w:id="1006"/>
      <w:r>
        <w:rPr>
          <w:rtl w:val="true"/>
        </w:rPr>
        <w:t>شرح و تفسیر</w:t>
      </w:r>
      <w:r>
        <w:rPr>
          <w:rtl w:val="true"/>
        </w:rPr>
        <w:t xml:space="preserve">: </w:t>
      </w:r>
      <w:r>
        <w:rPr>
          <w:rtl w:val="true"/>
        </w:rPr>
        <w:t>سعادتمند کیست؟</w:t>
      </w:r>
      <w:bookmarkEnd w:id="1007"/>
    </w:p>
    <w:p>
      <w:pPr>
        <w:pStyle w:val="BookText"/>
        <w:rPr/>
      </w:pPr>
      <w:r>
        <w:rPr>
          <w:rFonts w:ascii="IRNazanin" w:hAnsi="IRNazanin" w:eastAsia="IRNazanin"/>
          <w:color w:val="111111"/>
          <w:sz w:val="28"/>
          <w:sz w:val="28"/>
          <w:szCs w:val="28"/>
          <w:rtl w:val="true"/>
          <w:lang w:bidi="fa-IR"/>
        </w:rPr>
        <w:t>امام علیه السّلام در ادامه این خطبه،پس از هشدارهایی که نسبت به طرق نفوذ شیطان در آدمی داشت،دستورالعملهایی در شش جمله کوتاه و پرمعنا در ارتباط با آن هشدارها،بیان می‌کند و آن را کامل‌تر می‌سازد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خالصانه‌تر و خیرخواهانه‌تر با خود </w:t>
      </w:r>
    </w:p>
    <w:p>
      <w:pPr>
        <w:pStyle w:val="BookText"/>
        <w:rPr/>
      </w:pPr>
      <w:r>
        <w:rPr>
          <w:rFonts w:ascii="IRNazanin" w:hAnsi="IRNazanin" w:eastAsia="IRNazanin"/>
          <w:color w:val="111111"/>
          <w:sz w:val="28"/>
          <w:sz w:val="28"/>
          <w:szCs w:val="28"/>
          <w:rtl w:val="true"/>
          <w:lang w:bidi="fa-IR"/>
        </w:rPr>
        <w:t>برخورد می‌کنند،از همه در برابر پروردگار مطیع‌ترند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أنصح النّاس لنفسه أطوعهم لربّه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سخن آن است که انسان خود را نفریبد و به خویشتن دروغ نگوید، نقاط ضعف خود را،نقاط قوّت به خودش معرّفی نکند و بر عیوب خویش پرده نیفکند،بلکه خالصانه و مخلصانه به نقد خویشتن بپردازد،چنین کسی به یقین در طریق اطاعت پروردگار گام برمی‌دارد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جمله دوم،دقیقا اشاره به عکس آن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همه بیشتر خود را می‌فریبد،از همه بیشتر مرتکب معصیت پروردگار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أغشّهم </w:t>
      </w:r>
      <w:r>
        <w:rPr>
          <w:rStyle w:val="FootnoteAnchor"/>
          <w:rtl w:val="true"/>
        </w:rPr>
        <w:footnoteReference w:id="688"/>
      </w:r>
      <w:r>
        <w:rPr>
          <w:rFonts w:ascii="IRNazanin" w:hAnsi="IRNazanin" w:eastAsia="IRNazanin"/>
          <w:color w:val="111111"/>
          <w:sz w:val="28"/>
          <w:sz w:val="28"/>
          <w:szCs w:val="28"/>
          <w:rtl w:val="true"/>
          <w:lang w:bidi="fa-IR"/>
        </w:rPr>
        <w:t>لنفسه أعصاهم لربّه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آن کس که خویشتن را می‌فریبد و عیوب خود را پنهان می‌سازد، گناه در نظرش مباح و حتّی گاهی به صورت یک امر واجب جلوه می‌کند و به این ترتیب،زمینه ارتکاب هر گونه گناه را برای خود،فراهم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واقعی کسی است که خویشتن را مغبون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المغبون من غبن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اینکه،گاه شخص دیگری بر سر انسان کلاه می‌گذارد و او را مغبون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سرمایه‌اش را از دستش می‌گیرد و گاه انسان درباره خویشتن دست به چنین کاری می‌زند و با خود فریبی،سرمایه‌های وجودی خویش را از کف می‌دهد، سرمایه‌هایی که می‌توانست در سایه آن،سعادت دنیا و آخرت را به چنگ آورد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مورد غبطه خواهد بود،که دینش سالم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المغبوط من سلم له دینه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انسان آرزو کند،نعمت‌های مهمّی که نصیب دیگری شده،نصیب او هم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نعمتی است که مردم به حال او غبطه می‌خورند و از آنجا که اگر انسان بتواند در فراز و نشیب‌های زندگی و کشاکش روزگار،دین و ایمان خود را حفظ کند،بزرگترین نعمت الهی شامل حال او شده، سزاوار است که همگان به حال او غبطه خورند و طبق قاعده ادبی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خبر بر مبتدا،مفید حصر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جمله بالا نشان می‌دهد که تنها نسبت به کسی باید غبطه خورد،که دین و ایمانش در برابر طوفانهای زندگی محفوظ بماند،نه به کسانی که به مقام‌های زودگذر و اموالی که در مسیر فناست و یا سایر امکانات زندگی مادّی،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آن کسی است که از سرنوشت دیگران پند و اندرز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السّعید من وعظ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بی‌شک،حوادث تلخ زندگی و تجربه‌های دردناک،وسیله هوشیاری و مایه پند و اندرز انسان است،ولی چه بهتر اینکه انسان به جای آنکه خودش اشتباهات را تجربه کند و به نتایج تلخ آن برسد،از سرنوشت دیگران که وضع مشابهی با او داشته‌اند،عبرت گیرد و تجربه بیندوزد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کسانی به فردی می‌مانند که خانه‌ای در مجاورت باغ بزرگی دارند،مشکلات نگاهداری باغ،بر عهده دیگری است،ولی هوای لطیفش نصیب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سرنوشت افراد در زندگی،غالبا شبیه هم است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همواره تکرار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می‌تواند بخش‌هایی از سرنوشت خود را در آینه زندگی دیگران تماشا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بنابراین،نمی‌توان کسی را پیدا کرد که مشمول جمله بالا نشود و از زندگی دیگران عبرت نگیرد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السّعید من وعظ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جزو </w:t>
      </w:r>
      <w:bookmarkStart w:id="1008" w:name="pg13936_335174"/>
    </w:p>
    <w:p>
      <w:pPr>
        <w:pStyle w:val="BookText"/>
        <w:rPr/>
      </w:pPr>
      <w:bookmarkEnd w:id="1008"/>
      <w:r>
        <w:rPr>
          <w:rFonts w:ascii="IRNazanin" w:hAnsi="IRNazanin" w:eastAsia="IRNazanin"/>
          <w:color w:val="111111"/>
          <w:sz w:val="28"/>
          <w:sz w:val="28"/>
          <w:szCs w:val="28"/>
          <w:rtl w:val="true"/>
          <w:lang w:bidi="fa-IR"/>
        </w:rPr>
        <w:t xml:space="preserve">ضرب‌المثل‌های معروف عرب،شمرده‌اند </w:t>
      </w:r>
      <w:r>
        <w:rPr>
          <w:rStyle w:val="FootnoteAnchor"/>
          <w:rtl w:val="true"/>
        </w:rPr>
        <w:footnoteReference w:id="689"/>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یکی از مثل‌های نبوی می‌شمرد،که از زبان آن بزرگوار تراوش کرده است</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سرانجام در ششمین جمله،به نقطه مقابل آنچه در جمله قبل آمده،پرداخته،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شقاوتمند و محروم از سعادت کسی است که فریب هوا و هوس،غرور خویش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الشّقیّ من انخدع لهواه و غروره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گاه کسی فریب دیگری را بخورد،مورد ملامت است،امّا اگر فریب هوا و هوس‌های نفس خویش را بخورد،در خور سرزنش و ملامت شدیدتری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دست خود،سرمایه‌های سعادت خویش را آتش زده است</w:t>
      </w:r>
      <w:r>
        <w:rPr>
          <w:rFonts w:eastAsia="IRNazanin" w:cs="IRNazanin"/>
          <w:color w:val="111111"/>
          <w:sz w:val="28"/>
          <w:szCs w:val="28"/>
          <w:rtl w:val="true"/>
          <w:lang w:bidi="fa-IR"/>
        </w:rPr>
        <w:t>.</w:t>
      </w:r>
    </w:p>
    <w:p>
      <w:pPr>
        <w:pStyle w:val="Heading4"/>
        <w:numPr>
          <w:ilvl w:val="3"/>
          <w:numId w:val="1"/>
        </w:numPr>
        <w:rPr/>
      </w:pPr>
      <w:bookmarkStart w:id="1009" w:name="__RefHeading___Toc202508_3381743652"/>
      <w:bookmarkStart w:id="1010" w:name="_Toc385"/>
      <w:bookmarkEnd w:id="1009"/>
      <w:r>
        <w:rPr>
          <w:rtl w:val="true"/>
        </w:rPr>
        <w:t>نکته</w:t>
      </w:r>
      <w:r>
        <w:rPr>
          <w:rtl w:val="true"/>
        </w:rPr>
        <w:t xml:space="preserve">: </w:t>
      </w:r>
      <w:r>
        <w:rPr>
          <w:rtl w:val="true"/>
        </w:rPr>
        <w:t>سرچشمۀ سعادت در درون شماست</w:t>
      </w:r>
      <w:bookmarkEnd w:id="1010"/>
    </w:p>
    <w:p>
      <w:pPr>
        <w:pStyle w:val="BookText"/>
        <w:rPr/>
      </w:pPr>
      <w:r>
        <w:rPr>
          <w:rFonts w:ascii="IRNazanin" w:hAnsi="IRNazanin" w:eastAsia="IRNazanin"/>
          <w:color w:val="111111"/>
          <w:sz w:val="28"/>
          <w:sz w:val="28"/>
          <w:szCs w:val="28"/>
          <w:rtl w:val="true"/>
          <w:lang w:bidi="fa-IR"/>
        </w:rPr>
        <w:t>از پیام‌های مهمّی که در این بخش از خطبه به گوش جان می‌رسد،این است که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خوشبختی و بدبختی انسان،بیش از آنچه از بیرون به سراغ او می‌آید،از درون جانش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خود را فریب می‌دهد،اوست که خود را مغبون می‌سازد،اوست که خویشتن را سعادتمند می‌کند و بالاخره اوست که بر اثر پیروی از هوا و هوس و کبر و غرور،اسباب بدبختی خویش را آماده می‌سازد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سخن،هم درباره یک فرد صادق است،هم درباره یک جامعه،غالب مردم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عصر و زمان ما،عوامل بدبختی خود را در بیرون جامعه خویش جستجو می‌کنند و غالبا خود را فریب می‌دهند و راه چاره را به روی خود می‌بندند، در حالی که باید اسباب مشکلات را در روحیات خود،در پیوندهای اجتماعی،در هوا و هوسها،در اختلاف و نفاق،در حسادتها و هواپرستی‌ها جستجو کرد و اگر در این خطبه،چیزی جز این پیام نباشد،برای زندگی سعادتمندانه انسان کافی است</w:t>
      </w:r>
      <w:r>
        <w:rPr>
          <w:rFonts w:eastAsia="IRNazanin" w:cs="IRNazanin"/>
          <w:color w:val="111111"/>
          <w:sz w:val="28"/>
          <w:szCs w:val="28"/>
          <w:rtl w:val="true"/>
          <w:lang w:bidi="fa-IR"/>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1" w:name="pg13936_335177"/>
      <w:bookmarkStart w:id="1012" w:name="pg13936_335177"/>
      <w:bookmarkEnd w:id="1012"/>
    </w:p>
    <w:p>
      <w:pPr>
        <w:pStyle w:val="Heading3"/>
        <w:numPr>
          <w:ilvl w:val="2"/>
          <w:numId w:val="1"/>
        </w:numPr>
        <w:rPr/>
      </w:pPr>
      <w:bookmarkStart w:id="1013" w:name="pg13936_335177"/>
      <w:bookmarkStart w:id="1014" w:name="__RefHeading___Toc202510_3381743652"/>
      <w:bookmarkStart w:id="1015" w:name="_Toc386"/>
      <w:bookmarkEnd w:id="1013"/>
      <w:bookmarkEnd w:id="1014"/>
      <w:r>
        <w:rPr>
          <w:rtl w:val="true"/>
        </w:rPr>
        <w:t>بخش ششم</w:t>
      </w:r>
      <w:bookmarkEnd w:id="1015"/>
    </w:p>
    <w:p>
      <w:pPr>
        <w:pStyle w:val="Heading4"/>
        <w:numPr>
          <w:ilvl w:val="3"/>
          <w:numId w:val="1"/>
        </w:numPr>
        <w:rPr/>
      </w:pPr>
      <w:bookmarkStart w:id="1016" w:name="__RefHeading___Toc202512_3381743652"/>
      <w:bookmarkStart w:id="1017" w:name="_Toc387"/>
      <w:bookmarkEnd w:id="1016"/>
      <w:r>
        <w:rPr>
          <w:rtl w:val="true"/>
        </w:rPr>
        <w:t>اشاره</w:t>
      </w:r>
      <w:bookmarkEnd w:id="1017"/>
    </w:p>
    <w:p>
      <w:pPr>
        <w:pStyle w:val="BookText"/>
        <w:rPr/>
      </w:pPr>
      <w:r>
        <w:rPr>
          <w:rFonts w:ascii="IRNazanin" w:hAnsi="IRNazanin" w:eastAsia="IRNazanin"/>
          <w:color w:val="111111"/>
          <w:sz w:val="28"/>
          <w:sz w:val="28"/>
          <w:szCs w:val="28"/>
          <w:rtl w:val="true"/>
          <w:lang w:bidi="fa-IR"/>
        </w:rPr>
        <w:t>و اعلموا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الرّیاء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مجالسة أهل الهوی منساة للإیمان،و محضرة للشّیطان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جانبوا الکذب فإنّه مجانب للایمان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 شفا منجاة و کرامة،و الکاذب علی شرف مهواة و مهانة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تحاسدوا،فإنّ الحسد یأکل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تأکل النّار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تباغضوا فإنّها الحالقة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اعلموا أنّ الأمل یسهی العقل،و ینسی الذّکر،فأکذبوا الأمل،فإنّه غرور،و صاحبه مغرور</w:t>
      </w:r>
      <w:r>
        <w:rPr>
          <w:rFonts w:eastAsia="IRNazanin" w:cs="IRNazanin"/>
          <w:color w:val="111111"/>
          <w:sz w:val="28"/>
          <w:szCs w:val="28"/>
          <w:rtl w:val="true"/>
          <w:lang w:bidi="fa-IR"/>
        </w:rPr>
        <w:t>.</w:t>
      </w:r>
    </w:p>
    <w:p>
      <w:pPr>
        <w:pStyle w:val="Heading4"/>
        <w:numPr>
          <w:ilvl w:val="3"/>
          <w:numId w:val="1"/>
        </w:numPr>
        <w:rPr/>
      </w:pPr>
      <w:bookmarkStart w:id="1018" w:name="__RefHeading___Toc202514_3381743652"/>
      <w:bookmarkStart w:id="1019" w:name="_Toc388"/>
      <w:bookmarkEnd w:id="1018"/>
      <w:r>
        <w:rPr>
          <w:rtl w:val="true"/>
        </w:rPr>
        <w:t>ترجمه</w:t>
      </w:r>
      <w:bookmarkEnd w:id="1019"/>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ریاکاری هر چند کم باشد،شرک است و همنشینی با هواپرستان ایمان را از انسان دور می‌کند و شیطان را به حضور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برکنار باشید، چرا که دروغ از ایمان برکنار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بر ساحل نجات و کرامت است،امّا دروغگو بر لب پرتگاه هلاکت و پستی است و حسد نورزید که حسد ایمان را نابود می‌کند،آن گونه که آتش هیزم را می‌خورد و خاکستر می‌سازد و کینه یکدیگر را در دل نگیرید که خیر و برکت را از میان می‌برد و بدانید آرزوهای دور و دراز،خرد را به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واقعیّت‌ها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می‌دارد و یاد خدا را به فراموشی می‌سپارد،بنابراین،به آرزوهای اعتنا نکنید،که فریبنده است و صاحبش فریب خورده</w:t>
      </w:r>
      <w:r>
        <w:rPr>
          <w:rFonts w:eastAsia="IRNazanin" w:cs="IRNazanin"/>
          <w:color w:val="111111"/>
          <w:sz w:val="28"/>
          <w:szCs w:val="28"/>
          <w:rtl w:val="true"/>
          <w:lang w:bidi="fa-IR"/>
        </w:rPr>
        <w:t xml:space="preserve">. </w:t>
      </w:r>
      <w:bookmarkStart w:id="1020" w:name="pg13936_335178"/>
    </w:p>
    <w:p>
      <w:pPr>
        <w:pStyle w:val="Heading4"/>
        <w:numPr>
          <w:ilvl w:val="3"/>
          <w:numId w:val="1"/>
        </w:numPr>
        <w:rPr/>
      </w:pPr>
      <w:bookmarkStart w:id="1021" w:name="__RefHeading___Toc202516_3381743652"/>
      <w:bookmarkStart w:id="1022" w:name="_Toc389"/>
      <w:bookmarkEnd w:id="1020"/>
      <w:bookmarkEnd w:id="1021"/>
      <w:r>
        <w:rPr>
          <w:rtl w:val="true"/>
        </w:rPr>
        <w:t>شرح و تفسیر</w:t>
      </w:r>
      <w:r>
        <w:rPr>
          <w:rtl w:val="true"/>
        </w:rPr>
        <w:t xml:space="preserve">: </w:t>
      </w:r>
      <w:r>
        <w:rPr>
          <w:rtl w:val="true"/>
        </w:rPr>
        <w:t>خوهای خطرناک</w:t>
      </w:r>
      <w:bookmarkEnd w:id="1022"/>
    </w:p>
    <w:p>
      <w:pPr>
        <w:pStyle w:val="BookText"/>
        <w:rPr/>
      </w:pPr>
      <w:r>
        <w:rPr>
          <w:rFonts w:ascii="IRNazanin" w:hAnsi="IRNazanin" w:eastAsia="IRNazanin"/>
          <w:color w:val="111111"/>
          <w:sz w:val="28"/>
          <w:sz w:val="28"/>
          <w:szCs w:val="28"/>
          <w:rtl w:val="true"/>
          <w:lang w:bidi="fa-IR"/>
        </w:rPr>
        <w:t xml:space="preserve">در این بخش،که آخرین بخش از خطبه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می‌باشد،امام علیه السّلام نسبت به شش صفت،از صفات رذیله شدیدا هشدار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ریا،هم‌نشینی با هواپرستان،دروغ، حسد،عداوت و دشمنی،و آرزوهای دور و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هر یک از این صفات، اشاره پرمعنایی به زیانهای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ریاکاری هر چند کم باشد،شرک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یسیر الرّیاء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شخص ریاکار،یک عمل الهی را برای رضای بندگان و تظاهر به نیکی و جلب توجّه آنان انجام می‌دهد و در حقیقت،به جای اینکه عزّت را از خدا بخواهد که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 وَ تُذِلُّ مَنْ تَشاءُ</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است،از بندگان ضعیف و ناتوان می‌طلبد و این نوعی شرک و دوگانه پرستی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تضادّ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دلیل،در روایات اسلامی آمده است که روز قیامت،شخص ریاکار را به این عناوین مخاطب می‌سازند و او را صدا می‌زنند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عملک و بطل أجرک،فلا خلاص لک الیوم،فالتمس أجرک ممّن کنت تعمل له، ای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حیله‌گر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نابود شد و اجرت از میان رفت و امروز راه نجاتی برای تو نیست،پاداش خود را از کسی بطلب که برای او عمل می‌کردی</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این،شخص ریاکار به خاطر دوگانگی ظاهر و باطن،در زمره منافقان است و این نفاق سبب می‌شود که اعمالش بی‌روح و تهی از محتوا و بی‌اثر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علی النّاس زمان تخبث فیه سرائرهم،و تحسن فیه علانیتهم،طمعا فی الدّنیا،لا یریدون به ما عند ربّهم،یکون دینهم ریاء،لا یخالطهم خوف،یعمّهم اللّه بعقاب،فیدعونه دعاء الغریق،فلا یستجیب لهم ؛زمانی بر مردم فرا می‌رسد که باطن آنها زشت و آلوده و ظاهر آنها زیباست،این کار را به خاطر دنیاپرستی انجام می‌دهند و پاداشهای الهی را طلب نمی‌کنند،دین آنها،ریاکاری است و خوف الهی در وجودشان نیست،کیفر عظیم الهی آنها را فرا می‌گیرد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خانه خدا می‌روند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غریق دعا می‌کنند،ولی خداوند دعای آنها را مستجاب نمی‌کند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در قیامت اسرار درون مردم آشکار می‌گردد،رسواترین مردم ریاکارانند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پیشگاه حقیقت شود پدید شرمنده رهروی که عمل بر مجاز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دومین صفت رذیله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هم‌نشینی با هواپرستان، ایمان را از انسان دور می‌کند و شیطان را به حضور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مجالسة أهل الهوی منساة </w:t>
      </w:r>
      <w:r>
        <w:rPr>
          <w:rStyle w:val="FootnoteAnchor"/>
          <w:rtl w:val="true"/>
        </w:rPr>
        <w:footnoteReference w:id="694"/>
      </w:r>
      <w:r>
        <w:rPr>
          <w:rFonts w:ascii="IRNazanin" w:hAnsi="IRNazanin" w:eastAsia="IRNazanin"/>
          <w:color w:val="111111"/>
          <w:sz w:val="28"/>
          <w:sz w:val="28"/>
          <w:szCs w:val="28"/>
          <w:rtl w:val="true"/>
          <w:lang w:bidi="fa-IR"/>
        </w:rPr>
        <w:t xml:space="preserve">للإیمان،و محضرة </w:t>
      </w:r>
      <w:r>
        <w:rPr>
          <w:rStyle w:val="FootnoteAnchor"/>
          <w:rtl w:val="true"/>
        </w:rPr>
        <w:footnoteReference w:id="695"/>
      </w:r>
      <w:r>
        <w:rPr>
          <w:rFonts w:ascii="Amiri" w:hAnsi="Amiri" w:eastAsia="Amiri" w:cs="Amiri"/>
          <w:color w:val="111111"/>
          <w:sz w:val="28"/>
          <w:sz w:val="28"/>
          <w:szCs w:val="28"/>
          <w:rtl w:val="true"/>
          <w:lang w:bidi="ar-SA"/>
        </w:rPr>
        <w:t xml:space="preserve">للشّیطان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هواپرستی حدّ و مرزی ندارد و تمام وجود انسان را پر می‌کند و فکر او را به خود مشغول می‌دارد و جایی برای ایمان،باقی نمی‌گذارد و طبیعی است که چنین مجلسی،محضر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به قدری مهم است که در حدیث معروفی از پیغمبر اکرم صلّی اللّه علیه و آله آمده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ألمرء علی دین خلیله و قرینه ،انسان بر دین دوست و هم‌نشین خویش است</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لی من تعاشر،أقل لک من أنت،به من بگو با چه کسی معاشرت داری،تا بگویم تو کیستی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 اوّل بگو باکیان زیستی پس آنگه بگویم که 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مرحله،نسبت به دروغگویی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بر کنار باشید،چرا که دروغ از ایمان برکنار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جانبوا الکذب فإنّه مجانب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دروغ به قدری خطرناک است که انسان باید از آن فاصله بگیرد و به آن نزدیک نشود،مبادا وسوسه‌ها او را به پرتگاه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مجانب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دروغ نه تنها با ایمان سازگار نیست،بلکه بسیار با آن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دروغگو معمولا برای جلب منافع،یا دفع ضررها و یا هوای نفس،دروغ می‌گوید،در حالی که انسان مؤمن می‌داند همه چیز به دست خدا است و نیز می‌داند هواپرستی نوعی بت‌پرستی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سخن،جمله‌های دیگری است که امام علیه السّلام در تعقیب و تأکید جمله بالا بیان فرموده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بر ساحل نجات و کرامت است،امّا دروغگو بر لب پرتگاه هلاکت و پستی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الصّادق علی شفا </w:t>
      </w:r>
      <w:r>
        <w:rPr>
          <w:rStyle w:val="FootnoteAnchor"/>
          <w:rtl w:val="true"/>
        </w:rPr>
        <w:footnoteReference w:id="698"/>
      </w:r>
      <w:r>
        <w:rPr>
          <w:rFonts w:ascii="IRNazanin" w:hAnsi="IRNazanin" w:eastAsia="IRNazanin"/>
          <w:color w:val="111111"/>
          <w:sz w:val="28"/>
          <w:sz w:val="28"/>
          <w:szCs w:val="28"/>
          <w:rtl w:val="true"/>
          <w:lang w:bidi="fa-IR"/>
        </w:rPr>
        <w:t xml:space="preserve">منجاة و کرامة،و الکاذب علی شرف مهواة </w:t>
      </w:r>
      <w:r>
        <w:rPr>
          <w:rStyle w:val="FootnoteAnchor"/>
          <w:rtl w:val="true"/>
        </w:rPr>
        <w:footnoteReference w:id="699"/>
      </w:r>
      <w:r>
        <w:rPr>
          <w:rFonts w:ascii="Amiri" w:hAnsi="Amiri" w:eastAsia="Amiri" w:cs="Amiri"/>
          <w:color w:val="111111"/>
          <w:sz w:val="28"/>
          <w:sz w:val="28"/>
          <w:szCs w:val="28"/>
          <w:rtl w:val="true"/>
          <w:lang w:bidi="ar-SA"/>
        </w:rPr>
        <w:t>و مهانة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صدق 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خورشید زاید از نفست که از دروغ سیه روی گشت صبح نخست</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0"/>
      </w:r>
      <w:r>
        <w:rPr>
          <w:rFonts w:ascii="IRNazanin" w:hAnsi="IRNazanin" w:eastAsia="IRNazanin"/>
          <w:color w:val="111111"/>
          <w:sz w:val="28"/>
          <w:sz w:val="28"/>
          <w:szCs w:val="28"/>
          <w:rtl w:val="true"/>
          <w:lang w:bidi="fa-IR"/>
        </w:rPr>
        <w:t>در چهارمین هشدار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نورزید که حسد ایمان را نابود می‌کند،آن گونه که آتش هیزم را می‌خورد و خاکستر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تحاسدوا،فإنّ الحسد یأکل الإیمان کما تأکل النّار الحطب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حسود،در واقع دشمن نظام آفرینش و مخالف مواهب و اکرام الهی نسبت به بندگان است و چنین امری با ایمان کامل،سازگار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این،او نباید سعادت خود را در سلب نعمت از دیگران ببیند،بلکه اگر ایمان راسخ به خدا دارد، باید همانند آن نعمت‌ها،یا افزون بر آنها را،از پروردگار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مرحله نسبت به عداوت و دشمنی هشدار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یکدیگر را در دل نگیرید،که خیر و برکت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تباغضوا فإنّها الحالقة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تباغضوا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خصومت‌ها و عداوت‌ها معمولا دو جانبه است و پاسخ خصومت،خصومت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تراشیدن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متعلّق آن نیز حذف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می‌دهد،خصومت‌ها هر گونه خیر و سعادت را از بیخ و بن بر می‌کند،چرا که ریشه هر خیر و سعادتی،تعاون و همدلی و همکاری افراد جامعه با یکدیگر است و این کار بدون محبّت و دوستی،میسّر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ششمین و آخرین مرحله،نسبت به خطرات آرزوهای دراز هشدار می‌دهد،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آرزوهای دور و دراز،خرد را به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واقعیّت‌ها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می‌دارد و یاد خدا را به فراموشی می‌سپارد،بنابراین،به آرزوها اعتنا نکنید که فریبنده است و صاحبش فریب خورده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الأمل یسهی العقل،و ینسی الذّکر،فأکذبوا الأمل فإنّه غرور،و صاحبه مغرور</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آرزوهای دور و دراز،که انسان را غرق در عالمی از خیال و پنداری می‌کند که بر محور امور مادّی دور می‌زند،یکی از خطرناکترین موانع راه سعادت </w:t>
      </w:r>
      <w:bookmarkStart w:id="1023" w:name="pg13936_335182"/>
    </w:p>
    <w:p>
      <w:pPr>
        <w:pStyle w:val="BookText"/>
        <w:rPr/>
      </w:pPr>
      <w:bookmarkEnd w:id="1023"/>
      <w:r>
        <w:rPr>
          <w:rFonts w:ascii="IRNazanin" w:hAnsi="IRNazanin" w:eastAsia="IRNazanin"/>
          <w:color w:val="111111"/>
          <w:sz w:val="28"/>
          <w:sz w:val="28"/>
          <w:szCs w:val="28"/>
          <w:rtl w:val="true"/>
          <w:lang w:bidi="fa-IR"/>
        </w:rPr>
        <w:t>انسان است،که هم رسول اللّه و هم امیر مؤمنان در آن سخن معروفشان،آن را در کنار هواپرستی،خطرناکترین سدّ راه خوشبختی انسان معرفی فرموده‌اند و تجربیّات تاریخ و روزانه نشان می‌دهد،غالب کسانی که آلوده جنایات بزرگ می‌شوند، افرادی هستند که گرفتار همین آرزوهای دور و دراز مادّی می‌باشند</w:t>
      </w:r>
      <w:r>
        <w:rPr>
          <w:rFonts w:eastAsia="IRNazanin" w:cs="IRNazanin"/>
          <w:color w:val="111111"/>
          <w:sz w:val="28"/>
          <w:szCs w:val="28"/>
          <w:rtl w:val="true"/>
          <w:lang w:bidi="fa-IR"/>
        </w:rPr>
        <w:t>.</w:t>
      </w:r>
    </w:p>
    <w:p>
      <w:pPr>
        <w:pStyle w:val="Heading4"/>
        <w:numPr>
          <w:ilvl w:val="3"/>
          <w:numId w:val="1"/>
        </w:numPr>
        <w:rPr/>
      </w:pPr>
      <w:bookmarkStart w:id="1024" w:name="__RefHeading___Toc202518_3381743652"/>
      <w:bookmarkStart w:id="1025" w:name="_Toc390"/>
      <w:bookmarkEnd w:id="1024"/>
      <w:r>
        <w:rPr>
          <w:rtl w:val="true"/>
        </w:rPr>
        <w:t>نکته</w:t>
      </w:r>
      <w:r>
        <w:rPr>
          <w:rtl w:val="true"/>
        </w:rPr>
        <w:t xml:space="preserve">: </w:t>
      </w:r>
      <w:r>
        <w:rPr>
          <w:rtl w:val="true"/>
        </w:rPr>
        <w:t>اندرزهای گویا و رسا</w:t>
      </w:r>
      <w:bookmarkEnd w:id="1025"/>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اندکی دقّت در این خطبه کوتاه و پرمحتوا،مشاهده می‌کنیم که امام علیه السّلام همه گفتنی‌ها را در این خطبه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توحید و خداپرستی و توجّه به کتاب جاویدان پیامبر اسلام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نکات مهم و سازنده‌ای که در قرآن آمده،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هشدارهای تکان دهنده‌ای که ناظر به سرنوشت انسان در این جهان است و سپس به مسایل اخلاقی مهمّی که اساس سعادت معنوی و مادّی انسان را تشکیل می‌دهد،مانند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شرک و دروغ و حسد و کینه و عداوت و آرزوهای دور و دراز، اشاره فرموده،و در هر مورد،با ذکر دلیل و برهان منطقی،در عبارتی کوتاه و بسیار پرمعنا،به بیان خویش عمق بیشتری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هر روز در آغاز پرداختن به برنامه‌های روزانه،یک بار این خطبه شریفه را مرور کند و در آن کمی بیندیشد و تصمیم بر اجرای آن بگیرد،به یقین اهل نجات خواهد بود</w:t>
      </w:r>
      <w:r>
        <w:rPr>
          <w:rFonts w:eastAsia="IRNazanin" w:cs="IRNazanin"/>
          <w:color w:val="111111"/>
          <w:sz w:val="28"/>
          <w:szCs w:val="28"/>
          <w:rtl w:val="true"/>
          <w:lang w:bidi="fa-IR"/>
        </w:rPr>
        <w:t xml:space="preserve">. </w:t>
      </w:r>
      <w:bookmarkStart w:id="1026" w:name="pg13936_335183"/>
    </w:p>
    <w:p>
      <w:pPr>
        <w:pStyle w:val="Heading2"/>
        <w:numPr>
          <w:ilvl w:val="1"/>
          <w:numId w:val="1"/>
        </w:numPr>
        <w:rPr/>
      </w:pPr>
      <w:bookmarkStart w:id="1027" w:name="__RefHeading___Toc202520_3381743652"/>
      <w:bookmarkStart w:id="1028" w:name="_Toc391"/>
      <w:bookmarkEnd w:id="1026"/>
      <w:bookmarkEnd w:id="1027"/>
      <w:r>
        <w:rPr>
          <w:rtl w:val="true"/>
        </w:rPr>
        <w:t xml:space="preserve">خطبۀ </w:t>
      </w:r>
      <w:r>
        <w:rPr/>
        <w:t>87</w:t>
      </w:r>
      <w:r>
        <w:rPr>
          <w:rtl w:val="true"/>
        </w:rPr>
        <w:t xml:space="preserve">: </w:t>
      </w:r>
      <w:r>
        <w:rPr>
          <w:rtl w:val="true"/>
        </w:rPr>
        <w:t>صفات پرهیزکاران و فاسقان و آگاه‌سازی نسبت به موقعیت اهل بیت در میان مردم</w:t>
      </w:r>
      <w:bookmarkEnd w:id="1028"/>
    </w:p>
    <w:p>
      <w:pPr>
        <w:pStyle w:val="Heading3"/>
        <w:numPr>
          <w:ilvl w:val="2"/>
          <w:numId w:val="1"/>
        </w:numPr>
        <w:rPr/>
      </w:pPr>
      <w:bookmarkStart w:id="1029" w:name="__RefHeading___Toc202522_3381743652"/>
      <w:bookmarkStart w:id="1030" w:name="_Toc392"/>
      <w:bookmarkEnd w:id="1029"/>
      <w:r>
        <w:rPr>
          <w:rtl w:val="true"/>
        </w:rPr>
        <w:t>اشاره</w:t>
      </w:r>
      <w:bookmarkEnd w:id="1030"/>
    </w:p>
    <w:p>
      <w:pPr>
        <w:pStyle w:val="BookText"/>
        <w:rPr/>
      </w:pPr>
      <w:r>
        <w:rPr>
          <w:rFonts w:ascii="IRNazanin" w:hAnsi="IRNazanin" w:eastAsia="IRNazanin"/>
          <w:color w:val="111111"/>
          <w:sz w:val="28"/>
          <w:sz w:val="28"/>
          <w:szCs w:val="28"/>
          <w:rtl w:val="true"/>
          <w:lang w:bidi="fa-IR"/>
        </w:rPr>
        <w:t>و من خطبة له علیه السّلام و هی فی بیان صفات المتّقین و صفات الفسّاق و التنبیه الی مکان العترة الطیّبة و الظنّ الخاطیء لبعض الناس</w:t>
      </w:r>
      <w:r>
        <w:rPr>
          <w:rFonts w:eastAsia="IRNazanin" w:cs="IRNazanin"/>
          <w:color w:val="111111"/>
          <w:sz w:val="28"/>
          <w:szCs w:val="28"/>
          <w:rtl w:val="true"/>
          <w:lang w:bidi="fa-IR"/>
        </w:rPr>
        <w:t>.</w:t>
      </w:r>
    </w:p>
    <w:p>
      <w:pPr>
        <w:pStyle w:val="BookText"/>
        <w:rPr/>
      </w:pP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درباره صفات پرهیزکاران و فاسقان و آگاه‌سازی نسبت به موقعیت اهل بیت در میان مردم و نیز گمانهای نادرستی که برای بعضی پیدا شده،سخن می‌گوید</w:t>
      </w:r>
      <w:r>
        <w:rPr>
          <w:rFonts w:eastAsia="IRNazanin" w:cs="IRNazanin"/>
          <w:color w:val="111111"/>
          <w:sz w:val="28"/>
          <w:szCs w:val="28"/>
          <w:rtl w:val="true"/>
          <w:lang w:bidi="fa-IR"/>
        </w:rPr>
        <w:t>.</w:t>
      </w:r>
    </w:p>
    <w:p>
      <w:pPr>
        <w:pStyle w:val="Heading3"/>
        <w:numPr>
          <w:ilvl w:val="2"/>
          <w:numId w:val="1"/>
        </w:numPr>
        <w:rPr/>
      </w:pPr>
      <w:bookmarkStart w:id="1031" w:name="__RefHeading___Toc202524_3381743652"/>
      <w:bookmarkStart w:id="1032" w:name="_Toc393"/>
      <w:bookmarkEnd w:id="1031"/>
      <w:r>
        <w:rPr>
          <w:rtl w:val="true"/>
        </w:rPr>
        <w:t>خطبه در یک نگاه</w:t>
      </w:r>
      <w:bookmarkEnd w:id="1032"/>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در واقع دارای پنج بخش است که چهار بخش آن کاملا بهم پیوسته است،ولی بخش پنجم مفهومی جداگانه دارد و نشان می‌دهد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قسمتهایی از اواخر خطبه را حذف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 حال بخش‌های پنجگانه،به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بیان صفات عالمان راستین می‌پردازد،همانها که با امدادهای الهی توانسته‌اند روح تقوا را در خود زنده کنند و هواپرستی را از خود دور سازند و در سایه این خودسازی،کلید درهای هدایت را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نقطه مقابل این گروه پرداخته و عالم نمایانی را معرّفی می‌کند که جهالت‌هایی را از دیگران گرفته و امور باطلی را از سوی خود،به آن افزوده و مردم را به گمراهی کشانده‌اند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تکمیل بخش‌های گذشته به مردم هشدار می‌دهد که با وجود اهل بیت و عترت پیامبر که سرچشمه زلال علم و آگاهی اسلامی هستند،چرا به سراغ افراد جاهل و بی‌خبر و ناآگاه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بعضی از سخنان پیامبر صلّی اللّه علیه و آله و پاره‌ای از نکته‌های حسّاس در مورد اهل بیت و معرّفی خویشتن اشاره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میان همه مسلمانان معروف و مشهور است،به عنوان گواه سخن خود ذکر می‌کند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آخرین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پنجم،به توهّمات و پندارهای بی‌اساس برخی مردم که گمان می‌کردند دنیا برای همیشه در کام بنی‌امیّه خواهد بود،اشاره کرده و قاطعانه خبر از زوال و سقوط حکومت کوتاه آنها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بالا اشاره شد،این بخش،از بخش‌های چهارگانه بالا از نظر محتوا جدا است و پیدا است که مطالب دیگری در میان بوده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نیاورده است</w:t>
      </w:r>
      <w:r>
        <w:rPr>
          <w:rFonts w:eastAsia="IRNazanin" w:cs="IRNazanin"/>
          <w:color w:val="111111"/>
          <w:sz w:val="28"/>
          <w:szCs w:val="28"/>
          <w:rtl w:val="true"/>
          <w:lang w:bidi="fa-IR"/>
        </w:rPr>
        <w:t xml:space="preserve">. </w:t>
      </w:r>
      <w:bookmarkStart w:id="1033" w:name="pg13936_335185"/>
    </w:p>
    <w:p>
      <w:pPr>
        <w:pStyle w:val="Heading3"/>
        <w:numPr>
          <w:ilvl w:val="2"/>
          <w:numId w:val="1"/>
        </w:numPr>
        <w:rPr/>
      </w:pPr>
      <w:bookmarkStart w:id="1034" w:name="__RefHeading___Toc202526_3381743652"/>
      <w:bookmarkStart w:id="1035" w:name="_Toc394"/>
      <w:bookmarkEnd w:id="1033"/>
      <w:bookmarkEnd w:id="1034"/>
      <w:r>
        <w:rPr>
          <w:rtl w:val="true"/>
        </w:rPr>
        <w:t>بخش اوّل</w:t>
      </w:r>
      <w:bookmarkEnd w:id="1035"/>
    </w:p>
    <w:p>
      <w:pPr>
        <w:pStyle w:val="Heading4"/>
        <w:numPr>
          <w:ilvl w:val="3"/>
          <w:numId w:val="1"/>
        </w:numPr>
        <w:rPr/>
      </w:pPr>
      <w:bookmarkStart w:id="1036" w:name="__RefHeading___Toc202528_3381743652"/>
      <w:bookmarkStart w:id="1037" w:name="_Toc395"/>
      <w:bookmarkEnd w:id="1036"/>
      <w:r>
        <w:rPr>
          <w:rtl w:val="true"/>
        </w:rPr>
        <w:t>اشاره</w:t>
      </w:r>
      <w:bookmarkEnd w:id="1037"/>
    </w:p>
    <w:p>
      <w:pPr>
        <w:pStyle w:val="BookText"/>
        <w:rPr/>
      </w:pP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أحبّ عباداللّه إلیه عبدا أعانه اللّه علی نفسه،فاستشعر الحزن،و تجلبب الخوف،فزهر مصباح الهدی فی قلبه،و أعدّ القری لیومه النّازل به،فقرّب علی نفسه البعید،و هوّن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فأبصر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فاستکثر،و ارتوی من عذب فرات سهّلت له موارده،فشرب نهلا،و سلک سبیلا 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خلع سرابیل الشّهوات،و تخلّی من الهموم،إلاّ همّا واحدا انفرد به،فخرج من صفة العمی،و مشارکة أهل الهوی،و صار من مفاتیح أبواب الهدی،و مغالیق أبواب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أبصر طریقه،و سلک سبیله،و عرف مناره،و قطع غماره،و استمسک من العری بأوثقها،و من الحبال بأمتنها،فهو من الیقین علی مثل ضوء الشّمس</w:t>
      </w:r>
      <w:r>
        <w:rPr>
          <w:rFonts w:eastAsia="IRNazanin" w:cs="IRNazanin"/>
          <w:color w:val="111111"/>
          <w:sz w:val="28"/>
          <w:szCs w:val="28"/>
          <w:rtl w:val="true"/>
          <w:lang w:bidi="fa-IR"/>
        </w:rPr>
        <w:t>.</w:t>
      </w:r>
    </w:p>
    <w:p>
      <w:pPr>
        <w:pStyle w:val="Heading4"/>
        <w:numPr>
          <w:ilvl w:val="3"/>
          <w:numId w:val="1"/>
        </w:numPr>
        <w:rPr/>
      </w:pPr>
      <w:bookmarkStart w:id="1038" w:name="__RefHeading___Toc202530_3381743652"/>
      <w:bookmarkStart w:id="1039" w:name="_Toc396"/>
      <w:bookmarkEnd w:id="1038"/>
      <w:r>
        <w:rPr>
          <w:rtl w:val="true"/>
        </w:rPr>
        <w:t>ترجمه</w:t>
      </w:r>
      <w:bookmarkEnd w:id="1039"/>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محبوب‌ترین بندگان نزد خداوند،کسی است که او را در راه پیروزی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هوس‌های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نفسش یاری کرده است،از این رو حزن و اندوه را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از خدا را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نتیجه،چراغ هدایت،در قلبش روشن شده و وسیله پذیرایی روزی را که در پیش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 و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فراهم ساخته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او،دور را برای خود نزدیک و سختی را آسان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دیده حق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هستی و عظمت پروردگار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است،به یاد خدا بوده و به همین </w:t>
      </w:r>
      <w:bookmarkStart w:id="1040" w:name="pg13936_335186"/>
    </w:p>
    <w:p>
      <w:pPr>
        <w:pStyle w:val="BookText"/>
        <w:rPr/>
      </w:pPr>
      <w:bookmarkEnd w:id="1040"/>
      <w:r>
        <w:rPr>
          <w:rFonts w:ascii="IRNazanin" w:hAnsi="IRNazanin" w:eastAsia="IRNazanin"/>
          <w:color w:val="111111"/>
          <w:sz w:val="28"/>
          <w:sz w:val="28"/>
          <w:szCs w:val="28"/>
          <w:rtl w:val="true"/>
          <w:lang w:bidi="fa-IR"/>
        </w:rPr>
        <w:t>دلیل،اعمال نیک فراوان به جا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گوارایی که به آسانی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امدادهای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اختیارش قرار گرفته،سیراب گشته و یکباره آن را سرکشیده است و راه هموار و مستقیمی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 او نشان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شهوات را از تن برون کرده و از تمام همّ و غم‌ها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تهی ساخته و تنها به آن می‌اندیشد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 او،تنها وصال محبوب و قرب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زهد و اخلاص،او را از نابینایی‌ها رهایی بخشیده و از زمره هوا پرستان خارج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درهای هدایت و قفل درهای ضلالت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هدایت را با بصیرت دریافته و در آن گام نهاده و نشانه‌های این راه را به خوبی شناخته و از امواج متلاطم شهوات،گذشته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دستگیره‌های هدایت،به مطمئن‌ترین آنها چنگ زده و از رشته‌ها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محکم‌ترین آنها متمسّک شده است،به همین دلیل،در مقام یقین به آنجا رسیده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نور آفتاب می‌بیند</w:t>
      </w:r>
      <w:r>
        <w:rPr>
          <w:rFonts w:eastAsia="IRNazanin" w:cs="IRNazanin"/>
          <w:color w:val="111111"/>
          <w:sz w:val="28"/>
          <w:szCs w:val="28"/>
          <w:rtl w:val="true"/>
          <w:lang w:bidi="fa-IR"/>
        </w:rPr>
        <w:t>.</w:t>
      </w:r>
    </w:p>
    <w:p>
      <w:pPr>
        <w:pStyle w:val="Heading4"/>
        <w:numPr>
          <w:ilvl w:val="3"/>
          <w:numId w:val="1"/>
        </w:numPr>
        <w:rPr/>
      </w:pPr>
      <w:bookmarkStart w:id="1041" w:name="__RefHeading___Toc202532_3381743652"/>
      <w:bookmarkStart w:id="1042" w:name="_Toc397"/>
      <w:bookmarkEnd w:id="1041"/>
      <w:r>
        <w:rPr>
          <w:rtl w:val="true"/>
        </w:rPr>
        <w:t>شرح و تفسیر</w:t>
      </w:r>
      <w:r>
        <w:rPr>
          <w:rtl w:val="true"/>
        </w:rPr>
        <w:t xml:space="preserve">: </w:t>
      </w:r>
      <w:r>
        <w:rPr>
          <w:rtl w:val="true"/>
        </w:rPr>
        <w:t>محبوبترین بندگان خدا</w:t>
      </w:r>
      <w:bookmarkEnd w:id="1042"/>
    </w:p>
    <w:p>
      <w:pPr>
        <w:pStyle w:val="BookText"/>
        <w:rPr/>
      </w:pPr>
      <w:r>
        <w:rPr>
          <w:rFonts w:ascii="IRNazanin" w:hAnsi="IRNazanin" w:eastAsia="IRNazanin"/>
          <w:color w:val="111111"/>
          <w:sz w:val="28"/>
          <w:sz w:val="28"/>
          <w:szCs w:val="28"/>
          <w:rtl w:val="true"/>
          <w:lang w:bidi="fa-IR"/>
        </w:rPr>
        <w:t>امام علیه السّلام در آغاز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درگذشته نیز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اولیاء اللّه و پرهیزگاران و سالکان الی اللّه را به عالی‌ترین وجهی توصیف کرده است، به 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طریقت و حقیقت،علم و دانش را از این خطبه امام علیه السّلام گرفته‌اند که حال عارف کامل را در آن بیان فرموده است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معتقدند که امام علیه السّلام در واقع خود را در این بخش از خطبه معرّفی فرموده، </w:t>
      </w:r>
    </w:p>
    <w:p>
      <w:pPr>
        <w:pStyle w:val="BookText"/>
        <w:rPr/>
      </w:pPr>
      <w:r>
        <w:rPr>
          <w:rFonts w:ascii="IRNazanin" w:hAnsi="IRNazanin" w:eastAsia="IRNazanin"/>
          <w:color w:val="111111"/>
          <w:sz w:val="28"/>
          <w:sz w:val="28"/>
          <w:szCs w:val="28"/>
          <w:rtl w:val="true"/>
          <w:lang w:bidi="fa-IR"/>
        </w:rPr>
        <w:t>چرا که این صفات والا،جز در امثال او پیدا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بهتر آن است که گفته شود،بیان امام علیه السّلام شرح حال و تبیین صفات کلّی از عارفان کامل و رهروان راستین راه حقّ است،که او و همسرش و فرزندان معصومش،بعد از رسول خدا صلّی اللّه علیه و آله بارزترین مصداق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دقّت در این بخش از خطبه،نشان می‌دهد که امام علیه السّلام هیچ نکته مهمّی را در تبیین حال این انسان‌های کامل،فروگذار نفرموده است و جالب اینکه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آنها را در این بیان فشرده،ذکر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نخست،روی سخن را به همه رهروان این راه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 نزد خداوند کسی است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پیروزی بر هوس‌های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نفسش یاری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أحبّ عباد اللّه إلیه عبدا أعانه اللّه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که در آغاز این کلام مهمّ آمده است،اشاره به این نکته دقیق است که پیمودن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یاری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کس ممکن نیست،چرا که خطرات و پرتگاهها،آنقدر زیاد است که آدمی با نیروی محدود خویش،نمی‌تواند از این راه به سلامت بگذرد،جز اینکه توکّل بر خدا کند و خود را به او بسپارد و از دریای بی‌کران لطف و قدرتش کمک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عَلَیْکُمْ وَ رَحْمَتُهُ ما زَکی مِنْکُمْ مِنْ أَحَدٍ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الهی بر شما نبود،هرگز احدی از شما پاک نمی‌شد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ناگفته پیداست که هدایت‌ها و حمایت‌ها و اعانت‌های الهی بی‌حساب نیست، باید سر تا پا تسلیم شد و با قلبی مملوّ از عشق به پروردگار،به در خانه او رفت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بیان نتیجه این اعانت الهی 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کس،حزن </w:t>
      </w:r>
    </w:p>
    <w:p>
      <w:pPr>
        <w:pStyle w:val="BookText"/>
        <w:rPr/>
      </w:pPr>
      <w:r>
        <w:rPr>
          <w:rFonts w:ascii="IRNazanin" w:hAnsi="IRNazanin" w:eastAsia="IRNazanin"/>
          <w:color w:val="111111"/>
          <w:sz w:val="28"/>
          <w:sz w:val="28"/>
          <w:szCs w:val="28"/>
          <w:rtl w:val="true"/>
          <w:lang w:bidi="fa-IR"/>
        </w:rPr>
        <w:t>و اندوه را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از خدا را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فاستشعر الحزن،و تجلبب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قرار دادن حزن و اندوه،به منزله لباس زیرین،به این معنا است که این گونه افراد با ایمان،در درون خویش،از ایّام گذشته عمر که تلاش و کوشش کافی در اطاعت معبود نکرده‌اند، اندوهگین‌اند،اندوهی سازنده که آنها را به حرکتی جبران کننده در آینده وا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قرار دادن خوف و ترس را به منزله لباس رویین،اشاره به این است که این افراد مخلص و مؤمن،پیوسته مراقب خویش‌اند و از این بیم دارند که لغزشهایی از آنها سرزند،یا اعمالی انجام دهند که نام آنها را از طومار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غم و اندوهشان برای فراق محبوب و ترسشان از عدم وصال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نتیجه آن حزن و خوف سازنده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چراغ هدایت در قلبش روشن شده و وسیله پذیرایی،برای روزی را که در پیش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 و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فراهم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فزهر مصباح الهدی فی قلبه، و أعدّ القری </w:t>
      </w:r>
      <w:r>
        <w:rPr>
          <w:rStyle w:val="FootnoteAnchor"/>
          <w:rtl w:val="true"/>
        </w:rPr>
        <w:footnoteReference w:id="705"/>
      </w:r>
      <w:r>
        <w:rPr>
          <w:rFonts w:ascii="IRNazanin" w:hAnsi="IRNazanin" w:eastAsia="IRNazanin"/>
          <w:color w:val="111111"/>
          <w:sz w:val="28"/>
          <w:sz w:val="28"/>
          <w:szCs w:val="28"/>
          <w:rtl w:val="true"/>
          <w:lang w:bidi="fa-IR"/>
        </w:rPr>
        <w:t>لیومه النّازل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شدن چراغ هدایت،اشاره به تابش انوار معارف الهیّه بر آینه قلب آنها است،که به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یُعَلِّمُکُمُ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پیشه کنید و خداوند به شما تعلیم می‌دهد</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میوه شیرینی است که از این درخت،می‌چینند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پذیرایی از میهمان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است،نشان می‌دهد که </w:t>
      </w:r>
    </w:p>
    <w:p>
      <w:pPr>
        <w:pStyle w:val="BookText"/>
        <w:rPr/>
      </w:pPr>
      <w:r>
        <w:rPr>
          <w:rFonts w:ascii="IRNazanin" w:hAnsi="IRNazanin" w:eastAsia="IRNazanin"/>
          <w:color w:val="111111"/>
          <w:sz w:val="28"/>
          <w:sz w:val="28"/>
          <w:szCs w:val="28"/>
          <w:rtl w:val="true"/>
          <w:lang w:bidi="fa-IR"/>
        </w:rPr>
        <w:t>روز مرگ،یا روز رستاخیز،که از هولناک‌ترین روزها است،برای آنان به اندازه‌ای دلپذیر است که همچون روزی است که میهمان شایسته‌ای در سرای میزبان کریمی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مقام آنها همچون مقام شهدا است که میهمان خدا هستند و از خوان احسان او،روزی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أَحْیاءٌ عِنْدَ رَبِّهِمْ یُرْزَقُونَ</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صفات دیگری از این بنده محبوب الهی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دور را برای خود نزدیک و سختی را آسان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فقرّب علی نفسه البعید،و هوّن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که،پایان عمر و قیامت را که بسیاری دور می‌پندارند،نزدیک می‌بیند و به همین دلیل،تحمّل شداید و سختی‌های اطاعت و ترک گناه در این راه برای او آسان می‌شود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سخن،به پنج نکته دیگر،که هر کدام حاوی وصفی از اوصاف این بندگان مخلص و عارف است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دیده حق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هستی و عظمت پروردگار را در همه جای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خدا بوده و به همین دلیل،اعمال نیک فراوان بجا آورده است،و از آب گوارای که به آسانی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امدادهای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اختیارش قرار گرفته،سیراب گشته و یکباره آن را سرکشیده است،و راه هموار و مستقیمی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 او نشان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فأبصر،و ذکر فاستکثر،و ارتوی </w:t>
      </w:r>
      <w:r>
        <w:rPr>
          <w:rStyle w:val="FootnoteAnchor"/>
          <w:rtl w:val="true"/>
        </w:rPr>
        <w:footnoteReference w:id="708"/>
      </w:r>
      <w:r>
        <w:rPr>
          <w:rFonts w:ascii="IRNazanin" w:hAnsi="IRNazanin" w:eastAsia="IRNazanin"/>
          <w:color w:val="111111"/>
          <w:sz w:val="28"/>
          <w:sz w:val="28"/>
          <w:szCs w:val="28"/>
          <w:rtl w:val="true"/>
          <w:lang w:bidi="fa-IR"/>
        </w:rPr>
        <w:t xml:space="preserve">من عذب فرات </w:t>
      </w:r>
      <w:r>
        <w:rPr>
          <w:rStyle w:val="FootnoteAnchor"/>
          <w:rtl w:val="true"/>
        </w:rPr>
        <w:footnoteReference w:id="709"/>
      </w:r>
      <w:r>
        <w:rPr>
          <w:rFonts w:ascii="IRNazanin" w:hAnsi="IRNazanin" w:eastAsia="IRNazanin"/>
          <w:color w:val="111111"/>
          <w:sz w:val="28"/>
          <w:sz w:val="28"/>
          <w:szCs w:val="28"/>
          <w:rtl w:val="true"/>
          <w:lang w:bidi="fa-IR"/>
        </w:rPr>
        <w:t xml:space="preserve">سهّلت له موارده،فشرب نهلا </w:t>
      </w:r>
      <w:r>
        <w:rPr>
          <w:rStyle w:val="FootnoteAnchor"/>
          <w:rtl w:val="true"/>
        </w:rPr>
        <w:footnoteReference w:id="710"/>
      </w:r>
      <w:r>
        <w:rPr>
          <w:rFonts w:ascii="IRNazanin" w:hAnsi="IRNazanin" w:eastAsia="IRNazanin"/>
          <w:color w:val="111111"/>
          <w:sz w:val="28"/>
          <w:sz w:val="28"/>
          <w:szCs w:val="28"/>
          <w:rtl w:val="true"/>
          <w:lang w:bidi="fa-IR"/>
        </w:rPr>
        <w:t xml:space="preserve">،و سلک سبیلا جددا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جمله‌های کوتاه و پر معنا از یک سو،اشاره به اهمیّت تفکّر و نظر در جهان هستی و مسایل زندگی می‌کند که سبب بصیرت کامل و معرفة اللّه می‌شود و از سوی دیگر،اشاره به تداوم یاد خدا می‌نماید،که سبب احیای قلوب و آرامش دلهاست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712"/>
      </w:r>
      <w:r>
        <w:rPr>
          <w:rFonts w:ascii="IRNazanin" w:hAnsi="IRNazanin" w:eastAsia="IRNazanin"/>
          <w:color w:val="111111"/>
          <w:sz w:val="28"/>
          <w:sz w:val="28"/>
          <w:szCs w:val="28"/>
          <w:rtl w:val="true"/>
          <w:lang w:bidi="fa-IR"/>
        </w:rPr>
        <w:t>سپس اشاره به سیراب شدن از سرچشمه وحی و کلمات پربار معصومین می‌کند که به لطف الهی در اختیار بندگان قرار گرفته و اولیاء اللّه بی‌دغدغه و بدون تردید از این شراب طهور،سیراب می‌شوند و لا جرعه آن را سر می‌کشند و سرانجام در جادّه‌ای که مستقیم و استوار است،گام می‌نهند و به سوی قرب الهی و معرفت محبوب پیش می‌روند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حقایق و پیش ادیب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درس می‌آموزند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کیمیای سعادت را بیابند و زر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خدا اگر شودت منظر نظر زین پس شکی نماند که صاحب نظر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نور عشق حقّ به دل و جانت اوفتد باللّه کز آفتاب فلک خوبتر شوی</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شش وصف دیگر،به برنامه‌های خودسازی این بندگان مخلص پرداخته و نتایج درخشان آن را نیز شرح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مخلص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شهوات را از تن بیرون کرده و از تمام همّ و غم‌ها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تهی ساخته و تنها به آن می‌اندیشد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 غم او تنها وصال محبوب و قرب پروردگار </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زهد و اخلاص،او را از نابینایی‌ها رهایی بخشیده و از زمره هواپرستان خارج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درهای هدایت و قفل درهای ضلالت گردیده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خلع سرابیل الشّهوات،و تخلّی من الهموم إلاّ همّا واحدا انفرد به،فخرج من صفة العمی،و مشارکة أهل الهوی،و صار من مفاتیح أبواب الهدی،و مغالیق أبواب 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آری،رها کردن شهوات و دل مشغولی‌ها و چشم دوختن به آن نقطه واحدی که مبدأ عالم هستی است،سبب بینایی چشم جان انسان می‌گردد و نه تنها رهرو راه حقّ می‌شود،که رهبر دیگران می‌گردد،لطف الهی،کلید درهای هدایت را در دست او می‌نهد و قفل درهای جهنّم را به او می‌سپارد،که نخستین را باز کند و دیگری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سخن،باز به شش وصف دیگر،که اوصاف پیشین را تکمیل می‌کند اشاره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هدایت را با بصیرت دریافته،و در آن گام نهاده و نشانه‌های این راه را به خوبی شناخته،و از امواج متلاطم شهوات گذشته است و از میان دستگیره‌های هدایت،به مطمئن‌ترین آنها چنگ زده و از رشته‌ها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محکمترین آنها متمسّک شده است،به همین دلیل،در مقام یقین به آنجا رسیده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نور آفتاب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أبصر طریقه،و سلک سبیله،و عرف مناره،و قطع غماره، </w:t>
      </w:r>
      <w:r>
        <w:rPr>
          <w:rStyle w:val="FootnoteAnchor"/>
          <w:rtl w:val="true"/>
        </w:rPr>
        <w:footnoteReference w:id="713"/>
      </w:r>
      <w:r>
        <w:rPr>
          <w:rFonts w:ascii="IRNazanin" w:hAnsi="IRNazanin" w:eastAsia="IRNazanin"/>
          <w:color w:val="111111"/>
          <w:sz w:val="28"/>
          <w:sz w:val="28"/>
          <w:szCs w:val="28"/>
          <w:rtl w:val="true"/>
          <w:lang w:bidi="fa-IR"/>
        </w:rPr>
        <w:t xml:space="preserve">و استمسک من العری </w:t>
      </w:r>
      <w:r>
        <w:rPr>
          <w:rStyle w:val="FootnoteAnchor"/>
          <w:rtl w:val="true"/>
        </w:rPr>
        <w:footnoteReference w:id="714"/>
      </w:r>
      <w:r>
        <w:rPr>
          <w:rFonts w:ascii="IRNazanin" w:hAnsi="IRNazanin" w:eastAsia="IRNazanin"/>
          <w:color w:val="111111"/>
          <w:sz w:val="28"/>
          <w:sz w:val="28"/>
          <w:szCs w:val="28"/>
          <w:rtl w:val="true"/>
          <w:lang w:bidi="fa-IR"/>
        </w:rPr>
        <w:t>بأوثقها،و من الحبال بأمتنها،فهو من الیقین علی مثل ضوء الشّمس</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در صفات پیشین بیشتر روی جنبه‌های عملی تکیه شده بود و در اینجا روی جنبه‌های علمی و عقیدتی تکیه شده،خارج شدن از صفت نابینایی و کنار زدن </w:t>
      </w:r>
      <w:bookmarkStart w:id="1043" w:name="pg13936_335192"/>
    </w:p>
    <w:p>
      <w:pPr>
        <w:pStyle w:val="BookText"/>
        <w:rPr/>
      </w:pPr>
      <w:bookmarkEnd w:id="1043"/>
      <w:r>
        <w:rPr>
          <w:rFonts w:ascii="IRNazanin" w:hAnsi="IRNazanin" w:eastAsia="IRNazanin"/>
          <w:color w:val="111111"/>
          <w:sz w:val="28"/>
          <w:sz w:val="28"/>
          <w:szCs w:val="28"/>
          <w:rtl w:val="true"/>
          <w:lang w:bidi="fa-IR"/>
        </w:rPr>
        <w:t>حجاب‌های هواپرستی و پیدا کردن راه و شناخت علامت‌ها و نشانه‌ها و عبور از دریای متلاطم شهوات و چنگ زدن به محکمترین دستگیره‌های هدایت که قرآن مجید و کلمات معصومین و راسخان در علم است،سبب می‌شود که این بنده خالص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برسد،چشم حق‌بینش گشوده شود و جهان غیب را با چشم دل،همچون آفتاب ببیند و این بالاترین افتخار و موهبتی است که نصیب انسانی می‌شود و برترین پاداشی است که به راهیان راه حق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قبل،سخن از سلوک راههای صاف و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 سبیلا 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گشودن چشم،به روی حقایق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بخش نیز هر دو،با تعبیر دیگری تکرار شده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أبصر طریقه و سلک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گونه که در بالا گفته شده،در بخش سابق از جنبه‌های عملی سخن می‌گوید و در این بخش،از جنبه‌های علمی،یعنی شناخت راه و گام نهادن در طریق روشن و مطمئن، در هر دو قسمت لازم است</w:t>
      </w:r>
      <w:r>
        <w:rPr>
          <w:rFonts w:eastAsia="IRNazanin" w:cs="IRNazanin"/>
          <w:color w:val="111111"/>
          <w:sz w:val="28"/>
          <w:szCs w:val="28"/>
          <w:rtl w:val="true"/>
          <w:lang w:bidi="fa-IR"/>
        </w:rPr>
        <w:t>.</w:t>
      </w:r>
    </w:p>
    <w:p>
      <w:pPr>
        <w:pStyle w:val="Heading4"/>
        <w:numPr>
          <w:ilvl w:val="3"/>
          <w:numId w:val="1"/>
        </w:numPr>
        <w:rPr/>
      </w:pPr>
      <w:bookmarkStart w:id="1044" w:name="__RefHeading___Toc202534_3381743652"/>
      <w:bookmarkStart w:id="1045" w:name="_Toc398"/>
      <w:bookmarkEnd w:id="1044"/>
      <w:r>
        <w:rPr>
          <w:rtl w:val="true"/>
        </w:rPr>
        <w:t>نکته</w:t>
      </w:r>
      <w:r>
        <w:rPr>
          <w:rtl w:val="true"/>
        </w:rPr>
        <w:t xml:space="preserve">: </w:t>
      </w:r>
      <w:r>
        <w:rPr>
          <w:rtl w:val="true"/>
        </w:rPr>
        <w:t>برترین موهبت الهی</w:t>
      </w:r>
      <w:bookmarkEnd w:id="1045"/>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سخنان خود،به چیزی اشاره فرموده که خمیر مایه تمام سعادت‌ها است و نیروی محرّک انسان به سوی همه خوبی‌ها است،تحمّل شداید را بر انسان،آسان می‌دارد و او را به یک وجود شکست‌ناپذیر مبدّل می‌کند،در یک جا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مصباح الهدی فی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هدایت در قلبش روشن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تعبیر دیگر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الیقین علی مثل ضوء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او همانند نور </w:t>
      </w:r>
    </w:p>
    <w:p>
      <w:pPr>
        <w:pStyle w:val="BookText"/>
        <w:rPr/>
      </w:pPr>
      <w:r>
        <w:rPr>
          <w:rFonts w:ascii="IRNazanin" w:hAnsi="IRNazanin" w:eastAsia="IRNazanin"/>
          <w:color w:val="111111"/>
          <w:sz w:val="28"/>
          <w:sz w:val="28"/>
          <w:szCs w:val="28"/>
          <w:rtl w:val="true"/>
          <w:lang w:bidi="fa-IR"/>
        </w:rPr>
        <w:t>آفتاب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فرموده و آن رسیدن به مقام یقین است که آن هم مراتبی دارد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است و آخرین مرحله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مرحله شهود کامل است که انسان،جهان غیب را همچون نور آفتاب ببیند و به مرحله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الغطاء ما ازددت یقینا ،اگر پرده‌ها کنار برود،چیزی بر ایمان من افزوده نمی‌شود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النّاس لم یعطوا فی الدّنیا شیئا خیرا من الیقین و العافیة،فاسئلوهما اللّه ،آگاه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بهتر از یقین و سلامتی به انسانها داده نشده است،پس شما این دو را از خدا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سعادتها در ان نهفته شده است</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أعظم سعادة من بوشر قلبه ببرد الیقین ،چه بزرگ است سعادت کسی که قلبش با یقین در تماس است</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برای رسیدن به این مقام والا،انسان باید راه طولانی پرفراز و نشیبی را بپیماید و تقوای الهی در حدّ بالا داشته باشد و پیوسته به خودسازی ادامه دهد و دست به دامان اولیاء اللّه بزند و آنها را در پیشگاه حقّ،به شفاعت طلبد و پیوسته با زبان حال،یا زبان قال،این جمله‌های دعای شعبانیّه را تکرار کند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هب لی کمال الإنقطاع إلیک،و أنر أبصار قلوبنا بضیاء نظرها إلیک،حتّی تخرق أبصار القلوب حجب النّور،فتصل إلی معدن العظمة،و تصیر أرواحنا معلّقة بعزّ قدسک،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انقطاع به درگاهت را به من ببخش و دیده دلهای ما را به تابش نظرش بر تو روشن کن،تا دیده‌های قلوب،پرده‌های نور را بشکافد و به معدن </w:t>
      </w:r>
    </w:p>
    <w:p>
      <w:pPr>
        <w:pStyle w:val="BookText"/>
        <w:rPr/>
      </w:pPr>
      <w:r>
        <w:rPr>
          <w:rFonts w:ascii="IRNazanin" w:hAnsi="IRNazanin" w:eastAsia="IRNazanin"/>
          <w:color w:val="111111"/>
          <w:sz w:val="28"/>
          <w:sz w:val="28"/>
          <w:szCs w:val="28"/>
          <w:rtl w:val="true"/>
          <w:lang w:bidi="fa-IR"/>
        </w:rPr>
        <w:t>عظمت ذات پاکت برسد و ارواح ما به مقام عزّت و قدست وابسته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یقین بسیار است،این بحث را با حدیث دیگری از امیرمؤمنان علیه السّلام که راه تحصیل یقین را به ما می‌آموزد،پایان می‌دهیم،فرمود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الموقنون؟الّذین خلعوا سرابیل الهوی،و قطعوا عنهم علائق الدّنیا ،کجا هستند ارباب یقین؟آنان که جامه‌های هواپرستی را از تن به در کرده و علاقه‌های دنیاپرستی را بریده‌اند</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1046" w:name="pg13936_335195"/>
    </w:p>
    <w:p>
      <w:pPr>
        <w:pStyle w:val="Heading3"/>
        <w:numPr>
          <w:ilvl w:val="2"/>
          <w:numId w:val="1"/>
        </w:numPr>
        <w:rPr/>
      </w:pPr>
      <w:bookmarkStart w:id="1047" w:name="__RefHeading___Toc202536_3381743652"/>
      <w:bookmarkStart w:id="1048" w:name="_Toc399"/>
      <w:bookmarkEnd w:id="1046"/>
      <w:bookmarkEnd w:id="1047"/>
      <w:r>
        <w:rPr>
          <w:rtl w:val="true"/>
        </w:rPr>
        <w:t>بخش دوم</w:t>
      </w:r>
      <w:bookmarkEnd w:id="1048"/>
    </w:p>
    <w:p>
      <w:pPr>
        <w:pStyle w:val="Heading4"/>
        <w:numPr>
          <w:ilvl w:val="3"/>
          <w:numId w:val="1"/>
        </w:numPr>
        <w:rPr/>
      </w:pPr>
      <w:bookmarkStart w:id="1049" w:name="__RefHeading___Toc202538_3381743652"/>
      <w:bookmarkStart w:id="1050" w:name="_Toc400"/>
      <w:bookmarkEnd w:id="1049"/>
      <w:r>
        <w:rPr>
          <w:rtl w:val="true"/>
        </w:rPr>
        <w:t>اشاره</w:t>
      </w:r>
      <w:bookmarkEnd w:id="1050"/>
    </w:p>
    <w:p>
      <w:pPr>
        <w:pStyle w:val="BookText"/>
        <w:rPr/>
      </w:pPr>
      <w:r>
        <w:rPr>
          <w:rFonts w:ascii="IRNazanin" w:hAnsi="IRNazanin" w:eastAsia="IRNazanin"/>
          <w:color w:val="111111"/>
          <w:sz w:val="28"/>
          <w:sz w:val="28"/>
          <w:szCs w:val="28"/>
          <w:rtl w:val="true"/>
          <w:lang w:bidi="fa-IR"/>
        </w:rPr>
        <w:t>قد نصب نفسه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أرفع الأمور،من إصدار کلّ وارد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تصییر کلّ فرع إلی أصله،مصباح ظلمات،کشّاف عشوات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مبهمات،دفّاع معضلات،دلیل فلوات،یقول فیفهم،و یسکت فیسلم،قد أخلص للّه فاستخلصه،فهو من معادن دینه،و أوتاد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ألزم نفسه العدل،فکان أوّل عدله نفی الهوی عن نفسه،یصف الحقّ و یعمل به،لا یدع للخیر غایة إلاّ أمّها،و لا مظنّة إلاّ قصدها،قد أمکن الکتاب من زمامه،فهو قائده و إمامه،یحلّ حیث حلّ ثقله،و ینزل حیث کان منزله</w:t>
      </w:r>
      <w:r>
        <w:rPr>
          <w:rFonts w:eastAsia="IRNazanin" w:cs="IRNazanin"/>
          <w:color w:val="111111"/>
          <w:sz w:val="28"/>
          <w:szCs w:val="28"/>
          <w:rtl w:val="true"/>
          <w:lang w:bidi="fa-IR"/>
        </w:rPr>
        <w:t>.</w:t>
      </w:r>
    </w:p>
    <w:p>
      <w:pPr>
        <w:pStyle w:val="Heading4"/>
        <w:numPr>
          <w:ilvl w:val="3"/>
          <w:numId w:val="1"/>
        </w:numPr>
        <w:rPr/>
      </w:pPr>
      <w:bookmarkStart w:id="1051" w:name="__RefHeading___Toc202540_3381743652"/>
      <w:bookmarkStart w:id="1052" w:name="_Toc401"/>
      <w:bookmarkEnd w:id="1051"/>
      <w:r>
        <w:rPr>
          <w:rtl w:val="true"/>
        </w:rPr>
        <w:t>ترجمه</w:t>
      </w:r>
      <w:bookmarkEnd w:id="1052"/>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 را برای خداوند سبحان،در بالاترین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رسالت‌ها و وظایف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 خود را بر این کار جزم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مشکلی پاسخ گوید و فروع را به اصول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چراغ روشن تاریکی‌ها و بر طرف کننده نابینایی‌ها و کلید حلّ مبهمات و دور کننده مشکلات و راهنمای گم شدگان بیابان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لازم است،سخن می‌گوید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مخاطبان،به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می‌کند و آنجا که لازم نیست،سکوت می‌کند و سالم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برای خدا خالص کرده و خداوند،خلوص او را 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خالصترش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رو،او از معادن و گنجینه‌های دین خدا است و از ارکان زمین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ملزم به </w:t>
      </w:r>
      <w:bookmarkStart w:id="1053" w:name="pg13936_335196"/>
    </w:p>
    <w:p>
      <w:pPr>
        <w:pStyle w:val="BookText"/>
        <w:rPr/>
      </w:pPr>
      <w:bookmarkEnd w:id="1053"/>
      <w:r>
        <w:rPr>
          <w:rFonts w:ascii="IRNazanin" w:hAnsi="IRNazanin" w:eastAsia="IRNazanin"/>
          <w:color w:val="111111"/>
          <w:sz w:val="28"/>
          <w:sz w:val="28"/>
          <w:szCs w:val="28"/>
          <w:rtl w:val="true"/>
          <w:lang w:bidi="fa-IR"/>
        </w:rPr>
        <w:t>عدالت نموده و نخستین گام عدالتش،بیرون راندن هوا و هوس از دل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می‌گوید و به حق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 خیری نیست جز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برنامه زندگی او قرار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آن می‌کند و در هیچ جا گمان خیری نمی‌رود،جز اینکه بسوی آن گام برمی‌دارد و تا به آخر نرسد از تلاش نمی‌ایستد،زمام اختیار خود را به دست قرآن سپرده و قرآن رهبر و پیشوای اوست،هر جا قرآن فرود آید،او بار خویش را همانجا افکند و هر جا قرآن منزل کند،آن را منزلگاه خویش سازد</w:t>
      </w:r>
      <w:r>
        <w:rPr>
          <w:rFonts w:eastAsia="IRNazanin" w:cs="IRNazanin"/>
          <w:color w:val="111111"/>
          <w:sz w:val="28"/>
          <w:szCs w:val="28"/>
          <w:rtl w:val="true"/>
          <w:lang w:bidi="fa-IR"/>
        </w:rPr>
        <w:t>.</w:t>
      </w:r>
    </w:p>
    <w:p>
      <w:pPr>
        <w:pStyle w:val="Heading4"/>
        <w:numPr>
          <w:ilvl w:val="3"/>
          <w:numId w:val="1"/>
        </w:numPr>
        <w:rPr/>
      </w:pPr>
      <w:bookmarkStart w:id="1054" w:name="__RefHeading___Toc202542_3381743652"/>
      <w:bookmarkStart w:id="1055" w:name="_Toc402"/>
      <w:bookmarkEnd w:id="1054"/>
      <w:r>
        <w:rPr>
          <w:rtl w:val="true"/>
        </w:rPr>
        <w:t>شرح و تفسیر</w:t>
      </w:r>
      <w:bookmarkEnd w:id="1055"/>
    </w:p>
    <w:p>
      <w:pPr>
        <w:pStyle w:val="Heading4"/>
        <w:numPr>
          <w:ilvl w:val="3"/>
          <w:numId w:val="1"/>
        </w:numPr>
        <w:rPr/>
      </w:pPr>
      <w:bookmarkStart w:id="1056" w:name="__RefHeading___Toc202544_3381743652"/>
      <w:bookmarkStart w:id="1057" w:name="_Toc403"/>
      <w:bookmarkEnd w:id="1056"/>
      <w:r>
        <w:rPr>
          <w:rtl w:val="true"/>
        </w:rPr>
        <w:t>ویژگی‌های بندگان خالص خدا</w:t>
      </w:r>
      <w:bookmarkEnd w:id="1057"/>
    </w:p>
    <w:p>
      <w:pPr>
        <w:pStyle w:val="BookText"/>
        <w:rPr/>
      </w:pPr>
      <w:r>
        <w:rPr>
          <w:rFonts w:ascii="IRNazanin" w:hAnsi="IRNazanin" w:eastAsia="IRNazanin"/>
          <w:color w:val="111111"/>
          <w:sz w:val="28"/>
          <w:sz w:val="28"/>
          <w:szCs w:val="28"/>
          <w:rtl w:val="true"/>
          <w:lang w:bidi="fa-IR"/>
        </w:rPr>
        <w:t>در این بخش از خطبه،امام علیه السّلام به سراغ نکته مهمّی می‌رود که بخش گذشته را تکمیل می‌کند و آن اینکه بنده مخلص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سخن در بخش‌های سابق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آگاهی و خودسازی و تهذیب نفس و رسیدن به مقامات عالیه در علم و عمل و تقوا،کمر همّت برای هدایت خلق می‌بندد و همچون چراغ روشنی فرا راه مردم می‌شود و آنها را از ظلمات جهل و وهم و گمراهی رهایی می‌بخشد و در واقع بعد از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إلی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شروع می‌شود و به ادای رسالتی همچون رسالت انبیا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برای خداوند سبحان در بالاترین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رسالت‌ها و وظایف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عزم خود را بر انجام این وظیفه الهی جزم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نصب نفسه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أرفع الأمور</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شرح این وظایف پرداخته،با جمله‌های کوتاه و پرمعنا روی نقاط حسّاس تکیه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مشکلی پاسخ گوید و فروع را به اصول </w:t>
      </w:r>
    </w:p>
    <w:p>
      <w:pPr>
        <w:pStyle w:val="BookText"/>
        <w:rPr/>
      </w:pP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إصدار کلّ وارد علیه،و تصییر کلّ فرع إلی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سخن،به این نکته مهمّ اشاره می‌کند که این بنده آگاه و مخلص،از نظر احاطه به مبانی معرفت دینی و احکام آن،آنچنان تواناست که آمادگی برای پاسخ به هر سؤالی و حلّ هر مشکلی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ضمن،این نکته را نیز خاطر نشان می‌کند که در اسلام هیچ سؤالی بدون پاسخ نیست و هیچ مشکلی در معارف الهیّه و احکام فرعیّه،بدون راه حل نمی‌باشد و این همان چیزی است که پیغمبر اکرم صلّی اللّه علیه و آله در حجّة الوداع در خطبه تاریخی‌اش بیان فرمود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من شیء یقرّبکم من الجنّة،و یباعدکم من النّار،إلاّ و قد أمرتکم به،و ما من شیء یقرّبکم من النّار،و یباعدکم من الجنّة،إلاّ و قد نهیتکم عنه ،ای مردم به خدا قسم هر آنچه شما را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می‌کند و از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بدبختی‌ها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می‌سازد،شما را به آن امر کردم و هر آنچه شما را به دوزخ نزدیک می‌کند و از بهشت دور می‌سازد،شما را از آن نهی نمودم</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و این همان چیزی است که در فقه پیروان اهل بیت علیهم السّلام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نبودن هیچ واقعه‌ای از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یاد می‌شود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تصییر کلّ فرع إلی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اشاره به همان تعریفی است که بزرگان دین،برای اجتهاد و استنباط ذکر کرده‌اند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الفروع إلی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در دست داشتن قواعد و اصول کلّی که از کتاب و سنّت و دلیل عقل،استفاده شده،به هر فرعی پاسخ گفته شود و مجتهد کسی است که بداند هر فرعی به کدام اصل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بودن باب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عصر و زمان روشن می‌سازد،در حالی که شرایط مجتهد را،از نظر علم و عمل در بخش‌های گذشته این خطبه،بیان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چراغ روشن تاریکی‌ها،و بر طرف‌کننده نابینایی‌ها و کلید حلّ مبهمات و دور کننده مشکلات و راهنمای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بیابانهای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ظلمات،کشّاف عشوات، </w:t>
      </w:r>
      <w:r>
        <w:rPr>
          <w:rStyle w:val="FootnoteAnchor"/>
          <w:rtl w:val="true"/>
        </w:rPr>
        <w:footnoteReference w:id="720"/>
      </w:r>
      <w:r>
        <w:rPr>
          <w:rFonts w:ascii="IRNazanin" w:hAnsi="IRNazanin" w:eastAsia="IRNazanin"/>
          <w:color w:val="111111"/>
          <w:sz w:val="28"/>
          <w:sz w:val="28"/>
          <w:szCs w:val="28"/>
          <w:rtl w:val="true"/>
          <w:lang w:bidi="fa-IR"/>
        </w:rPr>
        <w:t xml:space="preserve">مفتاح مبهمات،دفّاع معضلات،دلیل فلوات </w:t>
      </w:r>
      <w:r>
        <w:rPr>
          <w:rStyle w:val="FootnoteAnchor"/>
          <w:rtl w:val="true"/>
        </w:rPr>
        <w:footnoteReference w:id="721"/>
      </w:r>
      <w:r>
        <w:rPr>
          <w:rFonts w:ascii="IRNazanin" w:hAnsi="IRNazanin" w:eastAsia="IRNazanin"/>
          <w:color w:val="111111"/>
          <w:sz w:val="28"/>
          <w:sz w:val="28"/>
          <w:szCs w:val="28"/>
          <w:rtl w:val="true"/>
          <w:lang w:bidi="fa-IR"/>
        </w:rPr>
        <w:t>امام علیه السّلام با این پنج وصفی که باین نموده،نشان می‌دهد که این بنده آگاه و با تقوا چگونه پرده‌های ظلمانی جهل را می‌شکافد و چشمان نابینایان معرفت را باز می‌کند،قفل‌هایی که بر درهای مبهمات است،می‌گشاید و مشکلات مردم را حل می‌کند و در بیابان زندگی،که بیم گمراهی و سرگردانی و اسارت در چنگال دزدان و درندگان می‌رود،مردم را به شاهراه حق و نجات،هدایت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سخن،به پنج وصف دیگر از این عالم ربّانی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آنجا که لازم است سخن می‌گوید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مخاطبان،به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 می‌کند و آنجا که لازم نیست،سکوت می‌کند و سالم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فیفهم،و یسکت فیسلم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آری،سخن گفتن او،هدف مهمی را دنبال می‌کند و سکوتش هدفی دیگر،آنجا که باید روشنگری کند،داد سخن می‌دهد و مطالب لازم را تفهیم می‌کند و آنجا که در سخن گفتن بیم گناه و خطر آلودگی به معاصی است،سکوت را ترجیح می‌دهد، هر دو برای خدا است و هر دو در طریق رضای او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را می‌شناسیم که در گفته‌ها و نوشته‌های خود سعی در پیچیدگی و اغلاق دارند،شاید به این منظور که مقام علمی خود را نشان دهند،در حالی که خواننده، </w:t>
      </w:r>
    </w:p>
    <w:p>
      <w:pPr>
        <w:pStyle w:val="BookText"/>
        <w:rPr/>
      </w:pPr>
      <w:r>
        <w:rPr>
          <w:rFonts w:ascii="IRNazanin" w:hAnsi="IRNazanin" w:eastAsia="IRNazanin"/>
          <w:color w:val="111111"/>
          <w:sz w:val="28"/>
          <w:sz w:val="28"/>
          <w:szCs w:val="28"/>
          <w:rtl w:val="true"/>
          <w:lang w:bidi="fa-IR"/>
        </w:rPr>
        <w:t>یا شنونده جز مفاهیم مبهم چیزی بدست نمی‌آورد،ولی عالمان مخلص،طبق گفته امام علیه السّلام گرفتار این اوهام و ریاکاری‌ها نمی‌شوند،آنها سخن را آن گونه ادا می‌کنند، که مخاطب بفهمد،سکوت آنها نیز برای فرار از مسئولیّت و عافیت طلبی نیست، بلکه آن هم برای سلامت و رهایی از چنگال معصیت هوا و هوسها،و معصیت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مقام اخلاص این عارف الهی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برای خدا خالص کرده و خدا خلوص او را 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خالصترش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أخلص للّه فاستخلصه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تعبیر،ممکن است اشاره به نکته لطیفی باشد و آن اینکه ناخالصی‌های روحی و اخلاقی انسان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آن برای او قابل رؤیت می‌باشد و در سایه خودسازی و جهاد اکبر می‌تواند آن را برطرف سازد،ولی بخشی از این ناخالصی‌ها به آسانی به چشم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در مرحله اوّل پیروز شوند،یاری می‌دهد و قسم دوم ناخالصی‌های وجود آنها را برطرف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أخفی من دبیب النّمل،علی صفاة سوداء،فی لیلة ظلماء ،شرک و توجّه به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مخفی‌تر است از حرکت مورچه،بر سنگ سیاه،در شب تاریک و ظلمانی</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بدیهی است،پاکسازی اعماق دل از چنان شرکی،جز به امداد الهی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دنبال بیان این سه وصف،نتیجه‌گیری فرموده و به دو وصف دیگر اشاره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رو،او از معادن و گنجینه‌های دین خدا است و از ارکان زمین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من معادن دینه،و أوتاد أرضه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آری،آن کس که وجودش از هر نظر خالص شده و کار او تعلیم و تربیت است،به </w:t>
      </w:r>
    </w:p>
    <w:p>
      <w:pPr>
        <w:pStyle w:val="BookText"/>
        <w:rPr/>
      </w:pPr>
      <w:r>
        <w:rPr>
          <w:rFonts w:ascii="IRNazanin" w:hAnsi="IRNazanin" w:eastAsia="IRNazanin"/>
          <w:color w:val="111111"/>
          <w:sz w:val="28"/>
          <w:sz w:val="28"/>
          <w:szCs w:val="28"/>
          <w:rtl w:val="true"/>
          <w:lang w:bidi="fa-IR"/>
        </w:rPr>
        <w:t>منزله معدن فناناپذیری است که دائما جواهرات و فلزات گرانبها از آن استخراج می‌کنند و در برابر طوفانهای شرک و گناه،و وسوسه‌های شیاطین جنّ و انس،که به سوی جامعه انسانی می‌وزد،همچون کوهی است که در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شده،زیرا کوهها از یک سو،طوفانها را در هم می‌شکنند و مردمی را که در پناه آنها هستند،در امان می‌دارند و از سوی دیگر،در برابر زلزله‌ها که دائما از درون زمین برمی‌خیزد،مقاومت می‌کنند و پوسته زمن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نادری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لرزشهای مداوم،محفوظ نگه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به هنگام بیان نکات توحیدی در جهان آفرینش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نَجْعَلِ الْأَرْضَ مِهاداً وَ الْجِبالَ أَوْتاداً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را گاهواره و استراحتگاه و کوهها را میخ‌های زمین قرار ندادیم</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به یقین،اگر کوهها نبودند و ریشه‌های آنها همچون حلقه‌های به هم پیوسته زره، اطراف زمین را فرانمی‌گرفت،زمین گاهواره و استراحتگاه انسان نمی‌شد،به علاوه طوفان‌های شن،محیط زندگی انسان را همچون درون کویرها،غیر قابل زیست می‌نمود و آرامش را به کلّی سلب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گذشته،آبیاری زمین‌های خشک که توسط ذخایر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برف‌هایی که بر آنها انباشته می‌شود و چشمه‌هایی که درون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می‌گیرد،از میان می‌رفت و مطلقا آرامشی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این عالم ربّانی و بنده مخلص پروردگار،به کوه‌هایی که میخ‌های زمین هستند،نشان می‌دهد که برکات وجود آنها در جامعه اسلامی بسیار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هستند که جامعه بشری را از تنش‌ها و لرزش‌ها و طوفان‌های انحراف،نگه می‌دارند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 این سخن،به چهار وصف دیگر از اوصاف برجسته این عالم ربّانی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ملزم به عدالت نموده،و نخستین گام عدالتش،بیرون راندن هوا و هوس،از دل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ألزم نفسه العدل،فکان </w:t>
      </w:r>
    </w:p>
    <w:p>
      <w:pPr>
        <w:pStyle w:val="BookText"/>
        <w:rPr/>
      </w:pPr>
      <w:r>
        <w:rPr>
          <w:rFonts w:ascii="IRNazanin" w:hAnsi="IRNazanin" w:eastAsia="IRNazanin"/>
          <w:color w:val="111111"/>
          <w:sz w:val="28"/>
          <w:sz w:val="28"/>
          <w:szCs w:val="28"/>
          <w:rtl w:val="true"/>
          <w:lang w:bidi="fa-IR"/>
        </w:rPr>
        <w:t>أوّل عدله نفی الهوی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حقیقت عدالت اخلاقی،آن است که تمام اوصاف انسان،در حدّ اعتدال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جمله،علاقه‌های افراطی که او را به هواپرستی می‌کشد و همچنین خمول و انزوا و سستی،که او را به بیگانگی از دنیا دعوت می‌کند،در او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را بپسندد،حرام را نفی کند و در خطّ اعتدال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اشاره می‌کند که او عدالت را از خویشتن شروع می‌کند،آن هم از درون جان و زوایای روحش،و تا چنین نباشد به یقین سخنش در دیگران،برای پیمودن جادّه عدل،اثر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دوم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حق می‌گوید و به حق عمل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یصف الحقّ و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طرفدار حق است،تنها در زبان و سخن نیست،بلکه در رفتار و عمل نیز هست،چرا که سخنی که از اعتقاد برخیزد،در رفتار انسان منعکس می‌شود و اگر انعکاسی نداشت،نشانه عدم ایمان گوینده،به آن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وصف سوم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کار خیری نیست،جز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برنامه زندگی او قرار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آن می‌کند،و در هیچ جا گمان خیری نمی‌رود،جز این که به سوی آن گام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به آخر نرسد از تلاش نمی‌ایستد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یدع للخیر غایة إلاّ أمّها،و لا مظنّة إلاّ قصدها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طالب هر خیر و نیکی و سعادت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حتّی مواردی را که گمان می‌رود در آنجا خیری یافت شود،به سراغ آن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عاشق و دلباخته خیرات است و همچون شخصی که گمشده گرانبهایی دارد،همه جا به دنبال آن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کسی سراغش را می‌گیرد و در هر محفلی آن را جستجو می‌کند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صفت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 اختیار خود را به دست قرآن سپرده و قرآن </w:t>
      </w:r>
      <w:bookmarkStart w:id="1058" w:name="pg13936_335202"/>
    </w:p>
    <w:p>
      <w:pPr>
        <w:pStyle w:val="BookText"/>
        <w:rPr/>
      </w:pPr>
      <w:bookmarkEnd w:id="1058"/>
      <w:r>
        <w:rPr>
          <w:rFonts w:ascii="IRNazanin" w:hAnsi="IRNazanin" w:eastAsia="IRNazanin"/>
          <w:color w:val="111111"/>
          <w:sz w:val="28"/>
          <w:sz w:val="28"/>
          <w:szCs w:val="28"/>
          <w:rtl w:val="true"/>
          <w:lang w:bidi="fa-IR"/>
        </w:rPr>
        <w:t>رهبر و پیشوای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قرآن فرود آید،او بار خویش را همانجا افکند،و هر جا قرآن منزل کند،آن را منزلگاه خویش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أمکن الکتاب من زمامه،فهو قائده و إمامه،یحلّ حیث حلّ ثقله، </w:t>
      </w:r>
      <w:r>
        <w:rPr>
          <w:rStyle w:val="FootnoteAnchor"/>
          <w:rtl w:val="true"/>
        </w:rPr>
        <w:footnoteReference w:id="724"/>
      </w:r>
      <w:r>
        <w:rPr>
          <w:rFonts w:ascii="IRNazanin" w:hAnsi="IRNazanin" w:eastAsia="IRNazanin"/>
          <w:color w:val="111111"/>
          <w:sz w:val="28"/>
          <w:sz w:val="28"/>
          <w:szCs w:val="28"/>
          <w:rtl w:val="true"/>
          <w:lang w:bidi="fa-IR"/>
        </w:rPr>
        <w:t>و ینزل حیث کان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ترتیب،این بنده مخلص و آگاه که مطابق فراز گذشته این خطبه،خود را موظّف به هدایت گم گشتگان بیابان زندگی می‌بیند،اصلاحات را از خویشتن شروع می‌کند،هواپرستی را از درون جانش ریشه‌کن می‌سازد،پیوسته حقّ می‌گوید و به حقّ عمل می‌کند و همواره دنبال نیکی‌هاست،هر جا دسترسی به آن پیدا کند،آن را در برمی‌گیرد و در آغوش می‌فشارد و از همه برتر اینکه،در همه جا و در هر زمان و در همه چیز،قرآن،راهنما و پیشوای اوست،زمام اختیار خود را به کلام حق سپرده و حرکات و سکناتش هماهنگ با اوست</w:t>
      </w:r>
      <w:r>
        <w:rPr>
          <w:rFonts w:eastAsia="IRNazanin" w:cs="IRNazanin"/>
          <w:color w:val="111111"/>
          <w:sz w:val="28"/>
          <w:szCs w:val="28"/>
          <w:rtl w:val="true"/>
          <w:lang w:bidi="fa-IR"/>
        </w:rPr>
        <w:t>.</w:t>
      </w:r>
    </w:p>
    <w:p>
      <w:pPr>
        <w:pStyle w:val="Heading4"/>
        <w:numPr>
          <w:ilvl w:val="3"/>
          <w:numId w:val="1"/>
        </w:numPr>
        <w:rPr/>
      </w:pPr>
      <w:bookmarkStart w:id="1059" w:name="__RefHeading___Toc202546_3381743652"/>
      <w:bookmarkStart w:id="1060" w:name="_Toc404"/>
      <w:bookmarkEnd w:id="1059"/>
      <w:r>
        <w:rPr>
          <w:rtl w:val="true"/>
        </w:rPr>
        <w:t>نکته‌ها</w:t>
      </w:r>
      <w:bookmarkEnd w:id="1060"/>
    </w:p>
    <w:p>
      <w:pPr>
        <w:pStyle w:val="Heading5"/>
        <w:numPr>
          <w:ilvl w:val="4"/>
          <w:numId w:val="1"/>
        </w:numPr>
        <w:rPr/>
      </w:pPr>
      <w:bookmarkStart w:id="1061" w:name="__RefHeading___Toc202548_3381743652"/>
      <w:bookmarkStart w:id="1062" w:name="_Toc405"/>
      <w:bookmarkEnd w:id="1061"/>
      <w:r>
        <w:rPr/>
        <w:t>1</w:t>
      </w:r>
      <w:r>
        <w:rPr>
          <w:rtl w:val="true"/>
        </w:rPr>
        <w:t>-</w:t>
      </w:r>
      <w:r>
        <w:rPr>
          <w:rtl w:val="true"/>
        </w:rPr>
        <w:t>گشوده بودن درهای اجتهاد</w:t>
      </w:r>
      <w:bookmarkEnd w:id="1062"/>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مکتب اهل بیت علیهم السّلام معتقدند که درهای اجتهاد و استنباط احکام الهی از کتاب و سنّت و اجماع و دلیل عقل،برای همیشه به روی دانشمندان امّت گشوده است و همین امر،سبب پویایی و نوآوریها،در فقه اسلامی و تکامل این علم شریف نزد آنها شده است،در حالی که می‌دانیم گروهی از امّت اسلامی باب اجتهاد را به روی خود بسته و آن را تنها در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فقه خود گذارده‌اند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bookmarkStart w:id="1063" w:name="pg13936_335203"/>
    </w:p>
    <w:p>
      <w:pPr>
        <w:pStyle w:val="BookText"/>
        <w:rPr/>
      </w:pPr>
      <w:bookmarkEnd w:id="1063"/>
      <w:r>
        <w:rPr>
          <w:rFonts w:ascii="IRNazanin" w:hAnsi="IRNazanin" w:eastAsia="IRNazanin"/>
          <w:color w:val="111111"/>
          <w:sz w:val="28"/>
          <w:sz w:val="28"/>
          <w:szCs w:val="28"/>
          <w:rtl w:val="true"/>
          <w:lang w:bidi="fa-IR"/>
        </w:rPr>
        <w:t>اینکه افکار و استعدادهای قوی‌تر و درخشان‌تر از آنان در امّت اسلامی کم نبوده و نیستند و در واقع،هیچ دلیل قانع‌کننده‌ای برای محصور کردن اجتهاد،در این چهار نفر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خطبه بالا که سخن از یک مسلمان نمونه آگاه و مخلص،به میان آورده و اوصاف او را بر شمرده،یکی از اوصاف بارزش را،مسئله اجتهاد در احکام دین شمرده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قادر است به هر سؤالی پاسخ گوید و هر فرعی از فروع دین را به اصل و مبنایش بازگرداند و به همین سبب می‌تواند چراغ تاریکی‌ها و بر طرف کننده نابینایی‌ها و کلید حلّ مبهمات و دفع معضلات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صفات یک مجتهد آگاه و فقیه با تقوا را در جای جای همین خطبه،بیان فرموده و نشان می‌دهد که فقیه،تا رابطه خالصانه‌ای با خدا نداشته باشد،به این مقصد نائل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اجتهاد و گشوده بودن درهای آن به روی علما،و زیانهایی که از ناحیه انسداد باب اجتهاد از سوی گروهی از فقهای اهل سنّت،دامن‌گیر امّت شده و می‌شود،بحث مشروحی در ذیل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اوّل آمده است</w:t>
      </w:r>
      <w:r>
        <w:rPr>
          <w:rFonts w:eastAsia="IRNazanin" w:cs="IRNazanin"/>
          <w:color w:val="111111"/>
          <w:sz w:val="28"/>
          <w:szCs w:val="28"/>
          <w:rtl w:val="true"/>
          <w:lang w:bidi="fa-IR"/>
        </w:rPr>
        <w:t>.</w:t>
      </w:r>
    </w:p>
    <w:p>
      <w:pPr>
        <w:pStyle w:val="Heading5"/>
        <w:numPr>
          <w:ilvl w:val="4"/>
          <w:numId w:val="1"/>
        </w:numPr>
        <w:rPr/>
      </w:pPr>
      <w:bookmarkStart w:id="1064" w:name="__RefHeading___Toc202550_3381743652"/>
      <w:bookmarkStart w:id="1065" w:name="_Toc406"/>
      <w:bookmarkEnd w:id="1064"/>
      <w:r>
        <w:rPr/>
        <w:t>2</w:t>
      </w:r>
      <w:r>
        <w:rPr>
          <w:rtl w:val="true"/>
        </w:rPr>
        <w:t>-</w:t>
      </w:r>
      <w:r>
        <w:rPr>
          <w:rtl w:val="true"/>
        </w:rPr>
        <w:t>قرآن دستور العمل کامل زندگی</w:t>
      </w:r>
      <w:bookmarkEnd w:id="1065"/>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درباره اهمیّت قرآن،مطالب فراوانی بیان فرمود و در هر مورد،ناظر به یکی از ابعاد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از خطبه بالا،که درباره آدم مخلص و پیشوای با تقوا سخن می‌گوید،یکی از ویژگی‌های او را تسلیم بی‌قید و شرط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می‌شمرد،به گونه‌ای که قرآن را امام و رهبر خود ساخته و به طور دقیق،در پشت سر آن حرکت می‌کند و هر جا را قرآن منزلگاه خود سازد،او منزلگاه خویش می‌کند</w:t>
      </w:r>
      <w:r>
        <w:rPr>
          <w:rFonts w:eastAsia="IRNazanin" w:cs="IRNazanin"/>
          <w:color w:val="111111"/>
          <w:sz w:val="28"/>
          <w:szCs w:val="28"/>
          <w:rtl w:val="true"/>
          <w:lang w:bidi="fa-IR"/>
        </w:rPr>
        <w:t xml:space="preserve">.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قرآن،به عنوان یک دستورالعمل تمام عیار زندگی نگاه می‌کند،نه یک وسیله برای توجیه عقاید و افکار خویش،به عکس آن گروهی که،دم از پیروی قرآن می‌زنند،ولی همیشه تلاش می‌کنند آیاتی را بیابند که با خواسته آنها بهتر می‌سازد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نَکْفُرُ بِبَعْضٍ</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آنچه را با تمایلات آنها سازگار نیست،به کلّی فراموش می‌کنند و اگر ظاهر قرآن مطابق میلشان نیست،رو به باطن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باطن از دیدگاه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می‌آورند،و اگر باطن،هماهنگ با خواسته آنان نباشد،رو به ظاهر می‌آورند،اینان منحرفانی هستند که هرگز به قرآن، به عنوان یک کتاب هدایت و رهبر و راهنما ایمان نیاوردند،آنها در واقع خداپرست نیستند،بت‌پرست‌اند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هوا و هوسها و افکار انحرافی خویش را،پرستش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اسلامی،شدیدا از آن نهی شده،نیز شاخه‌ای از بت‌پرستی و شرک خفی است،اینها کجا و عالم مخلص کجا؟آن عالمی که تمام وجودش،در اختیار قرآن،و دلباخته و دلداده قرآن است</w:t>
      </w:r>
      <w:r>
        <w:rPr>
          <w:rFonts w:eastAsia="IRNazanin" w:cs="IRNazanin"/>
          <w:color w:val="111111"/>
          <w:sz w:val="28"/>
          <w:szCs w:val="28"/>
          <w:rtl w:val="true"/>
          <w:lang w:bidi="fa-IR"/>
        </w:rPr>
        <w:t xml:space="preserve">. </w:t>
      </w:r>
      <w:bookmarkStart w:id="1066" w:name="pg13936_335205"/>
    </w:p>
    <w:p>
      <w:pPr>
        <w:pStyle w:val="Heading3"/>
        <w:numPr>
          <w:ilvl w:val="2"/>
          <w:numId w:val="1"/>
        </w:numPr>
        <w:rPr/>
      </w:pPr>
      <w:bookmarkStart w:id="1067" w:name="__RefHeading___Toc202552_3381743652"/>
      <w:bookmarkStart w:id="1068" w:name="_Toc407"/>
      <w:bookmarkEnd w:id="1066"/>
      <w:bookmarkEnd w:id="1067"/>
      <w:r>
        <w:rPr>
          <w:rtl w:val="true"/>
        </w:rPr>
        <w:t>بخش سوم</w:t>
      </w:r>
      <w:bookmarkEnd w:id="1068"/>
    </w:p>
    <w:p>
      <w:pPr>
        <w:pStyle w:val="Heading4"/>
        <w:numPr>
          <w:ilvl w:val="3"/>
          <w:numId w:val="1"/>
        </w:numPr>
        <w:rPr/>
      </w:pPr>
      <w:bookmarkStart w:id="1069" w:name="__RefHeading___Toc202554_3381743652"/>
      <w:bookmarkStart w:id="1070" w:name="_Toc408"/>
      <w:bookmarkEnd w:id="1069"/>
      <w:r>
        <w:rPr>
          <w:rtl w:val="true"/>
        </w:rPr>
        <w:t>اشاره</w:t>
      </w:r>
      <w:bookmarkEnd w:id="1070"/>
    </w:p>
    <w:p>
      <w:pPr>
        <w:pStyle w:val="BookText"/>
        <w:rPr/>
      </w:pPr>
      <w:r>
        <w:rPr>
          <w:rFonts w:ascii="IRNazanin" w:hAnsi="IRNazanin" w:eastAsia="IRNazanin"/>
          <w:color w:val="111111"/>
          <w:sz w:val="28"/>
          <w:sz w:val="28"/>
          <w:szCs w:val="28"/>
          <w:rtl w:val="true"/>
          <w:lang w:bidi="fa-IR"/>
        </w:rPr>
        <w:t>و آخر قد تسمّی عالما و لیس به،فاقتبس جهائل من جهّال،و أضالیل من ضلاّل،و نصب للنّاس أشراکا من حبائل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غرور،و قول زور،قد حمل الکتاب علی آرائه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عطف الحقّ علی أهوائه،یؤمن النّاس من العظائم،و یهوّن کبیر الجرائم،یقول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أقف عند الشّبهات،و فیها وقع،و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أعتزل البدع،و بینها اضطجع،فالصّورة صورة إنسان،و القلب قلب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باب الهدی فیتّبعه،و لا باب العمی فیصدّ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میّت الأحیاء</w:t>
      </w:r>
      <w:r>
        <w:rPr>
          <w:rFonts w:eastAsia="IRNazanin" w:cs="IRNazanin"/>
          <w:color w:val="111111"/>
          <w:sz w:val="28"/>
          <w:szCs w:val="28"/>
          <w:rtl w:val="true"/>
          <w:lang w:bidi="fa-IR"/>
        </w:rPr>
        <w:t>!</w:t>
      </w:r>
    </w:p>
    <w:p>
      <w:pPr>
        <w:pStyle w:val="Heading4"/>
        <w:numPr>
          <w:ilvl w:val="3"/>
          <w:numId w:val="1"/>
        </w:numPr>
        <w:rPr/>
      </w:pPr>
      <w:bookmarkStart w:id="1071" w:name="__RefHeading___Toc202556_3381743652"/>
      <w:bookmarkStart w:id="1072" w:name="_Toc409"/>
      <w:bookmarkEnd w:id="1071"/>
      <w:r>
        <w:rPr>
          <w:rtl w:val="true"/>
        </w:rPr>
        <w:t>ترجمه</w:t>
      </w:r>
      <w:bookmarkEnd w:id="1072"/>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خویش را عالم خوانده،در صورتی که عالم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سلسله از نادانی‌ها را از جمعی نادان،اقتباس کرده و مطالبی گمراه کننده،از گمراهانی آموخته است و دام‌هایی از طناب‌های فریب و گفته‌های باطل،بر سر راه مردم نصب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 آگاهان را به دام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امیال و خواسته‌های خود تطبیق داده و حق را مطابق هوس‌های خویش تفسیر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برابر گناهان بزرگ ایمنی می‌بخشد و جرایم سنگین را در نظرها سبک جلوه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می‌کند که من از شبهات اجتناب می‌ورزم،در حالی که در آن غوطه‌ور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من از بدعتها دوری می‌کنم،در حالی که در میان آنها آرمیده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بنابراین،چهره او چهره انسان است،ولی قلبش قلب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هدایت را نمی‌شناسد،تا از آن پیروی </w:t>
      </w:r>
      <w:bookmarkStart w:id="1073" w:name="pg13936_335206"/>
    </w:p>
    <w:p>
      <w:pPr>
        <w:pStyle w:val="BookText"/>
        <w:rPr/>
      </w:pPr>
      <w:bookmarkEnd w:id="1073"/>
      <w:r>
        <w:rPr>
          <w:rFonts w:ascii="IRNazanin" w:hAnsi="IRNazanin" w:eastAsia="IRNazanin"/>
          <w:color w:val="111111"/>
          <w:sz w:val="28"/>
          <w:sz w:val="28"/>
          <w:szCs w:val="28"/>
          <w:rtl w:val="true"/>
          <w:lang w:bidi="fa-IR"/>
        </w:rPr>
        <w:t>کند و طریق گمراهی را درک نمی‌کند،تا از آن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مرده‌ای است در میان زندگان</w:t>
      </w:r>
      <w:r>
        <w:rPr>
          <w:rFonts w:eastAsia="IRNazanin" w:cs="IRNazanin"/>
          <w:color w:val="111111"/>
          <w:sz w:val="28"/>
          <w:szCs w:val="28"/>
          <w:rtl w:val="true"/>
          <w:lang w:bidi="fa-IR"/>
        </w:rPr>
        <w:t>!</w:t>
      </w:r>
    </w:p>
    <w:p>
      <w:pPr>
        <w:pStyle w:val="Heading4"/>
        <w:numPr>
          <w:ilvl w:val="3"/>
          <w:numId w:val="1"/>
        </w:numPr>
        <w:rPr/>
      </w:pPr>
      <w:bookmarkStart w:id="1074" w:name="__RefHeading___Toc202558_3381743652"/>
      <w:bookmarkStart w:id="1075" w:name="_Toc410"/>
      <w:bookmarkEnd w:id="1074"/>
      <w:r>
        <w:rPr>
          <w:rtl w:val="true"/>
        </w:rPr>
        <w:t>شرح و تفسیر</w:t>
      </w:r>
      <w:bookmarkEnd w:id="1075"/>
    </w:p>
    <w:p>
      <w:pPr>
        <w:pStyle w:val="Heading4"/>
        <w:numPr>
          <w:ilvl w:val="3"/>
          <w:numId w:val="1"/>
        </w:numPr>
        <w:rPr/>
      </w:pPr>
      <w:bookmarkStart w:id="1076" w:name="__RefHeading___Toc202560_3381743652"/>
      <w:bookmarkStart w:id="1077" w:name="_Toc411"/>
      <w:bookmarkEnd w:id="1076"/>
      <w:r>
        <w:rPr>
          <w:rtl w:val="true"/>
        </w:rPr>
        <w:t>عالمان مخلص و عالم نمایان</w:t>
      </w:r>
      <w:r>
        <w:rPr>
          <w:rtl w:val="true"/>
        </w:rPr>
        <w:t>!</w:t>
      </w:r>
      <w:bookmarkEnd w:id="1077"/>
    </w:p>
    <w:p>
      <w:pPr>
        <w:pStyle w:val="BookText"/>
        <w:rPr/>
      </w:pPr>
      <w:r>
        <w:rPr>
          <w:rFonts w:ascii="IRNazanin" w:hAnsi="IRNazanin" w:eastAsia="IRNazanin"/>
          <w:color w:val="111111"/>
          <w:sz w:val="28"/>
          <w:sz w:val="28"/>
          <w:szCs w:val="28"/>
          <w:rtl w:val="true"/>
          <w:lang w:bidi="fa-IR"/>
        </w:rPr>
        <w:t>در بخش‌های گذشته این خطبه،سخن از عالمان مخلصی بود که چراغ راه هدایت و کلید حلّ مبهمات و پناهگاه ضعیفان اجتماعند و امام علیه السّلام صفات آنها را به بهترین صورتی،تبیین فرمود،امّا در این بخش،از عالم نمایان گمراهی سخن می‌گوید،که دام‌ها بر سر راه خلق خدا افکنده و با سخنان باطل و حیله و تزویر،به گمراهی آنان و بهره‌گیری از احساسات معنوی آنها برای منافع مادّی خود،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بخش،بیش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اوصاف آنها را برشمرده و داد سخن در معرّفی آنان داده است،نخست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خویش را عالم خوانده،در صورتی که عالم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قد تسمّی عالما و لیس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مردم آگاه،او را عالم نمی‌دانند و در پیشگاه خدا نیز عالم نیست،بلکه او خودش را،به زعم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می‌شمرد و گروهی از جهّال را با ادّعاهای دروغین به دنبال خویش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سلسله نادانی‌ها را،از جمعی نادان فراگرفته و مطالبی گمراه کننده از گمراهانی آموخته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فاقتبس جهائل من جهّال،و أضالیل من ضلاّل</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 بردن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به معنای فراگیری و آموختن است،اشاره به این است که این عالم‌نما،رمز و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و فنّ گمراه سازی را از کسانی که در این کار سابقه دارند،فرا می‌گیرد و به جای اینکه،این زحمت و تلاش </w:t>
      </w:r>
    </w:p>
    <w:p>
      <w:pPr>
        <w:pStyle w:val="BookText"/>
        <w:rPr/>
      </w:pPr>
      <w:r>
        <w:rPr>
          <w:rFonts w:ascii="IRNazanin" w:hAnsi="IRNazanin" w:eastAsia="IRNazanin"/>
          <w:color w:val="111111"/>
          <w:sz w:val="28"/>
          <w:sz w:val="28"/>
          <w:szCs w:val="28"/>
          <w:rtl w:val="true"/>
          <w:lang w:bidi="fa-IR"/>
        </w:rPr>
        <w:t>را در طریق علم و دانش صرف کند،در این مسیر انحرافی به کار می‌گیرد و این بزرگترین بدبختی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این نظر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جهل مرکّب است،یعنی در عین اینکه جاهل است،از جهل خویش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نمی‌داند که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أضلولة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امور گمراه‌کننده‌ای است که آگاهانه به سراغ آن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وصف،می‌افزاید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دامهایی از طناب‌های فریب و گفته‌های باطل بر سر راه مردم نصب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این طریق،صیدهای خود را به دام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نصب للنّاس أشراکا </w:t>
      </w:r>
      <w:r>
        <w:rPr>
          <w:rStyle w:val="FootnoteAnchor"/>
          <w:rtl w:val="true"/>
        </w:rPr>
        <w:footnoteReference w:id="726"/>
      </w:r>
      <w:r>
        <w:rPr>
          <w:rFonts w:ascii="IRNazanin" w:hAnsi="IRNazanin" w:eastAsia="IRNazanin"/>
          <w:color w:val="111111"/>
          <w:sz w:val="28"/>
          <w:sz w:val="28"/>
          <w:szCs w:val="28"/>
          <w:rtl w:val="true"/>
          <w:lang w:bidi="fa-IR"/>
        </w:rPr>
        <w:t>من حبائل غرور،و قول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همانند صیّادی که دانه می‌پاشد و پرندگان و حیوانات ناآگاه را اسیر و گرفتار می‌کند و آنها را می‌فروشد و یا از گوشت آنها تغذیه می‌کند، همین بلا را بر سر مردم ساده‌لوح می‌آورد و تنور منابع مادّی خویش را،از این طریق داغ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موضوع،مصداق‌های زیادی در طول تاریخ و در هر عصر و زمان داشته است که با دام دین،افراد را فریب داده‌اند،همان گونه که علی علیه السّلام در خبری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ینصب حبالة الدّین لإصطیاد الدّنیا ،او دین خدا را دام کرده،تا دنیا را صید کند</w:t>
      </w:r>
      <w:r>
        <w:rPr>
          <w:rFonts w:eastAsia="IRNazanin" w:cs="IRNazanin"/>
          <w:color w:val="111111"/>
          <w:sz w:val="28"/>
          <w:szCs w:val="28"/>
          <w:rtl w:val="true"/>
          <w:lang w:bidi="fa-IR"/>
        </w:rPr>
        <w:t xml:space="preserve">.»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 سخن را زمانی فرمود،که هنوز ماهیّت عبداللّه بن زبیر کاملا آشکار نشده بود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عالم‌نمای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امیال و خواسته‌های خود،تطبیق داده و حق را مطابق هوسهای خویش تفسیر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حمل الکتاب علی آرائه،و عطف الحقّ علی أهوائه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بر خلاف عالم مخلصی که اوصاف او در فراز قبل از این خطبه آمده بود،که تمام وجودش تسلیم قرآن بود و زمام اختیار خود را به آن سپرده و در سایه آن حرکت می‌کرد،خواست او خواست قرآن و اراده او تابع آیات 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برای شناخت عالمان مخلص،از عالم‌نماهای حیله‌گر و فریب‌کار،نشانه‌ای بهتر از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پیشوای خود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پیشوای قرآن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دارد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توجیهات باطل،قرآن را برخواسته‌های دل خویش تطبیق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خطرناک و فریبکار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پیامبر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فلیتبوّء مقعده من النّار ،کسی که قرآن را مطابق میل خود تفسیر کند،جایگایش را از آتش برگزیند</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آمده است که پیامبر اکرم صلّی اللّه علیه و آله از خداوند متعال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بی من فسّر برأیه کلامی ،کسی که قرآن را مطابق میل خود تفسیر کند،به من ایمان نیاورده است</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آن هم روشن است،کسی که عقیده به خدا دارد،می‌داند حق همان است که خدا بیان کرده و اگر او خلاف آن را حق می‌داند،در خطا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برأیه آیة من کتاب اللّه فقد کفر ،کسی که یک آیه از قرآن را به میل خود تفسیر کند،کافر شده است</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پنجمین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در برابر گناهان بزرگ،ایمنی می‌بخشد و جرایم سنگین را در نظرها سبک جلوه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النّاس من العظائم و یهوّن کبیر الجرائم</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وسیله افراد گنه‌کار و بی‌بند و بار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گاهی اکثریّت جوامع را تشکیل </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علاقه‌مند به خود می‌سازد و بر حمایت و آرای آنها 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جامعه‌ای گروه عظیمی هستند که می‌خواهند ظاهرا دیندار باشند،ولی در باطن آزاد،دنبال کسی می‌گردند که گناهان بزرگ را کوچک بشمرد و در مسأله دینداری،تنها به تشریفات و پوسته‌ها قناعت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عالم نمایان فریبکار،با درک این معنا به سراغ بهره‌برداری از آن گروه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عالم‌نمای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می‌کند که من از شبهات اجتناب می‌ورزیم،در حالی که در آن غوطه‌ور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أقف عند الشّبهات،و فیها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ریا کار شیّاد،در برابر توده مردم چنان ابراز تقوا و پاکی می‌کند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از حرام پرهیز دارم،که از شبهات نیز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زندگی او مملوّ از شبهات و فراتر از آن،محرّمات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تفسیر این جمله گفته می‌شود که گرفتاری او در ظلمات شبهات،به خاطر جهل و نادانی اوست،جاهلان پر ادّعا غالبا گرفتار جهل مرکّب می‌شوند،گمراهی خود را هدایت و آلودگی خویش را تقوا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جاهلان شیّاد هر دو وصف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میان این دو در تفسیر جمله بالا،بی‌مانع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استعمال لفظ در اکثر از معنا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اموری گفته می‌شود که به طور دقیق شناخته شده نیست،آیا حرام است یا حلال؟و به تعبیری که در روایت نبوی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بیّن،و حرام بیّن،و شبهات بین ذلک ،بعضی از امور آشکارا حلال،و بعضی از امور آشکارا حرام است،و شبهات،در میان این دو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واقع،شبهات مرز گناهان است</w:t>
      </w:r>
      <w:r>
        <w:rPr>
          <w:rFonts w:eastAsia="IRNazanin" w:cs="IRNazanin"/>
          <w:color w:val="111111"/>
          <w:sz w:val="28"/>
          <w:szCs w:val="28"/>
          <w:rtl w:val="true"/>
          <w:lang w:bidi="fa-IR"/>
        </w:rPr>
        <w:t xml:space="preserve">)». </w:t>
      </w:r>
      <w:r>
        <w:rPr>
          <w:rStyle w:val="FootnoteAnchor"/>
          <w:rtl w:val="true"/>
        </w:rPr>
        <w:footnoteReference w:id="731"/>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دلیل،کسانی که می‌خواهند از گناه در امان بمانند،باید به این مرز، </w:t>
      </w:r>
    </w:p>
    <w:p>
      <w:pPr>
        <w:pStyle w:val="BookText"/>
        <w:rPr/>
      </w:pPr>
      <w:r>
        <w:rPr>
          <w:rFonts w:ascii="IRNazanin" w:hAnsi="IRNazanin" w:eastAsia="IRNazanin"/>
          <w:color w:val="111111"/>
          <w:sz w:val="28"/>
          <w:sz w:val="28"/>
          <w:szCs w:val="28"/>
          <w:rtl w:val="true"/>
          <w:lang w:bidi="fa-IR"/>
        </w:rPr>
        <w:t>نزدیک نشوند و گرنه آگاهانه،یا ناخودآگاه در پرتگاه گناهان سقوط می‌کنند که خاصیّت نزدیکی به پرتگاه،همواره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ادامه حدیث بالا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الشّبهات نجا من المحرّمات،و من أخذ بالشّبهات ارتکب المحرّمات،و هلک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هفتمین وصف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ادّعا می‌کند من از بدعتها دوری می‌کنم،در حالی که در میان آنها آرمیده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أعتزل البدع،و بینها اضطجع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ادّعا نیز ممکن است از سر فریبکاری،یا جهل مرکّب باشد و اصولا ابزار کار عالم‌نمایان گمراه و فریبکار،چنگ زدن به دامن بدعتها و ترک سنّت‌هاست،تا هوای نفس خویش و هوس‌های شیطانی را در لباس دین به خورد مردم بدهند و این کار جز از طریق بدعت‌گذاری،میسّر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جزء دین نیست داخل دین نمایند و یا چیزی که برنامه مسلّم دین است از آن خارج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حرام،هرگز به معنای نفی نوآوری‌ها در مسائل زندگی،اعمّ از علمی و صنعتی و آداب اجتماع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آن است که کاری را به عنوان برنامه دینی معرّفی کنند،در حالی که در دین نباشد،یا عکس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درک حقیقت بدعت سبب شده است که گروهی از جاهلان و ناآگاهان،در این مسئله گرفتار افراط و تفریطهایی شوند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هشتمین و نهمین و دهمین وصف که در واقع به منزله جمع‌بندی صفات پیشین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با فاء تفریع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بنابراین،چهره او چهره انسان است،ولی قلبش قلب حیوان،راه هدایت را نمی‌شناسد تا از آن پیروی کند و طریق گمراهی را درک نمی‌کند تا از آن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از آن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مرده‌ای است در میان زندگان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فالصّورة صورة إنسان،و القلب قلب </w:t>
      </w:r>
    </w:p>
    <w:p>
      <w:pPr>
        <w:pStyle w:val="BookText"/>
        <w:rPr/>
      </w:pPr>
      <w:r>
        <w:rPr>
          <w:rFonts w:ascii="IRNazanin" w:hAnsi="IRNazanin" w:eastAsia="IRNazanin"/>
          <w:color w:val="111111"/>
          <w:sz w:val="28"/>
          <w:sz w:val="28"/>
          <w:szCs w:val="28"/>
          <w:rtl w:val="true"/>
          <w:lang w:bidi="fa-IR"/>
        </w:rPr>
        <w:t>حیوان،لا یعرف باب الهدی فیتّبعه،و لا باب العمی فیصدّ عنه،و ذلک میّت الأحیاء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تعبیری از این گویاتر و شفّافتر درباره این عالمان گمراه و اغواگر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آری،واقعا چهره انسان،بلکه انسانهای کامل و آگاه و پاکدامن به خود گرفته‌اند،در حالی که تمام وجودشان در جهل مرکّب غوطه‌ور است و اگر روزی به فکر هدایت بیفتند،بر اثر آلودگی به جهل و گناه،نه راه هدایت را می‌یابند که در آن گام نهند و نه طریق ضلالت را می‌شناسند که از آن باز 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آری،آنها در صف زندگان قرار دارند،حالی آنکه آثار حیات انسانی در وجود آنها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طراوتی،نه برگی،نه گلی و نه سایه‌ای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مصداق این آیه شریفه‌اند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تُسْمِعُ الْمَوْتی وَ لا تُسْمِعُ الصُّمَّ الدُّعاءَ إِذا وَلَّوْا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تو نمی‌توانی سخنت را به گوش مردگان برسانی و نمی‌توانی کران را هنگامی که روی برمی‌گردانند و پشت می‌کنند فراخوانی</w:t>
      </w:r>
      <w:r>
        <w:rPr>
          <w:rFonts w:eastAsia="IRNazanin" w:cs="IRNazanin"/>
          <w:color w:val="111111"/>
          <w:sz w:val="28"/>
          <w:szCs w:val="28"/>
          <w:rtl w:val="true"/>
          <w:lang w:bidi="fa-IR"/>
        </w:rPr>
        <w:t xml:space="preserve">». </w:t>
      </w:r>
      <w:r>
        <w:rPr>
          <w:rStyle w:val="FootnoteAnchor"/>
          <w:rtl w:val="true"/>
        </w:rPr>
        <w:footnoteReference w:id="733"/>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آیه دیگر،که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گروه بسیاری از جن و انس را،برای دوزخ آفریدیم، آنها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دارند که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نمی‌کنند،و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نمی‌فهمند،و چشمانی که با آن نمی‌بینند،و گوشهایی که با آن نمی‌شنوند،آنها همچون چهارپایانند،بلکه گمراهتر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غافلانند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داشتن همه گونه امکانات هدایت،باز هم گمراهند</w:t>
      </w:r>
      <w:r>
        <w:rPr>
          <w:rFonts w:eastAsia="IRNazanin" w:cs="IRNazanin"/>
          <w:color w:val="111111"/>
          <w:sz w:val="28"/>
          <w:szCs w:val="28"/>
          <w:rtl w:val="true"/>
          <w:lang w:bidi="fa-IR"/>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1078" w:name="pg13936_335212"/>
    </w:p>
    <w:p>
      <w:pPr>
        <w:pStyle w:val="Heading4"/>
        <w:numPr>
          <w:ilvl w:val="3"/>
          <w:numId w:val="1"/>
        </w:numPr>
        <w:rPr/>
      </w:pPr>
      <w:bookmarkStart w:id="1079" w:name="__RefHeading___Toc202562_3381743652"/>
      <w:bookmarkStart w:id="1080" w:name="_Toc412"/>
      <w:bookmarkEnd w:id="1078"/>
      <w:bookmarkEnd w:id="1079"/>
      <w:r>
        <w:rPr>
          <w:rtl w:val="true"/>
        </w:rPr>
        <w:t>نکته‌ها</w:t>
      </w:r>
      <w:bookmarkEnd w:id="1080"/>
    </w:p>
    <w:p>
      <w:pPr>
        <w:pStyle w:val="Heading5"/>
        <w:numPr>
          <w:ilvl w:val="4"/>
          <w:numId w:val="1"/>
        </w:numPr>
        <w:rPr/>
      </w:pPr>
      <w:bookmarkStart w:id="1081" w:name="__RefHeading___Toc202564_3381743652"/>
      <w:bookmarkStart w:id="1082" w:name="_Toc413"/>
      <w:bookmarkEnd w:id="1081"/>
      <w:r>
        <w:rPr/>
        <w:t>1</w:t>
      </w:r>
      <w:r>
        <w:rPr>
          <w:rtl w:val="true"/>
        </w:rPr>
        <w:t>-</w:t>
      </w:r>
      <w:r>
        <w:rPr>
          <w:rtl w:val="true"/>
        </w:rPr>
        <w:t>دانشمندان گمراه</w:t>
      </w:r>
      <w:r>
        <w:rPr>
          <w:rtl w:val="true"/>
        </w:rPr>
        <w:t>!</w:t>
      </w:r>
      <w:bookmarkEnd w:id="1082"/>
    </w:p>
    <w:p>
      <w:pPr>
        <w:pStyle w:val="BookText"/>
        <w:rPr/>
      </w:pPr>
      <w:r>
        <w:rPr>
          <w:rFonts w:ascii="IRNazanin" w:hAnsi="IRNazanin" w:eastAsia="IRNazanin"/>
          <w:color w:val="111111"/>
          <w:sz w:val="28"/>
          <w:sz w:val="28"/>
          <w:szCs w:val="28"/>
          <w:rtl w:val="true"/>
          <w:lang w:bidi="fa-IR"/>
        </w:rPr>
        <w:t>خطر عالم گمراه بر کسی پوشیده نیست و فجایع عظیم را در سطح جهان، جاهلان انجام نمی‌دهند،بلکه ریشه تمام آنها به عالمان گمراهی برمی‌گردد،که با خدا و دین به کلّی بیگانه‌اند و یا دین را ملعبه دنیای خویش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در بخش بالا از این خطبه،این گروه را به دقیق‌ترین وجهی توصیف کرده است،سرمایه باطنی آنها را مشتی جهالت‌ها و اشتباهات و توهّمات،و سرمایه ظاهری آنها را تفسیر به رأی و توجیه حقایق بر وفق امیال و هوسهای خویش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آنها ریاکاری و تکیه بر بدعتها و آزاد گذاردن هواپرستان در گناه و چراغ سبزنشان دادن به گنهکاران است،از انسانیّت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دارند،امّا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حیوان تمام عیارند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عظمت خطرات این گروه،آیات قرآن و روایات اسلامی هشدارهای فراوانی نسبت به آنها داده است،و مردم را از افتادن در دام آنها بر 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امیرمؤمنان علیه السّلام از پیامبر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أهل النّار لیتأذّون من ریح العالم التّارک لعلمه ،دوزخیان از بوی بد عالمی که علمش را رها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عمل ننموده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او نیز گرفتار بدترین ندامتها است که در ادامه همان حدیث آمده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أشدّ أهل النّار ندامة و حسرة،رجل دعا عبدا إلی اللّه،فاستجاب له،و قبل منه، فأطاع اللّه،فأدخله اللّه الجنّة،و أدخل الدّاعی النّار بترک علمه،و اتّباعه الهوی،و طول الأمل ،پشیمان‌ترین دوزخیان کسی است که بنده‌ای را به سوی خدا دعوت نموده و او اجابت کرده و پذیرفته و اطاعت خدا نمود و خداوند او را وارد بهشت ساخته،و </w:t>
      </w:r>
      <w:bookmarkStart w:id="1083" w:name="pg13936_335213"/>
    </w:p>
    <w:p>
      <w:pPr>
        <w:pStyle w:val="BookText"/>
        <w:rPr/>
      </w:pPr>
      <w:bookmarkEnd w:id="1083"/>
      <w:r>
        <w:rPr>
          <w:rFonts w:ascii="IRNazanin" w:hAnsi="IRNazanin" w:eastAsia="IRNazanin"/>
          <w:color w:val="111111"/>
          <w:sz w:val="28"/>
          <w:sz w:val="28"/>
          <w:szCs w:val="28"/>
          <w:rtl w:val="true"/>
          <w:lang w:bidi="fa-IR"/>
        </w:rPr>
        <w:t>دعوت کننده را به خاطر عمل نکردن به علم و پیروی از هوا و هوس‌ها و آرزوهای دراز،داخل جهنّم کرده است</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در حدیث دیگری از امام صادق علیه السّلام می‌خوانیم که خداوند به داود وحی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بینی و بینک عالما مفتونا بالدّنیا،فیصدّک عن طریق محبّتی،فإنّ أولئک قطّاع طریق عبادی المریدین إلیّ،إنّ أدنی ما أنا صانع بهم،أن أنزع حلاوة مناجاتی من قلوبهم ،در میان من و خودت عالم دنیاپرستی را قرار مده که تو را از راه محبّت من باز می‌دارد،آنها راهزنان بندگان می‌اند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بندگانی که قصد مرا دارند،کمترین کاری که درباره آنها انجام می‌دهم،این است که لذّت مناجاتم را از دل آنها بر می‌کنم</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این عالم نمایان گمراه در احادیث اسلامی آمده است که مهمترین آنها ترک عمل به علم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حدیث پیامبر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المرء عالما حتّی یکون بعلمه عاملا ،انسان عالم نخواهد بود،مگر زمانی که به علم خویش عمل کند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 نشانه‌های بارز دیگر آنها گرایش به بدعتها و توجیه خلافکاری‌ها و عشق به دنیا و ادّعاهای واهی و غرورآمیز است</w:t>
      </w:r>
      <w:r>
        <w:rPr>
          <w:rFonts w:eastAsia="IRNazanin" w:cs="IRNazanin"/>
          <w:color w:val="111111"/>
          <w:sz w:val="28"/>
          <w:szCs w:val="28"/>
          <w:rtl w:val="true"/>
          <w:lang w:bidi="fa-IR"/>
        </w:rPr>
        <w:t>.</w:t>
      </w:r>
    </w:p>
    <w:p>
      <w:pPr>
        <w:pStyle w:val="Heading5"/>
        <w:numPr>
          <w:ilvl w:val="4"/>
          <w:numId w:val="1"/>
        </w:numPr>
        <w:rPr/>
      </w:pPr>
      <w:bookmarkStart w:id="1084" w:name="__RefHeading___Toc202566_3381743652"/>
      <w:bookmarkStart w:id="1085" w:name="_Toc414"/>
      <w:bookmarkEnd w:id="1084"/>
      <w:r>
        <w:rPr/>
        <w:t>2</w:t>
      </w:r>
      <w:r>
        <w:rPr>
          <w:rtl w:val="true"/>
        </w:rPr>
        <w:t>-</w:t>
      </w:r>
      <w:r>
        <w:rPr>
          <w:rtl w:val="true"/>
        </w:rPr>
        <w:t>تفسیر به رأی،دام بزرگ شیطان</w:t>
      </w:r>
      <w:bookmarkEnd w:id="1085"/>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موانع راه خداپرستی و حق‌جویی و حق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ارزش تمام آیات و روایات اصیل را از میان می‌برد و آن را به بازیچه‌ای برای توجیه هوسها و مقاصد سوء گمراهان تبدیل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و روایات معصومین را به صورت مومی درمی‌آورد که به هر شکلی بخواهد آن را نشان می‌دهد و از آنها برای توجیه گمراهی‌ها و بدعت‌ها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یک جمله کوتاه می‌توان این چنین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و جمله‌ها را از معنای واقعی تهی کردن و به شکل دلخواه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آیات و روایات در سایه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هدایت‌گری خود را از دست می‌دهند بلکه وسیله‌ای برای توجیه گمراهی‌ها خواهند شد،به همین دلیل،در روایات اسلامی شدیدا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شده است که نمونه‌ای از آن را در بحثهای گذشته دیدیم و نیز دیدیم که امیرمؤمنان علی علیه السّلام یکی از ویژگی‌های عالم‌نمایان گمراه را همین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 تعبیری که در حدیث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برأیه،آیة من کتاب اللّه فقد کفر</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آمده است،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است برای گرایش به کفر،و نیز آنچه در حدیث دیگری آمده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برأیه،إن أصاب لم یوجر،و إن أخطأ خرّ أبعد من السّماء ،کسی که قرآن را به رأی خود تفسیر کند،اگر به واقع هم برسد اجر و پاداشی ندارد و اگر خطا کند،بیش از فاصله آسمان به زمین،سقوط می‌کند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خطرات تفسیر به رأی بسیار زیاد است که فهرست‌وار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هرج و مرج در فهم آیات و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وسایل هدایت و معیارهایی که برای اصلاح اشتباهات فکری مردم به دست داده شده،به عاملی برای تشدید اشتباهات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اختلاف و نفاق و دامن زدن به تحزّب در مسایل عقیدتی و دینی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 کتاب و سنّت از مقام رهبری و قرار گرفتن در مقام یک پیرو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قوانین آسمانی برخواسته‌های انحرافی محیطهای آلوده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مفاهیم نامحدود و جاودانی کلمات وحی و تبدیل آنها به افکار محدود و نارسای انسان‌ها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دستاویزهای زیاد برای افراد گمراه و گمراه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تفسیر آیات و روایات به عقل،ارتباطی با تفسیر به رأی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به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قرائن قطعیّه عقلیّه برای فهم معنای آیات و روایات استفاده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Style w:val="FootnoteAnchor"/>
          <w:rtl w:val="true"/>
        </w:rPr>
        <w:footnoteReference w:id="740"/>
      </w:r>
      <w:r>
        <w:rPr>
          <w:rFonts w:ascii="IRNazanin" w:hAnsi="IRNazanin" w:eastAsia="IRNazanin"/>
          <w:color w:val="111111"/>
          <w:sz w:val="28"/>
          <w:sz w:val="28"/>
          <w:szCs w:val="28"/>
          <w:rtl w:val="true"/>
          <w:lang w:bidi="fa-IR"/>
        </w:rPr>
        <w:t>قراین قطعیّه عقلیّه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کنایه از قدرت است،نه به معنای دستی همچون دست انسان،که جسم است و از گوشت و پوست و استخوان ترکیب یافته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قرائن ظنیّه یا وهمیّه و خیالیّه،یا حتّی بدون قرینه،آیات و روایات را به میل خود معنا کند و بر خواسته‌های دل خویش تطبیق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حال،این کار یا از جهل و نادانی سرچشمه می‌گیرد و یا از شیطنت‌ها و هوا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گفتیم روشن می‌شود،آنهایی که برای توجیه گمراهی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 امر ضروری می‌دانند،حتّی در تفسیر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 جمله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مفاهیم کتاب و سنّت را بر اساس تئوری‌ها و پیش داوری‌های خود معنا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،خواسته‌اند راه را برای تفسیرهای دل خواه از کتاب و سنّت،هموار کنند</w:t>
      </w:r>
      <w:r>
        <w:rPr>
          <w:rFonts w:eastAsia="IRNazanin" w:cs="IRNazanin"/>
          <w:color w:val="111111"/>
          <w:sz w:val="28"/>
          <w:szCs w:val="28"/>
          <w:rtl w:val="true"/>
          <w:lang w:bidi="fa-IR"/>
        </w:rPr>
        <w:t xml:space="preserve">. </w:t>
      </w:r>
      <w:bookmarkStart w:id="1086" w:name="pg13936_335216"/>
    </w:p>
    <w:p>
      <w:pPr>
        <w:pStyle w:val="BookText"/>
        <w:rPr/>
      </w:pPr>
      <w:bookmarkEnd w:id="1086"/>
      <w:r>
        <w:rPr>
          <w:rFonts w:ascii="IRNazanin" w:hAnsi="IRNazanin" w:eastAsia="IRNazanin"/>
          <w:color w:val="111111"/>
          <w:sz w:val="28"/>
          <w:sz w:val="28"/>
          <w:szCs w:val="28"/>
          <w:rtl w:val="true"/>
          <w:lang w:bidi="fa-IR"/>
        </w:rPr>
        <w:t>در حالی که اگر منظور از تئوری‌ها و پیش‌فرض‌ها،فرضیه‌های غیر مسلّم و آرای ظنّی و گمان و تخمین بوده باشد،این کار سبب از میان رفتن اصالت وحی و هرج و مرج در تبیین مسایل الهی خواهد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مبین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 را،به کلّی مخدوش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از تئوری‌ها و پیش‌فرض‌ها،اصول مسلّم علمی و عقلی است،اینها را نمی‌توان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افسوس که فرصت‌طلبان،حتّی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میل خود تفسیر می‌کنند،تا منابع وحی را ابزاری برای توجیه خواسته‌های خود سازند</w:t>
      </w:r>
      <w:r>
        <w:rPr>
          <w:rFonts w:eastAsia="IRNazanin" w:cs="IRNazanin"/>
          <w:color w:val="111111"/>
          <w:sz w:val="28"/>
          <w:szCs w:val="28"/>
          <w:rtl w:val="true"/>
          <w:lang w:bidi="fa-IR"/>
        </w:rPr>
        <w:t>.</w:t>
      </w:r>
    </w:p>
    <w:p>
      <w:pPr>
        <w:pStyle w:val="Heading5"/>
        <w:numPr>
          <w:ilvl w:val="4"/>
          <w:numId w:val="1"/>
        </w:numPr>
        <w:rPr/>
      </w:pPr>
      <w:bookmarkStart w:id="1087" w:name="__RefHeading___Toc202568_3381743652"/>
      <w:bookmarkStart w:id="1088" w:name="_Toc415"/>
      <w:bookmarkEnd w:id="1087"/>
      <w:r>
        <w:rPr/>
        <w:t>3</w:t>
      </w:r>
      <w:r>
        <w:rPr>
          <w:rtl w:val="true"/>
        </w:rPr>
        <w:t>-</w:t>
      </w:r>
      <w:r>
        <w:rPr>
          <w:rtl w:val="true"/>
        </w:rPr>
        <w:t>بدعت‌ها،سرچشمۀ انحرافات</w:t>
      </w:r>
      <w:bookmarkEnd w:id="1088"/>
    </w:p>
    <w:p>
      <w:pPr>
        <w:pStyle w:val="BookText"/>
        <w:rPr/>
      </w:pPr>
      <w:r>
        <w:rPr>
          <w:rFonts w:ascii="IRNazanin" w:hAnsi="IRNazanin" w:eastAsia="IRNazanin"/>
          <w:color w:val="111111"/>
          <w:sz w:val="28"/>
          <w:sz w:val="28"/>
          <w:szCs w:val="28"/>
          <w:rtl w:val="true"/>
          <w:lang w:bidi="fa-IR"/>
        </w:rPr>
        <w:t>امام علیه السّلام در بیان صفات عالم‌نمایان گمراه،یکی از ویژگی‌های آنها را در این خطبه،مسأله بدعت‌گذاری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مدّعی است،که من از بدعت دورم در حالی که در لابه‌لای بدعت‌ها غوطه‌ور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چیزی را که در دین نیست به عنوان دین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از دین است خارج از دین بشمارد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نوآوری‌ها در مسایل سیاسی و اجتماعی و اقتصادی و زندگی روزمرّه،هرگز بدعت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گاه در دین است،گاه در غیر دین،آنچه حرام و ممنوع است و خطرناک،بدعت در دین است و آنچه ارزشمند و پسندیده است،نوآوری‌ها در مسایل مختلف زندگی است،بی آن که لطمه‌ای به احکام دین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پیامبر اکرم صلّی اللّه علیه و آله به یقین حجّ تمتّع به جا آورد،یعنی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ادای عمره،از احرام درآمد و سپس برای حجّ،با مقداری فاصله،احرام بست و نیز عقد ازدواج موقّت را </w:t>
      </w:r>
    </w:p>
    <w:p>
      <w:pPr>
        <w:pStyle w:val="BookText"/>
        <w:rPr/>
      </w:pPr>
      <w:r>
        <w:rPr>
          <w:rFonts w:ascii="IRNazanin" w:hAnsi="IRNazanin" w:eastAsia="IRNazanin"/>
          <w:color w:val="111111"/>
          <w:sz w:val="28"/>
          <w:sz w:val="28"/>
          <w:szCs w:val="28"/>
          <w:rtl w:val="true"/>
          <w:lang w:bidi="fa-IR"/>
        </w:rPr>
        <w:t>مجاز شمرد،حال 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تمتّع را نمی‌پسندم و باید حجّ و عمره با هم متّصل باشد،یا عقد ازدواج موقّت پیامدهایی دارد و مطابق میل من نیست، چنین شخصی در دین خدا بدعت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بی‌شک،مذمّت و نکوهش شدیدی که در روایات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تا آنجا که 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البدع،شرّ الخلق و الخلیقة، بدعت‌گذاران بدترین مخلوق خدا هستند</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و در حدیث دیگری از همان بزرگوار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تبسّم فی وجه مبتدع،فقد أعان علی هدم دینه ،کسی که در چهره بدعت‌گذاری تبسّم کند،کمک به نابودی دین خود کرده است</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به خاطر خطراتی است که بدعت برای اصالت دین دارد و اگر باب بدعت،در دین خدا گشوده شود و مردم با افکار نارسای خود و سلیقه‌های مختلف،دین خدا را تغییر دهند،بعد از مدّتی چیزی از دین خدا باقی نمی‌ماند و راه تغییرات برای هواپرستان و سودجویان گشوده می‌شود و آیین حق همچون بازیچه‌ای در دست این و آن،پیوسته دستکاری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دلیل،در حدیثی از امام صادق علیه السّلام می‌خوانیم که در جواب این سؤال که کمترین چیزی که انسان با آن کافر می‌شود،چیست؟فرمود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یبتدع شیئا،فیتولّی علیه،و یبرء ممّن خالفه ،این است که بدعتی در دین خدا بگذارد و موافقان آن را دوست بدارد و از مخالفانش برائت جوید</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و اگر در تاریخچه ادیان باطل و شاخه‌های گوناگونی که در ادیان آسمانی پیدا شد دقّت کنیم،خواهیم دید که غالب آنها از بدعت‌ها،سرچشمه گرفته است</w:t>
      </w:r>
      <w:r>
        <w:rPr>
          <w:rFonts w:eastAsia="IRNazanin" w:cs="IRNazanin"/>
          <w:color w:val="111111"/>
          <w:sz w:val="28"/>
          <w:szCs w:val="28"/>
          <w:rtl w:val="true"/>
          <w:lang w:bidi="fa-IR"/>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9" w:name="pg13936_335219"/>
      <w:bookmarkStart w:id="1090" w:name="pg13936_335219"/>
      <w:bookmarkEnd w:id="1090"/>
    </w:p>
    <w:p>
      <w:pPr>
        <w:pStyle w:val="Heading3"/>
        <w:numPr>
          <w:ilvl w:val="2"/>
          <w:numId w:val="1"/>
        </w:numPr>
        <w:rPr/>
      </w:pPr>
      <w:bookmarkStart w:id="1091" w:name="pg13936_335219"/>
      <w:bookmarkStart w:id="1092" w:name="__RefHeading___Toc202570_3381743652"/>
      <w:bookmarkStart w:id="1093" w:name="_Toc416"/>
      <w:bookmarkEnd w:id="1091"/>
      <w:bookmarkEnd w:id="1092"/>
      <w:r>
        <w:rPr>
          <w:rtl w:val="true"/>
        </w:rPr>
        <w:t>بخش چهارم</w:t>
      </w:r>
      <w:bookmarkEnd w:id="1093"/>
    </w:p>
    <w:p>
      <w:pPr>
        <w:pStyle w:val="Heading4"/>
        <w:numPr>
          <w:ilvl w:val="3"/>
          <w:numId w:val="1"/>
        </w:numPr>
        <w:rPr/>
      </w:pPr>
      <w:bookmarkStart w:id="1094" w:name="__RefHeading___Toc202572_3381743652"/>
      <w:bookmarkStart w:id="1095" w:name="_Toc417"/>
      <w:bookmarkEnd w:id="1094"/>
      <w:r>
        <w:rPr>
          <w:rtl w:val="true"/>
        </w:rPr>
        <w:t>اشاره</w:t>
      </w:r>
      <w:bookmarkEnd w:id="10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تؤفکون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الأعلام قائمة،و الآیات واضحة، و المنار منصوبة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یتاه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تعمهون،و بینکم عترة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أزمّة الحقّ،و أعلام الدّین،و ألسنة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فأنزلوهم بأحسن منازل القرآن،و ردوهم ورود الهیم العطاش</w:t>
      </w:r>
      <w:r>
        <w:rPr>
          <w:rFonts w:eastAsia="IRNazanin" w:cs="IRNazanin"/>
          <w:color w:val="111111"/>
          <w:sz w:val="28"/>
          <w:szCs w:val="28"/>
          <w:rtl w:val="true"/>
          <w:lang w:bidi="fa-IR"/>
        </w:rPr>
        <w:t>.</w:t>
      </w:r>
    </w:p>
    <w:p>
      <w:pPr>
        <w:pStyle w:val="Heading4"/>
        <w:numPr>
          <w:ilvl w:val="3"/>
          <w:numId w:val="1"/>
        </w:numPr>
        <w:rPr/>
      </w:pPr>
      <w:bookmarkStart w:id="1096" w:name="__RefHeading___Toc202574_3381743652"/>
      <w:bookmarkStart w:id="1097" w:name="_Toc418"/>
      <w:bookmarkEnd w:id="1096"/>
      <w:r>
        <w:rPr>
          <w:rtl w:val="true"/>
        </w:rPr>
        <w:t>ترجمه</w:t>
      </w:r>
      <w:bookmarkEnd w:id="1097"/>
    </w:p>
    <w:p>
      <w:pPr>
        <w:pStyle w:val="BookText"/>
        <w:rPr/>
      </w:pPr>
      <w:r>
        <w:rPr>
          <w:rFonts w:ascii="IRNazanin" w:hAnsi="IRNazanin" w:eastAsia="IRNazanin"/>
          <w:color w:val="111111"/>
          <w:sz w:val="28"/>
          <w:sz w:val="28"/>
          <w:szCs w:val="28"/>
          <w:rtl w:val="true"/>
          <w:lang w:bidi="fa-IR"/>
        </w:rPr>
        <w:t>کجا می‌روید؟و رو به کدام طرف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پرچم‌های حق برپاست، نشانه‌های آن آشکار و چراغ‌های هدایت نصب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کدام وادی گمراهی می‌برند و چگونه سرگردان می‌شوید،در حالی که عترت پیامبرتان در میان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زمامدار حق‌اند و پرچم‌های دین،و زبان‌های گویای صدق و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است،آنها را در بهترین جایی که قرآن را در آن حفظ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جان و روحتان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دهید و همچون تشنگان،برای سیراب شدن،به سرچشمه‌های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روی آورید</w:t>
      </w:r>
      <w:r>
        <w:rPr>
          <w:rFonts w:eastAsia="IRNazanin" w:cs="IRNazanin"/>
          <w:color w:val="111111"/>
          <w:sz w:val="28"/>
          <w:szCs w:val="28"/>
          <w:rtl w:val="true"/>
          <w:lang w:bidi="fa-IR"/>
        </w:rPr>
        <w:t>.</w:t>
      </w:r>
    </w:p>
    <w:p>
      <w:pPr>
        <w:pStyle w:val="Heading4"/>
        <w:numPr>
          <w:ilvl w:val="3"/>
          <w:numId w:val="1"/>
        </w:numPr>
        <w:rPr/>
      </w:pPr>
      <w:bookmarkStart w:id="1098" w:name="__RefHeading___Toc202576_3381743652"/>
      <w:bookmarkStart w:id="1099" w:name="_Toc419"/>
      <w:bookmarkEnd w:id="1098"/>
      <w:r>
        <w:rPr>
          <w:rtl w:val="true"/>
        </w:rPr>
        <w:t>شرح و تفسیر</w:t>
      </w:r>
      <w:r>
        <w:rPr>
          <w:rtl w:val="true"/>
        </w:rPr>
        <w:t xml:space="preserve">: </w:t>
      </w:r>
      <w:r>
        <w:rPr>
          <w:rtl w:val="true"/>
        </w:rPr>
        <w:t>با وجود عترت،گمراهی چرا؟</w:t>
      </w:r>
      <w:bookmarkEnd w:id="1099"/>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بخش‌های پیشین این خطبه،عالم مخلص آگاه و عالم‌نمای منحرف </w:t>
      </w:r>
    </w:p>
    <w:p>
      <w:pPr>
        <w:pStyle w:val="BookText"/>
        <w:rPr/>
      </w:pPr>
      <w:r>
        <w:rPr>
          <w:rFonts w:ascii="IRNazanin" w:hAnsi="IRNazanin" w:eastAsia="IRNazanin"/>
          <w:color w:val="111111"/>
          <w:sz w:val="28"/>
          <w:sz w:val="28"/>
          <w:szCs w:val="28"/>
          <w:rtl w:val="true"/>
          <w:lang w:bidi="fa-IR"/>
        </w:rPr>
        <w:t>گمراه راه،با اوصافی معرّفی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برای شناخت گروه اوّل،از گروه دوم و نیز برای الگو گرفتن نسبت به گروه اوّل،به سراغ اهل بیت پیامبر صلّی اللّه علیه و آله و موقعیت آنها در جامعه اسلامی می‌رود،ولی قبلا مسئله را به صورت کلّی بیان فرموده،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می‌روید؟و رو به کدام طرف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پرچم‌های حق برپاست،نشانه‌های آن آشکار است،و چراغ‌های هدایت نصب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فأین تذهبون؟و أنّی تؤفکون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الأعلام قائمة،و الآیات واضحة،و المنار منصوبة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زندگی می‌کنیم که هر گروهی ما را به سویی دعوت می‌کند و در میان جامعه‌ای هستیم که داعیان حق و باطل،در آن به هم آمیخته و شناخت این دو،از یکدیگر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نیست،همه چیز روشن است و همه معیارها واضح است و هیچ عذری از کسی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راهنمایی رهروان جادّه‌های پرپیچ و خم،گاه از پرچمهایی که در نقاط مختلف جادّه نصب می‌شود،استفاده می‌کنند و گاه نشانه‌هایی در پیچ و خم‌ها می‌نهند و گاه در بلندی‌ها در مسیر صحیح،چراغ روشن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برای 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دلایل سه گانه برای پیدا کردن راه کافی است،حال اگر هر سه با هم باشد،نهایت کمال مطلوب و اوج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شما چنین معامله کرده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کلّی را بر مصداق روشنش تطبیق کرده و از عام به خاص پرداخته،تا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کلّیات مشکلی را برای ما حلّ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کدام وادی گمراهی می‌برند،و چگونه سرگردان می‌شوید در حالی که عترت </w:t>
      </w:r>
    </w:p>
    <w:p>
      <w:pPr>
        <w:pStyle w:val="BookText"/>
        <w:rPr/>
      </w:pPr>
      <w:r>
        <w:rPr>
          <w:rFonts w:ascii="IRNazanin" w:hAnsi="IRNazanin" w:eastAsia="IRNazanin"/>
          <w:color w:val="111111"/>
          <w:sz w:val="28"/>
          <w:sz w:val="28"/>
          <w:szCs w:val="28"/>
          <w:rtl w:val="true"/>
          <w:lang w:bidi="fa-IR"/>
        </w:rPr>
        <w:t>پیامبرتان در میان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فأین یتاه </w:t>
      </w:r>
      <w:r>
        <w:rPr>
          <w:rStyle w:val="FootnoteAnchor"/>
          <w:rtl w:val="true"/>
        </w:rPr>
        <w:footnoteReference w:id="745"/>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تعمهون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در بیابان‌های زندگی گمراه می‌شوند که،نشانه‌های حق را در دست نداشته باشند و افرادی حیران و سرگردان هستند که دلایل روشن و معیارهای شناخت در اختیارشان نیست،امّا شما با داشتن عترت پیامبر در میان خود،هرگز نباید به چنین سرنوشتی گرفتار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معرّفی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زمامداران حقّ‌اند،و پرچم‌های دین،و زبان‌های گویای صدق و راستی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أزمّة الحقّ،و أعلام الدّین،و ألسنة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خود را به آنها تسلیم کنند،آنان را به سوی حق می‌برند و آنها که در کنارشان باشند،از زبان صدق آنان بهره می‌گیرند و آنان که از دور به آنها بنگرند، همانند کسی که از دور به پرچم‌های هدایت می‌نگرد،هدایت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مقدار شناخت و تسلیمشان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تحت اللفظی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أزمّة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بزرگواران خودشان زمام‌های حقّ‌اند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می‌شود آن را کنایه از زمامداری حق دانست و در هر دو صورت مفهومش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دنبال آنها 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حدیث معروفی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الحقّ،و الحقّ مع علیّ یدور معه حیثما دار ،علی،با حق است و حق با علی،که به هر طرف او بگردد،حق با او می‌گردد</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معنا است که وجود آن بزرگواران زبانی </w:t>
      </w:r>
    </w:p>
    <w:p>
      <w:pPr>
        <w:pStyle w:val="BookText"/>
        <w:rPr/>
      </w:pPr>
      <w:r>
        <w:rPr>
          <w:rFonts w:ascii="IRNazanin" w:hAnsi="IRNazanin" w:eastAsia="IRNazanin"/>
          <w:color w:val="111111"/>
          <w:sz w:val="28"/>
          <w:sz w:val="28"/>
          <w:szCs w:val="28"/>
          <w:rtl w:val="true"/>
          <w:lang w:bidi="fa-IR"/>
        </w:rPr>
        <w:t>است،که بیانگر فرمانهای الهی و ترجمان وحی است،همان گونه که زبان،چیزی از خودش نمی‌گوید،بلکه ترجمان دل و روح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 بالا داده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آن بزرگواران،جز به صدق و راستی گردش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اموری که از خدا و پیامبر نقل می‌کنند و چه در سخنانی که از وجودشان می‌جوشد،همه صدق است و همه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تفسیر با هم تضادّی ندارد و می‌تواند در معنای جمله،جمع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جمله از این فراز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است،آنها را در بهترین جایی که قرآن را در آن حفظ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جان و روحتان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دهید و همچون تشنگان،برای سیراب شدن،به سرچشمه‌های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روی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فأنزلوهم بأحسن منازل القرآن،وردوهم ورود الهیم </w:t>
      </w:r>
      <w:r>
        <w:rPr>
          <w:rStyle w:val="FootnoteAnchor"/>
          <w:rtl w:val="true"/>
        </w:rPr>
        <w:footnoteReference w:id="748"/>
      </w:r>
      <w:r>
        <w:rPr>
          <w:rFonts w:ascii="IRNazanin" w:hAnsi="IRNazanin" w:eastAsia="IRNazanin"/>
          <w:color w:val="111111"/>
          <w:sz w:val="28"/>
          <w:sz w:val="28"/>
          <w:szCs w:val="28"/>
          <w:rtl w:val="true"/>
          <w:lang w:bidi="fa-IR"/>
        </w:rPr>
        <w:t>العطاش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قرآن،گاه بر زبان انسان جاری می‌شود و گاه در عمل او ظاهر می‌گردد و گاه در عمق روح و جان او،جای می‌گیرد و تمام وجودش را روشن می‌کند؛بهترین جایگاه قرآن از این سه محل،همان جایگاه اخیر است،جمله بالا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اهل بیت پیامبر صلّی اللّه علیه و آله را در عمق روح و جان خود پذیرا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بهترین جایگاه قرآن روح و جان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جمله،در حقیقت تأکیدی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عترت را در کنار قرآن قرار می‌دهد و عموم مسلمانان را به پیروی از هر دو دعوت می‌نماید و بر عدم جدایی آن دو از یکدیگر،تا دامنه قیامت،تأکید می‌کند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دیگری برای این جمله نیز ذکر شده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بهترین جایگاهی که قرآن توصیه می‌کند جای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آن،جایگاه امامت و پیشوایی خلق است،که در آیاتی همچون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مانند آن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100" w:name="pg13936_335223"/>
    </w:p>
    <w:p>
      <w:pPr>
        <w:pStyle w:val="BookText"/>
        <w:rPr/>
      </w:pPr>
      <w:bookmarkEnd w:id="1100"/>
      <w:r>
        <w:rPr>
          <w:rFonts w:ascii="IRNazanin" w:hAnsi="IRNazanin" w:eastAsia="IRNazanin"/>
          <w:color w:val="111111"/>
          <w:sz w:val="28"/>
          <w:sz w:val="28"/>
          <w:szCs w:val="28"/>
          <w:rtl w:val="true"/>
          <w:lang w:bidi="fa-IR"/>
        </w:rPr>
        <w:t>تفسیر دیگری برای این جمله نیز ذکر شده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بهترین جایگاهی که قرآن توصیه می‌کند جای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آن،جایگاه امامت و پیشوایی خلق است،که در آیاتی همچون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w:t>
      </w:r>
      <w:r>
        <w:rPr>
          <w:rFonts w:eastAsia="IRNazanin" w:cs="IRNazanin"/>
          <w:color w:val="111111"/>
          <w:sz w:val="28"/>
          <w:szCs w:val="28"/>
          <w:rtl w:val="true"/>
          <w:lang w:bidi="fa-IR"/>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751"/>
      </w:r>
      <w:r>
        <w:rPr>
          <w:rFonts w:ascii="IRNazanin" w:hAnsi="IRNazanin" w:eastAsia="IRNazanin"/>
          <w:color w:val="111111"/>
          <w:sz w:val="28"/>
          <w:sz w:val="28"/>
          <w:szCs w:val="28"/>
          <w:rtl w:val="true"/>
          <w:lang w:bidi="fa-IR"/>
        </w:rPr>
        <w:t>و مانند آن آمده است</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البتّه تفسیر اوّل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الهیم العطاش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تشنه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لطیفی است به این نکته که وجود آن بزرگواران،همچون چشمه آب حیات است و شما در نهایت به آنچه نزد آنهاست شدیدا نیازمندید،باید بدون تردید و با سرعت و جدیّت و به صورتی مشتاقانه و عاشقانه به سوی آنها بیایید و از چشمه فیّاض وجودشان بهره گیرید،بدیهی است هنگامی که بهترین منزلگاههای قرآن را برای آنها قائل شویم،باید از علوم آنان این گونه سیراب گردیم</w:t>
      </w:r>
      <w:r>
        <w:rPr>
          <w:rFonts w:eastAsia="IRNazanin" w:cs="IRNazanin"/>
          <w:color w:val="111111"/>
          <w:sz w:val="28"/>
          <w:szCs w:val="28"/>
          <w:rtl w:val="true"/>
          <w:lang w:bidi="fa-IR"/>
        </w:rPr>
        <w:t>.</w:t>
      </w:r>
    </w:p>
    <w:p>
      <w:pPr>
        <w:pStyle w:val="Heading4"/>
        <w:numPr>
          <w:ilvl w:val="3"/>
          <w:numId w:val="1"/>
        </w:numPr>
        <w:rPr/>
      </w:pPr>
      <w:bookmarkStart w:id="1101" w:name="__RefHeading___Toc202578_3381743652"/>
      <w:bookmarkStart w:id="1102" w:name="_Toc420"/>
      <w:bookmarkEnd w:id="1101"/>
      <w:r>
        <w:rPr>
          <w:rtl w:val="true"/>
        </w:rPr>
        <w:t>نکته</w:t>
      </w:r>
      <w:r>
        <w:rPr>
          <w:rtl w:val="true"/>
        </w:rPr>
        <w:t xml:space="preserve">: </w:t>
      </w:r>
      <w:r>
        <w:rPr>
          <w:rtl w:val="true"/>
        </w:rPr>
        <w:t>مقامات والای اهل بیت علیهم السّلام</w:t>
      </w:r>
      <w:bookmarkEnd w:id="1102"/>
    </w:p>
    <w:p>
      <w:pPr>
        <w:pStyle w:val="BookText"/>
        <w:rPr/>
      </w:pPr>
      <w:r>
        <w:rPr>
          <w:rFonts w:ascii="IRNazanin" w:hAnsi="IRNazanin" w:eastAsia="IRNazanin"/>
          <w:color w:val="111111"/>
          <w:sz w:val="28"/>
          <w:sz w:val="28"/>
          <w:szCs w:val="28"/>
          <w:rtl w:val="true"/>
          <w:lang w:bidi="fa-IR"/>
        </w:rPr>
        <w:t>آنچه در این فراز از خطبه خوانده‌اید،این حقیقت را به عالی‌ترین بیانی تبیین می‌کند،که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مسلمانان و پیروی مردم از سخنان آنان،هرگز خطر گمراهی آنها را تهدید نمی‌کند،آنها زمامداران حق و چراغهای هدایت و پرچمهای دین و ترجمان قرآن و وحی‌اند،و اگر در روایاتی که در منابع شیعه و اهل سنّت وارد شده،این همه تأکید بر محبّت آنان می‌بینیم،به خاطر آن است که این محبّت،انگیزه‌ای بر پیروی از آنان،و پیروی از آنان مایه هدایت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نورانی و پرمعنا را از پیغمبر اکرم صلّی اللّه علیه و آله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محمّد،مات شهیدا</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حبّ آل محمّد،مات مغفورا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حبّ آل محمّد،مات تائبا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حبّ آل محمّد،مات مؤمنا مستکمل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حبّ آل محمّد،بشّره ملک الموت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حب آل محمّد،جاء یوم القیامة مکتوبا بین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آئس من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محبّت آل محمّد بمیرد،شهید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محبّت آل محمّد بمیرد،آمرزیده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محبّت آل محمّد بمیرد،توبه‌اش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محبّت آل محمّد بمیرد،با ایمان کامل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محبّت آل محمّد بمیرد،فرشته مرگ او را بشارت به بهشت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بر عداوت آل محمّد بمیرد،روز قیامت در حالی بر محشر وارد می‌شود که بر پیشانی او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از رحمت خدا</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در حدیث دیگری از پیامبر خدا صلّی اللّه علیه و آله آمده است که فرمود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وافد علی العزیز الجبّار یوم القیامة،و کتابه،و أهل بیتی،ثمّ أمّتی،ثمّ أسألهم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فعلتم بکتاب اللّه و بأهل بیتی؟ ،من نخستین کسی هستم که به پیشگاه خداوند قادر توانا،در روز قیامت حاضر می‌شود و همچنین کتاب خدا و اهل بیتم حضور می‌یابند،سپس امّتم حاضر می‌شوند و بعد از آن،از آنها سؤال می‌کنم شما با قرآن و اهل بیتم چه کردید؟</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احادیث درباره ولای اهل بیت و محبّت آنان و تمسّک به هدایتهایشان از طرق شیعه و اهل سنّت فراوان است و آنچه در بالا آمد،تنها نمونه‌ای از آن بود</w:t>
      </w:r>
      <w:r>
        <w:rPr>
          <w:rFonts w:eastAsia="IRNazanin" w:cs="IRNazanin"/>
          <w:color w:val="111111"/>
          <w:sz w:val="28"/>
          <w:szCs w:val="28"/>
          <w:rtl w:val="true"/>
          <w:lang w:bidi="fa-IR"/>
        </w:rPr>
        <w:t xml:space="preserve">. </w:t>
      </w:r>
      <w:bookmarkStart w:id="1103" w:name="pg13936_335225"/>
    </w:p>
    <w:p>
      <w:pPr>
        <w:pStyle w:val="Heading3"/>
        <w:numPr>
          <w:ilvl w:val="2"/>
          <w:numId w:val="1"/>
        </w:numPr>
        <w:rPr/>
      </w:pPr>
      <w:bookmarkStart w:id="1104" w:name="__RefHeading___Toc202580_3381743652"/>
      <w:bookmarkStart w:id="1105" w:name="_Toc421"/>
      <w:bookmarkEnd w:id="1103"/>
      <w:bookmarkEnd w:id="1104"/>
      <w:r>
        <w:rPr>
          <w:rtl w:val="true"/>
        </w:rPr>
        <w:t>بخش پنجم</w:t>
      </w:r>
      <w:bookmarkEnd w:id="1105"/>
    </w:p>
    <w:p>
      <w:pPr>
        <w:pStyle w:val="Heading4"/>
        <w:numPr>
          <w:ilvl w:val="3"/>
          <w:numId w:val="1"/>
        </w:numPr>
        <w:rPr/>
      </w:pPr>
      <w:bookmarkStart w:id="1106" w:name="__RefHeading___Toc202582_3381743652"/>
      <w:bookmarkStart w:id="1107" w:name="_Toc422"/>
      <w:bookmarkEnd w:id="1106"/>
      <w:r>
        <w:rPr>
          <w:rtl w:val="true"/>
        </w:rPr>
        <w:t>اشاره</w:t>
      </w:r>
      <w:bookmarkEnd w:id="1107"/>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خذوها عن خاتم النّبیّین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یموت من مات منّا و لیس بمیّت،و یبلی من بلی منّا و لیس ببال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تقولوا بما لا تعرفون،فإنّ أکثر الحقّ فیما تنکرون،و اعذروا من لا حجّة لکم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أعمل فیکم بالثّقل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أترک فیکم الثّقل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رکزت فیکم رایة الإیمان،و وقفتکم علی حدود الحلال و الحرام،و ألبستکم العافیة من عدلی،و فرشتکم المعروف من قولی و فعلی،و أریتکم کرائم الأخلاق من نفسی،فلا تستعملوا الرّأی فیما لا یدرک قعره البصر، و لا تتغلغل إلیه الفکر</w:t>
      </w:r>
      <w:r>
        <w:rPr>
          <w:rFonts w:eastAsia="IRNazanin" w:cs="IRNazanin"/>
          <w:color w:val="111111"/>
          <w:sz w:val="28"/>
          <w:szCs w:val="28"/>
          <w:rtl w:val="true"/>
          <w:lang w:bidi="fa-IR"/>
        </w:rPr>
        <w:t>.</w:t>
      </w:r>
    </w:p>
    <w:p>
      <w:pPr>
        <w:pStyle w:val="Heading4"/>
        <w:numPr>
          <w:ilvl w:val="3"/>
          <w:numId w:val="1"/>
        </w:numPr>
        <w:rPr/>
      </w:pPr>
      <w:bookmarkStart w:id="1108" w:name="__RefHeading___Toc202584_3381743652"/>
      <w:bookmarkStart w:id="1109" w:name="_Toc423"/>
      <w:bookmarkEnd w:id="1108"/>
      <w:r>
        <w:rPr>
          <w:rtl w:val="true"/>
        </w:rPr>
        <w:t>ترجمه</w:t>
      </w:r>
      <w:bookmarkEnd w:id="1109"/>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از خاتم پیامبران صلّی اللّه علیه و آله بگیرید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ما می‌میرند،در حقیقت نمرده‌اند و آن کس که از ما جسدش کهنه شده،در واقع کهنه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نمی‌دانید،نگوئید،چرا که بسیاری از حقایق در اموری است که انکار می‌کنید و کسی را که دلیلی بر ضدّ او ندارید،معذور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به 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عمل نکردم،و آیا در میان شما،ثقل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باقی نگذاردم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پاسداری ننمودم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ایمان را در میان شما نصب کردم و پایه‌های آن را محکم نمودم و شما را به حدود حلال و حرام آگاه ساختم،و جامه عافیت را به عدل خود،بر شما پوشاندم،و بساط کارهای </w:t>
      </w:r>
      <w:bookmarkStart w:id="1110" w:name="pg13936_335226"/>
    </w:p>
    <w:p>
      <w:pPr>
        <w:pStyle w:val="BookText"/>
        <w:rPr/>
      </w:pPr>
      <w:bookmarkEnd w:id="1110"/>
      <w:r>
        <w:rPr>
          <w:rFonts w:ascii="IRNazanin" w:hAnsi="IRNazanin" w:eastAsia="IRNazanin"/>
          <w:color w:val="111111"/>
          <w:sz w:val="28"/>
          <w:sz w:val="28"/>
          <w:szCs w:val="28"/>
          <w:rtl w:val="true"/>
          <w:lang w:bidi="fa-IR"/>
        </w:rPr>
        <w:t>نیک را با سخن و عمل خود،در میان شما گستردم،و فضایل اخلاقی را از سوی خود،به شما نشان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بنابراین،وهم و گمان خود را در آنجا که چشم،ژرفای آن را نمی‌بیند و فکر،توانایی جولان در آن را ندارد،به کار نبرید</w:t>
      </w:r>
      <w:r>
        <w:rPr>
          <w:rFonts w:eastAsia="IRNazanin" w:cs="IRNazanin"/>
          <w:color w:val="111111"/>
          <w:sz w:val="28"/>
          <w:szCs w:val="28"/>
          <w:rtl w:val="true"/>
          <w:lang w:bidi="fa-IR"/>
        </w:rPr>
        <w:t>.</w:t>
      </w:r>
    </w:p>
    <w:p>
      <w:pPr>
        <w:pStyle w:val="Heading4"/>
        <w:numPr>
          <w:ilvl w:val="3"/>
          <w:numId w:val="1"/>
        </w:numPr>
        <w:rPr/>
      </w:pPr>
      <w:bookmarkStart w:id="1111" w:name="__RefHeading___Toc202586_3381743652"/>
      <w:bookmarkStart w:id="1112" w:name="_Toc424"/>
      <w:bookmarkEnd w:id="1111"/>
      <w:r>
        <w:rPr>
          <w:rtl w:val="true"/>
        </w:rPr>
        <w:t>شرح و تفسیر</w:t>
      </w:r>
      <w:r>
        <w:rPr>
          <w:rtl w:val="true"/>
        </w:rPr>
        <w:t xml:space="preserve">: </w:t>
      </w:r>
      <w:r>
        <w:rPr>
          <w:rtl w:val="true"/>
        </w:rPr>
        <w:t>پرچم‌های هدایت</w:t>
      </w:r>
      <w:bookmarkEnd w:id="1112"/>
    </w:p>
    <w:p>
      <w:pPr>
        <w:pStyle w:val="BookText"/>
        <w:rPr/>
      </w:pPr>
      <w:r>
        <w:rPr>
          <w:rFonts w:ascii="IRNazanin" w:hAnsi="IRNazanin" w:eastAsia="IRNazanin"/>
          <w:color w:val="111111"/>
          <w:sz w:val="28"/>
          <w:sz w:val="28"/>
          <w:szCs w:val="28"/>
          <w:rtl w:val="true"/>
          <w:lang w:bidi="fa-IR"/>
        </w:rPr>
        <w:t>در این بخش از خطبه،امام علیه السّلام به عنوان تأکید بر آنچه در بخش پیشین درباره عترت و اهل بیت علیهم السّلام آمده بود،می‌افزاید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از خاتم پیامبران صلّی اللّه علیه و آله بگیرید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ما می‌میرند،در حقیقت نمرده‌اند و آن کس که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شده،در واقع کهنه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خذوها عن خاتم النّبیّین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یموت من مات منّا و لیس بمیّت،و یبلی من بلی منّا و لیس ببال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چه چیز برمی‌گردد،در میان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است،ولی ظاهر این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می‌گردد،که از قراین کلام معلوم می‌شود،هر چند در عبارات پیشین نیامده است و مفهوم جمله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حق را درباره اهل بیت،از پیامبر اکرم صلّی اللّه علیه و آله بگیرید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جمله بالا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مردگان ما مرده نیستند و با گذشت زمان،آثار کهنگی در آن ظاهر نمی‌شود،گاه به معنای حقیقی تفسیر شده است که واقعا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قبرها تر و تازه می‌ماند و آنها از نوعی حیات و زندگی بهره‌مندند،به این گونه که سخن گویندگان را می‌شنوند و به سلام آنها پاسخ می‌گویند و حیاتی شبیه حیات شهیدان راه خدا دارند،که قرآن درباره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گمان مبر </w:t>
      </w:r>
    </w:p>
    <w:p>
      <w:pPr>
        <w:pStyle w:val="BookText"/>
        <w:rPr/>
      </w:pPr>
      <w:r>
        <w:rPr>
          <w:rFonts w:ascii="IRNazanin" w:hAnsi="IRNazanin" w:eastAsia="IRNazanin"/>
          <w:color w:val="111111"/>
          <w:sz w:val="28"/>
          <w:sz w:val="28"/>
          <w:szCs w:val="28"/>
          <w:rtl w:val="true"/>
          <w:lang w:bidi="fa-IR"/>
        </w:rPr>
        <w:t>کسانی که در راه خدا کشته شدند،مردگانند،بلکه آنها زنده‌اند،نزد پروردگارشان روزی داده می‌شوند</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بنابراین،جمله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مرگ ظاهری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عدم مرگ واقعی است و همچنین جمله‌های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ببال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معنای مجازی آن است،یعنی آثار و تعلیمات آن بزرگواران در میان مردم،تا پایان دنیا وجود دارد، گویی آنها همیشه زنده‌اند،شبیه آنچه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آمده،که درباره علمای راستین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أعیانهم مفقودة،و أمثالهم فی القلوب موجودة ،شخص آنان از میان مردم می‌روند،امّا وجود معنوی آنها در درون دلها است</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داده شده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 حیات برزخی است،که ارواح،در قالب‌های لطیف مثالی در جهان برزخ وجود دارند،ولی با توجّه به اینکه این مسئله مخصوص امامان و نخبگان از اولیاء اللّه نیست،بعید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چند احتمال،احتمال اوّل صحیح‌تر به نظر می‌رسد و البتّه این نوع حیات چیزی فراتر از حیات شهیدان می‌باشد،چرا که به مصداق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کلامی و تردّ سلامی</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آنها همواره سخنان ما را می‌شنوند و به سلام ما پاسخ می‌گویند و رابطه آنها با این جهان برقرار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برای تأکید مطلب بالا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آگاهی ندارید،نگویید چرا که بسیاری از حقایق،در اموری است که انکار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تقولوا بما </w:t>
      </w:r>
    </w:p>
    <w:p>
      <w:pPr>
        <w:pStyle w:val="BookText"/>
        <w:rPr/>
      </w:pPr>
      <w:r>
        <w:rPr>
          <w:rFonts w:ascii="IRNazanin" w:hAnsi="IRNazanin" w:eastAsia="IRNazanin"/>
          <w:color w:val="111111"/>
          <w:sz w:val="28"/>
          <w:sz w:val="28"/>
          <w:szCs w:val="28"/>
          <w:rtl w:val="true"/>
          <w:lang w:bidi="fa-IR"/>
        </w:rPr>
        <w:t>لا تعرفون،فإنّ أکثر الحقّ فیما تنکرون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اینکه،معلومات انسانها بسیار محدود است و حقایق جهان،بسیار گسترده است،با چنین حالتی عقل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که انسان نمی‌داند نباید 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از زنده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اطّلاعی ندارد،نباید لب به انکار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موضوع،تنها چیزی نیست که بسیاری از انسانها از آن بی‌خبرند،هزاران هزار،و میلیونها میلیون از واقعیّت‌ها،در خارج تحقّق دارد،در حالی که ما آن را درک نمی‌کنیم و به گفته بعضی از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واقعیّت‌های جهان هستی به منزله کتاب قطوری است که اگر تمام علوم انسانها را از اوّلین تا آخرین، جمع کنند،یک صفحه آن را تشکیل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سخن،پرده از روی حقیقتی برمی‌دارد که ناگوار و دلخراش و در عین حال آموزنده و بسیار پرمعنا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دلیلی بر ضدّ او ندارید،معذور دارید و آن کس منم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اعذروا من لا حجّة لکم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من تمام وظایفی را که بر عهده داشتم،درباره شما انجام دادم، کمترین کوتاهی نکردم و به تمام مسئولیّت‌هایم در برابر خداوند و بندگانش قیام نمودم،بنابراین،جای هیچ ایرادی بر من نیست و هر کس سخنی بگوید یا در اشتباه است،یا از روی غرض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سخن این نیست که در برابر من اظهار نظر و خیرخواهی نکنید و اگر در مشورتها نکته‌ای به خاطرتان رسید،نگویید،بلکه مفهومش این است که جایی برای اعتراض ندارید،همان گونه که در یکی از سخنانش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أن تشیر علیّ،و أری،فإن عصیتک فأطعنی ،تو می‌توانی نظر خود را برای من بازگویی و من پیرامون آن می‌اندیشم،امّا اگر بر خلاف نظر تو اقدام کردم،باید اطاعت من کنی</w:t>
      </w:r>
      <w:r>
        <w:rPr>
          <w:rFonts w:eastAsia="IRNazanin" w:cs="IRNazanin"/>
          <w:color w:val="111111"/>
          <w:sz w:val="28"/>
          <w:szCs w:val="28"/>
          <w:rtl w:val="true"/>
          <w:lang w:bidi="fa-IR"/>
        </w:rPr>
        <w:t xml:space="preserve">». </w:t>
      </w:r>
      <w:r>
        <w:rPr>
          <w:rStyle w:val="FootnoteAnchor"/>
          <w:rtl w:val="true"/>
        </w:rPr>
        <w:footnoteReference w:id="758"/>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شرح خدمات خود درباره امّت پرداخته و در ضمن هفت جمله این </w:t>
      </w:r>
    </w:p>
    <w:p>
      <w:pPr>
        <w:pStyle w:val="BookText"/>
        <w:rPr/>
      </w:pPr>
      <w:r>
        <w:rPr>
          <w:rFonts w:ascii="IRNazanin" w:hAnsi="IRNazanin" w:eastAsia="IRNazanin"/>
          <w:color w:val="111111"/>
          <w:sz w:val="28"/>
          <w:sz w:val="28"/>
          <w:szCs w:val="28"/>
          <w:rtl w:val="true"/>
          <w:lang w:bidi="fa-IR"/>
        </w:rPr>
        <w:t>حقیقت را کاملا روشن می‌سازد که در هیچ موردی درباره آنها کوتاهی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به 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عمل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دستورات آن را،مو به مو اجرا ننمودم؟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أعمل فیکم بالثّقل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زندگی امیرمؤمنان علیه السّلام مخصوصا در دوران حکومتش نشان می‌دهد که همه جا،قرآن نصب العین او بود و در همه کار،آن را مدّ نظر داشت و همان طور که پیامبر صلّی اللّه علیه و آله درباره‌اش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قرآن بود و قرآن با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القرآن،و القرآن مع علیّ</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در دومین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در میان شما 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باقی نگذاردم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پاسداری ننمودم؟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أترک فیکم الثّقل الأصغر</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سخن،حوادثی است که 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 که فرزندان پیامبر صلّی اللّه علیه و آله و باقیمانده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خطر قرار می‌گرفتند و امام علیه السّلام نهایت کوشش را برای حفظ آنان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مشاهده کرد،فرزندش امام حسن علیه السّلام به سرعت به سوی میدان نبرد می‌رود،فرمود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أملکوا عنّی هذا الغلام لا یهدّنی،فإنّنی أنفس بهذین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الحسن و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الموت لئلاّ ینقطع بهما نسل رسول اللّه صلّی اللّه علیه و آله و سلّم ،این جوان را بگیرید و نگاهش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مرگ او،مرا در هم بکوبد،من نسبت به حیات آنها سخت پافشاری می‌کنم و از هر چه حیات آنها را به مخاطره افکند،سخت پرهیز دارم،مبادا نسل رسول اللّه صلّی اللّه علیه و آله با مرگ آنها قطع گردد</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در سومین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پرچم ایمان را در میان شما نصب کردم و </w:t>
      </w:r>
    </w:p>
    <w:p>
      <w:pPr>
        <w:pStyle w:val="BookText"/>
        <w:rPr/>
      </w:pPr>
      <w:r>
        <w:rPr>
          <w:rFonts w:ascii="IRNazanin" w:hAnsi="IRNazanin" w:eastAsia="IRNazanin"/>
          <w:color w:val="111111"/>
          <w:sz w:val="28"/>
          <w:sz w:val="28"/>
          <w:szCs w:val="28"/>
          <w:rtl w:val="true"/>
          <w:lang w:bidi="fa-IR"/>
        </w:rPr>
        <w:t>پایه‌های آن را محکم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رکزت فیکم رایة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خطبه‌های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مبدأ و معاد و دلایل نبوّت پیامبر صلّی اللّه علیه و آله نشان می‌دهد که آن بزرگوار از هر فرصتی برای تقویت پایه‌های ایمان در دلها بهره می‌گرفت و دقایق معارف اسلامی را در همه زمینه‌ها بیان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حدود حلال و حرام آگاه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مرزهای آن را مشخص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وقفتکم علی حدود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آنقدر بر این کار اصرار داشت که نه تنها در خطبه‌هایش در مسجد و مجامع دیگر به بیان حلال و حرام می‌پرداخت،بلکه همه روزه سری به بازار مسلمین می‌زد و حلال و حرام اسلام را برای تجّار و کسبه بازار بیان می‌فرمود و تاریخ سراغ ندارد کسی از زمامداران را که در تبیین حلال و حرام،این چنین پافشاری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بازار می‌آمد و ندا در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پیشه کنید و برای معامله،سوگند یاد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برکت را از کار شما می‌برد،تاجر،فاجر است مگر کسی که حق بگیرد و حق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شما،بعد از چند روز،باز به بازار می‌آمد و همان سخن را تکرار می‌کرد</w:t>
      </w:r>
      <w:r>
        <w:rPr>
          <w:rFonts w:eastAsia="IRNazanin" w:cs="IRNazanin"/>
          <w:color w:val="111111"/>
          <w:sz w:val="28"/>
          <w:szCs w:val="28"/>
          <w:rtl w:val="true"/>
          <w:lang w:bidi="fa-IR"/>
        </w:rPr>
        <w:t xml:space="preserve">». </w:t>
      </w:r>
      <w:r>
        <w:rPr>
          <w:rStyle w:val="FootnoteAnchor"/>
          <w:rtl w:val="true"/>
        </w:rPr>
        <w:footnoteReference w:id="761"/>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بازار قصّابها می‌آمد،می‌فرمود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قصّابان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در گوشت بدمد،از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قصّابها در زیر پوست که روی گوشت قرار دارد،می‌دمیدند تا گوشت چاق به نظر برسد</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از این تعبیر روشن می‌شود که آن حضرت ریزه‌کاریهای احکام الهی را بیان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دیگری که در بحارالانوار آمده،می‌خوانیم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علی علیه السّلام همه روز صبح در بازارهای کوفه،بازار به بازار،گردش می‌کرد و تازیانه‌اش بر دوش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متخلّفان حساب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هر بازاری می‌ایستاد و ندا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چیز،خیر را از خدا بخواهید و برکت را در آسان‌گیری بدانید،به خریداران نزدیک شوید،حلم و بردباری را زینت خود سازید و از دروغ و سوگند دوری کنید و از ظلم بپرهیزید و حق مظلومان را ادا کنید،هرگز به سراغ ربا نروید و حق پیمانه و ترازو را ادا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کم‌فروشی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حقوق مردم چیزی کم نگذارید و در زمین فساد نکنید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در پنجمین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عافیت را،با عدل خود،بر شما پوشاندم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ألبستکم العافیة من عدلی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تأثیر اجرای عدالت اجتماعی در آرامش و سلامت جامعه بر کسی پنهان است و نه عدل امیرمؤمنان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لحظه نخست حکومتش با صراحت از لزوم اجرای عدالت اجتماعی سخن می‌گفت و حتّی در یکی از سخنانش تصریح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مظالمی که بر بیت المال رفته و اموالی را که غارتگران از آن به غارت برده‌اند،به بیت‌المال باز می‌گردانم،هر چند مهریه زنان شده باشد و یا کنیزانی را با آن خریده باشند،زیرا در عدالت،گشایش و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تمام 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در ششمین جمله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بساط کارهای نیک را با سخن و عمل خود در میان شما گستردم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فرشتکم المعروف من قولی و فعلی</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 نیک،گاه از طریق توصیه‌ها و اندرزها و بیانات شافی و کافی در سطح </w:t>
      </w:r>
    </w:p>
    <w:p>
      <w:pPr>
        <w:pStyle w:val="BookText"/>
        <w:rPr/>
      </w:pPr>
      <w:r>
        <w:rPr>
          <w:rFonts w:ascii="IRNazanin" w:hAnsi="IRNazanin" w:eastAsia="IRNazanin"/>
          <w:color w:val="111111"/>
          <w:sz w:val="28"/>
          <w:sz w:val="28"/>
          <w:szCs w:val="28"/>
          <w:rtl w:val="true"/>
          <w:lang w:bidi="fa-IR"/>
        </w:rPr>
        <w:t>جامعه گسترش پیدا می‌کند و گاه با نشان دادن الگوهای عملی،و علی علیه السّلام در هر دو زمینه،نمونه کامل این معنا بود و کتب تواریخ و نهج البلاغه،پر است از سیره‌های عملی آن حضرت و سخنان او درباره دعوت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هفتمین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فضایل اخلاقی را از سوی خود،به شما نشان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أریتکم کرائم الأخلاق من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اخلاقی آن بزرگوار،در زمینه‌های مختلف از عدالت و ایثار گرفته،تا زهد و پارسایی و حمایت از مظلومان و یتیمان و دردمندان،و شجاعت و شهامت و مبارزه با زورمندان ستمگر،در جای جای تاریخ زندگی علی علیه السّلام به چشم می‌خورد و دوست و دشمن،حتّی سرسخت‌ترین دشمنان،همچون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معترف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 جمله،در حقیقت فهرستی است از خدمات بی‌نظیر آن امام بزرگوار به امّت اسلامی و جامعه انسانی،و ذکر آنها در برابر جمع و عدم انکار از سوی احدی از مخاطبین،دلیل روشنی است بر پذیرش آن از طرف همه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کرائم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فراتر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مثلا حسن اخلاق ایجاب می‌کند که کار خوب را با کار خوب،یا بهتر از آن پاسخ دهند،ولی کرامت اخلاقی می‌گوید،بدی را باید با خوبی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رفتاری که علی علیه السّلام بعد از ضربت خوردن،با ضارب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ملجم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است،وهم و گمان خود را در آنجا که چشم،ژرفای آن را نمی‌بیند،و فکر،توانایی جولان در آن را ندارد،به کار 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تستعملوا الرّأی فیما لا یدرک قعره البصر،و لا تتغلغل إلیه الفکر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این که،این مقاماتی که برای ثقل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کردم، از مسایل پیچیده‌ای است که اراده الهی به آن تعلّق گرفته،مبادا با افکار ناتوان و وهم و گمان،به نقد آن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مقاماتی است که خداوند حکیم از آن آگاه است و طبق حکمتش آن را مقرّر فرموده و نعمت بزرگی است برای جامعه اسلامی</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جمله تأکیدی است بر جمله‌ای که قبل از بیان این صفات آمد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آنچه نمی‌دانید و از دسترس فکر شما بیرون است،سخن مگویید که بسیاری از حقایق در اموری است که شما انکار می‌کنید</w:t>
      </w:r>
      <w:r>
        <w:rPr>
          <w:rFonts w:eastAsia="IRNazanin" w:cs="IRNazanin"/>
          <w:color w:val="111111"/>
          <w:sz w:val="28"/>
          <w:szCs w:val="28"/>
          <w:rtl w:val="true"/>
          <w:lang w:bidi="fa-IR"/>
        </w:rPr>
        <w:t xml:space="preserve">.»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3" w:name="pg13936_335235"/>
      <w:bookmarkStart w:id="1114" w:name="pg13936_335235"/>
      <w:bookmarkEnd w:id="1114"/>
    </w:p>
    <w:p>
      <w:pPr>
        <w:pStyle w:val="Heading3"/>
        <w:numPr>
          <w:ilvl w:val="2"/>
          <w:numId w:val="1"/>
        </w:numPr>
        <w:rPr/>
      </w:pPr>
      <w:bookmarkStart w:id="1115" w:name="pg13936_335235"/>
      <w:bookmarkStart w:id="1116" w:name="__RefHeading___Toc202588_3381743652"/>
      <w:bookmarkStart w:id="1117" w:name="_Toc425"/>
      <w:bookmarkEnd w:id="1115"/>
      <w:bookmarkEnd w:id="1116"/>
      <w:r>
        <w:rPr>
          <w:rtl w:val="true"/>
        </w:rPr>
        <w:t>بخش ششم</w:t>
      </w:r>
      <w:bookmarkEnd w:id="1117"/>
    </w:p>
    <w:p>
      <w:pPr>
        <w:pStyle w:val="Heading4"/>
        <w:numPr>
          <w:ilvl w:val="3"/>
          <w:numId w:val="1"/>
        </w:numPr>
        <w:rPr/>
      </w:pPr>
      <w:bookmarkStart w:id="1118" w:name="__RefHeading___Toc202590_3381743652"/>
      <w:bookmarkStart w:id="1119" w:name="_Toc426"/>
      <w:bookmarkEnd w:id="1118"/>
      <w:r>
        <w:rPr>
          <w:rtl w:val="true"/>
        </w:rPr>
        <w:t>اشاره</w:t>
      </w:r>
      <w:bookmarkEnd w:id="111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یظنّ الظّانّ أنّ الدّنیا معقولة علی بنی أمیّة،تمنحهم درّها،و توردهم صفوها،و لا یرفع عن هذه الأمّة سوطها و لا سیفها،و کذب الظّانّ لذلک،بل هی مجّة من لذیذ العیش یتطعّمونها برهة،ثمّ یلفظونها جملة</w:t>
      </w:r>
      <w:r>
        <w:rPr>
          <w:rFonts w:eastAsia="IRNazanin" w:cs="IRNazanin"/>
          <w:color w:val="111111"/>
          <w:sz w:val="28"/>
          <w:szCs w:val="28"/>
          <w:rtl w:val="true"/>
          <w:lang w:bidi="fa-IR"/>
        </w:rPr>
        <w:t>!</w:t>
      </w:r>
    </w:p>
    <w:p>
      <w:pPr>
        <w:pStyle w:val="Heading4"/>
        <w:numPr>
          <w:ilvl w:val="3"/>
          <w:numId w:val="1"/>
        </w:numPr>
        <w:rPr/>
      </w:pPr>
      <w:bookmarkStart w:id="1120" w:name="__RefHeading___Toc202592_3381743652"/>
      <w:bookmarkStart w:id="1121" w:name="_Toc427"/>
      <w:bookmarkEnd w:id="1120"/>
      <w:r>
        <w:rPr>
          <w:rtl w:val="true"/>
        </w:rPr>
        <w:t>ترجمه</w:t>
      </w:r>
      <w:bookmarkEnd w:id="1121"/>
    </w:p>
    <w:p>
      <w:pPr>
        <w:pStyle w:val="BookText"/>
        <w:rPr/>
      </w:pPr>
      <w:r>
        <w:rPr>
          <w:rFonts w:ascii="IRNazanin" w:hAnsi="IRNazanin" w:eastAsia="IRNazanin"/>
          <w:color w:val="111111"/>
          <w:sz w:val="28"/>
          <w:sz w:val="28"/>
          <w:szCs w:val="28"/>
          <w:rtl w:val="true"/>
          <w:lang w:bidi="fa-IR"/>
        </w:rPr>
        <w:t>امام علیه السّلام در بخش دیگری از این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بعضی گمان کردند دنیا به کام بنی‌امیّه است و همه خوبی‌هایش را به آنان می‌بخشد و آنها را از سرچشمه زلال خود،سیراب می‌سازد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گمان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و شمشیر آنها از سر این امّت برداشته نخواهد شد،کسانی که چنین گمان می‌کنند،دروغ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اشتباهند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سهم آنان از زندگی لذّت‌بخش،جرعه‌ای بیش نیست،که زمان کوتاهی آن را می‌چشند،سپس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آن را فروبرند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بیرون می‌افکنند</w:t>
      </w:r>
      <w:r>
        <w:rPr>
          <w:rFonts w:eastAsia="IRNazanin" w:cs="IRNazanin"/>
          <w:color w:val="111111"/>
          <w:sz w:val="28"/>
          <w:szCs w:val="28"/>
          <w:rtl w:val="true"/>
          <w:lang w:bidi="fa-IR"/>
        </w:rPr>
        <w:t>!</w:t>
      </w:r>
    </w:p>
    <w:p>
      <w:pPr>
        <w:pStyle w:val="Heading4"/>
        <w:numPr>
          <w:ilvl w:val="3"/>
          <w:numId w:val="1"/>
        </w:numPr>
        <w:rPr/>
      </w:pPr>
      <w:bookmarkStart w:id="1122" w:name="__RefHeading___Toc202594_3381743652"/>
      <w:bookmarkStart w:id="1123" w:name="_Toc428"/>
      <w:bookmarkEnd w:id="1122"/>
      <w:r>
        <w:rPr>
          <w:rtl w:val="true"/>
        </w:rPr>
        <w:t>شرح و تفسیر</w:t>
      </w:r>
      <w:bookmarkEnd w:id="1123"/>
    </w:p>
    <w:p>
      <w:pPr>
        <w:pStyle w:val="Heading4"/>
        <w:numPr>
          <w:ilvl w:val="3"/>
          <w:numId w:val="1"/>
        </w:numPr>
        <w:rPr/>
      </w:pPr>
      <w:bookmarkStart w:id="1124" w:name="__RefHeading___Toc202596_3381743652"/>
      <w:bookmarkStart w:id="1125" w:name="_Toc429"/>
      <w:bookmarkEnd w:id="1124"/>
      <w:r>
        <w:rPr>
          <w:rtl w:val="true"/>
        </w:rPr>
        <w:t>کوتاهی عمر بنی‌امیّه</w:t>
      </w:r>
      <w:bookmarkEnd w:id="1125"/>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آخرین بخش از خطبه بالا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مشتمل بر مطلب مستقلّی است و ربطی به مطالب گذشته ندارد و در واقع در میان این بخش و بخش‌های گذشته،مطالب زیادی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نقل نکرده است و لذا پیوند </w:t>
      </w:r>
    </w:p>
    <w:p>
      <w:pPr>
        <w:pStyle w:val="BookText"/>
        <w:rPr/>
      </w:pPr>
      <w:r>
        <w:rPr>
          <w:rFonts w:ascii="IRNazanin" w:hAnsi="IRNazanin" w:eastAsia="IRNazanin"/>
          <w:color w:val="111111"/>
          <w:sz w:val="28"/>
          <w:sz w:val="28"/>
          <w:szCs w:val="28"/>
          <w:rtl w:val="true"/>
          <w:lang w:bidi="fa-IR"/>
        </w:rPr>
        <w:t>روشنی بین این بخش و قبل آن دیده نمی‌شود،ولی در عین حال،بعید نیست که رابطه معقولی بین این دو بخش خطبه باشد،یعنی آنچه حذف شده کم و کوتاه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امام علیه السّلام اشاره به آخرین جمله از بحث گذشته می‌کند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نمی‌دانید و نمی‌بینید در آن گمانه‌زنی نکنید و با حدس و تخمین،درباره آن سخن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نبرید حکومت بنی‌امیّه،برای همیشه به کام آنها است،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صباحی می‌گذرد و حکومت آنها برای همیشه سقوط می‌کند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را چنین شروع می‌کند،می‌گوید قسمت دیگری از این خطبه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حدس و گمان تا آنجا گسترش یافت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گمان کردند دنیا به کام بنی‌امیّه می‌گردد و همه خوبی‌هایش را به آنان می‌بخشد و آنها را از سرچشمه زلال خود،سیراب می‌سازد،و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گمان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و شمشیر آنها از سر این امّت برداشته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یظنّ الظّانّ أنّ الدّنیا معقولة </w:t>
      </w:r>
      <w:r>
        <w:rPr>
          <w:rStyle w:val="FootnoteAnchor"/>
          <w:rtl w:val="true"/>
        </w:rPr>
        <w:footnoteReference w:id="765"/>
      </w:r>
      <w:r>
        <w:rPr>
          <w:rFonts w:ascii="IRNazanin" w:hAnsi="IRNazanin" w:eastAsia="IRNazanin"/>
          <w:color w:val="111111"/>
          <w:sz w:val="28"/>
          <w:sz w:val="28"/>
          <w:szCs w:val="28"/>
          <w:rtl w:val="true"/>
          <w:lang w:bidi="fa-IR"/>
        </w:rPr>
        <w:t xml:space="preserve">علی بنی أمیّة،تمنحهم درّها </w:t>
      </w:r>
      <w:r>
        <w:rPr>
          <w:rStyle w:val="FootnoteAnchor"/>
          <w:rtl w:val="true"/>
        </w:rPr>
        <w:footnoteReference w:id="766"/>
      </w:r>
      <w:r>
        <w:rPr>
          <w:rFonts w:ascii="IRNazanin" w:hAnsi="IRNazanin" w:eastAsia="IRNazanin"/>
          <w:color w:val="111111"/>
          <w:sz w:val="28"/>
          <w:sz w:val="28"/>
          <w:szCs w:val="28"/>
          <w:rtl w:val="true"/>
          <w:lang w:bidi="fa-IR"/>
        </w:rPr>
        <w:t>،و توردهم صفوها،و لا یرفع عن هذه الأمّة سوطها و لا سیفها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معقولة علی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تحت اللّفظی آن،این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دنیا را عقال و پای‌بند زده‌اند و به دست بنی‌امیّه سپرده‌اند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لطیفی است از تسلیم چیزی،در برابر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تمنحهم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تحت اللّفظی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دنیا،شیر خود را تمام به بنی‌امیّه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مکمّل جمله سابق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عرب این بوده است که بسیاری از مسایل زندگی خود را به شتر تشبیه می‌کرده‌اند که نقش بسیار مهمّی در زندگی آنها داشته و این گونه تشبیهات برای آنها گویا و دلنشین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حال،معمول افراد ظاهر بین و کم ظرفیّت این است که وقتی کسی را بر تخت قدرت سوار می‌بینند که در برهه‌ای از زمان مخالفان خود را کنار زده و دنیا به کامشان می‌گردد،این قدرت را طولانی یا جاودانی می‌پندارند،در حالی که هیچ کس جز خدا از آینده با خبر نیست و گمانه‌زنی‌ها درباره آینده،مخصوصا در مسایل سیاسی کاملا بی‌اعتبار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علمشان از دریای علم پروردگار سرچشمه می‌گیرد،می‌توانند خبرهایی از آینده در اختیار مردم بگذارند و خبری که امام علیه السّلام در این بخش از خطبه بیان فرموده،از آنها است،چنان که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چنین گمان می‌کنند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اشتباهند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کذب الظّانّ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که سهم آنان از زندگی لذّت‌بخش،جرعه‌ای بیش نیست که زمان کوتاهی آن را می‌چشند،سپس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که آن را فرو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بیرون می‌افکنند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هی مجّة </w:t>
      </w:r>
      <w:r>
        <w:rPr>
          <w:rStyle w:val="FootnoteAnchor"/>
          <w:rtl w:val="true"/>
        </w:rPr>
        <w:footnoteReference w:id="767"/>
      </w:r>
      <w:r>
        <w:rPr>
          <w:rFonts w:ascii="IRNazanin" w:hAnsi="IRNazanin" w:eastAsia="IRNazanin"/>
          <w:color w:val="111111"/>
          <w:sz w:val="28"/>
          <w:sz w:val="28"/>
          <w:szCs w:val="28"/>
          <w:rtl w:val="true"/>
          <w:lang w:bidi="fa-IR"/>
        </w:rPr>
        <w:t>من لذیذ العیش یتطعّمونها برهة،ثمّ یلفظونها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حکومت را تدریجا در اختیار می‌گیرند و یکباره از دست می‌دهند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لذّت‌بخش‌ترین آن،همان دوران چند ساله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شهادت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چند سالی دنیا به کام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bookmarkStart w:id="1126" w:name="pg13936_335238"/>
    </w:p>
    <w:p>
      <w:pPr>
        <w:pStyle w:val="BookText"/>
        <w:rPr/>
      </w:pPr>
      <w:bookmarkEnd w:id="1126"/>
      <w:r>
        <w:rPr>
          <w:rFonts w:ascii="IRNazanin" w:hAnsi="IRNazanin" w:eastAsia="IRNazanin"/>
          <w:color w:val="111111"/>
          <w:sz w:val="28"/>
          <w:sz w:val="28"/>
          <w:szCs w:val="28"/>
          <w:rtl w:val="true"/>
          <w:lang w:bidi="fa-IR"/>
        </w:rPr>
        <w:t>از او،حکومت کوتاه و پر دردسر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بود،که قیام امام حسین علیه السّلام و رسوایی عجیبی که از شهید کردن آن حضرت برایش به وجود آمد و سپس قیام مسلمانان در مدینه،فضای حکومت کوتاه کمتر از چهار سالش را تیره و تار کرد و بعد از او، حکومت در میان آنها به سرعت عوض می‌شد و حتّی دوران حکومت بعضی از آنها تنها شش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طولانی‌ترین حکومت،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حدود بیست سال به طول انجامید و شاید علّتش این بود که به توصیه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نداد و دست از خونریزی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حال،همان طور که امام علیه السّلام پیش‌بینی فرموده بود،حکومت آنها کوتاه و قسمت عمده آن،ناگوار و آمیخته با انواع ناآرامی‌ها و بدبختی‌ها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 کوتاهی از زندگانی لذّت‌بخش مادّی بهره‌مند می‌شوند،ولی مانند کسی که غذای لذیذی را در دهان می‌گذارد و طعم آن را می‌چشد،امّا موفق به فرو بردن آن نمی‌شود،این حکومت لذّت‌بخش را به سرعت از دست خواهند داد و تاریخ هم گواه آن است که حکومت کوتاه هشتاد ساله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سالهای محدودی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 از مخاطرات، نابسامانی‌ها،درگیری‌ها،مشکلات عظیم و جابجایی‌های سریع بود</w:t>
      </w:r>
      <w:r>
        <w:rPr>
          <w:rFonts w:eastAsia="IRNazanin" w:cs="IRNazanin"/>
          <w:color w:val="111111"/>
          <w:sz w:val="28"/>
          <w:szCs w:val="28"/>
          <w:rtl w:val="true"/>
          <w:lang w:bidi="fa-IR"/>
        </w:rPr>
        <w:t>.</w:t>
      </w:r>
    </w:p>
    <w:p>
      <w:pPr>
        <w:pStyle w:val="Heading4"/>
        <w:numPr>
          <w:ilvl w:val="3"/>
          <w:numId w:val="1"/>
        </w:numPr>
        <w:rPr/>
      </w:pPr>
      <w:bookmarkStart w:id="1127" w:name="__RefHeading___Toc202598_3381743652"/>
      <w:bookmarkStart w:id="1128" w:name="_Toc430"/>
      <w:bookmarkEnd w:id="1127"/>
      <w:r>
        <w:rPr>
          <w:rtl w:val="true"/>
        </w:rPr>
        <w:t>نکته</w:t>
      </w:r>
      <w:r>
        <w:rPr>
          <w:rtl w:val="true"/>
        </w:rPr>
        <w:t xml:space="preserve">: </w:t>
      </w:r>
      <w:r>
        <w:rPr>
          <w:rtl w:val="true"/>
        </w:rPr>
        <w:t>ناکامی بنی‌امیّه در حکومت</w:t>
      </w:r>
      <w:bookmarkEnd w:id="1128"/>
    </w:p>
    <w:p>
      <w:pPr>
        <w:pStyle w:val="Heading5"/>
        <w:numPr>
          <w:ilvl w:val="4"/>
          <w:numId w:val="1"/>
        </w:numPr>
        <w:rPr/>
      </w:pPr>
      <w:bookmarkStart w:id="1129" w:name="__RefHeading___Toc202600_3381743652"/>
      <w:bookmarkStart w:id="1130" w:name="_Toc431"/>
      <w:bookmarkEnd w:id="1129"/>
      <w:r>
        <w:rPr>
          <w:rtl w:val="true"/>
        </w:rPr>
        <w:t>اشاره</w:t>
      </w:r>
      <w:bookmarkEnd w:id="1130"/>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کشورهای اسلامی حکومت کردند و چهارده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 حکومت را یکی بعد از دیگری در دست گرفتند </w:t>
      </w:r>
      <w:r>
        <w:rPr>
          <w:rStyle w:val="FootnoteAnchor"/>
          <w:rtl w:val="true"/>
        </w:rPr>
        <w:footnoteReference w:id="768"/>
      </w:r>
      <w:r>
        <w:rPr>
          <w:rFonts w:ascii="IRNazanin" w:hAnsi="IRNazanin" w:eastAsia="IRNazanin"/>
          <w:color w:val="111111"/>
          <w:sz w:val="28"/>
          <w:sz w:val="28"/>
          <w:szCs w:val="28"/>
          <w:rtl w:val="true"/>
          <w:lang w:bidi="fa-IR"/>
        </w:rPr>
        <w:t xml:space="preserve">که بعضی از آنها حکومتشان فقط حدود یک،یا چند ماه </w:t>
      </w:r>
      <w:bookmarkStart w:id="1131" w:name="pg13936_335239"/>
    </w:p>
    <w:p>
      <w:pPr>
        <w:pStyle w:val="BookText"/>
        <w:rPr/>
      </w:pPr>
      <w:bookmarkEnd w:id="1131"/>
      <w:r>
        <w:rPr>
          <w:rFonts w:ascii="IRNazanin" w:hAnsi="IRNazanin" w:eastAsia="IRNazanin"/>
          <w:color w:val="111111"/>
          <w:sz w:val="28"/>
          <w:sz w:val="28"/>
          <w:szCs w:val="28"/>
          <w:rtl w:val="true"/>
          <w:lang w:bidi="fa-IR"/>
        </w:rPr>
        <w:t>و بعضی فقط هفتاد روز حکومت داشتند و طولانی‌ترین آنها که حکومت هشام بن عبدالملک بود،بیست سال به طول انجامید و به طور متوسط هر کدام حدود شش سال حکومت داشتند،ولی حکومت آنها غالبا توأم با درگیری‌ها و تضادها و ناکامی‌ها بود که عمر اندک حکومتشان یکی از آن شواهد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حوادث طولانی که در این مدّت واقع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را در کام آنها مبدّل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کرد،حوادث زیر بود</w:t>
      </w:r>
      <w:r>
        <w:rPr>
          <w:rFonts w:eastAsia="IRNazanin" w:cs="IRNazanin"/>
          <w:color w:val="111111"/>
          <w:sz w:val="28"/>
          <w:szCs w:val="28"/>
          <w:rtl w:val="true"/>
          <w:lang w:bidi="fa-IR"/>
        </w:rPr>
        <w:t>:</w:t>
      </w:r>
    </w:p>
    <w:p>
      <w:pPr>
        <w:pStyle w:val="Heading5"/>
        <w:numPr>
          <w:ilvl w:val="4"/>
          <w:numId w:val="1"/>
        </w:numPr>
        <w:rPr/>
      </w:pPr>
      <w:bookmarkStart w:id="1132" w:name="__RefHeading___Toc202602_3381743652"/>
      <w:bookmarkStart w:id="1133" w:name="_Toc432"/>
      <w:bookmarkEnd w:id="1132"/>
      <w:r>
        <w:rPr>
          <w:rtl w:val="true"/>
        </w:rPr>
        <w:t>الف</w:t>
      </w:r>
      <w:r>
        <w:rPr>
          <w:rtl w:val="true"/>
        </w:rPr>
        <w:t>:</w:t>
      </w:r>
      <w:r>
        <w:rPr>
          <w:rtl w:val="true"/>
        </w:rPr>
        <w:t>قیام‌های خوارج بر ضد بنی‌امیّه</w:t>
      </w:r>
      <w:bookmarkEnd w:id="1133"/>
    </w:p>
    <w:p>
      <w:pPr>
        <w:pStyle w:val="BookText"/>
        <w:rPr/>
      </w:pPr>
      <w:r>
        <w:rPr>
          <w:rFonts w:ascii="IRNazanin" w:hAnsi="IRNazanin" w:eastAsia="IRNazanin"/>
          <w:color w:val="111111"/>
          <w:sz w:val="28"/>
          <w:sz w:val="28"/>
          <w:szCs w:val="28"/>
          <w:rtl w:val="true"/>
          <w:lang w:bidi="fa-IR"/>
        </w:rPr>
        <w:t>حکومت بنی‌امیّه مملوّ از طوفانها و قیامها و شورشهایی از جانب خوارج بود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پس از حرکت امام حسن علیه السّلام از کوفه به 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ورود معاویه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 پانصد نفری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سرکردگی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فروة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 قیام کردند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حدیر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دیگری از همین خوارج بود،که با اصحابش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قتل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نجدة بن عویم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نفر از رؤسای خوارج بود که با یارانش در برابر حکومت معاویه قیام کرد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تمیم 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مستورد بن سعد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نفر از این طائفه است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معاویه در کوفه حمله 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مقابله با او فرستاد که هر دو با ضربه یکدیگر از پای درآمدند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حوثره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با گروهی از خوارج در سال قحطی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از کوفه برای دفع او گسیل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دیروز برای انهدام حکومت معاویه با او جنگیدید و امروز برای استحکام پایه‌های حکومتش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نبرد کشته شد و نیروهایش پراکنده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بن مرّه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زحّاف 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عابدان و مجتهدان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در زمان معاویه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کردند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ازرق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نجدة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فرد دیگر از خوارج بودند که قیام کردند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بردند،در این نبرد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بصره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نبرد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دولاب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معروف،و از جنگهای مشهور خوارج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بشیر بن ماحوز یربوعی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خوارج را عهده‌دار شد و در این راه جنگید</w:t>
      </w:r>
      <w:r>
        <w:rPr>
          <w:rFonts w:eastAsia="IRNazanin" w:cs="IRNazanin"/>
          <w:color w:val="111111"/>
          <w:sz w:val="28"/>
          <w:szCs w:val="28"/>
          <w:rtl w:val="true"/>
          <w:lang w:bidi="fa-IR"/>
        </w:rPr>
        <w:t xml:space="preserve">. </w:t>
      </w:r>
      <w:r>
        <w:rPr>
          <w:rStyle w:val="FootnoteAnchor"/>
          <w:rtl w:val="true"/>
        </w:rPr>
        <w:footnoteReference w:id="772"/>
      </w:r>
      <w:bookmarkStart w:id="1134" w:name="pg13936_335241"/>
    </w:p>
    <w:p>
      <w:pPr>
        <w:pStyle w:val="BookText"/>
        <w:rPr/>
      </w:pPr>
      <w:bookmarkEnd w:id="1134"/>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علی سلیطی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رغبت و ترس به او پیوستند و در برابر حکومت مرکزی قیام نمودند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قطری بن فجائه مازنی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افرادی است که بر ضدّ معاویه به پاخاسته است،هنگامی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شد،خوارج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رئیس خود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 مبارزه را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قطری بن فجائه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او بیعت کردند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ربّه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همان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کثیری با او بیعت کردند و در نبرد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بن یزید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قیامش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از در نبرد درآمد،و او جمع زیادی از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رساند</w:t>
      </w:r>
      <w:r>
        <w:rPr>
          <w:rFonts w:eastAsia="IRNazanin" w:cs="IRNazanin"/>
          <w:color w:val="111111"/>
          <w:sz w:val="28"/>
          <w:szCs w:val="28"/>
          <w:rtl w:val="true"/>
          <w:lang w:bidi="fa-IR"/>
        </w:rPr>
        <w:t xml:space="preserve">. </w:t>
      </w:r>
      <w:r>
        <w:rPr>
          <w:rStyle w:val="FootnoteAnchor"/>
          <w:rtl w:val="true"/>
        </w:rPr>
        <w:footnoteReference w:id="776"/>
      </w:r>
    </w:p>
    <w:p>
      <w:pPr>
        <w:pStyle w:val="Heading5"/>
        <w:numPr>
          <w:ilvl w:val="4"/>
          <w:numId w:val="1"/>
        </w:numPr>
        <w:rPr/>
      </w:pPr>
      <w:bookmarkStart w:id="1135" w:name="__RefHeading___Toc202604_3381743652"/>
      <w:bookmarkStart w:id="1136" w:name="_Toc433"/>
      <w:bookmarkEnd w:id="1135"/>
      <w:r>
        <w:rPr>
          <w:rtl w:val="true"/>
        </w:rPr>
        <w:t>ب</w:t>
      </w:r>
      <w:r>
        <w:rPr>
          <w:rtl w:val="true"/>
        </w:rPr>
        <w:t>-</w:t>
      </w:r>
      <w:r>
        <w:rPr>
          <w:rtl w:val="true"/>
        </w:rPr>
        <w:t>قیام گروههای دیگر در برابر بنی‌امیّه</w:t>
      </w:r>
      <w:bookmarkEnd w:id="1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معاویه 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خطبه‌های خود نسبت به امام علی علیه السّلام بدگویی می‌کرد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طرفدارانش تمجید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عمل ایستاد و سرانجام با طرفدارانش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شهر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دادن تأمین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گردید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عبداللّه الحسین،سیّد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آلاف التّحیة و الثّناء،در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 و با همه یارانش شهید شد</w:t>
      </w:r>
      <w:r>
        <w:rPr>
          <w:rFonts w:eastAsia="IRNazanin" w:cs="IRNazanin"/>
          <w:color w:val="111111"/>
          <w:sz w:val="28"/>
          <w:szCs w:val="28"/>
          <w:rtl w:val="true"/>
          <w:lang w:bidi="fa-IR"/>
        </w:rPr>
        <w:t xml:space="preserve">. </w:t>
      </w:r>
      <w:r>
        <w:rPr>
          <w:rStyle w:val="FootnoteAnchor"/>
          <w:rtl w:val="true"/>
        </w:rPr>
        <w:footnoteReference w:id="778"/>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قیام نمود،یزید را خلع،مردم را به بیعت با خود دعوت نمود،و والی یزید را از مکّه خارج ساخت</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مردم مدینه 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است،این قیام در ذی الحجّه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افتاد،سپاه یزید به سرکردگی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مدینه وارد شد و مردم آن شهر را قتل عام نمود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پس از شهادت ابا عبداللّه الحسین علیه السّلام از عدم همکاری با او پشیمان شده،توبه کردند و تصمیم گرفتند به پاخیزند و جبران این تقصیر خود را بنمایند،آنها حدود هفده هزار نفر شدند و به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خون‌خواهی امام حسین علیه السّلام پرداختند</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ابی‌عبیده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اعطای فرماندهی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مالک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نبرد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فرستاد،و ابراهیم موفق شد او را و بزرگان دیگری از طرفداران بنی‌امیّه را به قتل برساند و مختار به دنبال آن،قاتلان امام حسین علیه السّلام را یکی پس از دیگری به سزای اعمال خود رسانید</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همراهی جمعی از اهل عراق به پاخاست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را شروع کرد،ولی به او وفا نکردند و شکست خورد</w:t>
      </w:r>
      <w:r>
        <w:rPr>
          <w:rFonts w:eastAsia="IRNazanin" w:cs="IRNazanin"/>
          <w:color w:val="111111"/>
          <w:sz w:val="28"/>
          <w:szCs w:val="28"/>
          <w:rtl w:val="true"/>
          <w:lang w:bidi="fa-IR"/>
        </w:rPr>
        <w:t xml:space="preserve">. </w:t>
      </w:r>
      <w:r>
        <w:rPr>
          <w:rStyle w:val="FootnoteAnchor"/>
          <w:rtl w:val="true"/>
        </w:rPr>
        <w:footnoteReference w:id="783"/>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محمّد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سیستان،او نخست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فرماندار آنجا بود ولی مورد خشم واقع شد،او را تهدید نمود،او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خلع کرد و با جمعیّتی بیعت نمود و به نبرد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یکدیگر رسیدند و نبرد سختی بینشان درگرفت،این حادثه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شد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مهلب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پاخاستند،حدود یکصد و بیست هزار نفر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مهلب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نمودند،و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نبرد با او گسیل داشت و جنگ سختی بین آنها درگرفت که در مرحله اوّل به هزیمت شامیان انجامید</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کثیر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یارانش در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قیام کردند و مردم را به بیعت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نمودند،که جمعیت بسیاری به این خواسته پاسخ مثبت دادند</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اوائل ماه صفر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قرّاء و اشراف اهل عراق با او بیعت کردند،ولی به هنگام نبرد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عمر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عراق،فرار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مقاومت بسیار و زخم‌های فراوان شهید شد،جسدش را پس از دفن بیرون آورده،سرش را جدا کردند،بدنش را به دار زدند و پیکرش را پس از آن به آتش سوختند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هفتاد نفر در برابر سپاه ده هزار نفری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ایستاد،آنها را شکست داد و فرمانده آنها را به قتل رساند،پس از آن،سپاه دیگری به نبرد با او فرستادند،در این نبرد او و تمام یارانش شهید گشتند</w:t>
      </w:r>
      <w:r>
        <w:rPr>
          <w:rFonts w:eastAsia="IRNazanin" w:cs="IRNazanin"/>
          <w:color w:val="111111"/>
          <w:sz w:val="28"/>
          <w:szCs w:val="28"/>
          <w:rtl w:val="true"/>
          <w:lang w:bidi="fa-IR"/>
        </w:rPr>
        <w:t xml:space="preserve">. </w:t>
      </w:r>
      <w:r>
        <w:rPr>
          <w:rStyle w:val="FootnoteAnchor"/>
          <w:rtl w:val="true"/>
        </w:rPr>
        <w:footnoteReference w:id="788"/>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قیس حروری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جمله کسانی است که قیام نمود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شد،و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نصیبین،و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سپاه او متفرّق شدند</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ابوحمزه،مختار بن عوف حروری 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است که قیام نموده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یافت و از آنجا به قصد تسلّط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کرد،که در بین راه با نیروهای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شد،رو به هزیمت نهادند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Style w:val="FootnoteAnchor"/>
          <w:rtl w:val="true"/>
        </w:rPr>
        <w:footnoteReference w:id="790"/>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Style w:val="FootnoteAnchor"/>
          <w:rtl w:val="true"/>
        </w:rPr>
        <w:footnoteReference w:id="791"/>
      </w:r>
      <w:bookmarkStart w:id="1137" w:name="pg13936_335245"/>
    </w:p>
    <w:p>
      <w:pPr>
        <w:pStyle w:val="Heading2"/>
        <w:numPr>
          <w:ilvl w:val="1"/>
          <w:numId w:val="1"/>
        </w:numPr>
        <w:rPr/>
      </w:pPr>
      <w:bookmarkStart w:id="1138" w:name="__RefHeading___Toc202606_3381743652"/>
      <w:bookmarkStart w:id="1139" w:name="_Toc434"/>
      <w:bookmarkEnd w:id="1137"/>
      <w:bookmarkEnd w:id="1138"/>
      <w:r>
        <w:rPr>
          <w:rtl w:val="true"/>
        </w:rPr>
        <w:t xml:space="preserve">خطبۀ </w:t>
      </w:r>
      <w:r>
        <w:rPr/>
        <w:t>88</w:t>
      </w:r>
      <w:r>
        <w:rPr>
          <w:rtl w:val="true"/>
        </w:rPr>
        <w:t xml:space="preserve">: </w:t>
      </w:r>
      <w:r>
        <w:rPr>
          <w:rtl w:val="true"/>
        </w:rPr>
        <w:t>اسباب هلاکت اُمّت‌ها</w:t>
      </w:r>
      <w:bookmarkEnd w:id="1139"/>
    </w:p>
    <w:p>
      <w:pPr>
        <w:pStyle w:val="Heading3"/>
        <w:numPr>
          <w:ilvl w:val="2"/>
          <w:numId w:val="1"/>
        </w:numPr>
        <w:rPr/>
      </w:pPr>
      <w:bookmarkStart w:id="1140" w:name="__RefHeading___Toc202608_3381743652"/>
      <w:bookmarkStart w:id="1141" w:name="_Toc435"/>
      <w:bookmarkEnd w:id="1140"/>
      <w:r>
        <w:rPr>
          <w:rtl w:val="true"/>
        </w:rPr>
        <w:t>اشاره</w:t>
      </w:r>
      <w:bookmarkEnd w:id="1141"/>
    </w:p>
    <w:p>
      <w:pPr>
        <w:pStyle w:val="BookText"/>
        <w:rPr/>
      </w:pPr>
      <w:r>
        <w:rPr>
          <w:rFonts w:ascii="IRNazanin" w:hAnsi="IRNazanin" w:eastAsia="IRNazanin"/>
          <w:color w:val="111111"/>
          <w:sz w:val="28"/>
          <w:sz w:val="28"/>
          <w:szCs w:val="28"/>
          <w:rtl w:val="true"/>
          <w:lang w:bidi="fa-IR"/>
        </w:rPr>
        <w:t>و من خطبة له علیه السّلام و فیها بیان للاسباب الّتی تهلک النّاس</w:t>
      </w:r>
    </w:p>
    <w:p>
      <w:pPr>
        <w:pStyle w:val="BookText"/>
        <w:rPr/>
      </w:pP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هلاکت امّت‌ها را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چگونگی آن را توضیح داده است</w:t>
      </w:r>
      <w:r>
        <w:rPr>
          <w:rFonts w:eastAsia="IRNazanin" w:cs="IRNazanin"/>
          <w:color w:val="111111"/>
          <w:sz w:val="28"/>
          <w:szCs w:val="28"/>
          <w:rtl w:val="true"/>
          <w:lang w:bidi="fa-IR"/>
        </w:rPr>
        <w:t>).</w:t>
      </w:r>
    </w:p>
    <w:p>
      <w:pPr>
        <w:pStyle w:val="Heading3"/>
        <w:numPr>
          <w:ilvl w:val="2"/>
          <w:numId w:val="1"/>
        </w:numPr>
        <w:rPr/>
      </w:pPr>
      <w:bookmarkStart w:id="1142" w:name="__RefHeading___Toc202610_3381743652"/>
      <w:bookmarkStart w:id="1143" w:name="_Toc436"/>
      <w:bookmarkEnd w:id="1142"/>
      <w:r>
        <w:rPr>
          <w:rtl w:val="true"/>
        </w:rPr>
        <w:t>خطبه در یک نگاه</w:t>
      </w:r>
      <w:bookmarkEnd w:id="1143"/>
    </w:p>
    <w:p>
      <w:pPr>
        <w:pStyle w:val="BookText"/>
        <w:rPr/>
      </w:pPr>
      <w:r>
        <w:rPr>
          <w:rFonts w:ascii="IRNazanin" w:hAnsi="IRNazanin" w:eastAsia="IRNazanin"/>
          <w:color w:val="111111"/>
          <w:sz w:val="28"/>
          <w:sz w:val="28"/>
          <w:szCs w:val="28"/>
          <w:rtl w:val="true"/>
          <w:lang w:bidi="fa-IR"/>
        </w:rPr>
        <w:t>این خطبه در واقع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سراغ این حقیقت می‌رود که عذابهای الهی ناگهانی نیست،بلکه خداوند به جبّاران و ستمکاران و امّت‌های فاسد و مفسد،مدّتها مهلت می‌دهد و در مجازات آنها عجله نمی‌کند،شاید به خود آیند و توبه کنند و به سوی حق بازگردند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مجازات‌های الهی هرگز جنبه انتقام‌جویی ندارد،بلکه هدف از آن، تعلیم و تربیت و عبرت است،ولی متأسّفانه گوش شنوا و چشم بینا که حق را بشنود </w:t>
      </w:r>
    </w:p>
    <w:p>
      <w:pPr>
        <w:pStyle w:val="BookText"/>
        <w:rPr/>
      </w:pPr>
      <w:r>
        <w:rPr>
          <w:rFonts w:ascii="IRNazanin" w:hAnsi="IRNazanin" w:eastAsia="IRNazanin"/>
          <w:color w:val="111111"/>
          <w:sz w:val="28"/>
          <w:sz w:val="28"/>
          <w:szCs w:val="28"/>
          <w:rtl w:val="true"/>
          <w:lang w:bidi="fa-IR"/>
        </w:rPr>
        <w:t>و صحنه‌های عبرت‌آموز را درست بنگرد،تا مایه بیداری دلها شود،بسیار کم است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اقوام منحرفی می‌فرماید که برای حلّ اختلافات دینی خود،به جای اینکه از منبع وحی و کتب آسمانی و سخنان پیامبر صلّی اللّه علیه و آله الهام بگیرند، به افکار ناقص خود و آرای باطله و بی‌پایه و گمان‌ها و پندارها،بسنده کرده و در وادی ظلمات اوهام،پیش می‌روند و هلاکت خود را تسریع می‌کنند</w:t>
      </w:r>
      <w:r>
        <w:rPr>
          <w:rFonts w:eastAsia="IRNazanin" w:cs="IRNazanin"/>
          <w:color w:val="111111"/>
          <w:sz w:val="28"/>
          <w:szCs w:val="28"/>
          <w:rtl w:val="true"/>
          <w:lang w:bidi="fa-IR"/>
        </w:rPr>
        <w:t xml:space="preserve">. </w:t>
      </w:r>
      <w:bookmarkStart w:id="1144" w:name="pg13936_335247"/>
    </w:p>
    <w:p>
      <w:pPr>
        <w:pStyle w:val="Heading3"/>
        <w:numPr>
          <w:ilvl w:val="2"/>
          <w:numId w:val="1"/>
        </w:numPr>
        <w:rPr/>
      </w:pPr>
      <w:bookmarkStart w:id="1145" w:name="__RefHeading___Toc202612_3381743652"/>
      <w:bookmarkStart w:id="1146" w:name="_Toc437"/>
      <w:bookmarkEnd w:id="1144"/>
      <w:bookmarkEnd w:id="1145"/>
      <w:r>
        <w:rPr>
          <w:rtl w:val="true"/>
        </w:rPr>
        <w:t>بخش اوّل</w:t>
      </w:r>
      <w:bookmarkEnd w:id="1146"/>
    </w:p>
    <w:p>
      <w:pPr>
        <w:pStyle w:val="Heading4"/>
        <w:numPr>
          <w:ilvl w:val="3"/>
          <w:numId w:val="1"/>
        </w:numPr>
        <w:rPr/>
      </w:pPr>
      <w:bookmarkStart w:id="1147" w:name="__RefHeading___Toc202614_3381743652"/>
      <w:bookmarkStart w:id="1148" w:name="_Toc438"/>
      <w:bookmarkEnd w:id="1147"/>
      <w:r>
        <w:rPr>
          <w:rtl w:val="true"/>
        </w:rPr>
        <w:t>اشاره</w:t>
      </w:r>
      <w:bookmarkEnd w:id="1148"/>
    </w:p>
    <w:p>
      <w:pPr>
        <w:pStyle w:val="BookText"/>
        <w:rPr/>
      </w:pPr>
      <w:r>
        <w:rPr>
          <w:rFonts w:ascii="IRNazanin" w:hAnsi="IRNazanin" w:eastAsia="IRNazanin"/>
          <w:color w:val="111111"/>
          <w:sz w:val="28"/>
          <w:sz w:val="28"/>
          <w:szCs w:val="28"/>
          <w:rtl w:val="true"/>
          <w:lang w:bidi="fa-IR"/>
        </w:rPr>
        <w:t>أمّا بعد،فإنّ اللّه لم یقصم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جبّاری دهر قطّ إلاّ بعد تمهیل و رخاء، و لم یجبر عظم أحد من الأمم إلاّ بعد أزل و بلاء،و فی دون ما استقبلتم من عتب و ما استدبرتم من خطب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کلّ ذی قلب بلبیب،و لا کلّ ذی سمع بسمیع،و لا کلّ ناظر ببصیر</w:t>
      </w:r>
      <w:r>
        <w:rPr>
          <w:rFonts w:eastAsia="IRNazanin" w:cs="IRNazanin"/>
          <w:color w:val="111111"/>
          <w:sz w:val="28"/>
          <w:szCs w:val="28"/>
          <w:rtl w:val="true"/>
          <w:lang w:bidi="fa-IR"/>
        </w:rPr>
        <w:t>.</w:t>
      </w:r>
    </w:p>
    <w:p>
      <w:pPr>
        <w:pStyle w:val="Heading4"/>
        <w:numPr>
          <w:ilvl w:val="3"/>
          <w:numId w:val="1"/>
        </w:numPr>
        <w:rPr/>
      </w:pPr>
      <w:bookmarkStart w:id="1149" w:name="__RefHeading___Toc202616_3381743652"/>
      <w:bookmarkStart w:id="1150" w:name="_Toc439"/>
      <w:bookmarkEnd w:id="1149"/>
      <w:r>
        <w:rPr>
          <w:rtl w:val="true"/>
        </w:rPr>
        <w:t>ترجمه</w:t>
      </w:r>
      <w:bookmarkEnd w:id="1150"/>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حمد و ثنای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ستمگران دنیا را در هم نشکسته،مگر بعد از آنکه به آنان مهلت داده و نعمت فراوان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فرصت فکر و اندیشه را داشته باشند و شکر نعمت‌های الهی را بجا آورند،ولی غالبا به جای شکر نعمت،مغرور شدند و بر ظلم خود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استخوان شکسته هیچ امّتی را ترمیم نکرده،مگر بعد از تحمّل مشکلات و آزمون‌ها،و در سختی‌هایی که شما با آن روبرو شدید و مشکلاتی که پشت سر گذاردید،درس‌های عبرت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ضعف‌های خود پی برید و راه حلّ مشکلات را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هر کس مغز دارد، اندیشمند است و نه هر صاحب گوشی شنوا و نه هر صاحب چشمی بینا</w:t>
      </w:r>
      <w:r>
        <w:rPr>
          <w:rFonts w:eastAsia="IRNazanin" w:cs="IRNazanin"/>
          <w:color w:val="111111"/>
          <w:sz w:val="28"/>
          <w:szCs w:val="28"/>
          <w:rtl w:val="true"/>
          <w:lang w:bidi="fa-IR"/>
        </w:rPr>
        <w:t xml:space="preserve">. </w:t>
      </w:r>
      <w:bookmarkStart w:id="1151" w:name="pg13936_335248"/>
    </w:p>
    <w:p>
      <w:pPr>
        <w:pStyle w:val="Heading4"/>
        <w:numPr>
          <w:ilvl w:val="3"/>
          <w:numId w:val="1"/>
        </w:numPr>
        <w:rPr/>
      </w:pPr>
      <w:bookmarkStart w:id="1152" w:name="__RefHeading___Toc202618_3381743652"/>
      <w:bookmarkStart w:id="1153" w:name="_Toc440"/>
      <w:bookmarkEnd w:id="1151"/>
      <w:bookmarkEnd w:id="1152"/>
      <w:r>
        <w:rPr>
          <w:rtl w:val="true"/>
        </w:rPr>
        <w:t>شرح و تفسیر</w:t>
      </w:r>
      <w:r>
        <w:rPr>
          <w:rtl w:val="true"/>
        </w:rPr>
        <w:t xml:space="preserve">: </w:t>
      </w:r>
      <w:r>
        <w:rPr>
          <w:rtl w:val="true"/>
        </w:rPr>
        <w:t>کجاست چشم بینا و گوش شنوا؟</w:t>
      </w:r>
      <w:r>
        <w:rPr>
          <w:rtl w:val="true"/>
        </w:rPr>
        <w:t>!</w:t>
      </w:r>
      <w:bookmarkEnd w:id="1153"/>
    </w:p>
    <w:p>
      <w:pPr>
        <w:pStyle w:val="BookText"/>
        <w:rPr/>
      </w:pPr>
      <w:r>
        <w:rPr>
          <w:rFonts w:ascii="IRNazanin" w:hAnsi="IRNazanin" w:eastAsia="IRNazanin"/>
          <w:color w:val="111111"/>
          <w:sz w:val="28"/>
          <w:sz w:val="28"/>
          <w:szCs w:val="28"/>
          <w:rtl w:val="true"/>
          <w:lang w:bidi="fa-IR"/>
        </w:rPr>
        <w:t>امام علیه السّلام در این بخش،به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اشاره فرموده،نخست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جبّاران و ستمگران مهلت تنبّه و بیداری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پیروزی‌ها جز در سایه تحمّل مشکلات،امکان‌پذیر نیست،می‌فرماید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 ثنای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هرگز ستمگران دنیا را در هم نشکسته،مگر بعد از آنکه به آنان مهلت داده و نعمت فراوان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فرصت فکر و اندیشه را داشته باشند و شکر نعمت‌های الهی را بجا آورند،ولی غالبا به جای شکر نعمت،مغرور شدند و بر ظلم خود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اللّه لم یقصم </w:t>
      </w:r>
      <w:r>
        <w:rPr>
          <w:rStyle w:val="FootnoteAnchor"/>
          <w:rtl w:val="true"/>
        </w:rPr>
        <w:footnoteReference w:id="793"/>
      </w:r>
      <w:r>
        <w:rPr>
          <w:rFonts w:ascii="Amiri" w:hAnsi="Amiri" w:eastAsia="Amiri" w:cs="Amiri"/>
          <w:color w:val="111111"/>
          <w:sz w:val="28"/>
          <w:sz w:val="28"/>
          <w:szCs w:val="28"/>
          <w:rtl w:val="true"/>
          <w:lang w:bidi="ar-SA"/>
        </w:rPr>
        <w:t>جبّاری دهر قطّ إلاّ بعد تمهیل و 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آری،خداوند هم حکیم است و هم حلیم،خداوند غفور است و رحیم،و به مقتضای این صفات حسنایش،هرگز در مجازات و کیفر عجله نمی‌کند،بلکه فرصت کافی به همه گمراهان و بدکاران می‌دهد تا به شاهراه هدایت بازگردند و از خطاکاری دست بردارند و حتّی گاه برای تشویق آنان،سیل نعمت‌هایش را به سوی آنان سرازیر می‌کند،همان گونه که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خوانده‌ایم</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استخوان شکسته هیچ امّتی را ترمیم نکرده،مگر بعد از تحمّل مشکلات و آزمون‌ها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یجبر </w:t>
      </w:r>
      <w:r>
        <w:rPr>
          <w:rStyle w:val="FootnoteAnchor"/>
          <w:rtl w:val="true"/>
        </w:rPr>
        <w:footnoteReference w:id="794"/>
      </w:r>
      <w:r>
        <w:rPr>
          <w:rFonts w:ascii="IRNazanin" w:hAnsi="IRNazanin" w:eastAsia="IRNazanin"/>
          <w:color w:val="111111"/>
          <w:sz w:val="28"/>
          <w:sz w:val="28"/>
          <w:szCs w:val="28"/>
          <w:rtl w:val="true"/>
          <w:lang w:bidi="fa-IR"/>
        </w:rPr>
        <w:t xml:space="preserve">عظم أحد من الأمم إلاّ بعد أزل </w:t>
      </w:r>
      <w:r>
        <w:rPr>
          <w:rStyle w:val="FootnoteAnchor"/>
          <w:rtl w:val="true"/>
        </w:rPr>
        <w:footnoteReference w:id="795"/>
      </w:r>
      <w:r>
        <w:rPr>
          <w:rFonts w:ascii="IRNazanin" w:hAnsi="IRNazanin" w:eastAsia="IRNazanin"/>
          <w:color w:val="111111"/>
          <w:sz w:val="28"/>
          <w:sz w:val="28"/>
          <w:szCs w:val="28"/>
          <w:rtl w:val="true"/>
          <w:lang w:bidi="fa-IR"/>
        </w:rPr>
        <w:t>و 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قدر و ارزش آن نعمت‌ها را بشناسند و آنها را گرامی دارند و از آن به خوبی پاسداری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همان گونه که امام علیه السّلام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سختی‌هایی که شما با آن روبرو شدید و مشکلاتی که پشت سرگذاردید،درس‌های عبرت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ضعف‌ها و قوّت‌های شما را نمایان می‌سازد و راه حلّ مشکلات را،به شما می‌آموزد و تجربه‌ای برای تمام زندگانی شما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دون ما استقبلتم من عتب </w:t>
      </w:r>
      <w:r>
        <w:rPr>
          <w:rStyle w:val="FootnoteAnchor"/>
          <w:rtl w:val="true"/>
        </w:rPr>
        <w:footnoteReference w:id="796"/>
      </w:r>
      <w:r>
        <w:rPr>
          <w:rFonts w:ascii="IRNazanin" w:hAnsi="IRNazanin" w:eastAsia="IRNazanin"/>
          <w:color w:val="111111"/>
          <w:sz w:val="28"/>
          <w:sz w:val="28"/>
          <w:szCs w:val="28"/>
          <w:rtl w:val="true"/>
          <w:lang w:bidi="fa-IR"/>
        </w:rPr>
        <w:t>و ما استدبرتم من خطب معتبر</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امام علیه السّلام با این سخنان می‌خواهد به یاران خود دلداری دهد و به سؤالات ناخواسته‌ای که در ذهن آنان از پیروزی‌های بنی‌امیّه و ناراحتی‌های یارانش پیدا می‌شود،جواب گوید که عجله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این ظالمان باقی نمی‌ماند،مهلت الهی پایان می‌گیرد و تازیانه‌های عذاب بر پیکر آنان نواخته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 خود نیز ناراحت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یک سنّت الهی است که جبران خسارات امّت‌ها،بعد از تحمّل شداید و بلاها بوده،حتّی در عصر پیامبر اسلام صلّی اللّه علیه و آله در جنگ‌هایی همچون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نصرت الهی فرا رسید که لشکر اسلام در شدیدترین فشارها قرار داشت و تا به آن مرحله رسیده بود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بَلَغَتِ الْقُلُوبُ الْحَناجِرَ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ابْتُلِیَ الْمُؤْمِنُونَ وَ زُلْزِلُوا زِلْزالاً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ترس و ناراحتی جانها به لب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در آزمون سختی قرار گرفته بودند و شدیدا به لرزه در آمده بودند</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درباره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قرآن می‌خوانیم که آنها هنگامی که در فشارهای </w:t>
      </w:r>
    </w:p>
    <w:p>
      <w:pPr>
        <w:pStyle w:val="BookText"/>
        <w:rPr/>
      </w:pPr>
      <w:r>
        <w:rPr>
          <w:rFonts w:ascii="IRNazanin" w:hAnsi="IRNazanin" w:eastAsia="IRNazanin"/>
          <w:color w:val="111111"/>
          <w:sz w:val="28"/>
          <w:sz w:val="28"/>
          <w:szCs w:val="28"/>
          <w:rtl w:val="true"/>
          <w:lang w:bidi="fa-IR"/>
        </w:rPr>
        <w:t>شدید از سوی دشمن قرار گرفتند،به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أُوذِینا مِنْ قَبْلِ أَنْ تَأْتِیَنا وَ مِنْ بَعْدِ ما جِئْتَنا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سوی ما بیایی آزار دیدیم و پس از آمدنت نیز آزار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اذیّت و آزار دشمن،تمام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رَبُّکُمْ أَنْ یُهْلِکَ عَدُوَّکُمْ وَ یَسْتَخْلِفَکُمْ فِی الْأَرْضِ فَیَنْظُرَ کَیْفَ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پروردگارتان دشمن شما را هلاک کند و شما را در زمین جانشین آنها سازد، سپس بنگرد چگونه عمل می‌کنید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بنابراین،هم در امّت اسلامی و هم در امّت‌های پیشین،این سنّت الهی جاری بوده و یاران امام علیه السّلام نیز از این سنّت مستثنی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درس عبرت است،ولی برای آنها که چشم باز و گوش شنوا و قلب دانا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امام علیه السّلام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هر کس که مغز دارد اندیشمند است،و نه هر صاحب گوشی شنوا،و نه هر صاحب چشمی 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کلّ ذی قلب بلبیب،و لا کلّ ذی سمع بسمیع،و لا کلّ ناظر ببصیر</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تاریخ بشر پر از درس‌های عبرت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کوتاه عمر ما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بنگریم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 از این درس‌ها است،بلکه در و دیوار عالم هستی را عبرت‌ها پوشانده است،ولی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باید ببینند و بشنوند و بخوانند و عبرت گیرند، اندکند و به همین دلیل،در همان راههای خطا گام می‌نهند و به همان سرنوشت‌های شوم مبتلا می‌گردند</w:t>
      </w:r>
      <w:r>
        <w:rPr>
          <w:rFonts w:eastAsia="IRNazanin" w:cs="IRNazanin"/>
          <w:color w:val="111111"/>
          <w:sz w:val="28"/>
          <w:szCs w:val="28"/>
          <w:rtl w:val="true"/>
          <w:lang w:bidi="fa-IR"/>
        </w:rPr>
        <w:t xml:space="preserve">. </w:t>
      </w:r>
      <w:bookmarkStart w:id="1154" w:name="pg13936_335251"/>
    </w:p>
    <w:p>
      <w:pPr>
        <w:pStyle w:val="Heading4"/>
        <w:numPr>
          <w:ilvl w:val="3"/>
          <w:numId w:val="1"/>
        </w:numPr>
        <w:rPr/>
      </w:pPr>
      <w:bookmarkStart w:id="1155" w:name="__RefHeading___Toc202620_3381743652"/>
      <w:bookmarkStart w:id="1156" w:name="_Toc441"/>
      <w:bookmarkEnd w:id="1154"/>
      <w:bookmarkEnd w:id="1155"/>
      <w:r>
        <w:rPr>
          <w:rtl w:val="true"/>
        </w:rPr>
        <w:t>نکته</w:t>
      </w:r>
      <w:r>
        <w:rPr>
          <w:rtl w:val="true"/>
        </w:rPr>
        <w:t xml:space="preserve">: </w:t>
      </w:r>
      <w:r>
        <w:rPr>
          <w:rtl w:val="true"/>
        </w:rPr>
        <w:t>سرنوشت جبّاران</w:t>
      </w:r>
      <w:bookmarkEnd w:id="1156"/>
    </w:p>
    <w:p>
      <w:pPr>
        <w:pStyle w:val="BookText"/>
        <w:rPr/>
      </w:pPr>
      <w:r>
        <w:rPr>
          <w:rFonts w:ascii="IRNazanin" w:hAnsi="IRNazanin" w:eastAsia="IRNazanin"/>
          <w:color w:val="111111"/>
          <w:sz w:val="28"/>
          <w:sz w:val="28"/>
          <w:szCs w:val="28"/>
          <w:rtl w:val="true"/>
          <w:lang w:bidi="fa-IR"/>
        </w:rPr>
        <w:t>تمام کسانی که به ذات پاک پروردگار و عدالت او ایمان دارند،معتقدند که اساس این عالم،بر عدل و داد بنا شده،و ظلم و ستم بر خلاف طبیعت جهان آفرینش است،لذا هنگامی که می‌بینیم گروهی از جبّاران بر صحنه جهان ظاهر شده و مدّتها به حکومت خود ادامه می‌دهند،این سؤال پیدا می‌شود که با توجّه به عدل پروردگار و اساس جهان آفرینش،چرا به این گروه امکان فعّالیت داده شده است؟ ولی نباید فراموش کرد که این امر علل مختلفی می‌تواند داشته باشد،نخست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فاسد شوند و کیفر دنیوی آنها چنین حکومتهایی باشد،همان گونه که علی علیه السّلام در وصیّت‌نامه خود درباره کسانی که نهی از منکر را ترک می‌کنند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فیولّی علیکم شرارکم ثمّ تدعون فلا یستجاب لکم ،اگر چنین کنید بدان بر شما مسلّط می‌شوند،سپس هر قدر دعا می‌کنید،مستجاب نمی‌شود</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افراد ظالم و ستمگر دارای کارهای نیکی هستند که به خاطر همان نیکی‌ها،مدّتی به آنها مهلت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حدیثی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به پیشگاه خداوند عرضه داشت،فرعون را چهارصد سال مهلت دادی در حالی که او ادّعای خدایی می‌کند و پیامبر و آیاتت را تکذیب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 که او مردی خوش اخلاق و سهل الحجاب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به آسانی می‌توانند به او دسترسی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داشتم که پاداش این صفات خوب را به او بدهم</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است که در خطبه بالا به آن اشاره شده،که می‌فرماید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مجازات جبّاران عجله نمی‌کند،بلکه به آنها مهلت اصلاح می‌دهد،شاید </w:t>
      </w:r>
    </w:p>
    <w:p>
      <w:pPr>
        <w:pStyle w:val="BookText"/>
        <w:rPr/>
      </w:pPr>
      <w:r>
        <w:rPr>
          <w:rFonts w:ascii="IRNazanin" w:hAnsi="IRNazanin" w:eastAsia="IRNazanin"/>
          <w:color w:val="111111"/>
          <w:sz w:val="28"/>
          <w:sz w:val="28"/>
          <w:szCs w:val="28"/>
          <w:rtl w:val="true"/>
          <w:lang w:bidi="fa-IR"/>
        </w:rPr>
        <w:t>بیدار شوند و به راه هدایت بازگردند و دست از ظلم و ستم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چهارمی نیز می‌تواند داشته باشد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به هیچ وجه قابل هدایت نیستند،خداوند به آنها مهلت می‌دهد تا پشتشان از بار گناه سنگین‌تر شود و مجازاتشان شدیدتر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کسی که از درختی بالا رود،هر چه بالاتر رود،سقوط او دردناکتر و شکننده‌تر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نکنند اگر به آنان مهلت می‌دهیم به سودشان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آنان مهلت می‌دهیم فقط برای اینکه بر گناهان خود بیفزایند و برای آنها عذاب خوارکننده‌ای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01"/>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بنابراین،هر گاه ظالم و ستمگری را بر امّتی مسلّط دیدیم،نباید در مسئله عدل گرفتار شک و تردید شویم،چرا که این مسئله،عوامل گوناگونی دارد که در بالا به بخشی از آن اشاره شد</w:t>
      </w:r>
      <w:r>
        <w:rPr>
          <w:rFonts w:eastAsia="IRNazanin" w:cs="IRNazanin"/>
          <w:color w:val="111111"/>
          <w:sz w:val="28"/>
          <w:szCs w:val="28"/>
          <w:rtl w:val="true"/>
          <w:lang w:bidi="fa-IR"/>
        </w:rPr>
        <w:t xml:space="preserve">. </w:t>
      </w:r>
      <w:bookmarkStart w:id="1157" w:name="pg13936_335253"/>
    </w:p>
    <w:p>
      <w:pPr>
        <w:pStyle w:val="Heading3"/>
        <w:numPr>
          <w:ilvl w:val="2"/>
          <w:numId w:val="1"/>
        </w:numPr>
        <w:rPr/>
      </w:pPr>
      <w:bookmarkStart w:id="1158" w:name="__RefHeading___Toc202622_3381743652"/>
      <w:bookmarkStart w:id="1159" w:name="_Toc442"/>
      <w:bookmarkEnd w:id="1157"/>
      <w:bookmarkEnd w:id="1158"/>
      <w:r>
        <w:rPr>
          <w:rtl w:val="true"/>
        </w:rPr>
        <w:t>بخش دوم</w:t>
      </w:r>
      <w:bookmarkEnd w:id="1159"/>
    </w:p>
    <w:p>
      <w:pPr>
        <w:pStyle w:val="Heading4"/>
        <w:numPr>
          <w:ilvl w:val="3"/>
          <w:numId w:val="1"/>
        </w:numPr>
        <w:rPr/>
      </w:pPr>
      <w:bookmarkStart w:id="1160" w:name="__RefHeading___Toc202624_3381743652"/>
      <w:bookmarkStart w:id="1161" w:name="_Toc443"/>
      <w:bookmarkEnd w:id="1160"/>
      <w:r>
        <w:rPr>
          <w:rtl w:val="true"/>
        </w:rPr>
        <w:t>اشاره</w:t>
      </w:r>
      <w:bookmarkEnd w:id="1161"/>
    </w:p>
    <w:p>
      <w:pPr>
        <w:pStyle w:val="BookText"/>
        <w:rPr/>
      </w:pP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لی لا أعجب من خطإ هذه الفرق علی اختلاف حججها فی دینها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یقتصّون أثر نبیّ،و لا یقتدون بعمل وصیّ،و لا یؤمنون بغیب،و لا یعفّون عن عیب،یعملون فی الشّبهات،و یسیرون فی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فیهم ما عرفوا،و المنکر عندهم ما أنکروا،مفزعهم فی المعضلات إلی أنفسهم،و تعویلهم فی المهمّات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آرائهم،کأنّ کلّ امریء منهم إمام نفسه،قد أخذ منها فیما یری بعری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أسباب محکمات</w:t>
      </w:r>
      <w:r>
        <w:rPr>
          <w:rFonts w:eastAsia="IRNazanin" w:cs="IRNazanin"/>
          <w:color w:val="111111"/>
          <w:sz w:val="28"/>
          <w:szCs w:val="28"/>
          <w:rtl w:val="true"/>
          <w:lang w:bidi="fa-IR"/>
        </w:rPr>
        <w:t>.</w:t>
      </w:r>
    </w:p>
    <w:p>
      <w:pPr>
        <w:pStyle w:val="Heading4"/>
        <w:numPr>
          <w:ilvl w:val="3"/>
          <w:numId w:val="1"/>
        </w:numPr>
        <w:rPr/>
      </w:pPr>
      <w:bookmarkStart w:id="1162" w:name="__RefHeading___Toc202626_3381743652"/>
      <w:bookmarkStart w:id="1163" w:name="_Toc444"/>
      <w:bookmarkEnd w:id="1162"/>
      <w:r>
        <w:rPr>
          <w:rtl w:val="true"/>
        </w:rPr>
        <w:t>ترجمه</w:t>
      </w:r>
      <w:bookmarkEnd w:id="1163"/>
    </w:p>
    <w:p>
      <w:pPr>
        <w:pStyle w:val="BookText"/>
        <w:rPr/>
      </w:pPr>
      <w:r>
        <w:rPr>
          <w:rFonts w:ascii="IRNazanin" w:hAnsi="IRNazanin" w:eastAsia="IRNazanin"/>
          <w:color w:val="111111"/>
          <w:sz w:val="28"/>
          <w:sz w:val="28"/>
          <w:szCs w:val="28"/>
          <w:rtl w:val="true"/>
          <w:lang w:bidi="fa-IR"/>
        </w:rPr>
        <w:t>راستی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تعجّب نکنم از خطا و اشتباه این گروهها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دلائل مختلفی که بر مذهب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گام در جای گام پیامبری می‌نهند و نه از عمل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می‌کنند،نه به غیب ایمان می‌آورند و نه خود را از غیب برکنار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درون شبهات عمل می‌کنند و در مسیر شهوات گام برمی‌دارند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در نظرشان همان است که خود نیک می‌پندارند و منکر و زشتی همان است که خود منکر و زشت بدانند،پناهگاه آنها در حلّ مشکلات خودشانند و در حوادث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آرای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تکیه می‌کنند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هر کدام از آنها،امام خویشتن‌اند که به دستگیره‌های مطمئن و اسباب محکمی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زده‌اند</w:t>
      </w:r>
      <w:r>
        <w:rPr>
          <w:rFonts w:eastAsia="IRNazanin" w:cs="IRNazanin"/>
          <w:color w:val="111111"/>
          <w:sz w:val="28"/>
          <w:szCs w:val="28"/>
          <w:rtl w:val="true"/>
          <w:lang w:bidi="fa-IR"/>
        </w:rPr>
        <w:t xml:space="preserve">. </w:t>
      </w:r>
      <w:bookmarkStart w:id="1164" w:name="pg13936_335254"/>
    </w:p>
    <w:p>
      <w:pPr>
        <w:pStyle w:val="Heading4"/>
        <w:numPr>
          <w:ilvl w:val="3"/>
          <w:numId w:val="1"/>
        </w:numPr>
        <w:rPr/>
      </w:pPr>
      <w:bookmarkStart w:id="1165" w:name="__RefHeading___Toc202628_3381743652"/>
      <w:bookmarkStart w:id="1166" w:name="_Toc445"/>
      <w:bookmarkEnd w:id="1164"/>
      <w:bookmarkEnd w:id="1165"/>
      <w:r>
        <w:rPr>
          <w:rtl w:val="true"/>
        </w:rPr>
        <w:t>شرح و تفسیر</w:t>
      </w:r>
      <w:r>
        <w:rPr>
          <w:rtl w:val="true"/>
        </w:rPr>
        <w:t xml:space="preserve">: </w:t>
      </w:r>
      <w:r>
        <w:rPr>
          <w:rtl w:val="true"/>
        </w:rPr>
        <w:t>خودرأیی سر چشمۀ اصلی اختلاف</w:t>
      </w:r>
      <w:bookmarkEnd w:id="1166"/>
    </w:p>
    <w:p>
      <w:pPr>
        <w:pStyle w:val="BookText"/>
        <w:rPr/>
      </w:pPr>
      <w:r>
        <w:rPr>
          <w:rFonts w:ascii="IRNazanin" w:hAnsi="IRNazanin" w:eastAsia="IRNazanin"/>
          <w:color w:val="111111"/>
          <w:sz w:val="28"/>
          <w:sz w:val="28"/>
          <w:szCs w:val="28"/>
          <w:rtl w:val="true"/>
          <w:lang w:bidi="fa-IR"/>
        </w:rPr>
        <w:t>از آنجا که در آخرین جمله‌های بخش گذشته این خطبه،سخن از درس‌های عبرت،در زندگی انسانها بود،امام علیه السّلام در این بخش به یکی از موارد مهم این عبرت‌ها اشاره می‌کند و آن اختلاف شدید افراد و اقوامی است که پیروی انبیا و اوصیا را رها می‌کنند و در ظلمات و گمراهی سرگردان می‌شوند،می‌فرماید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تعجّب نکنم از خطا و اشتباه این گروهها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دلائل مختلفی که بر مذهب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گام در جای گام پیامبری می‌نهند و نه از عمل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می‌کنند،نه به غیب ایمان می‌آورند،و نه خود را از عیب بر کنار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 لا أعجب من خطإ هذه الفرق علی اختلاف حججها فی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یقتصّون أثر نبیّ،و لا یقتدون بعمل وصیّ،و لا یؤمنون بغیب،و لا یعفّون </w:t>
      </w:r>
      <w:r>
        <w:rPr>
          <w:rStyle w:val="FootnoteAnchor"/>
          <w:rtl w:val="true"/>
        </w:rPr>
        <w:footnoteReference w:id="802"/>
      </w:r>
      <w:r>
        <w:rPr>
          <w:rFonts w:ascii="IRNazanin" w:hAnsi="IRNazanin" w:eastAsia="IRNazanin"/>
          <w:color w:val="111111"/>
          <w:sz w:val="28"/>
          <w:sz w:val="28"/>
          <w:szCs w:val="28"/>
          <w:rtl w:val="true"/>
          <w:lang w:bidi="fa-IR"/>
        </w:rPr>
        <w:t>عن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امیرمؤمنان علی علیه السّلام،هم شکاف‌هایی در امّت اسلامی پدیدار شده بود و مذاهب مختلفی،چه در اصول دین و چه در فروع،ظاهر گشته بود،و هم بر اثر گسترش کشورهای اسلامی،مذاهب گوناگون دیگری نیز در محیط،خودنمایی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اختلافات را به نقد می‌کشد و سرچشمه آن را خطاها و اشتباهات دیگر می‌شمرد که در این خطبه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خطاها اشاره شده، چهار نمونه‌اش همان است که در عبارات بالا آمده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تابع وحی آسمانی و پیامهای الهی که توسط انبیا ابلاغ شده است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 به عمل اوصیای او نیز اقتدار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غیب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غیب را اشاره به ذات پاک خداوند می‌دانند و برخی اشاره به قیامت و بعضی اشاره به متشابهات قرآن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افکار مردم، غایب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برخی برای آن معنای گسترده‌ای قایل هستند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تمام اموری است که از دائره حسّ انسان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بنابراین،تمام معانی گذشته در آن درج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اخیر از همه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خود را از عیوب بر کنار نمی‌دارند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ملکه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حالتی که بازدارنده از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آنان وجود ندارد،به آسانی آلوده هر گناهی می‌شوند و به این ترتیب،هم بنای ایمان آنها ویران است و هم اعمالشان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تزلزل ایمان باعث آلودگی در عمل می‌شود،همان گونه که آلودگی در عمل،مبانی ایمان را متزلزل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پنجمین و ششمین اوصاف آنها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پیوسته در درون شبهات عمل می‌کنند و در مسیر شهوات گام برمی‌دارند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فی الشّبهات،و یسیرون فی الشّهوات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نکته لطیفی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اعمال خلاف خود را در درون مجموعه‌ای از شبهات پنهان می‌کنند،تا مردم از خلافکاری آنان باخبر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کمتر سراغ محکمات قرآن و احادیث می‌روند،بلکه به عکس سراغ متشابهات را می‌گیرند،در موضوعات خارجیّه نیز از موضوعات روشن،دوری می‌کنند و به سراغ موضوع مشتبه می‌روند،چرا که تنها در این دایره است که می‌توانند به اعمال نادرست خود لباس مشروعیّت بپوشانند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یسیرون فی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است که اصلا خطّ زندگی آنها از درون شهوات می‌گذرد،نه اینکه آلودگی به شهوات برای آنها مقطعی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استمرار دارد،مفهوم کلام امام علیه السّلام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آنها به طور مستمرّ،حرکت در درون شهوات و عمل در درون شبهات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اعمال آنها می‌تواند بازتابی از عقاید فاسدشان باشد و نیز ممکن است به خاطر آلودگی به شهوات،به سراغ عقایدی بروند که اعمال آنها را توجیه می‌کند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سپس امام علیه السّلام در ادامه این سخن به بخش دیگری از ویژگی‌های این هوسبازان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عالم‌نما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و در بیان هفتمین و هشتمین اوصاف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از نظرشان همان است که خود نیک می‌پندارند و منکر و زشتی همان است که خود منکر و زشت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فیهم ما عرفوا،و المنکر عندهم ما أنکروا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آنها رابطه خود را با خدا و پیامبر قطع کرده‌اند،معیار سنجش خوبی و بدی نزد آنها نه وحی آسمانی است و نه سنّت پیامبر و معصومین،معیار،هوای نفس و خواست دل آنها و یا اهداف گروهی تعصّبات قومی و مسایلی است که حافظ منافع مادّی آنهاست و اگر واقعا اهل فکر و اندیشه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بدون راهنمایی وحی و معصومین،اندیشه انسان خطاپذیر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گمراهی گرفتار می‌شوند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نهمین و دهمین ویژگی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آنها در حلّ مشکلات خودشانند، و در حوادث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آرای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تکیه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مفزعهم </w:t>
      </w:r>
    </w:p>
    <w:p>
      <w:pPr>
        <w:pStyle w:val="BookText"/>
        <w:rPr/>
      </w:pPr>
      <w:r>
        <w:rPr>
          <w:rFonts w:ascii="IRNazanin" w:hAnsi="IRNazanin" w:eastAsia="IRNazanin"/>
          <w:color w:val="111111"/>
          <w:sz w:val="28"/>
          <w:sz w:val="28"/>
          <w:szCs w:val="28"/>
          <w:rtl w:val="true"/>
          <w:lang w:bidi="fa-IR"/>
        </w:rPr>
        <w:t xml:space="preserve">فی المعضلات </w:t>
      </w:r>
      <w:r>
        <w:rPr>
          <w:rStyle w:val="FootnoteAnchor"/>
          <w:rtl w:val="true"/>
        </w:rPr>
        <w:footnoteReference w:id="804"/>
      </w:r>
      <w:r>
        <w:rPr>
          <w:rFonts w:ascii="IRNazanin" w:hAnsi="IRNazanin" w:eastAsia="IRNazanin"/>
          <w:color w:val="111111"/>
          <w:sz w:val="28"/>
          <w:sz w:val="28"/>
          <w:szCs w:val="28"/>
          <w:rtl w:val="true"/>
          <w:lang w:bidi="fa-IR"/>
        </w:rPr>
        <w:t>إلی أنفسهم،و تعویلهم فی المهمّات علی 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بدبختی‌ها در حقیقت از آنجا ناشی می‌شود که در گام اوّل،پیروی از وحی و سنّت پیامبر و معصومین را رها کردند،به همین دلیل،هر قدر پیش می‌روند فاصله و انحراف آنان از حق بیشتر می‌شود،تا آنجا که فکر ناقص آنها و عقل ناتوان و دانش بسیار کم و اشتباهات فراوان آنها،پناهگاهشان برای حل مشکلات است و این امر کار آنها را روز به روز پیچیده‌تر و گمراهی آنان را شدیدتر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نتیجه‌گیری روشن از ویژگی‌هایی که اخیرا گفته شد،چنین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هر کدام از آنها امام خویشتن‌اند که به دستگیره‌های مطمئن و اسباب محکمی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افکاری سست‌تر از تار عنکبوت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أَوْهَنَ الْبُیُوتِ لَبَیْتُ الْعَنْکَبُوتِ لَوْ کانُوا یَعْلَمُونَ</w:t>
      </w:r>
      <w:r>
        <w:rPr>
          <w:rFonts w:eastAsia="IRNazanin" w:cs="IRNazanin"/>
          <w:color w:val="111111"/>
          <w:sz w:val="28"/>
          <w:szCs w:val="28"/>
          <w:rtl w:val="true"/>
          <w:lang w:bidi="fa-IR"/>
        </w:rPr>
        <w:t xml:space="preserve">» </w:t>
      </w:r>
      <w:r>
        <w:rPr>
          <w:rStyle w:val="FootnoteAnchor"/>
          <w:rtl w:val="true"/>
        </w:rPr>
        <w:footnoteReference w:id="8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 کلّ امریء منهم إمام نفسه،قد أخذ منها فیما یری بعری </w:t>
      </w:r>
      <w:r>
        <w:rPr>
          <w:rStyle w:val="FootnoteAnchor"/>
          <w:rtl w:val="true"/>
        </w:rPr>
        <w:footnoteReference w:id="806"/>
      </w:r>
      <w:r>
        <w:rPr>
          <w:rFonts w:ascii="IRNazanin" w:hAnsi="IRNazanin" w:eastAsia="IRNazanin"/>
          <w:color w:val="111111"/>
          <w:sz w:val="28"/>
          <w:sz w:val="28"/>
          <w:szCs w:val="28"/>
          <w:rtl w:val="true"/>
          <w:lang w:bidi="fa-IR"/>
        </w:rPr>
        <w:t>ثقات،و أسباب محکمات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 است سرانجام کسانی که در اختلافات فکری و عقیدتی و تشخیص حق از باطل و صراط مستقیم از راه خطا،معیارهای روشن الهی را رها کرده و به فکر قاصر و آرای باطل خود،پناه برده‌اند و اینجاست که می‌بینیم بعضی سر از شرک و بت‌پرستی در آورده،به گونه‌ای که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شده‌اند و برای او دست و پا و موهای مجعّد و مرکب و تشکیلات دیگر،و گاه در آن طرف قضیه قرار گرفته و در صفات خدا قیل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شده‌اند،به این معنا که ما را نمی‌رسد درباره او بیندیشیم و درباره او صحبت کنیم،ما چیزی از آن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تشبیه کودکانه و این تعطیل احمقانه،همه زاییده تکیه کردن بر آرای ناقص و ترک هدایت‌های </w:t>
      </w:r>
      <w:bookmarkStart w:id="1167" w:name="pg13936_335258"/>
    </w:p>
    <w:p>
      <w:pPr>
        <w:pStyle w:val="BookText"/>
        <w:rPr/>
      </w:pPr>
      <w:bookmarkEnd w:id="1167"/>
      <w:r>
        <w:rPr>
          <w:rFonts w:ascii="IRNazanin" w:hAnsi="IRNazanin" w:eastAsia="IRNazanin"/>
          <w:color w:val="111111"/>
          <w:sz w:val="28"/>
          <w:sz w:val="28"/>
          <w:szCs w:val="28"/>
          <w:rtl w:val="true"/>
          <w:lang w:bidi="fa-IR"/>
        </w:rPr>
        <w:t>پیشوایان الهی است و یا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 که به پندار خود غرق عبادت خالص بودند و در طریق نجات،گام برمی‌داشتند،در حالی که بدیهی‌ترین مسائل اسلامی و انسانی را که نیاز جامعه بشری به حکومت بود،انکار می‌کردند</w:t>
      </w:r>
      <w:r>
        <w:rPr>
          <w:rFonts w:eastAsia="IRNazanin" w:cs="IRNazanin"/>
          <w:color w:val="111111"/>
          <w:sz w:val="28"/>
          <w:szCs w:val="28"/>
          <w:rtl w:val="true"/>
          <w:lang w:bidi="fa-IR"/>
        </w:rPr>
        <w:t>!</w:t>
      </w:r>
    </w:p>
    <w:p>
      <w:pPr>
        <w:pStyle w:val="Heading4"/>
        <w:numPr>
          <w:ilvl w:val="3"/>
          <w:numId w:val="1"/>
        </w:numPr>
        <w:rPr/>
      </w:pPr>
      <w:bookmarkStart w:id="1168" w:name="__RefHeading___Toc202630_3381743652"/>
      <w:bookmarkStart w:id="1169" w:name="_Toc446"/>
      <w:bookmarkEnd w:id="1168"/>
      <w:r>
        <w:rPr>
          <w:rtl w:val="true"/>
        </w:rPr>
        <w:t>نکته</w:t>
      </w:r>
      <w:r>
        <w:rPr>
          <w:rtl w:val="true"/>
        </w:rPr>
        <w:t xml:space="preserve">: </w:t>
      </w:r>
      <w:r>
        <w:rPr>
          <w:rtl w:val="true"/>
        </w:rPr>
        <w:t>خودکامگان گمراه</w:t>
      </w:r>
      <w:r>
        <w:rPr>
          <w:rtl w:val="true"/>
        </w:rPr>
        <w:t>!</w:t>
      </w:r>
      <w:bookmarkEnd w:id="1169"/>
    </w:p>
    <w:p>
      <w:pPr>
        <w:pStyle w:val="BookText"/>
        <w:rPr/>
      </w:pPr>
      <w:r>
        <w:rPr>
          <w:rFonts w:ascii="IRNazanin" w:hAnsi="IRNazanin" w:eastAsia="IRNazanin"/>
          <w:color w:val="111111"/>
          <w:sz w:val="28"/>
          <w:sz w:val="28"/>
          <w:szCs w:val="28"/>
          <w:rtl w:val="true"/>
          <w:lang w:bidi="fa-IR"/>
        </w:rPr>
        <w:t>کرارا در احادیث خوانده‌ایم که هواپرستی،انسان را از حق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به صورت جامعی در خطبه بالا در فراز اخیر منعکس شده است،آنها که مسیرشان از درون شهوات می‌گذرد،نه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می‌شمرند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 دلیل عقل نیستند،آنچه هماهنگ با تمایلات نفسانی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آنچه مخالف با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می‌باشد،این گونه افراد هنگامی که گرفتار مسائل پیچیده شوند،به جای اینکه از عقل و خرد قوی‌تری کمک بگیرند و از آن بالاتر،به آیات الهی و سخنان پیشوایان،پناه ببرند و مشکلات خود را از این طریق حل کنند،باز به سراغ فکر گناه آلود و منحطّ خودشان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اینکه این گونه افراد یکدیگر را نیز قبول ندارند،هر کدام امام و پیشوای خویش‌اند و هر کدام مرجع و مقتدای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پیمودن این راه،نتیجه‌ای جز سرگردانی در بیراهه‌ها و سقوط در پرتگاهها نخواهد داشت و از همه بدتر اینکه در عین گمراهی،خود را اهل هدایت و نجات می‌پندارند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نُنَبِّئُکُمْ بِالْأَخْسَرِینَ أَعْمالاً اَلَّذِینَ ضَلَّ سَعْیُهُمْ فِی الْحَیاةِ الدُّنْیا وَ هُمْ یَحْسَبُونَ أَنَّهُمْ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دهیم که زیانکارترین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کارها،چه کسانی هستند؟آنها که تلاشهایشان در زندگی دنیا 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شده،با این حال،می‌پندارند کار نیک انجام می‌دهند</w:t>
      </w:r>
      <w:r>
        <w:rPr>
          <w:rFonts w:eastAsia="IRNazanin" w:cs="IRNazanin"/>
          <w:color w:val="111111"/>
          <w:sz w:val="28"/>
          <w:szCs w:val="28"/>
          <w:rtl w:val="true"/>
          <w:lang w:bidi="fa-IR"/>
        </w:rPr>
        <w:t xml:space="preserve">». </w:t>
      </w:r>
      <w:r>
        <w:rPr>
          <w:rStyle w:val="FootnoteAnchor"/>
          <w:rtl w:val="true"/>
        </w:rPr>
        <w:footnoteReference w:id="807"/>
      </w:r>
      <w:bookmarkStart w:id="1170" w:name="pg13936_335259"/>
    </w:p>
    <w:p>
      <w:pPr>
        <w:pStyle w:val="Heading2"/>
        <w:numPr>
          <w:ilvl w:val="1"/>
          <w:numId w:val="1"/>
        </w:numPr>
        <w:rPr/>
      </w:pPr>
      <w:bookmarkStart w:id="1171" w:name="__RefHeading___Toc202632_3381743652"/>
      <w:bookmarkStart w:id="1172" w:name="_Toc447"/>
      <w:bookmarkEnd w:id="1170"/>
      <w:bookmarkEnd w:id="1171"/>
      <w:r>
        <w:rPr>
          <w:rtl w:val="true"/>
        </w:rPr>
        <w:t xml:space="preserve">خطبۀ </w:t>
      </w:r>
      <w:r>
        <w:rPr/>
        <w:t>89</w:t>
      </w:r>
      <w:r>
        <w:rPr>
          <w:rtl w:val="true"/>
        </w:rPr>
        <w:t xml:space="preserve">: </w:t>
      </w:r>
      <w:r>
        <w:rPr>
          <w:rtl w:val="true"/>
        </w:rPr>
        <w:t>چگونگی ظهور پیغمبر اکرم و انجام رسالت‌های او از سوی امام بعد از آن حضرت</w:t>
      </w:r>
      <w:bookmarkEnd w:id="1172"/>
    </w:p>
    <w:p>
      <w:pPr>
        <w:pStyle w:val="Heading3"/>
        <w:numPr>
          <w:ilvl w:val="2"/>
          <w:numId w:val="1"/>
        </w:numPr>
        <w:rPr/>
      </w:pPr>
      <w:bookmarkStart w:id="1173" w:name="__RefHeading___Toc202634_3381743652"/>
      <w:bookmarkStart w:id="1174" w:name="_Toc448"/>
      <w:bookmarkEnd w:id="1173"/>
      <w:r>
        <w:rPr>
          <w:rtl w:val="true"/>
        </w:rPr>
        <w:t>اشاره</w:t>
      </w:r>
      <w:bookmarkEnd w:id="1174"/>
    </w:p>
    <w:p>
      <w:pPr>
        <w:pStyle w:val="BookText"/>
        <w:rPr/>
      </w:pPr>
      <w:r>
        <w:rPr>
          <w:rFonts w:ascii="IRNazanin" w:hAnsi="IRNazanin" w:eastAsia="IRNazanin"/>
          <w:color w:val="111111"/>
          <w:sz w:val="28"/>
          <w:sz w:val="28"/>
          <w:szCs w:val="28"/>
          <w:rtl w:val="true"/>
          <w:lang w:bidi="fa-IR"/>
        </w:rPr>
        <w:t>و من خطبة له علیه السّلام فی الرسول الأعظم صلّی الله علیه و آله و بلاغ الإمام عنه</w:t>
      </w:r>
    </w:p>
    <w:p>
      <w:pPr>
        <w:pStyle w:val="BookText"/>
        <w:rPr/>
      </w:pP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درباره چگونگی ظهور پیغمبر اکرم صلّی اللّه علیه و آله و انجام رسالت‌های او از سوی امام علیه السّلام بعد از آن حضرت،سخن می‌گوید</w:t>
      </w:r>
      <w:r>
        <w:rPr>
          <w:rFonts w:eastAsia="IRNazanin" w:cs="IRNazanin"/>
          <w:color w:val="111111"/>
          <w:sz w:val="28"/>
          <w:szCs w:val="28"/>
          <w:rtl w:val="true"/>
          <w:lang w:bidi="fa-IR"/>
        </w:rPr>
        <w:t>.</w:t>
      </w:r>
    </w:p>
    <w:p>
      <w:pPr>
        <w:pStyle w:val="Heading3"/>
        <w:numPr>
          <w:ilvl w:val="2"/>
          <w:numId w:val="1"/>
        </w:numPr>
        <w:rPr/>
      </w:pPr>
      <w:bookmarkStart w:id="1175" w:name="__RefHeading___Toc202636_3381743652"/>
      <w:bookmarkStart w:id="1176" w:name="_Toc449"/>
      <w:bookmarkEnd w:id="1175"/>
      <w:r>
        <w:rPr>
          <w:rtl w:val="true"/>
        </w:rPr>
        <w:t>خطبه در یک نگاه</w:t>
      </w:r>
      <w:bookmarkEnd w:id="1176"/>
    </w:p>
    <w:p>
      <w:pPr>
        <w:pStyle w:val="BookText"/>
        <w:rPr/>
      </w:pPr>
      <w:r>
        <w:rPr>
          <w:rFonts w:ascii="IRNazanin" w:hAnsi="IRNazanin" w:eastAsia="IRNazanin"/>
          <w:color w:val="111111"/>
          <w:sz w:val="28"/>
          <w:sz w:val="28"/>
          <w:szCs w:val="28"/>
          <w:rtl w:val="true"/>
          <w:lang w:bidi="fa-IR"/>
        </w:rPr>
        <w:t>این خطبه در حقیقت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سخن می‌گوید که با یکدیگر مربوط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نخست،ترسیمی بسیار جامع و جالبی از وضع عرب جاهلی مقارن ظهور پیغمبر اکرم صلّی اللّه علیه و آله فرموده و نشان می‌دهد که آنها از نظر زندگی مادّی و معنوی در بدترین شرایط بوده‌اند،چیزی که نام زندگی بر آن نمی‌توان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تعبیرات </w:t>
      </w:r>
    </w:p>
    <w:p>
      <w:pPr>
        <w:pStyle w:val="BookText"/>
        <w:rPr/>
      </w:pPr>
      <w:r>
        <w:rPr>
          <w:rFonts w:ascii="IRNazanin" w:hAnsi="IRNazanin" w:eastAsia="IRNazanin"/>
          <w:color w:val="111111"/>
          <w:sz w:val="28"/>
          <w:sz w:val="28"/>
          <w:szCs w:val="28"/>
          <w:rtl w:val="true"/>
          <w:lang w:bidi="fa-IR"/>
        </w:rPr>
        <w:t>خطبه نشان می‌دهد که جهان بیرون جزیرة العرب نیز،بسیار تاریک و ظلمانی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این خطبه،به اصحاب و یاران و معاصرین خود هشدار می‌دهد که گمان نکنند دوران جاهلیّت سپری گردیده و در لابه‌لای صفحات تاریخ، به فراموشی سپرده شده است و به آنها گوشزد می‌کند که از زندگی آنان عبرت بگیرند و از بازگشت به عصر جاهلیّت بر حذر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سوم،به این حقیقت اشاره می‌کند که من در عصر خود مبارزه تازه‌ای بر ضدّ افکار جاهلی شروع کرده‌ام و آنچه را پیامبر در زمان خود بیان فرمود،برای شما بیان می‌کنم و حجّت را در همه چیز و همه جا بر شما تمام می‌نمایم</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آنها هشدار می‌دهد که مراقب باشید،بلاها و حوادث اسفبار در پیش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آنچه در آن هستید،مغرور شوید و از آینده غافل بمانید</w:t>
      </w:r>
      <w:r>
        <w:rPr>
          <w:rFonts w:eastAsia="IRNazanin" w:cs="IRNazanin"/>
          <w:color w:val="111111"/>
          <w:sz w:val="28"/>
          <w:szCs w:val="28"/>
          <w:rtl w:val="true"/>
          <w:lang w:bidi="fa-IR"/>
        </w:rPr>
        <w:t xml:space="preserve">. </w:t>
      </w:r>
      <w:bookmarkStart w:id="1177" w:name="pg13936_335261"/>
    </w:p>
    <w:p>
      <w:pPr>
        <w:pStyle w:val="Heading3"/>
        <w:numPr>
          <w:ilvl w:val="2"/>
          <w:numId w:val="1"/>
        </w:numPr>
        <w:rPr/>
      </w:pPr>
      <w:bookmarkStart w:id="1178" w:name="__RefHeading___Toc202638_3381743652"/>
      <w:bookmarkStart w:id="1179" w:name="_Toc450"/>
      <w:bookmarkEnd w:id="1177"/>
      <w:bookmarkEnd w:id="1178"/>
      <w:r>
        <w:rPr>
          <w:rtl w:val="true"/>
        </w:rPr>
        <w:t>بخش اوّل</w:t>
      </w:r>
      <w:bookmarkEnd w:id="1179"/>
    </w:p>
    <w:p>
      <w:pPr>
        <w:pStyle w:val="Heading4"/>
        <w:numPr>
          <w:ilvl w:val="3"/>
          <w:numId w:val="1"/>
        </w:numPr>
        <w:rPr/>
      </w:pPr>
      <w:bookmarkStart w:id="1180" w:name="__RefHeading___Toc202640_3381743652"/>
      <w:bookmarkStart w:id="1181" w:name="_Toc451"/>
      <w:bookmarkEnd w:id="1180"/>
      <w:r>
        <w:rPr>
          <w:rtl w:val="true"/>
        </w:rPr>
        <w:t>اشاره</w:t>
      </w:r>
      <w:bookmarkEnd w:id="1181"/>
    </w:p>
    <w:p>
      <w:pPr>
        <w:pStyle w:val="BookText"/>
        <w:rPr/>
      </w:pPr>
      <w:r>
        <w:rPr>
          <w:rFonts w:ascii="IRNazanin" w:hAnsi="IRNazanin" w:eastAsia="IRNazanin"/>
          <w:color w:val="111111"/>
          <w:sz w:val="28"/>
          <w:sz w:val="28"/>
          <w:szCs w:val="28"/>
          <w:rtl w:val="true"/>
          <w:lang w:bidi="fa-IR"/>
        </w:rPr>
        <w:t>أرسله علی حین فترة من الرّسل،و طول هجعة من الأمم،و اعتزام من الفتن،و انتشار من الأمور،و تلظّ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الحروب،و الدّنیا کاسفة النّور،ظاهرة الغرور،علی حین اصفرار من ورقها،و إیاس من ثمرها،و اغورار من مائها،قد درست منار الهدی،و ظهرت أعلام الرّدی،فهی متجهّمة لأهلها،عابسة فی وجه طالبها،ثمرها الفتنة،و طعامها الجیفة،و شعارها الخوف،و دثارها السّیف</w:t>
      </w:r>
      <w:r>
        <w:rPr>
          <w:rFonts w:eastAsia="IRNazanin" w:cs="IRNazanin"/>
          <w:color w:val="111111"/>
          <w:sz w:val="28"/>
          <w:szCs w:val="28"/>
          <w:rtl w:val="true"/>
          <w:lang w:bidi="fa-IR"/>
        </w:rPr>
        <w:t>.</w:t>
      </w:r>
    </w:p>
    <w:p>
      <w:pPr>
        <w:pStyle w:val="Heading4"/>
        <w:numPr>
          <w:ilvl w:val="3"/>
          <w:numId w:val="1"/>
        </w:numPr>
        <w:rPr/>
      </w:pPr>
      <w:bookmarkStart w:id="1182" w:name="__RefHeading___Toc202642_3381743652"/>
      <w:bookmarkStart w:id="1183" w:name="_Toc452"/>
      <w:bookmarkEnd w:id="1182"/>
      <w:r>
        <w:rPr>
          <w:rtl w:val="true"/>
        </w:rPr>
        <w:t>ترجمه</w:t>
      </w:r>
      <w:bookmarkEnd w:id="1183"/>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 اکرم صلّی اللّه علیه و آله را هنگامی فرستاد که مدّت‌ها از بعثت پیامبر پیشین گذشته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 در خواب عمیقی فرو رفته و فتنه‌ها مردم را هدف گرفته بود،در زمانی که اعمال خلاف در میان مردم منتشر بود و آتش جنگ‌ها زبانه می‌کشید،دنیا بی‌نور و پر از مکر و غرور بود،در آن زمان که برگ‌های زندگی به زردی گراییده و امید از باروری درختانش،قطع شده و آبهایش در زمین فرو رفته بود،مناره‌های هدایت کهنه و فرسوده،و پرچم‌های ضلالت و هلاکت،آشکار گشته بود،دنیا در برابر اهلش قیافه‌ای خشن و در مقابل طالبانش چهره‌ای عبوس داشت، میوه‌ای فتنه بود و طعامش مردار،در درون بوحشت و اضطراب،و در برون شمشیر حکومت می‌کرد</w:t>
      </w:r>
      <w:r>
        <w:rPr>
          <w:rFonts w:eastAsia="IRNazanin" w:cs="IRNazanin"/>
          <w:color w:val="111111"/>
          <w:sz w:val="28"/>
          <w:szCs w:val="28"/>
          <w:rtl w:val="true"/>
          <w:lang w:bidi="fa-IR"/>
        </w:rPr>
        <w:t xml:space="preserve">. </w:t>
      </w:r>
      <w:bookmarkStart w:id="1184" w:name="pg13936_335262"/>
    </w:p>
    <w:p>
      <w:pPr>
        <w:pStyle w:val="Heading4"/>
        <w:numPr>
          <w:ilvl w:val="3"/>
          <w:numId w:val="1"/>
        </w:numPr>
        <w:rPr/>
      </w:pPr>
      <w:bookmarkStart w:id="1185" w:name="__RefHeading___Toc202644_3381743652"/>
      <w:bookmarkStart w:id="1186" w:name="_Toc453"/>
      <w:bookmarkEnd w:id="1184"/>
      <w:bookmarkEnd w:id="1185"/>
      <w:r>
        <w:rPr>
          <w:rtl w:val="true"/>
        </w:rPr>
        <w:t>شرح و تفسیر</w:t>
      </w:r>
      <w:r>
        <w:rPr>
          <w:rtl w:val="true"/>
        </w:rPr>
        <w:t xml:space="preserve">: </w:t>
      </w:r>
      <w:r>
        <w:rPr>
          <w:rtl w:val="true"/>
        </w:rPr>
        <w:t>ترسیمی از جهان در آستانۀ ظهور پیامبر صلّی اللّه علیه و آله</w:t>
      </w:r>
      <w:bookmarkEnd w:id="1186"/>
    </w:p>
    <w:p>
      <w:pPr>
        <w:pStyle w:val="BookText"/>
        <w:rPr/>
      </w:pPr>
      <w:r>
        <w:rPr>
          <w:rFonts w:ascii="IRNazanin" w:hAnsi="IRNazanin" w:eastAsia="IRNazanin"/>
          <w:color w:val="111111"/>
          <w:sz w:val="28"/>
          <w:sz w:val="28"/>
          <w:szCs w:val="28"/>
          <w:rtl w:val="true"/>
          <w:lang w:bidi="fa-IR"/>
        </w:rPr>
        <w:t>هدف نهایی امام علیه السّلام از بیان این خطبه،بیدار کردن مردم از خواب غفلت و غرور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آنها را گرفته،به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 و تاریخ گذشته را در نظر آنها مجسّم می‌کند که چگونه بودند و چگونه با قیام پیامبر صلّی اللّه علیه و آله همه چیز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هشدار می‌دهد که همان شرایط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بازگشت است و تأکید می‌کند که من نیز همچون پیامبر صلّی اللّه علیه و آله برای از میان بردن افکار و رفتار جاهلی،قیام کرده‌ام،تا پیش از آن که فرصت‌ها از دست برود،بیدار شوید و به صراط مستقیم پروردگار و طریقه نورانی پیغمبر اکرم صلّی اللّه علیه و آله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ترسیم اوضاع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تعبیراتی کوتاه و بسیار پرمعنا و روشنگر در پانزده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یک نظر هجده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فرموده،به گونه‌ای که هیچ کس نمی‌تواند ویژگی‌های آن دوران را چنین ترسیم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وصف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اکرم صلّی اللّه علیه و آله را هنگامی فرستاد که مدّت‌ها از بعثت پیامبران پیشین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علی حین فترة </w:t>
      </w:r>
      <w:r>
        <w:rPr>
          <w:rStyle w:val="FootnoteAnchor"/>
          <w:rtl w:val="true"/>
        </w:rPr>
        <w:footnoteReference w:id="809"/>
      </w:r>
      <w:r>
        <w:rPr>
          <w:rFonts w:ascii="Amiri" w:hAnsi="Amiri" w:eastAsia="Amiri" w:cs="Amiri"/>
          <w:color w:val="111111"/>
          <w:sz w:val="28"/>
          <w:sz w:val="28"/>
          <w:szCs w:val="28"/>
          <w:rtl w:val="true"/>
          <w:lang w:bidi="ar-SA"/>
        </w:rPr>
        <w:t xml:space="preserve">من الرّسل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مدّت طبق بعضی از 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ششصد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طول انجامید که پیامبری از سوی خدا برای مردم جهان مبعوث نشد، </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اوصیای آنها در میان مردم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دلیل،خواب مرگباری مردم جهان را فراگرفته بود،همان گونه که در دومین ویژگی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امّت‌ها در خواب عمیقی فرو 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طول هجعة </w:t>
      </w:r>
      <w:r>
        <w:rPr>
          <w:rStyle w:val="FootnoteAnchor"/>
          <w:rtl w:val="true"/>
        </w:rPr>
        <w:footnoteReference w:id="811"/>
      </w:r>
      <w:r>
        <w:rPr>
          <w:rFonts w:ascii="IRNazanin" w:hAnsi="IRNazanin" w:eastAsia="IRNazanin"/>
          <w:color w:val="111111"/>
          <w:sz w:val="28"/>
          <w:sz w:val="28"/>
          <w:szCs w:val="28"/>
          <w:rtl w:val="true"/>
          <w:lang w:bidi="fa-IR"/>
        </w:rPr>
        <w:t>من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فاصله‌ها ممکن است به خاطر این باشد که خداوند بندگان را بیازماید و یا بدین جهت که قدر نعمت وجود پیامبران را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هر حال،اثر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شدن احزاب شیاطین جنّ و انس است،زیرا هنگامی که میدان را خالی دیدند و مانعی در برابر خود نیافتند،به هجمات سنگین خود بر امّت‌ها و ملّت‌ها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ویژگی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بود که فتنه‌ها مردم را هدف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اعتزام </w:t>
      </w:r>
      <w:r>
        <w:rPr>
          <w:rStyle w:val="FootnoteAnchor"/>
          <w:rtl w:val="true"/>
        </w:rPr>
        <w:footnoteReference w:id="812"/>
      </w:r>
      <w:r>
        <w:rPr>
          <w:rFonts w:ascii="IRNazanin" w:hAnsi="IRNazanin" w:eastAsia="IRNazanin"/>
          <w:color w:val="111111"/>
          <w:sz w:val="28"/>
          <w:sz w:val="28"/>
          <w:szCs w:val="28"/>
          <w:rtl w:val="true"/>
          <w:lang w:bidi="fa-IR"/>
        </w:rPr>
        <w:t>من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اینجا فتنه‌ها را به انسان شرور یا حیوان خطرناکی تشبیه کرده که از روی قصد و عزم به انسان‌های بی‌دفاع حمله می‌کند،که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چنین 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ویژگی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اعمال خلاف در میان مردم منتشر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انتشار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تفسیر جمله بالا نیز وجود دارد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گسستن کارها و برنامه‌های جامعه بشری باشد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هرج و مرج و بی‌نظمی و تشتّت و پراکندگی در جوامع انسانی است که از آثار مستقیم فتنه‌ها و آشوب‌ها محسوب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ویژگی پنجم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آتش جنگ‌ها زبانه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تلظّ </w:t>
      </w:r>
      <w:r>
        <w:rPr>
          <w:rStyle w:val="FootnoteAnchor"/>
          <w:rtl w:val="true"/>
        </w:rPr>
        <w:footnoteReference w:id="813"/>
      </w:r>
      <w:r>
        <w:rPr>
          <w:rFonts w:ascii="IRNazanin" w:hAnsi="IRNazanin" w:eastAsia="IRNazanin"/>
          <w:color w:val="111111"/>
          <w:sz w:val="28"/>
          <w:sz w:val="28"/>
          <w:szCs w:val="28"/>
          <w:rtl w:val="true"/>
          <w:lang w:bidi="fa-IR"/>
        </w:rPr>
        <w:t>من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تشبیه جالبی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 به آتش سوزان تشبیه کرده،آتشی که همه چیز را در کام خود فرو می‌برد و خاکستر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گسترش دامنه جنگ‌ها را به زبانه کشیدن آتش،تشبیه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تاریخ مراجعه کنیم می‌بینیم که در آن زمان صحنه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جزیرة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به صحنه جنگ گسترده‌ای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 ایران و روم و جنگ‌های دیگر و مخصوصا جنگ‌های کور و بی‌هدفی که در میان قبایل عرب،هر روز ظاهر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بهانه‌های واهی،قبایل متعصّب و جاهل و نیمه وحشی به جان هم می‌افتادند و آنقدر می‌کشتن،تا خسته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ششمین و هفتمین ویژگی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زمانی بود که دنیا بی‌نور و پر از مکر و فریب و غرور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الدّنیا کاسفة </w:t>
      </w:r>
      <w:r>
        <w:rPr>
          <w:rStyle w:val="FootnoteAnchor"/>
          <w:rtl w:val="true"/>
        </w:rPr>
        <w:footnoteReference w:id="814"/>
      </w:r>
      <w:r>
        <w:rPr>
          <w:rFonts w:ascii="Amiri" w:hAnsi="Amiri" w:eastAsia="Amiri" w:cs="Amiri"/>
          <w:color w:val="111111"/>
          <w:sz w:val="28"/>
          <w:sz w:val="28"/>
          <w:szCs w:val="28"/>
          <w:rtl w:val="true"/>
          <w:lang w:bidi="ar-SA"/>
        </w:rPr>
        <w:t>النّور،ظاهرة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نور جهان بشریّت،همان نور وحی و وجود انبیا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شود،همه چیز در تاریکی وحشتناکی فرو می‌رود و بازار مکر و فریب، پر رونق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ساختگی رواج می‌یابند و دنیاپرستان مکّار،در لباس اصلاح طلبان ظاهر می‌شوند و به فریب خلق خدا و بهره‌گیری مادّی از آنان می‌پردازند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هشتمین ویژگی،امام علیه السّلام جهان انسانیّت را به باغی تشبیه می‌کند که در عصر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برگهایش به زردی گراییده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فرو ریختن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باغبان از میوه‌هایش مأیوس گشته و آبها در زمین فرو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جوی‌هایش خشکیده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حین اصفرار من ورقها،و إیاس </w:t>
      </w:r>
      <w:r>
        <w:rPr>
          <w:rStyle w:val="FootnoteAnchor"/>
          <w:rtl w:val="true"/>
        </w:rPr>
        <w:footnoteReference w:id="815"/>
      </w:r>
      <w:r>
        <w:rPr>
          <w:rFonts w:ascii="IRNazanin" w:hAnsi="IRNazanin" w:eastAsia="IRNazanin"/>
          <w:color w:val="111111"/>
          <w:sz w:val="28"/>
          <w:sz w:val="28"/>
          <w:szCs w:val="28"/>
          <w:rtl w:val="true"/>
          <w:lang w:bidi="fa-IR"/>
        </w:rPr>
        <w:t xml:space="preserve">من ثمرها،و اغورار </w:t>
      </w:r>
      <w:r>
        <w:rPr>
          <w:rStyle w:val="FootnoteAnchor"/>
          <w:rtl w:val="true"/>
        </w:rPr>
        <w:footnoteReference w:id="816"/>
      </w:r>
      <w:r>
        <w:rPr>
          <w:rFonts w:ascii="IRNazanin" w:hAnsi="IRNazanin" w:eastAsia="IRNazanin"/>
          <w:color w:val="111111"/>
          <w:sz w:val="28"/>
          <w:sz w:val="28"/>
          <w:szCs w:val="28"/>
          <w:rtl w:val="true"/>
          <w:lang w:bidi="fa-IR"/>
        </w:rPr>
        <w:t>من 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باغ پر بار جامعه انسانیّت،با گل‌ها و برگ‌های پر طراوت اخلاق و فضیلت زینت می‌یابد و میوه‌های آن عدالت و مروّت و محبّت است و آبی که این درختها را سرسبز و پربار می‌سازد،ایمان و تقوا است و در عصر جاهلیّت خبری از هیچ یک از این امور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نظر جهات مادّی،کسب و تجارت و دامداری و زراعت،بر اثر ناامنی و جنگها،به کلّی ضعیف گشته بود و فقر شدیدی بر تمام مردم جاهلی حاکم بود،به گونه‌ای که فرزندان دلبندشان را از خوف فقر می‌کشتند که قرآن از آن نهی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أَوْلادَکُمْ خَشْیَةَ 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از ترس فقر نکشید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و این غیر از کشتن دختران به خاطر احساس ننگ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نهمین و دهمین ویژگی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مناره‌های هدایت کهنه و فرسوده،و پرچم‌های ضلالت و هلاکت آشکار گشته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درست </w:t>
      </w:r>
      <w:r>
        <w:rPr>
          <w:rStyle w:val="FootnoteAnchor"/>
          <w:rtl w:val="true"/>
        </w:rPr>
        <w:footnoteReference w:id="818"/>
      </w:r>
      <w:r>
        <w:rPr>
          <w:rFonts w:ascii="IRNazanin" w:hAnsi="IRNazanin" w:eastAsia="IRNazanin"/>
          <w:color w:val="111111"/>
          <w:sz w:val="28"/>
          <w:sz w:val="28"/>
          <w:szCs w:val="28"/>
          <w:rtl w:val="true"/>
          <w:lang w:bidi="fa-IR"/>
        </w:rPr>
        <w:t>منار الهدی،و ظهرت أعلام الرّدی</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 گذشته،برج‌های بلندی بود که بر فراز آن چراغ روشن می‌کردند تا هنگام شب،نشانه‌ای باشد برای شهرها و آبادی‌ها،و افراد از دور و نزدیک آن را ببینند و بیراهه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چنین بنایی کهنه و فرسوده شود،ویران می‌گردد و دیگر چراغ هدایتی بالای آن روشن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تعبیر،کنایه زیبایی است برای کتب آسمانی و دستورالعمل‌های پیامبران،که همچون نورافکن‌هایی فرا راه جامعه انسانیّت بود،ولی در عصر جاهلیّت بر اثر غلبه هوا و هوس‌ها،همه اینها به فراموشی سپرده شده بود و طبیعی </w:t>
      </w:r>
    </w:p>
    <w:p>
      <w:pPr>
        <w:pStyle w:val="BookText"/>
        <w:rPr/>
      </w:pPr>
      <w:r>
        <w:rPr>
          <w:rFonts w:ascii="IRNazanin" w:hAnsi="IRNazanin" w:eastAsia="IRNazanin"/>
          <w:color w:val="111111"/>
          <w:sz w:val="28"/>
          <w:sz w:val="28"/>
          <w:szCs w:val="28"/>
          <w:rtl w:val="true"/>
          <w:lang w:bidi="fa-IR"/>
        </w:rPr>
        <w:t>است هنگامی که صحنه خالی شد،پرچم‌های ضلالت و هلاکت که همان سرکردگان کفر و نفاق و فسادند،جای آنها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یازدهمین ویژگی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آن زمان،در برابر اهلش قیافه‌ای خشن و در مقابل طالبانش چهره‌ای عبوس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فهی متجهّمة </w:t>
      </w:r>
      <w:r>
        <w:rPr>
          <w:rStyle w:val="FootnoteAnchor"/>
          <w:rtl w:val="true"/>
        </w:rPr>
        <w:footnoteReference w:id="819"/>
      </w:r>
      <w:r>
        <w:rPr>
          <w:rFonts w:ascii="Amiri" w:hAnsi="Amiri" w:eastAsia="Amiri" w:cs="Amiri"/>
          <w:color w:val="111111"/>
          <w:sz w:val="28"/>
          <w:sz w:val="28"/>
          <w:szCs w:val="28"/>
          <w:rtl w:val="true"/>
          <w:lang w:bidi="ar-SA"/>
        </w:rPr>
        <w:t xml:space="preserve">لأهلها، عابسة </w:t>
      </w:r>
      <w:r>
        <w:rPr>
          <w:rStyle w:val="FootnoteAnchor"/>
          <w:rtl w:val="true"/>
        </w:rPr>
        <w:footnoteReference w:id="820"/>
      </w:r>
      <w:r>
        <w:rPr>
          <w:rFonts w:ascii="IRNazanin" w:hAnsi="IRNazanin" w:eastAsia="IRNazanin"/>
          <w:color w:val="111111"/>
          <w:sz w:val="28"/>
          <w:sz w:val="28"/>
          <w:szCs w:val="28"/>
          <w:rtl w:val="true"/>
          <w:lang w:bidi="fa-IR"/>
        </w:rPr>
        <w:t>فی وجه طالبها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تعبیر،کنایه‌ای از شدّت خشونت و نزاع و درگیری و تنگی معیشت و سختی زندگی است،چرا که آرامش و آسایش و راحتی در گرو عدالت اجتماعی و محبّت و برادری و دوستی است،چیزی که در عصر جاهلیّت خبری از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دوازدهمین و سیزدهمین ویژگی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میوه‌اش فتنه بود و طعامش مردار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ثمرها الفتنة،و طعامها الجیفة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محیطی که اصولی این چنین بر آن حاکم باشد،ثمره‌ای جز فتنه و غذایی جز مردار ندارد،تعبیر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 وضع زندگی مادّی عصر جاهلیّت باشد،چرا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گندیده و بدبو،و هم نفرت‌انگیز است،به یقین زندگی در چنان محیط متعفّنی نیز نفرت‌انگیز بود،درآمدهای آنها غالبا از غارتگری و دزدی،یا طرق دیگری بود که عقل سلیم از آن نفرت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اینکه،در جاهلیّت واقعا گوشت مردار را هم می‌خوردند که قرآن مجید از آن نهی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 الدَّمُ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و خون و گوشت خنزیر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بالا جنبه کنایی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غذای انسان معمولا یا از میوه‌هاست،یا از گوشت‌ها،و در عصر جاهلیّت،چیزی جز فتنه و افکار متعفّن و نفرت‌انگیز نصیب مردم نمی‌شد،ثمرات و بهره‌های زندگی مادّی و معنوی آنان،آمیخته با تعفّن و فساد و ننگ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چهاردهمین و پانزدهمین ویژگی آن عصر،می‌فرماید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وحشت و اضطراب و در برون شمشیر،حکومت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شعارها الخوف،و دثارها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است،تعبیر بالا کنایه لطیف و فصیح و بلیغی است از شرایط آن زمان،در ارتباط با حاکمیّت ترس و شمشیر از درون و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یکدیگر می‌ترسیدند،هر قبیله‌ای احتمال می‌داد که قبیله دیگر،شبانه بر او بتازد و شبیخون زند و اموال او را به غارت برد،بر اثر همین خوف و وحشت،همیشه شمشیرها آماده حرکت بود و در واقع،تمام بدبختی‌های آن عصر را می‌توان در همین دو جمله خلاصه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محیطی که نور هدایت از آن رخت بربندد و پرچم‌های ضلالت در آن برافراشته شود و انسانها از تعلیمات انبیا،دور بمانند نتیجه‌ای جز این نخواهد داشت که ترس و ناامنی و اضطراب و وحشت بر همه جا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ترسیم گویایی که امام علیه السّلام ضمن این پانزده ویژگی از عصر جاهلیّت،فرمود،تنها منحصر به جزیره عربستان نبود،بلکه در بسیاری از نقاط دیگر عالم نیز حاکم بود، هر چند در میان قبایل عرب شدیدتر بود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قدرت 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توانا باشد،نمی‌تواند درباره فجایع مفاسد آن زمان چیزی بیش از این بگوید و راستی توصیف بالا 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عباراتی بسیار کوتاه و با این جامعیّت،چیزی شبیه اعجاز است و همانگونه که در بحث نکته‌ها خواهد آمد،با نهایت تأسّف،در عصر و زمان ما که </w:t>
      </w:r>
      <w:bookmarkStart w:id="1187" w:name="pg13936_335268"/>
    </w:p>
    <w:p>
      <w:pPr>
        <w:pStyle w:val="BookText"/>
        <w:rPr/>
      </w:pPr>
      <w:bookmarkEnd w:id="1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نوین بر آن حکومت می‌کند،همین ویژگی‌ها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فکر کنید پیغمبر اکرم صلّی اللّه علیه و آله چه کار مهمی انجام داد که چنان جامعه ظلمانی و فاسد و ننگینی را به جامعه‌ای نورانی که امنیّت و ایمان و اخوّت و برادری بر آن حاکم بود،مبدّل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این،زندگی اسف بار مادّی آنها نیز به زندگی آبرومندی تبدیل شد و این گروه نیمه وحشی و بسیار عقب افتاده،کارشان به جایی رسید که شرق و غرب جهان آن روز را در زیر پرچم اسلام قرار دادند،شاهان دنیا در مقابلشان تسلیم شدند و اقوام ظالم و سرکش،در برابر آنها سلاح بر زمین نهادند و کاروان جامعه انسانی در سایه تعلیمات آن پیامبر بزرگ،با شتاب فراوان به پیشرفت‌های عظیمی در زمینه علوم و صنایع و فرهنگ نائل شد و این به راستی یکی از معجزات جاویدان پیامبر اسلام است،زیرا مطابق محاسبات مادّی،چنان جامعه‌ای را از آن وضع،به این موقعیّت و جایگاه رساندن،با اسباب و موازین عادّی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هدف امام علیه السّلام از بیان این ویژگی‌های آن است که به مردم عصر خویش هشدار دهد که مراقب باشید آن مفاسد در لباس‌های نوینی،بار دیگر در میان شما در حال شکل گرفتن است و همان کاری که پیامبر صلّی اللّه علیه و آله برای نجات مردم در عصر جاهلیّت انجام داد،من که جانشین به حقّ او هستم،انجام می‌دهم</w:t>
      </w:r>
      <w:r>
        <w:rPr>
          <w:rFonts w:eastAsia="IRNazanin" w:cs="IRNazanin"/>
          <w:color w:val="111111"/>
          <w:sz w:val="28"/>
          <w:szCs w:val="28"/>
          <w:rtl w:val="true"/>
          <w:lang w:bidi="fa-IR"/>
        </w:rPr>
        <w:t>.</w:t>
      </w:r>
    </w:p>
    <w:p>
      <w:pPr>
        <w:pStyle w:val="Heading4"/>
        <w:numPr>
          <w:ilvl w:val="3"/>
          <w:numId w:val="1"/>
        </w:numPr>
        <w:rPr/>
      </w:pPr>
      <w:bookmarkStart w:id="1188" w:name="__RefHeading___Toc202646_3381743652"/>
      <w:bookmarkStart w:id="1189" w:name="_Toc454"/>
      <w:bookmarkEnd w:id="1188"/>
      <w:r>
        <w:rPr>
          <w:rtl w:val="true"/>
        </w:rPr>
        <w:t>نکته</w:t>
      </w:r>
      <w:r>
        <w:rPr>
          <w:rtl w:val="true"/>
        </w:rPr>
        <w:t xml:space="preserve">: </w:t>
      </w:r>
      <w:r>
        <w:rPr>
          <w:rtl w:val="true"/>
        </w:rPr>
        <w:t>جاهلیّت عصر ما</w:t>
      </w:r>
      <w:r>
        <w:rPr>
          <w:rtl w:val="true"/>
        </w:rPr>
        <w:t>!</w:t>
      </w:r>
      <w:bookmarkEnd w:id="1189"/>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امام علیه السّلام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از خطبه ملاحظه کردیم که چقدر گویا و رسا وضع آن زمان را بازگو فرموده و ما نسبتا به طور مبسوط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دورنمایی 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ترسیم کردیم و به راستی تا انسان در جزئیّات مربوط به زندگی عرب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جنگ و صلح،دوستی و دشمنی،ارزشهای اخلاقی،امر حکومت و مسایل اقتصادی و مخصوصا خرافات عجیبی که بر آنها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نشود،به عظمت کار پیامبر اکرم صلّی اللّه علیه و آله در هدایت این قوم واقف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را که در اینجا لازم به یادآوری می‌دانیم این است که بسیاری از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اشکال مدرنی در عصر و زمان ما،متأسّفانه بر جوامع بشری حاکم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ارزش واقعی نداشت،خون بی‌گناهان به آسانی ریخته می‌شد،غارت اموال،کار روزانه بود،در عصر و زمان ما نیز مهمترین اصل،به چنگ آوردن در آمد بیشتر است،هر چند از طریق فروش سلاح‌های کشتار جمعی باشد، اموال مردم ضعیف دنیا،به وسیله غولهای سرمایه‌داری از طرق ظاهرا 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غارتگری ربوده می‌شود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دختران زنده به گور شدند،در عصر و زمان ما سقط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کشورها انجام می‌شود و هزاران هزار دختر و پسر،به گور فرستاده می‌شوند،انسانهایی که در جنگ‌های جهانی اوّل و دوم به خاک و خون کشیده شدند،از تمام کشته‌های طول تاریخ بشریّت بیشتر بودند و کاری که دو بمب اتمی در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کرد،به تنهایی از تمام کشته‌های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آلوده،بر در خانه خود پرچم نصب می‌کردند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شدند،امروز نیز زنان فاسد در بسیاری از جراید دنیا، آگهی‌هایی می‌دهند که مستقیما یا غیر مستقیم به سوی خود دعوت می‌کنند،حتّی </w:t>
      </w:r>
    </w:p>
    <w:p>
      <w:pPr>
        <w:pStyle w:val="BookText"/>
        <w:rPr/>
      </w:pPr>
      <w:r>
        <w:rPr>
          <w:rFonts w:ascii="IRNazanin" w:hAnsi="IRNazanin" w:eastAsia="IRNazanin"/>
          <w:color w:val="111111"/>
          <w:sz w:val="28"/>
          <w:sz w:val="28"/>
          <w:szCs w:val="28"/>
          <w:rtl w:val="true"/>
          <w:lang w:bidi="fa-IR"/>
        </w:rPr>
        <w:t>زنان همسردار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دولتها از آنها مالیات می‌گیرند،به همین دلیل،آنان را تحت حمایت قانون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دختران و پسران خردسال،هنوز به شکل فجیعی در دنیا ادامه دارد و بسیاری از اروپایی‌ها و آمریکایی‌ها این کودکان را از مناطق محروم جهان،خریداری کرده و در کشورهای غربی به فروش می‌رسانند که اخبار آن،در جرائد نیز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مهمّی از ثروتهای جهان،صرف تهیه جنگ‌افزارهای هولناک می‌شود که بیانگر عدم امنیّت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اخلاقی به فراموشی سپرده شده و فساد،بسیاری از مناطق جهان را فرا گرفته است و اگر آمارها در تمام زمینه‌های بالا،جمع‌آوری شود،خواهیم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 عمیق‌تر و گسترده‌تر و وحشتناک‌تر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عصر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شاید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جاهلیّت عصر ماست و از آن پیشگویی می‌کند،که خطاب به همسران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تَبَرَّجْنَ تَبَرُّجَ الْجاهِلِیَّةِ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دوران جاهلیّت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نشوید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است</w:t>
      </w:r>
      <w:r>
        <w:rPr>
          <w:rFonts w:eastAsia="IRNazanin" w:cs="IRNazanin"/>
          <w:color w:val="111111"/>
          <w:sz w:val="28"/>
          <w:szCs w:val="28"/>
          <w:rtl w:val="true"/>
          <w:lang w:bidi="fa-IR"/>
        </w:rPr>
        <w:t xml:space="preserve">. </w:t>
      </w:r>
      <w:bookmarkStart w:id="1190" w:name="pg13936_335271"/>
    </w:p>
    <w:p>
      <w:pPr>
        <w:pStyle w:val="Heading3"/>
        <w:numPr>
          <w:ilvl w:val="2"/>
          <w:numId w:val="1"/>
        </w:numPr>
        <w:rPr/>
      </w:pPr>
      <w:bookmarkStart w:id="1191" w:name="__RefHeading___Toc202648_3381743652"/>
      <w:bookmarkStart w:id="1192" w:name="_Toc455"/>
      <w:bookmarkEnd w:id="1190"/>
      <w:bookmarkEnd w:id="1191"/>
      <w:r>
        <w:rPr>
          <w:rtl w:val="true"/>
        </w:rPr>
        <w:t>بخش دوم</w:t>
      </w:r>
      <w:bookmarkEnd w:id="1192"/>
    </w:p>
    <w:p>
      <w:pPr>
        <w:pStyle w:val="Heading4"/>
        <w:numPr>
          <w:ilvl w:val="3"/>
          <w:numId w:val="1"/>
        </w:numPr>
        <w:rPr/>
      </w:pPr>
      <w:bookmarkStart w:id="1193" w:name="__RefHeading___Toc202650_3381743652"/>
      <w:bookmarkStart w:id="1194" w:name="_Toc456"/>
      <w:bookmarkEnd w:id="1193"/>
      <w:r>
        <w:rPr>
          <w:rtl w:val="true"/>
        </w:rPr>
        <w:t>اشاره</w:t>
      </w:r>
      <w:bookmarkEnd w:id="1194"/>
    </w:p>
    <w:p>
      <w:pPr>
        <w:pStyle w:val="BookText"/>
        <w:rPr/>
      </w:pPr>
      <w:r>
        <w:rPr>
          <w:rFonts w:ascii="IRNazanin" w:hAnsi="IRNazanin" w:eastAsia="IRNazanin"/>
          <w:color w:val="111111"/>
          <w:sz w:val="28"/>
          <w:sz w:val="28"/>
          <w:szCs w:val="28"/>
          <w:rtl w:val="true"/>
          <w:lang w:bidi="fa-IR"/>
        </w:rPr>
        <w:t>فاعتبروا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تیک الّتی آباؤکم و إخوانکم بها مرتهنون،و علیها محاسبون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ما تقادمت بکم و لا بهم العهود،و لا خلت فیما بینکم و بینهم الأحقاب و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أنتم الیوم من یوم کنتم فی أصلابهم ببعید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أسمعکم الرّسول شیئا إلاّ و ها أناذا مسمعکموه و ما أسماعکم الیوم بدون أسماعکم بالأمس،و لا شقّت لهم الأبصار،و لا جعلت لهم الأفئدة فی ذلک الزّمان،إلاّ و قد أعطیتم مثلها فی هذا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اللّه ما بصّرتم بعدهم شیئا جهلوه،و لا أصفیتم به و حرموه،و لقد نزلت بکم البلیّة جائلا خطامها،رخوا بطانها،فلا یغرّنّکم ما أصبح فیه أهل الغرور،فإنّما هو ظلّ ممدود،إلی أجل معدود</w:t>
      </w:r>
      <w:r>
        <w:rPr>
          <w:rFonts w:eastAsia="IRNazanin" w:cs="IRNazanin"/>
          <w:color w:val="111111"/>
          <w:sz w:val="28"/>
          <w:szCs w:val="28"/>
          <w:rtl w:val="true"/>
          <w:lang w:bidi="fa-IR"/>
        </w:rPr>
        <w:t>.</w:t>
      </w:r>
    </w:p>
    <w:p>
      <w:pPr>
        <w:pStyle w:val="Heading4"/>
        <w:numPr>
          <w:ilvl w:val="3"/>
          <w:numId w:val="1"/>
        </w:numPr>
        <w:rPr/>
      </w:pPr>
      <w:bookmarkStart w:id="1195" w:name="__RefHeading___Toc202652_3381743652"/>
      <w:bookmarkStart w:id="1196" w:name="_Toc457"/>
      <w:bookmarkEnd w:id="1195"/>
      <w:r>
        <w:rPr>
          <w:rtl w:val="true"/>
        </w:rPr>
        <w:t>ترجمه</w:t>
      </w:r>
      <w:bookmarkEnd w:id="1196"/>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گیرید،و شرایطی که پدران و برادرانتان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جهان رخت بربسته‌اند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گرو آن هستند و در برابر آن محاسبه می‌شوند،به یاد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ویژه‌ای با شما و آنها بسته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از مجازات الهی مصونیّت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روزگار زیادی میان من و شما و آنها فاصله نیفتاده است و امروز شما و آن روز که در صلب آنها بودید،زیاد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نمی‌گذرد که راهی دیار عدم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چیزی به آنها گوشزد نکرد، مگر اینکه من همان را به شما گوشزد می‌کنم و شنوایی امروز شما از شنوایی دیروز </w:t>
      </w:r>
      <w:bookmarkStart w:id="1197" w:name="pg13936_335272"/>
    </w:p>
    <w:p>
      <w:pPr>
        <w:pStyle w:val="BookText"/>
        <w:rPr/>
      </w:pPr>
      <w:bookmarkEnd w:id="1197"/>
      <w:r>
        <w:rPr>
          <w:rFonts w:ascii="IRNazanin" w:hAnsi="IRNazanin" w:eastAsia="IRNazanin"/>
          <w:color w:val="111111"/>
          <w:sz w:val="28"/>
          <w:sz w:val="28"/>
          <w:szCs w:val="28"/>
          <w:rtl w:val="true"/>
          <w:lang w:bidi="fa-IR"/>
        </w:rPr>
        <w:t>شما کمتر نیست،چشم‌ها و قلب‌هایی در آن زمان به آنها داده نشد،مگر اینکه مثل آن هم،امروز به شما بخشیده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نمی‌بیند و نمی‌شنوید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آنها چیزی به شما نشان داده نشده که بر آنان مجهول باشد و شما به چیزی اختصاص نیافتید که آنان از آن محروم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شما وعده خاصی برای رهایی از عذابش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بلا بر شما نازل شده،بلایی که مهارش رها گردیده و تنگ آن سست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کنترل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بنابراین،نعمت‌ها و پیروزیهای موقّتی دنیا،که مغروران فریب خورده در آن هستند،شما را نفریبد که این سایه‌ای است گسترده،تا سر آمدی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عمرش بسیار کوتاه است</w:t>
      </w:r>
      <w:r>
        <w:rPr>
          <w:rFonts w:eastAsia="IRNazanin" w:cs="IRNazanin"/>
          <w:color w:val="111111"/>
          <w:sz w:val="28"/>
          <w:szCs w:val="28"/>
          <w:rtl w:val="true"/>
          <w:lang w:bidi="fa-IR"/>
        </w:rPr>
        <w:t>).</w:t>
      </w:r>
    </w:p>
    <w:p>
      <w:pPr>
        <w:pStyle w:val="Heading4"/>
        <w:numPr>
          <w:ilvl w:val="3"/>
          <w:numId w:val="1"/>
        </w:numPr>
        <w:rPr/>
      </w:pPr>
      <w:bookmarkStart w:id="1198" w:name="__RefHeading___Toc202654_3381743652"/>
      <w:bookmarkStart w:id="1199" w:name="_Toc458"/>
      <w:bookmarkEnd w:id="1198"/>
      <w:r>
        <w:rPr>
          <w:rtl w:val="true"/>
        </w:rPr>
        <w:t>شرح و تفسیر</w:t>
      </w:r>
      <w:r>
        <w:rPr>
          <w:rtl w:val="true"/>
        </w:rPr>
        <w:t xml:space="preserve">: </w:t>
      </w:r>
      <w:r>
        <w:rPr>
          <w:rtl w:val="true"/>
        </w:rPr>
        <w:t>همه مسئول هستید</w:t>
      </w:r>
      <w:r>
        <w:rPr>
          <w:rtl w:val="true"/>
        </w:rPr>
        <w:t>!</w:t>
      </w:r>
      <w:bookmarkEnd w:id="1199"/>
    </w:p>
    <w:p>
      <w:pPr>
        <w:pStyle w:val="BookText"/>
        <w:rPr/>
      </w:pPr>
      <w:r>
        <w:rPr>
          <w:rFonts w:ascii="IRNazanin" w:hAnsi="IRNazanin" w:eastAsia="IRNazanin"/>
          <w:color w:val="111111"/>
          <w:sz w:val="28"/>
          <w:sz w:val="28"/>
          <w:szCs w:val="28"/>
          <w:rtl w:val="true"/>
          <w:lang w:bidi="fa-IR"/>
        </w:rPr>
        <w:t>در بخش دوم این خطبه،امام علیه السّلام مردم عصر خود را مخاطب قرار داده و به آنها هشدار می‌دهد که اوضاع زمان جاهلیّت،ممکن است در زمان شما تکرار گردد و آلودگی‌ها و بدبختی‌های آن زمان،دامان شما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لب پرتگاه قرار گرفته‌اید،می‌فرماید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بگیرید و آن وضعی که پدران و برادرانتان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جهان رخت بربسته‌اند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گرو آن هستند و در برابر آن محاسبه می‌شوند،به یاد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تیک الّتی آباؤکم و إخوانکم بها مرتهنون،و علیها محاسبون</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مفهوم دارد،اشاره سربسته‌ای است به تمام گناهان و آلودگی‌هایی که مردم عصر جاهلیّت گرفتار آن بودند و خداوند به حساب همه آنها رسیدگی خواهد کرد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فراز گذشته،به روشنی بیان شد،نیاز به </w:t>
      </w:r>
    </w:p>
    <w:p>
      <w:pPr>
        <w:pStyle w:val="BookText"/>
        <w:rPr/>
      </w:pPr>
      <w:r>
        <w:rPr>
          <w:rFonts w:ascii="IRNazanin" w:hAnsi="IRNazanin" w:eastAsia="IRNazanin"/>
          <w:color w:val="111111"/>
          <w:sz w:val="28"/>
          <w:sz w:val="28"/>
          <w:szCs w:val="28"/>
          <w:rtl w:val="true"/>
          <w:lang w:bidi="fa-IR"/>
        </w:rPr>
        <w:t>تکرار آن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داده‌اند که این اسم اشاره،ناظر به دنیا و زندگی دنیا،یا ناظر به امانت الهی‌ای باشد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احتمالات با توجّه به صدر و ذیل خطبه،بسیار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خاصی با شما و آنها بسته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در برابر مجازات الهی مصونیت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روزگار زیادی میان شما و آنها فاصله نیفتاده است،و امروز شما با آن روز که در صلب آنها بودید،زیاد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نمی‌گذرد که راهی دیار عدم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لعمری ما تقادمت بکم و لا بهم العهود،و لا خلت فیما بینکم و بینهم الأحقاب </w:t>
      </w:r>
      <w:r>
        <w:rPr>
          <w:rStyle w:val="FootnoteAnchor"/>
          <w:rtl w:val="true"/>
        </w:rPr>
        <w:footnoteReference w:id="824"/>
      </w:r>
      <w:r>
        <w:rPr>
          <w:rFonts w:ascii="IRNazanin" w:hAnsi="IRNazanin" w:eastAsia="IRNazanin"/>
          <w:color w:val="111111"/>
          <w:sz w:val="28"/>
          <w:sz w:val="28"/>
          <w:szCs w:val="28"/>
          <w:rtl w:val="true"/>
          <w:lang w:bidi="fa-IR"/>
        </w:rPr>
        <w:t>و القرون،و ما أنتم الیوم من یوم کنتم فی أصلابهم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تفسیر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پیمانهاست و اشاره به همان چیزی است که در قرآن مجید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نزد خدا پیمان و عهدی ندارد که در برابر اعمال سوءش از مجازات در امان بماند</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ولی 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اینجا به معنای دورانها گرفته‌اند که در این صورت مفهوم آن با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خلت فیما بینکم و بینهم الأحقاب و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خواهد شد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موقعیّت خودش در آن زمان اشاره می‌کند که همچون موقعیّت پیامبر صلّی اللّه علیه و آله در برابر فجایع زمان جاهلیّت بود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چیزی به آنها گوشزد نکرد مگر آن که من همان را به شما گوشزد می‌کنم،و شنوایی امروز شما،از شنوایی دیروز آنها کمتر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 و قلبهایی در آن زمان به آنها </w:t>
      </w:r>
    </w:p>
    <w:p>
      <w:pPr>
        <w:pStyle w:val="BookText"/>
        <w:rPr/>
      </w:pPr>
      <w:r>
        <w:rPr>
          <w:rFonts w:ascii="IRNazanin" w:hAnsi="IRNazanin" w:eastAsia="IRNazanin"/>
          <w:color w:val="111111"/>
          <w:sz w:val="28"/>
          <w:sz w:val="28"/>
          <w:szCs w:val="28"/>
          <w:rtl w:val="true"/>
          <w:lang w:bidi="fa-IR"/>
        </w:rPr>
        <w:t>داده نشد،مگر این که مثل آن هم،امروز به شما بخشیده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نمی‌بینید و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أسمعکم </w:t>
      </w:r>
      <w:r>
        <w:rPr>
          <w:rStyle w:val="FootnoteAnchor"/>
          <w:rtl w:val="true"/>
        </w:rPr>
        <w:footnoteReference w:id="826"/>
      </w:r>
      <w:r>
        <w:rPr>
          <w:rFonts w:ascii="IRNazanin" w:hAnsi="IRNazanin" w:eastAsia="IRNazanin"/>
          <w:color w:val="111111"/>
          <w:sz w:val="28"/>
          <w:sz w:val="28"/>
          <w:szCs w:val="28"/>
          <w:rtl w:val="true"/>
          <w:lang w:bidi="fa-IR"/>
        </w:rPr>
        <w:t xml:space="preserve">الرّسول شیئا إلاّ و ها أنا ذا مسمعکموه،و ما أسماعکم الیوم بدون أسماعکم </w:t>
      </w:r>
      <w:r>
        <w:rPr>
          <w:rStyle w:val="FootnoteAnchor"/>
          <w:rtl w:val="true"/>
        </w:rPr>
        <w:footnoteReference w:id="827"/>
      </w:r>
      <w:r>
        <w:rPr>
          <w:rFonts w:ascii="IRNazanin" w:hAnsi="IRNazanin" w:eastAsia="IRNazanin"/>
          <w:color w:val="111111"/>
          <w:sz w:val="28"/>
          <w:sz w:val="28"/>
          <w:szCs w:val="28"/>
          <w:rtl w:val="true"/>
          <w:lang w:bidi="fa-IR"/>
        </w:rPr>
        <w:t>بالأمس،و لا شقّت لهم الأبصار،و لا جعلت لهم الافئدة فی ذلک الزّمان،إلاّ و قد أعطیتم مثلها 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آنها چیزی به شما نشان داده نشده،که بر آنان مجهول باشد و شما به چیزی اختصاص نیافتید که آنان از آن محروم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شما وعده خاصی برای رهایی از عذابش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 اللّه ما بصّرتم بعدهم شیئا جهلوه،و لا أصفیتم به و حرموه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بنابراین،شما در همه چیز مثل آنها هستید،در حالی که آنها پیروان حق شدند و شما روی‌گردان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به طور ضمنی این حقیقت تلخ را اعلام می‌کند که در عصر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سوء تدبیر خلفای پیشین و به خاطر غرق شدن در ثروت‌های باد آورده که از طریق غنایم جنگی در فتوحات اسلامی،جزیره عربستان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دیگری آغاز شده و مردم در آن گرفتار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به اشکال دیگری ظاهر گشته‌اند،هر درهم و دیناری بتی شده و هر پست و مقامی،صنمی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هوس‌های جاهلی و تعصّب‌های کورکورانه و رقابت‌های ویرانگر قابیل و آلودگی‌های اخلاقی همچون خوره بر پیکر مسلمین ظاهر گشته و آنها را رنج می‌دهد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من در این عصر و زمان،همان رسالت رسول اللّه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را پیغمبر اکرم صلّی اللّه علیه و آله در زمان خود برای مردم عصر جاهلیّت بیان فرمود،من همه را برای شما بازگو کردم و چیزی را فروگذار ننمودم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و دل شما ناتوان‌تر از چشم و گوش و قلب مردم عصر جاهلی که پیغمبر اکرم صلّی اللّه علیه و آله در آن قیام نمود،نیست،شما نیز همان درک و فهم و شعور و چشم و گوش را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جهتی از آنها فراترید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به خاطر ظهور اسلام زمینه‌های مثبت در شما آماده‌تر است،امّا با این حال چرا دست از اعمال نادرست خود بر نمی‌دارید و چرا از طریق گمراهی به شاهراه هدایت باز نمی‌گردید و چرا از خواب غفلت بیدار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خطبه به آنها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بلا بر شما نازل شد،بلایی که مهارش رها گردیده و تنگ آن سست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کنترل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نزلت بکم البلیّة جائلا </w:t>
      </w:r>
      <w:r>
        <w:rPr>
          <w:rStyle w:val="FootnoteAnchor"/>
          <w:rtl w:val="true"/>
        </w:rPr>
        <w:footnoteReference w:id="828"/>
      </w:r>
      <w:r>
        <w:rPr>
          <w:rFonts w:ascii="IRNazanin" w:hAnsi="IRNazanin" w:eastAsia="IRNazanin"/>
          <w:color w:val="111111"/>
          <w:sz w:val="28"/>
          <w:sz w:val="28"/>
          <w:szCs w:val="28"/>
          <w:rtl w:val="true"/>
          <w:lang w:bidi="fa-IR"/>
        </w:rPr>
        <w:t xml:space="preserve">خطامها </w:t>
      </w:r>
      <w:r>
        <w:rPr>
          <w:rStyle w:val="FootnoteAnchor"/>
          <w:rtl w:val="true"/>
        </w:rPr>
        <w:footnoteReference w:id="829"/>
      </w:r>
      <w:r>
        <w:rPr>
          <w:rFonts w:ascii="IRNazanin" w:hAnsi="IRNazanin" w:eastAsia="IRNazanin"/>
          <w:color w:val="111111"/>
          <w:sz w:val="28"/>
          <w:sz w:val="28"/>
          <w:szCs w:val="28"/>
          <w:rtl w:val="true"/>
          <w:lang w:bidi="fa-IR"/>
        </w:rPr>
        <w:t xml:space="preserve">،رخوا بطانها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که این بلیّه اشاره به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صورت بلای عظیم هشدار دهنده بر مسلمانان آن زمان،فرود آمد، بلایی که بسیاری از جانها و اموال و نوامیس مردم را در کام خود فرو برد و نابود کرد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امام علیه السّلام این بلای ویرانگر و سرکش را به شتر چموشی تشبیه می‌کند که مهارش سست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کلّی رها شده و روی زمین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آنکه شخصی که بر آن سوار است بر اثر وحشت،یا عامل دیگر،زمامش را سست کرده، همچنین بندی که زیر شکم این شتر برای نگهداری جهاز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زین یا پالان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می‌شود،چنان سست شده که قادر به نگهداری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بنابراین،آن </w:t>
      </w:r>
    </w:p>
    <w:p>
      <w:pPr>
        <w:pStyle w:val="BookText"/>
        <w:rPr/>
      </w:pPr>
      <w:r>
        <w:rPr>
          <w:rFonts w:ascii="IRNazanin" w:hAnsi="IRNazanin" w:eastAsia="IRNazanin"/>
          <w:color w:val="111111"/>
          <w:sz w:val="28"/>
          <w:sz w:val="28"/>
          <w:szCs w:val="28"/>
          <w:rtl w:val="true"/>
          <w:lang w:bidi="fa-IR"/>
        </w:rPr>
        <w:t>کس که بر آن سوار است،نمی‌تواند خود را نگه دارد،تا چه رسد به اینکه شتر سرکش را مهار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چنین شتری به هر جا برود مرگ و ویرانی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راستی چنین بود،چه تشبیهی از این زیباتر و گویاتر برای آن حکومت شوم می‌توان بیان کرد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جمله،هشدار دیگری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و پیروزی‌های موقّتی دنیا که مغروران فریب خورده در آن هستند،شما را نفریبد که این سایه‌ای است گسترده،تا سرآمدی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عمرش بسیار کوتاه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یغرّنّکم ما أصبح فیه أهل الغرور،فإنّما هو ظلّ ممدود،إلی أجل معدود</w:t>
      </w:r>
      <w:r>
        <w:rPr>
          <w:rFonts w:eastAsia="IRNazanin" w:cs="IRNazanin"/>
          <w:color w:val="111111"/>
          <w:sz w:val="28"/>
          <w:szCs w:val="28"/>
          <w:rtl w:val="true"/>
          <w:lang w:bidi="fa-IR"/>
        </w:rPr>
        <w:t xml:space="preserve">). </w:t>
      </w:r>
      <w:bookmarkStart w:id="1200" w:name="pg13936_335277"/>
    </w:p>
    <w:p>
      <w:pPr>
        <w:pStyle w:val="Heading2"/>
        <w:numPr>
          <w:ilvl w:val="1"/>
          <w:numId w:val="1"/>
        </w:numPr>
        <w:rPr/>
      </w:pPr>
      <w:bookmarkStart w:id="1201" w:name="__RefHeading___Toc202656_3381743652"/>
      <w:bookmarkStart w:id="1202" w:name="_Toc459"/>
      <w:bookmarkEnd w:id="1200"/>
      <w:bookmarkEnd w:id="1201"/>
      <w:r>
        <w:rPr>
          <w:rtl w:val="true"/>
        </w:rPr>
        <w:t xml:space="preserve">خطبۀ </w:t>
      </w:r>
      <w:r>
        <w:rPr/>
        <w:t>90</w:t>
      </w:r>
      <w:r>
        <w:rPr>
          <w:rtl w:val="true"/>
        </w:rPr>
        <w:t xml:space="preserve">: </w:t>
      </w:r>
      <w:r>
        <w:rPr>
          <w:rtl w:val="true"/>
        </w:rPr>
        <w:t>پیرامون ازلی بودن خداوند و عظمت مخلوقات او</w:t>
      </w:r>
      <w:bookmarkEnd w:id="1202"/>
    </w:p>
    <w:p>
      <w:pPr>
        <w:pStyle w:val="Heading3"/>
        <w:numPr>
          <w:ilvl w:val="2"/>
          <w:numId w:val="1"/>
        </w:numPr>
        <w:rPr/>
      </w:pPr>
      <w:bookmarkStart w:id="1203" w:name="__RefHeading___Toc202658_3381743652"/>
      <w:bookmarkStart w:id="1204" w:name="_Toc460"/>
      <w:bookmarkEnd w:id="1203"/>
      <w:r>
        <w:rPr>
          <w:rtl w:val="true"/>
        </w:rPr>
        <w:t>اشاره</w:t>
      </w:r>
      <w:bookmarkEnd w:id="1204"/>
    </w:p>
    <w:p>
      <w:pPr>
        <w:pStyle w:val="BookText"/>
        <w:rPr/>
      </w:pPr>
      <w:r>
        <w:rPr>
          <w:rFonts w:ascii="IRNazanin" w:hAnsi="IRNazanin" w:eastAsia="IRNazanin"/>
          <w:color w:val="111111"/>
          <w:sz w:val="28"/>
          <w:sz w:val="28"/>
          <w:szCs w:val="28"/>
          <w:rtl w:val="true"/>
          <w:lang w:bidi="fa-IR"/>
        </w:rPr>
        <w:t>و من خطبة له علیه السّلام و تشتمل علی قدم الخالق و عظم مخلوقاته،و یختمها بالوعظ</w:t>
      </w:r>
    </w:p>
    <w:p>
      <w:pPr>
        <w:pStyle w:val="BookText"/>
        <w:rPr/>
      </w:pP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پیرامون ازلی بودن خداوند و عظمت مخلوقات او سخن می‌گوید و آن را با موعظه و اندرز پایان می‌بخشد</w:t>
      </w:r>
      <w:r>
        <w:rPr>
          <w:rFonts w:eastAsia="IRNazanin" w:cs="IRNazanin"/>
          <w:color w:val="111111"/>
          <w:sz w:val="28"/>
          <w:szCs w:val="28"/>
          <w:rtl w:val="true"/>
          <w:lang w:bidi="fa-IR"/>
        </w:rPr>
        <w:t>.</w:t>
      </w:r>
    </w:p>
    <w:p>
      <w:pPr>
        <w:pStyle w:val="Heading3"/>
        <w:numPr>
          <w:ilvl w:val="2"/>
          <w:numId w:val="1"/>
        </w:numPr>
        <w:rPr/>
      </w:pPr>
      <w:bookmarkStart w:id="1205" w:name="__RefHeading___Toc202660_3381743652"/>
      <w:bookmarkStart w:id="1206" w:name="_Toc461"/>
      <w:bookmarkEnd w:id="1205"/>
      <w:r>
        <w:rPr>
          <w:rtl w:val="true"/>
        </w:rPr>
        <w:t>خطبه در یک نگاه</w:t>
      </w:r>
      <w:bookmarkEnd w:id="1206"/>
    </w:p>
    <w:p>
      <w:pPr>
        <w:pStyle w:val="BookText"/>
        <w:rPr/>
      </w:pPr>
      <w:r>
        <w:rPr>
          <w:rFonts w:ascii="IRNazanin" w:hAnsi="IRNazanin" w:eastAsia="IRNazanin"/>
          <w:color w:val="111111"/>
          <w:sz w:val="28"/>
          <w:sz w:val="28"/>
          <w:szCs w:val="28"/>
          <w:rtl w:val="true"/>
          <w:lang w:bidi="fa-IR"/>
        </w:rPr>
        <w:t>این خطبه دارای چهار بخش است با مفاهیمی که در ارتباط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 بودن خداوند با تعبیرات بسیار گویا و زیبایی تشریح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احاطه علمی خداوند نسبت به بندگان و آگاهی او بر زوایا و خفایای وجود انسان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را به مجازات‌های سخت تهدید،و دوستان و مطیعان و شاکران را به پاداش‌های عالی تشویق می‌کند</w:t>
      </w:r>
      <w:r>
        <w:rPr>
          <w:rFonts w:eastAsia="IRNazanin" w:cs="IRNazanin"/>
          <w:color w:val="111111"/>
          <w:sz w:val="28"/>
          <w:szCs w:val="28"/>
          <w:rtl w:val="true"/>
          <w:lang w:bidi="fa-IR"/>
        </w:rPr>
        <w:t xml:space="preserve">.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بخش چهارم،در چند جمله کوتاه و پرمعنا همه بندگان خدا را موعظه می‌کند و اندرز می‌دهد و گویا بخش‌های سه گانه پیشین،همه مقدّمه‌ای است برای این بخش انسان‌ساز و بیدار کننده</w:t>
      </w:r>
      <w:r>
        <w:rPr>
          <w:rFonts w:eastAsia="IRNazanin" w:cs="IRNazanin"/>
          <w:color w:val="111111"/>
          <w:sz w:val="28"/>
          <w:szCs w:val="28"/>
          <w:rtl w:val="true"/>
          <w:lang w:bidi="fa-IR"/>
        </w:rPr>
        <w:t xml:space="preserve">. </w:t>
      </w:r>
      <w:bookmarkStart w:id="1207" w:name="pg13936_335279"/>
    </w:p>
    <w:p>
      <w:pPr>
        <w:pStyle w:val="Heading3"/>
        <w:numPr>
          <w:ilvl w:val="2"/>
          <w:numId w:val="1"/>
        </w:numPr>
        <w:rPr/>
      </w:pPr>
      <w:bookmarkStart w:id="1208" w:name="__RefHeading___Toc202662_3381743652"/>
      <w:bookmarkStart w:id="1209" w:name="_Toc462"/>
      <w:bookmarkEnd w:id="1207"/>
      <w:bookmarkEnd w:id="1208"/>
      <w:r>
        <w:rPr>
          <w:rtl w:val="true"/>
        </w:rPr>
        <w:t>بخش اوّل</w:t>
      </w:r>
      <w:bookmarkEnd w:id="1209"/>
    </w:p>
    <w:p>
      <w:pPr>
        <w:pStyle w:val="Heading4"/>
        <w:numPr>
          <w:ilvl w:val="3"/>
          <w:numId w:val="1"/>
        </w:numPr>
        <w:rPr/>
      </w:pPr>
      <w:bookmarkStart w:id="1210" w:name="__RefHeading___Toc202664_3381743652"/>
      <w:bookmarkStart w:id="1211" w:name="_Toc463"/>
      <w:bookmarkEnd w:id="1210"/>
      <w:r>
        <w:rPr>
          <w:rtl w:val="true"/>
        </w:rPr>
        <w:t>اشاره</w:t>
      </w:r>
      <w:bookmarkEnd w:id="1211"/>
    </w:p>
    <w:p>
      <w:pPr>
        <w:pStyle w:val="BookText"/>
        <w:rPr/>
      </w:pPr>
      <w:r>
        <w:rPr>
          <w:rFonts w:ascii="IRNazanin" w:hAnsi="IRNazanin" w:eastAsia="IRNazanin"/>
          <w:color w:val="111111"/>
          <w:sz w:val="28"/>
          <w:sz w:val="28"/>
          <w:szCs w:val="28"/>
          <w:rtl w:val="true"/>
          <w:lang w:bidi="fa-IR"/>
        </w:rPr>
        <w:t>الحمدللّه المعروف من غیر رؤیة،و الخالق من غیر رویّة،الّذی لم یزل قائما دائما،اذ لا سماء ذات أبراج،و لا حجب ذات إرتاج،و لا لیل داج،و لا بحر ساج،و لا جبل ذو فجاج،و لا فجّ ذو اعوجاج،و لا أرض ذات مهاد،و لا خلق ذو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مبتدع الخلق و وارثه،و إله الخلق و رازقه،و الشّمس و القمر دائبان فی مرضاته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یبلیان کلّ جدید،و یقرّبان کلّ بعید</w:t>
      </w:r>
      <w:r>
        <w:rPr>
          <w:rFonts w:eastAsia="IRNazanin" w:cs="IRNazanin"/>
          <w:color w:val="111111"/>
          <w:sz w:val="28"/>
          <w:szCs w:val="28"/>
          <w:rtl w:val="true"/>
          <w:lang w:bidi="fa-IR"/>
        </w:rPr>
        <w:t>.</w:t>
      </w:r>
    </w:p>
    <w:p>
      <w:pPr>
        <w:pStyle w:val="Heading4"/>
        <w:numPr>
          <w:ilvl w:val="3"/>
          <w:numId w:val="1"/>
        </w:numPr>
        <w:rPr/>
      </w:pPr>
      <w:bookmarkStart w:id="1212" w:name="__RefHeading___Toc202666_3381743652"/>
      <w:bookmarkStart w:id="1213" w:name="_Toc464"/>
      <w:bookmarkEnd w:id="1212"/>
      <w:r>
        <w:rPr>
          <w:rtl w:val="true"/>
        </w:rPr>
        <w:t>ترجمه</w:t>
      </w:r>
      <w:bookmarkEnd w:id="1213"/>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ویژه خداوندی است که بی‌آنکه دیده شود شناخته شده است و در آفرینش موجودات به فکر و اندیشه،نیازی ندارد،خداوندی که همیشه بوده و تا ابد،خواهد بود،در آن هنگام که نه آسمانی صاحب برجها وجود داشت و نه حجابهای فرو بسته،نه شبی تاریک،نه دریایی آرام،نه کوهی در کنار درّه‌های وسیع،نه راهی پر پیچ و خم،نه زمینی آرام،نه مخلوقی صاحب قدرت،این است پدید آورنده موجودات و وارث آنها و معبود خلایق و روزی دهنده آنها،خورشید و ماه در طریق اطاعتش،پیوسته در حرکتند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تازه‌ای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گردش پیاپی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می‌سازند و هر دوری را نزدیک می‌کنند</w:t>
      </w:r>
      <w:r>
        <w:rPr>
          <w:rFonts w:eastAsia="IRNazanin" w:cs="IRNazanin"/>
          <w:color w:val="111111"/>
          <w:sz w:val="28"/>
          <w:szCs w:val="28"/>
          <w:rtl w:val="true"/>
          <w:lang w:bidi="fa-IR"/>
        </w:rPr>
        <w:t xml:space="preserve">. </w:t>
      </w:r>
      <w:bookmarkStart w:id="1214" w:name="pg13936_335280"/>
    </w:p>
    <w:p>
      <w:pPr>
        <w:pStyle w:val="Heading4"/>
        <w:numPr>
          <w:ilvl w:val="3"/>
          <w:numId w:val="1"/>
        </w:numPr>
        <w:rPr/>
      </w:pPr>
      <w:bookmarkStart w:id="1215" w:name="__RefHeading___Toc202668_3381743652"/>
      <w:bookmarkStart w:id="1216" w:name="_Toc465"/>
      <w:bookmarkEnd w:id="1214"/>
      <w:bookmarkEnd w:id="1215"/>
      <w:r>
        <w:rPr>
          <w:rtl w:val="true"/>
        </w:rPr>
        <w:t>شرح و تفسیر</w:t>
      </w:r>
      <w:r>
        <w:rPr>
          <w:rtl w:val="true"/>
        </w:rPr>
        <w:t xml:space="preserve">: </w:t>
      </w:r>
      <w:r>
        <w:rPr>
          <w:rtl w:val="true"/>
        </w:rPr>
        <w:t>او بود و هیچ کس نبود</w:t>
      </w:r>
      <w:r>
        <w:rPr>
          <w:rtl w:val="true"/>
        </w:rPr>
        <w:t>!</w:t>
      </w:r>
      <w:bookmarkEnd w:id="1216"/>
    </w:p>
    <w:p>
      <w:pPr>
        <w:pStyle w:val="BookText"/>
        <w:rPr/>
      </w:pPr>
      <w:r>
        <w:rPr>
          <w:rFonts w:ascii="IRNazanin" w:hAnsi="IRNazanin" w:eastAsia="IRNazanin"/>
          <w:color w:val="111111"/>
          <w:sz w:val="28"/>
          <w:sz w:val="28"/>
          <w:szCs w:val="28"/>
          <w:rtl w:val="true"/>
          <w:lang w:bidi="fa-IR"/>
        </w:rPr>
        <w:t>امام علیه السّلام در این بخش،به سه وصف از اوصاف الهی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ویژه خداوندی است که بی‌آنکه دیده شود شناخته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المعروف من غیر 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آری،او جسم نیست و زمان و مکان و جهت ندارد که با چشم دیده شود،چرا که جسم بودن نشانه نقصان و نیازمند به زمان و مکان است،در حالی که او از هر نظر کامل است،ولی با این حال دلائل بی‌شماری در نظام جهان هستی از وجود پاک او خبر می‌دهد و آیات آفاقی و انفسی،ما را به ذات بی‌مثالش رهنمون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دیده نمی‌شود،ولی از هر چیز که دیده می‌شود،شناخت شده‌تر است،تمام ذرّات عالم،تسبیح او می‌گویند و شاهد وجود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در آفرینش موجودات،به اندیشه و فکر نیاز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الخالق من غیر رویّة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نیاز به اندیشه دارد که چیزی بر او مجهول است و با سر پنجه فکر می‌خواهد از آن پرده بردارد،امّا برای کسی که هیچ مجهولی برای او وجود ندارد، اندیشیدن محال است،محال</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خلقت پروردگار مسبوق به هیچ سابقه‌ای نیست،بر خلاف خلاقیّت انسانها در امور مربوط به زندگیشان که معمولا مسبوق به سابقه است و یا ترکیبی است از مجموعه آنچه را که دیده‌اند و شنیده‌اند و آزموده‌اند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سومین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همیشه بوده و تا ابد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لم یزل قائما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ازلیّت و ابدیّت پروردگار که مخصوص ذات مقدّس او است،لازمه نامحدود بودن آن ذات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چیزی آغاز داشته باشد،یا پایانی برای او متصوّر شود،حتما محدود است،ذات نامحدود و لا یتناهی نه آغازی دارد و نه پایانی،او عین هستی و وجود است،همیشه بوده و تا ابد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توضیح ازلی بودن خداوند تعبیرات جالبی بیان می‌فرماید،می‌گوید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مقدّسش آن روز بود که نه آسمانی صاحب برجها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 فلکی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نه حجابهای فروبسته،نه شبی تاریک،نه دریایی آرام،نه کوهی در کنار درّه‌های وسیع،نه راهی پر پیچ و خم،نه زمینی آرام،و نه مخلوقی صاحب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 لا سماء ذات أبراج،و لا حجب ذات إرتاج </w:t>
      </w:r>
      <w:r>
        <w:rPr>
          <w:rStyle w:val="FootnoteAnchor"/>
          <w:rtl w:val="true"/>
        </w:rPr>
        <w:footnoteReference w:id="833"/>
      </w:r>
      <w:r>
        <w:rPr>
          <w:rFonts w:ascii="IRNazanin" w:hAnsi="IRNazanin" w:eastAsia="IRNazanin"/>
          <w:color w:val="111111"/>
          <w:sz w:val="28"/>
          <w:sz w:val="28"/>
          <w:szCs w:val="28"/>
          <w:rtl w:val="true"/>
          <w:lang w:bidi="fa-IR"/>
        </w:rPr>
        <w:t xml:space="preserve">،و لا لیل داج </w:t>
      </w:r>
      <w:r>
        <w:rPr>
          <w:rStyle w:val="FootnoteAnchor"/>
          <w:rtl w:val="true"/>
        </w:rPr>
        <w:footnoteReference w:id="834"/>
      </w:r>
      <w:r>
        <w:rPr>
          <w:rFonts w:ascii="IRNazanin" w:hAnsi="IRNazanin" w:eastAsia="IRNazanin"/>
          <w:color w:val="111111"/>
          <w:sz w:val="28"/>
          <w:sz w:val="28"/>
          <w:szCs w:val="28"/>
          <w:rtl w:val="true"/>
          <w:lang w:bidi="fa-IR"/>
        </w:rPr>
        <w:t xml:space="preserve">،و لا بحر ساج </w:t>
      </w:r>
      <w:r>
        <w:rPr>
          <w:rStyle w:val="FootnoteAnchor"/>
          <w:rtl w:val="true"/>
        </w:rPr>
        <w:footnoteReference w:id="835"/>
      </w:r>
      <w:r>
        <w:rPr>
          <w:rFonts w:ascii="IRNazanin" w:hAnsi="IRNazanin" w:eastAsia="IRNazanin"/>
          <w:color w:val="111111"/>
          <w:sz w:val="28"/>
          <w:sz w:val="28"/>
          <w:szCs w:val="28"/>
          <w:rtl w:val="true"/>
          <w:lang w:bidi="fa-IR"/>
        </w:rPr>
        <w:t xml:space="preserve">،و لا جبل ذو فجاج </w:t>
      </w:r>
      <w:r>
        <w:rPr>
          <w:rStyle w:val="FootnoteAnchor"/>
          <w:rtl w:val="true"/>
        </w:rPr>
        <w:footnoteReference w:id="836"/>
      </w:r>
      <w:r>
        <w:rPr>
          <w:rFonts w:ascii="IRNazanin" w:hAnsi="IRNazanin" w:eastAsia="IRNazanin"/>
          <w:color w:val="111111"/>
          <w:sz w:val="28"/>
          <w:sz w:val="28"/>
          <w:szCs w:val="28"/>
          <w:rtl w:val="true"/>
          <w:lang w:bidi="fa-IR"/>
        </w:rPr>
        <w:t>،و لا فجّ ذو اعوجاج،و لا أرض ذات مهاد،و لا خلق ذو اعتماد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إرتاج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فروبسته است،ممکن است اشاره به چیزی باشد که در روایات متعدّد وارد شده که بر فراز آسمانها و در زیر عرش خداوند،حجابهایی از نور وجود دارد که هیچ مخلوقی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کسی که خدا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به آن نزدیک شود،این حجابها که از شدّت نورانیّت،مانع نگاه کردن یا عبور کردن است،بخشی از مخلوقات خداوند است که احتمالا بعد از آفرینش عرش،به وجود آمده و میان عرش و آسمانها جدایی افکنده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از امام کاظم علیه السّلام می‌خوانیم که در فلسفه تکبیرات هفتگانه،در آغاز نماز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هفت آسمان آفرید و هفت زمین و فهت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ذیل حدیث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به هنگام معراج،حجابها یکی پس از دیگری از مقابل او برداشته شد و هر حجابی که برداشته می‌شد، پیامبر صلّی اللّه علیه و آله تکبیر می‌گفت و این است فلسفه تکبیرات هفتگانه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نمازگزار نیز وقتی به نماز،که معراج مؤمن است،روی می‌آورد برای اینکه حجابها از برابر او برداشته شود،تکبیرات هفتگانه می‌گوید</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مناجات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استفاده می‌شود که این حجابهای نورانی که مانع از دید کامل عظمت خدا است،از برابر دیدگان 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می‌شود</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البته ما اطلاع زیادی درباره ماهیّت این حجابها نداریم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حجابهای نور را در برابر چشم دلها ذکر کرده است،استفاده می‌شود که اشاره به یک سلسله مفاهیم ماورای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اشاره به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وارد شده شرحی دارد که بیانگر تفسیر حجابها در،بعد جسمانی و روحانی،یا مادّی و معنوی است</w:t>
      </w:r>
      <w:r>
        <w:rPr>
          <w:rFonts w:eastAsia="IRNazanin" w:cs="IRNazanin"/>
          <w:color w:val="111111"/>
          <w:sz w:val="28"/>
          <w:szCs w:val="28"/>
          <w:rtl w:val="true"/>
          <w:lang w:bidi="fa-IR"/>
        </w:rPr>
        <w:t xml:space="preserve">. </w:t>
      </w:r>
      <w:r>
        <w:rPr>
          <w:rStyle w:val="FootnoteAnchor"/>
          <w:rtl w:val="true"/>
        </w:rPr>
        <w:footnoteReference w:id="839"/>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لیل داج،و لا بحر ساج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اینکه ناظر به ازلیّت خداوند و وجود مقدّس او قبل از آفرینش عالم است،اشارات پرمعنایی به نعمت‌های بزرگ او در پهنه آفرینش دارد،چرا که تاریکی شب و آرامش دریا،هر دو از نعمت‌های او </w:t>
      </w:r>
    </w:p>
    <w:p>
      <w:pPr>
        <w:pStyle w:val="BookText"/>
        <w:rPr/>
      </w:pPr>
      <w:r>
        <w:rPr>
          <w:rFonts w:ascii="IRNazanin" w:hAnsi="IRNazanin" w:eastAsia="IRNazanin"/>
          <w:color w:val="111111"/>
          <w:sz w:val="28"/>
          <w:sz w:val="28"/>
          <w:szCs w:val="28"/>
          <w:rtl w:val="true"/>
          <w:lang w:bidi="fa-IR"/>
        </w:rPr>
        <w:t>است،شب تاریک،آرام‌بخش است و خواب در ظلمت،اثر عمیقی در بازسازی روح و جسم دارد،همان گونه که دریای آرام،آماده بهره‌گیری برای کشتی‌رانی، ماهی‌گیری و استخراج لؤلؤ و مرجان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ذو فجاج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کوه،با راههای 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اگر کوهها مانند دیوارهای بلند به هم پیوسته‌ای بودند،مناطق روی زمین را از یکدیگر جدا کرده و رفت و آمد در سطح زمین مشکل می‌شد،امّا خداوند به حکمتش آنها را از هم بریده و جادّه‌های وسیعی برای عبور و مرور در میان آنها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 ذو اعوجاج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درّه‌های پر پیچ و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نکته لطیف باشد که اگر پیچ و خم درّه‌ها نبود و سیلابها به صورت مستقیم و سریع حرکت می‌کردند،همه چیز را در مسیر خود ویران می‌ساختند،ولی پیچ و خم درّه‌ها، سیلاب‌ها را مهار کرده و تحت کنترل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ذات 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زمین‌های گسترده آرام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لرزشها و زلزله‌ها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عوامل گوناگونی از درون و برون زمین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زمین را ناآرام می‌ساختند، نه خانه و کاشانه‌ای در آن بنا می‌شد و نه مهد استراحت انسانها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ذو اعتماد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صاحب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توانایی‌های روحی و جسمی است که خدا به انسانها داده و آنها را برای وصول به مقاصدی که دارند،آماده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دارای این اوصاف است،نشانه‌های وجودش جهان را پر کرده و قادر و توانا بر همه چیز است و از ازل وجود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خداوندی با این صفات،پدید آورنده موجودات و وارث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مبتدع الخلق و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همه آنها از بین می‌روند و ذات پاک او می‌ماند و با چنین اوصافی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خلایق است و روزی دهنده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إله الخلق و رازقه</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معبود نباشد؟حال آنکه تمام صفات کمالات در او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بر آن، </w:t>
      </w:r>
    </w:p>
    <w:p>
      <w:pPr>
        <w:pStyle w:val="BookText"/>
        <w:rPr/>
      </w:pPr>
      <w:r>
        <w:rPr>
          <w:rFonts w:ascii="IRNazanin" w:hAnsi="IRNazanin" w:eastAsia="IRNazanin"/>
          <w:color w:val="111111"/>
          <w:sz w:val="28"/>
          <w:sz w:val="28"/>
          <w:szCs w:val="28"/>
          <w:rtl w:val="true"/>
          <w:lang w:bidi="fa-IR"/>
        </w:rPr>
        <w:t>رزق و روزی همه بدست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عبادت به خاطر عظمت باشد،شایسته اوست و اگر به عنوان شکر منعم باشد،باز هم سزاوار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فراز،اشاره به دو نعمت دیگر که از نشانه‌های قدرت و عظمت اوست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ماه،در طریق اطاعت،پیوسته در حرکتند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تازه‌ای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گردش پیاپی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می‌سازند و هر دوری را نزدیک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الشّمس و القمر دائبان </w:t>
      </w:r>
      <w:r>
        <w:rPr>
          <w:rStyle w:val="FootnoteAnchor"/>
          <w:rtl w:val="true"/>
        </w:rPr>
        <w:footnoteReference w:id="840"/>
      </w:r>
      <w:r>
        <w:rPr>
          <w:rFonts w:ascii="IRNazanin" w:hAnsi="IRNazanin" w:eastAsia="IRNazanin"/>
          <w:color w:val="111111"/>
          <w:sz w:val="28"/>
          <w:sz w:val="28"/>
          <w:szCs w:val="28"/>
          <w:rtl w:val="true"/>
          <w:lang w:bidi="fa-IR"/>
        </w:rPr>
        <w:t>فی مرضاته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یبلیان کلّ جدید،و یقرّبان کلّ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 دائما در حرکت است،ولی نسبت دادن حرکت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حرکت ظاهری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او در واقع ثابت و زمین دور آن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به حرکات دیگری است که خورشید،بلکه تمام منظومه شمسی در مجموعه کهکشان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هشداری است به همه انسانها که بدانند طبیعت عالم مادّه،سرانجام فرسودگی و کهنگی و زوال است،همه چیز در حال دگرگونی است و رو به سوی زوال پیش می‌رود و به همین دلیل،هرگز نباید به چیزی دل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علاوه،آنچه در نظر بسیاری از مردم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و از کارافتادگی و مرگ و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گردش خورشید و ماه،تدریجا نزدیک و نزدیکتر می‌شود و این نیز از نعمت‌های خداست و گرنه چنان غرور و غفلت،انسان را فرا می‌گرفت که به کلّی از حق بیگانه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توجّه است که بسیاری از تعبیرات بالا،از آیات قرآن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جَعَلَ لَکُمُ الْأَرْضَ بِساطاً لِتَسْلُکُوا مِنْها سُبُلاً فِجاجاً</w:t>
      </w:r>
      <w:r>
        <w:rPr>
          <w:rFonts w:eastAsia="IRNazanin" w:cs="IRNazanin"/>
          <w:color w:val="111111"/>
          <w:sz w:val="28"/>
          <w:szCs w:val="28"/>
          <w:rtl w:val="true"/>
          <w:lang w:bidi="fa-IR"/>
        </w:rPr>
        <w:t xml:space="preserve">»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Style w:val="FootnoteAnchor"/>
          <w:rtl w:val="true"/>
        </w:rPr>
        <w:footnoteReference w:id="842"/>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الشَّمْسَ وَ الْقَمَرَ دائِبَیْنِ</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bookmarkStart w:id="1217" w:name="pg13936_335285"/>
    </w:p>
    <w:p>
      <w:pPr>
        <w:pStyle w:val="Heading3"/>
        <w:numPr>
          <w:ilvl w:val="2"/>
          <w:numId w:val="1"/>
        </w:numPr>
        <w:rPr/>
      </w:pPr>
      <w:bookmarkStart w:id="1218" w:name="__RefHeading___Toc202670_3381743652"/>
      <w:bookmarkStart w:id="1219" w:name="_Toc466"/>
      <w:bookmarkEnd w:id="1217"/>
      <w:bookmarkEnd w:id="1218"/>
      <w:r>
        <w:rPr>
          <w:rtl w:val="true"/>
        </w:rPr>
        <w:t>بخش دوم</w:t>
      </w:r>
      <w:bookmarkEnd w:id="1219"/>
    </w:p>
    <w:p>
      <w:pPr>
        <w:pStyle w:val="Heading4"/>
        <w:numPr>
          <w:ilvl w:val="3"/>
          <w:numId w:val="1"/>
        </w:numPr>
        <w:rPr/>
      </w:pPr>
      <w:bookmarkStart w:id="1220" w:name="__RefHeading___Toc202672_3381743652"/>
      <w:bookmarkStart w:id="1221" w:name="_Toc467"/>
      <w:bookmarkEnd w:id="1220"/>
      <w:r>
        <w:rPr>
          <w:rtl w:val="true"/>
        </w:rPr>
        <w:t>اشاره</w:t>
      </w:r>
      <w:bookmarkEnd w:id="1221"/>
    </w:p>
    <w:p>
      <w:pPr>
        <w:pStyle w:val="BookText"/>
        <w:rPr/>
      </w:pPr>
      <w:r>
        <w:rPr>
          <w:rFonts w:ascii="IRNazanin" w:hAnsi="IRNazanin" w:eastAsia="IRNazanin"/>
          <w:color w:val="111111"/>
          <w:sz w:val="28"/>
          <w:sz w:val="28"/>
          <w:szCs w:val="28"/>
          <w:rtl w:val="true"/>
          <w:lang w:bidi="fa-IR"/>
        </w:rPr>
        <w:t>قسم أرزاقهم،و أحصی آثارهم،و أعمالهم،و عدد أنفسهم،و خائنة أعینهم،و ما تخفی صدورهم من الضّمیر،و مستقرّهم و مستودعهم من الأرحام و الظّهور،إلی أن تتناهی بهم الغایات</w:t>
      </w:r>
      <w:r>
        <w:rPr>
          <w:rFonts w:eastAsia="IRNazanin" w:cs="IRNazanin"/>
          <w:color w:val="111111"/>
          <w:sz w:val="28"/>
          <w:szCs w:val="28"/>
          <w:rtl w:val="true"/>
          <w:lang w:bidi="fa-IR"/>
        </w:rPr>
        <w:t>.</w:t>
      </w:r>
    </w:p>
    <w:p>
      <w:pPr>
        <w:pStyle w:val="Heading4"/>
        <w:numPr>
          <w:ilvl w:val="3"/>
          <w:numId w:val="1"/>
        </w:numPr>
        <w:rPr/>
      </w:pPr>
      <w:bookmarkStart w:id="1222" w:name="__RefHeading___Toc202674_3381743652"/>
      <w:bookmarkStart w:id="1223" w:name="_Toc468"/>
      <w:bookmarkEnd w:id="1222"/>
      <w:r>
        <w:rPr>
          <w:rtl w:val="true"/>
        </w:rPr>
        <w:t>ترجمه</w:t>
      </w:r>
      <w:bookmarkEnd w:id="1223"/>
    </w:p>
    <w:p>
      <w:pPr>
        <w:pStyle w:val="BookText"/>
        <w:rPr/>
      </w:pPr>
      <w:r>
        <w:rPr>
          <w:rFonts w:ascii="IRNazanin" w:hAnsi="IRNazanin" w:eastAsia="IRNazanin"/>
          <w:color w:val="111111"/>
          <w:sz w:val="28"/>
          <w:sz w:val="28"/>
          <w:szCs w:val="28"/>
          <w:rtl w:val="true"/>
          <w:lang w:bidi="fa-IR"/>
        </w:rPr>
        <w:t>خداوند روزی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میان آنها تقسیم کرد و آثار و اعمال آنها، تعداد 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چشم‌ها و آنچه را در سینه پنهان می‌دارند،همه را احصا کرده و حساب آنها را دارد،و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 انسان‌ها را در رحم مادران و جایگاه آنها را در صلب پدران و ادامه زندگی‌شان را تا هنگام مرگ،همه را می‌داند</w:t>
      </w:r>
      <w:r>
        <w:rPr>
          <w:rFonts w:eastAsia="IRNazanin" w:cs="IRNazanin"/>
          <w:color w:val="111111"/>
          <w:sz w:val="28"/>
          <w:szCs w:val="28"/>
          <w:rtl w:val="true"/>
          <w:lang w:bidi="fa-IR"/>
        </w:rPr>
        <w:t>.</w:t>
      </w:r>
    </w:p>
    <w:p>
      <w:pPr>
        <w:pStyle w:val="Heading4"/>
        <w:numPr>
          <w:ilvl w:val="3"/>
          <w:numId w:val="1"/>
        </w:numPr>
        <w:rPr/>
      </w:pPr>
      <w:bookmarkStart w:id="1224" w:name="__RefHeading___Toc202676_3381743652"/>
      <w:bookmarkStart w:id="1225" w:name="_Toc469"/>
      <w:bookmarkEnd w:id="1224"/>
      <w:r>
        <w:rPr>
          <w:rtl w:val="true"/>
        </w:rPr>
        <w:t>شرح و تفسیر</w:t>
      </w:r>
      <w:r>
        <w:rPr>
          <w:rtl w:val="true"/>
        </w:rPr>
        <w:t xml:space="preserve">: </w:t>
      </w:r>
      <w:r>
        <w:rPr>
          <w:rtl w:val="true"/>
        </w:rPr>
        <w:t>از همۀ اسرار وجودتان آگاه است</w:t>
      </w:r>
      <w:r>
        <w:rPr>
          <w:rtl w:val="true"/>
        </w:rPr>
        <w:t>!</w:t>
      </w:r>
      <w:bookmarkEnd w:id="1225"/>
    </w:p>
    <w:p>
      <w:pPr>
        <w:pStyle w:val="BookText"/>
        <w:rPr/>
      </w:pPr>
      <w:r>
        <w:rPr>
          <w:rFonts w:ascii="IRNazanin" w:hAnsi="IRNazanin" w:eastAsia="IRNazanin"/>
          <w:color w:val="111111"/>
          <w:sz w:val="28"/>
          <w:sz w:val="28"/>
          <w:szCs w:val="28"/>
          <w:rtl w:val="true"/>
          <w:lang w:bidi="fa-IR"/>
        </w:rPr>
        <w:t>در این بخش از خطبه،باز هم امام علیه السّلام ناظر به بیان پاره‌ای از صفات خداوندی است،صفاتی که در رابطه با وضع انسانها و سرنوشت آنها است،تا مقدّمه‌ای باشد برای اندرزهای حساب شده‌ای که در بخش‌های آینده خطبه،می‌آید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میان آنها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أرزاقهم</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منظور از تقسیم ارزاق،تقسیم بر حسب تلاش‌ها و کوشش‌ها و </w:t>
      </w:r>
    </w:p>
    <w:p>
      <w:pPr>
        <w:pStyle w:val="BookText"/>
        <w:rPr/>
      </w:pPr>
      <w:r>
        <w:rPr>
          <w:rFonts w:ascii="IRNazanin" w:hAnsi="IRNazanin" w:eastAsia="IRNazanin"/>
          <w:color w:val="111111"/>
          <w:sz w:val="28"/>
          <w:sz w:val="28"/>
          <w:szCs w:val="28"/>
          <w:rtl w:val="true"/>
          <w:lang w:bidi="fa-IR"/>
        </w:rPr>
        <w:t>لیاقت‌هاست،نه اینکه خداوند تضمین کرده باشد رزق و روزی هر کس را به در خانه او آورده و تحویل دهد،گر چه گاهی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جایی که انتظار ندارد،بهره‌ها می‌برد،ولی این یک اصل و قانون نیست،بلکه اصل و قانون،تلاش و کوشش و مدیریّت و ابتکار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 از آن مشروط به تلاش و کوشش است که اگر انسان به دنبال آن نرود و تلاش معاش نکند،از آن محروم خواهد شد،و قسم دوم حتمی است و غیر قابل تغییر که اگر انسان به دنبال آن برود یا نرود،به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قسم اوّل است،هر چند در روایات به هر دو قسم،اشاره شده است،آن گونه که در کلام دیگری از همان امام همام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الرّزق رزقان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تطلبه،و رزق یطلبک ،روزی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از آن،تو باید به دنبال آن بروی و قسمی از آن،به دنبال تو می‌آید</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این نکته نیز شایان دقّت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نباید تنها به آب و غذا تفسیر کرد، بلکه تمام مواهب زندگی مادّی و معنوی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آری،خداوند موهبت علم و دانش و ایمان و مقام و موقعیت اجتماعی و امثال آن را در پرتو تلاش‌ها و کوشش‌ها تقسیم فرموده،ولی گاه برای این که نشان بدهد در پشت عالم اسباب، دست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می‌کند،تلاش‌ها را بی‌نتیجه و آنهایی را که تلاش نکرده‌اند،به نتیجه می‌رساند و همان گونه که گفتیم اینها استثنائاتی است برای توجّه به ذات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آثار و اعمال انسان‌ها،تعداد نفوس،خیانت چشم‌ها و آنچه را در سینه‌ها پنهان می‌دارند همه را احصا کرده،و حساب آنها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أحصی آثارهم،و أعمالهم،و عدد أنفسهم،و خائنة أعینهم،و ما تخفی صدورهم من الضّمیر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 آنها را در رحم مادران و جایگاهشان را در سلب پدران و ادامه زندگی آنان را تا هنگام مرگ،همه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مستقرّهم و مستودعهم من الأرحام و الظّهور،إلی أن تتناهی بهم الغایات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جای پا و گاه به معنای آثاری که از انسان در جهان باقی می‌ماند،تفسیر کرده‌اند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عصر و زمان و مکان است و گاه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در صورتی است که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باشد،چنان که بعضی از مفسّران نهج البلاغه نقل کرده‌اند،که البتّه مناسب جمله‌های قبل و بعد،همین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خیانت چشم‌ها،نگاه‌های هوس‌آلود به آنچه نگاه بر آن حرام است،یا اشارات توهین‌آمیز به وسیله چشم،به افراد پاک و بی‌گناه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و ما تخفی صدورهم اشاره به نیّت‌های خوب و بد و پاک و آلوده است و همچنین عقاید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رحم مادران است که نطفه برای مدّت نسبتا طولانی در آن استقرار می‌یابد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صلب پدران است که نطفه،قبل از انتقال به رحم،برای مدّت کوتاهی در آنجاست و تفاوت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نکته دقیق و ظریف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تتناهی بهم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دوران عمر،از لحظه تولّد گرفته تا دوران کهولت و پیری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مرگ و پایان زندگی‌ها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بهشت و دوزخ تفسیر کرده‌اند،تناسب چندانی با جمله‌های قبل ندارد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حال،در جمله‌های بالا اشاره به علم خداوند به هفت موضوع درباره </w:t>
      </w:r>
    </w:p>
    <w:p>
      <w:pPr>
        <w:pStyle w:val="BookText"/>
        <w:rPr/>
      </w:pPr>
      <w:r>
        <w:rPr>
          <w:rFonts w:ascii="IRNazanin" w:hAnsi="IRNazanin" w:eastAsia="IRNazanin"/>
          <w:color w:val="111111"/>
          <w:sz w:val="28"/>
          <w:sz w:val="28"/>
          <w:szCs w:val="28"/>
          <w:rtl w:val="true"/>
          <w:lang w:bidi="fa-IR"/>
        </w:rPr>
        <w:t>انسان‌ها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و حرکات چشم و نفس‌های آنها گرفته،تا عقاید و نیّات،و از لحظه پیدایش نطفه در صلب پدران،تا زمان انتقال به رحم مادران و تا لحظه تولّد و گذراندن مراحل زندگی و پایان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اینها هشداری است به ما انسان‌ها که بدانیم حتّی لحظه‌ای از تحت سیطره علم بی‌پایان پروردگار بیرون نیستیم و او در همه حال،حاضر و ناظر است و مراقب اعمال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چنین حقیقتی،به یقین اعمال ما رنگ و شکل دیگری به خود خواهد گرفت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بیانات فوق،مانند بسیاری دیگر از سخنان مولا علی علیه السّلام از سرچشمه پرفیض آیات قرآن نشأت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نَکْتُبُ ما قَدَّمُوا وَ آثارَهُمْ 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از پیش فرستاده‌اند و تمام آثار آنها را می‌نویسیم و همه چیز را در کتاب آشکاری احصا کرده‌ایم</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الْأَعْیُنِ وَ ما تُخْفِی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چشم‌هایی را که به خیانت می‌گردد و آنچه را سینه‌ها پنهان می‌دارند،می‌داند</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مُسْتَقَرَّها وَ مُسْتَوْدَعَها کُلٌّ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قرارگاه و محل نقل و انتقال هر جنبنده‌ای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در کتاب آشکاری ثبت است</w:t>
      </w:r>
      <w:r>
        <w:rPr>
          <w:rFonts w:eastAsia="IRNazanin" w:cs="IRNazanin"/>
          <w:color w:val="111111"/>
          <w:sz w:val="28"/>
          <w:szCs w:val="28"/>
          <w:rtl w:val="true"/>
          <w:lang w:bidi="fa-IR"/>
        </w:rPr>
        <w:t xml:space="preserve">». </w:t>
      </w:r>
      <w:r>
        <w:rPr>
          <w:rStyle w:val="FootnoteAnchor"/>
          <w:rtl w:val="true"/>
        </w:rPr>
        <w:footnoteReference w:id="847"/>
      </w:r>
      <w:bookmarkStart w:id="1226" w:name="pg13936_335289"/>
    </w:p>
    <w:p>
      <w:pPr>
        <w:pStyle w:val="Heading3"/>
        <w:numPr>
          <w:ilvl w:val="2"/>
          <w:numId w:val="1"/>
        </w:numPr>
        <w:rPr/>
      </w:pPr>
      <w:bookmarkStart w:id="1227" w:name="__RefHeading___Toc202678_3381743652"/>
      <w:bookmarkStart w:id="1228" w:name="_Toc470"/>
      <w:bookmarkEnd w:id="1226"/>
      <w:bookmarkEnd w:id="1227"/>
      <w:r>
        <w:rPr>
          <w:rtl w:val="true"/>
        </w:rPr>
        <w:t>بخش سوم</w:t>
      </w:r>
      <w:bookmarkEnd w:id="1228"/>
    </w:p>
    <w:p>
      <w:pPr>
        <w:pStyle w:val="Heading4"/>
        <w:numPr>
          <w:ilvl w:val="3"/>
          <w:numId w:val="1"/>
        </w:numPr>
        <w:rPr/>
      </w:pPr>
      <w:bookmarkStart w:id="1229" w:name="__RefHeading___Toc202680_3381743652"/>
      <w:bookmarkStart w:id="1230" w:name="_Toc471"/>
      <w:bookmarkEnd w:id="1229"/>
      <w:r>
        <w:rPr>
          <w:rtl w:val="true"/>
        </w:rPr>
        <w:t>اشاره</w:t>
      </w:r>
      <w:bookmarkEnd w:id="1230"/>
    </w:p>
    <w:p>
      <w:pPr>
        <w:pStyle w:val="BookText"/>
        <w:rPr/>
      </w:pPr>
      <w:r>
        <w:rPr>
          <w:rFonts w:ascii="IRNazanin" w:hAnsi="IRNazanin" w:eastAsia="IRNazanin"/>
          <w:color w:val="111111"/>
          <w:sz w:val="28"/>
          <w:sz w:val="28"/>
          <w:szCs w:val="28"/>
          <w:rtl w:val="true"/>
          <w:lang w:bidi="fa-IR"/>
        </w:rPr>
        <w:t>هو الّذی اشتدّت نقمته علی أعدائه فی سعة رحمته،و اتّسعت رحمته لأولیائه فی شدّة نقمته،قاهر من عازّه،و مدمّر من شاقّه،و مذلّ من ناواه،و غالب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توکّل علیه کفاه،و من سأله أعطاه،و من أقرضه قضاه، و من شکره جزاه</w:t>
      </w:r>
      <w:r>
        <w:rPr>
          <w:rFonts w:eastAsia="IRNazanin" w:cs="IRNazanin"/>
          <w:color w:val="111111"/>
          <w:sz w:val="28"/>
          <w:szCs w:val="28"/>
          <w:rtl w:val="true"/>
          <w:lang w:bidi="fa-IR"/>
        </w:rPr>
        <w:t>.</w:t>
      </w:r>
    </w:p>
    <w:p>
      <w:pPr>
        <w:pStyle w:val="Heading4"/>
        <w:numPr>
          <w:ilvl w:val="3"/>
          <w:numId w:val="1"/>
        </w:numPr>
        <w:rPr/>
      </w:pPr>
      <w:bookmarkStart w:id="1231" w:name="__RefHeading___Toc202682_3381743652"/>
      <w:bookmarkStart w:id="1232" w:name="_Toc472"/>
      <w:bookmarkEnd w:id="1231"/>
      <w:r>
        <w:rPr>
          <w:rtl w:val="true"/>
        </w:rPr>
        <w:t>ترجمه</w:t>
      </w:r>
      <w:bookmarkEnd w:id="1232"/>
    </w:p>
    <w:p>
      <w:pPr>
        <w:pStyle w:val="BookText"/>
        <w:rPr/>
      </w:pPr>
      <w:r>
        <w:rPr>
          <w:rFonts w:ascii="IRNazanin" w:hAnsi="IRNazanin" w:eastAsia="IRNazanin"/>
          <w:color w:val="111111"/>
          <w:sz w:val="28"/>
          <w:sz w:val="28"/>
          <w:szCs w:val="28"/>
          <w:rtl w:val="true"/>
          <w:lang w:bidi="fa-IR"/>
        </w:rPr>
        <w:t>او کسی است که عقابش بر دشمنانش شدید است،در عین اینکه رحمت او نیز گسترده است،و رحمتش دوستانش را فراگرفته،در عین حال که کیفرش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دشمنانش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است،هر کس قصد همتایی او کند،مغلوبش می‌سازد و هر کس به منازعه با او برخیزد،هلاکش می‌کند و آن کس که از در مخالفت درآید،خوارش می‌کند و هر کس به دشمنی او قیام کند،مغلوبش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بر او توکّل کند،مشکلاتش را کفایت می‌کند و هر کس از او چیزی بخواهد به او عطا می‌نماید و آن کس که به او قرض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راهش انفاق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باز می‌گرداند و آن کس که شکر نعمتش را بجا آورد،پاداشش می‌دهد</w:t>
      </w:r>
      <w:r>
        <w:rPr>
          <w:rFonts w:eastAsia="IRNazanin" w:cs="IRNazanin"/>
          <w:color w:val="111111"/>
          <w:sz w:val="28"/>
          <w:szCs w:val="28"/>
          <w:rtl w:val="true"/>
          <w:lang w:bidi="fa-IR"/>
        </w:rPr>
        <w:t>.</w:t>
      </w:r>
    </w:p>
    <w:p>
      <w:pPr>
        <w:pStyle w:val="Heading4"/>
        <w:numPr>
          <w:ilvl w:val="3"/>
          <w:numId w:val="1"/>
        </w:numPr>
        <w:rPr/>
      </w:pPr>
      <w:bookmarkStart w:id="1233" w:name="__RefHeading___Toc202684_3381743652"/>
      <w:bookmarkStart w:id="1234" w:name="_Toc473"/>
      <w:bookmarkEnd w:id="1233"/>
      <w:r>
        <w:rPr>
          <w:rtl w:val="true"/>
        </w:rPr>
        <w:t>شرح و تفسیر</w:t>
      </w:r>
      <w:r>
        <w:rPr>
          <w:rtl w:val="true"/>
        </w:rPr>
        <w:t xml:space="preserve">: </w:t>
      </w:r>
      <w:r>
        <w:rPr>
          <w:rtl w:val="true"/>
        </w:rPr>
        <w:t>هیچ کس همتای او نیست</w:t>
      </w:r>
      <w:r>
        <w:rPr>
          <w:rtl w:val="true"/>
        </w:rPr>
        <w:t>!</w:t>
      </w:r>
      <w:bookmarkEnd w:id="1234"/>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خطبه،امام علیه السّلام به قدرت عظیم پروردگار و شدّت مجازات‌های او، در عین رحمتش اشاره کرده و ضمن شش جمله کوتاه و پرمعنا این حقیقت را شرح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کیفرش بر دشمنانش شدید است،در عین این که رحمت او نیز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 مجازات سنگین و در جای خود رحمت واسعه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اشتدّت نقمته علی أعدائه فی سعة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گستره رحمتش دوستانش را فراگرفته،در عین اینکه کیفرش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اتّسعت رحمته لأولیائه فی شدّة نقمته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جمله به یک حقیقت از دو زاویه نگاه می‌کند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 الهی،مانع شدّت کیفر او نیست،همان گونه که کیفر شدید او مانع رحمت واسعه‌اش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اصلی حرکت به سوی کمالات است،به عالی‌ترین صورتی در این دو عبارت ترسیم شده است،تا بندگان، یک چشم به رحمتش بدوزند و با چشم دیگر،مراقب مجازاتش باشند،نه غافل شوند و نه مأیوس،بلکه با بال و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به پرواز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توصیف‌های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قصد همتایی او کند،مغلوبش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قاهر من عازّه</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به منازعه با او برخیزد،هلاکش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مدمّر </w:t>
      </w:r>
      <w:r>
        <w:rPr>
          <w:rStyle w:val="FootnoteAnchor"/>
          <w:rtl w:val="true"/>
        </w:rPr>
        <w:footnoteReference w:id="849"/>
      </w:r>
      <w:r>
        <w:rPr>
          <w:rFonts w:ascii="Amiri" w:hAnsi="Amiri" w:eastAsia="Amiri" w:cs="Amiri"/>
          <w:color w:val="111111"/>
          <w:sz w:val="28"/>
          <w:sz w:val="28"/>
          <w:szCs w:val="28"/>
          <w:rtl w:val="true"/>
          <w:lang w:bidi="ar-SA"/>
        </w:rPr>
        <w:t xml:space="preserve">من شاقّه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از در مخالفت درآید،خوارش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مذلّ من ناواه</w:t>
      </w:r>
      <w:r>
        <w:rPr>
          <w:rFonts w:eastAsia="IRNazanin" w:cs="IRNazanin"/>
          <w:color w:val="111111"/>
          <w:sz w:val="28"/>
          <w:szCs w:val="28"/>
          <w:rtl w:val="true"/>
          <w:lang w:bidi="fa-IR"/>
        </w:rPr>
        <w:t xml:space="preserve">). </w:t>
      </w:r>
      <w:r>
        <w:rPr>
          <w:rStyle w:val="FootnoteAnchor"/>
          <w:rtl w:val="true"/>
        </w:rPr>
        <w:footnoteReference w:id="851"/>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دشمنی او قیام کند،مغلوبش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غالب من عاداه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اوصاف چهارگانه،به حاکمیّت مطلقه خداوند بر جهان هستی اشاره شده، خداوندی که رحمت واسعه‌اش در جمله‌های قبل دو بار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رحمت واسعه او،دلیل بر این نیست که زورگویان و قدرتمندان و ظالمان بتوانند در برابر اراده او کمترین مقاومتی داشته باشند و اگر گاه به آنها مهلت می‌دهد،علّت‌هایی دارد،از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آنها و بندگان،و یا مجازات بعضی از ظالمان به وسیله بعض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نیز برگرفته از آیات قرآن مجید است و نشان می‌دهد که همه جا امام علیه السّلام در سایه آیات قرآن 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فرعون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أَنَا رَبُّکُمُ الْأَعْلی فَأَخَذَهُ اللّهُ نَکالَ الْآخِرَةِ 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او را به عذاب آخرت و دنیا گرفتار ساخت</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آنگاه بعد از ذکر این اوصاف شش گانه،چنین نتیجه‌گیری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بر او توکّل کند،خداوند مشکلاتش را کفایت می‌کند و هر کس از او چیزی بخواهد به او عطا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او قرض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راهش انفاق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بازمی‌گرداند،و آن کس که شکر نعمتش را بجا آورد،پاداشش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توکّل علیه کفاه،و من سأله أعطاه،و من أقرضه قضاه،و من شکره جزاه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نتایج چهارگانه از اوصاف پیشین،در واقع به خاطر آن است که کسی که دارای برترین قدرت‌ها است و صاحب رحمت واسعه و گسترده است،باید پناهگاه متوکّلان و عطاکننده سائلان و پاداش دهنده انفاق کنندگان و شکرگزاران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بنابراین،آن کس که محروم از رحمت و عطا و جزای او شود،در حقیقت خودش کوتاهی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خانه او نرفته،به او قرض نداده،یا شکر نعمت‌هایش را به جا نیاورده است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انفاق بر مستمندان،یا به خاطر آن است که خداوند </w:t>
      </w:r>
    </w:p>
    <w:p>
      <w:pPr>
        <w:pStyle w:val="BookText"/>
        <w:rPr/>
      </w:pPr>
      <w:r>
        <w:rPr>
          <w:rFonts w:ascii="IRNazanin" w:hAnsi="IRNazanin" w:eastAsia="IRNazanin"/>
          <w:color w:val="111111"/>
          <w:sz w:val="28"/>
          <w:sz w:val="28"/>
          <w:szCs w:val="28"/>
          <w:rtl w:val="true"/>
          <w:lang w:bidi="fa-IR"/>
        </w:rPr>
        <w:t>کفیل آنها است و هر کس چیزی به آنها بدهد گویی به داده و یا به خاطر این است که نهایت لطف خود را در تعبیر نشان دهد،تا مایه تشویق همگان گردد،زیرا تعبیری از این بالاتر نمی‌شود که خداوند بخشنده تمام نعمت‌ها،خدایی که خزائن آسمانها و زمین در دست قدرت او است،به انسان سر تا پا نیاز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داری به من قرض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من انفاق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دهها و گاه صدها و گاه هزاران برابر،به تو می‌دهم و این ربا و فزونی در میان من و تو،مشکلی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زیبای امام علیه السّلام همچنان مملوّ از محتوای آیات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 خدا توکّل کند،خدا کفایت امرش را می‌کند</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کیست که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خدا به او بخشیده انفاق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برای او چندین برابر کند؟</w:t>
      </w:r>
      <w:r>
        <w:rPr>
          <w:rFonts w:eastAsia="IRNazanin" w:cs="IRNazanin"/>
          <w:color w:val="111111"/>
          <w:sz w:val="28"/>
          <w:szCs w:val="28"/>
          <w:rtl w:val="true"/>
          <w:lang w:bidi="fa-IR"/>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نعمتم را بجا آورید،بر شما افزون می‌کنم</w:t>
      </w:r>
      <w:r>
        <w:rPr>
          <w:rFonts w:eastAsia="IRNazanin" w:cs="IRNazanin"/>
          <w:color w:val="111111"/>
          <w:sz w:val="28"/>
          <w:szCs w:val="28"/>
          <w:rtl w:val="true"/>
          <w:lang w:bidi="fa-IR"/>
        </w:rPr>
        <w:t xml:space="preserve">. </w:t>
      </w:r>
      <w:r>
        <w:rPr>
          <w:rStyle w:val="FootnoteAnchor"/>
          <w:rtl w:val="true"/>
        </w:rPr>
        <w:footnoteReference w:id="855"/>
      </w:r>
      <w:bookmarkStart w:id="1235" w:name="pg13936_335293"/>
    </w:p>
    <w:p>
      <w:pPr>
        <w:pStyle w:val="Heading3"/>
        <w:numPr>
          <w:ilvl w:val="2"/>
          <w:numId w:val="1"/>
        </w:numPr>
        <w:rPr/>
      </w:pPr>
      <w:bookmarkStart w:id="1236" w:name="__RefHeading___Toc202686_3381743652"/>
      <w:bookmarkStart w:id="1237" w:name="_Toc474"/>
      <w:bookmarkEnd w:id="1235"/>
      <w:bookmarkEnd w:id="1236"/>
      <w:r>
        <w:rPr>
          <w:rtl w:val="true"/>
        </w:rPr>
        <w:t>بخش چهارم</w:t>
      </w:r>
      <w:bookmarkEnd w:id="1237"/>
    </w:p>
    <w:p>
      <w:pPr>
        <w:pStyle w:val="Heading4"/>
        <w:numPr>
          <w:ilvl w:val="3"/>
          <w:numId w:val="1"/>
        </w:numPr>
        <w:rPr/>
      </w:pPr>
      <w:bookmarkStart w:id="1238" w:name="__RefHeading___Toc202688_3381743652"/>
      <w:bookmarkStart w:id="1239" w:name="_Toc475"/>
      <w:bookmarkEnd w:id="1238"/>
      <w:r>
        <w:rPr>
          <w:rtl w:val="true"/>
        </w:rPr>
        <w:t>اشاره</w:t>
      </w:r>
      <w:bookmarkEnd w:id="1239"/>
    </w:p>
    <w:p>
      <w:pPr>
        <w:pStyle w:val="BookText"/>
        <w:rPr/>
      </w:pP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زنوا أنفسکم من قبل أن توزنوا،و حاسبوها من قبل أن تحاسبوا،و تنفّسوا قبل ضیق الخناق،و انقادوا قبل عنف السّیاق، و اعلموا أنّه من لم یعن علی نفسه حتّی یکون له منها واعظ و زاجر،لم یکن له من غیرها لا زاجر و لا واعظ</w:t>
      </w:r>
      <w:r>
        <w:rPr>
          <w:rFonts w:eastAsia="IRNazanin" w:cs="IRNazanin"/>
          <w:color w:val="111111"/>
          <w:sz w:val="28"/>
          <w:szCs w:val="28"/>
          <w:rtl w:val="true"/>
          <w:lang w:bidi="fa-IR"/>
        </w:rPr>
        <w:t>.</w:t>
      </w:r>
    </w:p>
    <w:p>
      <w:pPr>
        <w:pStyle w:val="Heading4"/>
        <w:numPr>
          <w:ilvl w:val="3"/>
          <w:numId w:val="1"/>
        </w:numPr>
        <w:rPr/>
      </w:pPr>
      <w:bookmarkStart w:id="1240" w:name="__RefHeading___Toc202690_3381743652"/>
      <w:bookmarkStart w:id="1241" w:name="_Toc476"/>
      <w:bookmarkEnd w:id="1240"/>
      <w:r>
        <w:rPr>
          <w:rtl w:val="true"/>
        </w:rPr>
        <w:t>ترجمه</w:t>
      </w:r>
      <w:bookmarkEnd w:id="1241"/>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وزن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 خود را بسنجید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شما را وزن کنند،و به حساب خود برسید،پیش از آنکه شما را به حساب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راه نفس گرفته نشده،تنفّس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فرصت‌ها باقی است به اعمال صالح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شما را وادار به تسلیم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شوید و بدانید کسی که بر ضدّ هوای نفسش کمک نشود،تا واعظ و رادعی از درون جانش برای او فراهم گردد،مانع و واعظی از غیر خودش نخواهد یافت</w:t>
      </w:r>
      <w:r>
        <w:rPr>
          <w:rFonts w:eastAsia="IRNazanin" w:cs="IRNazanin"/>
          <w:color w:val="111111"/>
          <w:sz w:val="28"/>
          <w:szCs w:val="28"/>
          <w:rtl w:val="true"/>
          <w:lang w:bidi="fa-IR"/>
        </w:rPr>
        <w:t>.</w:t>
      </w:r>
    </w:p>
    <w:p>
      <w:pPr>
        <w:pStyle w:val="Heading4"/>
        <w:numPr>
          <w:ilvl w:val="3"/>
          <w:numId w:val="1"/>
        </w:numPr>
        <w:rPr/>
      </w:pPr>
      <w:bookmarkStart w:id="1242" w:name="__RefHeading___Toc202692_3381743652"/>
      <w:bookmarkStart w:id="1243" w:name="_Toc477"/>
      <w:bookmarkEnd w:id="1242"/>
      <w:r>
        <w:rPr>
          <w:rtl w:val="true"/>
        </w:rPr>
        <w:t>شرح و تفسیر</w:t>
      </w:r>
      <w:bookmarkEnd w:id="1243"/>
    </w:p>
    <w:p>
      <w:pPr>
        <w:pStyle w:val="Heading4"/>
        <w:numPr>
          <w:ilvl w:val="3"/>
          <w:numId w:val="1"/>
        </w:numPr>
        <w:rPr/>
      </w:pPr>
      <w:bookmarkStart w:id="1244" w:name="__RefHeading___Toc202694_3381743652"/>
      <w:bookmarkStart w:id="1245" w:name="_Toc478"/>
      <w:bookmarkEnd w:id="1244"/>
      <w:r>
        <w:rPr>
          <w:rtl w:val="true"/>
        </w:rPr>
        <w:t>شرح و تفسیر</w:t>
      </w:r>
      <w:r>
        <w:rPr>
          <w:rtl w:val="true"/>
        </w:rPr>
        <w:t xml:space="preserve">: </w:t>
      </w:r>
      <w:r>
        <w:rPr>
          <w:rtl w:val="true"/>
        </w:rPr>
        <w:t>خودتان حسابگر خود باشید</w:t>
      </w:r>
      <w:r>
        <w:rPr>
          <w:rtl w:val="true"/>
        </w:rPr>
        <w:t>!</w:t>
      </w:r>
      <w:bookmarkEnd w:id="1245"/>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آخرین فراز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به منزله نتیجه‌گیری از تمام بخش‌های پیشین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چند نکته مهم می‌فرماید که به گفته ابن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تعبیرات بسیار فصیح و لطیف و کمیاب است</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وزن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 خود را بسنجید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شما را وزن کنند،و به حساب خود برسید پیش از آن که شما را به پای حساب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زنوا أنفسکم من قبل أن توزنوا،و حاسبوها من قبل أن تحاسبوا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همان‌گونه که انسان در این دنیا،به هنگام انجام معاملات،نخست متاع مورد نظر را وزن می‌کند،سپس به حساب قیمت آن می‌رسد و اگر در وزن،یا در حساب قیمت،گرفتار اشتباه شود،سرمایه خودش را از دست خواهد داد و گرفتار زیان و خسران خواهد شد،در امور معنوی نیز باید 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وزن اعمال خویش،بلکه وزن خودش را از نظر ایمان و اخلاق،باید معیّن کند و بعد به حساب آن برسد،تا اگر ضرر و زیان و کاستی دامان او را گرفته،هر چه زودتر در مقام جبران برآید و نوبت به وزن و حساب آخرت نرسد که در آنجا راهی برای جبران نیست و جز ندامت و شرمساری نتیجه‌ای عایدش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در صحنه قیامت،مسأله توزین اعمال بلکه توزین اشخاص،حق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الْوَزْنُ یَوْمَئِذٍ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کردن در آن روز،حق است</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و همچنین حسابرسی اعمال در آن روز از مسلّمات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یکی از نام‌های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مُوسی إِنِّی عُذْتُ بِرَبِّی وَ رَبِّکُمْ مِنْ کُلِّ مُتَکَبِّرٍ لا یُؤْمِنُ بِیَوْمِ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پروردگارم و پروردگار شما پناه می‌برم از هر متکبّری که به روز حساب ایمان نمی‌آورد</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نفس گرفته نشده،تنفّس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فرصت‌ها باقی است </w:t>
      </w:r>
    </w:p>
    <w:p>
      <w:pPr>
        <w:pStyle w:val="BookText"/>
        <w:rPr/>
      </w:pPr>
      <w:r>
        <w:rPr>
          <w:rFonts w:ascii="IRNazanin" w:hAnsi="IRNazanin" w:eastAsia="IRNazanin"/>
          <w:color w:val="111111"/>
          <w:sz w:val="28"/>
          <w:sz w:val="28"/>
          <w:szCs w:val="28"/>
          <w:rtl w:val="true"/>
          <w:lang w:bidi="fa-IR"/>
        </w:rPr>
        <w:t>به اعمال صالح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تنفّسوا قبل ضیق الخناق</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در اینجا امام علیه السّلام تنفّس را به عنوان کنایه از مبادرت به اعمال صالح،علم و عمل و خودسازی و تقوا ذکر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خناق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راه 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مِنْ ما رَزَقْناکُمْ مِنْ قَبْلِ أَنْ یَأْتِیَ أَحَدَکُمُ الْمَوْتُ فَیَقُولَ رَبِّ لَوْ لا أَخَّرْتَنِی إِلی أَجَلٍ قَرِیبٍ فَأَصَّدَّقَ وَ أَکُنْ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داده‌ایم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مرگ یکی از شما فرا رسد و بگوید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کمی به تأخیر نینداختی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دهم و از صالحان باشم</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چهارمین جمله،همان مطلب را با تعبیر زنده دیگری تأکید فرموده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شما را وادار به تسلیم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انقادوا قبل عنف السّیاق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به هنگام مرگ،سرکش‌ترین افراد،همچون فرعون‌ها و نمرودها، چنان در فشار واقع می‌شوند که بی‌اختیار تسلیم شده و 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أنّه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درون جان سر می‌دهند،ایمانی که برای آنها هرگز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انسان در حالت سلامت و آزادی به سراغ ایمان و تقوا نرود که در دنیا و آخرت،برای او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گنهکاران آلوده،در برابر فرشته مرگ قرار می‌گیرند،فریادشان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لَعَلِّی أَعْمَلُ صالِحاً فِیما تَرَکْتُ کَلاّ إِنَّها کَلِمَةٌ هُوَ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بازگردانید،شاید در آنچه کوتاهی نموده‌ام عمل </w:t>
      </w:r>
      <w:bookmarkStart w:id="1246" w:name="pg13936_335296"/>
    </w:p>
    <w:p>
      <w:pPr>
        <w:pStyle w:val="BookText"/>
        <w:rPr/>
      </w:pPr>
      <w:bookmarkEnd w:id="1246"/>
      <w:r>
        <w:rPr>
          <w:rFonts w:ascii="IRNazanin" w:hAnsi="IRNazanin" w:eastAsia="IRNazanin"/>
          <w:color w:val="111111"/>
          <w:sz w:val="28"/>
          <w:sz w:val="28"/>
          <w:szCs w:val="28"/>
          <w:rtl w:val="true"/>
          <w:lang w:bidi="fa-IR"/>
        </w:rPr>
        <w:t>صالحی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او به زبان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اعمالش همچون گذشته است</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و در پنجمین و آخرین اندرز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کسی که بر ضد هوای نفسش کمک نشود تا واعظ و رادعی از درون جانش برای او فراهم گردد،مانع و واعظی از غیر خودش نخواهد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أنّه من لم یعن علی نفسه حتّی یکون له منها واعظ و زاجر،لم یکن له من غیرها لا زاجر و لا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هدایت‌ها باید از درون جان انسان سرچشمه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زمینه‌های درون ذات،آماده نباشد،سخنان واعظ برون،تأثیر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نخست باید انسان تصمیم بر احیای وجدانش بگیرد و امدادهای الهی به سراغش بیاید،تا واعظ درون بر کرسی وعظ بنشیند و غوغاهای هوس‌ها خاموش گردد و صدای او به گوش جان برسد و در اینجا است که انسان آماده پذیرش سخنان انبیا و اولیا و پیام حق از هر واعظی می‌شود و این نکته‌ای است بسیار مهم در مسایل تربیتی و خودسازی</w:t>
      </w:r>
      <w:r>
        <w:rPr>
          <w:rFonts w:eastAsia="IRNazanin" w:cs="IRNazanin"/>
          <w:color w:val="111111"/>
          <w:sz w:val="28"/>
          <w:szCs w:val="28"/>
          <w:rtl w:val="true"/>
          <w:lang w:bidi="fa-IR"/>
        </w:rPr>
        <w:t>.</w:t>
      </w:r>
    </w:p>
    <w:p>
      <w:pPr>
        <w:pStyle w:val="Heading4"/>
        <w:numPr>
          <w:ilvl w:val="3"/>
          <w:numId w:val="1"/>
        </w:numPr>
        <w:rPr/>
      </w:pPr>
      <w:bookmarkStart w:id="1247" w:name="__RefHeading___Toc202696_3381743652"/>
      <w:bookmarkStart w:id="1248" w:name="_Toc479"/>
      <w:bookmarkEnd w:id="1247"/>
      <w:r>
        <w:rPr>
          <w:rtl w:val="true"/>
        </w:rPr>
        <w:t>نکته‌ها</w:t>
      </w:r>
      <w:bookmarkEnd w:id="1248"/>
    </w:p>
    <w:p>
      <w:pPr>
        <w:pStyle w:val="Heading4"/>
        <w:numPr>
          <w:ilvl w:val="3"/>
          <w:numId w:val="1"/>
        </w:numPr>
        <w:rPr/>
      </w:pPr>
      <w:bookmarkStart w:id="1249" w:name="__RefHeading___Toc202698_3381743652"/>
      <w:bookmarkStart w:id="1250" w:name="_Toc480"/>
      <w:bookmarkEnd w:id="1249"/>
      <w:r>
        <w:rPr/>
        <w:t>1</w:t>
      </w:r>
      <w:r>
        <w:rPr>
          <w:rtl w:val="true"/>
        </w:rPr>
        <w:t>-</w:t>
      </w:r>
      <w:r>
        <w:rPr>
          <w:rtl w:val="true"/>
        </w:rPr>
        <w:t>وزن و حساب در عرصۀ محشر</w:t>
      </w:r>
      <w:bookmarkEnd w:id="1250"/>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فراوانی 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میزان‌های سنجش بر پا می‌شود و همه چیز را وزن می‌کنند و از تعبیرات آیات چنین بر می‌آید که نه تنها اعمال را به وزن می‌کشند،بلکه انسان‌ها را هم مورد سنجش قرار می‌دهند،یعنی هم عقاید و نیّات و اخلاق که در درون وجود انسان است،مورد سنجش قرار می‌گیرد و هم اعمال که در برون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چنین تصوّر می‌کنند که واقعا ترازوهایی همچون ترازوهایی عالم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دقیق‌تر و سنجیده‌تر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برپا می‌شود،به همین دلیل،ناچار شده‌اند که بگویند بر اثر تجسّم اعمال و اخلاق،این امور معنوی وزنی به خود می‌گیرد که در ترازوها قابل سنجش است،ولی بی‌شک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و توزین هر چیز متناسب با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به کار می‌بریم،در حالی که ترازویی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معنوی و غیر مادّی هم زیاد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عالم آخرت جهان دیگری است،بسیار گسترده‌تر از جهان محدود ما،که حتّی تصوّر ابعاد و حدود و جزئیاتش برای ما زندانیان عالم دنیا مشکل است،هر چند کلیّات آن را اجمالا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حال،در آن روز اعمال و نیّات و خلقیّات و ایمان ما،با ترازوهای سنجش مخصوص،دقیقا سنجیده می‌شود،چرا که اجرای عدالت بدون سنجش دقیق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خدا همه اینها را قبل از سنجش می‌داند،ولی باید حجّت بر انسانها نیز تمام شود و اجرای عدالت را با چشم خویش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سنجش دقیق،حسابرسی آغاز می‌شود،حسابی بسیار دقیق و سریع که شاید به اندازه یک چشم بر هم زدن بیشتر به طول نیانجامد و در سایه این حسابرسی‌ها،استحقاق افراد برای پاداش و کیفر،بر همه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انسان وزن و حساب زندگی مادّی خود را برای مدّت طولانی به فراموشی بسپارد و روزی ناگهان به فکر وزن و حساب بیفتد،ای بسا گرفتار خسران‌های وحشتناکی می‌شود که راه جبران بر آن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انسان‌های هوشیار،در فواصل کوتاه به حساب و کتاب خود رسیدگی می‌کنند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جمله‌های بالا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که در روز قیامت،در برابر میزان و </w:t>
      </w:r>
    </w:p>
    <w:p>
      <w:pPr>
        <w:pStyle w:val="BookText"/>
        <w:rPr/>
      </w:pPr>
      <w:r>
        <w:rPr>
          <w:rFonts w:ascii="IRNazanin" w:hAnsi="IRNazanin" w:eastAsia="IRNazanin"/>
          <w:color w:val="111111"/>
          <w:sz w:val="28"/>
          <w:sz w:val="28"/>
          <w:szCs w:val="28"/>
          <w:rtl w:val="true"/>
          <w:lang w:bidi="fa-IR"/>
        </w:rPr>
        <w:t>حساب گرفتار پشیمانی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پشیمانی که سودی از آن نخواهید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دنیا،خودتان پیوسته اعمال و نیّات و اخلاق خود را وزن کنید و به حساب خویش برسید،کاستی‌ها را جبران نمایید و فزونی‌ها را شکر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آری،انسان عاقل کسی است که پیش از آن که او را در برابر میزان دعوت کنند،خویشتن و اعمال خویش را توزین نماید و پیش از آن که به حساب او برسند،به حساب خویشتن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موسی بن جعفر علیهم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یحاسب نفسه فی کلّ یوم،فإن عمل خیرا استزاد اللّه منه،و حمد اللّه علیه،و إن عمل شیئا شرّا استغفر اللّه و تاب علیه ،کسی که همه روز به حساب خویش نرسد،از ما نیست،اگر کار نیکی انجام داده،از خدا فزونی طلبد و خدا را سپاس گوید و اگر کار بدی انجام داده، استغفار و توبه کند</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در حدیث پر معنای دیگری از رسول خدا صلّی اللّه علیه و آله آمده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 نفسک قبل أن تحاسب،فإنّه أهون لحسابک غدا،وزن نفسک قبل أن توزن، ای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به حساب تو برسند،به حساب خویش رسیدگی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حساب فردای قیامت را بر تو آسان می‌کند و قبل از آن که در برابر میزان،قرار بگیری خود را وزن کن</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سلسله مواعظ پیامبر صلّی اللّه علیه و آله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الرّجل من المتّقین،حتّی </w:t>
      </w:r>
      <w:bookmarkStart w:id="1251" w:name="pg13936_335299"/>
    </w:p>
    <w:p>
      <w:pPr>
        <w:pStyle w:val="BookText"/>
        <w:rPr/>
      </w:pPr>
      <w:bookmarkEnd w:id="1251"/>
      <w:r>
        <w:rPr>
          <w:rFonts w:ascii="IRNazanin" w:hAnsi="IRNazanin" w:eastAsia="IRNazanin"/>
          <w:color w:val="111111"/>
          <w:sz w:val="28"/>
          <w:sz w:val="28"/>
          <w:szCs w:val="28"/>
          <w:rtl w:val="true"/>
          <w:lang w:bidi="fa-IR"/>
        </w:rPr>
        <w:t>یحاسب نفسه أشدّ من محاسبة الشّریک شریکه،فیعلم من أین مطعمه ،و من أین مشربه،و من أین ملبسه،أمن حلّ ذلک،أم من حرام،ای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صف متّقین نخواهد بود،مگر این که حساب خویش را برسد،دقیق‌تر از حسابی که شریک نسبت به شریک خود انجام می‌دهد،تا بداند غذای او از کجاست و همچنین نوشیدنی و لباس او،آیا از حلال است یا از حرام؟</w:t>
      </w:r>
      <w:r>
        <w:rPr>
          <w:rFonts w:eastAsia="IRNazanin" w:cs="IRNazanin"/>
          <w:color w:val="111111"/>
          <w:sz w:val="28"/>
          <w:szCs w:val="28"/>
          <w:rtl w:val="true"/>
          <w:lang w:bidi="fa-IR"/>
        </w:rPr>
        <w:t xml:space="preserve">.» </w:t>
      </w:r>
      <w:r>
        <w:rPr>
          <w:rStyle w:val="FootnoteAnchor"/>
          <w:rtl w:val="true"/>
        </w:rPr>
        <w:footnoteReference w:id="865"/>
      </w:r>
    </w:p>
    <w:p>
      <w:pPr>
        <w:pStyle w:val="Heading4"/>
        <w:numPr>
          <w:ilvl w:val="3"/>
          <w:numId w:val="1"/>
        </w:numPr>
        <w:rPr/>
      </w:pPr>
      <w:bookmarkStart w:id="1252" w:name="__RefHeading___Toc202700_3381743652"/>
      <w:bookmarkStart w:id="1253" w:name="_Toc481"/>
      <w:bookmarkEnd w:id="1252"/>
      <w:r>
        <w:rPr/>
        <w:t>2</w:t>
      </w:r>
      <w:r>
        <w:rPr>
          <w:rtl w:val="true"/>
        </w:rPr>
        <w:t>-</w:t>
      </w:r>
      <w:r>
        <w:rPr>
          <w:rtl w:val="true"/>
        </w:rPr>
        <w:t>واعظ درون</w:t>
      </w:r>
      <w:r>
        <w:rPr>
          <w:rtl w:val="true"/>
        </w:rPr>
        <w:t>!</w:t>
      </w:r>
      <w:bookmarkEnd w:id="1253"/>
    </w:p>
    <w:p>
      <w:pPr>
        <w:pStyle w:val="BookText"/>
        <w:rPr/>
      </w:pPr>
      <w:r>
        <w:rPr>
          <w:rFonts w:ascii="IRNazanin" w:hAnsi="IRNazanin" w:eastAsia="IRNazanin"/>
          <w:color w:val="111111"/>
          <w:sz w:val="28"/>
          <w:sz w:val="28"/>
          <w:szCs w:val="28"/>
          <w:rtl w:val="true"/>
          <w:lang w:bidi="fa-IR"/>
        </w:rPr>
        <w:t>می‌دانیم برای رسیدن به نتیجه مطلوب در هر کار،دو چیز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مدیریت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قابل،و فاعلیّت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باغبان‌ها و عالیترین بذرهای اصلاح شده و دقیق‌ترین مراقبت‌ها در آبیاری و تغذیه گیاه،نمی‌تواند از زمین شوره زار،بوته گل پرطراوتی ببار آورد،چرا که با عدم قابلیّت محل،تمام این زحمات بر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نفوس انسانی نیز همین اصل حاکم است،تا واعظی از درون نباشد و انصاف و حق‌جویی و حق‌طلبی بر روح انسان حاکم نگردد،از واعظهای برون،کاری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کنار چشمه جوشان وحی،تشنه بازمی‌گشتند،ولی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 یک اشاره،به سر می‌دویدند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این سخن را بر یک مفهوم جبری تطبیق کرد،چرا که واعظ درون نیز از طریق خودسازی و تربیت‌های اختیاری انسان نسبت به خویشتن پرورش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واعظ درون،در میان غوغای هوا و هوس‌ها خاموش می‌شود و فطرت </w:t>
      </w:r>
    </w:p>
    <w:p>
      <w:pPr>
        <w:pStyle w:val="BookText"/>
        <w:rPr/>
      </w:pPr>
      <w:r>
        <w:rPr>
          <w:rFonts w:ascii="IRNazanin" w:hAnsi="IRNazanin" w:eastAsia="IRNazanin"/>
          <w:color w:val="111111"/>
          <w:sz w:val="28"/>
          <w:sz w:val="28"/>
          <w:szCs w:val="28"/>
          <w:rtl w:val="true"/>
          <w:lang w:bidi="fa-IR"/>
        </w:rPr>
        <w:t>پاک الهی،بر اثر اعمال زشت،در حجاب فرو می‌رود و قلب پاک خداداد،به خاطر هوسرانی‌ها زنگار می‌گیرد و این عین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با آنچه در بالا آمد تفسیر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است،پایان می‌گیرد و خدا را بر این توفیق بزرگ،شکر و سپاس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اوصیای آنان در ابلاغ دعوت تو و تبیین راههای هدایت و سعادت،کوتاهی نکردند،به ما توفیق ده که در عمل به هدایت‌های آنان کوتاهی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العالمین</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79/6/26</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امیر مؤمنان علی علیه السّلام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 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علاّمه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این مطلب که چرا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پیغمبر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کبشه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کرد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مشرکان عرب پیامبر را به این نام می‌نامیدند و او را تشبیه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کبشه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کرد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مشرکان عرب پیامبر ار به این نام می‌نامیدند و او را تشبیه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کبشه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مردی از طائفه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با طائفه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مسأله بت‌پرستی مخالف بود می‌نمودند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اوّل این سخن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است که حدود صد و سی سال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فانی را وداع گفت و 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تفاوتی نقل کرده و این تفاوت نشان می‌دهد که آن را از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قرن دوم هجری می‌زیسته نیز،این خطبه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البلاغه،چاپ جامعه مدرّسین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کشتن غافلگیرانه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کشتن توأم با نیرنگ نیز آمده و گاه آسیب‌زدن‌های بدنی کمتر از قتل،به صورت غافلگیرانه،از مصادیق آن شمرده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نیز این مطلب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کم عقلی است و هنگامی که تیر خطا کند،این واژه درباره آن به کار می‌رود،گویی تیر غیر عاقلانه عمل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نیز آن را به معنای وسیعتری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گونه سبکی تفسیر کرده‌اند،خواه در تیر باشد یا در عقل یا غیر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العین و مقاییس اللغة و لسان العرب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چوبه تیر است و از آنجا که گاهی برای تعیین کردن بهره افراد به وسیله قرعه کشی از چوبه‌های تیر استفاده می‌کردند،واژه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بهره افراد اطلاق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قرعه‌کشی آمده،زیرا به هنگام قرعه‌کشی نامها را بر چوبه‌های تیر می‌نوشتند و با هم مخلوط می‌کردند، سپس یک چوبه تیر از آن بیرون می‌آوردند و به نام هر کس اصابت می‌کرد مشمول قرعه می‌شد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بهبود یافتن از بیماری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آفرینش است و از این جهت به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زخم و جراحت است و از آنجا که سخن در دلها اثر می‌گذارد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قصار،کلمه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 کلمه،</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درباره اقسام اجل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در 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فاطر،آمده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بیان اسناد این خطبه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تردیدی نیست که آنچه در این خطبه آمده بخشی از خطبه طولانی‌تری است که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قسمت بالا را انتخاب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آنچه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 در اینجا می‌آورم و تفاوت این دو در بعضی از تعبیرات و اضافاتی که نقل آمدی دارد،نشان می‌دهد که او این خطبه را از منبعی غیر از نهج‌البلاغه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داشته باشید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قرن ششم هجری است،در حالی که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قرن چهارم می‌زیسته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ادامه و کشش چیزی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سابغه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نعمت‌های ممتدّ و طولانی گفته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إسباغ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ادامه وضوء با آب فراوان است،بی‌آنکه مستلزم اسراف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خلوص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شدن و مرتفع گشتن است و در خطبه بالا به معنای برچیده شدن سایه‌های بعد از ظهر،با فرا رسیدن شب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بخش‌هایی از این خطبه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و تفاوت‌های آن،با آنچه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آمده،نشان می‌دهد که او بر منبع دیگری دست یافته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بخش‌هایی از آن را آورده،به ضمیمه بخش‌هایی که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است،که آن نیز نشان می‌دهد از منبع دیگری گرفته است،شایان توجّه این که نامبرده در کتابش تصریح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عباراتی از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ذکر می‌کند که دارای اسناد متصل بوده باشد هر چند این اسناد را به خاطر اختصار حذف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ترحّلوا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مسافرت و کوچ کردن از محلّی به محل دیگر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سرعت در چیزی است و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اهمیّت دادن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کار می‌رود و این تعبیر هنگامی که در مورد مسافرت به کار رود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سفرهای سریع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قراین موجود در خطبه فوق نشان می‌دهد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فاستبدلوا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صورت فعل ماضی است درست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فانتبهوا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هر کدام از این دو به صورت نتیجه برای جمله قبل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بیداری نتیجه فریاد بیدار باش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تبدیل کردن دنیا به آخرت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 علم و آگاهی از موقعیت این دو،می‌باشد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با کمال تعجّب بعض از شارحان نهج‌البلاغه اصرار دارند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فاستبدلوا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فعل امر خوانده شود که تفاوت زیادی را در مفهوم این جمله و جمله‌های بعد ایجاد می‌کند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علاّمه خویی،جلد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معنا در 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قصار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وارد شده است آنجا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للّه ملکا ینادی فی کلّ 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لدوا للموت،و اجمعوا للفناء،و ابنوا للخراب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رها شده و بیهوده و بی‌هدف است،به همین جهت عرب به شترانی که بدون ساربان رها می‌شوند و هر جا بخواهند به چرا می‌روند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و در خطبه بالا اشاره به این است که خداوند انسان را رها نساخته و بیهوده و بی‌هدف نیافریده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قصار،جمله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معنای آواز خواندن برای شتران به منظور سرعت حرکت آنهاست،زیرا در میان اعراب معمول بوده که با نوعی آهنگ و صدای مخصوص در مواقعی که می‌خواستند شتران را به سرعت،حرکت دهند برای آنها می‌خواندند،و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لسان 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مصدری دارد و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رجوع و بازگشت است،یک مفهوم را می‌رساند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قصار،کلمه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الحکم،حدیث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الحکم،حدیث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الحکم،حدیث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این جمله‌هاست،گر چه به صورت ماضی آمده،لیکن معنای امر را در بردارد گویا چنان شنونده مطیع فرمان است که بدون گفتن،آنها را انجام داده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یسوّفها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امروز فردا کردن و تأخیر انداختن کاری است و در اصل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 افعال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بزودی این کار را انجام می‌دهم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شکافتن چیزی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دامپزشک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نیز از این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می‌گویند که بدن حیوان را با نیشتر برای معالجه می‌شکافد،سپس به هر گونه طغیان و تجاوز از حدّ،در اظهار خوشحالی به هنگام روی آوردن نعمتها،اطلاق شده است و در یک تعبیر می‌توان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معنای مستی و غرور ناشی از نعمت،تفسیر کرد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خرابه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مصدری و اسم مصدری دارد و به معنای ناراحتی و دل شکستگی از غم و اندوه است و گاه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ناراحتی‌های ناشی از اندوه که آثارش در چهره ظاهر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می‌گردد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توحید مفضّل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الحکم،حدیث </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با مقداری تفاوت،در کتاب توحیدش نقل کرده و اضافه می‌کند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زمانی امام علیه السّلام ایراد فرمود که مردم را جهت جنگ با معاویه برای دومین بار بسیج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کسانی که بخش‌هایی از این خطبه را نقل کرده‌اند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است،گر چه او 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می‌زیسته،ولی تفاوت‌هایی که در تعبیرات او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نشان می‌دهد که از منابع دیگری آن را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 نقل بحار الانوار،جلد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بیشتر درباره حقیقت توحید و یگانگی خدا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سوم،صفحه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،همین معنا از امام صادق علیه السّلام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،آمده است و نیز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این سؤال را از حضرت عیسی علیه السّلام پرسید و مسیح علیه السّلام همین جواب را بیان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تعدادی از نسخه‌های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بالا به این صورت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ظاهر غیره غیر باطن و کلّ باطن غیره غیر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جمعی از شارحان نهج البلاغه اصرار بر این دارند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دو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باطن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باید وجود داشته باشد و یا در هر دو حذف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بعضی ادّعای قطع و یقین کرده‌اند که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جمله اوّل،غیر ندارد و در جمله دوم دارد،نادرست است و البته قرینه وحدت سیاق نیز چنین اقتضای را دارد ولی همانگونه که در بالا آمد،نمی‌توان ادّعا کرد که این نسخه غلط است و تفسیر قابل توجّهی دارد که به آن اشاره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مقابل و مخالف چیزی یا کسی است و به تعبیر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همانندی است که به مقابله برمی‌خیزد،لذا گاهی آن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تفسیر کرده‌اند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هیجان آمده است و 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پراکندن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هیجان دو شخص یا دو چیز بر ضد یکدیگر است،از این رو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گفته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فزونی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گفته می‌شود که فزون‌طلب است و یا به خاطر داشتن مال و قدرت زیاد،فخرفروشی می‌کند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دوری گزیدن و ناخوش داشتن چیزی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ذلّت و کوچکی است،که گاه در امور مثبت به کار می‌رود و گاه در امور منفی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بندگان خدا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توصیف می‌شوند به معنای تسلیم و تواضع در برابر حق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نسخه‌های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دست شارحان بوده است،جمله فوق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فیها کائن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شک نیست که مفهوم جمله،مطابق این نسخه روشنتر است و در نسخه‌ای که در متن آمده،نیز،کلمه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دور شدن است و بعضی آن را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 گرفتن از چیزی و به سوی نقطه دور دستی حرکت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کرده‌اند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نشرح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رَحْمَتِی وَسِعَتْ کُلَّ شَیْءٍ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گروه کثیری از مورّخان و محدّثان قبل از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از او به طور کامل یا بخشی از آن را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کسانی که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می‌زیسته‌اند و آن را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 التبیین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عهد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موسی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 در تفسیر معروف خود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الهریر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شبی که سگها از شدّت سرما زوزه می‌کشیدند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صدای آهسته سگ به خاطر بی‌تابی از سرما است و معروف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الهریر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یکی از شبهای جنگ پر حادثه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 که جنگ از روز به شب ادامه یافت و شبی سرد و پرخوف و خطر بود،که گروهی از لشکریان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جنگجویان لشکر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مؤمنان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خاک افتادند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ارتفاع چیزی نیست به چیز دیگر و دور شدن از آن است،به همین دلیل،هنگامی که شمشیرها کارگر نشود این واژه در مورد آن به کار می‌رود،گویی از آن دور می‌شود و فاصله می‌گیرد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هر موجود ذی روحی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گاه این واژه به همین معنا به طور مطلق به کار رفته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اجتماع و اتّفاق است،از همین رو هنگامی که دهانه زخم به هم آید و خوب شود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زره است،شاید از این جهت که حلقه‌های آن با هم جمع شده و گره خورده است و گاه این واژه به معنای هر گونه سلاح بکار می‌رود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مرحمه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حرکت دادن و لرزاندن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غلاف شمشیر است و لذا در مورد پاره‌ای از گیاهان که خارهای آن لابه‌لای برگ‌ها پنهان است این مادّه به کار می‌رود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تفسیر فوق بر این اساس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نسل‌های آینده باشد و اگر آن را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عاقبت کار است،بدانیم مفهوم جمله چنین می‌شود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 از جهاد،عاقبت کار شما را ننگین می‌سازد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تفسیر اوّل مناسب‌تر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طیبوا نفسا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تعبیری است که در مواردی که انسان از چیزی با رضایت و طیب خاطر استقبال می‌کند به کار می‌رود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گونه موارد،به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این زمینه،به جلد اوّل،ذیل خطبه پنجم مراجعه 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گوشه پایین خیمه است و شاید اطلاق این واژه بر این معنا به خاطر چین و شکنی است که در این قسمت از خیمه پیدا می‌شود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پیروزی و ظفر است و به معنای پریدن و جستن برای گرفتن چیزی نیز آمده است که تناسب با ریشه اصلی آن دارد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عقب‌نشینی و بازگشت از انجام کاری است و معمولا در موارد عقب‌نشینی از کار خیر،به کار می‌رود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 معنا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استحکام و صلابت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بعید نیست هر دو به یک ریشه برگردد،زیرا قصد هنگامی که محکم باشد دارای صلابت خاصّی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نیازمندان به سراغ او می‌روند و به معنای مکان رفیع و بالا و همچنین موجودی که درون آن خالی نیست،آمده و همه اینها با ریشه اصلی این لغت،تناسب دارد و در جمله بالا به معنای ایستادگی و مقاومت و صبر و شکیبایی در برابر دشمن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تستری،جلد صفحه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از سخنان معروف امیرمؤمنان علی علیه السّلام است که هر بخشی از آن،در کتابهای متعدّدی نقل شده است،از جمله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حوادث سال یازدهم هجری،و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 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بخشی از آن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الانصار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عبارت از پیامبر اکرم صلّی اللّه علیه و آله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الأنصار کرشی و عیبتی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فاقبلوا من محسنهم و اعفوا عن مسیئهم ،انصار مخزن اسرار و گروه مورد اعتماد من هستند از نیکوکارانشان بپذیرید و بدکارانشان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پاس خدماتی که در اسلام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،طبع دار احیاء التراث العربی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این سخن را به عنوان یکی از ایرادات شیعیان بر ابوبکر ذکر می‌کند،زیرا بعضی معتقدند که ابوبکر دستور قتل سعد را صادر کرد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لشکر عظیم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از فلان کس،علی علیه السّلام است،زیرا این سخن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بود که 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بمیرد ما با علی علیه السّلام بیعت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بخاری قسطلانی،جزء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،به نقل از بلاذری در انساب الاشراف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المحاربین من اهل الکفر و الرّدّه،باب رجم الحبلی من الزنا اذا أحصنت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حداقل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و سه 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صحابه پیامبر صلّی اللّه علیه و آله از شخص پیغمبر اکرم صلّی اللّه علیه و آله بلا واسطه نقل کرده‌اند که برای اطلاع از نام آنها و تعبیرات مختلفی که در روایات آنها آمده است،می‌توانید به جلد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خلاصه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چهارم، صفحه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معروف دیگری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و دوات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و قرطاس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عجیب‌ترین احادیثی است که در امر خلافت نقل شده است و جالب این که این حدیث در معروفترین منابع اهل سنّت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کتاب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جبیر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که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رسول خدا صلّی اللّه علیه و آله در آستانه رحلت از دنیا،قرار گرفت و اطراف حضرت گروهی حاضر بودند،فرمود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هلمّوا أکتب لکم کتابا لا تضلّوا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و دوات و کاغذی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بیاورید تا نامه‌ای برای شما بنویسم که به برکت آن بعد از آن هرگز گمراه نشوید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بعضهم إنّ رسول اللّه قد غلبه الوجع و عندکم القرآن حسبنا کتاب اللّه،بعضی از حاضران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بیماری بر پیامبر صلّی اللّه علیه و آله غلبه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العیاذ باللّه هذیان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نزد شما قرآن است و قرآن برای ما کافی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حاضران غوغا و اختلاف افاد،بعضی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بیاورید تا حضرت بنویسد و هرگز گمراه نشوید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غیر از آن را می‌گفتند،هنگامی که سر و صدا و غوغا و اختلاف فزونی گرفت،رسول خدا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ناراحتی 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برخیزید و از نزد من بروید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طرق مختلف و با تعبیرات گوناگون در همان صحیح بخاری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جلد ششم،باب مرض النّبی صلّی اللّه علیه و آله و وفاته،صفحه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،چاپ دارالجیل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چه کسی این سخن بسیار ناروا را درباره پیامبر صلّی اللّه علیه و آله گفت در صحیح مسلم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گوینده این سخن عمر بود،در آنجا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پیامبر صلّی اللّه علیه و آله در خواست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و دوات و کاغذ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 تا پیامی بنویسد که هرگز مسلمانان گمراه نشوند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 إنّ رسول اللّه صلّی اللّه علیه و آله قد غلب علیه الوجع و عندکم القرآن حسبنا کتاب اللّه،رسول خدا صلّی اللّه علیه و آله بیماری بر او غلبه کرده و چنین سخنانی می‌گوید قرآن نزد شما است و قرآن برای ما کافی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همان کتاب و همچنین صحیح بخاری آمده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پیوسته بر این ماجرا افسوس می‌خورد و آن را مصیبتی بزرگ می‌شمرد که به عنوان رزیّة یوم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مصیبت بزرگ روز پنجشنبه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روزی که این جریان در آن واقع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،کتاب الوصیة،باب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،چاپ دار احیاء التراث العربی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بازی کردن و جست و خیز نمودن است و از آنجایی که این کار در جاهای وسیع انجام می‌شود،به صحن خانه و همچنین جاهایی از آن،که بنایی ساخته نشده و میدانگاه‌هایی که در میان خانه‌های شهر وجود دارد،اطلاق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خالی نگذاشتن عرصه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مجال ندادن به دشمن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معنای برخاستن و حرکت کردن و یا حرکت دادن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انتهاز فرصت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غنیمت شمردن و استفاده کردن از فرصت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سفینة البحار،مادّه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تاریخی دیگر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الجبار،مادّه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مصادر دیگر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مفید،مجلس سی و یک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کسانی قبل از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تاریخش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روایت یعقوبی چنین استفاده می‌شود که این خطبه از جمله خطبه‌هایی است که علی علیه السّلام آن را بعد از حمله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 بن بشیر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فرماندهان لشکر غارتگر 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یکی از آبادی‌ها،در قسمت غربی فرات بود،ایراد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خارج شدن در صبحگاهان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این واژه به شتر جوان و تازه کار اطلاق شده است،توجّه داشته باشید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انسانها به کار می‌رود و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شتر ماده به کار می‌رود و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برپاداشتن چیزی به وسیله ستون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به هنگامی که کوهان شتر ورم می‌کند و بلند می‌شود،بر او اطلاق می‌گردد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متداعیه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به امور یا اشخاصی گفته می‌شود که یکدیگر را دعوت به چیزی می‌کنند و از آنجا که پارچه کهنه هر گوشه‌ای که از آن پاره می‌شود،گویی گوشه دیگر را به مثل خود دعوت می‌کند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متداعیه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دوختن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اشراف بر چیزی است و در اینجا اشاره به نزدیک شدن لشکر شام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ربودن چیزی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گروه کوچکی از لشکر که بین صد تا دویست نفر باشد اطلاق می‌شود،گویی آنها برای ربودن اشیاء و یا اشخاصی به حرکت در آمده‌اند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خزیدن حیوان در لانه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سوسمار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جریان مختصر آب و مانند آن گفته می‌شود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کفتار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ریختن دارو در حلق است و از آنجا که خزیدن کفتار در لانه‌اش شباهتی با آن دارد،به لانه کفتار و بعضی دیگر از حیوانات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صورت فعل مجهول آمده،در حالی که در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همین تعبیر در آن تکرار شده به صورت فعل معلوم آمده است،ولی چون هر دو یک معنا را می‌رساند،هر کدام در ترجمه به کار رود مانعی ندارد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گسترش یافتن و ظهور و بروز است و از آنجا که میدانگاه،ظاهر و گسترده است،به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کج شدن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پستان در دهان گرفتن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ملایمت در چیزی اطلاق شده و به همین مناسبت در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کار رفته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ترس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لغزش و سقوط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اتعاس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باب افعال است به معنای هلاک کردن می‌باشد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پدر بزرگ است و به معنای روزی و موقعیّت اجتماعی و بهره نیز به کار می‌رود و در خطبه بالا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را گروه کثیری از کسانی که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می‌زیسته‌اند نیز نقل کرده‌اند،از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 و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 سریع چیزی از مقابل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شدن چیزی بر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از ارباب لغت گفته‌اند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چیزی گفته می‌شود که از سمت چپ،به طرف راست از جلو انسان عبور می‌کند و معمولا آن را به فال نیک می‌گیرند و نقطه مقابل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از سمت راست،به چپ حرکت می‌کند و آن را نامبارک می‌شمارند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بخشی از خطبه طولانی تری است که امام علیه السّلام بعد از جنگ صفّین آن را در برابر مردم عراق بیان فرمود که بخشی از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معاصران خلیفه عبّاسی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آن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استفاده می‌شود که او این خطبه را در منبع دیگری نیز دیده و پاره‌ای از تفاوتهایی را که آن منبع،با نهج البلاغه داشته است،بیان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نویسنده مصادر می‌افزاید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دقّت روشن می‌شود که این خطبه و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خطبه بوده است که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بخش آن را از یکدیگر جدا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دست رفتن چیزی بطور سریع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 کردن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دست دادن همسر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هم در مورد شوهر به کار می‌رود و هم در مورد زن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صفحه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ملازمت با چیزی و گاه به معنای اختلاط و آمیزش و گاه به معنای علاقه شدید به چیزی آمده است،سپس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واقع ملازم وجود او است و مجموعه‌ای از امور مختلط است،اطلاق گردیده است و در جمله بالا اشاره به اسرار و مفاهیم خاصّی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جمله ترکیبی است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برای نفرین و یا تعجّب می‌آید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مادر او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 خوانده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شده است و در این صورت مبتدا است و خبر آن محذوف شده 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امّه ثابت او کائن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بوده است و اگر منصوب خوانده شود منادی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ویل 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یک کلمه نوشته شده است،که همان مفهوم را می‌رساند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جمعی دیگر نقل کرده‌اند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چهار طریق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عدّه زیادی از شخصیت‌های معروف اهل سنت،با اسناد معتبر نقل کرده‌اند،از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معروفش،جلد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 زیاد دیگر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دوم،صفحه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 زیاد دیگری نقل کرده‌اند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 الصادق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این روایت را به طور مشروح در ذیل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پیام قرآن،آوردیم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گروه زیادی نقل کرده‌اند که عده‌ای از آنها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 می‌زیسته‌اند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علویه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ابن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الامالی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غریب الحدیث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 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بعضی جمله‌هایی از آن را ذکر و تفسیر کرده‌اند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گسترش دادن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زمانی است که خشکی‌ها تدریجا از زیر آب بیرون آمدند و گسترش یافتند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صاف کردن کژی‌ها است و از همین رو،واژه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ستون به کار می‌رود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مسموکات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 پا کردن و بلند نمودن است و به همین جهت این واژه بر سقف نیز اطلاق می‌شود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آفریدن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حدیث در روایات متعددی آمده است که شاید بالغ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می‌شود و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آنها را در بحار الانوار،جلد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،کتاب التوحید،صفحه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 ارزش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رشد و افزایش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جیشات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جوش و خروش است و به همین جهت،به لشکر که دارای جنب و جوش فراوانی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دامغ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کوبیدن سر،و شکستن جمجمه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حمله کردن برای چیره شدن است و در مورد گاز گرفتن شتر نیز این واژه به کار می‌رود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قوّت و قدرت داشتن بر انجام کاری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دنده گرفته شده که استخوانی است مقاوم در مقابل حوادث مختلف،سپس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قوّت و قدرت یافتن اطلاق شده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مستوفز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استیفاز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عجله کردن و سرعت نمودن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بازگشت نمودن و ترسیدن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معنای مصدری دارد و به معنای تقدّم یافتن و پیشروی کردن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در سیره ابن هشام و تاریخ طبری نیز آمده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درک کردن و فهمیدن و حفظ کردن چیزی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روشن شدن آتش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فعل متعدّی است،به معنای بر افروختن می‌آید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آتش مختصری است که از مجموعه‌ای جدا می‌شود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حرکت کردن در مسیر نادرست است و همچنین به معنای عدم تعادل به هنگام راه رفتن یا برخاستن آمده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خوضات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وارد شدن تدریجی در آب و راه رفتن و شنا کردن در آب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عنوان کنایه به معنای ورود یا شروع به کار،یا سخنان زشت و ناپسند آمده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مکان وسیع است،و از همین رو این مادّه در مفهوم گسترش دادن،به کار می‌رود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واقعه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جدا شدن و رها کردن است و از آنجا که هر گاه انسان چیزی را رها می‌کند و بی‌حرکت و آرام می‌ماند،این واژه به معنای آرامش نیز بکار رفته و در خطبه بالا همین معنا اراده شده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صدوق،ص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ذکر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علاّمه خویی بر نهج البلاغه،جلد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الذّکر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،باب کیفیّة التشهّد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،در تفسیر سوره احزاب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،باب الصلاة علی النبی صلّی اللّه علیه و آله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ابن حجر صفحه،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اقتباس و نقل به معنا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بخشی از این سخن را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جلد اوّل در شرح حال مروان آورده است،همچنین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کسانی که 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در کتاب خود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با تفاوت مختصری آن را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توجّه این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ششم نهج البلاغه،صفحه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تصریح می‌کند که این خبر از طرق زیادی نقل شده و اضافه‌هایی ذکر می‌کند که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آنها را در نهج البلاغه نیاورده است،این سخن از یک سو دلالت دارد که این کلام به طور متواتر از آن حضرت نقل شده و از سوی دیگر نشان می‌دهد که منابع موجود نزد ابن ابی الحدید در این زمینه منابعی اضافه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عار و ننگ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دشنام گرفته شده است و گاه کنایه از مخرج انسان بکار می‌رود و در کلام بالا در همین معنا استعمال شده است و با توجّه به این که جنبه کنایی دارد و مفهوم آن در پرده بیان شده،بکار رفتن آن در یک کلام فصیح،هیچ اشکالی ندارد به خصوص این که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 در زمان جاهلیّت هنگامی که با کسی بیعت می‌کرد و می‌خواست بیعت خود را بشکند،بادی از خود خارج می‌کرد و آن را وسیله ابطال بیعت می‌شمرد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 مروان را به خاطر پیمان شکنی‌های کثیفش تشبیه به عرب جاهلی و چگونگی شکستن بیعت‌هایشان می‌کند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لیسیدن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بار لیسیدن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کفش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گوسفند نر یا قوچ در هر سن و سالی که باشد،است و عرب این واژه را گاه در مورد رئیس و بزرگ قومی بکار می‌برد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کبش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رئیس قوم،یا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کبش الکتیبة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فرمانده لشکر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بالا آمد از این کتب اقتباس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طبری،سفینة البحار،شرح نهج البلاغه ابن ابی الحدید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شارحان نهج البلاغه از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چنین استفاده کرده‌اند که در نزد او روایتی طولانی وجود داشته که امیرمؤمنان علی علیه السّلام سخنانی را بعد از بیعت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حاضران مجلس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فرموده است و سخنی که در این خطبه آمده است بخشی از آن است، امام علیه السّلام در بیانات مشروح خود،فضایل و سوابق خویش را بیان فرموده،و با صراحت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برای خلافت از همه کس شایسته‌تر است،ولی اکنون که مردم به غیر او روی آورده‌اند،سکوت می‌کند مشروط بر اینکه امور مسلمین بر محور صحیح،گردش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خویی،جلد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در مورد توطئه‌ای که در داستان شورا برای محروم ساختن علی علیه السّلام از مسأله خلافت ترتیب داده بودند تا به منافع مادّیشان برسند،به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 مصری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ذیل خطبه مورد بحث،مراجعه کنید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تنافستموه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رقابت در بدست آوردن چیزی است که آن را نفیس می‌شمرند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در واقع نفیس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اشیای مرغوب را از این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می‌گویند،که انسان نفس خود را برای بدست آوردن آن،به زحمت می‌اندازد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طلاست و به معنای زینت نیز اطلاق شده است و گاه گفته‌اند که در اصل به معنای زینت است و اگر به طلا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می‌شود،چون یکی از وسایل زینتی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سخنان فریبنده و به ظاهر زیبا گفته می‌شود و همچنین به خانه‌های زینتی و مانند آن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نیز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طلا و زینت آمده است و به هر چیزی که ظاهر زیبایی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در باطن بر خلاف آن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اطلاق شده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بن ابی الحدید،جلد دوم،صفحه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راویان اخبار،سند خاصّی برای این سخن غیر از آنچه در نهج البلاغه آمده ذکر نکرده‌اند،جز اینکه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می‌کند که بخشی از این سخن را به تناسب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خود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کندن پوست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پوست درخت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از آنجا که عیب‌جویی،سبب تضییع شخصیت افراد می‌شود،این واژه به معنای عیب‌جویی و متّهم ساختن به کار رفته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بازداشتن از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به معنای جمع کردن هم آمده،زیرا برای جمع کردن چیزی باید مانع پراکندگی افراد آن شد و اگر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توزیع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تقسیم می‌آید،شاید به این دلیل است که به هنگام تقسیم کردن چیزی،آن را یکجا جمع می‌کنند و سپس به قسمتهایی،تقسیم می‌کنند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گمان بد بردن درباره کسی،یا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هم به فتح هاء و هم سکون آن به 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آنجایی که به هنگام گمان بد،گاه انسان نسبت خلافت به افراد می‌دهد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در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همان نسبت خلافت است،به کار می‌رود و در خطبه بالا این معنا مناسبتر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قصد چیزی کردن است و از آنجا که انسان به هنگام گفتگو با دشمن خود،قصد دارد بر او غلبه کند به این 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در مقام مخاصمه با دیگری برآید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شبیه و مانند است و از آنجا که امور مبهم،جهات مختلفی دارد که هر کدام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دیگری می‌آید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به معنای مبهمات و متشابهات به کار رفته است و مقصود در خطبه بالا،همین معنا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در کتابهای متعدّدی نقل شده است که نویسندگان آنها بعضی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شعبه 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کراجکی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این خطبه را با تفاوت‌هایی نقل کرده است و این تفاوتها نشان می‌دهد که آن را از منبع دیگری غیر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بدست آورده و گروه دیگری،بعد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می‌زیسته‌اند،مانند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طلحه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آرزوها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دراز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حذر بوده و اعمال شایسته‌ای مرتّب ساخته،آنچه اظهار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اعمال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 از آن است که می‌پوشاند و در کمترین چیزی که می‌داند،قناعت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 عمل می‌نماید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بحار الانوار،جلد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سخن حکمت‌آمیز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حفظ کردن چیزی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 واعیة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آن است که انسان مطالبی را که می‌شنود،به خوبی پذیرا شود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نگهداری و مانع شدن است و از آنجا که شال و کمربند، لباس را محکم نگه 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 اطلاق می‌شود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هدفی است که به هنگام تیراندازی آن را نشانه‌گیری می‌کنند و به معنای مقصود و حاجت نیز می‌آید،ولی در روایتی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عین بدون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به معنای متاع زودگذر دنیاست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منازعه و مبارزه می‌باشد و گاه به منازعات علمی که هدف از آن غلبه بر طرف مقابل است،نه تحقیق حقّ،نیز گفته می‌شود و در اینجا منظور همان معنای اوّل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مرکب راهوار و سریع السیری است که سرکشی نمی‌کند،و انسان را به بیراهه نمی‌کشاند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مؤنّث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هر چیز سفید است،سپس به هر چیزی که درخشندگی ظاهری یا معنوی داشته باشد،اطلاق شده است و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طریقه 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جاده‌های روشن و خالی از انحراف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قصد کردن است و از آنجا که راه مستقیم و آشکار انسان را به مقصود می‌رساند،واژه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چنین راههایی اطلاق شده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اسم مصدری دارد و به معنای رفق و مدارا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آنجا که فرصت‌ها زمینه‌های رفق و مدارا است،این واژه به معنای فرصت به کار می‌رود،در خطبه بالا اشاره به فرصت‌هایی است که خداوند به بندگانش،برای اصلاح عمل خویش و عمل صالح داده است که انسان‌ها باید آن را غنیمت بشمرند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 کلمه،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را بسیاری از مورّخان و راویان اخبار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 از سیّد رضی می‌زیسته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بن حبیش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کوفه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با هدایایی به 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فرستاد و به آن حضرت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برای هیچ کس بیش از آنچه به سوی شما فرستادم،نفرستاده‌ام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خدمت علی علیه السّلام رسیدم و هدایا و پیام را رساندم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 این سخن را بیان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آنچه ابوالفرج آورده با آنچه در نهج البلاغه است کمی تفاوت دارد،امّا مضمون یکی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 دیگری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موسی محمّد بن ابی المدینی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بین الغریبین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لیفوّقوننی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بسیاری از علمای لغت،در اصل به معنای فاصله‌ای است که در میان دو مرتبه دوشیدن شیر از پستان می‌باشد و بعضی آن را به معنای فاصله‌ای که میان بازکردن انگشتان و بستن آن به هنگام دوشیدن شیر است،می‌دانند و از آنجا که پستان بعد از دوشیدن شیر،در استراحت فرو می‌رود،این واژه‌گاهی در معنای آرامش و استراحت نیز بکار رفته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افاقه مریض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افاقه دیوانه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سالم شود و یا بر سر عقل آید،به همین مناسبت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کلام بالا اشاره به مقدار کمی از مال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عصر عثمان در اختیار امام علیه السّلام می‌گذاشتند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لأنفضنّهم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تکان دادن چیزی برای جدا شدن آنچه بر آن است می‌باشد و به تعبیر فارسی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تکانیدن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به همین جهت،به زنانی که فرزند بسیار می‌آورند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مورد ریختن میوه‌ها از درخت نیز به کار می‌رود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زرکلی،جلد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حسینی دشتی،معارف و معاریف،جلد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،ذیل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امیّه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تفسیر نمونه،جلد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،به بعد،مراجعه کنید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العمّال،حدیث </w:t>
      </w:r>
      <w:r>
        <w:rPr>
          <w:rFonts w:eastAsia="IRNazanin" w:cs="IRNazanin"/>
          <w:b w:val="false"/>
          <w:bCs w:val="false"/>
          <w:i w:val="false"/>
          <w:iCs w:val="false"/>
          <w:color w:val="333333"/>
          <w:sz w:val="20"/>
          <w:szCs w:val="20"/>
        </w:rPr>
        <w:t>31062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العمّال،حدیث </w:t>
      </w:r>
      <w:r>
        <w:rPr>
          <w:rFonts w:eastAsia="IRNazanin" w:cs="IRNazanin"/>
          <w:b w:val="false"/>
          <w:bCs w:val="false"/>
          <w:i w:val="false"/>
          <w:iCs w:val="false"/>
          <w:color w:val="333333"/>
          <w:sz w:val="20"/>
          <w:szCs w:val="20"/>
        </w:rPr>
        <w:t>31074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العمّال،حدیث </w:t>
      </w:r>
      <w:r>
        <w:rPr>
          <w:rFonts w:eastAsia="IRNazanin" w:cs="IRNazanin"/>
          <w:b w:val="false"/>
          <w:bCs w:val="false"/>
          <w:i w:val="false"/>
          <w:iCs w:val="false"/>
          <w:color w:val="333333"/>
          <w:sz w:val="20"/>
          <w:szCs w:val="20"/>
        </w:rPr>
        <w:t>31755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الجاحظ فی بنی‌امیّة،صفحه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،به نقل از تاریخ سیاسی اسلام،جلد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یعقوبی،جلد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،به نقل از تاریخ سیاسی اسلام،جلد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،به نقل از تاریخ سیاسی اسلام،جلد صفحه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 و ملوکیّت،صفحه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،به نقل از تاریخ سیاسی اسلام،جلد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،به نقل از تاریخ سیاسی اسلام،جلد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،به نقل از تاریخ سیاسی اسلام،جلد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،به نقل از تاریخ سیاسی اسلام،جلد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نفس مطمئنّه،صفحه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سندی که برای این دعا،به دست آمده چیزی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المائة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 و آن هم تنها مربوط به جمله‌های آخر این دعا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اغفرلی رمزات الألحاظ</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تصمیم گرفتن بر چیزی،توأم با قصد وفای به آن است و به تعبیر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وعده‌هایی که انسان با خویشتن می‌گذارد،در حالی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قرارهایی است که انسان با دیگری می‌گذارد،و گاه هر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 و 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یک معنا به کار می‌رود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أیت من نفسی مع ربّی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اشاره با چشم و آبرو و گاه با لب‌ها است و بعضی 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حرکت دادن لب‌ها برای بیان مطلبی است،بی‌آنکه صدایی در آن باشد و گاه به معنای اشاره با چشم و ابرو می‌آید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نگاه کردن با گوشه چشم است و این کارگاهی به منظور بی‌اعتنایی و تحقیر نسبت به چیزی انجام می‌شود و گاه برای استهزا یا سخریّه و یا عیب‌جویی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هر چیز پست و بی‌ارزش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 متاع پست و بی‌ارزش باشد یا سخن یا فعلی اینچنین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از بعضی منابع لغت چنین استفاده می‌شود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لغزش است،بنابراین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سقطات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لغزشهایی است که انسان در تعبیرات و سخنان خود مرتکب می‌شود و گاه منتهی به گناهانی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مشابهی پیدا می‌کند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لغزش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 در سخن باشد یا در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مادّه به معنای سرعت نیز آمده است و از آنجا که سرعت،سبب لغزش می‌شود،هر دو معنا به یک ریشه باز می‌گردد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سقطات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 اضافه صفت،به موصوف است و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الألفاظ السّاقطة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هفوات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نیست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از محدّثان و مورّخان که قبل از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می‌زیسته‌اند این خطبه را در کتابهای خود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نویسنده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الحسن بن دیزیل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شیخ صدوق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به سه سند نقل کرده و همچنین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 و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این خطبه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نقل کتاب‌های فوق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نیازی نداریم کسانی را که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آورده‌اند نام ببریم چرا که این سخن مشهوری است که راویان شیعه و اهل سنّت به طرق مختلف و اشکال گوناگون که گاه کمی با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متفاوت است،آن را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فراگرفتن و برخوردن و نازل شدن و احاطه پیدا کردن است و در مورد نزول عذاب یا تأثیر ضربات شمشیر نیز به کار می‌رود،چرا که در آن هم،نوعی فراگیری و احاطه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گفته‌اند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تحقّق یافتن،گرفته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تبدیل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سپس تبدیل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این است که این خطبه،بخشی از نامه‌ای است که امام علیه السّلام بعد از 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نامه،از حوادث دردناکی که بعد از پیامبر اکرم صلّی اللّه علیه و آله روی داد سخن می‌گوید،امام دستور داد آن نامه را برای مردم بخوانند تا مردم در جریان امور قرار بگیرند و وسوسه‌های شیطان در آنها مؤثّر نیفتد و بعید نیست که امام علیه السّلام این خطبه را بیش از یک بار گفته باشد نخست بعد از جنگ جمل که عایشه یکی از سردمداران آن فتنه بزرگ بود ایراد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در ضمن نامه طولانی،آن را تکرار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علمای سیره نقل کرده‌اند که چون علی علیه السّلام از جنگ جمل فراغت پیدا کرد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 رفت و این خطبه را ایراد فرمود و در واقع اشاره به انگیزه‌های جنگ جمل و خلافکاری‌های عایشه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آنچه را ابن جوزی آورد و با آنچه سیّد رضی نقل کرده تفاوت‌هایی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پیش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ابوطالب مکّی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قوّة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جلد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هلال 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 تفاوت‌هایی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العلم فریضة علی کلّ مسلم و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 اکرم صلّی اللّه علیه و آله نقل کرده است و همچنین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منشورات مؤسّسه اعلمی بیروت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 صادر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 تزویج خدیجه و فضایل او،این حدیث را آورده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،مشروحا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خود،صفحه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،آورده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متعدّدی از منابع اهل سنّت،آن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اوّل خطبه مزبور را،مرحوم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است،و بخش دوم آن را،مرحوم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مختصری آورده است و 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گروهی از بزرگان این خطبه را با کمی تفاوت آورده‌اند،از جمله آنان نویسندگان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بی‌اعتنایی به زرق و برق دنیاست،گاه در مورد افراد تنگ‌نظر یا کج خلق نیز این واژه به کار می‌رود،ولی معنای معروف و مشهور آن همان اوّل است و لازمه آن کوتاهی آرزوها و پرهیز از گناه و مانند آن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دور شدن و کناره‌گیری کردن است و به همین مناسبت به معنای ترک ازدواج نیز آمده است و به کسی که تشکیل خانواده نداده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معنای پرده برداشتن و بی‌حجاب شدن است،بنابر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 بالا به معنای دلائلی است که نقاب از چهره حقیقت برمی‌دارد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6059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قصار،حکمت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آیت الله شهید مطهری،صفحه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صراحت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توصیفی که امام از دنیا در این خطبه کرده است به طور متواتر و به طرق مختلف از آن حضرت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کتابهایی که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مجتنی ابن 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ابن شعبه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الفرید ابن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از کتابهایی که 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سیّد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 ابن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الانوار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 کراجکی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با مختصر تفاوتی آن را ذکر نموده‌اند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رنج و مشقّت است و از همین رو به اسیر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می‌گویند،چرا که در رنج و مشقّت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دویدن است و به تلاش و کوشش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انسان به دنبال چیزی می‌دود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بالا اشاره به کسانی است که به دنبال دنیا می‌دوند و گویی با هم مسابقه می‌دهند و هر یک بر دیگری پیشی می‌گیرد و یا اشاره به این است که آنها به دنبال دنیا می‌دوند و دنیا هم از آنها فرار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ارباب لغت این واژه را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کردن کنیزان به اعمال منافی عفّت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دانسته‌اند،بنابراین خطبه بالا اشاره به نکته ظریف‌تری می‌کند،دنیا را به کنیز بدکاری تشبیه نموده که دنیاپرستان به دنبال او می‌دوند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مواتاة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دنبال شخص،یا چیزی رفتن و از او اطاعت کردن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الحکم،شماره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و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غافر،مراجعه نمایید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العمّال،شماره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ثلاثه،نخستین حدیث</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پایان این خطبه تعبیری دارد که نشان می‌دهد این خطبه از خطبه‌های مشهور و معروف در میان مردم بوده تا آنجا که مردم نام خاصی بر این خطبه نهادند،او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النّاس من یسمّی هذه الخطبة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به این خطبه،قبل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خود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می‌زیسته و از بعضی اساتیدش از یکی از فصحای عرب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می‌کند که برای شرح دقایق فصاحت،به جمله‌هایی از این خطبه شریفه استناد می‌جسته،نویسنده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شعبه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 است بخشهایی از این خطبه را در کتاب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ابونعیم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کتابهای خود بخشهایی از آن را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 این خطبه،مشهورتر از آن است که نیازی به بررسی اسناد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این خطبه در یک تقسیم کلّی،به دوازده بخش تقسیم می‌شود و گر نه برخی از این بخشها،به بخش‌های دیگری نیز تقسیم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ما در شرح و تفسیر این خطبه،آن را در نهایت به هیجده بخش رسانیده‌ایم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تغییر چیزی و جدا شدن آن از دیگری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بدین جهت حائل گویند که میان دو چیز جدایی می‌اندازد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هنگامی که در مورد خداوند به کار می‌رود،مفهومش این است که او توانایی دارد هر گونه خطر و مانع را از بندگانش مرتفع سازد و میان حوادث دردناک و آنها،مانع برقرار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معنا 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 لا قوّة إلاّ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اشاره به این حقیقت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رسیدن به هر مقصودی،نیروی محرّک و قدرت بر انجام کار،از ناحیه او است و برطرف کننده موانع نیز او می‌باشد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نعمت است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امتداد چیزی را بیان می‌کند و از آنجا که نعمتها،امتداد وجودی بخشنده نعمت است،این واژه بر آن اطلاق شده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بخشیدن شیر و پشم و نوزادهای حیوان،به کسی است،سپس به هر گونه بخششی اطلاق شده است به طوری که ارباب لغت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عطا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تنگی است و سپس به هر گونه بلا و مصیبت و مشکلی اطلاق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دروغ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 بالا،به معنای مصیبت و مشکلات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وسیع و کامل است،در شرح خطبه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این واژه گذشت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ظاهر شدن و آشکار گشتن است و به معنای سرآغاز نیز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 بالا هر دو معنا مناسب است،چرا که خداوند هم سرآغاز هستی است و هم آثار وجودش ظاهر و آشکار است به گونه‌ای که پهنه زمین و آسمان را فراگرفته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بیم دهنده است و در اینجا اشاره به آیات و اخبار الهی است که در آن نسبت به نافرمانی و عصیان هشدار داده شده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الرّیاش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که در متن هم به آن اشاره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پرهای پرندگان است، سپس به لباس‌های فاخر که شباهتی به پرهای زیبای پرندگان دارد،اطلاق شده و بعد از آن به معنای وسیعتری که هرگونه فراوانی و نعمت است،اطلاق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شارحان نهج البلاغه گفته‌اند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 تنها به معنای لباس نیست،چرا که در قرآن مجید در عرض لباس واقع شده است آنجا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آدَمَ قَدْ أَنْزَلْنا عَلَیْکُمْ لِباساً یُوارِی سَوْآتِکُمْ وَ رِیشاً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به نظر می‌رسد که این آیه بر عکس مطلوب او دلالت دارد،چرا که لباس در واقع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لباسهایی است که تنها بدن را می‌پوشاند و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یُوارِی سَوْآتِکُمْ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لباس‌هایی که جنبه زینت و زیبایی دارد،قرآن در این آیه،به هر دو اشاره کرده و به دنبال آن،سخن از لباس تقوا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لِباسُ التَّقْوی ذلِکَ خَیْرٌ</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أرفغ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گستردگی و وسعت است و هنگامی که در مورد نعمت‌ها به کار رود،اشاره به فزونی نعمت می‌باشد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فوق،چه محلّی از اعراب دارد در میان مفسّران قرآن و شارحان نهج البلاغه گفتگو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 و به همین دلیل مفهوم آن را چیزی وسیع‌تر یا مغایر لباس دانسته‌اند،در حالی که بعضی دیگر آن را به منزله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 که هدف نزول لباس بر انسان را بیان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پوشیدن عیبها و سپس زینت ذکر شده،و معنای اخیر با محتوای آیه سازگارتر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نصیب و بخشش و جایزه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روافغ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طور که قبلا نیز اشاره شد،به معنای گستردگی و وسعت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الرّفد الرّوافغ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عطایای گسترده پروردگار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ریشه اصلی این لغت،به معنای مقدّم داشتن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همین معنا را بیان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حقیقت ایثار،اثبات فضیلت و مقدّم داشتن صاحب فضل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بخشی از زمان است و گاه به معنای پایان زمان معیّنی آمده است و نیز به مادّه‌ای که با آن چیزی می‌نویسند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در واقع در تمام این معانی یک نوع کشش و امتداد دیده می‌شود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معنای مصدری آمده،هم اسم مصدری و به معنای علم و آگاهی است و 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خبره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کسانی گفته می‌شود که آگاهی کافی نسبت به چیزی دارند و از آنجا که امتحان و آزمایش وسیله آگاهی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کارآیی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انسان،یک یک موجود است،این واژه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کار می‌رود و در خطبه بالا همین معنا منظور شده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مشبهه،از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کدر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 مشربها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کدر بودن آبشخور دنیا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زیبایی و طراوت و آب و رنگ جالب،آمده است و این به خاطر آن است که گاهی در لغت عرب مادّه واحد،در دو معنای متضادّ به کار می‌رود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 گل و لای است و در تشبیهی که در خطبه بالا آمده،دنیا را به منزله نهر بزرگی می‌شمارد که مسیر آن به سوی آب،پر گل و لای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دوست داشتن چیزی و اعجاب نسبت به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یونق منظرها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منظره جالب و اعجاب انگیز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هلاکت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مهلک می‌باشد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دگرگونی است و اطلاق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سال،به خاطر دگرگون شدن آن است،بنابراین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دگرگون شونده،یا به تعبیر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زودگذر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پنهان شدن است و از آنجا که،غروب ماه و خورشید و ستارگان،همراه پنهان شدن آنها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غروب به کار می‌رود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تکیه‌گاه و ستون است و از آنجا که دنیا تکیه‌گاه و ستونی است کج و غیر قابل اعتماد،در خطبه بالا با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سناد مائل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یاد شده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بلند کردن هر دو دست و فرود آوردن آنها است و هنگامی که اسب روی دو پای خود تکیه کرده،دستها را بلند می‌کند و برمی‌خیزد و سپس به روی زمین برمی‌گردد،این واژه در مورد او به 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گاهی نیز به عنوان کنایه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ذلّت بعد از عزّت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می‌رود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صید کردن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صیّاد آمده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طناب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تیر است که جمع دیگرش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أوهاق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طنابی است که بر گردن شخص،یا حیوانی می‌افکنند و گاه آن را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کرده‌اند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ضنک المضجع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تنگ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جایی است که انسان پهلویش را بر آن می‌نهد و در اینجا اشاره به قبر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پاره کردن و شکافتن است و در اینجا اشاره به حوادثی است که رشته عمر انسان را پاره می‌کند و نهال وجود انسان را ریشه‌کن می‌سازد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یرعوی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بازگشت از جهل به سوی علم و اصلاح نمودن خویش است و جمله بالا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یرعوی الباقون اجتراما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دیگران درست عبرت نمی‌گیرند و از گناهان بازگشت نمی‌کنند و به اصلاح خویش نمی‌پردازند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گناه کردن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یجتذون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انجام دادن کار مشابه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دلیل به معنای اقتدا کردن در کارها آمده است و در جمله بالا،اشاره به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باقی ماندگان،همچون پیشینیان به اعمال زشت خویش ادامه می‌دهند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گله حیوان است و در جمله بالا اشاره به این است که گروهی بدون فکر و مطالعه و اندیشه،چشم و گوش بسته به دنبال دیگران حرکت می‌کنند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انتقال از حالتی به حالت دیگری است و 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عاقبت و پایان و مسیر هر کار اطلاق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واژه،صیغه مبالغه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بحرانی،جلد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نزدیک شدن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قبر،یا شکافی است که در وسط قبر داده می‌شود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لانه پرندگان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حفره‌هایی است که بر اثر سیل،در درّه‌ها پیدا می‌شود و به لانه درندگان نیز اطلاق می‌گردد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محلّی است که چیزی در آن می‌افکنند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مهطعین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روی آوردن سریع توأم با ترس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گروهی از سواران یا پیادگان یا پرندگان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ضعف و خضوع و ذلّت و درماندگی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مهینمه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هینمه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صدای آهسته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آمیخته شدن نور روز،با تاریکی شب است،به همین سبب در مورد توجّه آمیخته با ترس نسبت به چیزی،اطلاق می‌شود و گاه نیز صرفا به معنای ترس می‌آید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صدای شدید توأم با آمریّت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مقایضه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مبادله کردن چیزی،با چیزی است و از آنجا که جزای اعمال در برابر عمل انسانها قرار می‌گیرد،در عبارت بالا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مجازات و عقوبت،است</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نعمت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گذشته،به آیات مربوط به این قسمت اشاره شد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این بحث را در جلد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این موضوع را در جلد پنجم پیام قرآن،صفحه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حج،آیه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مجبور ساختن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اجداث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قبر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خرد شدن و خرد کردن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رضایت و خشنودی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می‌گویند که در مقام جلب رضایت باشد و بعضی از ارباب لغت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اصلی این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سرزنش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نفی سرزنش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طلب نفی سرزنش که مساوی با طلب خشنودی است،آمده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ظلمت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اسب با ارزش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إرتیاد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طلب کردن چیزی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آرامش و طمأنینه و وقار و حلم است و به معنای درنگ کردن نیز آمده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حرکت نامنظّم و گاه به معنای رفت و آمد آمده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محل رفت و آمد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تفکّر عمیق و صحیح است و به افراد دور اندیش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کمربند است که از نظر استحکام،تناسبی با معنای اصلی دارد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بدست آوردن چیزی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انجام گناه بکار می‌رود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برش کفش مطابق الگو و اندازه معیّن است، سپس به مطابقت چیزی که مانند دیگری صورت 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 و به کفش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می‌گویند،در خطبه بالا به معنای پیروی کردن و مطابق الگوهای الهی در همه چیز حرکت کردن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پشت،گرفته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استظهر زادا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حمل کردن زاد و توشه،بر پشت خویش،یا بر پشت مرکب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 ما خلقکم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فعل مقدّر،یا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احتمالات متعدّدی داده شده است،ولی شاید احتمال اوّل از همه روشن‌تر باشد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حقیقت و باطن چیزی است و گاه به معنای سرانجام و پایان وقت چیزی آمده است و در جمله بالا همان معنای اوّل منظور شده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معنان انجام دادن چیزی است و غالبا در مورد وفای به عهد،به کار می‌رود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مطالبه انجام چیزی،یا مطالبه وفای به عهد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توجّه و اهتمام،نسبت به چیزی است و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ممکن است به خداوند برگردد که اشاره به اهداف الهی است که از طریق گوش به انسان می‌رسد،یا به خود انسان بازمی‌گردد،که اشاره به اهدافی است که انسان از طریق گوش به آن می‌رسد و یا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برگردد،که اشاره است به مطالبی که شنیدن آن برای گوش مهم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واضح و آشکار شدن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ضعف چشم و ناتوانی آن است و گاه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شب کوری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عضو و جسد است و در اینجا به معنای جسد آمده،زیرا بعد از آن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لأعضائها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قطعه گوشت می‌باشد که در واقع همان عضلات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معنا نیز در خطبه بالا صادق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چیزی گفته می‌شود که نوعی انحناء و پیچیدگی دارد،مانند بسیاری از استخوانهای بدن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منفعت و ملایمت و مدارا کردن است و به هر چیزی که انسان برای رسیدن به اهداف خود از آن کمک می‌گیرد،گفته می‌شود و در خطبه بالا منظور همین معنا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جستجوی آب و مرتع است،سپس به هر گونه جستجوگری و طلب چیزی گفته شده است و از آنجا که معمولا کاروان‌ها قبلا کسی را می‌فرستادند که محل مناسبی برای توقف کاروان پیدا کند،سپس آن شخص،کاروان را به آن محل هدایت می‌کرد،واژه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هدایت کننده نیز به کار می‌رود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بزرگ شدن است و از آنجا که بزرگ شدن سبب گسترش و شمول و عمومیت می‌شود،این واژه به معنای شمول و عمومیت نیز بکار می‌رود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مجلّلات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نعمت‌هایی است که تمام وجود انسان را فرا می‌گیرد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است که مانع و رادع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حواجز العافیة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موانع تندرستی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تعیین اندازه است و به همین دلیل به نصیب و بهره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مستمتع خلاقهم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خطبه بالا آمده،به معنای لذّاتی است که از دنیا برده‌اند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خفه کردن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طنابی است که با آن خفه می‌کنند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مستفسح خناقهم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 بالا به معنای مواهبی است که قبل از گلوگیر شدن مرگ،انسان از آن بهره می‌گیرد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إرهاق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 چیزی با عجله است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ظلم آمده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کلمه است یا دو کلمه در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مفسّران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گفتگوی فراوانی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آن را یک کلمه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بریدن و اصلاح شاخه‌های درخت می‌دانند، که با متن خطبه بسیار مناسب است و آنها که آن را دو کلمه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جدا شدن و انفراد و ندرت یافتن گرفته‌اند،که آن هم با خطبه بالا مناسبت دارد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پاره کردن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است و به معنای آغاز هر چیزی است و 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هنوز حیوانی در آن نچریده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نامیده می‌شود و همچنین کاسه‌ای که هنوز کسی از آن،آب ننوشیده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بضاضه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است و در اصل به معنای پر شدن و شادابی و طراوت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طولانی‌ترین دنده‌های انسان است که در هر طرف،دو عدد وجود دارد و مفرد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اینجا کنایه از پیری شدید است که قامت انسان را به صورت کمان درمی‌آورد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منتهای پیری و ضعف و ناتوانی است که از آن در فارسی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 فرتوت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می‌شود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نعمت و زندگی خوب و آسوده و راحت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معنای زمان می‌آید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مصدر است و به معنای دور کردن و زایل نمودن می‌باشد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نزدیک شدن است و به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می‌شود،چون از بندگان دور نیست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لرزشی است که بیماران از شدّت درد پیدا می‌کنند و آرام ندارند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وزن 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تألّم و ناراحتی شدید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 بردن آب دهان به زحمت،بر اثر غم و اندوه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روی گرداندن و منصرف شدن از چیزی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سرعت و چابکی در عمل و کار است و به دختران و نوه‌ها،گاهی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می‌شود،به خاطر اینکه در خدمت پدر و مادر،در کارخانه سریع و چابکند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جدیّت در 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معنای گریه کردن شدید و با صدای بلند،به کار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کسانی است که صدای خود را به گریه بلند می‌کنند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بی‌وفایی و پیمان‌شکنی است،سپس به معنای ترک کردن هر چیزی آمده است و در خطبه بالا به همین معنا بکار رفته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حشرات موذی است و گاه به خصوص حشراتی که دارای سمّ کشنده هستند،اطلاق شده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نواهک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است که بدن انسان را کهنه می‌کند و می‌پوشاند،این تعبیر در مورد کسی که لباس را بپوشد تا کهنه شود به 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نهک الثّوب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نو و تازه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محو کردن و از میان بردن و یا پوشاندن است و از آنجایی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خطا،آن را از بین می‌برد و یا می‌پوشاند،در این مورد به 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 بالا به معنای از میان بردن آثار انسان بعد از مرگ به وسیله تندبادهاست،البته این در صورتی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کسر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در صورتی که جمع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ضمّ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حوادث ناگوار روزگار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معنای آن روشن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شب و روز است که پشت سر هم حادث می‌شوند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تغییر جسم و لاغر شدن است،در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معنای طراوت و پر بودن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مشبهه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پوسیدن و متلاشی شدن است و در خطبه بالا که به عنوان وصف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شده،اشاره به استخوان‌های پوسیده می‌باشد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بار سنگین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 بالا به معنای مسئولیت‌های سنگین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پاره شدن و شکافتن از طرف طول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جاده گفته می‌شود که پستی‌ها و بلندی‌ها را می‌شکافد و به پیش می‌رود و گاه به معنای گروهی که از دیگران جدا شده‌اند نیز به کار می‌رود،چون طریقه و روش آنها با دیگر گروهها فرق دارد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قصار،شماره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سیر و حرکت و عبور است،بنابراین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مصدر میمی است به همین معنا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لغزشگاه،از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لغزش است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مصدر یا اسم مصدر است و به معنای لغزش توأم با سقوط آمده است،این واژه گاهی در مورد باطل شدن و یا زوال خورشید از دائره نصف النهار بسوی مغرب به کار رفته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اهاویل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اهاویل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الجمع می‌باشد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ترس و وحشت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دفعه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نظر تند به کسی کردن است و به معنای زدن با عصا و مانند آن نیز آمده است و از آنجا که این امور در دفعات مختلف واقع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به معنای دفعه نیز می‌آید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خسته شدن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 افعال به معنای خسته کردن آمده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شب بیداری است و از آنجا که حوادث وحشتناک،خواب شبانه را از چشم می‌برد و نیز زمین قیامت،هول انگیز است به هر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می‌شود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و اسم مصدر است و به معنای کمی و کسادی است و مفهوم جمله بالا این است که عبادات شبانه،حتّی خواب کم را از آنها می‌گیرد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وسط روزهای گرم و داغ است که مردم به خانه‌ها پناه می‌برند،گویی هجرت کرده‌اند و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ترک چیزی و جدایی از آن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بازداشتن از چیزی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مکان مرتفع نیز آمده است،گویی انسانها را از رسیدن به خود منع می‌کند</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تسریع در کاری است،این واژه به معنای ایجاد اضطراب که در بسیاری از موارد،لازمه تسریع است نیز آمده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عدول و دوری و انصراف از چیزی است،به همین جهت، هنگامی که دنیا به کسی پشت کند از آن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مشغول کردن چیزی است،بنابراین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امور مشغول کننده و سرگرم کننده است و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ذهن،نیز اشاره به همین معناست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این جهت خلیج گفته‌اند که گویی بخشی از دریا جدا شده و به سوی خشکی پیش رفته و خشکی را به خود مشغول داشته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آشکار شدن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 السّبیل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وسط جاده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منصرف ساختن از چیزی است و گاه به معنای تابیدن نیز آمده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نیز به همین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است و به معنای آرامش و زندگانی آسوده و گسترده است و در 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مفهومی همانند نعمت دارد که مفهوم آن وسیع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تسریع در کاری است و در جمله بالا اشاره به سرعت در خیرات و طاعات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مضمون حدیثی است که از امام صادق علیه السّلام در کتاب امالی صدوق،مجلس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امام صادق علیه السّلام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،این حدیث از رسول خدا صلّی اللّه علیه و آله در کنز العمّال شماره </w:t>
      </w:r>
      <w:r>
        <w:rPr>
          <w:rFonts w:eastAsia="IRNazanin" w:cs="IRNazanin"/>
          <w:b w:val="false"/>
          <w:bCs w:val="false"/>
          <w:i w:val="false"/>
          <w:iCs w:val="false"/>
          <w:color w:val="333333"/>
          <w:sz w:val="20"/>
          <w:szCs w:val="20"/>
        </w:rPr>
        <w:t>3936</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کنزالعمّال،همان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علاّمه امینی این روایات را به طور گسترده از منابع اهل سنّت با ذکر صفحه،در شرح شعر معروف العبدی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الجواز تدخل من شئت جنانا و من تشاء جحیما آورده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علاّمه امینی این روایات را به طور گسترده از منابع اهل سنّت با ذکر صفحه،در شرح شعر معروف العبدی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الجواز تدخل من شئت جنانا و من تشاء جحیما آورده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علاّمه امینی این روایات را به طور گسترده از منابع اهل سنّت با ذکر صفحه،در شرح شعر معروف العبدی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الجواز تدخل من شئت جنانا و من تشاء جحیما آورده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نور،آیه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،شبیه این تعبیر در سوره فصّلت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،همین مضمون در بحارالانوار،با تفاوت مختصری به عنوان یکی از سفارشهای چهارگانه الهی به موسی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دمت لا تری الشّیطان میّتا فلا تأمن مکره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شارحان نهج البلاغه درباره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اینجا چه مفهومی دارد آیا استفهامیه است و متصله،یا منقطعه؟ سخنان بسیاری دارند و قضاوت در این باره مشکل به نظر می‌رسد،چرا که ظاهر عبارت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گلچین‌هایی از این خطبه طولانی را ذکر کرده است که ممکن است در این گزینش، پیوند عبارات پنهان شده باشد،ما آن را به صورت منقطعه تفسیر می‌کنیم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أذکّرکم بحال الإنسان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غلاف و پوسته نازک روی قلب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پرده‌های متعدد می‌باشد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فشار است،سپس به معنای فرو ریختن با قوّت و فشار آمده است که اینجا اشاره به فرو ریختن نطفه در داخل رحم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نقصان تدریجی و محو شدن است و به همین جهت، آخر ماه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و توصیف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آن است که تدریجا زایل و دگرگون می‌شود و به صورت جنین در می‌آید و یا به خاطر این است که قیافه‌ای محو و نامشخّصی دارد و هیچ صورتی به خود نگرفته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بلند شدن و قد کشیدن است و هنگامی که بچّه به صورت جوانی نورس و قد کشیده در می‌آید به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حیرت و سرگردانی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در بالای چاه ایستاده و سعی دارد تا آنجا که می‌تواند از چاه آب بکشد</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دلوهای بزرگ است،روشن‌ترین تفسیر برای جمله بالا همان است که در بالا گفته شد و اشاره به کسانی است که سعی دارند،هیچ یک از هوا و هوس‌های آنها بی‌پاسخ نماند و به تمام آرزوها و هوس‌ها برسند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تلاش و کوشش و فشار بر کار است و گاه به معنای حرص نیز آمده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ظاهر و آشکار شدن‌است با توجّه به معنای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بدوات أربه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حوائج و لذّاتی است،که انسان به فکرش خطور می‌کند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حاجت و شادی و چاره‌جویی آمده است،با توجّه به معنای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بدوات أربه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حوائج و لذّاتی است،که انسان به فکرش خطور می‌کند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عضو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نقصان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مصیبت بزرگ آمده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تقوای الهی است و مفهوم جمله این است که او به خاطر تقوای الهی خضوع و خشوعی در پیشگاه خداوند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شارحان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مفعول مطلق نوعی گرفته‌اند و بعضی‌ها مفعول له،ولی در مفهوم جمله،تفاوت چندانی ایجاد نمی‌کند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مغرور و فریب خورده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با سرعت قدم برداشتن است و از آنجایی که تسریع در راه رفتن، در بسیاری از اوقات،سبب لغزش و در نهایت زمین خوردن است،واژه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لغزش و به زمین خوردن آمده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فراگیری و پوشش دادن به چیزی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باقی،یا باقی مانده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سرکشی و طغیان و هوا پرستی است و حیوان سرکش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است و به معنای روش و طریقه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خوشحالی است که توأم با طغیان و سرکشی و به کار گرفتن نعمت‌های الهی در مسیر باطل می‌باشد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متحیّر و گاه به معنای شخص بی‌پروا آمده است و معنای اوّل مناسب جمله بالا و معنای دوم،مناسب جمله‌ای است که در فراز قبل گذشت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کوبیدن چیزی بر چیزی است و لذا به زنانی که در مصایب،بر سر و صورت و سینه خود می‌کوبند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ملهثه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زبان در آوردن سگ،به هنگام تشنگی و ناراحتی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این واژه به کسانی که شدیدا به دنبال چیزی می‌روند و به اصطلاح برای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می‌زنند،اطلاق شده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اندوه و غم است،یا اموری که سبب اندوه و غم شدید می‌شود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گرفتاری شدید در چنگال غم و اندوه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راندن است،سپس به معنای حالت جان دادن که گویی انسان از انسان این جهان،به سرعت به عالم دیگر رانده می‌شود،اطلاق شده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غم و اندوهی است که از شدّت یأس و ناامیدی دست می‌دهد و به همین جهت،گاهی آن را،به معنای یأس تفسیر می‌کنند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 بالا به معنای مأیوس است و منظور مأیوس شدن بازماندگان از بازگشت مردگان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سهولت و آسانی است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حیوانی است که پیوسته از سفری به سفری می‌رود و خسته و ناتوان شده،سپس در مورد انسانهای خسته به کار رفته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درد دائمی و بیماری و سستی بدن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شتر،یا حیوان لاغر است،سپس به انسان لاغر نیز،اطلاق شده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جمعیّتی است که اجتماع بر انجام کاری می‌کنند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است،مانند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معنای دیدار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حیرت آمیخته با وحشت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خطبه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،که شرح آن به خواست خدا در آینده خواهد آمد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از پیامبر صلّی اللّه علیه و آله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،کتاب صفة القیامة، حدیث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علاّمه مجلسی در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گرمی است و به معنای آب بسیار داغ و سوزان نیز آمده و در عبارت بالا،اشاره به همین معنا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مجید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فَشارِبُونَ عَلَیْهِ مِنَ 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از آب سوزان می‌نوشند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واقعه،آیه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معنای سوزاندن و هم به معنای داخل آتش شدن آمده است،ولی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متعدّی دارد،یعنی تنها به معنای سوزاندن می‌آید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جوشش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خشم و غضب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آتش،هنگام زبانه کشیدن است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آرامش و استراحت است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زایل کردن و دور نمودن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پایان گرفتن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آغاز خواب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 طرف ساختن و به فراموشی سپردن است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دور شدن و جدا گشتن از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گفته‌اند این واژه به معنای پناهگاه و فریادرس است و از آنجا که وقتی انسان در جستجوی چنین چیزی است،از محلّی که در آن است،دور می‌شود و فرار می‌کند،به معنای دور شدن و فرار کردن آمده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پنهان شدن و به قلعه‌ای پناه بردن است و 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پناهگاه و قلعه،اطلاق می‌شود و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مختصری دارد 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پناه گرفتن است و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نیست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مکان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نقصان است،سپس به معنای بازگشت آمده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تؤفکون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انحراف و دگرگون شدن است و به همین جهت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تهمت و دروغ نیز اطلاق می‌شود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و فتح 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مقدار است و به همین جهت،به طنابی که به دست و پای انسان یا حیوان می‌بندند و او را محدود به حدّ معینی می‌کنند،قید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قامت 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خفه کردن آمده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طنابی است که با آن خفه می‌کنند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ضیق خناق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تنگی طنابی که بر گلو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تنگنا و گرفتاری شدید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زمان و وقت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ظهور و اشتهار گرفته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صحن و سرای خانه و آب فراوان و نخل بسیار به جهت ظهور و بروز آن است و در جمله بالا به همان معنای اوّل،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صحن و 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اجتماع برای انجام کار مشترک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احتیاج و نیازی است که انسان را به گناه می‌کشاند و به همین دلیل،در قرآن مجید و استعمالات دیگر به معنای گناه آمده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سختی و تنگی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معیشت ضنک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زندگی توأم با سختی‌هاست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نابود شدن و از بین رفتن است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صفحه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پیش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از مشاهیر علمای اسلام در کتابهای خود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حیّان توحیدی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الأمتاع و المؤانسه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و المساوی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آورده‌اند و 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پیش از تنظیم نهج البلاغه می‌زیسته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زبیر بن 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نابغه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ظهور و شهرت است و عرب،زنان مشهور به فساد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می‌گفته همانطور که ما،در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معروفه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می‌گوییم،ولی از سوی دیگر به افرادی که به خاطر استعداد فوق العاده،مشهور و معروف می‌شوند،نابغه اطلاق می‌شود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مزاح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بسیار مزاح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تلعابه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شخصی است که بسیار مردم را با سخنان،یا حرکات خود،سرگرم می‌سازد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اعافس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زیاد شوخی کردن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سرگرم چیزی شدن می‌باشد و در اینجا به معنای سرگرمی به مزاح و شوخی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ابن ابی الحدید در شرح نهج البلاغه،جلد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اصرار و پافشاری کردن است و اصل آن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معنای همان پوشش مخصوص و معروف می‌باشد و از آنجا که اصرار کننده،سخت به کسی می‌پیچد،این واژه در مورد او به کار رفته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عهد و پیمان است و به معنای خویشاوندی نیز آمده است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الغدیر،جلد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جنس نر است و به معنای شخص بزرگوار و آقا نیز آمده است و در خطبه بالا به همین معنا است،زیرا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بزرگواری چون علی علیه السّلام قرار گرفت و می‌دانست اگر پیراهن را بالا زند و کشف عورت کند،امیرمؤمنان علیه السّلام روی برمی‌گرداند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بدگویی کردن و دشنام دادن است و به معنای هر چیزی که ذکر آن ناپسند است،آمده و در اینجا اشاره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الغدیر،جلد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 این سخن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مورّخ معروف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عطیّه و بخشش است 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اعطاء و بخشش می‌باشد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 کمی را بخشیدن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عطیّه ناچیز است و در خطبه بالا،اشاره به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خود را در برابر مقامات دنیا،که نسبت به آن،متاع ناچیز و کم ارزش است،فروخت،به خصوص اینکه مدّت کوتاهی از این مقام بهره گرفت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تاریخ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مورّخان گفتگو است،ولی به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صحیح‌تر آن است که در سال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طومار زندگانی ننگینش پایان یافت و اگر حکومتش از سال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شده باشد،دوران آن بیش از پنج سال نبود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مواعظ النبیّ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18869</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،باب ذمّ المزاح</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18877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نعیم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است، قسمت‌هایی از این خطبه را نقل کرده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بعد از سیّد رضی می‌زیسته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طلحه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بخشهایی از آن را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معنای خطورات قلبی آمده است و در استعمالات روزمرّه ما در فارسی،به معنای پندارهای باطل یا مشکوک است،ولی قراین نشان می‌دهد که در خطبه بالا و مانند آن، به معنای اندیشه‌های دور پرواز است که آن هم به کنه ذات و صفات خدا نمی‌رسد و به تعبیر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حرکت عقل که از آن به عنوان و هم در اینجا یاد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کنه ذات او نمی‌رسد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درباره نفی رؤیت خداوند،در جلد اوّل همین کتاب،صفحه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12316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نور گسترده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مورد امور معنوی مانند آیات درخشنده قرآن مجید،یا شخصیّت‌های برجسته جهان اسلام نیز،به کار می‌رود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رابطه شدید و علاقه به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مورد حیوان درنده‌ای که گلوی صید خود را با دندان می‌فشارد و خون او را می‌مکد و یا با چنگالش او را می‌درد،به 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بالا،مرگ به چنین حیوان درنده‌ای تشبیه شده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چنگال حیوانات است که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دریدن پوست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دهمتکم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پوشاندن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جایی که چیزی غلبه بر دیگری کند و به آن احاطه پیدا نماید،به کار می‌رود و در عبارت بالا منظور همین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واژه در مورد سیاهی و تاریکی شب که احاطه بر اشیا پیدا می‌کند،به کار می‌رود و به سبز پررنگ نیز اطلاق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مُدْهامَّتانِ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الرّحمن آیه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باغ سرسبز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گیاهش از سبزی و سیراب شدن،به رنگ تیره درآمده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مفظعات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ترساندن و بزرگ شمردن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مفظعات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حوادث بزرگ و وحشتناکی گفته می‌شود که انسان را در خوف فرو می‌برد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سوره آیات،</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ششم،صفحه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مقامات بهشتی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کوچ کردن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فقر و شدّت نیاز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به طور متفرّق در کتابهای دیگری که عموما قبل از نهج البلاغه تألیف شده،آمده است و علّت جدا کردن بخش‌های آن در این کتابها،این بوده است که هر یک از مؤلّفین آنها،تنها بخش مورد نظر خود را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کتابها عبارتند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الطوال ابو حنیفه دینوری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الانوار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متون این کتاب از آن گرفته شده و نسخه نسبتا صحیح و درستی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ملاحظه می‌کنید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عنوان این خطبه سخن از موعظه مردم به تقوا و مشورت آمده است و به نظر می‌رسد که این عنوان را خود او به این خطبه داده است،در حالی که در این خطبه کمترین سخنی از مشورت به میان نیامده و بعید نیست که نامبرده آن را با یکی دیگر از خطبه‌های نهج البلاغه،اشتباه کرده باشد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مدارا نمودن و مهلت دادن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ارهاق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پوشانیدن چیزی است و از آنجا که وقتی اجل فرا می‌رسد گویی تمام وجود انسان را می‌پوشاند،این تعبیر در جمله بالا در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بکار رفته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نفس کشیدن است،ولی از آنجا که انسان به هنگام آسودگی، نفس‌های عمیق و آرام می‌کشد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روزگار آسودگی بکار رفته 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گلوگاه و محلّ نفس کشیدن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مصدری دارد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را حبس کردن،که گاه کنایه از خویشتن‌داری به هنگام خشم و مانند آن آمده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می‌گردد و اینکه بعضی احتمال داده‌اند،ضمیر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برگردد،مناسب سیاق کلام نیست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مهمل و بیهوده و بی‌هدف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مورد شتری که بدون ساربان رها شده و در هر جا می‌چرد نیز،بکار می‌رود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اعلام و ابلاغ چیزی است و در جمله بالا نیز همین مفهوم را می‌رساند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 زبان پیامبر آنچه را لازم بوده به شما اعلام و ابلاغ نموده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مکان،یا مصدر میمی است و در اینجا به معنای موارد محبّت الهی،یا محبوب‌های خداوند است و نقطه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علیکم بالصّبر فإنّ الصّبر من الإیمان کالرّأس من 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،از ابواب صفات قاضی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تداهنوا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مداهنه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روغن است و به معنای نرمش و انعطاف مذموم و منافقانه بکار می‌رود و نیز نرمش و انعطاف،به معنای صرف نظر کردن از بخشی از فرمانهای الهی را نیز شامل می‌شود و از آنجا که از روغن،برای نرم کردن پوست استفاده می‌شود،کلمه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مدارا کردن و عدم برخورد جدّی آمده است،خواه با دیگران باشد و خواه با هوای نفس</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غررالحکم،شماره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اخلاص است و از این رو به خیرخواهی‌های خالصانه اطلاق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همین مفهوم را دارد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ضعف و ناتوانی و کمبود است و به همین مناسبت به اشیای غیر خالص،مغشوش اطلاق می‌شود و سپس به همین مناسبت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خیانت و هر گونه ناخالصی اطلاق شده است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،مرحوم علاّمه مجلسی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را در تاریخ پیغمبر اسلام صلّی اللّه علیه و آله در باب حوادث جنگ تبوک،ضمن یکی از خطبه‌های آن حضرت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،از ابواب مقدّمات عبادات،حدیث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ترک کردن و به تأخیر انداختن 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مکان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معنای جایگاهی است که کسی،یا چیزی در آن حضور می‌یابد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خویی،جلد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لبه چیزی است و در اصل به کناره چاه،یا خندق و مانند آن گفته می‌شود و اطلاق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ممکن است به همین مناسبت باشد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میل به چیزی است و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مکان است و به معنای پرتگاه و فاصله میان دو کوه آمده که گاه انسان را متمایل به سقوط می‌کند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نخست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کاذب است،که پس از روشنایی کوتاه،سیاهی جای آن را می‌گیرد،ولی صبح صادق در آستانه طلوع خورشید است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تراشیدن موی سر،یا بدن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سال قحطی و پر مشقّت که خیر و برکت را از میان می‌برد،اطلاق شده و به مرگ و مانند آن،که همه چیز را از میان می‌برد نیز،گفته شده است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قرائنی که نشان می‌دهد این خطبه در منابع دیگری غیر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نقل شده است، سخن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پایان این خطبه است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طولانی بوده و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 زیادی از آن را حذف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ابن ابی الحدید بعضی از بخشها را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فصلی از این خطبه را با کمی تفاوت آورده است و سخن او چنین نشان می‌دهد که آن را از منبعی غیر از نهج البلاغه بدست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و اسم مصدر و به معنای چیزی است که برای پذیرایی مهمان آماده می‌کنند و 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ظرف بزرگی گفته می‌شود که طعام مهمان را در آن می‌گذارند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سیراب شدن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آب گوارا،یا بسیار گوارا است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نخستین نوشیدن است،زیرا معمول عرب این بوده که شتر را یک بار به آبگاه می‌آورده و هنگامی که سیراب می‌شده است،به محلّ خود باز می‌گردانده،بار دیگر آن را به آبگاه می‌آورده و نوشیدن دوّم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می‌نامیده،سپس آن را به چراگاه می‌برده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هنگامی که نوشیدنی را یک باره سر بکشند نیز،بکار می‌رود،چون تمام آن،به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 کردن و نیز پیمودن زمین‌های صاف و محکم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راه صاف و محکمی گفته می‌شود که پای انسان در آن فرو نمی‌رود،و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لباس نوی گفته می‌شود که تازه آن را بریده‌اند و دوخته‌اند و از آنجا که موجودات با عظمت،از دیگر موجودات ممتاز و جدایند،این واژه به معنای عظمت نیز آمده است و پدر بزرگ را به همین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پوشاندن است و از آنجایی که آب فراوان،زمین‌های زیادی را می‌پوشاند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که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دستگیره است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غررالحکم،حدیث شماره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کاری است که انسان از روی نادانی به آن اقدام می‌کند،بدیهی است نتیجه چنین کاری،معمولا پشیمانی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 عشوات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پرده‌های جهل را کنار زند و گمراهان را نجات دهد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صحرای وسیع و گسترده است که اگر انسان گرفتار آن شود،راه را گم می‌کند و گاه بر اثر گرسنگی یا تشنگی هلاک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فلوات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است که به این بیابانها آگاهی دارد و سبب نجات گم‌گشتگان می‌شود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مختلفی دارد،گاه به معنای اثاث مسافر و گاه به معنای شیء گرانمایه آمده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منزل گرفتن و بارانداختن است و جمله بالا کنایه از این است که مؤمن مخلص،در پرتو قرآن حرکت می‌کند،همچون کسی که در سفر،دنبال قافله سالاری حرکت می‌کند،هر کجا او بار بیندازد او هم تبعیّت می‌کند و هر کجا منزل گزیند،او نیز منزل می‌گزیند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دام صیّادی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صفحه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إضطجع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پهلو خوابیدن است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،باب استعمال العلم،حدیث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،ابواب صفات قاضی،باب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العمّال،حدیث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بحارالانوار،جلد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بحارالانوار،جلد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تؤفکون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انحراف و دگرگون شدن است و به همین جهت به دروغ و تهمت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پیه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گم کردن راه و حیرت و سرگردانی است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تعمهون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تحیّر و سرگردانی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عرب به معنای نابینایی چشم ظاهر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نابینایی چشم باطن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عمی به صورت مجازی در فقدان بصیرت نیز به کار می‌رود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سندهای مختلف،از منابع اهل سنّت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شتر تشنه است،به شن‌های خشکی که آب را به درون خود می‌بلعد و گویی تشنه است نیز این واژه اطلاق می‌شود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به این آیات و سخنان مفسّران شیعه و اهل سنّت درباره آن،به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نهم مراجعه فرمایید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حسن اتّفاق این بخش از خطبه،درست در زمانی نوشته می‌شود که یازدهمین سالگرد ارتحال امام خمینی قدّس سرّه الشریف 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بحارالانوار،جلد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نهج البلاغه،جمله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احقاق الحقّ،جلد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در منابع متعدّد دیگری از منابع معروف اهل تسنّن نقل شده،که می‌توانید شرح آن را،در جلد پنجم احقاق الحق،صفحه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الغارات،سیرة علی علیه السّلام فی نفسه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طنابی است که پای شتر را بعد از خم کردن،با آن می‌بندند،تا نتواند برخیزد و همچنان در محل خود بماند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معقوله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چنین حیوانی گفته می‌شود و سپس به عنوان کنایه در اموری که پایدار است،به کار می‌رود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ریزش شیر از پستان است،سپس به ریزش مایعاتی مانند باران و امثال آن اطلاق شده و به عنوان کنایه،در مواهب مختلف مادّی بکار می‌رود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بیرون ریختن آب از دهان است و به عصاره انگور و مانند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و به عسل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مجاج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در اینجا اشاره به پیروزیهای موقّتی است که انسان آن را بدست می‌آورد و به زودی از دست می‌دهد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چهارده نفر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معاویه،از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یزید بن معاویه،از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معاویة بن یزید،</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روز،یا دو ماه از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حکم،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از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الملک بن مروان،</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 عبدالملک،</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عبدالملک،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عبدالملک،</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عبدالملک،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عبدالملک،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 یزید بن عبدالملک،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ولید بن عبدالملک،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روز،از سال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ولید بن عبدالملک،</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از سال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محمّد،مشهور به مروان حمار،</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پیشوایان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همان،مدرک،صفحه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تتمّة المنتهی،صفحه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سخنان علی علیه السّلام یا مقداری تفاوت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از کتب لغت است،کلمات پیچیده آن را در جلد اوّل،صفحه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شکستن توأم با شدّت است،حتّی گاهی به معنای خرد کردن آمده است و به صورت کنایه در هلاکت کردن و نابود کردن به کار می‌رود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اصلاح کردن چیزی است،اصلاحی آمیخته با فشار و قهر،لذا بستن استخوان شکسته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را بر آن نهاده‌اند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می‌نامند و گاه در موارد استعمالات به هر نوع قهر و غلبه و یا هر نوع جبران،اطلاق شده است و از آنجا که قهر و غلبه در بسیاری از موارد با ظلم همراه است،واژه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ظالم به کار می‌رود و هنگامی که در مورد خداوند استعمال شود،به معنای جبران کننده و اصلاح کننده،یا قاهر و غالب است و یکی از نامهای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العظم الکسیر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کننده استخوان شکسته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ضیق و شدّت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حبس است و از آنجا که مشکلات،انسان را در دایره خود محبوس می‌کند،به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ناراحتی درونی است و از آنجا که سرزنش کردن،از ناراحتی درونی انسان سرچشمه می‌گیرد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سرزنش به کار رفته و در خطبه بالا به همان معنای ناراحتی درونی،یا مطلق ناراحتی است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البلاغه،بخش‌نامه‌ها،شماره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معنای خودداری کردن از کارهای نارواست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می‌گویند که از چنین کارهایی خودداری کند،هر چند در عرف فارسی امروز ما،به کسانی گفته می‌شود که از نظر مسائل جنسی پاکدامن باشند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تأثیر آن در تحریف حقایق،بحث مشروحی در جلد دوم،ذیل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معضلات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پیچیده و سخت شدن کاری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لغت گاه به صورت اسم فاعل و گاه به صورت اسم مفعول خوانده می‌شود و هر دو صحیح است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دستگیره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امور معنوی که سبب نجات است نیز به کار می‌رود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خطبه،یا بخشی از آن،در کلمات جمعی از بزرگان که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می‌زیسته‌اند نیز آمده است،از جمله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تقریبا یک قرن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می‌زیست،دیده می‌شود و همچنین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بخشی از آن را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اختلاف روایات را در بعضی از الفاظ این خطبه ذکر می‌نماید که نشان می‌دهد این خطبه در کلام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وجود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سکون و آرامش و گاه به معنای ضعف و سستی آمده است و به فاصله میان دو حرکت،دو حادثه و یا دو انقلاب نیز گفته می‌شود،به همین مناسبت به فاصله میان ظهور انبیای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واقع دو حرکت مهمّ الهی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فاصله میان ولادت حضرت مسیح علیه السّلام و هجرت پیامبر اسلام صلّی اللّه علیه و آله را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،پاورقی‌های مرحوم علاّمه شعرانی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بعضی از نقل‌ها نیز آمده که تولّد پیامبر صلّی اللّه علیه و آله در سال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اتّفاق افتاد و مطابق آن،بعثت پیامبر صلّی اللّه علیه و آله در سال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فروغ ابدیّت،جلد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خواب شبانه است و از آنجا که خواب شب عمیقتر است،وضع اقوام جاهلی در برابر هدایت انبیا به آن تشبیه شده است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إعتزام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تصمیم گرفتن است و در اینجا که در واقع فاعل آن فتنه است،به معنای هدف‌گیری فتنه‌ها و توجّه شدید آنهاست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شعله آتش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شعله‌ور شدن می‌باشد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خورشید گرفتگی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به ماه گرفتگی نیز به جای خسوف، کسوف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خطبه بالا کنایه‌ای است از خاموش شدن انوار هدایت در عصر جاهلیّت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 امید از چیزی است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إغورار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 رفتن در زمین است،که غالبا در مورد آبی که در زمین فرو می‌رود گفته می‌شود و در خطبه بالا کنایه از انقطاع اصول هدایت است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کهنگی و فرسودگی و از بین رفتن آثار است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متجهّمه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خشونت و غلظت است و به اشخاصی که با چهره عبوسی به دیگران نگاه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عابسه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جلوس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 هم کشیدن صورت،به خاطر ناراحتی درون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مجوس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جنبه وصفی دارد و به کسی گفته می‌شود که این حالت در او وجود دارد و در خطبه بالا،کنایه از ناراحتی‌های شدید مردم،در عصر جاهلیّت است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از آنجا که مردار معمولا باد می‌کند و جوف آن فاسد می‌شود،به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مدّت طولانی است و گاه مقدار آن را هشتاد سال تعیین کرده‌اند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أَتَّخَذْتُمْ عِنْدَ اللّهِ عَهْداً فَلَنْ یُخْلِفَ اللّهُ عَهْدَهُ أَمْ تَقُولُونَ عَلَی اللّهِ ما لا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روشن است که ضمیرها در اینجا نباید به صورت ضمیر مخاطب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باشد،بلکه باید به صورت ضمیر 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باشد،زیرا اشاره به مردمی است که در عصر پیامبر می‌زیستند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نظر می‌رسد اشتباه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لذا بسیاری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شارحان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گونه پذیرفته‌اند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روشن است که ضمیرها در اینجا نباید به صورت ضمیر مخاطب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باشد،بلکه باید به صورت ضمیر 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باشد،زیرا اشاره به مردمی است که در عصر پیامبر می‌زیستند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نظر می‌رسد اشتباه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لذا بسیاری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شارحان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گونه پذیرفته‌اند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زائل شدن چیزی از مکانش می‌باشد،لذا هنگامی که مهار حیوان را رها کنند که به هر سو گردش کند،این تعبیر درباره آن به کار می‌رود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مهار و افسار می‌باشد که گاه از چرم یا از پشم و لیف خرما یافته شده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را در مورد شتر به کار می‌برند و به معنای آن نوار محکمی است که از زیر شکم حیوان عبور کرده و به دو طرف جهاز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بسته شده،تا واژگون نگردد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عمده این خطبه را از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واسطی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می‌کند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ذیل آن آمده است و هر دو نشان می‌دهد که از منبعی غیر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 و گر نه هر دو با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هماهنگ می‌شدند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تفسیر لغاتی از آن پرداخته که نشان می‌دهد آن را در اختیار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سیراب شدن است و هنگامی که به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می‌رود،به معنای تفکّر و اندیشیدن می‌آید که نوعی سیراب شدن فکر از درک معانی است و از آنجا که انسان به هنگام اندیشیدن،سوابق هر کار و هر چیزی را در نظر می‌گیرد،ممکن است کنایتا در امور بی‌سابقه نیز بکار رود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باب افعال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بستن است و هنگامی که به باب افعال می‌رود به معنای محکم بستن می‌آید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تاریک است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اسم فاعل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ساکن و آرام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فاصله میان دو کوه و به تعبیر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درّه است،سپس به جادّه‌های وسیع اطلاق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ارباب لغت گفته‌اند معنای اصلی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فاصله‌ای است که انسان در میان پاهای خود به هنگامی که به صورت باز می‌ایستد،ایجاد می‌کند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،ابواب تکبیرة الإحرام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هشام إنّ اللّه خلق السّماوات سبعا و الأرضین سبعا و الحجب سبعا</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مناجات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إلهی هب لی کمال الإنقطاع إلیک و أنر أبصار قلوبنا بضیاء نظرها إلیک حتّی تخرق أبصار القلوب حجب النّور فتصل إلی معدن العظمة</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بیشتر،به جلد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بحارالانوار،صفحه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دؤوب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قلب و 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ادامه کار،مطابق یک عادت و سنّت ثابت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شخص،یا چیزی است که در انجام یک برنامه،به طور مستمرّ و به صورت یک حالت و سنّت پیش می‌رود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غلبه گرفته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می‌گویند که بر دشمنان چیره شود و منظور از این واژه در خطبه بالا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کسی در صدد این برآید که بر اراده خدا غلبه کند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هلاک کردن است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هلاک است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مخالفت و دشمنی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شکاف گرفته شده،و از آنجا که دشمن همیشه در طرف مقابل قرار می‌گیرد و خود را جدا می‌سازد به عمل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قیام کردن و برخاستن با زحمت است و در خطبه بالا اشاره به کسانی است که با زحمت،به مقابله با اراده پروردگار بر می‌خیزند و خداوند آنها را ذلیل می‌کند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گلو است و به طناب و مانند آن که گلو را بفشارد نیز،این واژه اطلاق می‌شود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راندن است و در اینجا اشاره به حالت مرگ است که گویی انسان را از این جهان،به سرای دیگر می‌راند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حساب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مدرک،حدیث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footer" Target="footer13.xml"/><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footer" Target="footer15.xml"/><Relationship Id="rId45" Type="http://schemas.openxmlformats.org/officeDocument/2006/relationships/footer" Target="footer16.xml"/><Relationship Id="rId46" Type="http://schemas.openxmlformats.org/officeDocument/2006/relationships/footer" Target="footer17.xml"/><Relationship Id="rId47" Type="http://schemas.openxmlformats.org/officeDocument/2006/relationships/footer" Target="footer18.xml"/><Relationship Id="rId48" Type="http://schemas.openxmlformats.org/officeDocument/2006/relationships/footer" Target="footer19.xml"/><Relationship Id="rId49" Type="http://schemas.openxmlformats.org/officeDocument/2006/relationships/footer" Target="footer20.xml"/><Relationship Id="rId50" Type="http://schemas.openxmlformats.org/officeDocument/2006/relationships/footer" Target="footer21.xml"/><Relationship Id="rId51" Type="http://schemas.openxmlformats.org/officeDocument/2006/relationships/footer" Target="footer22.xml"/><Relationship Id="rId52" Type="http://schemas.openxmlformats.org/officeDocument/2006/relationships/footer" Target="footer23.xml"/><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footer" Target="footer320.xml"/><Relationship Id="rId350" Type="http://schemas.openxmlformats.org/officeDocument/2006/relationships/footer" Target="footer321.xml"/><Relationship Id="rId351" Type="http://schemas.openxmlformats.org/officeDocument/2006/relationships/footer" Target="footer322.xml"/><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footer" Target="footer375.xml"/><Relationship Id="rId405" Type="http://schemas.openxmlformats.org/officeDocument/2006/relationships/footer" Target="footer376.xml"/><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footer" Target="footer391.xml"/><Relationship Id="rId421" Type="http://schemas.openxmlformats.org/officeDocument/2006/relationships/footer" Target="footer392.xml"/><Relationship Id="rId422" Type="http://schemas.openxmlformats.org/officeDocument/2006/relationships/footer" Target="footer393.xml"/><Relationship Id="rId423" Type="http://schemas.openxmlformats.org/officeDocument/2006/relationships/footer" Target="footer394.xml"/><Relationship Id="rId424" Type="http://schemas.openxmlformats.org/officeDocument/2006/relationships/footer" Target="footer395.xml"/><Relationship Id="rId425" Type="http://schemas.openxmlformats.org/officeDocument/2006/relationships/footer" Target="footer396.xml"/><Relationship Id="rId426" Type="http://schemas.openxmlformats.org/officeDocument/2006/relationships/footer" Target="footer397.xml"/><Relationship Id="rId427" Type="http://schemas.openxmlformats.org/officeDocument/2006/relationships/footer" Target="footer398.xml"/><Relationship Id="rId428" Type="http://schemas.openxmlformats.org/officeDocument/2006/relationships/footer" Target="footer399.xml"/><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footer" Target="footer402.xml"/><Relationship Id="rId432" Type="http://schemas.openxmlformats.org/officeDocument/2006/relationships/footer" Target="footer403.xml"/><Relationship Id="rId433" Type="http://schemas.openxmlformats.org/officeDocument/2006/relationships/footer" Target="footer404.xml"/><Relationship Id="rId434" Type="http://schemas.openxmlformats.org/officeDocument/2006/relationships/footer" Target="footer405.xml"/><Relationship Id="rId435" Type="http://schemas.openxmlformats.org/officeDocument/2006/relationships/footer" Target="footer406.xml"/><Relationship Id="rId436" Type="http://schemas.openxmlformats.org/officeDocument/2006/relationships/footer" Target="footer407.xml"/><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footer" Target="footer417.xml"/><Relationship Id="rId447" Type="http://schemas.openxmlformats.org/officeDocument/2006/relationships/footer" Target="footer418.xml"/><Relationship Id="rId448" Type="http://schemas.openxmlformats.org/officeDocument/2006/relationships/footer" Target="footer419.xml"/><Relationship Id="rId449" Type="http://schemas.openxmlformats.org/officeDocument/2006/relationships/footer" Target="footer420.xml"/><Relationship Id="rId450" Type="http://schemas.openxmlformats.org/officeDocument/2006/relationships/footer" Target="footer421.xml"/><Relationship Id="rId451" Type="http://schemas.openxmlformats.org/officeDocument/2006/relationships/footer" Target="footer422.xml"/><Relationship Id="rId452" Type="http://schemas.openxmlformats.org/officeDocument/2006/relationships/footer" Target="footer423.xml"/><Relationship Id="rId453" Type="http://schemas.openxmlformats.org/officeDocument/2006/relationships/footer" Target="footer424.xml"/><Relationship Id="rId454" Type="http://schemas.openxmlformats.org/officeDocument/2006/relationships/footer" Target="footer425.xml"/><Relationship Id="rId455" Type="http://schemas.openxmlformats.org/officeDocument/2006/relationships/footer" Target="footer426.xml"/><Relationship Id="rId456" Type="http://schemas.openxmlformats.org/officeDocument/2006/relationships/footer" Target="footer427.xml"/><Relationship Id="rId457" Type="http://schemas.openxmlformats.org/officeDocument/2006/relationships/footer" Target="footer428.xml"/><Relationship Id="rId458" Type="http://schemas.openxmlformats.org/officeDocument/2006/relationships/footer" Target="footer429.xml"/><Relationship Id="rId459" Type="http://schemas.openxmlformats.org/officeDocument/2006/relationships/footer" Target="footer430.xml"/><Relationship Id="rId460" Type="http://schemas.openxmlformats.org/officeDocument/2006/relationships/footer" Target="footer431.xml"/><Relationship Id="rId461" Type="http://schemas.openxmlformats.org/officeDocument/2006/relationships/footer" Target="footer432.xml"/><Relationship Id="rId462" Type="http://schemas.openxmlformats.org/officeDocument/2006/relationships/footer" Target="footer433.xml"/><Relationship Id="rId463" Type="http://schemas.openxmlformats.org/officeDocument/2006/relationships/footer" Target="footer434.xml"/><Relationship Id="rId464" Type="http://schemas.openxmlformats.org/officeDocument/2006/relationships/footer" Target="footer435.xml"/><Relationship Id="rId465" Type="http://schemas.openxmlformats.org/officeDocument/2006/relationships/footer" Target="footer436.xml"/><Relationship Id="rId466" Type="http://schemas.openxmlformats.org/officeDocument/2006/relationships/footer" Target="footer437.xml"/><Relationship Id="rId467" Type="http://schemas.openxmlformats.org/officeDocument/2006/relationships/footer" Target="footer438.xml"/><Relationship Id="rId468" Type="http://schemas.openxmlformats.org/officeDocument/2006/relationships/footer" Target="footer439.xml"/><Relationship Id="rId469" Type="http://schemas.openxmlformats.org/officeDocument/2006/relationships/footer" Target="footer440.xml"/><Relationship Id="rId470" Type="http://schemas.openxmlformats.org/officeDocument/2006/relationships/footer" Target="footer441.xml"/><Relationship Id="rId471" Type="http://schemas.openxmlformats.org/officeDocument/2006/relationships/footer" Target="footer442.xml"/><Relationship Id="rId472" Type="http://schemas.openxmlformats.org/officeDocument/2006/relationships/footer" Target="footer443.xml"/><Relationship Id="rId473" Type="http://schemas.openxmlformats.org/officeDocument/2006/relationships/footer" Target="footer444.xml"/><Relationship Id="rId474" Type="http://schemas.openxmlformats.org/officeDocument/2006/relationships/footer" Target="footer445.xml"/><Relationship Id="rId475" Type="http://schemas.openxmlformats.org/officeDocument/2006/relationships/footer" Target="footer446.xml"/><Relationship Id="rId476" Type="http://schemas.openxmlformats.org/officeDocument/2006/relationships/footer" Target="footer447.xml"/><Relationship Id="rId477" Type="http://schemas.openxmlformats.org/officeDocument/2006/relationships/footer" Target="footer448.xml"/><Relationship Id="rId478" Type="http://schemas.openxmlformats.org/officeDocument/2006/relationships/footer" Target="footer449.xml"/><Relationship Id="rId479" Type="http://schemas.openxmlformats.org/officeDocument/2006/relationships/footer" Target="footer450.xml"/><Relationship Id="rId480" Type="http://schemas.openxmlformats.org/officeDocument/2006/relationships/footer" Target="footer451.xml"/><Relationship Id="rId481" Type="http://schemas.openxmlformats.org/officeDocument/2006/relationships/footer" Target="footer452.xml"/><Relationship Id="rId482" Type="http://schemas.openxmlformats.org/officeDocument/2006/relationships/footer" Target="footer453.xml"/><Relationship Id="rId483" Type="http://schemas.openxmlformats.org/officeDocument/2006/relationships/footer" Target="footer454.xml"/><Relationship Id="rId484" Type="http://schemas.openxmlformats.org/officeDocument/2006/relationships/footer" Target="footer455.xml"/><Relationship Id="rId485" Type="http://schemas.openxmlformats.org/officeDocument/2006/relationships/footer" Target="footer456.xml"/><Relationship Id="rId486" Type="http://schemas.openxmlformats.org/officeDocument/2006/relationships/footer" Target="footer457.xml"/><Relationship Id="rId487" Type="http://schemas.openxmlformats.org/officeDocument/2006/relationships/footer" Target="footer458.xml"/><Relationship Id="rId488" Type="http://schemas.openxmlformats.org/officeDocument/2006/relationships/footer" Target="footer459.xml"/><Relationship Id="rId489" Type="http://schemas.openxmlformats.org/officeDocument/2006/relationships/footer" Target="footer460.xml"/><Relationship Id="rId490" Type="http://schemas.openxmlformats.org/officeDocument/2006/relationships/footer" Target="footer461.xml"/><Relationship Id="rId491" Type="http://schemas.openxmlformats.org/officeDocument/2006/relationships/footer" Target="footer462.xml"/><Relationship Id="rId492" Type="http://schemas.openxmlformats.org/officeDocument/2006/relationships/footer" Target="footer463.xml"/><Relationship Id="rId493" Type="http://schemas.openxmlformats.org/officeDocument/2006/relationships/footer" Target="footer464.xml"/><Relationship Id="rId494" Type="http://schemas.openxmlformats.org/officeDocument/2006/relationships/footer" Target="footer465.xml"/><Relationship Id="rId495" Type="http://schemas.openxmlformats.org/officeDocument/2006/relationships/footer" Target="footer466.xml"/><Relationship Id="rId496" Type="http://schemas.openxmlformats.org/officeDocument/2006/relationships/footer" Target="footer467.xml"/><Relationship Id="rId497" Type="http://schemas.openxmlformats.org/officeDocument/2006/relationships/footer" Target="footer468.xml"/><Relationship Id="rId498" Type="http://schemas.openxmlformats.org/officeDocument/2006/relationships/footer" Target="footer469.xml"/><Relationship Id="rId499" Type="http://schemas.openxmlformats.org/officeDocument/2006/relationships/footer" Target="footer470.xml"/><Relationship Id="rId500" Type="http://schemas.openxmlformats.org/officeDocument/2006/relationships/footer" Target="footer471.xml"/><Relationship Id="rId501" Type="http://schemas.openxmlformats.org/officeDocument/2006/relationships/footer" Target="footer472.xml"/><Relationship Id="rId502" Type="http://schemas.openxmlformats.org/officeDocument/2006/relationships/footer" Target="footer473.xml"/><Relationship Id="rId503" Type="http://schemas.openxmlformats.org/officeDocument/2006/relationships/footer" Target="footer474.xml"/><Relationship Id="rId504" Type="http://schemas.openxmlformats.org/officeDocument/2006/relationships/footer" Target="footer475.xml"/><Relationship Id="rId505" Type="http://schemas.openxmlformats.org/officeDocument/2006/relationships/footer" Target="footer476.xml"/><Relationship Id="rId506" Type="http://schemas.openxmlformats.org/officeDocument/2006/relationships/footer" Target="footer477.xml"/><Relationship Id="rId507" Type="http://schemas.openxmlformats.org/officeDocument/2006/relationships/footer" Target="footer478.xml"/><Relationship Id="rId508" Type="http://schemas.openxmlformats.org/officeDocument/2006/relationships/footer" Target="footer479.xml"/><Relationship Id="rId509" Type="http://schemas.openxmlformats.org/officeDocument/2006/relationships/footer" Target="footer480.xml"/><Relationship Id="rId510" Type="http://schemas.openxmlformats.org/officeDocument/2006/relationships/footer" Target="footer481.xml"/><Relationship Id="rId511" Type="http://schemas.openxmlformats.org/officeDocument/2006/relationships/footer" Target="footer482.xml"/><Relationship Id="rId512" Type="http://schemas.openxmlformats.org/officeDocument/2006/relationships/footer" Target="footer483.xml"/><Relationship Id="rId513" Type="http://schemas.openxmlformats.org/officeDocument/2006/relationships/footer" Target="footer484.xml"/><Relationship Id="rId514" Type="http://schemas.openxmlformats.org/officeDocument/2006/relationships/footer" Target="footer485.xml"/><Relationship Id="rId515" Type="http://schemas.openxmlformats.org/officeDocument/2006/relationships/footer" Target="footer486.xml"/><Relationship Id="rId516" Type="http://schemas.openxmlformats.org/officeDocument/2006/relationships/footer" Target="footer487.xml"/><Relationship Id="rId517" Type="http://schemas.openxmlformats.org/officeDocument/2006/relationships/footer" Target="footer488.xml"/><Relationship Id="rId518" Type="http://schemas.openxmlformats.org/officeDocument/2006/relationships/footer" Target="footer489.xml"/><Relationship Id="rId519" Type="http://schemas.openxmlformats.org/officeDocument/2006/relationships/footer" Target="footer490.xml"/><Relationship Id="rId520" Type="http://schemas.openxmlformats.org/officeDocument/2006/relationships/footer" Target="footer491.xml"/><Relationship Id="rId521" Type="http://schemas.openxmlformats.org/officeDocument/2006/relationships/footer" Target="footer492.xml"/><Relationship Id="rId522" Type="http://schemas.openxmlformats.org/officeDocument/2006/relationships/footer" Target="footer493.xml"/><Relationship Id="rId523" Type="http://schemas.openxmlformats.org/officeDocument/2006/relationships/footer" Target="footer494.xml"/><Relationship Id="rId524" Type="http://schemas.openxmlformats.org/officeDocument/2006/relationships/footer" Target="footer495.xml"/><Relationship Id="rId525" Type="http://schemas.openxmlformats.org/officeDocument/2006/relationships/footer" Target="footer496.xml"/><Relationship Id="rId526" Type="http://schemas.openxmlformats.org/officeDocument/2006/relationships/footer" Target="footer497.xml"/><Relationship Id="rId527" Type="http://schemas.openxmlformats.org/officeDocument/2006/relationships/footer" Target="footer498.xml"/><Relationship Id="rId528" Type="http://schemas.openxmlformats.org/officeDocument/2006/relationships/footer" Target="footer499.xml"/><Relationship Id="rId529" Type="http://schemas.openxmlformats.org/officeDocument/2006/relationships/footer" Target="footer500.xml"/><Relationship Id="rId530" Type="http://schemas.openxmlformats.org/officeDocument/2006/relationships/footer" Target="footer501.xml"/><Relationship Id="rId531" Type="http://schemas.openxmlformats.org/officeDocument/2006/relationships/footer" Target="footer502.xml"/><Relationship Id="rId532" Type="http://schemas.openxmlformats.org/officeDocument/2006/relationships/footer" Target="footer503.xml"/><Relationship Id="rId533" Type="http://schemas.openxmlformats.org/officeDocument/2006/relationships/footer" Target="footer504.xml"/><Relationship Id="rId534" Type="http://schemas.openxmlformats.org/officeDocument/2006/relationships/footer" Target="footer505.xml"/><Relationship Id="rId535" Type="http://schemas.openxmlformats.org/officeDocument/2006/relationships/footer" Target="footer506.xml"/><Relationship Id="rId536" Type="http://schemas.openxmlformats.org/officeDocument/2006/relationships/footer" Target="footer507.xml"/><Relationship Id="rId537" Type="http://schemas.openxmlformats.org/officeDocument/2006/relationships/footer" Target="footer508.xml"/><Relationship Id="rId538" Type="http://schemas.openxmlformats.org/officeDocument/2006/relationships/footer" Target="footer509.xml"/><Relationship Id="rId539" Type="http://schemas.openxmlformats.org/officeDocument/2006/relationships/footer" Target="footer510.xml"/><Relationship Id="rId540" Type="http://schemas.openxmlformats.org/officeDocument/2006/relationships/footer" Target="footer511.xml"/><Relationship Id="rId541" Type="http://schemas.openxmlformats.org/officeDocument/2006/relationships/footer" Target="footer512.xml"/><Relationship Id="rId542" Type="http://schemas.openxmlformats.org/officeDocument/2006/relationships/footer" Target="footer513.xml"/><Relationship Id="rId543" Type="http://schemas.openxmlformats.org/officeDocument/2006/relationships/footer" Target="footer514.xml"/><Relationship Id="rId544" Type="http://schemas.openxmlformats.org/officeDocument/2006/relationships/footer" Target="footer515.xml"/><Relationship Id="rId545" Type="http://schemas.openxmlformats.org/officeDocument/2006/relationships/footer" Target="footer516.xml"/><Relationship Id="rId546" Type="http://schemas.openxmlformats.org/officeDocument/2006/relationships/footer" Target="footer517.xml"/><Relationship Id="rId547" Type="http://schemas.openxmlformats.org/officeDocument/2006/relationships/footer" Target="footer518.xml"/><Relationship Id="rId548" Type="http://schemas.openxmlformats.org/officeDocument/2006/relationships/footer" Target="footer519.xml"/><Relationship Id="rId549" Type="http://schemas.openxmlformats.org/officeDocument/2006/relationships/footer" Target="footer520.xml"/><Relationship Id="rId550" Type="http://schemas.openxmlformats.org/officeDocument/2006/relationships/footer" Target="footer521.xml"/><Relationship Id="rId551" Type="http://schemas.openxmlformats.org/officeDocument/2006/relationships/footer" Target="footer522.xml"/><Relationship Id="rId552" Type="http://schemas.openxmlformats.org/officeDocument/2006/relationships/footer" Target="footer523.xml"/><Relationship Id="rId553" Type="http://schemas.openxmlformats.org/officeDocument/2006/relationships/footer" Target="footer524.xml"/><Relationship Id="rId554" Type="http://schemas.openxmlformats.org/officeDocument/2006/relationships/footer" Target="footer525.xml"/><Relationship Id="rId555" Type="http://schemas.openxmlformats.org/officeDocument/2006/relationships/footer" Target="footer526.xml"/><Relationship Id="rId556" Type="http://schemas.openxmlformats.org/officeDocument/2006/relationships/footer" Target="footer527.xml"/><Relationship Id="rId557" Type="http://schemas.openxmlformats.org/officeDocument/2006/relationships/footer" Target="footer528.xml"/><Relationship Id="rId558" Type="http://schemas.openxmlformats.org/officeDocument/2006/relationships/footer" Target="footer529.xml"/><Relationship Id="rId559" Type="http://schemas.openxmlformats.org/officeDocument/2006/relationships/footer" Target="footer530.xml"/><Relationship Id="rId560" Type="http://schemas.openxmlformats.org/officeDocument/2006/relationships/footer" Target="footer531.xml"/><Relationship Id="rId561" Type="http://schemas.openxmlformats.org/officeDocument/2006/relationships/footer" Target="footer532.xml"/><Relationship Id="rId562" Type="http://schemas.openxmlformats.org/officeDocument/2006/relationships/footer" Target="footer533.xml"/><Relationship Id="rId563" Type="http://schemas.openxmlformats.org/officeDocument/2006/relationships/footer" Target="footer534.xml"/><Relationship Id="rId564" Type="http://schemas.openxmlformats.org/officeDocument/2006/relationships/footer" Target="footer535.xml"/><Relationship Id="rId565" Type="http://schemas.openxmlformats.org/officeDocument/2006/relationships/footer" Target="footer536.xml"/><Relationship Id="rId566" Type="http://schemas.openxmlformats.org/officeDocument/2006/relationships/footer" Target="footer537.xml"/><Relationship Id="rId567" Type="http://schemas.openxmlformats.org/officeDocument/2006/relationships/footer" Target="footer538.xml"/><Relationship Id="rId568" Type="http://schemas.openxmlformats.org/officeDocument/2006/relationships/footer" Target="footer539.xml"/><Relationship Id="rId569" Type="http://schemas.openxmlformats.org/officeDocument/2006/relationships/footer" Target="footer540.xml"/><Relationship Id="rId570" Type="http://schemas.openxmlformats.org/officeDocument/2006/relationships/footer" Target="footer541.xml"/><Relationship Id="rId571" Type="http://schemas.openxmlformats.org/officeDocument/2006/relationships/footer" Target="footer542.xml"/><Relationship Id="rId572" Type="http://schemas.openxmlformats.org/officeDocument/2006/relationships/footer" Target="footer543.xml"/><Relationship Id="rId573" Type="http://schemas.openxmlformats.org/officeDocument/2006/relationships/footer" Target="footer544.xml"/><Relationship Id="rId574" Type="http://schemas.openxmlformats.org/officeDocument/2006/relationships/footer" Target="footer545.xml"/><Relationship Id="rId575" Type="http://schemas.openxmlformats.org/officeDocument/2006/relationships/footer" Target="footer546.xml"/><Relationship Id="rId576" Type="http://schemas.openxmlformats.org/officeDocument/2006/relationships/footer" Target="footer547.xml"/><Relationship Id="rId577" Type="http://schemas.openxmlformats.org/officeDocument/2006/relationships/footer" Target="footer548.xml"/><Relationship Id="rId578" Type="http://schemas.openxmlformats.org/officeDocument/2006/relationships/footer" Target="footer549.xml"/><Relationship Id="rId579" Type="http://schemas.openxmlformats.org/officeDocument/2006/relationships/footer" Target="footer550.xml"/><Relationship Id="rId580" Type="http://schemas.openxmlformats.org/officeDocument/2006/relationships/footer" Target="footer551.xml"/><Relationship Id="rId581" Type="http://schemas.openxmlformats.org/officeDocument/2006/relationships/footer" Target="footer552.xml"/><Relationship Id="rId582" Type="http://schemas.openxmlformats.org/officeDocument/2006/relationships/footer" Target="footer553.xml"/><Relationship Id="rId583" Type="http://schemas.openxmlformats.org/officeDocument/2006/relationships/footer" Target="footer554.xml"/><Relationship Id="rId584" Type="http://schemas.openxmlformats.org/officeDocument/2006/relationships/footer" Target="footer555.xml"/><Relationship Id="rId585" Type="http://schemas.openxmlformats.org/officeDocument/2006/relationships/footer" Target="footer556.xml"/><Relationship Id="rId586" Type="http://schemas.openxmlformats.org/officeDocument/2006/relationships/footer" Target="footer557.xml"/><Relationship Id="rId587" Type="http://schemas.openxmlformats.org/officeDocument/2006/relationships/footer" Target="footer558.xml"/><Relationship Id="rId588" Type="http://schemas.openxmlformats.org/officeDocument/2006/relationships/footer" Target="footer559.xml"/><Relationship Id="rId589" Type="http://schemas.openxmlformats.org/officeDocument/2006/relationships/footer" Target="footer560.xml"/><Relationship Id="rId590" Type="http://schemas.openxmlformats.org/officeDocument/2006/relationships/footer" Target="footer561.xml"/><Relationship Id="rId591" Type="http://schemas.openxmlformats.org/officeDocument/2006/relationships/footer" Target="footer562.xml"/><Relationship Id="rId592" Type="http://schemas.openxmlformats.org/officeDocument/2006/relationships/footer" Target="footer563.xml"/><Relationship Id="rId593" Type="http://schemas.openxmlformats.org/officeDocument/2006/relationships/footer" Target="footer564.xml"/><Relationship Id="rId594" Type="http://schemas.openxmlformats.org/officeDocument/2006/relationships/footer" Target="footer565.xml"/><Relationship Id="rId595" Type="http://schemas.openxmlformats.org/officeDocument/2006/relationships/footer" Target="footer566.xml"/><Relationship Id="rId596" Type="http://schemas.openxmlformats.org/officeDocument/2006/relationships/footer" Target="footer567.xml"/><Relationship Id="rId597" Type="http://schemas.openxmlformats.org/officeDocument/2006/relationships/footer" Target="footer568.xml"/><Relationship Id="rId598" Type="http://schemas.openxmlformats.org/officeDocument/2006/relationships/footer" Target="footer569.xml"/><Relationship Id="rId599" Type="http://schemas.openxmlformats.org/officeDocument/2006/relationships/footer" Target="footer570.xml"/><Relationship Id="rId600" Type="http://schemas.openxmlformats.org/officeDocument/2006/relationships/footer" Target="footer571.xml"/><Relationship Id="rId601" Type="http://schemas.openxmlformats.org/officeDocument/2006/relationships/footer" Target="footer572.xml"/><Relationship Id="rId602" Type="http://schemas.openxmlformats.org/officeDocument/2006/relationships/footer" Target="footer573.xml"/><Relationship Id="rId603" Type="http://schemas.openxmlformats.org/officeDocument/2006/relationships/footer" Target="footer574.xml"/><Relationship Id="rId604" Type="http://schemas.openxmlformats.org/officeDocument/2006/relationships/footer" Target="footer575.xml"/><Relationship Id="rId605" Type="http://schemas.openxmlformats.org/officeDocument/2006/relationships/footer" Target="footer576.xml"/><Relationship Id="rId606" Type="http://schemas.openxmlformats.org/officeDocument/2006/relationships/footer" Target="footer577.xml"/><Relationship Id="rId607" Type="http://schemas.openxmlformats.org/officeDocument/2006/relationships/footer" Target="footer578.xml"/><Relationship Id="rId608" Type="http://schemas.openxmlformats.org/officeDocument/2006/relationships/footer" Target="footer579.xml"/><Relationship Id="rId609" Type="http://schemas.openxmlformats.org/officeDocument/2006/relationships/footer" Target="footer580.xml"/><Relationship Id="rId610" Type="http://schemas.openxmlformats.org/officeDocument/2006/relationships/footer" Target="footer581.xml"/><Relationship Id="rId611" Type="http://schemas.openxmlformats.org/officeDocument/2006/relationships/footer" Target="footer582.xml"/><Relationship Id="rId612" Type="http://schemas.openxmlformats.org/officeDocument/2006/relationships/footer" Target="footer583.xml"/><Relationship Id="rId613" Type="http://schemas.openxmlformats.org/officeDocument/2006/relationships/footer" Target="footer584.xml"/><Relationship Id="rId614" Type="http://schemas.openxmlformats.org/officeDocument/2006/relationships/footer" Target="footer585.xml"/><Relationship Id="rId615" Type="http://schemas.openxmlformats.org/officeDocument/2006/relationships/footer" Target="footer586.xml"/><Relationship Id="rId616" Type="http://schemas.openxmlformats.org/officeDocument/2006/relationships/footer" Target="footer587.xml"/><Relationship Id="rId617" Type="http://schemas.openxmlformats.org/officeDocument/2006/relationships/footer" Target="footer588.xml"/><Relationship Id="rId618" Type="http://schemas.openxmlformats.org/officeDocument/2006/relationships/footer" Target="footer589.xml"/><Relationship Id="rId619" Type="http://schemas.openxmlformats.org/officeDocument/2006/relationships/footer" Target="footer590.xml"/><Relationship Id="rId620" Type="http://schemas.openxmlformats.org/officeDocument/2006/relationships/footer" Target="footer591.xml"/><Relationship Id="rId621" Type="http://schemas.openxmlformats.org/officeDocument/2006/relationships/footer" Target="footer592.xml"/><Relationship Id="rId622" Type="http://schemas.openxmlformats.org/officeDocument/2006/relationships/footer" Target="footer593.xml"/><Relationship Id="rId623" Type="http://schemas.openxmlformats.org/officeDocument/2006/relationships/footer" Target="footer594.xml"/><Relationship Id="rId624" Type="http://schemas.openxmlformats.org/officeDocument/2006/relationships/footer" Target="footer595.xml"/><Relationship Id="rId625" Type="http://schemas.openxmlformats.org/officeDocument/2006/relationships/footer" Target="footer596.xml"/><Relationship Id="rId626" Type="http://schemas.openxmlformats.org/officeDocument/2006/relationships/footer" Target="footer597.xml"/><Relationship Id="rId627" Type="http://schemas.openxmlformats.org/officeDocument/2006/relationships/footer" Target="footer598.xml"/><Relationship Id="rId628" Type="http://schemas.openxmlformats.org/officeDocument/2006/relationships/footer" Target="footer599.xml"/><Relationship Id="rId629" Type="http://schemas.openxmlformats.org/officeDocument/2006/relationships/footer" Target="footer600.xml"/><Relationship Id="rId630" Type="http://schemas.openxmlformats.org/officeDocument/2006/relationships/footer" Target="footer601.xml"/><Relationship Id="rId631" Type="http://schemas.openxmlformats.org/officeDocument/2006/relationships/footer" Target="footer602.xml"/><Relationship Id="rId632" Type="http://schemas.openxmlformats.org/officeDocument/2006/relationships/footer" Target="footer603.xml"/><Relationship Id="rId633" Type="http://schemas.openxmlformats.org/officeDocument/2006/relationships/footer" Target="footer604.xml"/><Relationship Id="rId634" Type="http://schemas.openxmlformats.org/officeDocument/2006/relationships/footer" Target="footer605.xml"/><Relationship Id="rId635" Type="http://schemas.openxmlformats.org/officeDocument/2006/relationships/footer" Target="footer606.xml"/><Relationship Id="rId636" Type="http://schemas.openxmlformats.org/officeDocument/2006/relationships/footer" Target="footer607.xml"/><Relationship Id="rId637" Type="http://schemas.openxmlformats.org/officeDocument/2006/relationships/footer" Target="footer608.xml"/><Relationship Id="rId638" Type="http://schemas.openxmlformats.org/officeDocument/2006/relationships/footer" Target="footer609.xml"/><Relationship Id="rId639" Type="http://schemas.openxmlformats.org/officeDocument/2006/relationships/footer" Target="footer610.xml"/><Relationship Id="rId640" Type="http://schemas.openxmlformats.org/officeDocument/2006/relationships/footer" Target="footer611.xml"/><Relationship Id="rId641" Type="http://schemas.openxmlformats.org/officeDocument/2006/relationships/footer" Target="footer612.xml"/><Relationship Id="rId642" Type="http://schemas.openxmlformats.org/officeDocument/2006/relationships/footer" Target="footer613.xml"/><Relationship Id="rId643" Type="http://schemas.openxmlformats.org/officeDocument/2006/relationships/footer" Target="footer614.xml"/><Relationship Id="rId644" Type="http://schemas.openxmlformats.org/officeDocument/2006/relationships/footer" Target="footer615.xml"/><Relationship Id="rId645" Type="http://schemas.openxmlformats.org/officeDocument/2006/relationships/footer" Target="footer616.xml"/><Relationship Id="rId646" Type="http://schemas.openxmlformats.org/officeDocument/2006/relationships/footer" Target="footer617.xml"/><Relationship Id="rId647" Type="http://schemas.openxmlformats.org/officeDocument/2006/relationships/footer" Target="footer618.xml"/><Relationship Id="rId648" Type="http://schemas.openxmlformats.org/officeDocument/2006/relationships/footer" Target="footer619.xml"/><Relationship Id="rId649" Type="http://schemas.openxmlformats.org/officeDocument/2006/relationships/footer" Target="footer620.xml"/><Relationship Id="rId650" Type="http://schemas.openxmlformats.org/officeDocument/2006/relationships/footer" Target="footer621.xml"/><Relationship Id="rId651" Type="http://schemas.openxmlformats.org/officeDocument/2006/relationships/footer" Target="footer622.xml"/><Relationship Id="rId652" Type="http://schemas.openxmlformats.org/officeDocument/2006/relationships/footer" Target="footer623.xml"/><Relationship Id="rId653" Type="http://schemas.openxmlformats.org/officeDocument/2006/relationships/footer" Target="footer624.xml"/><Relationship Id="rId654" Type="http://schemas.openxmlformats.org/officeDocument/2006/relationships/footer" Target="footer625.xml"/><Relationship Id="rId655" Type="http://schemas.openxmlformats.org/officeDocument/2006/relationships/footer" Target="footer626.xml"/><Relationship Id="rId656" Type="http://schemas.openxmlformats.org/officeDocument/2006/relationships/footer" Target="footer627.xml"/><Relationship Id="rId657" Type="http://schemas.openxmlformats.org/officeDocument/2006/relationships/footer" Target="footer628.xml"/><Relationship Id="rId658" Type="http://schemas.openxmlformats.org/officeDocument/2006/relationships/footer" Target="footer629.xml"/><Relationship Id="rId659" Type="http://schemas.openxmlformats.org/officeDocument/2006/relationships/footer" Target="footer630.xml"/><Relationship Id="rId660" Type="http://schemas.openxmlformats.org/officeDocument/2006/relationships/footer" Target="footer631.xml"/><Relationship Id="rId661" Type="http://schemas.openxmlformats.org/officeDocument/2006/relationships/footer" Target="footer632.xml"/><Relationship Id="rId662" Type="http://schemas.openxmlformats.org/officeDocument/2006/relationships/footer" Target="footer633.xml"/><Relationship Id="rId663" Type="http://schemas.openxmlformats.org/officeDocument/2006/relationships/footer" Target="footer634.xml"/><Relationship Id="rId664" Type="http://schemas.openxmlformats.org/officeDocument/2006/relationships/footer" Target="footer635.xml"/><Relationship Id="rId665" Type="http://schemas.openxmlformats.org/officeDocument/2006/relationships/footer" Target="footer636.xml"/><Relationship Id="rId666" Type="http://schemas.openxmlformats.org/officeDocument/2006/relationships/footer" Target="footer637.xml"/><Relationship Id="rId667" Type="http://schemas.openxmlformats.org/officeDocument/2006/relationships/footer" Target="footer638.xml"/><Relationship Id="rId668" Type="http://schemas.openxmlformats.org/officeDocument/2006/relationships/footer" Target="footer639.xml"/><Relationship Id="rId669" Type="http://schemas.openxmlformats.org/officeDocument/2006/relationships/footer" Target="footer640.xml"/><Relationship Id="rId670" Type="http://schemas.openxmlformats.org/officeDocument/2006/relationships/footer" Target="footer641.xml"/><Relationship Id="rId671" Type="http://schemas.openxmlformats.org/officeDocument/2006/relationships/footer" Target="footer642.xml"/><Relationship Id="rId672" Type="http://schemas.openxmlformats.org/officeDocument/2006/relationships/footer" Target="footer643.xml"/><Relationship Id="rId673" Type="http://schemas.openxmlformats.org/officeDocument/2006/relationships/footer" Target="footer644.xml"/><Relationship Id="rId674" Type="http://schemas.openxmlformats.org/officeDocument/2006/relationships/footer" Target="footer645.xml"/><Relationship Id="rId675" Type="http://schemas.openxmlformats.org/officeDocument/2006/relationships/footer" Target="footer646.xml"/><Relationship Id="rId676" Type="http://schemas.openxmlformats.org/officeDocument/2006/relationships/footer" Target="footer647.xml"/><Relationship Id="rId677" Type="http://schemas.openxmlformats.org/officeDocument/2006/relationships/footer" Target="footer648.xml"/><Relationship Id="rId678" Type="http://schemas.openxmlformats.org/officeDocument/2006/relationships/footer" Target="footer649.xml"/><Relationship Id="rId679" Type="http://schemas.openxmlformats.org/officeDocument/2006/relationships/footer" Target="footer650.xml"/><Relationship Id="rId680" Type="http://schemas.openxmlformats.org/officeDocument/2006/relationships/footer" Target="footer651.xml"/><Relationship Id="rId681" Type="http://schemas.openxmlformats.org/officeDocument/2006/relationships/footer" Target="footer652.xml"/><Relationship Id="rId682" Type="http://schemas.openxmlformats.org/officeDocument/2006/relationships/footer" Target="footer653.xml"/><Relationship Id="rId683" Type="http://schemas.openxmlformats.org/officeDocument/2006/relationships/footer" Target="footer654.xml"/><Relationship Id="rId684" Type="http://schemas.openxmlformats.org/officeDocument/2006/relationships/footer" Target="footer655.xml"/><Relationship Id="rId685" Type="http://schemas.openxmlformats.org/officeDocument/2006/relationships/footer" Target="footer656.xml"/><Relationship Id="rId686" Type="http://schemas.openxmlformats.org/officeDocument/2006/relationships/image" Target="media/image2.jpeg"/><Relationship Id="rId687" Type="http://schemas.openxmlformats.org/officeDocument/2006/relationships/image" Target="media/image2.jpeg"/><Relationship Id="rId688" Type="http://schemas.openxmlformats.org/officeDocument/2006/relationships/footer" Target="footer657.xml"/><Relationship Id="rId689" Type="http://schemas.openxmlformats.org/officeDocument/2006/relationships/footnotes" Target="footnotes.xml"/><Relationship Id="rId690" Type="http://schemas.openxmlformats.org/officeDocument/2006/relationships/numbering" Target="numbering.xml"/><Relationship Id="rId691" Type="http://schemas.openxmlformats.org/officeDocument/2006/relationships/fontTable" Target="fontTable.xml"/><Relationship Id="rId692" Type="http://schemas.openxmlformats.org/officeDocument/2006/relationships/settings" Target="settings.xml"/><Relationship Id="rId6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669</Pages>
  <Words>80175</Words>
  <Characters>347419</Characters>
  <CharactersWithSpaces>425953</CharactersWithSpaces>
  <Paragraphs>2007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2026-08-28T11:42:24Z</dcterms:created>
  <dc:creator>ghaemiyeh.com</dc:creator>
  <dc:description/>
  <dc:language>en-US</dc:language>
  <cp:lastModifiedBy/>
  <dcterms:modified xsi:type="dcterms:W3CDTF">2026-08-28T15:14:09Z</dcterms:modified>
  <cp:revision>1</cp:revision>
  <dc:subject/>
  <dc:title>پیام امام امیرالمومنین علیه السلام شرح تازه و جامعی بر نهج البلاغه جلد 3</dc:title>
</cp:coreProperties>
</file>

<file path=docProps/custom.xml><?xml version="1.0" encoding="utf-8"?>
<Properties xmlns="http://schemas.openxmlformats.org/officeDocument/2006/custom-properties" xmlns:vt="http://schemas.openxmlformats.org/officeDocument/2006/docPropsVTypes"/>
</file>