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7.xml" ContentType="application/vnd.openxmlformats-officedocument.wordprocessingml.footer+xml"/>
  <Override PartName="/word/footer10.xml" ContentType="application/vnd.openxmlformats-officedocument.wordprocessingml.footer+xml"/>
  <Override PartName="/word/footer13.xml" ContentType="application/vnd.openxmlformats-officedocument.wordprocessingml.footer+xml"/>
  <Override PartName="/word/footer16.xml" ContentType="application/vnd.openxmlformats-officedocument.wordprocessingml.footer+xml"/>
  <Override PartName="/word/footer19.xml" ContentType="application/vnd.openxmlformats-officedocument.wordprocessingml.footer+xml"/>
  <Override PartName="/word/footer22.xml" ContentType="application/vnd.openxmlformats-officedocument.wordprocessingml.footer+xml"/>
  <Override PartName="/word/footer25.xml" ContentType="application/vnd.openxmlformats-officedocument.wordprocessingml.footer+xml"/>
  <Override PartName="/word/footer28.xml" ContentType="application/vnd.openxmlformats-officedocument.wordprocessingml.footer+xml"/>
  <Override PartName="/word/footer31.xml" ContentType="application/vnd.openxmlformats-officedocument.wordprocessingml.footer+xml"/>
  <Override PartName="/word/footer34.xml" ContentType="application/vnd.openxmlformats-officedocument.wordprocessingml.footer+xml"/>
  <Override PartName="/word/footer37.xml" ContentType="application/vnd.openxmlformats-officedocument.wordprocessingml.footer+xml"/>
  <Override PartName="/word/footer40.xml" ContentType="application/vnd.openxmlformats-officedocument.wordprocessingml.footer+xml"/>
  <Override PartName="/word/footer43.xml" ContentType="application/vnd.openxmlformats-officedocument.wordprocessingml.footer+xml"/>
  <Override PartName="/word/footer46.xml" ContentType="application/vnd.openxmlformats-officedocument.wordprocessingml.footer+xml"/>
  <Override PartName="/word/footer49.xml" ContentType="application/vnd.openxmlformats-officedocument.wordprocessingml.footer+xml"/>
  <Override PartName="/word/footer52.xml" ContentType="application/vnd.openxmlformats-officedocument.wordprocessingml.footer+xml"/>
  <Override PartName="/word/footer55.xml" ContentType="application/vnd.openxmlformats-officedocument.wordprocessingml.footer+xml"/>
  <Override PartName="/word/footer58.xml" ContentType="application/vnd.openxmlformats-officedocument.wordprocessingml.footer+xml"/>
  <Override PartName="/word/footer61.xml" ContentType="application/vnd.openxmlformats-officedocument.wordprocessingml.footer+xml"/>
  <Override PartName="/word/footer64.xml" ContentType="application/vnd.openxmlformats-officedocument.wordprocessingml.footer+xml"/>
  <Override PartName="/word/footer67.xml" ContentType="application/vnd.openxmlformats-officedocument.wordprocessingml.footer+xml"/>
  <Override PartName="/word/footer70.xml" ContentType="application/vnd.openxmlformats-officedocument.wordprocessingml.footer+xml"/>
  <Override PartName="/word/footer73.xml" ContentType="application/vnd.openxmlformats-officedocument.wordprocessingml.footer+xml"/>
  <Override PartName="/word/footer76.xml" ContentType="application/vnd.openxmlformats-officedocument.wordprocessingml.footer+xml"/>
  <Override PartName="/word/footer79.xml" ContentType="application/vnd.openxmlformats-officedocument.wordprocessingml.footer+xml"/>
  <Override PartName="/word/footer82.xml" ContentType="application/vnd.openxmlformats-officedocument.wordprocessingml.footer+xml"/>
  <Override PartName="/word/footer85.xml" ContentType="application/vnd.openxmlformats-officedocument.wordprocessingml.footer+xml"/>
  <Override PartName="/word/footer88.xml" ContentType="application/vnd.openxmlformats-officedocument.wordprocessingml.footer+xml"/>
  <Override PartName="/word/footer91.xml" ContentType="application/vnd.openxmlformats-officedocument.wordprocessingml.footer+xml"/>
  <Override PartName="/word/footer94.xml" ContentType="application/vnd.openxmlformats-officedocument.wordprocessingml.footer+xml"/>
  <Override PartName="/word/footer97.xml" ContentType="application/vnd.openxmlformats-officedocument.wordprocessingml.footer+xml"/>
  <Override PartName="/word/footer100.xml" ContentType="application/vnd.openxmlformats-officedocument.wordprocessingml.footer+xml"/>
  <Override PartName="/word/footer103.xml" ContentType="application/vnd.openxmlformats-officedocument.wordprocessingml.footer+xml"/>
  <Override PartName="/word/footer106.xml" ContentType="application/vnd.openxmlformats-officedocument.wordprocessingml.footer+xml"/>
  <Override PartName="/word/footer109.xml" ContentType="application/vnd.openxmlformats-officedocument.wordprocessingml.footer+xml"/>
  <Override PartName="/word/footer112.xml" ContentType="application/vnd.openxmlformats-officedocument.wordprocessingml.footer+xml"/>
  <Override PartName="/word/footer115.xml" ContentType="application/vnd.openxmlformats-officedocument.wordprocessingml.footer+xml"/>
  <Override PartName="/word/footer118.xml" ContentType="application/vnd.openxmlformats-officedocument.wordprocessingml.footer+xml"/>
  <Override PartName="/word/footer121.xml" ContentType="application/vnd.openxmlformats-officedocument.wordprocessingml.footer+xml"/>
  <Override PartName="/word/footer124.xml" ContentType="application/vnd.openxmlformats-officedocument.wordprocessingml.footer+xml"/>
  <Override PartName="/word/footer127.xml" ContentType="application/vnd.openxmlformats-officedocument.wordprocessingml.footer+xml"/>
  <Override PartName="/word/footer130.xml" ContentType="application/vnd.openxmlformats-officedocument.wordprocessingml.footer+xml"/>
  <Override PartName="/word/footer133.xml" ContentType="application/vnd.openxmlformats-officedocument.wordprocessingml.footer+xml"/>
  <Override PartName="/word/footer136.xml" ContentType="application/vnd.openxmlformats-officedocument.wordprocessingml.footer+xml"/>
  <Override PartName="/word/footer139.xml" ContentType="application/vnd.openxmlformats-officedocument.wordprocessingml.footer+xml"/>
  <Override PartName="/word/footer142.xml" ContentType="application/vnd.openxmlformats-officedocument.wordprocessingml.footer+xml"/>
  <Override PartName="/word/footer145.xml" ContentType="application/vnd.openxmlformats-officedocument.wordprocessingml.footer+xml"/>
  <Override PartName="/word/footer148.xml" ContentType="application/vnd.openxmlformats-officedocument.wordprocessingml.footer+xml"/>
  <Override PartName="/word/footer151.xml" ContentType="application/vnd.openxmlformats-officedocument.wordprocessingml.footer+xml"/>
  <Override PartName="/word/footer154.xml" ContentType="application/vnd.openxmlformats-officedocument.wordprocessingml.footer+xml"/>
  <Override PartName="/word/footer157.xml" ContentType="application/vnd.openxmlformats-officedocument.wordprocessingml.footer+xml"/>
  <Override PartName="/word/footer160.xml" ContentType="application/vnd.openxmlformats-officedocument.wordprocessingml.footer+xml"/>
  <Override PartName="/word/footer163.xml" ContentType="application/vnd.openxmlformats-officedocument.wordprocessingml.footer+xml"/>
  <Override PartName="/word/footer166.xml" ContentType="application/vnd.openxmlformats-officedocument.wordprocessingml.footer+xml"/>
  <Override PartName="/word/footer169.xml" ContentType="application/vnd.openxmlformats-officedocument.wordprocessingml.footer+xml"/>
  <Override PartName="/word/footer172.xml" ContentType="application/vnd.openxmlformats-officedocument.wordprocessingml.footer+xml"/>
  <Override PartName="/word/footer175.xml" ContentType="application/vnd.openxmlformats-officedocument.wordprocessingml.footer+xml"/>
  <Override PartName="/word/footer178.xml" ContentType="application/vnd.openxmlformats-officedocument.wordprocessingml.footer+xml"/>
  <Override PartName="/word/footer181.xml" ContentType="application/vnd.openxmlformats-officedocument.wordprocessingml.footer+xml"/>
  <Override PartName="/word/footer184.xml" ContentType="application/vnd.openxmlformats-officedocument.wordprocessingml.footer+xml"/>
  <Override PartName="/word/footer187.xml" ContentType="application/vnd.openxmlformats-officedocument.wordprocessingml.footer+xml"/>
  <Override PartName="/word/footer190.xml" ContentType="application/vnd.openxmlformats-officedocument.wordprocessingml.footer+xml"/>
  <Override PartName="/word/footer193.xml" ContentType="application/vnd.openxmlformats-officedocument.wordprocessingml.footer+xml"/>
  <Override PartName="/word/footer196.xml" ContentType="application/vnd.openxmlformats-officedocument.wordprocessingml.footer+xml"/>
  <Override PartName="/word/footer199.xml" ContentType="application/vnd.openxmlformats-officedocument.wordprocessingml.footer+xml"/>
  <Override PartName="/word/footer202.xml" ContentType="application/vnd.openxmlformats-officedocument.wordprocessingml.footer+xml"/>
  <Override PartName="/word/footer205.xml" ContentType="application/vnd.openxmlformats-officedocument.wordprocessingml.footer+xml"/>
  <Override PartName="/word/footer208.xml" ContentType="application/vnd.openxmlformats-officedocument.wordprocessingml.footer+xml"/>
  <Override PartName="/word/footer211.xml" ContentType="application/vnd.openxmlformats-officedocument.wordprocessingml.footer+xml"/>
  <Override PartName="/word/footer214.xml" ContentType="application/vnd.openxmlformats-officedocument.wordprocessingml.footer+xml"/>
  <Override PartName="/word/footer217.xml" ContentType="application/vnd.openxmlformats-officedocument.wordprocessingml.footer+xml"/>
  <Override PartName="/word/footer220.xml" ContentType="application/vnd.openxmlformats-officedocument.wordprocessingml.footer+xml"/>
  <Override PartName="/word/footer223.xml" ContentType="application/vnd.openxmlformats-officedocument.wordprocessingml.footer+xml"/>
  <Override PartName="/word/footer226.xml" ContentType="application/vnd.openxmlformats-officedocument.wordprocessingml.footer+xml"/>
  <Override PartName="/word/footer229.xml" ContentType="application/vnd.openxmlformats-officedocument.wordprocessingml.footer+xml"/>
  <Override PartName="/word/footer232.xml" ContentType="application/vnd.openxmlformats-officedocument.wordprocessingml.footer+xml"/>
  <Override PartName="/word/footer235.xml" ContentType="application/vnd.openxmlformats-officedocument.wordprocessingml.footer+xml"/>
  <Override PartName="/word/footer238.xml" ContentType="application/vnd.openxmlformats-officedocument.wordprocessingml.footer+xml"/>
  <Override PartName="/word/footer241.xml" ContentType="application/vnd.openxmlformats-officedocument.wordprocessingml.footer+xml"/>
  <Override PartName="/word/footer244.xml" ContentType="application/vnd.openxmlformats-officedocument.wordprocessingml.footer+xml"/>
  <Override PartName="/word/footer247.xml" ContentType="application/vnd.openxmlformats-officedocument.wordprocessingml.footer+xml"/>
  <Override PartName="/word/footer250.xml" ContentType="application/vnd.openxmlformats-officedocument.wordprocessingml.footer+xml"/>
  <Override PartName="/word/footer253.xml" ContentType="application/vnd.openxmlformats-officedocument.wordprocessingml.footer+xml"/>
  <Override PartName="/word/footer256.xml" ContentType="application/vnd.openxmlformats-officedocument.wordprocessingml.footer+xml"/>
  <Override PartName="/word/footer259.xml" ContentType="application/vnd.openxmlformats-officedocument.wordprocessingml.footer+xml"/>
  <Override PartName="/word/footer262.xml" ContentType="application/vnd.openxmlformats-officedocument.wordprocessingml.footer+xml"/>
  <Override PartName="/word/footer265.xml" ContentType="application/vnd.openxmlformats-officedocument.wordprocessingml.footer+xml"/>
  <Override PartName="/word/footer268.xml" ContentType="application/vnd.openxmlformats-officedocument.wordprocessingml.footer+xml"/>
  <Override PartName="/word/footer271.xml" ContentType="application/vnd.openxmlformats-officedocument.wordprocessingml.footer+xml"/>
  <Override PartName="/word/footer274.xml" ContentType="application/vnd.openxmlformats-officedocument.wordprocessingml.footer+xml"/>
  <Override PartName="/word/footnotes.xml" ContentType="application/vnd.openxmlformats-officedocument.wordprocessingml.footnote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
    <w:p>
      <w:pPr>
        <w:jc w:val="center"/>
      </w:pPr>
      <w:r>
        <w:pict>
          <v:shape type="#_x0000_t75" stroked="f" style="width:240pt; height:320pt; margin-left:0pt; margin-top:0pt; mso-position-horizontal:left; mso-position-vertical:top; mso-position-horizontal-relative:char; mso-position-vertical-relative:line;">
            <w10:wrap type="inline"/>
            <v:imagedata r:id="rId7" o:title=""/>
          </v:shape>
        </w:pict>
      </w:r>
    </w:p>
    <w:p>
      <w:pPr>
        <w:sectPr>
          <w:pgSz w:orient="portrait" w:w="11905.511811023622" w:h="16837.79527559055"/>
          <w:pgMar w:top="1440" w:right="1440" w:bottom="1440" w:left="1440" w:header="720" w:footer="720" w:gutter="0"/>
          <w:cols w:num="1" w:space="720"/>
        </w:sectPr>
      </w:pPr>
    </w:p>
    <w:p/>
    <w:p/>
    <w:p/>
    <w:p/>
    <w:p/>
    <w:p/>
    <w:p>
      <w:pPr>
        <w:pStyle w:val="Title"/>
      </w:pPr>
      <w:r>
        <w:t>ما نزل فی علی بن ابی طالب علیه السلام فی القرآن</w:t>
      </w:r>
    </w:p>
    <w:p/>
    <w:p/>
    <w:p/>
    <w:p/>
    <w:p/>
    <w:p/>
    <w:p/>
    <w:p/>
    <w:p/>
    <w:p/>
    <w:p>
      <w:pPr>
        <w:jc w:val="center"/>
      </w:pPr>
      <w:r>
        <w:pict>
          <v:shape type="#_x0000_t75" stroked="f" style="width:90pt; height:90pt; margin-left:0pt; margin-top:0pt; mso-position-horizontal:left; mso-position-vertical:top; mso-position-horizontal-relative:char; mso-position-vertical-relative:line;">
            <w10:wrap type="inline"/>
            <v:imagedata r:id="rId8" o:title=""/>
          </v:shape>
        </w:pict>
      </w:r>
    </w:p>
    <w:p>
      <w:pPr>
        <w:jc w:val="center"/>
      </w:pPr>
      <w:r>
        <w:rPr>
          <w:color w:val="333333"/>
          <w:sz w:val="20"/>
          <w:szCs w:val="20"/>
        </w:rPr>
        <w:t xml:space="preserve">ghaemiyeh.com</w:t>
      </w:r>
    </w:p>
    <w:p>
      <w:r>
        <w:br w:type="page"/>
      </w:r>
    </w:p>
    <w:p>
      <w:pPr>
        <w:jc w:val="start"/>
        <w:bidi/>
      </w:pPr>
      <w:r>
        <w:rPr>
          <w:rFonts w:ascii="IRNazanin" w:hAnsi="IRNazanin" w:eastAsia="IRNazanin" w:cs="IRNazanin"/>
          <w:color w:val="111111"/>
          <w:sz w:val="28"/>
          <w:szCs w:val="28"/>
          <w:b w:val="1"/>
          <w:bCs w:val="1"/>
          <w:i w:val="0"/>
          <w:iCs w:val="0"/>
          <w:rtl/>
        </w:rPr>
        <w:t xml:space="preserve">فهرست مطالب</w:t>
      </w:r>
    </w:p>
    <w:p>
      <w:pPr>
        <w:tabs>
          <w:tab w:val="right" w:leader="dot" w:pos="9062"/>
        </w:tabs>
        <w:ind w:left="220"/>
      </w:pPr>
      <w:r>
        <w:fldChar w:fldCharType="begin"/>
      </w:r>
      <w:r>
        <w:instrText xml:space="preserve">TOC \o 2-6 \h \z \u</w:instrText>
      </w:r>
      <w:r>
        <w:fldChar w:fldCharType="separate"/>
      </w:r>
      <w:hyperlink w:anchor="_Toc1" w:history="1">
        <w:r>
          <w:rPr>
            <w:rFonts w:ascii="IRNazanin" w:hAnsi="IRNazanin" w:eastAsia="IRNazanin" w:cs="IRNazanin"/>
            <w:color w:val="111111"/>
            <w:sz w:val="22"/>
            <w:szCs w:val="22"/>
            <w:b w:val="0"/>
            <w:bCs w:val="0"/>
            <w:i w:val="0"/>
            <w:iCs w:val="0"/>
          </w:rPr>
          <w:t>هوية الکتاب</w:t>
        </w:r>
        <w:r>
          <w:tab/>
        </w:r>
        <w:r>
          <w:fldChar w:fldCharType="begin"/>
        </w:r>
        <w:r>
          <w:instrText xml:space="preserve">PAGEREF 1 \h</w:instrText>
        </w:r>
        <w:r>
          <w:fldChar w:fldCharType="end"/>
        </w:r>
      </w:hyperlink>
    </w:p>
    <w:p>
      <w:pPr>
        <w:tabs>
          <w:tab w:val="right" w:leader="dot" w:pos="9062"/>
        </w:tabs>
        <w:ind w:left="220"/>
      </w:pPr>
      <w:hyperlink w:anchor="_Toc2" w:history="1">
        <w:r>
          <w:rPr>
            <w:rFonts w:ascii="IRNazanin" w:hAnsi="IRNazanin" w:eastAsia="IRNazanin" w:cs="IRNazanin"/>
            <w:color w:val="111111"/>
            <w:sz w:val="22"/>
            <w:szCs w:val="22"/>
            <w:b w:val="0"/>
            <w:bCs w:val="0"/>
            <w:i w:val="0"/>
            <w:iCs w:val="0"/>
          </w:rPr>
          <w:t>اشارة</w:t>
        </w:r>
        <w:r>
          <w:tab/>
        </w:r>
        <w:r>
          <w:fldChar w:fldCharType="begin"/>
        </w:r>
        <w:r>
          <w:instrText xml:space="preserve">PAGEREF 2 \h</w:instrText>
        </w:r>
        <w:r>
          <w:fldChar w:fldCharType="end"/>
        </w:r>
      </w:hyperlink>
    </w:p>
    <w:p>
      <w:pPr>
        <w:tabs>
          <w:tab w:val="right" w:leader="dot" w:pos="9062"/>
        </w:tabs>
        <w:ind w:left="220"/>
      </w:pPr>
      <w:hyperlink w:anchor="_Toc3" w:history="1">
        <w:r>
          <w:rPr>
            <w:rFonts w:ascii="IRNazanin" w:hAnsi="IRNazanin" w:eastAsia="IRNazanin" w:cs="IRNazanin"/>
            <w:color w:val="111111"/>
            <w:sz w:val="22"/>
            <w:szCs w:val="22"/>
            <w:b w:val="0"/>
            <w:bCs w:val="0"/>
            <w:i w:val="0"/>
            <w:iCs w:val="0"/>
          </w:rPr>
          <w:t>تنويه:</w:t>
        </w:r>
        <w:r>
          <w:tab/>
        </w:r>
        <w:r>
          <w:fldChar w:fldCharType="begin"/>
        </w:r>
        <w:r>
          <w:instrText xml:space="preserve">PAGEREF 3 \h</w:instrText>
        </w:r>
        <w:r>
          <w:fldChar w:fldCharType="end"/>
        </w:r>
      </w:hyperlink>
    </w:p>
    <w:p>
      <w:pPr>
        <w:tabs>
          <w:tab w:val="right" w:leader="dot" w:pos="9062"/>
        </w:tabs>
        <w:ind w:left="220"/>
      </w:pPr>
      <w:hyperlink w:anchor="_Toc4" w:history="1">
        <w:r>
          <w:rPr>
            <w:rFonts w:ascii="IRNazanin" w:hAnsi="IRNazanin" w:eastAsia="IRNazanin" w:cs="IRNazanin"/>
            <w:color w:val="111111"/>
            <w:sz w:val="22"/>
            <w:szCs w:val="22"/>
            <w:b w:val="0"/>
            <w:bCs w:val="0"/>
            <w:i w:val="0"/>
            <w:iCs w:val="0"/>
          </w:rPr>
          <w:t>مقدمة المؤسسة</w:t>
        </w:r>
        <w:r>
          <w:tab/>
        </w:r>
        <w:r>
          <w:fldChar w:fldCharType="begin"/>
        </w:r>
        <w:r>
          <w:instrText xml:space="preserve">PAGEREF 4 \h</w:instrText>
        </w:r>
        <w:r>
          <w:fldChar w:fldCharType="end"/>
        </w:r>
      </w:hyperlink>
    </w:p>
    <w:p>
      <w:pPr>
        <w:tabs>
          <w:tab w:val="right" w:leader="dot" w:pos="9062"/>
        </w:tabs>
        <w:ind w:left="220"/>
      </w:pPr>
      <w:hyperlink w:anchor="_Toc5" w:history="1">
        <w:r>
          <w:rPr>
            <w:rFonts w:ascii="IRNazanin" w:hAnsi="IRNazanin" w:eastAsia="IRNazanin" w:cs="IRNazanin"/>
            <w:color w:val="111111"/>
            <w:sz w:val="22"/>
            <w:szCs w:val="22"/>
            <w:b w:val="0"/>
            <w:bCs w:val="0"/>
            <w:i w:val="0"/>
            <w:iCs w:val="0"/>
          </w:rPr>
          <w:t>المقدمة</w:t>
        </w:r>
        <w:r>
          <w:tab/>
        </w:r>
        <w:r>
          <w:fldChar w:fldCharType="begin"/>
        </w:r>
        <w:r>
          <w:instrText xml:space="preserve">PAGEREF 5 \h</w:instrText>
        </w:r>
        <w:r>
          <w:fldChar w:fldCharType="end"/>
        </w:r>
      </w:hyperlink>
    </w:p>
    <w:p>
      <w:pPr>
        <w:tabs>
          <w:tab w:val="right" w:leader="dot" w:pos="9062"/>
        </w:tabs>
        <w:ind w:left="220"/>
      </w:pPr>
      <w:hyperlink w:anchor="_Toc6" w:history="1">
        <w:r>
          <w:rPr>
            <w:rFonts w:ascii="IRNazanin" w:hAnsi="IRNazanin" w:eastAsia="IRNazanin" w:cs="IRNazanin"/>
            <w:color w:val="111111"/>
            <w:sz w:val="22"/>
            <w:szCs w:val="22"/>
            <w:b w:val="0"/>
            <w:bCs w:val="0"/>
            <w:i w:val="0"/>
            <w:iCs w:val="0"/>
          </w:rPr>
          <w:t>المؤلف:</w:t>
        </w:r>
        <w:r>
          <w:tab/>
        </w:r>
        <w:r>
          <w:fldChar w:fldCharType="begin"/>
        </w:r>
        <w:r>
          <w:instrText xml:space="preserve">PAGEREF 6 \h</w:instrText>
        </w:r>
        <w:r>
          <w:fldChar w:fldCharType="end"/>
        </w:r>
      </w:hyperlink>
    </w:p>
    <w:p>
      <w:pPr>
        <w:tabs>
          <w:tab w:val="right" w:leader="dot" w:pos="9062"/>
        </w:tabs>
        <w:ind w:left="220"/>
      </w:pPr>
      <w:hyperlink w:anchor="_Toc7" w:history="1">
        <w:r>
          <w:rPr>
            <w:rFonts w:ascii="IRNazanin" w:hAnsi="IRNazanin" w:eastAsia="IRNazanin" w:cs="IRNazanin"/>
            <w:color w:val="111111"/>
            <w:sz w:val="22"/>
            <w:szCs w:val="22"/>
            <w:b w:val="0"/>
            <w:bCs w:val="0"/>
            <w:i w:val="0"/>
            <w:iCs w:val="0"/>
          </w:rPr>
          <w:t>شيوخه في الرواية:</w:t>
        </w:r>
        <w:r>
          <w:tab/>
        </w:r>
        <w:r>
          <w:fldChar w:fldCharType="begin"/>
        </w:r>
        <w:r>
          <w:instrText xml:space="preserve">PAGEREF 7 \h</w:instrText>
        </w:r>
        <w:r>
          <w:fldChar w:fldCharType="end"/>
        </w:r>
      </w:hyperlink>
    </w:p>
    <w:p>
      <w:pPr>
        <w:tabs>
          <w:tab w:val="right" w:leader="dot" w:pos="9062"/>
        </w:tabs>
        <w:ind w:left="220"/>
      </w:pPr>
      <w:hyperlink w:anchor="_Toc8" w:history="1">
        <w:r>
          <w:rPr>
            <w:rFonts w:ascii="IRNazanin" w:hAnsi="IRNazanin" w:eastAsia="IRNazanin" w:cs="IRNazanin"/>
            <w:color w:val="111111"/>
            <w:sz w:val="22"/>
            <w:szCs w:val="22"/>
            <w:b w:val="0"/>
            <w:bCs w:val="0"/>
            <w:i w:val="0"/>
            <w:iCs w:val="0"/>
          </w:rPr>
          <w:t>ممن روى عنه</w:t>
        </w:r>
        <w:r>
          <w:tab/>
        </w:r>
        <w:r>
          <w:fldChar w:fldCharType="begin"/>
        </w:r>
        <w:r>
          <w:instrText xml:space="preserve">PAGEREF 8 \h</w:instrText>
        </w:r>
        <w:r>
          <w:fldChar w:fldCharType="end"/>
        </w:r>
      </w:hyperlink>
    </w:p>
    <w:p>
      <w:pPr>
        <w:tabs>
          <w:tab w:val="right" w:leader="dot" w:pos="9062"/>
        </w:tabs>
        <w:ind w:left="220"/>
      </w:pPr>
      <w:hyperlink w:anchor="_Toc9" w:history="1">
        <w:r>
          <w:rPr>
            <w:rFonts w:ascii="IRNazanin" w:hAnsi="IRNazanin" w:eastAsia="IRNazanin" w:cs="IRNazanin"/>
            <w:color w:val="111111"/>
            <w:sz w:val="22"/>
            <w:szCs w:val="22"/>
            <w:b w:val="0"/>
            <w:bCs w:val="0"/>
            <w:i w:val="0"/>
            <w:iCs w:val="0"/>
          </w:rPr>
          <w:t>الأدلة على وجود تفسير الجلودي:</w:t>
        </w:r>
        <w:r>
          <w:tab/>
        </w:r>
        <w:r>
          <w:fldChar w:fldCharType="begin"/>
        </w:r>
        <w:r>
          <w:instrText xml:space="preserve">PAGEREF 9 \h</w:instrText>
        </w:r>
        <w:r>
          <w:fldChar w:fldCharType="end"/>
        </w:r>
      </w:hyperlink>
    </w:p>
    <w:p>
      <w:pPr>
        <w:tabs>
          <w:tab w:val="right" w:leader="dot" w:pos="9062"/>
        </w:tabs>
        <w:ind w:left="220"/>
      </w:pPr>
      <w:hyperlink w:anchor="_Toc10" w:history="1">
        <w:r>
          <w:rPr>
            <w:rFonts w:ascii="IRNazanin" w:hAnsi="IRNazanin" w:eastAsia="IRNazanin" w:cs="IRNazanin"/>
            <w:color w:val="111111"/>
            <w:sz w:val="22"/>
            <w:szCs w:val="22"/>
            <w:b w:val="0"/>
            <w:bCs w:val="0"/>
            <w:i w:val="0"/>
            <w:iCs w:val="0"/>
          </w:rPr>
          <w:t>مؤلفاته:</w:t>
        </w:r>
        <w:r>
          <w:tab/>
        </w:r>
        <w:r>
          <w:fldChar w:fldCharType="begin"/>
        </w:r>
        <w:r>
          <w:instrText xml:space="preserve">PAGEREF 10 \h</w:instrText>
        </w:r>
        <w:r>
          <w:fldChar w:fldCharType="end"/>
        </w:r>
      </w:hyperlink>
    </w:p>
    <w:p>
      <w:pPr>
        <w:tabs>
          <w:tab w:val="right" w:leader="dot" w:pos="9062"/>
        </w:tabs>
        <w:ind w:left="220"/>
      </w:pPr>
      <w:hyperlink w:anchor="_Toc11" w:history="1">
        <w:r>
          <w:rPr>
            <w:rFonts w:ascii="IRNazanin" w:hAnsi="IRNazanin" w:eastAsia="IRNazanin" w:cs="IRNazanin"/>
            <w:color w:val="111111"/>
            <w:sz w:val="22"/>
            <w:szCs w:val="22"/>
            <w:b w:val="0"/>
            <w:bCs w:val="0"/>
            <w:i w:val="0"/>
            <w:iCs w:val="0"/>
          </w:rPr>
          <w:t>منهجنا في جمع الكتاب وتحقيقه:</w:t>
        </w:r>
        <w:r>
          <w:tab/>
        </w:r>
        <w:r>
          <w:fldChar w:fldCharType="begin"/>
        </w:r>
        <w:r>
          <w:instrText xml:space="preserve">PAGEREF 11 \h</w:instrText>
        </w:r>
        <w:r>
          <w:fldChar w:fldCharType="end"/>
        </w:r>
      </w:hyperlink>
    </w:p>
    <w:p>
      <w:pPr>
        <w:tabs>
          <w:tab w:val="right" w:leader="dot" w:pos="9062"/>
        </w:tabs>
        <w:ind w:left="220"/>
      </w:pPr>
      <w:hyperlink w:anchor="_Toc12" w:history="1">
        <w:r>
          <w:rPr>
            <w:rFonts w:ascii="IRNazanin" w:hAnsi="IRNazanin" w:eastAsia="IRNazanin" w:cs="IRNazanin"/>
            <w:color w:val="111111"/>
            <w:sz w:val="22"/>
            <w:szCs w:val="22"/>
            <w:b w:val="0"/>
            <w:bCs w:val="0"/>
            <w:i w:val="0"/>
            <w:iCs w:val="0"/>
          </w:rPr>
          <w:t>(سورة البقرة)</w:t>
        </w:r>
        <w:r>
          <w:tab/>
        </w:r>
        <w:r>
          <w:fldChar w:fldCharType="begin"/>
        </w:r>
        <w:r>
          <w:instrText xml:space="preserve">PAGEREF 12 \h</w:instrText>
        </w:r>
        <w:r>
          <w:fldChar w:fldCharType="end"/>
        </w:r>
      </w:hyperlink>
    </w:p>
    <w:p>
      <w:pPr>
        <w:tabs>
          <w:tab w:val="right" w:leader="dot" w:pos="9062"/>
        </w:tabs>
        <w:ind w:left="220"/>
      </w:pPr>
      <w:hyperlink w:anchor="_Toc13" w:history="1">
        <w:r>
          <w:rPr>
            <w:rFonts w:ascii="IRNazanin" w:hAnsi="IRNazanin" w:eastAsia="IRNazanin" w:cs="IRNazanin"/>
            <w:color w:val="111111"/>
            <w:sz w:val="22"/>
            <w:szCs w:val="22"/>
            <w:b w:val="0"/>
            <w:bCs w:val="0"/>
            <w:i w:val="0"/>
            <w:iCs w:val="0"/>
          </w:rPr>
          <w:t>(سورة آل عمران)</w:t>
        </w:r>
        <w:r>
          <w:tab/>
        </w:r>
        <w:r>
          <w:fldChar w:fldCharType="begin"/>
        </w:r>
        <w:r>
          <w:instrText xml:space="preserve">PAGEREF 13 \h</w:instrText>
        </w:r>
        <w:r>
          <w:fldChar w:fldCharType="end"/>
        </w:r>
      </w:hyperlink>
    </w:p>
    <w:p>
      <w:pPr>
        <w:tabs>
          <w:tab w:val="right" w:leader="dot" w:pos="9062"/>
        </w:tabs>
        <w:ind w:left="220"/>
      </w:pPr>
      <w:hyperlink w:anchor="_Toc14" w:history="1">
        <w:r>
          <w:rPr>
            <w:rFonts w:ascii="IRNazanin" w:hAnsi="IRNazanin" w:eastAsia="IRNazanin" w:cs="IRNazanin"/>
            <w:color w:val="111111"/>
            <w:sz w:val="22"/>
            <w:szCs w:val="22"/>
            <w:b w:val="0"/>
            <w:bCs w:val="0"/>
            <w:i w:val="0"/>
            <w:iCs w:val="0"/>
          </w:rPr>
          <w:t>(سورة النساء)</w:t>
        </w:r>
        <w:r>
          <w:tab/>
        </w:r>
        <w:r>
          <w:fldChar w:fldCharType="begin"/>
        </w:r>
        <w:r>
          <w:instrText xml:space="preserve">PAGEREF 14 \h</w:instrText>
        </w:r>
        <w:r>
          <w:fldChar w:fldCharType="end"/>
        </w:r>
      </w:hyperlink>
    </w:p>
    <w:p>
      <w:pPr>
        <w:tabs>
          <w:tab w:val="right" w:leader="dot" w:pos="9062"/>
        </w:tabs>
        <w:ind w:left="220"/>
      </w:pPr>
      <w:hyperlink w:anchor="_Toc15" w:history="1">
        <w:r>
          <w:rPr>
            <w:rFonts w:ascii="IRNazanin" w:hAnsi="IRNazanin" w:eastAsia="IRNazanin" w:cs="IRNazanin"/>
            <w:color w:val="111111"/>
            <w:sz w:val="22"/>
            <w:szCs w:val="22"/>
            <w:b w:val="0"/>
            <w:bCs w:val="0"/>
            <w:i w:val="0"/>
            <w:iCs w:val="0"/>
          </w:rPr>
          <w:t>(سورة المائدة)</w:t>
        </w:r>
        <w:r>
          <w:tab/>
        </w:r>
        <w:r>
          <w:fldChar w:fldCharType="begin"/>
        </w:r>
        <w:r>
          <w:instrText xml:space="preserve">PAGEREF 15 \h</w:instrText>
        </w:r>
        <w:r>
          <w:fldChar w:fldCharType="end"/>
        </w:r>
      </w:hyperlink>
    </w:p>
    <w:p>
      <w:pPr>
        <w:tabs>
          <w:tab w:val="right" w:leader="dot" w:pos="9062"/>
        </w:tabs>
        <w:ind w:left="220"/>
      </w:pPr>
      <w:hyperlink w:anchor="_Toc16" w:history="1">
        <w:r>
          <w:rPr>
            <w:rFonts w:ascii="IRNazanin" w:hAnsi="IRNazanin" w:eastAsia="IRNazanin" w:cs="IRNazanin"/>
            <w:color w:val="111111"/>
            <w:sz w:val="22"/>
            <w:szCs w:val="22"/>
            <w:b w:val="0"/>
            <w:bCs w:val="0"/>
            <w:i w:val="0"/>
            <w:iCs w:val="0"/>
          </w:rPr>
          <w:t>(سورة الأعراف)</w:t>
        </w:r>
        <w:r>
          <w:tab/>
        </w:r>
        <w:r>
          <w:fldChar w:fldCharType="begin"/>
        </w:r>
        <w:r>
          <w:instrText xml:space="preserve">PAGEREF 16 \h</w:instrText>
        </w:r>
        <w:r>
          <w:fldChar w:fldCharType="end"/>
        </w:r>
      </w:hyperlink>
    </w:p>
    <w:p>
      <w:pPr>
        <w:tabs>
          <w:tab w:val="right" w:leader="dot" w:pos="9062"/>
        </w:tabs>
        <w:ind w:left="220"/>
      </w:pPr>
      <w:hyperlink w:anchor="_Toc17" w:history="1">
        <w:r>
          <w:rPr>
            <w:rFonts w:ascii="IRNazanin" w:hAnsi="IRNazanin" w:eastAsia="IRNazanin" w:cs="IRNazanin"/>
            <w:color w:val="111111"/>
            <w:sz w:val="22"/>
            <w:szCs w:val="22"/>
            <w:b w:val="0"/>
            <w:bCs w:val="0"/>
            <w:i w:val="0"/>
            <w:iCs w:val="0"/>
          </w:rPr>
          <w:t>(سورة الأنفال)</w:t>
        </w:r>
        <w:r>
          <w:tab/>
        </w:r>
        <w:r>
          <w:fldChar w:fldCharType="begin"/>
        </w:r>
        <w:r>
          <w:instrText xml:space="preserve">PAGEREF 17 \h</w:instrText>
        </w:r>
        <w:r>
          <w:fldChar w:fldCharType="end"/>
        </w:r>
      </w:hyperlink>
    </w:p>
    <w:p>
      <w:pPr>
        <w:tabs>
          <w:tab w:val="right" w:leader="dot" w:pos="9062"/>
        </w:tabs>
        <w:ind w:left="220"/>
      </w:pPr>
      <w:hyperlink w:anchor="_Toc18" w:history="1">
        <w:r>
          <w:rPr>
            <w:rFonts w:ascii="IRNazanin" w:hAnsi="IRNazanin" w:eastAsia="IRNazanin" w:cs="IRNazanin"/>
            <w:color w:val="111111"/>
            <w:sz w:val="22"/>
            <w:szCs w:val="22"/>
            <w:b w:val="0"/>
            <w:bCs w:val="0"/>
            <w:i w:val="0"/>
            <w:iCs w:val="0"/>
          </w:rPr>
          <w:t>(سورة التوبة)</w:t>
        </w:r>
        <w:r>
          <w:tab/>
        </w:r>
        <w:r>
          <w:fldChar w:fldCharType="begin"/>
        </w:r>
        <w:r>
          <w:instrText xml:space="preserve">PAGEREF 18 \h</w:instrText>
        </w:r>
        <w:r>
          <w:fldChar w:fldCharType="end"/>
        </w:r>
      </w:hyperlink>
    </w:p>
    <w:p>
      <w:pPr>
        <w:tabs>
          <w:tab w:val="right" w:leader="dot" w:pos="9062"/>
        </w:tabs>
        <w:ind w:left="220"/>
      </w:pPr>
      <w:hyperlink w:anchor="_Toc19" w:history="1">
        <w:r>
          <w:rPr>
            <w:rFonts w:ascii="IRNazanin" w:hAnsi="IRNazanin" w:eastAsia="IRNazanin" w:cs="IRNazanin"/>
            <w:color w:val="111111"/>
            <w:sz w:val="22"/>
            <w:szCs w:val="22"/>
            <w:b w:val="0"/>
            <w:bCs w:val="0"/>
            <w:i w:val="0"/>
            <w:iCs w:val="0"/>
          </w:rPr>
          <w:t>(سورة يونس)</w:t>
        </w:r>
        <w:r>
          <w:tab/>
        </w:r>
        <w:r>
          <w:fldChar w:fldCharType="begin"/>
        </w:r>
        <w:r>
          <w:instrText xml:space="preserve">PAGEREF 19 \h</w:instrText>
        </w:r>
        <w:r>
          <w:fldChar w:fldCharType="end"/>
        </w:r>
      </w:hyperlink>
    </w:p>
    <w:p>
      <w:pPr>
        <w:tabs>
          <w:tab w:val="right" w:leader="dot" w:pos="9062"/>
        </w:tabs>
        <w:ind w:left="220"/>
      </w:pPr>
      <w:hyperlink w:anchor="_Toc20" w:history="1">
        <w:r>
          <w:rPr>
            <w:rFonts w:ascii="IRNazanin" w:hAnsi="IRNazanin" w:eastAsia="IRNazanin" w:cs="IRNazanin"/>
            <w:color w:val="111111"/>
            <w:sz w:val="22"/>
            <w:szCs w:val="22"/>
            <w:b w:val="0"/>
            <w:bCs w:val="0"/>
            <w:i w:val="0"/>
            <w:iCs w:val="0"/>
          </w:rPr>
          <w:t>(سورة هود)</w:t>
        </w:r>
        <w:r>
          <w:tab/>
        </w:r>
        <w:r>
          <w:fldChar w:fldCharType="begin"/>
        </w:r>
        <w:r>
          <w:instrText xml:space="preserve">PAGEREF 20 \h</w:instrText>
        </w:r>
        <w:r>
          <w:fldChar w:fldCharType="end"/>
        </w:r>
      </w:hyperlink>
    </w:p>
    <w:p>
      <w:pPr>
        <w:tabs>
          <w:tab w:val="right" w:leader="dot" w:pos="9062"/>
        </w:tabs>
        <w:ind w:left="220"/>
      </w:pPr>
      <w:hyperlink w:anchor="_Toc21" w:history="1">
        <w:r>
          <w:rPr>
            <w:rFonts w:ascii="IRNazanin" w:hAnsi="IRNazanin" w:eastAsia="IRNazanin" w:cs="IRNazanin"/>
            <w:color w:val="111111"/>
            <w:sz w:val="22"/>
            <w:szCs w:val="22"/>
            <w:b w:val="0"/>
            <w:bCs w:val="0"/>
            <w:i w:val="0"/>
            <w:iCs w:val="0"/>
          </w:rPr>
          <w:t>(سورة الرعد)</w:t>
        </w:r>
        <w:r>
          <w:tab/>
        </w:r>
        <w:r>
          <w:fldChar w:fldCharType="begin"/>
        </w:r>
        <w:r>
          <w:instrText xml:space="preserve">PAGEREF 21 \h</w:instrText>
        </w:r>
        <w:r>
          <w:fldChar w:fldCharType="end"/>
        </w:r>
      </w:hyperlink>
    </w:p>
    <w:p>
      <w:pPr>
        <w:tabs>
          <w:tab w:val="right" w:leader="dot" w:pos="9062"/>
        </w:tabs>
        <w:ind w:left="220"/>
      </w:pPr>
      <w:hyperlink w:anchor="_Toc22" w:history="1">
        <w:r>
          <w:rPr>
            <w:rFonts w:ascii="IRNazanin" w:hAnsi="IRNazanin" w:eastAsia="IRNazanin" w:cs="IRNazanin"/>
            <w:color w:val="111111"/>
            <w:sz w:val="22"/>
            <w:szCs w:val="22"/>
            <w:b w:val="0"/>
            <w:bCs w:val="0"/>
            <w:i w:val="0"/>
            <w:iCs w:val="0"/>
          </w:rPr>
          <w:t>(سورة النحل)</w:t>
        </w:r>
        <w:r>
          <w:tab/>
        </w:r>
        <w:r>
          <w:fldChar w:fldCharType="begin"/>
        </w:r>
        <w:r>
          <w:instrText xml:space="preserve">PAGEREF 22 \h</w:instrText>
        </w:r>
        <w:r>
          <w:fldChar w:fldCharType="end"/>
        </w:r>
      </w:hyperlink>
    </w:p>
    <w:p>
      <w:pPr>
        <w:tabs>
          <w:tab w:val="right" w:leader="dot" w:pos="9062"/>
        </w:tabs>
        <w:ind w:left="220"/>
      </w:pPr>
      <w:hyperlink w:anchor="_Toc23" w:history="1">
        <w:r>
          <w:rPr>
            <w:rFonts w:ascii="IRNazanin" w:hAnsi="IRNazanin" w:eastAsia="IRNazanin" w:cs="IRNazanin"/>
            <w:color w:val="111111"/>
            <w:sz w:val="22"/>
            <w:szCs w:val="22"/>
            <w:b w:val="0"/>
            <w:bCs w:val="0"/>
            <w:i w:val="0"/>
            <w:iCs w:val="0"/>
          </w:rPr>
          <w:t>(سورة مريم)</w:t>
        </w:r>
        <w:r>
          <w:tab/>
        </w:r>
        <w:r>
          <w:fldChar w:fldCharType="begin"/>
        </w:r>
        <w:r>
          <w:instrText xml:space="preserve">PAGEREF 23 \h</w:instrText>
        </w:r>
        <w:r>
          <w:fldChar w:fldCharType="end"/>
        </w:r>
      </w:hyperlink>
    </w:p>
    <w:p>
      <w:pPr>
        <w:tabs>
          <w:tab w:val="right" w:leader="dot" w:pos="9062"/>
        </w:tabs>
        <w:ind w:left="220"/>
      </w:pPr>
      <w:hyperlink w:anchor="_Toc24" w:history="1">
        <w:r>
          <w:rPr>
            <w:rFonts w:ascii="IRNazanin" w:hAnsi="IRNazanin" w:eastAsia="IRNazanin" w:cs="IRNazanin"/>
            <w:color w:val="111111"/>
            <w:sz w:val="22"/>
            <w:szCs w:val="22"/>
            <w:b w:val="0"/>
            <w:bCs w:val="0"/>
            <w:i w:val="0"/>
            <w:iCs w:val="0"/>
          </w:rPr>
          <w:t>(سورة الحج)</w:t>
        </w:r>
        <w:r>
          <w:tab/>
        </w:r>
        <w:r>
          <w:fldChar w:fldCharType="begin"/>
        </w:r>
        <w:r>
          <w:instrText xml:space="preserve">PAGEREF 24 \h</w:instrText>
        </w:r>
        <w:r>
          <w:fldChar w:fldCharType="end"/>
        </w:r>
      </w:hyperlink>
    </w:p>
    <w:p>
      <w:pPr>
        <w:tabs>
          <w:tab w:val="right" w:leader="dot" w:pos="9062"/>
        </w:tabs>
        <w:ind w:left="220"/>
      </w:pPr>
      <w:hyperlink w:anchor="_Toc25" w:history="1">
        <w:r>
          <w:rPr>
            <w:rFonts w:ascii="IRNazanin" w:hAnsi="IRNazanin" w:eastAsia="IRNazanin" w:cs="IRNazanin"/>
            <w:color w:val="111111"/>
            <w:sz w:val="22"/>
            <w:szCs w:val="22"/>
            <w:b w:val="0"/>
            <w:bCs w:val="0"/>
            <w:i w:val="0"/>
            <w:iCs w:val="0"/>
          </w:rPr>
          <w:t>(سورة الشعراء)</w:t>
        </w:r>
        <w:r>
          <w:tab/>
        </w:r>
        <w:r>
          <w:fldChar w:fldCharType="begin"/>
        </w:r>
        <w:r>
          <w:instrText xml:space="preserve">PAGEREF 25 \h</w:instrText>
        </w:r>
        <w:r>
          <w:fldChar w:fldCharType="end"/>
        </w:r>
      </w:hyperlink>
    </w:p>
    <w:p>
      <w:pPr>
        <w:tabs>
          <w:tab w:val="right" w:leader="dot" w:pos="9062"/>
        </w:tabs>
        <w:ind w:left="220"/>
      </w:pPr>
      <w:hyperlink w:anchor="_Toc26" w:history="1">
        <w:r>
          <w:rPr>
            <w:rFonts w:ascii="IRNazanin" w:hAnsi="IRNazanin" w:eastAsia="IRNazanin" w:cs="IRNazanin"/>
            <w:color w:val="111111"/>
            <w:sz w:val="22"/>
            <w:szCs w:val="22"/>
            <w:b w:val="0"/>
            <w:bCs w:val="0"/>
            <w:i w:val="0"/>
            <w:iCs w:val="0"/>
          </w:rPr>
          <w:t>(سورة النمل)</w:t>
        </w:r>
        <w:r>
          <w:tab/>
        </w:r>
        <w:r>
          <w:fldChar w:fldCharType="begin"/>
        </w:r>
        <w:r>
          <w:instrText xml:space="preserve">PAGEREF 26 \h</w:instrText>
        </w:r>
        <w:r>
          <w:fldChar w:fldCharType="end"/>
        </w:r>
      </w:hyperlink>
    </w:p>
    <w:p>
      <w:pPr>
        <w:tabs>
          <w:tab w:val="right" w:leader="dot" w:pos="9062"/>
        </w:tabs>
        <w:ind w:left="220"/>
      </w:pPr>
      <w:hyperlink w:anchor="_Toc27" w:history="1">
        <w:r>
          <w:rPr>
            <w:rFonts w:ascii="IRNazanin" w:hAnsi="IRNazanin" w:eastAsia="IRNazanin" w:cs="IRNazanin"/>
            <w:color w:val="111111"/>
            <w:sz w:val="22"/>
            <w:szCs w:val="22"/>
            <w:b w:val="0"/>
            <w:bCs w:val="0"/>
            <w:i w:val="0"/>
            <w:iCs w:val="0"/>
          </w:rPr>
          <w:t>(سورة العنكبوت)</w:t>
        </w:r>
        <w:r>
          <w:tab/>
        </w:r>
        <w:r>
          <w:fldChar w:fldCharType="begin"/>
        </w:r>
        <w:r>
          <w:instrText xml:space="preserve">PAGEREF 27 \h</w:instrText>
        </w:r>
        <w:r>
          <w:fldChar w:fldCharType="end"/>
        </w:r>
      </w:hyperlink>
    </w:p>
    <w:p>
      <w:pPr>
        <w:tabs>
          <w:tab w:val="right" w:leader="dot" w:pos="9062"/>
        </w:tabs>
        <w:ind w:left="220"/>
      </w:pPr>
      <w:hyperlink w:anchor="_Toc28" w:history="1">
        <w:r>
          <w:rPr>
            <w:rFonts w:ascii="IRNazanin" w:hAnsi="IRNazanin" w:eastAsia="IRNazanin" w:cs="IRNazanin"/>
            <w:color w:val="111111"/>
            <w:sz w:val="22"/>
            <w:szCs w:val="22"/>
            <w:b w:val="0"/>
            <w:bCs w:val="0"/>
            <w:i w:val="0"/>
            <w:iCs w:val="0"/>
          </w:rPr>
          <w:t>(سورة السجدة)</w:t>
        </w:r>
        <w:r>
          <w:tab/>
        </w:r>
        <w:r>
          <w:fldChar w:fldCharType="begin"/>
        </w:r>
        <w:r>
          <w:instrText xml:space="preserve">PAGEREF 28 \h</w:instrText>
        </w:r>
        <w:r>
          <w:fldChar w:fldCharType="end"/>
        </w:r>
      </w:hyperlink>
    </w:p>
    <w:p>
      <w:pPr>
        <w:tabs>
          <w:tab w:val="right" w:leader="dot" w:pos="9062"/>
        </w:tabs>
        <w:ind w:left="220"/>
      </w:pPr>
      <w:hyperlink w:anchor="_Toc29" w:history="1">
        <w:r>
          <w:rPr>
            <w:rFonts w:ascii="IRNazanin" w:hAnsi="IRNazanin" w:eastAsia="IRNazanin" w:cs="IRNazanin"/>
            <w:color w:val="111111"/>
            <w:sz w:val="22"/>
            <w:szCs w:val="22"/>
            <w:b w:val="0"/>
            <w:bCs w:val="0"/>
            <w:i w:val="0"/>
            <w:iCs w:val="0"/>
          </w:rPr>
          <w:t>(سورة الاحزاب)</w:t>
        </w:r>
        <w:r>
          <w:tab/>
        </w:r>
        <w:r>
          <w:fldChar w:fldCharType="begin"/>
        </w:r>
        <w:r>
          <w:instrText xml:space="preserve">PAGEREF 29 \h</w:instrText>
        </w:r>
        <w:r>
          <w:fldChar w:fldCharType="end"/>
        </w:r>
      </w:hyperlink>
    </w:p>
    <w:p>
      <w:pPr>
        <w:tabs>
          <w:tab w:val="right" w:leader="dot" w:pos="9062"/>
        </w:tabs>
        <w:ind w:left="220"/>
      </w:pPr>
      <w:hyperlink w:anchor="_Toc30" w:history="1">
        <w:r>
          <w:rPr>
            <w:rFonts w:ascii="IRNazanin" w:hAnsi="IRNazanin" w:eastAsia="IRNazanin" w:cs="IRNazanin"/>
            <w:color w:val="111111"/>
            <w:sz w:val="22"/>
            <w:szCs w:val="22"/>
            <w:b w:val="0"/>
            <w:bCs w:val="0"/>
            <w:i w:val="0"/>
            <w:iCs w:val="0"/>
          </w:rPr>
          <w:t>(سورة فاطر)</w:t>
        </w:r>
        <w:r>
          <w:tab/>
        </w:r>
        <w:r>
          <w:fldChar w:fldCharType="begin"/>
        </w:r>
        <w:r>
          <w:instrText xml:space="preserve">PAGEREF 30 \h</w:instrText>
        </w:r>
        <w:r>
          <w:fldChar w:fldCharType="end"/>
        </w:r>
      </w:hyperlink>
    </w:p>
    <w:p>
      <w:pPr>
        <w:tabs>
          <w:tab w:val="right" w:leader="dot" w:pos="9062"/>
        </w:tabs>
        <w:ind w:left="220"/>
      </w:pPr>
      <w:hyperlink w:anchor="_Toc31" w:history="1">
        <w:r>
          <w:rPr>
            <w:rFonts w:ascii="IRNazanin" w:hAnsi="IRNazanin" w:eastAsia="IRNazanin" w:cs="IRNazanin"/>
            <w:color w:val="111111"/>
            <w:sz w:val="22"/>
            <w:szCs w:val="22"/>
            <w:b w:val="0"/>
            <w:bCs w:val="0"/>
            <w:i w:val="0"/>
            <w:iCs w:val="0"/>
          </w:rPr>
          <w:t>(سورة الصافات)</w:t>
        </w:r>
        <w:r>
          <w:tab/>
        </w:r>
        <w:r>
          <w:fldChar w:fldCharType="begin"/>
        </w:r>
        <w:r>
          <w:instrText xml:space="preserve">PAGEREF 31 \h</w:instrText>
        </w:r>
        <w:r>
          <w:fldChar w:fldCharType="end"/>
        </w:r>
      </w:hyperlink>
    </w:p>
    <w:p>
      <w:pPr>
        <w:tabs>
          <w:tab w:val="right" w:leader="dot" w:pos="9062"/>
        </w:tabs>
        <w:ind w:left="220"/>
      </w:pPr>
      <w:hyperlink w:anchor="_Toc32" w:history="1">
        <w:r>
          <w:rPr>
            <w:rFonts w:ascii="IRNazanin" w:hAnsi="IRNazanin" w:eastAsia="IRNazanin" w:cs="IRNazanin"/>
            <w:color w:val="111111"/>
            <w:sz w:val="22"/>
            <w:szCs w:val="22"/>
            <w:b w:val="0"/>
            <w:bCs w:val="0"/>
            <w:i w:val="0"/>
            <w:iCs w:val="0"/>
          </w:rPr>
          <w:t>(سورة ص)</w:t>
        </w:r>
        <w:r>
          <w:tab/>
        </w:r>
        <w:r>
          <w:fldChar w:fldCharType="begin"/>
        </w:r>
        <w:r>
          <w:instrText xml:space="preserve">PAGEREF 32 \h</w:instrText>
        </w:r>
        <w:r>
          <w:fldChar w:fldCharType="end"/>
        </w:r>
      </w:hyperlink>
    </w:p>
    <w:p>
      <w:pPr>
        <w:tabs>
          <w:tab w:val="right" w:leader="dot" w:pos="9062"/>
        </w:tabs>
        <w:ind w:left="220"/>
      </w:pPr>
      <w:hyperlink w:anchor="_Toc33" w:history="1">
        <w:r>
          <w:rPr>
            <w:rFonts w:ascii="IRNazanin" w:hAnsi="IRNazanin" w:eastAsia="IRNazanin" w:cs="IRNazanin"/>
            <w:color w:val="111111"/>
            <w:sz w:val="22"/>
            <w:szCs w:val="22"/>
            <w:b w:val="0"/>
            <w:bCs w:val="0"/>
            <w:i w:val="0"/>
            <w:iCs w:val="0"/>
          </w:rPr>
          <w:t>(سورة الزمر)</w:t>
        </w:r>
        <w:r>
          <w:tab/>
        </w:r>
        <w:r>
          <w:fldChar w:fldCharType="begin"/>
        </w:r>
        <w:r>
          <w:instrText xml:space="preserve">PAGEREF 33 \h</w:instrText>
        </w:r>
        <w:r>
          <w:fldChar w:fldCharType="end"/>
        </w:r>
      </w:hyperlink>
    </w:p>
    <w:p>
      <w:pPr>
        <w:tabs>
          <w:tab w:val="right" w:leader="dot" w:pos="9062"/>
        </w:tabs>
        <w:ind w:left="220"/>
      </w:pPr>
      <w:hyperlink w:anchor="_Toc34" w:history="1">
        <w:r>
          <w:rPr>
            <w:rFonts w:ascii="IRNazanin" w:hAnsi="IRNazanin" w:eastAsia="IRNazanin" w:cs="IRNazanin"/>
            <w:color w:val="111111"/>
            <w:sz w:val="22"/>
            <w:szCs w:val="22"/>
            <w:b w:val="0"/>
            <w:bCs w:val="0"/>
            <w:i w:val="0"/>
            <w:iCs w:val="0"/>
          </w:rPr>
          <w:t>(سورة غافر)</w:t>
        </w:r>
        <w:r>
          <w:tab/>
        </w:r>
        <w:r>
          <w:fldChar w:fldCharType="begin"/>
        </w:r>
        <w:r>
          <w:instrText xml:space="preserve">PAGEREF 34 \h</w:instrText>
        </w:r>
        <w:r>
          <w:fldChar w:fldCharType="end"/>
        </w:r>
      </w:hyperlink>
    </w:p>
    <w:p>
      <w:pPr>
        <w:tabs>
          <w:tab w:val="right" w:leader="dot" w:pos="9062"/>
        </w:tabs>
        <w:ind w:left="220"/>
      </w:pPr>
      <w:hyperlink w:anchor="_Toc35" w:history="1">
        <w:r>
          <w:rPr>
            <w:rFonts w:ascii="IRNazanin" w:hAnsi="IRNazanin" w:eastAsia="IRNazanin" w:cs="IRNazanin"/>
            <w:color w:val="111111"/>
            <w:sz w:val="22"/>
            <w:szCs w:val="22"/>
            <w:b w:val="0"/>
            <w:bCs w:val="0"/>
            <w:i w:val="0"/>
            <w:iCs w:val="0"/>
          </w:rPr>
          <w:t>(سورة الشورى)</w:t>
        </w:r>
        <w:r>
          <w:tab/>
        </w:r>
        <w:r>
          <w:fldChar w:fldCharType="begin"/>
        </w:r>
        <w:r>
          <w:instrText xml:space="preserve">PAGEREF 35 \h</w:instrText>
        </w:r>
        <w:r>
          <w:fldChar w:fldCharType="end"/>
        </w:r>
      </w:hyperlink>
    </w:p>
    <w:p>
      <w:pPr>
        <w:tabs>
          <w:tab w:val="right" w:leader="dot" w:pos="9062"/>
        </w:tabs>
        <w:ind w:left="220"/>
      </w:pPr>
      <w:hyperlink w:anchor="_Toc36" w:history="1">
        <w:r>
          <w:rPr>
            <w:rFonts w:ascii="IRNazanin" w:hAnsi="IRNazanin" w:eastAsia="IRNazanin" w:cs="IRNazanin"/>
            <w:color w:val="111111"/>
            <w:sz w:val="22"/>
            <w:szCs w:val="22"/>
            <w:b w:val="0"/>
            <w:bCs w:val="0"/>
            <w:i w:val="0"/>
            <w:iCs w:val="0"/>
          </w:rPr>
          <w:t>(سورة الزخرف)</w:t>
        </w:r>
        <w:r>
          <w:tab/>
        </w:r>
        <w:r>
          <w:fldChar w:fldCharType="begin"/>
        </w:r>
        <w:r>
          <w:instrText xml:space="preserve">PAGEREF 36 \h</w:instrText>
        </w:r>
        <w:r>
          <w:fldChar w:fldCharType="end"/>
        </w:r>
      </w:hyperlink>
    </w:p>
    <w:p>
      <w:pPr>
        <w:tabs>
          <w:tab w:val="right" w:leader="dot" w:pos="9062"/>
        </w:tabs>
        <w:ind w:left="220"/>
      </w:pPr>
      <w:hyperlink w:anchor="_Toc37" w:history="1">
        <w:r>
          <w:rPr>
            <w:rFonts w:ascii="IRNazanin" w:hAnsi="IRNazanin" w:eastAsia="IRNazanin" w:cs="IRNazanin"/>
            <w:color w:val="111111"/>
            <w:sz w:val="22"/>
            <w:szCs w:val="22"/>
            <w:b w:val="0"/>
            <w:bCs w:val="0"/>
            <w:i w:val="0"/>
            <w:iCs w:val="0"/>
          </w:rPr>
          <w:t>(سورة محمد)</w:t>
        </w:r>
        <w:r>
          <w:tab/>
        </w:r>
        <w:r>
          <w:fldChar w:fldCharType="begin"/>
        </w:r>
        <w:r>
          <w:instrText xml:space="preserve">PAGEREF 37 \h</w:instrText>
        </w:r>
        <w:r>
          <w:fldChar w:fldCharType="end"/>
        </w:r>
      </w:hyperlink>
    </w:p>
    <w:p>
      <w:pPr>
        <w:tabs>
          <w:tab w:val="right" w:leader="dot" w:pos="9062"/>
        </w:tabs>
        <w:ind w:left="220"/>
      </w:pPr>
      <w:hyperlink w:anchor="_Toc38" w:history="1">
        <w:r>
          <w:rPr>
            <w:rFonts w:ascii="IRNazanin" w:hAnsi="IRNazanin" w:eastAsia="IRNazanin" w:cs="IRNazanin"/>
            <w:color w:val="111111"/>
            <w:sz w:val="22"/>
            <w:szCs w:val="22"/>
            <w:b w:val="0"/>
            <w:bCs w:val="0"/>
            <w:i w:val="0"/>
            <w:iCs w:val="0"/>
          </w:rPr>
          <w:t>(سورة ق)</w:t>
        </w:r>
        <w:r>
          <w:tab/>
        </w:r>
        <w:r>
          <w:fldChar w:fldCharType="begin"/>
        </w:r>
        <w:r>
          <w:instrText xml:space="preserve">PAGEREF 38 \h</w:instrText>
        </w:r>
        <w:r>
          <w:fldChar w:fldCharType="end"/>
        </w:r>
      </w:hyperlink>
    </w:p>
    <w:p>
      <w:pPr>
        <w:tabs>
          <w:tab w:val="right" w:leader="dot" w:pos="9062"/>
        </w:tabs>
        <w:ind w:left="220"/>
      </w:pPr>
      <w:hyperlink w:anchor="_Toc39" w:history="1">
        <w:r>
          <w:rPr>
            <w:rFonts w:ascii="IRNazanin" w:hAnsi="IRNazanin" w:eastAsia="IRNazanin" w:cs="IRNazanin"/>
            <w:color w:val="111111"/>
            <w:sz w:val="22"/>
            <w:szCs w:val="22"/>
            <w:b w:val="0"/>
            <w:bCs w:val="0"/>
            <w:i w:val="0"/>
            <w:iCs w:val="0"/>
          </w:rPr>
          <w:t>(سورة الطور)</w:t>
        </w:r>
        <w:r>
          <w:tab/>
        </w:r>
        <w:r>
          <w:fldChar w:fldCharType="begin"/>
        </w:r>
        <w:r>
          <w:instrText xml:space="preserve">PAGEREF 39 \h</w:instrText>
        </w:r>
        <w:r>
          <w:fldChar w:fldCharType="end"/>
        </w:r>
      </w:hyperlink>
    </w:p>
    <w:p>
      <w:pPr>
        <w:tabs>
          <w:tab w:val="right" w:leader="dot" w:pos="9062"/>
        </w:tabs>
        <w:ind w:left="220"/>
      </w:pPr>
      <w:hyperlink w:anchor="_Toc40" w:history="1">
        <w:r>
          <w:rPr>
            <w:rFonts w:ascii="IRNazanin" w:hAnsi="IRNazanin" w:eastAsia="IRNazanin" w:cs="IRNazanin"/>
            <w:color w:val="111111"/>
            <w:sz w:val="22"/>
            <w:szCs w:val="22"/>
            <w:b w:val="0"/>
            <w:bCs w:val="0"/>
            <w:i w:val="0"/>
            <w:iCs w:val="0"/>
          </w:rPr>
          <w:t>(سورة الرحمن)</w:t>
        </w:r>
        <w:r>
          <w:tab/>
        </w:r>
        <w:r>
          <w:fldChar w:fldCharType="begin"/>
        </w:r>
        <w:r>
          <w:instrText xml:space="preserve">PAGEREF 40 \h</w:instrText>
        </w:r>
        <w:r>
          <w:fldChar w:fldCharType="end"/>
        </w:r>
      </w:hyperlink>
    </w:p>
    <w:p>
      <w:pPr>
        <w:tabs>
          <w:tab w:val="right" w:leader="dot" w:pos="9062"/>
        </w:tabs>
        <w:ind w:left="220"/>
      </w:pPr>
      <w:hyperlink w:anchor="_Toc41" w:history="1">
        <w:r>
          <w:rPr>
            <w:rFonts w:ascii="IRNazanin" w:hAnsi="IRNazanin" w:eastAsia="IRNazanin" w:cs="IRNazanin"/>
            <w:color w:val="111111"/>
            <w:sz w:val="22"/>
            <w:szCs w:val="22"/>
            <w:b w:val="0"/>
            <w:bCs w:val="0"/>
            <w:i w:val="0"/>
            <w:iCs w:val="0"/>
          </w:rPr>
          <w:t>(سوره الواقعه)</w:t>
        </w:r>
        <w:r>
          <w:tab/>
        </w:r>
        <w:r>
          <w:fldChar w:fldCharType="begin"/>
        </w:r>
        <w:r>
          <w:instrText xml:space="preserve">PAGEREF 41 \h</w:instrText>
        </w:r>
        <w:r>
          <w:fldChar w:fldCharType="end"/>
        </w:r>
      </w:hyperlink>
    </w:p>
    <w:p>
      <w:pPr>
        <w:tabs>
          <w:tab w:val="right" w:leader="dot" w:pos="9062"/>
        </w:tabs>
        <w:ind w:left="220"/>
      </w:pPr>
      <w:hyperlink w:anchor="_Toc42" w:history="1">
        <w:r>
          <w:rPr>
            <w:rFonts w:ascii="IRNazanin" w:hAnsi="IRNazanin" w:eastAsia="IRNazanin" w:cs="IRNazanin"/>
            <w:color w:val="111111"/>
            <w:sz w:val="22"/>
            <w:szCs w:val="22"/>
            <w:b w:val="0"/>
            <w:bCs w:val="0"/>
            <w:i w:val="0"/>
            <w:iCs w:val="0"/>
          </w:rPr>
          <w:t>(سورة الحشر)</w:t>
        </w:r>
        <w:r>
          <w:tab/>
        </w:r>
        <w:r>
          <w:fldChar w:fldCharType="begin"/>
        </w:r>
        <w:r>
          <w:instrText xml:space="preserve">PAGEREF 42 \h</w:instrText>
        </w:r>
        <w:r>
          <w:fldChar w:fldCharType="end"/>
        </w:r>
      </w:hyperlink>
    </w:p>
    <w:p>
      <w:pPr>
        <w:tabs>
          <w:tab w:val="right" w:leader="dot" w:pos="9062"/>
        </w:tabs>
        <w:ind w:left="220"/>
      </w:pPr>
      <w:hyperlink w:anchor="_Toc43" w:history="1">
        <w:r>
          <w:rPr>
            <w:rFonts w:ascii="IRNazanin" w:hAnsi="IRNazanin" w:eastAsia="IRNazanin" w:cs="IRNazanin"/>
            <w:color w:val="111111"/>
            <w:sz w:val="22"/>
            <w:szCs w:val="22"/>
            <w:b w:val="0"/>
            <w:bCs w:val="0"/>
            <w:i w:val="0"/>
            <w:iCs w:val="0"/>
          </w:rPr>
          <w:t>(سورة الصف)</w:t>
        </w:r>
        <w:r>
          <w:tab/>
        </w:r>
        <w:r>
          <w:fldChar w:fldCharType="begin"/>
        </w:r>
        <w:r>
          <w:instrText xml:space="preserve">PAGEREF 43 \h</w:instrText>
        </w:r>
        <w:r>
          <w:fldChar w:fldCharType="end"/>
        </w:r>
      </w:hyperlink>
    </w:p>
    <w:p>
      <w:pPr>
        <w:tabs>
          <w:tab w:val="right" w:leader="dot" w:pos="9062"/>
        </w:tabs>
        <w:ind w:left="220"/>
      </w:pPr>
      <w:hyperlink w:anchor="_Toc44" w:history="1">
        <w:r>
          <w:rPr>
            <w:rFonts w:ascii="IRNazanin" w:hAnsi="IRNazanin" w:eastAsia="IRNazanin" w:cs="IRNazanin"/>
            <w:color w:val="111111"/>
            <w:sz w:val="22"/>
            <w:szCs w:val="22"/>
            <w:b w:val="0"/>
            <w:bCs w:val="0"/>
            <w:i w:val="0"/>
            <w:iCs w:val="0"/>
          </w:rPr>
          <w:t>(سورة التحريم)</w:t>
        </w:r>
        <w:r>
          <w:tab/>
        </w:r>
        <w:r>
          <w:fldChar w:fldCharType="begin"/>
        </w:r>
        <w:r>
          <w:instrText xml:space="preserve">PAGEREF 44 \h</w:instrText>
        </w:r>
        <w:r>
          <w:fldChar w:fldCharType="end"/>
        </w:r>
      </w:hyperlink>
    </w:p>
    <w:p>
      <w:pPr>
        <w:tabs>
          <w:tab w:val="right" w:leader="dot" w:pos="9062"/>
        </w:tabs>
        <w:ind w:left="220"/>
      </w:pPr>
      <w:hyperlink w:anchor="_Toc45" w:history="1">
        <w:r>
          <w:rPr>
            <w:rFonts w:ascii="IRNazanin" w:hAnsi="IRNazanin" w:eastAsia="IRNazanin" w:cs="IRNazanin"/>
            <w:color w:val="111111"/>
            <w:sz w:val="22"/>
            <w:szCs w:val="22"/>
            <w:b w:val="0"/>
            <w:bCs w:val="0"/>
            <w:i w:val="0"/>
            <w:iCs w:val="0"/>
          </w:rPr>
          <w:t>(سورة الملك)</w:t>
        </w:r>
        <w:r>
          <w:tab/>
        </w:r>
        <w:r>
          <w:fldChar w:fldCharType="begin"/>
        </w:r>
        <w:r>
          <w:instrText xml:space="preserve">PAGEREF 45 \h</w:instrText>
        </w:r>
        <w:r>
          <w:fldChar w:fldCharType="end"/>
        </w:r>
      </w:hyperlink>
    </w:p>
    <w:p>
      <w:pPr>
        <w:tabs>
          <w:tab w:val="right" w:leader="dot" w:pos="9062"/>
        </w:tabs>
        <w:ind w:left="220"/>
      </w:pPr>
      <w:hyperlink w:anchor="_Toc46" w:history="1">
        <w:r>
          <w:rPr>
            <w:rFonts w:ascii="IRNazanin" w:hAnsi="IRNazanin" w:eastAsia="IRNazanin" w:cs="IRNazanin"/>
            <w:color w:val="111111"/>
            <w:sz w:val="22"/>
            <w:szCs w:val="22"/>
            <w:b w:val="0"/>
            <w:bCs w:val="0"/>
            <w:i w:val="0"/>
            <w:iCs w:val="0"/>
          </w:rPr>
          <w:t>(سورة القلم)</w:t>
        </w:r>
        <w:r>
          <w:tab/>
        </w:r>
        <w:r>
          <w:fldChar w:fldCharType="begin"/>
        </w:r>
        <w:r>
          <w:instrText xml:space="preserve">PAGEREF 46 \h</w:instrText>
        </w:r>
        <w:r>
          <w:fldChar w:fldCharType="end"/>
        </w:r>
      </w:hyperlink>
    </w:p>
    <w:p>
      <w:pPr>
        <w:tabs>
          <w:tab w:val="right" w:leader="dot" w:pos="9062"/>
        </w:tabs>
        <w:ind w:left="220"/>
      </w:pPr>
      <w:hyperlink w:anchor="_Toc47" w:history="1">
        <w:r>
          <w:rPr>
            <w:rFonts w:ascii="IRNazanin" w:hAnsi="IRNazanin" w:eastAsia="IRNazanin" w:cs="IRNazanin"/>
            <w:color w:val="111111"/>
            <w:sz w:val="22"/>
            <w:szCs w:val="22"/>
            <w:b w:val="0"/>
            <w:bCs w:val="0"/>
            <w:i w:val="0"/>
            <w:iCs w:val="0"/>
          </w:rPr>
          <w:t>(سورة الحاقة)</w:t>
        </w:r>
        <w:r>
          <w:tab/>
        </w:r>
        <w:r>
          <w:fldChar w:fldCharType="begin"/>
        </w:r>
        <w:r>
          <w:instrText xml:space="preserve">PAGEREF 47 \h</w:instrText>
        </w:r>
        <w:r>
          <w:fldChar w:fldCharType="end"/>
        </w:r>
      </w:hyperlink>
    </w:p>
    <w:p>
      <w:pPr>
        <w:tabs>
          <w:tab w:val="right" w:leader="dot" w:pos="9062"/>
        </w:tabs>
        <w:ind w:left="220"/>
      </w:pPr>
      <w:hyperlink w:anchor="_Toc48" w:history="1">
        <w:r>
          <w:rPr>
            <w:rFonts w:ascii="IRNazanin" w:hAnsi="IRNazanin" w:eastAsia="IRNazanin" w:cs="IRNazanin"/>
            <w:color w:val="111111"/>
            <w:sz w:val="22"/>
            <w:szCs w:val="22"/>
            <w:b w:val="0"/>
            <w:bCs w:val="0"/>
            <w:i w:val="0"/>
            <w:iCs w:val="0"/>
          </w:rPr>
          <w:t>(سورة المعارج)</w:t>
        </w:r>
        <w:r>
          <w:tab/>
        </w:r>
        <w:r>
          <w:fldChar w:fldCharType="begin"/>
        </w:r>
        <w:r>
          <w:instrText xml:space="preserve">PAGEREF 48 \h</w:instrText>
        </w:r>
        <w:r>
          <w:fldChar w:fldCharType="end"/>
        </w:r>
      </w:hyperlink>
    </w:p>
    <w:p>
      <w:pPr>
        <w:tabs>
          <w:tab w:val="right" w:leader="dot" w:pos="9062"/>
        </w:tabs>
        <w:ind w:left="220"/>
      </w:pPr>
      <w:hyperlink w:anchor="_Toc49" w:history="1">
        <w:r>
          <w:rPr>
            <w:rFonts w:ascii="IRNazanin" w:hAnsi="IRNazanin" w:eastAsia="IRNazanin" w:cs="IRNazanin"/>
            <w:color w:val="111111"/>
            <w:sz w:val="22"/>
            <w:szCs w:val="22"/>
            <w:b w:val="0"/>
            <w:bCs w:val="0"/>
            <w:i w:val="0"/>
            <w:iCs w:val="0"/>
          </w:rPr>
          <w:t>(سورة البينة)</w:t>
        </w:r>
        <w:r>
          <w:tab/>
        </w:r>
        <w:r>
          <w:fldChar w:fldCharType="begin"/>
        </w:r>
        <w:r>
          <w:instrText xml:space="preserve">PAGEREF 49 \h</w:instrText>
        </w:r>
        <w:r>
          <w:fldChar w:fldCharType="end"/>
        </w:r>
      </w:hyperlink>
    </w:p>
    <w:p>
      <w:r>
        <w:fldChar w:fldCharType="end"/>
      </w:r>
    </w:p>
    <w:p>
      <w:pPr>
        <w:sectPr>
          <w:pgSz w:orient="portrait" w:w="11905.511811023622" w:h="16837.79527559055"/>
          <w:pgMar w:top="1440" w:right="1440" w:bottom="1440" w:left="1440" w:header="720" w:footer="720" w:gutter="0"/>
          <w:cols w:num="1" w:space="720"/>
        </w:sectPr>
      </w:pPr>
    </w:p>
    <w:bookmarkStart w:id="0" w:name="pg8521_73672"/>
    <w:bookmarkEnd w:id="0"/>
    <w:p>
      <w:pPr>
        <w:pStyle w:val="Heading2"/>
      </w:pPr>
      <w:bookmarkStart w:id="44" w:name="_Toc1"/>
      <w:r>
        <w:t>هوية الکتاب</w:t>
      </w:r>
      <w:bookmarkEnd w:id="44"/>
    </w:p>
    <w:p>
      <w:pPr>
        <w:pStyle w:val="BookText"/>
      </w:pPr>
      <w:r>
        <w:rPr>
          <w:rFonts w:ascii="IRNazanin" w:hAnsi="IRNazanin" w:eastAsia="IRNazanin" w:cs="IRNazanin"/>
          <w:lang w:bidi="fa-IR"/>
          <w:color w:val="111111"/>
          <w:sz w:val="28"/>
          <w:szCs w:val="28"/>
          <w:rtl/>
        </w:rPr>
        <w:t xml:space="preserve">ما نزل من القرآن في علي علیه السلام</w:t>
      </w:r>
    </w:p>
    <w:p>
      <w:pPr>
        <w:pStyle w:val="BookText"/>
      </w:pPr>
      <w:r>
        <w:rPr>
          <w:rFonts w:ascii="IRNazanin" w:hAnsi="IRNazanin" w:eastAsia="IRNazanin" w:cs="IRNazanin"/>
          <w:lang w:bidi="fa-IR"/>
          <w:color w:val="111111"/>
          <w:sz w:val="28"/>
          <w:szCs w:val="28"/>
          <w:rtl/>
        </w:rPr>
        <w:t xml:space="preserve">العبد العيززبن يحیی الجلودی</w:t>
      </w:r>
    </w:p>
    <w:p>
      <w:pPr>
        <w:pStyle w:val="BookText"/>
      </w:pPr>
      <w:r>
        <w:rPr>
          <w:rFonts w:ascii="Amiri" w:hAnsi="Amiri" w:eastAsia="Amiri" w:cs="Amiri"/>
          <w:lang w:bidi="ar-SA"/>
          <w:color w:val="111111"/>
          <w:sz w:val="28"/>
          <w:szCs w:val="28"/>
          <w:rtl/>
        </w:rPr>
        <w:t xml:space="preserve">المؤلف الشخصي : الجلودي البصري، عبد العزيز بن يحيى، توفي 944م، مؤلف.</w:t>
      </w:r>
    </w:p>
    <w:p>
      <w:pPr>
        <w:pStyle w:val="BookText"/>
      </w:pPr>
      <w:r>
        <w:rPr>
          <w:rFonts w:ascii="Amiri" w:hAnsi="Amiri" w:eastAsia="Amiri" w:cs="Amiri"/>
          <w:lang w:bidi="ar-SA"/>
          <w:color w:val="111111"/>
          <w:sz w:val="28"/>
          <w:szCs w:val="28"/>
          <w:rtl/>
        </w:rPr>
        <w:t xml:space="preserve">العنوان: ما نزل في علي بن ابي طالب عليه السلام في القرآن/</w:t>
      </w:r>
    </w:p>
    <w:p>
      <w:pPr>
        <w:pStyle w:val="BookText"/>
      </w:pPr>
      <w:r>
        <w:rPr>
          <w:rFonts w:ascii="Amiri" w:hAnsi="Amiri" w:eastAsia="Amiri" w:cs="Amiri"/>
          <w:lang w:bidi="ar-SA"/>
          <w:color w:val="111111"/>
          <w:sz w:val="28"/>
          <w:szCs w:val="28"/>
          <w:rtl/>
        </w:rPr>
        <w:t xml:space="preserve">بيان المسؤولية: لابي احمد عبد العزيز بن يحيى الجلودي البصري ؛ جمعه وحققه نزار المنصوري، تقديم السيد نبيل الحسني.</w:t>
      </w:r>
    </w:p>
    <w:p>
      <w:pPr>
        <w:pStyle w:val="BookText"/>
      </w:pPr>
      <w:r>
        <w:rPr>
          <w:rFonts w:ascii="Amiri" w:hAnsi="Amiri" w:eastAsia="Amiri" w:cs="Amiri"/>
          <w:lang w:bidi="ar-SA"/>
          <w:color w:val="111111"/>
          <w:sz w:val="28"/>
          <w:szCs w:val="28"/>
          <w:rtl/>
        </w:rPr>
        <w:t xml:space="preserve">بيانات الطبع: الطبعة الأولى.</w:t>
      </w:r>
    </w:p>
    <w:p>
      <w:pPr>
        <w:pStyle w:val="BookText"/>
      </w:pPr>
      <w:r>
        <w:rPr>
          <w:rFonts w:ascii="Amiri" w:hAnsi="Amiri" w:eastAsia="Amiri" w:cs="Amiri"/>
          <w:lang w:bidi="ar-SA"/>
          <w:color w:val="111111"/>
          <w:sz w:val="28"/>
          <w:szCs w:val="28"/>
          <w:rtl/>
        </w:rPr>
        <w:t xml:space="preserve">بيانات النشر : كربلاء، العراق : العتبة الحسينية المقدسة، مؤسسة علوم نهج البلاغة، 2018 / 1439 للهجرة.</w:t>
      </w:r>
    </w:p>
    <w:p>
      <w:pPr>
        <w:pStyle w:val="BookText"/>
      </w:pPr>
      <w:r>
        <w:rPr>
          <w:rFonts w:ascii="Amiri" w:hAnsi="Amiri" w:eastAsia="Amiri" w:cs="Amiri"/>
          <w:lang w:bidi="ar-SA"/>
          <w:color w:val="111111"/>
          <w:sz w:val="28"/>
          <w:szCs w:val="28"/>
          <w:rtl/>
        </w:rPr>
        <w:t xml:space="preserve">الوصف المادي : 74 صفحة ؛ 24 سم.</w:t>
      </w:r>
    </w:p>
    <w:p>
      <w:pPr>
        <w:pStyle w:val="BookText"/>
      </w:pPr>
      <w:r>
        <w:rPr>
          <w:rFonts w:ascii="Amiri" w:hAnsi="Amiri" w:eastAsia="Amiri" w:cs="Amiri"/>
          <w:lang w:bidi="ar-SA"/>
          <w:color w:val="111111"/>
          <w:sz w:val="28"/>
          <w:szCs w:val="28"/>
          <w:rtl/>
        </w:rPr>
        <w:t xml:space="preserve">سلسلة النشر: (العتبة الحسينية المقدسة؛ 437).</w:t>
      </w:r>
    </w:p>
    <w:p>
      <w:pPr>
        <w:pStyle w:val="BookText"/>
      </w:pPr>
      <w:r>
        <w:rPr>
          <w:rFonts w:ascii="Amiri" w:hAnsi="Amiri" w:eastAsia="Amiri" w:cs="Amiri"/>
          <w:lang w:bidi="ar-SA"/>
          <w:color w:val="111111"/>
          <w:sz w:val="28"/>
          <w:szCs w:val="28"/>
          <w:rtl/>
        </w:rPr>
        <w:t xml:space="preserve">سلسلة النشر: (مؤسسة علوم نهج البلاغة، 147 سلسلة تحقيق المخطوطات (7)؛).</w:t>
      </w:r>
    </w:p>
    <w:p>
      <w:pPr>
        <w:pStyle w:val="BookText"/>
      </w:pPr>
      <w:r>
        <w:rPr>
          <w:rFonts w:ascii="Amiri" w:hAnsi="Amiri" w:eastAsia="Amiri" w:cs="Amiri"/>
          <w:lang w:bidi="ar-SA"/>
          <w:color w:val="111111"/>
          <w:sz w:val="28"/>
          <w:szCs w:val="28"/>
          <w:rtl/>
        </w:rPr>
        <w:t xml:space="preserve">تبصرة ببليوجرافية: يتضمن ارجاعات ببليوجرافية.</w:t>
      </w:r>
    </w:p>
    <w:p>
      <w:pPr>
        <w:pStyle w:val="BookText"/>
      </w:pPr>
      <w:r>
        <w:rPr>
          <w:rFonts w:ascii="Amiri" w:hAnsi="Amiri" w:eastAsia="Amiri" w:cs="Amiri"/>
          <w:lang w:bidi="ar-SA"/>
          <w:color w:val="111111"/>
          <w:sz w:val="28"/>
          <w:szCs w:val="28"/>
          <w:rtl/>
        </w:rPr>
        <w:t xml:space="preserve">موضوع شخصي: علي بن ابي طالب (عليه السلام)، الامام الاول، 23 قبل الهجرة-40 للهجرة - في القرآن.</w:t>
      </w:r>
    </w:p>
    <w:p>
      <w:pPr>
        <w:pStyle w:val="BookText"/>
      </w:pPr>
      <w:r>
        <w:rPr>
          <w:rFonts w:ascii="Amiri" w:hAnsi="Amiri" w:eastAsia="Amiri" w:cs="Amiri"/>
          <w:lang w:bidi="ar-SA"/>
          <w:color w:val="111111"/>
          <w:sz w:val="28"/>
          <w:szCs w:val="28"/>
          <w:rtl/>
        </w:rPr>
        <w:t xml:space="preserve">موضوع شخصي: علي بن ابي طالب (عليه السلام)، الامام الاول، 23 قبل الهجرة-40 للهجرة - فضائل.</w:t>
      </w:r>
    </w:p>
    <w:p>
      <w:pPr>
        <w:pStyle w:val="BookText"/>
      </w:pPr>
      <w:r>
        <w:rPr>
          <w:rFonts w:ascii="Amiri" w:hAnsi="Amiri" w:eastAsia="Amiri" w:cs="Amiri"/>
          <w:lang w:bidi="ar-SA"/>
          <w:color w:val="111111"/>
          <w:sz w:val="28"/>
          <w:szCs w:val="28"/>
          <w:rtl/>
        </w:rPr>
        <w:t xml:space="preserve">مصطلح موضوعي: القرآن - سور وآيات - تفاسير مأثورة.</w:t>
      </w:r>
    </w:p>
    <w:p>
      <w:pPr>
        <w:pStyle w:val="BookText"/>
      </w:pPr>
      <w:r>
        <w:rPr>
          <w:rFonts w:ascii="Amiri" w:hAnsi="Amiri" w:eastAsia="Amiri" w:cs="Amiri"/>
          <w:lang w:bidi="ar-SA"/>
          <w:color w:val="111111"/>
          <w:sz w:val="28"/>
          <w:szCs w:val="28"/>
          <w:rtl/>
        </w:rPr>
        <w:t xml:space="preserve">مصطلح موضوعي: اهل البيت (عليهم السلام) - في القرآن.</w:t>
      </w:r>
    </w:p>
    <w:p>
      <w:pPr>
        <w:pStyle w:val="BookText"/>
      </w:pPr>
      <w:r>
        <w:rPr>
          <w:rFonts w:ascii="Amiri" w:hAnsi="Amiri" w:eastAsia="Amiri" w:cs="Amiri"/>
          <w:lang w:bidi="ar-SA"/>
          <w:color w:val="111111"/>
          <w:sz w:val="28"/>
          <w:szCs w:val="28"/>
          <w:rtl/>
        </w:rPr>
        <w:t xml:space="preserve">مصطلح موضوعي: أحاديث الشيعة الامامية - القرن 14 للهجرة.</w:t>
      </w:r>
    </w:p>
    <w:p>
      <w:pPr>
        <w:pStyle w:val="BookText"/>
      </w:pPr>
      <w:r>
        <w:rPr>
          <w:rFonts w:ascii="Amiri" w:hAnsi="Amiri" w:eastAsia="Amiri" w:cs="Amiri"/>
          <w:lang w:bidi="ar-SA"/>
          <w:color w:val="111111"/>
          <w:sz w:val="28"/>
          <w:szCs w:val="28"/>
          <w:rtl/>
        </w:rPr>
        <w:t xml:space="preserve">مؤلف اضافي: المنصوري، نزار - محقق.</w:t>
      </w:r>
    </w:p>
    <w:p>
      <w:pPr>
        <w:pStyle w:val="BookText"/>
      </w:pPr>
      <w:r>
        <w:rPr>
          <w:rFonts w:ascii="Amiri" w:hAnsi="Amiri" w:eastAsia="Amiri" w:cs="Amiri"/>
          <w:lang w:bidi="ar-SA"/>
          <w:color w:val="111111"/>
          <w:sz w:val="28"/>
          <w:szCs w:val="28"/>
          <w:rtl/>
        </w:rPr>
        <w:t xml:space="preserve">مؤلف اضافي: الحسني، نبيل قدوري، -1965 ، مقدم</w:t>
      </w:r>
    </w:p>
    <w:p>
      <w:pPr>
        <w:pStyle w:val="BookText"/>
      </w:pPr>
      <w:r>
        <w:rPr>
          <w:rFonts w:ascii="Amiri" w:hAnsi="Amiri" w:eastAsia="Amiri" w:cs="Amiri"/>
          <w:lang w:bidi="ar-SA"/>
          <w:color w:val="111111"/>
          <w:sz w:val="28"/>
          <w:szCs w:val="28"/>
          <w:rtl/>
        </w:rPr>
        <w:t xml:space="preserve">اسم هيئة اضافي: العتبة الحسينية المقدسة (كربلاء، العراق).مؤسسة علوم نهج البلاغة - جهة مصدرة.</w:t>
      </w:r>
    </w:p>
    <w:p>
      <w:pPr>
        <w:pStyle w:val="BookText"/>
      </w:pPr>
      <w:r>
        <w:rPr>
          <w:rFonts w:ascii="Amiri" w:hAnsi="Amiri" w:eastAsia="Amiri" w:cs="Amiri"/>
          <w:lang w:bidi="ar-SA"/>
          <w:color w:val="111111"/>
          <w:sz w:val="28"/>
          <w:szCs w:val="28"/>
          <w:rtl/>
        </w:rPr>
        <w:t xml:space="preserve">تمت الفهرسة قبل النشر في مكتبة العتبة الحسينية</w:t>
      </w:r>
    </w:p>
    <w:p>
      <w:pPr>
        <w:pStyle w:val="Heading2"/>
      </w:pPr>
      <w:bookmarkStart w:id="45" w:name="_Toc2"/>
      <w:r>
        <w:t>اشارة</w:t>
      </w:r>
      <w:bookmarkEnd w:id="45"/>
    </w:p>
    <w:p>
      <w:pPr>
        <w:sectPr>
          <w:footerReference w:type="default" r:id="rId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رقم الإيداع في دار الكتب والوثائق العراقية ببغداد 1189 لسنة 2018</w:t>
      </w:r>
    </w:p>
    <w:p>
      <w:pPr>
        <w:pStyle w:val="BookText"/>
      </w:pPr>
      <w:r>
        <w:rPr>
          <w:rFonts w:ascii="Amiri" w:hAnsi="Amiri" w:eastAsia="Amiri" w:cs="Amiri"/>
          <w:lang w:bidi="ar-SA"/>
          <w:color w:val="111111"/>
          <w:sz w:val="28"/>
          <w:szCs w:val="28"/>
          <w:rtl/>
        </w:rPr>
        <w:t xml:space="preserve">مصدر الفهرسة : </w:t>
      </w:r>
      <w:r>
        <w:rPr>
          <w:rFonts w:ascii="Times New Roman" w:hAnsi="Times New Roman" w:eastAsia="Times New Roman" w:cs="Times New Roman"/>
          <w:lang w:val="en-US" w:bidi="en-US"/>
          <w:color w:val="111111"/>
          <w:sz w:val="28"/>
          <w:szCs w:val="28"/>
          <w:rtl/>
        </w:rPr>
        <w:t xml:space="preserve">IQ-KaPLI ara IQ-KaPLI rda</w:t>
      </w:r>
    </w:p>
    <w:p>
      <w:pPr>
        <w:pStyle w:val="BookText"/>
      </w:pPr>
      <w:r>
        <w:rPr>
          <w:rFonts w:ascii="Amiri" w:hAnsi="Amiri" w:eastAsia="Amiri" w:cs="Amiri"/>
          <w:lang w:bidi="ar-SA"/>
          <w:color w:val="111111"/>
          <w:sz w:val="28"/>
          <w:szCs w:val="28"/>
          <w:rtl/>
        </w:rPr>
        <w:t xml:space="preserve">رقم تصنيف </w:t>
      </w:r>
      <w:r>
        <w:rPr>
          <w:rFonts w:ascii="Times New Roman" w:hAnsi="Times New Roman" w:eastAsia="Times New Roman" w:cs="Times New Roman"/>
          <w:lang w:val="en-US" w:bidi="en-US"/>
          <w:color w:val="111111"/>
          <w:sz w:val="28"/>
          <w:szCs w:val="28"/>
          <w:rtl/>
        </w:rPr>
        <w:t xml:space="preserve">BP37.4.J35 2018 : LC</w:t>
      </w:r>
    </w:p>
    <w:p>
      <w:pPr>
        <w:pStyle w:val="BookText"/>
      </w:pPr>
      <w:r>
        <w:rPr>
          <w:rFonts w:ascii="Amiri" w:hAnsi="Amiri" w:eastAsia="Amiri" w:cs="Amiri"/>
          <w:lang w:bidi="ar-SA"/>
          <w:color w:val="111111"/>
          <w:sz w:val="28"/>
          <w:szCs w:val="28"/>
          <w:rtl/>
        </w:rPr>
        <w:t xml:space="preserve">المؤلف الشخصي : الجلودي البصري، عبد العزيز بن يحيى، توفي 944م، مؤلف.</w:t>
      </w:r>
    </w:p>
    <w:p>
      <w:pPr>
        <w:pStyle w:val="BookText"/>
      </w:pPr>
      <w:r>
        <w:rPr>
          <w:rFonts w:ascii="Amiri" w:hAnsi="Amiri" w:eastAsia="Amiri" w:cs="Amiri"/>
          <w:lang w:bidi="ar-SA"/>
          <w:color w:val="111111"/>
          <w:sz w:val="28"/>
          <w:szCs w:val="28"/>
          <w:rtl/>
        </w:rPr>
        <w:t xml:space="preserve">العنوان: ما نزل في علي بن ابي طالب عليه السلام في القرآن/</w:t>
      </w:r>
    </w:p>
    <w:p>
      <w:pPr>
        <w:pStyle w:val="BookText"/>
      </w:pPr>
      <w:r>
        <w:rPr>
          <w:rFonts w:ascii="Amiri" w:hAnsi="Amiri" w:eastAsia="Amiri" w:cs="Amiri"/>
          <w:lang w:bidi="ar-SA"/>
          <w:color w:val="111111"/>
          <w:sz w:val="28"/>
          <w:szCs w:val="28"/>
          <w:rtl/>
        </w:rPr>
        <w:t xml:space="preserve">بيان المسؤولية: لابي احمد عبد العزيز بن يحيى الجلودي البصري ؛ جمعه وحققه نزار المنصوري، تقديم السيد نبيل الحسني.</w:t>
      </w:r>
    </w:p>
    <w:p>
      <w:pPr>
        <w:pStyle w:val="BookText"/>
      </w:pPr>
      <w:r>
        <w:rPr>
          <w:rFonts w:ascii="Amiri" w:hAnsi="Amiri" w:eastAsia="Amiri" w:cs="Amiri"/>
          <w:lang w:bidi="ar-SA"/>
          <w:color w:val="111111"/>
          <w:sz w:val="28"/>
          <w:szCs w:val="28"/>
          <w:rtl/>
        </w:rPr>
        <w:t xml:space="preserve">بيانات الطبع: الطبعة الأولى.</w:t>
      </w:r>
    </w:p>
    <w:p>
      <w:pPr>
        <w:pStyle w:val="BookText"/>
      </w:pPr>
      <w:r>
        <w:rPr>
          <w:rFonts w:ascii="Amiri" w:hAnsi="Amiri" w:eastAsia="Amiri" w:cs="Amiri"/>
          <w:lang w:bidi="ar-SA"/>
          <w:color w:val="111111"/>
          <w:sz w:val="28"/>
          <w:szCs w:val="28"/>
          <w:rtl/>
        </w:rPr>
        <w:t xml:space="preserve">بيانات النشر : كربلاء، العراق : العتبة الحسينية المقدسة، مؤسسة علوم نهج البلاغة، 2018 / 1439 للهجرة.</w:t>
      </w:r>
    </w:p>
    <w:p>
      <w:pPr>
        <w:pStyle w:val="BookText"/>
      </w:pPr>
      <w:r>
        <w:rPr>
          <w:rFonts w:ascii="Amiri" w:hAnsi="Amiri" w:eastAsia="Amiri" w:cs="Amiri"/>
          <w:lang w:bidi="ar-SA"/>
          <w:color w:val="111111"/>
          <w:sz w:val="28"/>
          <w:szCs w:val="28"/>
          <w:rtl/>
        </w:rPr>
        <w:t xml:space="preserve">الوصف المادي : 74 صفحة ؛ 24 سم.</w:t>
      </w:r>
    </w:p>
    <w:p>
      <w:pPr>
        <w:pStyle w:val="BookText"/>
      </w:pPr>
      <w:r>
        <w:rPr>
          <w:rFonts w:ascii="Amiri" w:hAnsi="Amiri" w:eastAsia="Amiri" w:cs="Amiri"/>
          <w:lang w:bidi="ar-SA"/>
          <w:color w:val="111111"/>
          <w:sz w:val="28"/>
          <w:szCs w:val="28"/>
          <w:rtl/>
        </w:rPr>
        <w:t xml:space="preserve">سلسلة النشر: (العتبة الحسينية المقدسة؛ 437).</w:t>
      </w:r>
    </w:p>
    <w:p>
      <w:pPr>
        <w:pStyle w:val="BookText"/>
      </w:pPr>
      <w:r>
        <w:rPr>
          <w:rFonts w:ascii="Amiri" w:hAnsi="Amiri" w:eastAsia="Amiri" w:cs="Amiri"/>
          <w:lang w:bidi="ar-SA"/>
          <w:color w:val="111111"/>
          <w:sz w:val="28"/>
          <w:szCs w:val="28"/>
          <w:rtl/>
        </w:rPr>
        <w:t xml:space="preserve">سلسلة النشر: (مؤسسة علوم نهج البلاغة، 147 سلسلة تحقيق المخطوطات (7)؛).</w:t>
      </w:r>
    </w:p>
    <w:p>
      <w:pPr>
        <w:pStyle w:val="BookText"/>
      </w:pPr>
      <w:r>
        <w:rPr>
          <w:rFonts w:ascii="Amiri" w:hAnsi="Amiri" w:eastAsia="Amiri" w:cs="Amiri"/>
          <w:lang w:bidi="ar-SA"/>
          <w:color w:val="111111"/>
          <w:sz w:val="28"/>
          <w:szCs w:val="28"/>
          <w:rtl/>
        </w:rPr>
        <w:t xml:space="preserve">تبصرة ببليوجرافية: يتضمن ارجاعات ببليوجرافية.</w:t>
      </w:r>
    </w:p>
    <w:p>
      <w:pPr>
        <w:pStyle w:val="BookText"/>
      </w:pPr>
      <w:r>
        <w:rPr>
          <w:rFonts w:ascii="Amiri" w:hAnsi="Amiri" w:eastAsia="Amiri" w:cs="Amiri"/>
          <w:lang w:bidi="ar-SA"/>
          <w:color w:val="111111"/>
          <w:sz w:val="28"/>
          <w:szCs w:val="28"/>
          <w:rtl/>
        </w:rPr>
        <w:t xml:space="preserve">موضوع شخصي: علي بن ابي طالب (عليه السلام)، الامام الاول، 23 قبل الهجرة-40 للهجرة - في القرآن.</w:t>
      </w:r>
    </w:p>
    <w:p>
      <w:pPr>
        <w:pStyle w:val="BookText"/>
      </w:pPr>
      <w:r>
        <w:rPr>
          <w:rFonts w:ascii="Amiri" w:hAnsi="Amiri" w:eastAsia="Amiri" w:cs="Amiri"/>
          <w:lang w:bidi="ar-SA"/>
          <w:color w:val="111111"/>
          <w:sz w:val="28"/>
          <w:szCs w:val="28"/>
          <w:rtl/>
        </w:rPr>
        <w:t xml:space="preserve">موضوع شخصي: علي بن ابي طالب (عليه السلام)، الامام الاول، 23 قبل الهجرة-40 للهجرة - فضائل.</w:t>
      </w:r>
    </w:p>
    <w:p>
      <w:pPr>
        <w:pStyle w:val="BookText"/>
      </w:pPr>
      <w:r>
        <w:rPr>
          <w:rFonts w:ascii="Amiri" w:hAnsi="Amiri" w:eastAsia="Amiri" w:cs="Amiri"/>
          <w:lang w:bidi="ar-SA"/>
          <w:color w:val="111111"/>
          <w:sz w:val="28"/>
          <w:szCs w:val="28"/>
          <w:rtl/>
        </w:rPr>
        <w:t xml:space="preserve">مصطلح موضوعي: القرآن - سور وآيات - تفاسير مأثورة.</w:t>
      </w:r>
    </w:p>
    <w:p>
      <w:pPr>
        <w:pStyle w:val="BookText"/>
      </w:pPr>
      <w:r>
        <w:rPr>
          <w:rFonts w:ascii="Amiri" w:hAnsi="Amiri" w:eastAsia="Amiri" w:cs="Amiri"/>
          <w:lang w:bidi="ar-SA"/>
          <w:color w:val="111111"/>
          <w:sz w:val="28"/>
          <w:szCs w:val="28"/>
          <w:rtl/>
        </w:rPr>
        <w:t xml:space="preserve">مصطلح موضوعي: اهل البيت (عليهم السلام) - في القرآن.</w:t>
      </w:r>
    </w:p>
    <w:p>
      <w:pPr>
        <w:pStyle w:val="BookText"/>
      </w:pPr>
      <w:r>
        <w:rPr>
          <w:rFonts w:ascii="Amiri" w:hAnsi="Amiri" w:eastAsia="Amiri" w:cs="Amiri"/>
          <w:lang w:bidi="ar-SA"/>
          <w:color w:val="111111"/>
          <w:sz w:val="28"/>
          <w:szCs w:val="28"/>
          <w:rtl/>
        </w:rPr>
        <w:t xml:space="preserve">مصطلح موضوعي: أحاديث الشيعة الامامية - القرن 14 للهجرة.</w:t>
      </w:r>
    </w:p>
    <w:p>
      <w:pPr>
        <w:pStyle w:val="BookText"/>
      </w:pPr>
      <w:r>
        <w:rPr>
          <w:rFonts w:ascii="Amiri" w:hAnsi="Amiri" w:eastAsia="Amiri" w:cs="Amiri"/>
          <w:lang w:bidi="ar-SA"/>
          <w:color w:val="111111"/>
          <w:sz w:val="28"/>
          <w:szCs w:val="28"/>
          <w:rtl/>
        </w:rPr>
        <w:t xml:space="preserve">مؤلف اضافي: المنصوري، نزار - محقق.</w:t>
      </w:r>
    </w:p>
    <w:p>
      <w:pPr>
        <w:pStyle w:val="BookText"/>
      </w:pPr>
      <w:r>
        <w:rPr>
          <w:rFonts w:ascii="Amiri" w:hAnsi="Amiri" w:eastAsia="Amiri" w:cs="Amiri"/>
          <w:lang w:bidi="ar-SA"/>
          <w:color w:val="111111"/>
          <w:sz w:val="28"/>
          <w:szCs w:val="28"/>
          <w:rtl/>
        </w:rPr>
        <w:t xml:space="preserve">مؤلف اضافي: الحسني، نبيل قدوري، -1965 ، مقدم</w:t>
      </w:r>
    </w:p>
    <w:p>
      <w:pPr>
        <w:pStyle w:val="BookText"/>
      </w:pPr>
      <w:r>
        <w:rPr>
          <w:rFonts w:ascii="Amiri" w:hAnsi="Amiri" w:eastAsia="Amiri" w:cs="Amiri"/>
          <w:lang w:bidi="ar-SA"/>
          <w:color w:val="111111"/>
          <w:sz w:val="28"/>
          <w:szCs w:val="28"/>
          <w:rtl/>
        </w:rPr>
        <w:t xml:space="preserve">اسم هيئة اضافي: العتبة الحسينية المقدسة (كربلاء، العراق).مؤسسة علوم نهج البلاغة - جهة مصدرة.</w:t>
      </w:r>
    </w:p>
    <w:p>
      <w:pPr>
        <w:pStyle w:val="BookText"/>
      </w:pPr>
      <w:r>
        <w:rPr>
          <w:rFonts w:ascii="Amiri" w:hAnsi="Amiri" w:eastAsia="Amiri" w:cs="Amiri"/>
          <w:lang w:bidi="ar-SA"/>
          <w:color w:val="111111"/>
          <w:sz w:val="28"/>
          <w:szCs w:val="28"/>
          <w:rtl/>
        </w:rPr>
        <w:t xml:space="preserve">تمت الفهرسة قبل النشر في مكتبة العتبة الحسينية
</w:t>
      </w:r>
    </w:p>
    <w:p>
      <w:pPr>
        <w:sectPr>
          <w:footerReference w:type="default" r:id="rId1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سلسلة تحقيق المخطوطات</w:t>
      </w:r>
    </w:p>
    <w:p>
      <w:pPr>
        <w:pStyle w:val="BookText"/>
      </w:pPr>
      <w:r>
        <w:rPr>
          <w:rFonts w:ascii="Amiri" w:hAnsi="Amiri" w:eastAsia="Amiri" w:cs="Amiri"/>
          <w:lang w:bidi="ar-SA"/>
          <w:color w:val="111111"/>
          <w:sz w:val="28"/>
          <w:szCs w:val="28"/>
          <w:rtl/>
        </w:rPr>
        <w:t xml:space="preserve">وحدة تحقيق التراث الروائي (7)</w:t>
      </w:r>
    </w:p>
    <w:p>
      <w:pPr>
        <w:pStyle w:val="BookText"/>
      </w:pPr>
      <w:r>
        <w:rPr>
          <w:rFonts w:ascii="IRNazanin" w:hAnsi="IRNazanin" w:eastAsia="IRNazanin" w:cs="IRNazanin"/>
          <w:lang w:bidi="fa-IR"/>
          <w:color w:val="111111"/>
          <w:sz w:val="28"/>
          <w:szCs w:val="28"/>
          <w:rtl/>
        </w:rPr>
        <w:t xml:space="preserve">ما نزل من القرآن في علي علیه السلام</w:t>
      </w:r>
    </w:p>
    <w:p>
      <w:pPr>
        <w:pStyle w:val="BookText"/>
      </w:pPr>
      <w:r>
        <w:rPr>
          <w:rFonts w:ascii="IRNazanin" w:hAnsi="IRNazanin" w:eastAsia="IRNazanin" w:cs="IRNazanin"/>
          <w:lang w:bidi="fa-IR"/>
          <w:color w:val="111111"/>
          <w:sz w:val="28"/>
          <w:szCs w:val="28"/>
          <w:rtl/>
        </w:rPr>
        <w:t xml:space="preserve">العبد العيززبن يحیی الجلودی</w:t>
      </w:r>
    </w:p>
    <w:p>
      <w:pPr>
        <w:pStyle w:val="BookText"/>
      </w:pPr>
      <w:r>
        <w:rPr>
          <w:rFonts w:ascii="Amiri" w:hAnsi="Amiri" w:eastAsia="Amiri" w:cs="Amiri"/>
          <w:lang w:bidi="ar-SA"/>
          <w:color w:val="111111"/>
          <w:sz w:val="28"/>
          <w:szCs w:val="28"/>
          <w:rtl/>
        </w:rPr>
        <w:t xml:space="preserve">المتوفي سنة 332ھ</w:t>
      </w:r>
    </w:p>
    <w:p>
      <w:pPr>
        <w:pStyle w:val="BookText"/>
      </w:pPr>
      <w:r>
        <w:rPr>
          <w:rFonts w:ascii="Amiri" w:hAnsi="Amiri" w:eastAsia="Amiri" w:cs="Amiri"/>
          <w:lang w:bidi="ar-SA"/>
          <w:color w:val="111111"/>
          <w:sz w:val="28"/>
          <w:szCs w:val="28"/>
          <w:rtl/>
        </w:rPr>
        <w:t xml:space="preserve">جمَعُ ودِراسَةُ</w:t>
      </w:r>
    </w:p>
    <w:p>
      <w:pPr>
        <w:pStyle w:val="BookText"/>
      </w:pPr>
      <w:r>
        <w:rPr>
          <w:rFonts w:ascii="Amiri" w:hAnsi="Amiri" w:eastAsia="Amiri" w:cs="Amiri"/>
          <w:lang w:bidi="ar-SA"/>
          <w:color w:val="111111"/>
          <w:sz w:val="28"/>
          <w:szCs w:val="28"/>
          <w:rtl/>
        </w:rPr>
        <w:t xml:space="preserve">الأستاذ نزار عبد المحسن المنصوري</w:t>
      </w:r>
    </w:p>
    <w:p>
      <w:pPr>
        <w:pStyle w:val="BookText"/>
      </w:pPr>
      <w:r>
        <w:rPr>
          <w:rFonts w:ascii="IRNazanin" w:hAnsi="IRNazanin" w:eastAsia="IRNazanin" w:cs="IRNazanin"/>
          <w:lang w:bidi="fa-IR"/>
          <w:color w:val="111111"/>
          <w:sz w:val="28"/>
          <w:szCs w:val="28"/>
          <w:rtl/>
        </w:rPr>
        <w:t xml:space="preserve">إصدار</w:t>
      </w:r>
    </w:p>
    <w:p>
      <w:pPr>
        <w:pStyle w:val="BookText"/>
      </w:pPr>
      <w:r>
        <w:rPr>
          <w:rFonts w:ascii="IRNazanin" w:hAnsi="IRNazanin" w:eastAsia="IRNazanin" w:cs="IRNazanin"/>
          <w:lang w:bidi="fa-IR"/>
          <w:color w:val="111111"/>
          <w:sz w:val="28"/>
          <w:szCs w:val="28"/>
          <w:rtl/>
        </w:rPr>
        <w:t xml:space="preserve">موسسه علوم نهج البلاغه</w:t>
      </w:r>
    </w:p>
    <w:p>
      <w:pPr>
        <w:pStyle w:val="BookText"/>
      </w:pPr>
      <w:r>
        <w:rPr>
          <w:rFonts w:ascii="Amiri" w:hAnsi="Amiri" w:eastAsia="Amiri" w:cs="Amiri"/>
          <w:lang w:bidi="ar-SA"/>
          <w:color w:val="111111"/>
          <w:sz w:val="28"/>
          <w:szCs w:val="28"/>
          <w:rtl/>
        </w:rPr>
        <w:t xml:space="preserve">في العتبة الحسينية المقدسة
</w:t>
      </w:r>
    </w:p>
    <w:p>
      <w:pPr>
        <w:sectPr>
          <w:footerReference w:type="default" r:id="rId11"/>
          <w:footnotePr>
            <w:numStart w:val="1"/>
            <w:numRestart w:val="eachPage"/>
          </w:footnotePr>
          <w:pgSz w:orient="portrait" w:w="11905.511811023622" w:h="16837.79527559055"/>
          <w:pgMar w:top="1440" w:right="1440" w:bottom="1440" w:left="1440" w:header="720" w:footer="720" w:gutter="0"/>
          <w:cols w:num="1" w:space="720"/>
        </w:sectPr>
      </w:pPr>
    </w:p>
    <w:bookmarkStart w:id="1" w:name="pg8521_73675"/>
    <w:bookmarkEnd w:id="1"/>
    <w:p>
      <w:pPr>
        <w:pStyle w:val="BookText"/>
      </w:pPr>
      <w:r>
        <w:rPr>
          <w:rFonts w:ascii="Amiri" w:hAnsi="Amiri" w:eastAsia="Amiri" w:cs="Amiri"/>
          <w:lang w:bidi="ar-SA"/>
          <w:color w:val="111111"/>
          <w:sz w:val="28"/>
          <w:szCs w:val="28"/>
          <w:rtl/>
        </w:rPr>
        <w:t xml:space="preserve">جميع الحقوق محفوظة</w:t>
      </w:r>
    </w:p>
    <w:p>
      <w:pPr>
        <w:pStyle w:val="BookText"/>
      </w:pPr>
      <w:r>
        <w:rPr>
          <w:rFonts w:ascii="Amiri" w:hAnsi="Amiri" w:eastAsia="Amiri" w:cs="Amiri"/>
          <w:lang w:bidi="ar-SA"/>
          <w:color w:val="111111"/>
          <w:sz w:val="28"/>
          <w:szCs w:val="28"/>
          <w:rtl/>
        </w:rPr>
        <w:t xml:space="preserve">للعتبة الحسينية المقدسة</w:t>
      </w:r>
    </w:p>
    <w:p>
      <w:pPr>
        <w:pStyle w:val="BookText"/>
      </w:pPr>
      <w:r>
        <w:rPr>
          <w:rFonts w:ascii="Amiri" w:hAnsi="Amiri" w:eastAsia="Amiri" w:cs="Amiri"/>
          <w:lang w:bidi="ar-SA"/>
          <w:color w:val="111111"/>
          <w:sz w:val="28"/>
          <w:szCs w:val="28"/>
          <w:rtl/>
        </w:rPr>
        <w:t xml:space="preserve">الطبعة الأولى</w:t>
      </w:r>
    </w:p>
    <w:p>
      <w:pPr>
        <w:pStyle w:val="BookText"/>
      </w:pPr>
      <w:r>
        <w:rPr>
          <w:rFonts w:ascii="IRNazanin" w:hAnsi="IRNazanin" w:eastAsia="IRNazanin" w:cs="IRNazanin"/>
          <w:lang w:bidi="fa-IR"/>
          <w:color w:val="111111"/>
          <w:sz w:val="28"/>
          <w:szCs w:val="28"/>
          <w:rtl/>
        </w:rPr>
        <w:t xml:space="preserve">1639ھ- 2018م</w:t>
      </w:r>
    </w:p>
    <w:p>
      <w:pPr>
        <w:pStyle w:val="BookText"/>
      </w:pPr>
      <w:r>
        <w:rPr>
          <w:rFonts w:ascii="IRNazanin" w:hAnsi="IRNazanin" w:eastAsia="IRNazanin" w:cs="IRNazanin"/>
          <w:lang w:bidi="fa-IR"/>
          <w:color w:val="111111"/>
          <w:sz w:val="28"/>
          <w:szCs w:val="28"/>
          <w:rtl/>
        </w:rPr>
        <w:t xml:space="preserve">العراق: کربلاء المقدسة - شارع السدرة</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مجاور مقام علي الاكبر(عليه السلام)</w:t>
      </w:r>
    </w:p>
    <w:p>
      <w:pPr>
        <w:pStyle w:val="BookText"/>
      </w:pPr>
      <w:r>
        <w:rPr>
          <w:rFonts w:ascii="Amiri" w:hAnsi="Amiri" w:eastAsia="Amiri" w:cs="Amiri"/>
          <w:lang w:bidi="ar-SA"/>
          <w:color w:val="111111"/>
          <w:sz w:val="28"/>
          <w:szCs w:val="28"/>
          <w:rtl/>
        </w:rPr>
        <w:t xml:space="preserve">مؤسسة علوم نهج البلاغة</w:t>
      </w:r>
    </w:p>
    <w:p>
      <w:pPr>
        <w:pStyle w:val="BookText"/>
      </w:pPr>
      <w:r>
        <w:rPr>
          <w:rFonts w:ascii="IRNazanin" w:hAnsi="IRNazanin" w:eastAsia="IRNazanin" w:cs="IRNazanin"/>
          <w:lang w:bidi="fa-IR"/>
          <w:color w:val="111111"/>
          <w:sz w:val="28"/>
          <w:szCs w:val="28"/>
          <w:rtl/>
        </w:rPr>
        <w:t xml:space="preserve">هاتف : 07728263600</w:t>
      </w:r>
    </w:p>
    <w:p>
      <w:pPr>
        <w:pStyle w:val="BookText"/>
      </w:pPr>
      <w:r>
        <w:rPr>
          <w:rFonts w:ascii="Times New Roman" w:hAnsi="Times New Roman" w:eastAsia="Times New Roman" w:cs="Times New Roman"/>
          <w:lang w:val="en-US" w:bidi="en-US"/>
          <w:color w:val="111111"/>
          <w:sz w:val="28"/>
          <w:szCs w:val="28"/>
          <w:rtl/>
        </w:rPr>
        <w:t xml:space="preserve">07815012933</w:t>
      </w:r>
    </w:p>
    <w:p>
      <w:pPr>
        <w:pStyle w:val="BookText"/>
      </w:pPr>
      <w:r>
        <w:rPr>
          <w:rFonts w:ascii="Amiri" w:hAnsi="Amiri" w:eastAsia="Amiri" w:cs="Amiri"/>
          <w:lang w:bidi="ar-SA"/>
          <w:color w:val="111111"/>
          <w:sz w:val="28"/>
          <w:szCs w:val="28"/>
          <w:rtl/>
        </w:rPr>
        <w:t xml:space="preserve">الموقع الالكتروني :</w:t>
      </w:r>
      <w:r>
        <w:rPr>
          <w:rFonts w:ascii="Times New Roman" w:hAnsi="Times New Roman" w:eastAsia="Times New Roman" w:cs="Times New Roman"/>
          <w:lang w:val="en-US" w:bidi="en-US"/>
          <w:color w:val="111111"/>
          <w:sz w:val="28"/>
          <w:szCs w:val="28"/>
          <w:rtl/>
        </w:rPr>
        <w:t xml:space="preserve">WWW.inahj.org</w:t>
      </w:r>
    </w:p>
    <w:p>
      <w:pPr>
        <w:pStyle w:val="BookText"/>
      </w:pPr>
      <w:r>
        <w:rPr>
          <w:rFonts w:ascii="Amiri" w:hAnsi="Amiri" w:eastAsia="Amiri" w:cs="Amiri"/>
          <w:lang w:bidi="ar-SA"/>
          <w:color w:val="111111"/>
          <w:sz w:val="28"/>
          <w:szCs w:val="28"/>
          <w:rtl/>
        </w:rPr>
        <w:t xml:space="preserve">الايميل: </w:t>
      </w:r>
      <w:r>
        <w:rPr>
          <w:rFonts w:ascii="Times New Roman" w:hAnsi="Times New Roman" w:eastAsia="Times New Roman" w:cs="Times New Roman"/>
          <w:lang w:val="en-US" w:bidi="en-US"/>
          <w:color w:val="111111"/>
          <w:sz w:val="28"/>
          <w:szCs w:val="28"/>
          <w:rtl/>
        </w:rPr>
        <w:t xml:space="preserve">Inahj.org@gmail.com</w:t>
      </w:r>
    </w:p>
    <w:p>
      <w:pPr>
        <w:pStyle w:val="Heading2"/>
      </w:pPr>
      <w:bookmarkStart w:id="46" w:name="_Toc3"/>
      <w:r>
        <w:t>تنويه:</w:t>
      </w:r>
      <w:bookmarkEnd w:id="46"/>
    </w:p>
    <w:p>
      <w:pPr>
        <w:pStyle w:val="BookText"/>
      </w:pPr>
      <w:r>
        <w:rPr>
          <w:rFonts w:ascii="Amiri" w:hAnsi="Amiri" w:eastAsia="Amiri" w:cs="Amiri"/>
          <w:lang w:bidi="ar-SA"/>
          <w:color w:val="111111"/>
          <w:sz w:val="28"/>
          <w:szCs w:val="28"/>
          <w:rtl/>
        </w:rPr>
        <w:t xml:space="preserve">إن الآراء والأفكار الواردة في هذا الكتاب تعبر عن وجهة نظر كاتبها ولا تعبر بالضرورة عن وجهة نظر العتبة الحسينية المقدسة
</w:t>
      </w:r>
    </w:p>
    <w:p>
      <w:pPr>
        <w:sectPr>
          <w:footerReference w:type="default" r:id="rId12"/>
          <w:footnotePr>
            <w:numStart w:val="1"/>
            <w:numRestart w:val="eachPage"/>
          </w:footnotePr>
          <w:pgSz w:orient="portrait" w:w="11905.511811023622" w:h="16837.79527559055"/>
          <w:pgMar w:top="1440" w:right="1440" w:bottom="1440" w:left="1440" w:header="720" w:footer="720" w:gutter="0"/>
          <w:cols w:num="1" w:space="720"/>
        </w:sectPr>
      </w:pPr>
    </w:p>
    <w:bookmarkStart w:id="2" w:name="pg8521_73676"/>
    <w:bookmarkEnd w:id="2"/>
    <w:p>
      <w:pPr>
        <w:pStyle w:val="Heading2"/>
      </w:pPr>
      <w:bookmarkStart w:id="47" w:name="_Toc4"/>
      <w:r>
        <w:t>مقدمة المؤسسة</w:t>
      </w:r>
      <w:bookmarkEnd w:id="47"/>
    </w:p>
    <w:p>
      <w:pPr>
        <w:pStyle w:val="BookText"/>
      </w:pPr>
      <w:r>
        <w:rPr>
          <w:rFonts w:ascii="Amiri" w:hAnsi="Amiri" w:eastAsia="Amiri" w:cs="Amiri"/>
          <w:lang w:bidi="ar-SA"/>
          <w:color w:val="111111"/>
          <w:sz w:val="28"/>
          <w:szCs w:val="28"/>
          <w:rtl/>
        </w:rPr>
        <w:t xml:space="preserve">بسم الله الرحمن الرحيم</w:t>
      </w:r>
    </w:p>
    <w:p>
      <w:pPr>
        <w:pStyle w:val="BookText"/>
      </w:pPr>
      <w:r>
        <w:rPr>
          <w:rFonts w:ascii="Amiri" w:hAnsi="Amiri" w:eastAsia="Amiri" w:cs="Amiri"/>
          <w:lang w:bidi="ar-SA"/>
          <w:color w:val="111111"/>
          <w:sz w:val="28"/>
          <w:szCs w:val="28"/>
          <w:rtl/>
        </w:rPr>
        <w:t xml:space="preserve">الحمد لله على ما أنعم، وله الشكر بها ألهم، والثناء بها قدّم، من عموم نعم ابتدأها، وسبوغ آلاء أسداها، وتمام منن والاها، والصلاة والسلام على خير الخلق أجمعين محمد و آله الطاهرين.</w:t>
      </w:r>
    </w:p>
    <w:p>
      <w:pPr>
        <w:pStyle w:val="BookText"/>
      </w:pPr>
      <w:r>
        <w:rPr>
          <w:rFonts w:ascii="IRNazanin" w:hAnsi="IRNazanin" w:eastAsia="IRNazanin" w:cs="IRNazanin"/>
          <w:lang w:bidi="fa-IR"/>
          <w:color w:val="111111"/>
          <w:sz w:val="28"/>
          <w:szCs w:val="28"/>
          <w:rtl/>
        </w:rPr>
        <w:t xml:space="preserve">أما بعد:</w:t>
      </w:r>
    </w:p>
    <w:p>
      <w:pPr>
        <w:pStyle w:val="BookText"/>
      </w:pPr>
      <w:r>
        <w:rPr>
          <w:rFonts w:ascii="Amiri" w:hAnsi="Amiri" w:eastAsia="Amiri" w:cs="Amiri"/>
          <w:lang w:bidi="ar-SA"/>
          <w:color w:val="111111"/>
          <w:sz w:val="28"/>
          <w:szCs w:val="28"/>
          <w:rtl/>
        </w:rPr>
        <w:t xml:space="preserve">فإن الاهتمام بالتراث العلمي والفكري والروائي المخطوط يعدّ من أهم السمات التي تأخذ بأعناق المؤسسات العلمية والفكرية وأصحاب الفضيلة العلمية الذين انعكفوا على دراسة هذا التراث واستخراج خزائنه وإظهارها إلى الناس بغية الانتفاع منها والمحافظة عليها من التلف والضياع والتلاعب.</w:t>
      </w:r>
    </w:p>
    <w:p>
      <w:pPr>
        <w:pStyle w:val="BookText"/>
      </w:pPr>
      <w:r>
        <w:rPr>
          <w:rFonts w:ascii="Amiri" w:hAnsi="Amiri" w:eastAsia="Amiri" w:cs="Amiri"/>
          <w:lang w:bidi="ar-SA"/>
          <w:color w:val="111111"/>
          <w:sz w:val="28"/>
          <w:szCs w:val="28"/>
          <w:rtl/>
        </w:rPr>
        <w:t xml:space="preserve">وفيما نأتي إلى التراث الخطي في الحديث والتفسير والفقه والآداب والتربية والمعارف المختلفة نجد أن شخصية الإمام علي عليه السلام كانت حاضرة في جميع هذه الحقول المعرفية، وإن ما احتواه التراث الخطي في هذه الشخصية لأكثر بكثير مما طبع و نشر.</w:t>
      </w:r>
    </w:p>
    <w:p>
      <w:pPr>
        <w:pStyle w:val="BookText"/>
      </w:pPr>
      <w:r>
        <w:rPr>
          <w:rFonts w:ascii="Amiri" w:hAnsi="Amiri" w:eastAsia="Amiri" w:cs="Amiri"/>
          <w:lang w:bidi="ar-SA"/>
          <w:color w:val="111111"/>
          <w:sz w:val="28"/>
          <w:szCs w:val="28"/>
          <w:rtl/>
        </w:rPr>
        <w:t xml:space="preserve">وعليه:</w:t>
      </w:r>
    </w:p>
    <w:p>
      <w:pPr>
        <w:pStyle w:val="BookText"/>
      </w:pPr>
      <w:r>
        <w:rPr>
          <w:rFonts w:ascii="Amiri" w:hAnsi="Amiri" w:eastAsia="Amiri" w:cs="Amiri"/>
          <w:lang w:bidi="ar-SA"/>
          <w:color w:val="111111"/>
          <w:sz w:val="28"/>
          <w:szCs w:val="28"/>
          <w:rtl/>
        </w:rPr>
        <w:t xml:space="preserve">فقد كان من المهام والأهداف التي سعت إليها مؤسسة علوم نهج البلاغة هو الاهتمام بهذا التراث المخصوص بالإمام علي عليه السلام وكتاب نهج البلاغة
</w:t>
      </w:r>
    </w:p>
    <w:p>
      <w:pPr>
        <w:sectPr>
          <w:footerReference w:type="default" r:id="rId1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وتحقيقه وطبعه ونشره في الأوساط العلمية والثقافية.</w:t>
      </w:r>
    </w:p>
    <w:p>
      <w:pPr>
        <w:pStyle w:val="BookText"/>
      </w:pPr>
      <w:r>
        <w:rPr>
          <w:rFonts w:ascii="Amiri" w:hAnsi="Amiri" w:eastAsia="Amiri" w:cs="Amiri"/>
          <w:lang w:bidi="ar-SA"/>
          <w:color w:val="111111"/>
          <w:sz w:val="28"/>
          <w:szCs w:val="28"/>
          <w:rtl/>
        </w:rPr>
        <w:t xml:space="preserve">وما هذا التحقيق الذي بين أيدينا إلا واحداً مما كتب في أمير المؤنين عليه السلام لا سيما في المناقبية التي نصّ عليها القرآن الكريم وتناقلته الرواة والمحدثين والمفسرين.</w:t>
      </w:r>
    </w:p>
    <w:p>
      <w:pPr>
        <w:pStyle w:val="BookText"/>
      </w:pPr>
      <w:r>
        <w:rPr>
          <w:rFonts w:ascii="Amiri" w:hAnsi="Amiri" w:eastAsia="Amiri" w:cs="Amiri"/>
          <w:lang w:bidi="ar-SA"/>
          <w:color w:val="111111"/>
          <w:sz w:val="28"/>
          <w:szCs w:val="28"/>
          <w:rtl/>
        </w:rPr>
        <w:t xml:space="preserve">وما الحافظ عبد العزيزي الجلودي البصري (المتوفي سنة 332) إلا واحداً من أولئك العلماء الذين انبروا لرواية وتدوين هذه الآيات وخصوصيتها في بيان مناقبية أمير المؤمنين علي بن أبي عليه الصلاة والسلام.</w:t>
      </w:r>
    </w:p>
    <w:p>
      <w:pPr>
        <w:pStyle w:val="BookText"/>
      </w:pPr>
      <w:r>
        <w:rPr>
          <w:rFonts w:ascii="Amiri" w:hAnsi="Amiri" w:eastAsia="Amiri" w:cs="Amiri"/>
          <w:lang w:bidi="ar-SA"/>
          <w:color w:val="111111"/>
          <w:sz w:val="28"/>
          <w:szCs w:val="28"/>
          <w:rtl/>
        </w:rPr>
        <w:t xml:space="preserve">فجزى الله المحقق خير الجزاء لما بذله من جهد في جمع ودراسة وتحقيق هذه الروايات الشريفة ضمن هذا السفر المبارك.</w:t>
      </w:r>
    </w:p>
    <w:p>
      <w:pPr>
        <w:pStyle w:val="BookText"/>
      </w:pPr>
      <w:r>
        <w:rPr>
          <w:rFonts w:ascii="Amiri" w:hAnsi="Amiri" w:eastAsia="Amiri" w:cs="Amiri"/>
          <w:lang w:bidi="ar-SA"/>
          <w:color w:val="111111"/>
          <w:sz w:val="28"/>
          <w:szCs w:val="28"/>
          <w:rtl/>
        </w:rPr>
        <w:t xml:space="preserve">والحمد لله رب العالمين.</w:t>
      </w:r>
    </w:p>
    <w:p>
      <w:pPr>
        <w:pStyle w:val="BookText"/>
      </w:pPr>
      <w:r>
        <w:rPr>
          <w:rFonts w:ascii="Amiri" w:hAnsi="Amiri" w:eastAsia="Amiri" w:cs="Amiri"/>
          <w:lang w:bidi="ar-SA"/>
          <w:color w:val="111111"/>
          <w:sz w:val="28"/>
          <w:szCs w:val="28"/>
          <w:rtl/>
        </w:rPr>
        <w:t xml:space="preserve">السيد نبيل الحسني الكربلائ</w:t>
      </w:r>
    </w:p>
    <w:p>
      <w:pPr>
        <w:pStyle w:val="BookText"/>
      </w:pPr>
      <w:r>
        <w:rPr>
          <w:rFonts w:ascii="Amiri" w:hAnsi="Amiri" w:eastAsia="Amiri" w:cs="Amiri"/>
          <w:lang w:bidi="ar-SA"/>
          <w:color w:val="111111"/>
          <w:sz w:val="28"/>
          <w:szCs w:val="28"/>
          <w:rtl/>
        </w:rPr>
        <w:t xml:space="preserve">رئيس مؤسسة علوم نهج البلاغة
</w:t>
      </w:r>
    </w:p>
    <w:p>
      <w:pPr>
        <w:sectPr>
          <w:footerReference w:type="default" r:id="rId14"/>
          <w:footnotePr>
            <w:numStart w:val="1"/>
            <w:numRestart w:val="eachPage"/>
          </w:footnotePr>
          <w:pgSz w:orient="portrait" w:w="11905.511811023622" w:h="16837.79527559055"/>
          <w:pgMar w:top="1440" w:right="1440" w:bottom="1440" w:left="1440" w:header="720" w:footer="720" w:gutter="0"/>
          <w:cols w:num="1" w:space="720"/>
        </w:sectPr>
      </w:pPr>
    </w:p>
    <w:bookmarkStart w:id="3" w:name="pg8521_73678"/>
    <w:bookmarkEnd w:id="3"/>
    <w:p>
      <w:pPr>
        <w:pStyle w:val="Heading2"/>
      </w:pPr>
      <w:bookmarkStart w:id="48" w:name="_Toc5"/>
      <w:r>
        <w:t>المقدمة</w:t>
      </w:r>
      <w:bookmarkEnd w:id="48"/>
    </w:p>
    <w:p>
      <w:pPr>
        <w:pStyle w:val="BookText"/>
      </w:pPr>
      <w:r>
        <w:rPr>
          <w:rFonts w:ascii="Amiri" w:hAnsi="Amiri" w:eastAsia="Amiri" w:cs="Amiri"/>
          <w:lang w:bidi="ar-SA"/>
          <w:color w:val="111111"/>
          <w:sz w:val="28"/>
          <w:szCs w:val="28"/>
          <w:rtl/>
        </w:rPr>
        <w:t xml:space="preserve">الحمدُ لله ربّ العالمين، والصلاة والسلام على جميع أنبيائه ورسله، لاسيما خاتمهم محمد (صلى الله عليه وآله وسلّم).</w:t>
      </w:r>
    </w:p>
    <w:p>
      <w:pPr>
        <w:pStyle w:val="BookText"/>
      </w:pPr>
      <w:r>
        <w:rPr>
          <w:rFonts w:ascii="IRNazanin" w:hAnsi="IRNazanin" w:eastAsia="IRNazanin" w:cs="IRNazanin"/>
          <w:lang w:bidi="fa-IR"/>
          <w:color w:val="111111"/>
          <w:sz w:val="28"/>
          <w:szCs w:val="28"/>
          <w:rtl/>
        </w:rPr>
        <w:t xml:space="preserve">وبعد، فهذه مقدمة وجيزة نتحدث فيها عن المؤلف وتفسيره هذا، ونذكر سائر مؤلفاته، كما نتحدث عن منزلته وعلّو مقامه عند العلماء، ليُعلم بأن المفكرين وأهل التحقيق والدراية لا تهمهم شخصية مؤلف عند سواد الناس وجلالته وبعد صيته، وإنما يهمهم ما ترکه من آثار ومؤلفات، فإن كان المؤلف قد ضمن كتابه الأمور المنقولة فلا يعتبرون في مثله إلّا إذا كان موثوقاً ضابطاً لما يرويه وينقله مدققاً في الرواية والنقل غير مخل با ينبغي مراعاته في فن النقل والرواية، غير راكن في منقولاته إلى آرائه الشخصية وعقيدته المذهبية مؤدياً حق الأمانة في منقولاته.</w:t>
      </w:r>
    </w:p>
    <w:p>
      <w:pPr>
        <w:pStyle w:val="BookText"/>
      </w:pPr>
      <w:r>
        <w:rPr>
          <w:rFonts w:ascii="Amiri" w:hAnsi="Amiri" w:eastAsia="Amiri" w:cs="Amiri"/>
          <w:lang w:bidi="ar-SA"/>
          <w:color w:val="111111"/>
          <w:sz w:val="28"/>
          <w:szCs w:val="28"/>
          <w:rtl/>
        </w:rPr>
        <w:t xml:space="preserve">وعلى هذا فشهرة المؤلف وصيته عند سواد الناس أو طائفة منهم لا تكون مورد التفات أهل النظر وأرباب الدراية والتحقيق بل المرموق منهم، ومنزلة كل مؤلف صاحب أثر عندهم هو اشتال كتابه على أصول علمية رصينة، وبراهين جلية متينة وأسلوب بديع يحث الطالب على مطالعة كتابه.</w:t>
      </w:r>
    </w:p>
    <w:p>
      <w:pPr>
        <w:pStyle w:val="BookText"/>
      </w:pPr>
      <w:r>
        <w:rPr>
          <w:rFonts w:ascii="Amiri" w:hAnsi="Amiri" w:eastAsia="Amiri" w:cs="Amiri"/>
          <w:lang w:bidi="ar-SA"/>
          <w:color w:val="111111"/>
          <w:sz w:val="28"/>
          <w:szCs w:val="28"/>
          <w:rtl/>
        </w:rPr>
        <w:t xml:space="preserve">وأما سواد الناس والبسطاء من البشر فهم في فنّي المنقول والمعقول معاَ، متأثرون بصاحب الكتاب وصيتاً وسمعته، فكلما كان صاحب الكتاب أشهر صيتا وأكثر ذكراً في مجامعهم وعند خاصتهم وذوي الرتب والفضيلة منهم كان إقبالهم على
</w:t>
      </w:r>
    </w:p>
    <w:p>
      <w:pPr>
        <w:sectPr>
          <w:footerReference w:type="default" r:id="rId1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الكتاب أبلغ ورغبتهم في اقتنائه ومطالعة محتوياته أوفي.</w:t>
      </w:r>
    </w:p>
    <w:p>
      <w:pPr>
        <w:pStyle w:val="BookText"/>
      </w:pPr>
      <w:r>
        <w:rPr>
          <w:rFonts w:ascii="IRNazanin" w:hAnsi="IRNazanin" w:eastAsia="IRNazanin" w:cs="IRNazanin"/>
          <w:lang w:bidi="fa-IR"/>
          <w:color w:val="111111"/>
          <w:sz w:val="28"/>
          <w:szCs w:val="28"/>
          <w:rtl/>
        </w:rPr>
        <w:t xml:space="preserve">ونحن بما أننا أخرجنا جلّ محتويات هذا التفسير المشتمل على المباحث النقلية من مصدر قوي و أصل قدیم سدید من کتاب شواهد التنزيل لقواعد التفضيل في الآيات النازلة من أهل البيت (عليهم السلام)، تأليف الحافظ الكبير عبيد الله بن عبد الله بن أحمد بن محمد بن أحمد بن محمد بن حسكان الحافظ أبو القاسم بن الحذاء النيسابوري الحنفي المشتهر بالحاكم</w:t>
      </w:r>
      <w:r>
        <w:rPr>
          <w:rStyle w:val="FootnoteReference"/>
        </w:rPr>
        <w:footnoteReference w:id="1"/>
      </w:r>
      <w:r>
        <w:rPr>
          <w:rFonts w:ascii="IRNazanin" w:hAnsi="IRNazanin" w:eastAsia="IRNazanin" w:cs="IRNazanin"/>
          <w:lang w:bidi="fa-IR"/>
          <w:color w:val="111111"/>
          <w:sz w:val="28"/>
          <w:szCs w:val="28"/>
          <w:rtl/>
        </w:rPr>
        <w:t xml:space="preserve">الحسكاني، القرشي من ذرية الأمير الذي فتح خراسان عبد الله بن عامر بن کریز: خال عثمان بن عفان، وابن عمة النبي (صلى الله عليه وآله وسلّم)</w:t>
      </w:r>
      <w:r>
        <w:rPr>
          <w:rStyle w:val="FootnoteReference"/>
        </w:rPr>
        <w:footnoteReference w:id="2"/>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وقال عنه الذهبي: شیخ متقن، ذو عناية بالحديث والسماع، ولم أجد له وفاة .</w:t>
      </w:r>
    </w:p>
    <w:p>
      <w:pPr>
        <w:pStyle w:val="BookText"/>
      </w:pPr>
      <w:r>
        <w:rPr>
          <w:rFonts w:ascii="Amiri" w:hAnsi="Amiri" w:eastAsia="Amiri" w:cs="Amiri"/>
          <w:lang w:bidi="ar-SA"/>
          <w:color w:val="111111"/>
          <w:sz w:val="28"/>
          <w:szCs w:val="28"/>
          <w:rtl/>
        </w:rPr>
        <w:t xml:space="preserve">وقد بقي الى بعد السبعين وأربعمائة.</w:t>
      </w:r>
    </w:p>
    <w:p>
      <w:pPr>
        <w:pStyle w:val="BookText"/>
      </w:pPr>
      <w:r>
        <w:rPr>
          <w:rFonts w:ascii="Amiri" w:hAnsi="Amiri" w:eastAsia="Amiri" w:cs="Amiri"/>
          <w:lang w:bidi="ar-SA"/>
          <w:color w:val="111111"/>
          <w:sz w:val="28"/>
          <w:szCs w:val="28"/>
          <w:rtl/>
        </w:rPr>
        <w:t xml:space="preserve">ووجدت له مجلساً في تصحيح ردّ الشمس وتزعين النواصب الشمس، وقد</w:t>
      </w:r>
    </w:p>
    <w:p>
      <w:pPr>
        <w:pStyle w:val="BookText"/>
      </w:pPr>
      <w:r>
        <w:rPr>
          <w:rFonts w:ascii="Amiri" w:hAnsi="Amiri" w:eastAsia="Amiri" w:cs="Amiri"/>
          <w:lang w:bidi="ar-SA"/>
          <w:color w:val="111111"/>
          <w:sz w:val="28"/>
          <w:szCs w:val="28"/>
          <w:rtl/>
        </w:rPr>
        <w:t xml:space="preserve">تكلّم على رجاله كلام شيعي عارف بفن الحديث</w:t>
      </w:r>
      <w:r>
        <w:rPr>
          <w:rStyle w:val="FootnoteReference"/>
        </w:rPr>
        <w:footnoteReference w:id="3"/>
      </w:r>
      <w:r>
        <w:rPr>
          <w:rFonts w:ascii="Times New Roman" w:hAnsi="Times New Roman" w:eastAsia="Times New Roman" w:cs="Times New Roman"/>
          <w:lang w:val="en-US" w:bidi="en-US"/>
          <w:color w:val="111111"/>
          <w:sz w:val="28"/>
          <w:szCs w:val="28"/>
          <w:rtl/>
        </w:rPr>
        <w:t xml:space="preserve">.
</w:t>
      </w:r>
    </w:p>
    <w:p>
      <w:pPr>
        <w:sectPr>
          <w:footerReference w:type="default" r:id="rId16"/>
          <w:footnotePr>
            <w:numStart w:val="1"/>
            <w:numRestart w:val="eachPage"/>
          </w:footnotePr>
          <w:pgSz w:orient="portrait" w:w="11905.511811023622" w:h="16837.79527559055"/>
          <w:pgMar w:top="1440" w:right="1440" w:bottom="1440" w:left="1440" w:header="720" w:footer="720" w:gutter="0"/>
          <w:cols w:num="1" w:space="720"/>
        </w:sectPr>
      </w:pPr>
    </w:p>
    <w:bookmarkStart w:id="4" w:name="pg8521_73680"/>
    <w:bookmarkEnd w:id="4"/>
    <w:p>
      <w:pPr>
        <w:pStyle w:val="Heading2"/>
      </w:pPr>
      <w:bookmarkStart w:id="49" w:name="_Toc6"/>
      <w:r>
        <w:t>المؤلف:</w:t>
      </w:r>
      <w:bookmarkEnd w:id="49"/>
    </w:p>
    <w:p>
      <w:pPr>
        <w:pStyle w:val="BookText"/>
      </w:pPr>
      <w:r>
        <w:rPr>
          <w:rFonts w:ascii="Amiri" w:hAnsi="Amiri" w:eastAsia="Amiri" w:cs="Amiri"/>
          <w:lang w:bidi="ar-SA"/>
          <w:color w:val="111111"/>
          <w:sz w:val="28"/>
          <w:szCs w:val="28"/>
          <w:rtl/>
        </w:rPr>
        <w:t xml:space="preserve">هو عبد العزيز بن يحيى بن أحمد بن عيسى، أبو أحمد الجلودي الأزدي البصري: قال النجاشي:</w:t>
      </w:r>
    </w:p>
    <w:p>
      <w:pPr>
        <w:pStyle w:val="BookText"/>
      </w:pPr>
      <w:r>
        <w:rPr>
          <w:rFonts w:ascii="IRNazanin" w:hAnsi="IRNazanin" w:eastAsia="IRNazanin" w:cs="IRNazanin"/>
          <w:lang w:bidi="fa-IR"/>
          <w:color w:val="111111"/>
          <w:sz w:val="28"/>
          <w:szCs w:val="28"/>
          <w:rtl/>
        </w:rPr>
        <w:t xml:space="preserve">شیخا البصرة وأخباريها، وكان عيسى الجلودي من اصحاب ابي جعفر (عليه السلام) وهو منسوب إلى جلود قرية في البحر.</w:t>
      </w:r>
    </w:p>
    <w:p>
      <w:pPr>
        <w:pStyle w:val="BookText"/>
      </w:pPr>
      <w:r>
        <w:rPr>
          <w:rFonts w:ascii="Amiri" w:hAnsi="Amiri" w:eastAsia="Amiri" w:cs="Amiri"/>
          <w:lang w:bidi="ar-SA"/>
          <w:color w:val="111111"/>
          <w:sz w:val="28"/>
          <w:szCs w:val="28"/>
          <w:rtl/>
        </w:rPr>
        <w:t xml:space="preserve">وقال قوم: إن جلود بطناً من الازد، ولا يعرف النسابون ذلك.</w:t>
      </w:r>
    </w:p>
    <w:p>
      <w:pPr>
        <w:pStyle w:val="BookText"/>
      </w:pPr>
      <w:r>
        <w:rPr>
          <w:rFonts w:ascii="Amiri" w:hAnsi="Amiri" w:eastAsia="Amiri" w:cs="Amiri"/>
          <w:lang w:bidi="ar-SA"/>
          <w:color w:val="111111"/>
          <w:sz w:val="28"/>
          <w:szCs w:val="28"/>
          <w:rtl/>
        </w:rPr>
        <w:t xml:space="preserve">وقال الحزازي القمي:</w:t>
      </w:r>
    </w:p>
    <w:p>
      <w:pPr>
        <w:pStyle w:val="BookText"/>
      </w:pPr>
      <w:r>
        <w:rPr>
          <w:rFonts w:ascii="IRNazanin" w:hAnsi="IRNazanin" w:eastAsia="IRNazanin" w:cs="IRNazanin"/>
          <w:lang w:bidi="fa-IR"/>
          <w:color w:val="111111"/>
          <w:sz w:val="28"/>
          <w:szCs w:val="28"/>
          <w:rtl/>
        </w:rPr>
        <w:t xml:space="preserve">عبد العزيز بن يحيى الجلودي من اکابر الشيعة الامامية، والرواة للآثار والسير والأخبار، والجَلُودي بفتح الجيم أو بفتحها وضم للام واسكان الواو وإهمال الدال.</w:t>
      </w:r>
    </w:p>
    <w:p>
      <w:pPr>
        <w:pStyle w:val="BookText"/>
      </w:pPr>
      <w:r>
        <w:rPr>
          <w:rFonts w:ascii="Amiri" w:hAnsi="Amiri" w:eastAsia="Amiri" w:cs="Amiri"/>
          <w:lang w:bidi="ar-SA"/>
          <w:color w:val="111111"/>
          <w:sz w:val="28"/>
          <w:szCs w:val="28"/>
          <w:rtl/>
        </w:rPr>
        <w:t xml:space="preserve">قال الشيخ:</w:t>
      </w:r>
    </w:p>
    <w:p>
      <w:pPr>
        <w:pStyle w:val="BookText"/>
      </w:pPr>
      <w:r>
        <w:rPr>
          <w:rFonts w:ascii="IRNazanin" w:hAnsi="IRNazanin" w:eastAsia="IRNazanin" w:cs="IRNazanin"/>
          <w:lang w:bidi="fa-IR"/>
          <w:color w:val="111111"/>
          <w:sz w:val="28"/>
          <w:szCs w:val="28"/>
          <w:rtl/>
        </w:rPr>
        <w:t xml:space="preserve">((عبد العزيز بن يحيى بن أحمد بن عيسى الجلودي يكنى أبا أحمد، من اهل البصرة، امام المذهب، له كتب في السير والاخبار، له كتب في الفقه، فمن كتبه ، کتاب المرشد والمسترشد، وكتاب المتعة وما جاء في تحليلها)).</w:t>
      </w:r>
    </w:p>
    <w:p>
      <w:pPr>
        <w:pStyle w:val="BookText"/>
      </w:pPr>
      <w:r>
        <w:rPr>
          <w:rFonts w:ascii="IRNazanin" w:hAnsi="IRNazanin" w:eastAsia="IRNazanin" w:cs="IRNazanin"/>
          <w:lang w:bidi="fa-IR"/>
          <w:color w:val="111111"/>
          <w:sz w:val="28"/>
          <w:szCs w:val="28"/>
          <w:rtl/>
        </w:rPr>
        <w:t xml:space="preserve">وعده في رجاله فيمن يرو عنهما (عليهما السلام)، قائلاً: ((عبد العزيز بن يحيی الجلودي أبو أحمد، بصري ثقة)).</w:t>
      </w:r>
    </w:p>
    <w:p>
      <w:pPr>
        <w:pStyle w:val="BookText"/>
      </w:pPr>
      <w:r>
        <w:rPr>
          <w:rFonts w:ascii="Amiri" w:hAnsi="Amiri" w:eastAsia="Amiri" w:cs="Amiri"/>
          <w:lang w:bidi="ar-SA"/>
          <w:color w:val="111111"/>
          <w:sz w:val="28"/>
          <w:szCs w:val="28"/>
          <w:rtl/>
        </w:rPr>
        <w:t xml:space="preserve">وذكره ابن داود، والعلامة في القسم الأول.</w:t>
      </w:r>
    </w:p>
    <w:p>
      <w:pPr>
        <w:pStyle w:val="BookText"/>
      </w:pPr>
      <w:r>
        <w:rPr>
          <w:rFonts w:ascii="Amiri" w:hAnsi="Amiri" w:eastAsia="Amiri" w:cs="Amiri"/>
          <w:lang w:bidi="ar-SA"/>
          <w:color w:val="111111"/>
          <w:sz w:val="28"/>
          <w:szCs w:val="28"/>
          <w:rtl/>
        </w:rPr>
        <w:t xml:space="preserve">وقال الأميني: شيخ الشيعة بالبصرة، الجلودي ذلك الشخصية البارزة في العلم
</w:t>
      </w:r>
    </w:p>
    <w:p>
      <w:pPr>
        <w:sectPr>
          <w:footerReference w:type="default" r:id="rId17"/>
          <w:footnotePr>
            <w:numStart w:val="1"/>
            <w:numRestart w:val="eachPage"/>
          </w:footnotePr>
          <w:pgSz w:orient="portrait" w:w="11905.511811023622" w:h="16837.79527559055"/>
          <w:pgMar w:top="1440" w:right="1440" w:bottom="1440" w:left="1440" w:header="720" w:footer="720" w:gutter="0"/>
          <w:cols w:num="1" w:space="720"/>
        </w:sectPr>
      </w:pPr>
    </w:p>
    <w:bookmarkStart w:id="5" w:name="pg8521_73681"/>
    <w:bookmarkEnd w:id="5"/>
    <w:p>
      <w:pPr>
        <w:pStyle w:val="BookText"/>
      </w:pPr>
      <w:r>
        <w:rPr>
          <w:rFonts w:ascii="IRNazanin" w:hAnsi="IRNazanin" w:eastAsia="IRNazanin" w:cs="IRNazanin"/>
          <w:lang w:bidi="fa-IR"/>
          <w:color w:val="111111"/>
          <w:sz w:val="28"/>
          <w:szCs w:val="28"/>
          <w:rtl/>
        </w:rPr>
        <w:t xml:space="preserve">وفنونه.</w:t>
      </w:r>
    </w:p>
    <w:p>
      <w:pPr>
        <w:pStyle w:val="BookText"/>
      </w:pPr>
      <w:r>
        <w:rPr>
          <w:rFonts w:ascii="Amiri" w:hAnsi="Amiri" w:eastAsia="Amiri" w:cs="Amiri"/>
          <w:lang w:bidi="ar-SA"/>
          <w:color w:val="111111"/>
          <w:sz w:val="28"/>
          <w:szCs w:val="28"/>
          <w:rtl/>
        </w:rPr>
        <w:t xml:space="preserve">وذكر ابن حماد العبدي عبد العزيز الجلودي في شعره:</w:t>
      </w:r>
    </w:p>
    <w:p>
      <w:pPr>
        <w:pStyle w:val="BookText"/>
      </w:pPr>
      <w:r>
        <w:rPr>
          <w:rFonts w:ascii="Amiri" w:hAnsi="Amiri" w:eastAsia="Amiri" w:cs="Amiri"/>
          <w:lang w:bidi="ar-SA"/>
          <w:color w:val="111111"/>
          <w:sz w:val="28"/>
          <w:szCs w:val="28"/>
          <w:rtl/>
        </w:rPr>
        <w:t xml:space="preserve">وروى لي عبد العزيز الجلودي***وقد كان صادقاً مبروراً</w:t>
      </w:r>
    </w:p>
    <w:p>
      <w:pPr>
        <w:pStyle w:val="BookText"/>
      </w:pPr>
      <w:r>
        <w:rPr>
          <w:rFonts w:ascii="Amiri" w:hAnsi="Amiri" w:eastAsia="Amiri" w:cs="Amiri"/>
          <w:lang w:bidi="ar-SA"/>
          <w:color w:val="111111"/>
          <w:sz w:val="28"/>
          <w:szCs w:val="28"/>
          <w:rtl/>
        </w:rPr>
        <w:t xml:space="preserve">عن ثقات الحديث اعني الغلابي***هو أكرم بذا وذا مذكورا</w:t>
      </w:r>
    </w:p>
    <w:p>
      <w:pPr>
        <w:pStyle w:val="Heading2"/>
      </w:pPr>
      <w:bookmarkStart w:id="50" w:name="_Toc7"/>
      <w:r>
        <w:t>شيوخه في الرواية:</w:t>
      </w:r>
      <w:bookmarkEnd w:id="50"/>
    </w:p>
    <w:p>
      <w:pPr>
        <w:pStyle w:val="BookText"/>
      </w:pPr>
      <w:r>
        <w:rPr>
          <w:rFonts w:ascii="IRNazanin" w:hAnsi="IRNazanin" w:eastAsia="IRNazanin" w:cs="IRNazanin"/>
          <w:lang w:bidi="fa-IR"/>
          <w:color w:val="111111"/>
          <w:sz w:val="28"/>
          <w:szCs w:val="28"/>
          <w:rtl/>
        </w:rPr>
        <w:t xml:space="preserve">1- ابراهيم بن فهد بن حکیم بن ابراهيم بن قدامة، أبو إسحاق الساجي</w:t>
      </w:r>
    </w:p>
    <w:p>
      <w:pPr>
        <w:pStyle w:val="BookText"/>
      </w:pPr>
      <w:r>
        <w:rPr>
          <w:rFonts w:ascii="IRNazanin" w:hAnsi="IRNazanin" w:eastAsia="IRNazanin" w:cs="IRNazanin"/>
          <w:lang w:bidi="fa-IR"/>
          <w:color w:val="111111"/>
          <w:sz w:val="28"/>
          <w:szCs w:val="28"/>
          <w:rtl/>
        </w:rPr>
        <w:t xml:space="preserve">البصري (ت 282 ھ)، روى عنه کما في شواهد التتريل.</w:t>
      </w:r>
    </w:p>
    <w:p>
      <w:pPr>
        <w:pStyle w:val="BookText"/>
      </w:pPr>
      <w:r>
        <w:rPr>
          <w:rFonts w:ascii="IRNazanin" w:hAnsi="IRNazanin" w:eastAsia="IRNazanin" w:cs="IRNazanin"/>
          <w:lang w:bidi="fa-IR"/>
          <w:color w:val="111111"/>
          <w:sz w:val="28"/>
          <w:szCs w:val="28"/>
          <w:rtl/>
        </w:rPr>
        <w:t xml:space="preserve">2- ابراهيم بن محمد روى عنه کا في بحار الانوار .</w:t>
      </w:r>
    </w:p>
    <w:p>
      <w:pPr>
        <w:pStyle w:val="BookText"/>
      </w:pPr>
      <w:r>
        <w:rPr>
          <w:rFonts w:ascii="Amiri" w:hAnsi="Amiri" w:eastAsia="Amiri" w:cs="Amiri"/>
          <w:lang w:bidi="ar-SA"/>
          <w:color w:val="111111"/>
          <w:sz w:val="28"/>
          <w:szCs w:val="28"/>
          <w:rtl/>
        </w:rPr>
        <w:t xml:space="preserve">3- أبو حامد الطالقاني، روى عنه في الخصال.</w:t>
      </w:r>
    </w:p>
    <w:p>
      <w:pPr>
        <w:pStyle w:val="BookText"/>
      </w:pPr>
      <w:r>
        <w:rPr>
          <w:rFonts w:ascii="Amiri" w:hAnsi="Amiri" w:eastAsia="Amiri" w:cs="Amiri"/>
          <w:lang w:bidi="ar-SA"/>
          <w:color w:val="111111"/>
          <w:sz w:val="28"/>
          <w:szCs w:val="28"/>
          <w:rtl/>
        </w:rPr>
        <w:t xml:space="preserve">4- ابو القاسم التستري، روى عنه في دلائل الامامة وكذلك في نوادر المعجزات.</w:t>
      </w:r>
    </w:p>
    <w:p>
      <w:pPr>
        <w:pStyle w:val="BookText"/>
      </w:pPr>
      <w:r>
        <w:rPr>
          <w:rFonts w:ascii="IRNazanin" w:hAnsi="IRNazanin" w:eastAsia="IRNazanin" w:cs="IRNazanin"/>
          <w:lang w:bidi="fa-IR"/>
          <w:color w:val="111111"/>
          <w:sz w:val="28"/>
          <w:szCs w:val="28"/>
          <w:rtl/>
        </w:rPr>
        <w:t xml:space="preserve">5- أبو ذكوان، روى عنه کا في تاريخ دمشق.</w:t>
      </w:r>
    </w:p>
    <w:p>
      <w:pPr>
        <w:pStyle w:val="BookText"/>
      </w:pPr>
      <w:r>
        <w:rPr>
          <w:rFonts w:ascii="IRNazanin" w:hAnsi="IRNazanin" w:eastAsia="IRNazanin" w:cs="IRNazanin"/>
          <w:lang w:bidi="fa-IR"/>
          <w:color w:val="111111"/>
          <w:sz w:val="28"/>
          <w:szCs w:val="28"/>
          <w:rtl/>
        </w:rPr>
        <w:t xml:space="preserve">6- ابو عوانه روی عنه کا في جامع الاخبار.</w:t>
      </w:r>
    </w:p>
    <w:p>
      <w:pPr>
        <w:pStyle w:val="BookText"/>
      </w:pPr>
      <w:r>
        <w:rPr>
          <w:rFonts w:ascii="Amiri" w:hAnsi="Amiri" w:eastAsia="Amiri" w:cs="Amiri"/>
          <w:lang w:bidi="ar-SA"/>
          <w:color w:val="111111"/>
          <w:sz w:val="28"/>
          <w:szCs w:val="28"/>
          <w:rtl/>
        </w:rPr>
        <w:t xml:space="preserve">7- أحمد بن ابان روى عنه كما في الخصال.</w:t>
      </w:r>
    </w:p>
    <w:p>
      <w:pPr>
        <w:pStyle w:val="BookText"/>
      </w:pPr>
      <w:r>
        <w:rPr>
          <w:rFonts w:ascii="IRNazanin" w:hAnsi="IRNazanin" w:eastAsia="IRNazanin" w:cs="IRNazanin"/>
          <w:lang w:bidi="fa-IR"/>
          <w:color w:val="111111"/>
          <w:sz w:val="28"/>
          <w:szCs w:val="28"/>
          <w:rtl/>
        </w:rPr>
        <w:t xml:space="preserve">8- أحمد بن عباد.</w:t>
      </w:r>
    </w:p>
    <w:p>
      <w:pPr>
        <w:pStyle w:val="BookText"/>
      </w:pPr>
      <w:r>
        <w:rPr>
          <w:rFonts w:ascii="Amiri" w:hAnsi="Amiri" w:eastAsia="Amiri" w:cs="Amiri"/>
          <w:lang w:bidi="ar-SA"/>
          <w:color w:val="111111"/>
          <w:sz w:val="28"/>
          <w:szCs w:val="28"/>
          <w:rtl/>
        </w:rPr>
        <w:t xml:space="preserve">9- أحمد بن عمار بن خالد أبو عبد الله روى عنه كما في شواهد التتريل.</w:t>
      </w:r>
    </w:p>
    <w:p>
      <w:pPr>
        <w:pStyle w:val="BookText"/>
      </w:pPr>
      <w:r>
        <w:rPr>
          <w:rFonts w:ascii="Amiri" w:hAnsi="Amiri" w:eastAsia="Amiri" w:cs="Amiri"/>
          <w:lang w:bidi="ar-SA"/>
          <w:color w:val="111111"/>
          <w:sz w:val="28"/>
          <w:szCs w:val="28"/>
          <w:rtl/>
        </w:rPr>
        <w:t xml:space="preserve">10- أحمد بن محمد بن عمر بن يونس روى عنه كما في بحار الانوار.</w:t>
      </w:r>
    </w:p>
    <w:p>
      <w:pPr>
        <w:pStyle w:val="BookText"/>
      </w:pPr>
      <w:r>
        <w:rPr>
          <w:rFonts w:ascii="Amiri" w:hAnsi="Amiri" w:eastAsia="Amiri" w:cs="Amiri"/>
          <w:lang w:bidi="ar-SA"/>
          <w:color w:val="111111"/>
          <w:sz w:val="28"/>
          <w:szCs w:val="28"/>
          <w:rtl/>
        </w:rPr>
        <w:t xml:space="preserve">11- أحمد بن محمد العطار، روى عنه كما في وسائل الشيعة .
</w:t>
      </w:r>
    </w:p>
    <w:p>
      <w:pPr>
        <w:sectPr>
          <w:footerReference w:type="default" r:id="rId1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12- أحمد بن موسى الأزرق.</w:t>
      </w:r>
    </w:p>
    <w:p>
      <w:pPr>
        <w:pStyle w:val="BookText"/>
      </w:pPr>
      <w:r>
        <w:rPr>
          <w:rFonts w:ascii="IRNazanin" w:hAnsi="IRNazanin" w:eastAsia="IRNazanin" w:cs="IRNazanin"/>
          <w:lang w:bidi="fa-IR"/>
          <w:color w:val="111111"/>
          <w:sz w:val="28"/>
          <w:szCs w:val="28"/>
          <w:rtl/>
        </w:rPr>
        <w:t xml:space="preserve">13- إسحاق بن موسى الأنصاري ابو موسی، روى عنه كما في عيون اخبار</w:t>
      </w:r>
    </w:p>
    <w:p>
      <w:pPr>
        <w:pStyle w:val="BookText"/>
      </w:pPr>
      <w:r>
        <w:rPr>
          <w:rFonts w:ascii="IRNazanin" w:hAnsi="IRNazanin" w:eastAsia="IRNazanin" w:cs="IRNazanin"/>
          <w:lang w:bidi="fa-IR"/>
          <w:color w:val="111111"/>
          <w:sz w:val="28"/>
          <w:szCs w:val="28"/>
          <w:rtl/>
        </w:rPr>
        <w:t xml:space="preserve">الرضا.</w:t>
      </w:r>
    </w:p>
    <w:p>
      <w:pPr>
        <w:pStyle w:val="BookText"/>
      </w:pPr>
      <w:r>
        <w:rPr>
          <w:rFonts w:ascii="Amiri" w:hAnsi="Amiri" w:eastAsia="Amiri" w:cs="Amiri"/>
          <w:lang w:bidi="ar-SA"/>
          <w:color w:val="111111"/>
          <w:sz w:val="28"/>
          <w:szCs w:val="28"/>
          <w:rtl/>
        </w:rPr>
        <w:t xml:space="preserve">14- اسماعيل بن علي العمي أبو علي البصري، روى عنه عبد العزيز بن يحيى بن احمد، قالها بن حجر في لسان الميزان.</w:t>
      </w:r>
    </w:p>
    <w:p>
      <w:pPr>
        <w:pStyle w:val="BookText"/>
      </w:pPr>
      <w:r>
        <w:rPr>
          <w:rFonts w:ascii="Amiri" w:hAnsi="Amiri" w:eastAsia="Amiri" w:cs="Amiri"/>
          <w:lang w:bidi="ar-SA"/>
          <w:color w:val="111111"/>
          <w:sz w:val="28"/>
          <w:szCs w:val="28"/>
          <w:rtl/>
        </w:rPr>
        <w:t xml:space="preserve">15- الاشعث بن محمد الضبي، روى عنه كما في عيون اخبار الرضا.</w:t>
      </w:r>
    </w:p>
    <w:p>
      <w:pPr>
        <w:pStyle w:val="BookText"/>
      </w:pPr>
      <w:r>
        <w:rPr>
          <w:rFonts w:ascii="Amiri" w:hAnsi="Amiri" w:eastAsia="Amiri" w:cs="Amiri"/>
          <w:lang w:bidi="ar-SA"/>
          <w:color w:val="111111"/>
          <w:sz w:val="28"/>
          <w:szCs w:val="28"/>
          <w:rtl/>
        </w:rPr>
        <w:t xml:space="preserve">16- الحسن بن مهران، روى عنه كما في كتاب كلمات الامام الحسين (عليه السلام).</w:t>
      </w:r>
    </w:p>
    <w:p>
      <w:pPr>
        <w:pStyle w:val="BookText"/>
      </w:pPr>
      <w:r>
        <w:rPr>
          <w:rFonts w:ascii="Amiri" w:hAnsi="Amiri" w:eastAsia="Amiri" w:cs="Amiri"/>
          <w:lang w:bidi="ar-SA"/>
          <w:color w:val="111111"/>
          <w:sz w:val="28"/>
          <w:szCs w:val="28"/>
          <w:rtl/>
        </w:rPr>
        <w:t xml:space="preserve">17- الحسين بن حميد، روى عنه كما في كتاب الأمالي للشيخ المفيد.</w:t>
      </w:r>
    </w:p>
    <w:p>
      <w:pPr>
        <w:pStyle w:val="BookText"/>
      </w:pPr>
      <w:r>
        <w:rPr>
          <w:rFonts w:ascii="Amiri" w:hAnsi="Amiri" w:eastAsia="Amiri" w:cs="Amiri"/>
          <w:lang w:bidi="ar-SA"/>
          <w:color w:val="111111"/>
          <w:sz w:val="28"/>
          <w:szCs w:val="28"/>
          <w:rtl/>
        </w:rPr>
        <w:t xml:space="preserve">18- الحسين بن علي.</w:t>
      </w:r>
    </w:p>
    <w:p>
      <w:pPr>
        <w:pStyle w:val="BookText"/>
      </w:pPr>
      <w:r>
        <w:rPr>
          <w:rFonts w:ascii="Amiri" w:hAnsi="Amiri" w:eastAsia="Amiri" w:cs="Amiri"/>
          <w:lang w:bidi="ar-SA"/>
          <w:color w:val="111111"/>
          <w:sz w:val="28"/>
          <w:szCs w:val="28"/>
          <w:rtl/>
        </w:rPr>
        <w:t xml:space="preserve">19- الحسين بن معاذ، كما في كتاب كلمات الامام الحسين (عليه السلام).</w:t>
      </w:r>
    </w:p>
    <w:p>
      <w:pPr>
        <w:pStyle w:val="BookText"/>
      </w:pPr>
      <w:r>
        <w:rPr>
          <w:rFonts w:ascii="Amiri" w:hAnsi="Amiri" w:eastAsia="Amiri" w:cs="Amiri"/>
          <w:lang w:bidi="ar-SA"/>
          <w:color w:val="111111"/>
          <w:sz w:val="28"/>
          <w:szCs w:val="28"/>
          <w:rtl/>
        </w:rPr>
        <w:t xml:space="preserve">20۔ طالوت بن عباد ابو عثمان الصيرفي.</w:t>
      </w:r>
    </w:p>
    <w:p>
      <w:pPr>
        <w:pStyle w:val="BookText"/>
      </w:pPr>
      <w:r>
        <w:rPr>
          <w:rFonts w:ascii="IRNazanin" w:hAnsi="IRNazanin" w:eastAsia="IRNazanin" w:cs="IRNazanin"/>
          <w:lang w:bidi="fa-IR"/>
          <w:color w:val="111111"/>
          <w:sz w:val="28"/>
          <w:szCs w:val="28"/>
          <w:rtl/>
        </w:rPr>
        <w:t xml:space="preserve">21- العباس بن الفضل.</w:t>
      </w:r>
    </w:p>
    <w:p>
      <w:pPr>
        <w:pStyle w:val="BookText"/>
      </w:pPr>
      <w:r>
        <w:rPr>
          <w:rFonts w:ascii="Amiri" w:hAnsi="Amiri" w:eastAsia="Amiri" w:cs="Amiri"/>
          <w:lang w:bidi="ar-SA"/>
          <w:color w:val="111111"/>
          <w:sz w:val="28"/>
          <w:szCs w:val="28"/>
          <w:rtl/>
        </w:rPr>
        <w:t xml:space="preserve">22- عبد الله بن ابي صقر، روى عنه كما في وسائلا الشيعة.</w:t>
      </w:r>
    </w:p>
    <w:p>
      <w:pPr>
        <w:pStyle w:val="BookText"/>
      </w:pPr>
      <w:r>
        <w:rPr>
          <w:rFonts w:ascii="Amiri" w:hAnsi="Amiri" w:eastAsia="Amiri" w:cs="Amiri"/>
          <w:lang w:bidi="ar-SA"/>
          <w:color w:val="111111"/>
          <w:sz w:val="28"/>
          <w:szCs w:val="28"/>
          <w:rtl/>
        </w:rPr>
        <w:t xml:space="preserve">23- عبد الله بن محمد العبسي.</w:t>
      </w:r>
    </w:p>
    <w:p>
      <w:pPr>
        <w:pStyle w:val="BookText"/>
      </w:pPr>
      <w:r>
        <w:rPr>
          <w:rFonts w:ascii="IRNazanin" w:hAnsi="IRNazanin" w:eastAsia="IRNazanin" w:cs="IRNazanin"/>
          <w:lang w:bidi="fa-IR"/>
          <w:color w:val="111111"/>
          <w:sz w:val="28"/>
          <w:szCs w:val="28"/>
          <w:rtl/>
        </w:rPr>
        <w:t xml:space="preserve">24- عبد الواحد بن عبد الله بن يونس ابو القاسم الموصلي، روى عنه کما في مستدرك الوسائل.</w:t>
      </w:r>
    </w:p>
    <w:p>
      <w:pPr>
        <w:pStyle w:val="BookText"/>
      </w:pPr>
      <w:r>
        <w:rPr>
          <w:rFonts w:ascii="IRNazanin" w:hAnsi="IRNazanin" w:eastAsia="IRNazanin" w:cs="IRNazanin"/>
          <w:lang w:bidi="fa-IR"/>
          <w:color w:val="111111"/>
          <w:sz w:val="28"/>
          <w:szCs w:val="28"/>
          <w:rtl/>
        </w:rPr>
        <w:t xml:space="preserve">25- علي بن الجعد کہا في بحار الانوار.
</w:t>
      </w:r>
    </w:p>
    <w:p>
      <w:pPr>
        <w:sectPr>
          <w:footerReference w:type="default" r:id="rId1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26- عمرو بن محمد بن تركي، كما في كتاب اسباب التروا في ضوء روایات اهل البيت (عليهم السلام).</w:t>
      </w:r>
    </w:p>
    <w:p>
      <w:pPr>
        <w:pStyle w:val="BookText"/>
      </w:pPr>
      <w:r>
        <w:rPr>
          <w:rFonts w:ascii="Amiri" w:hAnsi="Amiri" w:eastAsia="Amiri" w:cs="Amiri"/>
          <w:lang w:bidi="ar-SA"/>
          <w:color w:val="111111"/>
          <w:sz w:val="28"/>
          <w:szCs w:val="28"/>
          <w:rtl/>
        </w:rPr>
        <w:t xml:space="preserve">27- الفرج بن فضالة .</w:t>
      </w:r>
    </w:p>
    <w:p>
      <w:pPr>
        <w:pStyle w:val="BookText"/>
      </w:pPr>
      <w:r>
        <w:rPr>
          <w:rFonts w:ascii="IRNazanin" w:hAnsi="IRNazanin" w:eastAsia="IRNazanin" w:cs="IRNazanin"/>
          <w:lang w:bidi="fa-IR"/>
          <w:color w:val="111111"/>
          <w:sz w:val="28"/>
          <w:szCs w:val="28"/>
          <w:rtl/>
        </w:rPr>
        <w:t xml:space="preserve">28- محمد بن جعفر البزار، روى عنه کا في بحار الانوار.</w:t>
      </w:r>
    </w:p>
    <w:p>
      <w:pPr>
        <w:pStyle w:val="BookText"/>
      </w:pPr>
      <w:r>
        <w:rPr>
          <w:rFonts w:ascii="IRNazanin" w:hAnsi="IRNazanin" w:eastAsia="IRNazanin" w:cs="IRNazanin"/>
          <w:lang w:bidi="fa-IR"/>
          <w:color w:val="111111"/>
          <w:sz w:val="28"/>
          <w:szCs w:val="28"/>
          <w:rtl/>
        </w:rPr>
        <w:t xml:space="preserve">29- محمد بن زکریا بن دینار الغلابي ابو عبد الله الجوهري البصري (ت 298 ھ) كما في كتاب كلمات الامام الحسين (عليه السلام) .</w:t>
      </w:r>
    </w:p>
    <w:p>
      <w:pPr>
        <w:pStyle w:val="BookText"/>
      </w:pPr>
      <w:r>
        <w:rPr>
          <w:rFonts w:ascii="Amiri" w:hAnsi="Amiri" w:eastAsia="Amiri" w:cs="Amiri"/>
          <w:lang w:bidi="ar-SA"/>
          <w:color w:val="111111"/>
          <w:sz w:val="28"/>
          <w:szCs w:val="28"/>
          <w:rtl/>
        </w:rPr>
        <w:t xml:space="preserve">30- محمد بن زكوية، كما في تاريخ بغداد ودمشق.</w:t>
      </w:r>
    </w:p>
    <w:p>
      <w:pPr>
        <w:pStyle w:val="BookText"/>
      </w:pPr>
      <w:r>
        <w:rPr>
          <w:rFonts w:ascii="IRNazanin" w:hAnsi="IRNazanin" w:eastAsia="IRNazanin" w:cs="IRNazanin"/>
          <w:lang w:bidi="fa-IR"/>
          <w:color w:val="111111"/>
          <w:sz w:val="28"/>
          <w:szCs w:val="28"/>
          <w:rtl/>
        </w:rPr>
        <w:t xml:space="preserve">31- محمد بن سهل. کما في مسند الامام علي (عليه السلام) .</w:t>
      </w:r>
    </w:p>
    <w:p>
      <w:pPr>
        <w:pStyle w:val="BookText"/>
      </w:pPr>
      <w:r>
        <w:rPr>
          <w:rFonts w:ascii="IRNazanin" w:hAnsi="IRNazanin" w:eastAsia="IRNazanin" w:cs="IRNazanin"/>
          <w:lang w:bidi="fa-IR"/>
          <w:color w:val="111111"/>
          <w:sz w:val="28"/>
          <w:szCs w:val="28"/>
          <w:rtl/>
        </w:rPr>
        <w:t xml:space="preserve">32- محمد بن عبد الرحمن بن بسطام.</w:t>
      </w:r>
    </w:p>
    <w:p>
      <w:pPr>
        <w:pStyle w:val="BookText"/>
      </w:pPr>
      <w:r>
        <w:rPr>
          <w:rFonts w:ascii="Amiri" w:hAnsi="Amiri" w:eastAsia="Amiri" w:cs="Amiri"/>
          <w:lang w:bidi="ar-SA"/>
          <w:color w:val="111111"/>
          <w:sz w:val="28"/>
          <w:szCs w:val="28"/>
          <w:rtl/>
        </w:rPr>
        <w:t xml:space="preserve">33- محمد بن عبد الرحمن بن الفضل روى عنه كما في تفسير مجمع البيان في تفسير القران.</w:t>
      </w:r>
    </w:p>
    <w:p>
      <w:pPr>
        <w:pStyle w:val="BookText"/>
      </w:pPr>
      <w:r>
        <w:rPr>
          <w:rFonts w:ascii="IRNazanin" w:hAnsi="IRNazanin" w:eastAsia="IRNazanin" w:cs="IRNazanin"/>
          <w:lang w:bidi="fa-IR"/>
          <w:color w:val="111111"/>
          <w:sz w:val="28"/>
          <w:szCs w:val="28"/>
          <w:rtl/>
        </w:rPr>
        <w:t xml:space="preserve">34- محمد بن عطية الشامي، روى عنه کما في بحار الانوار.</w:t>
      </w:r>
    </w:p>
    <w:p>
      <w:pPr>
        <w:pStyle w:val="BookText"/>
      </w:pPr>
      <w:r>
        <w:rPr>
          <w:rFonts w:ascii="Amiri" w:hAnsi="Amiri" w:eastAsia="Amiri" w:cs="Amiri"/>
          <w:lang w:bidi="ar-SA"/>
          <w:color w:val="111111"/>
          <w:sz w:val="28"/>
          <w:szCs w:val="28"/>
          <w:rtl/>
        </w:rPr>
        <w:t xml:space="preserve">35- محمد بن عيسى الواسطي، كما في شواهد التريل.</w:t>
      </w:r>
    </w:p>
    <w:p>
      <w:pPr>
        <w:pStyle w:val="BookText"/>
      </w:pPr>
      <w:r>
        <w:rPr>
          <w:rFonts w:ascii="Amiri" w:hAnsi="Amiri" w:eastAsia="Amiri" w:cs="Amiri"/>
          <w:lang w:bidi="ar-SA"/>
          <w:color w:val="111111"/>
          <w:sz w:val="28"/>
          <w:szCs w:val="28"/>
          <w:rtl/>
        </w:rPr>
        <w:t xml:space="preserve">36- محمد بن يونس القرشي.</w:t>
      </w:r>
    </w:p>
    <w:p>
      <w:pPr>
        <w:pStyle w:val="BookText"/>
      </w:pPr>
      <w:r>
        <w:rPr>
          <w:rFonts w:ascii="Amiri" w:hAnsi="Amiri" w:eastAsia="Amiri" w:cs="Amiri"/>
          <w:lang w:bidi="ar-SA"/>
          <w:color w:val="111111"/>
          <w:sz w:val="28"/>
          <w:szCs w:val="28"/>
          <w:rtl/>
        </w:rPr>
        <w:t xml:space="preserve">37- محمد بن يونس أبو العباس الكديمي، كما في شواهد التتريل.</w:t>
      </w:r>
    </w:p>
    <w:p>
      <w:pPr>
        <w:pStyle w:val="BookText"/>
      </w:pPr>
      <w:r>
        <w:rPr>
          <w:rFonts w:ascii="IRNazanin" w:hAnsi="IRNazanin" w:eastAsia="IRNazanin" w:cs="IRNazanin"/>
          <w:lang w:bidi="fa-IR"/>
          <w:color w:val="111111"/>
          <w:sz w:val="28"/>
          <w:szCs w:val="28"/>
          <w:rtl/>
        </w:rPr>
        <w:t xml:space="preserve">38- المغيرة بن محمد، روى عنه کا في كتاب (اسباب التروا في ضوء روایات اهل البيت عليهم السلام).</w:t>
      </w:r>
    </w:p>
    <w:p>
      <w:pPr>
        <w:pStyle w:val="BookText"/>
      </w:pPr>
      <w:r>
        <w:rPr>
          <w:rFonts w:ascii="IRNazanin" w:hAnsi="IRNazanin" w:eastAsia="IRNazanin" w:cs="IRNazanin"/>
          <w:lang w:bidi="fa-IR"/>
          <w:color w:val="111111"/>
          <w:sz w:val="28"/>
          <w:szCs w:val="28"/>
          <w:rtl/>
        </w:rPr>
        <w:t xml:space="preserve">39- هارون بن موسی بن أحمد أبو محمد، كما في مستدرك الوسائل.
</w:t>
      </w:r>
    </w:p>
    <w:p>
      <w:pPr>
        <w:sectPr>
          <w:footerReference w:type="default" r:id="rId20"/>
          <w:footnotePr>
            <w:numStart w:val="1"/>
            <w:numRestart w:val="eachPage"/>
          </w:footnotePr>
          <w:pgSz w:orient="portrait" w:w="11905.511811023622" w:h="16837.79527559055"/>
          <w:pgMar w:top="1440" w:right="1440" w:bottom="1440" w:left="1440" w:header="720" w:footer="720" w:gutter="0"/>
          <w:cols w:num="1" w:space="720"/>
        </w:sectPr>
      </w:pPr>
    </w:p>
    <w:bookmarkStart w:id="6" w:name="pg8521_73684"/>
    <w:bookmarkEnd w:id="6"/>
    <w:p>
      <w:pPr>
        <w:pStyle w:val="BookText"/>
      </w:pPr>
      <w:r>
        <w:rPr>
          <w:rFonts w:ascii="IRNazanin" w:hAnsi="IRNazanin" w:eastAsia="IRNazanin" w:cs="IRNazanin"/>
          <w:lang w:bidi="fa-IR"/>
          <w:color w:val="111111"/>
          <w:sz w:val="28"/>
          <w:szCs w:val="28"/>
          <w:rtl/>
        </w:rPr>
        <w:t xml:space="preserve">40- هشام بن علي، روى عنه كما في كتاب (اسباب التروا في ضوء روایات اهل البيت عليهم السلام).</w:t>
      </w:r>
    </w:p>
    <w:p>
      <w:pPr>
        <w:pStyle w:val="BookText"/>
      </w:pPr>
      <w:r>
        <w:rPr>
          <w:rFonts w:ascii="IRNazanin" w:hAnsi="IRNazanin" w:eastAsia="IRNazanin" w:cs="IRNazanin"/>
          <w:lang w:bidi="fa-IR"/>
          <w:color w:val="111111"/>
          <w:sz w:val="28"/>
          <w:szCs w:val="28"/>
          <w:rtl/>
        </w:rPr>
        <w:t xml:space="preserve">41- یحیی بن عمر (عمرو) كما في مستدرك الوسائل.</w:t>
      </w:r>
    </w:p>
    <w:p>
      <w:pPr>
        <w:pStyle w:val="Heading2"/>
      </w:pPr>
      <w:bookmarkStart w:id="51" w:name="_Toc8"/>
      <w:r>
        <w:t>ممن روى عنه</w:t>
      </w:r>
      <w:bookmarkEnd w:id="51"/>
    </w:p>
    <w:p>
      <w:pPr>
        <w:pStyle w:val="BookText"/>
      </w:pPr>
      <w:r>
        <w:rPr>
          <w:rFonts w:ascii="IRNazanin" w:hAnsi="IRNazanin" w:eastAsia="IRNazanin" w:cs="IRNazanin"/>
          <w:lang w:bidi="fa-IR"/>
          <w:color w:val="111111"/>
          <w:sz w:val="28"/>
          <w:szCs w:val="28"/>
          <w:rtl/>
        </w:rPr>
        <w:t xml:space="preserve">1- احمد بن ابراهيم بن معلى بن أسد العمي ابو بشر البصري مستملي أبي أحمد عبد العزيز الجلودی کا في تهذيب المقال.</w:t>
      </w:r>
    </w:p>
    <w:p>
      <w:pPr>
        <w:pStyle w:val="BookText"/>
      </w:pPr>
      <w:r>
        <w:rPr>
          <w:rFonts w:ascii="IRNazanin" w:hAnsi="IRNazanin" w:eastAsia="IRNazanin" w:cs="IRNazanin"/>
          <w:lang w:bidi="fa-IR"/>
          <w:color w:val="111111"/>
          <w:sz w:val="28"/>
          <w:szCs w:val="28"/>
          <w:rtl/>
        </w:rPr>
        <w:t xml:space="preserve">2- احمد بن الجراح .</w:t>
      </w:r>
    </w:p>
    <w:p>
      <w:pPr>
        <w:pStyle w:val="BookText"/>
      </w:pPr>
      <w:r>
        <w:rPr>
          <w:rFonts w:ascii="Amiri" w:hAnsi="Amiri" w:eastAsia="Amiri" w:cs="Amiri"/>
          <w:lang w:bidi="ar-SA"/>
          <w:color w:val="111111"/>
          <w:sz w:val="28"/>
          <w:szCs w:val="28"/>
          <w:rtl/>
        </w:rPr>
        <w:t xml:space="preserve">3- احمد بن عبد الله بن الحسين كما في كتاب الطرائف في معرفة مذاهب الطوائف.</w:t>
      </w:r>
    </w:p>
    <w:p>
      <w:pPr>
        <w:pStyle w:val="BookText"/>
      </w:pPr>
      <w:r>
        <w:rPr>
          <w:rFonts w:ascii="IRNazanin" w:hAnsi="IRNazanin" w:eastAsia="IRNazanin" w:cs="IRNazanin"/>
          <w:lang w:bidi="fa-IR"/>
          <w:color w:val="111111"/>
          <w:sz w:val="28"/>
          <w:szCs w:val="28"/>
          <w:rtl/>
        </w:rPr>
        <w:t xml:space="preserve">4- احمد بن محمد بن جعفر ، ابو علي الصولي، صحب الجلودي عمرة كان حيا سنة 353ھ روی عنه کا في نهج السعادة، ومسند الامام علي عليه السلام</w:t>
      </w:r>
    </w:p>
    <w:p>
      <w:pPr>
        <w:pStyle w:val="BookText"/>
      </w:pPr>
      <w:r>
        <w:rPr>
          <w:rFonts w:ascii="IRNazanin" w:hAnsi="IRNazanin" w:eastAsia="IRNazanin" w:cs="IRNazanin"/>
          <w:lang w:bidi="fa-IR"/>
          <w:color w:val="111111"/>
          <w:sz w:val="28"/>
          <w:szCs w:val="28"/>
          <w:rtl/>
        </w:rPr>
        <w:t xml:space="preserve">5- جعفر بن محمد بن قولویه ابو القاسم القمي (ت 368ھ)</w:t>
      </w:r>
    </w:p>
    <w:p>
      <w:pPr>
        <w:pStyle w:val="BookText"/>
      </w:pPr>
      <w:r>
        <w:rPr>
          <w:rFonts w:ascii="IRNazanin" w:hAnsi="IRNazanin" w:eastAsia="IRNazanin" w:cs="IRNazanin"/>
          <w:lang w:bidi="fa-IR"/>
          <w:color w:val="111111"/>
          <w:sz w:val="28"/>
          <w:szCs w:val="28"/>
          <w:rtl/>
        </w:rPr>
        <w:t xml:space="preserve">6- الحسين بن الحسين بن عبدویه ، روى عنه في تاريخ دمشق</w:t>
      </w:r>
    </w:p>
    <w:p>
      <w:pPr>
        <w:pStyle w:val="BookText"/>
      </w:pPr>
      <w:r>
        <w:rPr>
          <w:rFonts w:ascii="Amiri" w:hAnsi="Amiri" w:eastAsia="Amiri" w:cs="Amiri"/>
          <w:lang w:bidi="ar-SA"/>
          <w:color w:val="111111"/>
          <w:sz w:val="28"/>
          <w:szCs w:val="28"/>
          <w:rtl/>
        </w:rPr>
        <w:t xml:space="preserve">7- الحسن بن عبد الله بن سعيد العسكري روى عنه في امالي الصدوق وحلية الاولياء.</w:t>
      </w:r>
    </w:p>
    <w:p>
      <w:pPr>
        <w:pStyle w:val="BookText"/>
      </w:pPr>
      <w:r>
        <w:rPr>
          <w:rFonts w:ascii="Amiri" w:hAnsi="Amiri" w:eastAsia="Amiri" w:cs="Amiri"/>
          <w:lang w:bidi="ar-SA"/>
          <w:color w:val="111111"/>
          <w:sz w:val="28"/>
          <w:szCs w:val="28"/>
          <w:rtl/>
        </w:rPr>
        <w:t xml:space="preserve">8- الحسين بن ابراهيم بن عبد الله بن منصور الصائغ روى عنه في تاريخ دمشق، وكتاب نهج السعادة .</w:t>
      </w:r>
    </w:p>
    <w:p>
      <w:pPr>
        <w:pStyle w:val="BookText"/>
      </w:pPr>
      <w:r>
        <w:rPr>
          <w:rFonts w:ascii="Amiri" w:hAnsi="Amiri" w:eastAsia="Amiri" w:cs="Amiri"/>
          <w:lang w:bidi="ar-SA"/>
          <w:color w:val="111111"/>
          <w:sz w:val="28"/>
          <w:szCs w:val="28"/>
          <w:rtl/>
        </w:rPr>
        <w:t xml:space="preserve">9- الحسين بن علي البزوفري، كما في كتاب غاية المرام وصحة الخصام في تعين الامام من طريق الخاص والعام.
</w:t>
      </w:r>
    </w:p>
    <w:p>
      <w:pPr>
        <w:sectPr>
          <w:footerReference w:type="default" r:id="rId2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10- الحسين بن محمد بن سعيد الخزاعي ابو عبد الله روى عنه في كفاية الأثر مختصر مفيد اسئلة واجوبة في الدين والعقيدة.</w:t>
      </w:r>
    </w:p>
    <w:p>
      <w:pPr>
        <w:pStyle w:val="BookText"/>
      </w:pPr>
      <w:r>
        <w:rPr>
          <w:rFonts w:ascii="Amiri" w:hAnsi="Amiri" w:eastAsia="Amiri" w:cs="Amiri"/>
          <w:lang w:bidi="ar-SA"/>
          <w:color w:val="111111"/>
          <w:sz w:val="28"/>
          <w:szCs w:val="28"/>
          <w:rtl/>
        </w:rPr>
        <w:t xml:space="preserve">11- علي بن حماد الشاعر العبدي</w:t>
      </w:r>
    </w:p>
    <w:p>
      <w:pPr>
        <w:pStyle w:val="BookText"/>
      </w:pPr>
      <w:r>
        <w:rPr>
          <w:rFonts w:ascii="Amiri" w:hAnsi="Amiri" w:eastAsia="Amiri" w:cs="Amiri"/>
          <w:lang w:bidi="ar-SA"/>
          <w:color w:val="111111"/>
          <w:sz w:val="28"/>
          <w:szCs w:val="28"/>
          <w:rtl/>
        </w:rPr>
        <w:t xml:space="preserve">12- علي بن حمزة البصري روى عنه في ديوان ابي طالب.</w:t>
      </w:r>
    </w:p>
    <w:p>
      <w:pPr>
        <w:pStyle w:val="BookText"/>
      </w:pPr>
      <w:r>
        <w:rPr>
          <w:rFonts w:ascii="IRNazanin" w:hAnsi="IRNazanin" w:eastAsia="IRNazanin" w:cs="IRNazanin"/>
          <w:lang w:bidi="fa-IR"/>
          <w:color w:val="111111"/>
          <w:sz w:val="28"/>
          <w:szCs w:val="28"/>
          <w:rtl/>
        </w:rPr>
        <w:t xml:space="preserve">13- محمد بن احمد بن محمد بن يعقوب ابو بكر المفيد الجرجرائي روى عنه في شواهد التنزيل وكتاب سلیم بن قیس الهلالي.</w:t>
      </w:r>
    </w:p>
    <w:p>
      <w:pPr>
        <w:pStyle w:val="BookText"/>
      </w:pPr>
      <w:r>
        <w:rPr>
          <w:rFonts w:ascii="Amiri" w:hAnsi="Amiri" w:eastAsia="Amiri" w:cs="Amiri"/>
          <w:lang w:bidi="ar-SA"/>
          <w:color w:val="111111"/>
          <w:sz w:val="28"/>
          <w:szCs w:val="28"/>
          <w:rtl/>
        </w:rPr>
        <w:t xml:space="preserve">14- محمد بن احمد ابو عبد الله الصفواني روى عنه في مسائل علي بن جعفر ودلائل الامامة.</w:t>
      </w:r>
    </w:p>
    <w:p>
      <w:pPr>
        <w:pStyle w:val="BookText"/>
      </w:pPr>
      <w:r>
        <w:rPr>
          <w:rFonts w:ascii="Amiri" w:hAnsi="Amiri" w:eastAsia="Amiri" w:cs="Amiri"/>
          <w:lang w:bidi="ar-SA"/>
          <w:color w:val="111111"/>
          <w:sz w:val="28"/>
          <w:szCs w:val="28"/>
          <w:rtl/>
        </w:rPr>
        <w:t xml:space="preserve">15- محمد بن ابراهيم بن اسحاق الطالقاني كما في الخصال.</w:t>
      </w:r>
    </w:p>
    <w:p>
      <w:pPr>
        <w:pStyle w:val="BookText"/>
      </w:pPr>
      <w:r>
        <w:rPr>
          <w:rFonts w:ascii="IRNazanin" w:hAnsi="IRNazanin" w:eastAsia="IRNazanin" w:cs="IRNazanin"/>
          <w:lang w:bidi="fa-IR"/>
          <w:color w:val="111111"/>
          <w:sz w:val="28"/>
          <w:szCs w:val="28"/>
          <w:rtl/>
        </w:rPr>
        <w:t xml:space="preserve">16- محمد بن جعفر بن محمد ابو الحسن التميمي النحوي الكوفي روى عنه في تاریخ بغداد و تاریخ دمشق.</w:t>
      </w:r>
    </w:p>
    <w:p>
      <w:pPr>
        <w:pStyle w:val="BookText"/>
      </w:pPr>
      <w:r>
        <w:rPr>
          <w:rFonts w:ascii="IRNazanin" w:hAnsi="IRNazanin" w:eastAsia="IRNazanin" w:cs="IRNazanin"/>
          <w:lang w:bidi="fa-IR"/>
          <w:color w:val="111111"/>
          <w:sz w:val="28"/>
          <w:szCs w:val="28"/>
          <w:rtl/>
        </w:rPr>
        <w:t xml:space="preserve">17- محمد بن الحسن العلوي ابو الحسن الحسيني کافي بحار الانوار 18- محمد بن علي بن الحسين القمي ابو جعفر ابن بابویه.</w:t>
      </w:r>
    </w:p>
    <w:p>
      <w:pPr>
        <w:pStyle w:val="BookText"/>
      </w:pPr>
      <w:r>
        <w:rPr>
          <w:rFonts w:ascii="Amiri" w:hAnsi="Amiri" w:eastAsia="Amiri" w:cs="Amiri"/>
          <w:lang w:bidi="ar-SA"/>
          <w:color w:val="111111"/>
          <w:sz w:val="28"/>
          <w:szCs w:val="28"/>
          <w:rtl/>
        </w:rPr>
        <w:t xml:space="preserve">19- محمد بن القاسم ابو الحسن الفارسي.</w:t>
      </w:r>
    </w:p>
    <w:p>
      <w:pPr>
        <w:pStyle w:val="BookText"/>
      </w:pPr>
      <w:r>
        <w:rPr>
          <w:rFonts w:ascii="IRNazanin" w:hAnsi="IRNazanin" w:eastAsia="IRNazanin" w:cs="IRNazanin"/>
          <w:lang w:bidi="fa-IR"/>
          <w:color w:val="111111"/>
          <w:sz w:val="28"/>
          <w:szCs w:val="28"/>
          <w:rtl/>
        </w:rPr>
        <w:t xml:space="preserve">20- هارون بن موسی بن احمد ابو محمد روي عنه في مستدرك الوسائل.</w:t>
      </w:r>
    </w:p>
    <w:p>
      <w:pPr>
        <w:pStyle w:val="BookText"/>
      </w:pPr>
      <w:r>
        <w:rPr>
          <w:rFonts w:ascii="Amiri" w:hAnsi="Amiri" w:eastAsia="Amiri" w:cs="Amiri"/>
          <w:lang w:bidi="ar-SA"/>
          <w:color w:val="111111"/>
          <w:sz w:val="28"/>
          <w:szCs w:val="28"/>
          <w:rtl/>
        </w:rPr>
        <w:t xml:space="preserve">21- محمد بن احمد بن علي كما في كتاب نفحات الأزهار في خلاصة عبقات الانوار</w:t>
      </w:r>
    </w:p>
    <w:p>
      <w:pPr>
        <w:pStyle w:val="BookText"/>
      </w:pPr>
      <w:r>
        <w:rPr>
          <w:rFonts w:ascii="Amiri" w:hAnsi="Amiri" w:eastAsia="Amiri" w:cs="Amiri"/>
          <w:lang w:bidi="ar-SA"/>
          <w:color w:val="111111"/>
          <w:sz w:val="28"/>
          <w:szCs w:val="28"/>
          <w:rtl/>
        </w:rPr>
        <w:t xml:space="preserve">22- محمد بن العباس بن علي بن مروان الماهيار ابو عبد الله البزاز المعروف
</w:t>
      </w:r>
    </w:p>
    <w:p>
      <w:pPr>
        <w:sectPr>
          <w:footerReference w:type="default" r:id="rId22"/>
          <w:footnotePr>
            <w:numStart w:val="1"/>
            <w:numRestart w:val="eachPage"/>
          </w:footnotePr>
          <w:pgSz w:orient="portrait" w:w="11905.511811023622" w:h="16837.79527559055"/>
          <w:pgMar w:top="1440" w:right="1440" w:bottom="1440" w:left="1440" w:header="720" w:footer="720" w:gutter="0"/>
          <w:cols w:num="1" w:space="720"/>
        </w:sectPr>
      </w:pPr>
    </w:p>
    <w:bookmarkStart w:id="7" w:name="pg8521_73686"/>
    <w:bookmarkEnd w:id="7"/>
    <w:p>
      <w:pPr>
        <w:pStyle w:val="BookText"/>
      </w:pPr>
      <w:r>
        <w:rPr>
          <w:rFonts w:ascii="IRNazanin" w:hAnsi="IRNazanin" w:eastAsia="IRNazanin" w:cs="IRNazanin"/>
          <w:lang w:bidi="fa-IR"/>
          <w:color w:val="111111"/>
          <w:sz w:val="28"/>
          <w:szCs w:val="28"/>
          <w:rtl/>
        </w:rPr>
        <w:t xml:space="preserve">بابن الحجام کما في كتاب تأويل ما نزل من القران الكريم .</w:t>
      </w:r>
    </w:p>
    <w:p>
      <w:pPr>
        <w:pStyle w:val="Heading2"/>
      </w:pPr>
      <w:bookmarkStart w:id="52" w:name="_Toc9"/>
      <w:r>
        <w:t>الأدلة على وجود تفسير الجلودي:</w:t>
      </w:r>
      <w:bookmarkEnd w:id="52"/>
    </w:p>
    <w:p>
      <w:pPr>
        <w:pStyle w:val="BookText"/>
      </w:pPr>
      <w:r>
        <w:rPr>
          <w:rFonts w:ascii="Amiri" w:hAnsi="Amiri" w:eastAsia="Amiri" w:cs="Amiri"/>
          <w:lang w:bidi="ar-SA"/>
          <w:color w:val="111111"/>
          <w:sz w:val="28"/>
          <w:szCs w:val="28"/>
          <w:rtl/>
        </w:rPr>
        <w:t xml:space="preserve">بسبب ما تعرض له العراق من حملات بربرية مغولية شرسة أدت إلى ضياع اغلب التراث الاسلامي بما فيها كتب التفاسير فلم يصلنا منها الا القليل فقد فقدنا الكثير من تراثنا العلمي في هذه التفاسير والكتب. أما الأدلة على وجود هذا التفسير:</w:t>
      </w:r>
    </w:p>
    <w:p>
      <w:pPr>
        <w:pStyle w:val="BookText"/>
      </w:pPr>
      <w:r>
        <w:rPr>
          <w:rFonts w:ascii="IRNazanin" w:hAnsi="IRNazanin" w:eastAsia="IRNazanin" w:cs="IRNazanin"/>
          <w:lang w:bidi="fa-IR"/>
          <w:color w:val="111111"/>
          <w:sz w:val="28"/>
          <w:szCs w:val="28"/>
          <w:rtl/>
        </w:rPr>
        <w:t xml:space="preserve">قال النجاشي في رجاله: ولعبد العزيز بن يحيى بن أحمد الجلودي الازدي کتاب : ((ما نزل ي علي بن أبي طلب (عليه السلام) من القرآن))</w:t>
      </w:r>
      <w:r>
        <w:rPr>
          <w:rStyle w:val="FootnoteReference"/>
        </w:rPr>
        <w:footnoteReference w:id="4"/>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وقال ابن طاووس: فصل فیما نذكره من الجزء الأول ما نزل من القرآن في أمير المؤمنين علي ابن أبي طالب (عليه السلام) رواية أبي أحمد عبد العزيز بن يحيى بن أحمد الجلودي، وفي المجلد تصانيف لغيره، من أول وجهة منه من سابع سطر منها</w:t>
      </w:r>
    </w:p>
    <w:p>
      <w:pPr>
        <w:pStyle w:val="BookText"/>
      </w:pPr>
      <w:r>
        <w:rPr>
          <w:rFonts w:ascii="IRNazanin" w:hAnsi="IRNazanin" w:eastAsia="IRNazanin" w:cs="IRNazanin"/>
          <w:lang w:bidi="fa-IR"/>
          <w:color w:val="111111"/>
          <w:sz w:val="28"/>
          <w:szCs w:val="28"/>
          <w:rtl/>
        </w:rPr>
        <w:t xml:space="preserve">بلفظ:</w:t>
      </w:r>
    </w:p>
    <w:p>
      <w:pPr>
        <w:pStyle w:val="BookText"/>
      </w:pPr>
      <w:r>
        <w:rPr>
          <w:rFonts w:ascii="Amiri" w:hAnsi="Amiri" w:eastAsia="Amiri" w:cs="Amiri"/>
          <w:lang w:bidi="ar-SA"/>
          <w:color w:val="111111"/>
          <w:sz w:val="28"/>
          <w:szCs w:val="28"/>
          <w:rtl/>
        </w:rPr>
        <w:t xml:space="preserve">(قول الجلودي : حدثنا أحمد بن أبان، حدثنا أحمد بن يحيى الصوفي، حدثنا اسماعيل بن أبان، عن يحيى بن سلمة عن زبيد بن الحارث، عن عبد الرحمن بن أبي ليلى، قال: لقد نزلت في علي ثمانين آية صفوا في كتاب الله ما شركه فيها احد من هذه الأمة</w:t>
      </w:r>
      <w:r>
        <w:rPr>
          <w:rStyle w:val="FootnoteReference"/>
        </w:rPr>
        <w:footnoteReference w:id="5"/>
      </w:r>
      <w:r>
        <w:rPr>
          <w:rFonts w:ascii="Times New Roman" w:hAnsi="Times New Roman" w:eastAsia="Times New Roman" w:cs="Times New Roman"/>
          <w:lang w:val="en-US" w:bidi="en-US"/>
          <w:color w:val="111111"/>
          <w:sz w:val="28"/>
          <w:szCs w:val="28"/>
          <w:rtl/>
        </w:rPr>
        <w:t xml:space="preserve">.
</w:t>
      </w:r>
    </w:p>
    <w:p>
      <w:pPr>
        <w:sectPr>
          <w:footerReference w:type="default" r:id="rId23"/>
          <w:footnotePr>
            <w:numStart w:val="1"/>
            <w:numRestart w:val="eachPage"/>
          </w:footnotePr>
          <w:pgSz w:orient="portrait" w:w="11905.511811023622" w:h="16837.79527559055"/>
          <w:pgMar w:top="1440" w:right="1440" w:bottom="1440" w:left="1440" w:header="720" w:footer="720" w:gutter="0"/>
          <w:cols w:num="1" w:space="720"/>
        </w:sectPr>
      </w:pPr>
    </w:p>
    <w:bookmarkStart w:id="8" w:name="pg8521_73687"/>
    <w:bookmarkEnd w:id="8"/>
    <w:p>
      <w:pPr>
        <w:pStyle w:val="BookText"/>
      </w:pPr>
      <w:r>
        <w:rPr>
          <w:rFonts w:ascii="Amiri" w:hAnsi="Amiri" w:eastAsia="Amiri" w:cs="Amiri"/>
          <w:lang w:bidi="ar-SA"/>
          <w:color w:val="111111"/>
          <w:sz w:val="28"/>
          <w:szCs w:val="28"/>
          <w:rtl/>
        </w:rPr>
        <w:t xml:space="preserve">وكذلك ذكره الشيخ محمد حسن الشهير باقا بزرك الطهراني، وقال: ((ما نزل من القرآن في أمير المؤمنين (عليه السلام) لأبي أحمد عبد العزيز الجلودي</w:t>
      </w:r>
      <w:r>
        <w:rPr>
          <w:rStyle w:val="FootnoteReference"/>
        </w:rPr>
        <w:footnoteReference w:id="6"/>
      </w:r>
    </w:p>
    <w:p>
      <w:pPr>
        <w:pStyle w:val="Heading2"/>
      </w:pPr>
      <w:bookmarkStart w:id="53" w:name="_Toc10"/>
      <w:r>
        <w:t>مؤلفاته:</w:t>
      </w:r>
      <w:bookmarkEnd w:id="53"/>
    </w:p>
    <w:p>
      <w:pPr>
        <w:pStyle w:val="BookText"/>
      </w:pPr>
      <w:r>
        <w:rPr>
          <w:rFonts w:ascii="IRNazanin" w:hAnsi="IRNazanin" w:eastAsia="IRNazanin" w:cs="IRNazanin"/>
          <w:lang w:bidi="fa-IR"/>
          <w:color w:val="111111"/>
          <w:sz w:val="28"/>
          <w:szCs w:val="28"/>
          <w:rtl/>
        </w:rPr>
        <w:t xml:space="preserve">اشتهر أبي احمد عبد العزيز بن يحيى الجلودي البصري بآثاره الكثيرة وقد ضبط له اصحاب التراجم مؤلفات كثيرة نذكرها في محلها والتي اختفت منذ زمن بعيد كل هذه الكتب منها كتاب التفسير المفقود والمبثوث في الكتب برواياته، وقد اعتمدها القوم واخرجها الفريقان، وتفسير الجلودي هو كعقد انفصم فتناثرت لئالیه.</w:t>
      </w:r>
    </w:p>
    <w:p>
      <w:pPr>
        <w:pStyle w:val="BookText"/>
      </w:pPr>
      <w:r>
        <w:rPr>
          <w:rFonts w:ascii="IRNazanin" w:hAnsi="IRNazanin" w:eastAsia="IRNazanin" w:cs="IRNazanin"/>
          <w:lang w:bidi="fa-IR"/>
          <w:color w:val="111111"/>
          <w:sz w:val="28"/>
          <w:szCs w:val="28"/>
          <w:rtl/>
        </w:rPr>
        <w:t xml:space="preserve">وقال النجاشي: وله كتب قد ذكرها الناس، منها: كتاب مسند أمير المؤمنين (عليه السلام)، کتاب الجمل، کتاب صفين</w:t>
      </w:r>
      <w:r>
        <w:rPr>
          <w:rStyle w:val="FootnoteReference"/>
        </w:rPr>
        <w:footnoteReference w:id="7"/>
      </w:r>
    </w:p>
    <w:p>
      <w:pPr>
        <w:pStyle w:val="BookText"/>
      </w:pPr>
      <w:r>
        <w:rPr>
          <w:rFonts w:ascii="IRNazanin" w:hAnsi="IRNazanin" w:eastAsia="IRNazanin" w:cs="IRNazanin"/>
          <w:lang w:bidi="fa-IR"/>
          <w:color w:val="111111"/>
          <w:sz w:val="28"/>
          <w:szCs w:val="28"/>
          <w:rtl/>
        </w:rPr>
        <w:t xml:space="preserve">بسم الله الرحمن الرحيم لا حول ولا قوة الا بالله العلي العظيم، اللهم اياك نعبد واياك نستعين بالله يا رحمن يا رحيم، یا صمد يا اله محمد، اليك نقلت الأقدام، وافضت القلوب، وشخصت الابصار، ومدت الاعناق، وطلبت الحوائج، ورفعت الأيدي اللهم افتح بيننا وبين قومنا بالحق وانت خير الفاتحين – ثم قال – لا اله الا الله والله أكبر، ثلاثاً</w:t>
      </w:r>
    </w:p>
    <w:p>
      <w:pPr>
        <w:pStyle w:val="BookText"/>
      </w:pPr>
      <w:r>
        <w:rPr>
          <w:rFonts w:ascii="IRNazanin" w:hAnsi="IRNazanin" w:eastAsia="IRNazanin" w:cs="IRNazanin"/>
          <w:lang w:bidi="fa-IR"/>
          <w:color w:val="111111"/>
          <w:sz w:val="28"/>
          <w:szCs w:val="28"/>
          <w:rtl/>
        </w:rPr>
        <w:t xml:space="preserve">کتاب الحكمين، کتاب الغارات، کتاب الخوارج، کتاب بني ناجية، کتاب حروب علي (عليه السلام)، كتبا ما نزل في الخمسة (عليه السلام)، کتاب الفضائل، کتاب نسب النبي (صلى الله عليه وآله)،</w:t>
      </w:r>
    </w:p>
    <w:p>
      <w:pPr>
        <w:sectPr>
          <w:footerReference w:type="default" r:id="rId2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کتاب تزويج فاطمة (عليها السلام)، کتاب ذکر علي (عليه السلام) في حروب النبي (صلى الله عليه وآله) کتاب محب علي (عليه السلام) ومن ذكره بخیر، کتاب من أحب علياً وأبغضه، کتاب ضغائن في صدور قوم، کتاب من سبه من الخلفاء، كتاب الكناية عن سب علي (عليه السلام)، کتاب التفسير عنه، كتاب القراءات، کتاب ما نزل فيه من القرآن، کتاب خطبه (عليه السلام)، کتاب شعره (عليه السلام)، کتاب خلافته (عليه السلام)، کتاب عماله وولاته (عليه السلام)، کتاب قوله (عليه السلام) في الشوری، کتاب ما كان بين علي وعثان من الكلام، کتاب المرء مع من أحب، کتاب مآل الشيعة بعد علي (عليه السلام)، کتاب ذكر الشيعة ومن ذكرهم هو أو من أحب من الصحابة، کتاب قضاء علي (عليه السلام)، کتاب رسائل علي (عليه السلام)، کتاب ذکر کلامه (عليه السلام) في الملاحم، کتاب ما قيل فيه من شعر ومن مدح، کتاب مقتله (عليه السلام)، كتاب علمه (عليه السلام)، کتاب قسمه (عليه السلام)، کتاب الدعاء عنه (عليه السلام)، کتاب اللباس عنه (عليه السلام)، کتاب الشراب وصفته وذكر شرابه، كتاب الأدب عنه (عليه السلام)، کتاب النكاح عنه (عليه السلام)، کتاب الطلاق عنه (عليه السلام)، کتاب التجارات عنه (عليه السلام)، کتاب الجناية والديات عنه (عليه السلام)، کتاب الضحايا والذبائح والصيد والايمان والخراج، کتاب الفرائض والعتق والتدبير والمكاتبة عنه (عليه السلام)، کتاب الطهارة عنه (عليه السلام)، كتاب الحدود عنه (عليه السلام)، کتاب الصلاة عنه (عليه السلام)، کتاب الصيام عنه (عليه السلام)، کتاب الزكاة عنه (عليه السلام)، کتاب ذکر خديجة وفضل أهل البيت (عليهم السلام)، کتاب ذکر فاطمة (عليها السلام) أبا بكر، کتاب ذکر الحسن والحسين (عليها السلام)، كتاب في أمر الحسن (عليه السلام)، کتاب ذکر
</w:t>
      </w:r>
    </w:p>
    <w:p>
      <w:pPr>
        <w:sectPr>
          <w:footerReference w:type="default" r:id="rId2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الحسين (عليه السلام)، کتاب مقتل الحسين (عليه السلام).</w:t>
      </w:r>
    </w:p>
    <w:p>
      <w:pPr>
        <w:pStyle w:val="BookText"/>
      </w:pPr>
      <w:r>
        <w:rPr>
          <w:rFonts w:ascii="IRNazanin" w:hAnsi="IRNazanin" w:eastAsia="IRNazanin" w:cs="IRNazanin"/>
          <w:lang w:bidi="fa-IR"/>
          <w:color w:val="111111"/>
          <w:sz w:val="28"/>
          <w:szCs w:val="28"/>
          <w:rtl/>
        </w:rPr>
        <w:t xml:space="preserve">الكتب المتعلقة بعبد الله بن عباس عنه مسنده عنه، کتاب التتريل عنه، کتاب التفسير عنه، کتاب المناسك عنه، کتاب النكاح والطلاق عنه، کتاب الفرائض عنه، کتاب تفسيره عن الصحابة، کتاب القراءات عنه، كتاب البيوع والتجارات عنه، کتاب الناسخ والمنسوخ عنه، كتاب نسبه، کتاب ما اسنده عن الصحابة، کتاب بقية قوله في الطهارة، کتاب الصلاة والزكاة، کتاب ما رواه من رأى الصحابة، کتاب الذبائح والأطعمة واللباس، کتاب الفتيا والشهادات والاقضية والجهاد والعدة وشرائع الاسلام، کتاب قوله في الدعاء والعوذ وذكر الخير وفضل ثواب الأعمال والطب والنجوم، کتاب قوله في قتال أهل القبلة وانکار الرجعة والامر بالمعروف، كتاب في الأدب وذكر الانبياء وأول كلامه في العرب ، کتاب بقية كلامه في العرب و قریش والصحابة والتابعين ومن ذمه، کتاب قوله في شيعة علي (عليه السلام)، کتاب بقية رسائله وخطبه وأول مناظراته، وذکر نسائه وولده، آخر کتاب ابن عباس.</w:t>
      </w:r>
    </w:p>
    <w:p>
      <w:pPr>
        <w:pStyle w:val="BookText"/>
      </w:pPr>
      <w:r>
        <w:rPr>
          <w:rFonts w:ascii="IRNazanin" w:hAnsi="IRNazanin" w:eastAsia="IRNazanin" w:cs="IRNazanin"/>
          <w:lang w:bidi="fa-IR"/>
          <w:color w:val="111111"/>
          <w:sz w:val="28"/>
          <w:szCs w:val="28"/>
          <w:rtl/>
        </w:rPr>
        <w:t xml:space="preserve">أخبار التوابين وعين الوردة، أخبار المختار بن أبي عبيدة الثقفي، أخبار علي بن الحسين (عليه السلام)، كتاب أخبار أبي جعفر محمد بن علي (عليه السلام)، کتاب أخبار عمر بن عبد العزيز ، كتاب أخبار محمد بن الحنفية، كتاب أخبار العباس، کتاب أخبار جعفر بن أبي طالب، کتاب أخبار ام هاني، كتاب أخبار عبد الله بن جعفر، كتاب أخبار الحسن بن أبي الحسن، کتاب اخبار عبد الله بن الحسن بن الحسن، کتاب اخبار محمد بن عبد الله، كتاب أخبار ابراهيم بن عبد الله بن الحسن، کتاب أخبار من عشق من الشعراء، كتاب أخبار لقمان بن عاد، كتاب أخبار لقمان الحكيم،
</w:t>
      </w:r>
    </w:p>
    <w:p>
      <w:pPr>
        <w:sectPr>
          <w:footerReference w:type="default" r:id="rId2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کتاب مرج الفقهاء، کتاب من خطب علي منبر بشعر، كتاب أخبار تأبط شرا، کتاب أخبار الاعراب، كتاب أخبار قریش والاصنام، كتاب في الحيوانات، کتاب قبائل نزار وحب ثقیف، کتاب الطب، کتاب طبقات العرب والشعراء، کتاب النحو، کتاب السحر، کتاب الطيرة، کتاب زجر الطير، کتاب ما رثي به النبي (صلى الله عليه وآله)، کتاب الرؤيا، كتاب أخبار السودان، کتاب العوذ، کتاب الرقي، کتاب المطر، کتاب السحاب والرعد والبرق، کتاب اخبار عمرو ابن معدي كرب، کتاب أخبار أمية بن أبي الصلت، كتاب أخبار ابي الاسود الدؤلي، كتاب أخبار اکثم بن صيفي، کتاب اخبار عبد الرحمان بن حسان، کتاب، أخبار خالد بن صفوان، کتاب أخبار أبي نؤاس، كتاب أخبار المدنيين، كتاب الأطعمة، کتاب الاشربة، کتاب اللباس، کتاب أخبار العجاج، کتاب النکاح، کتاب ما جاء في الحمام، كتاب أخبار رؤبة بن الحجاج، کتاب ما روي في الشطرنج، کتاب شعر جمعه، کتاب من شعر في وصيته، کتاب خطب النبي (صلى الله عليه وآله)، کتاب خطب أبي بكر، کتاب خطب عمر، کتاب خطب عثمان بن عفان، کتاب کتب النبي (صلى الله عليه وآله)، کتاب رسائل أبي بكر، کتاب رسائل عمر، کتاب رسائل عثمان، كتاب حديث يعقوب بن جعفر بن سليما، کتاب الطيب، کتاب الرياحين، کتاب التمثل بالشعر، کتاب قطائع النبي (صلى الله عليه وآله)، کتاب قطائع ابي بكر وعمر وعثمان، کتاب الحيات، کتاب الدنانير والدراهم، كتاب أخبار الأحنف، كتاب أخبار زیاد، کتاب الوفود على النبي (صلى الله عليه وآله) وأبي بكر وعمر وعثمان، کتاب أخبار الفرسن كتاب أخبار داود، كتاب مقتل محمد بن أبي بكر، کتاب الأولوية والرايات، کتاب رايات الأزد، کتاب اخبار شريح، کتاب أخبار حسان، كتاب أخبار دغفل النسابة، كتاب أخبار سلیمان، کتاب أخبار حمزة بن عبد المطلب، كتاب أخبار الجن، کتاب
</w:t>
      </w:r>
    </w:p>
    <w:p>
      <w:pPr>
        <w:sectPr>
          <w:footerReference w:type="default" r:id="rId2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أخبار صعصعة بن صوحان، كتاب أخبار الحجاج، كتاب أخبار الفرزدق، کتاب الزهد، کتاب الدعاء، کتاب القصاص، کتاب الذكر، کتاب المواعظ، كتاب أخبار جعفر بن محمد (عليه السلام)، كتاب أخبار موسی بن جعفر (عليه السلام)، کتاب مناظرات علي بن موسى الرضا (عليه السلام)، كتاب أخبار عقيل بن أبي طالب، كتاب أخبار السيد ابن محمد، کتاب اخبار بني مروان بن محمد، کتاب اخبار العرب والفرس، کتاب اخبار التراجيم، کتاب هدبة بن خشرم، كتاب أخبار المحدثين، كتاب أخبار سدیف، کتاب مقتل عثمان، كتاب أخبار ایاس بن معاوية، کتاب أخبار أبي لطفيل، کتاب الفأر، کتاب القرود.</w:t>
      </w:r>
    </w:p>
    <w:p>
      <w:pPr>
        <w:pStyle w:val="BookText"/>
      </w:pPr>
      <w:r>
        <w:rPr>
          <w:rFonts w:ascii="Amiri" w:hAnsi="Amiri" w:eastAsia="Amiri" w:cs="Amiri"/>
          <w:lang w:bidi="ar-SA"/>
          <w:color w:val="111111"/>
          <w:sz w:val="28"/>
          <w:szCs w:val="28"/>
          <w:rtl/>
        </w:rPr>
        <w:t xml:space="preserve">وهذه جملة كتب أبي أحمد الجلودي التي رايتها في الفهارس، وقد رأيت بعضها.</w:t>
      </w:r>
    </w:p>
    <w:p>
      <w:pPr>
        <w:pStyle w:val="BookText"/>
      </w:pPr>
      <w:r>
        <w:rPr>
          <w:rFonts w:ascii="Amiri" w:hAnsi="Amiri" w:eastAsia="Amiri" w:cs="Amiri"/>
          <w:lang w:bidi="ar-SA"/>
          <w:color w:val="111111"/>
          <w:sz w:val="28"/>
          <w:szCs w:val="28"/>
          <w:rtl/>
        </w:rPr>
        <w:t xml:space="preserve">قال لنا أبو عبد الله الحسين بن عبيد الله: أجازنا كتبه جميعها أبو الحسن علي بن حماد بن عبيد الله الحسين بن حماد العبدي وقد رأيت أبا الحسن بن حماد الشاعر رحمه الله وأخبرنا أبو عبد الله بن هدية، قال: أخبرنا جعفر بن محمد، قال: ((أجازنا عبد العزيز كتبه كلها))7</w:t>
      </w:r>
      <w:r>
        <w:rPr>
          <w:rStyle w:val="FootnoteReference"/>
        </w:rPr>
        <w:footnoteReference w:id="8"/>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وقال ابن النديم: إن عبد العزيز مات بعد الثلاثين والثلاثمائة. وقال العلامة الحلي: توفي ليلة 17 ذي الحجة سنة 332ھودفن يوم 18 ذي الحجة وغسلة ابن الغسال أبو الحسن وصلى عليه أبو جعفر العلوي، كما جاء في مقتل الامام الحسين (عليه السلام) الذي صنفه أبو أحمد الجلودی کا ذکره صفي الدين محمد بن معد الموسوي)</w:t>
      </w:r>
      <w:r>
        <w:rPr>
          <w:rStyle w:val="FootnoteReference"/>
        </w:rPr>
        <w:footnoteReference w:id="9"/>
      </w:r>
      <w:r>
        <w:rPr>
          <w:rFonts w:ascii="Times New Roman" w:hAnsi="Times New Roman" w:eastAsia="Times New Roman" w:cs="Times New Roman"/>
          <w:lang w:val="en-US" w:bidi="en-US"/>
          <w:color w:val="111111"/>
          <w:sz w:val="28"/>
          <w:szCs w:val="28"/>
          <w:rtl/>
        </w:rPr>
        <w:t xml:space="preserve">.
</w:t>
      </w:r>
    </w:p>
    <w:p>
      <w:pPr>
        <w:sectPr>
          <w:footerReference w:type="default" r:id="rId28"/>
          <w:footnotePr>
            <w:numStart w:val="1"/>
            <w:numRestart w:val="eachPage"/>
          </w:footnotePr>
          <w:pgSz w:orient="portrait" w:w="11905.511811023622" w:h="16837.79527559055"/>
          <w:pgMar w:top="1440" w:right="1440" w:bottom="1440" w:left="1440" w:header="720" w:footer="720" w:gutter="0"/>
          <w:cols w:num="1" w:space="720"/>
        </w:sectPr>
      </w:pPr>
    </w:p>
    <w:bookmarkStart w:id="9" w:name="pg8521_73692"/>
    <w:bookmarkEnd w:id="9"/>
    <w:p>
      <w:pPr>
        <w:pStyle w:val="Heading2"/>
      </w:pPr>
      <w:bookmarkStart w:id="54" w:name="_Toc11"/>
      <w:r>
        <w:t>منهجنا في جمع الكتاب وتحقيقه:</w:t>
      </w:r>
      <w:bookmarkEnd w:id="54"/>
    </w:p>
    <w:p>
      <w:pPr>
        <w:pStyle w:val="BookText"/>
      </w:pPr>
      <w:r>
        <w:rPr>
          <w:rFonts w:ascii="Amiri" w:hAnsi="Amiri" w:eastAsia="Amiri" w:cs="Amiri"/>
          <w:lang w:bidi="ar-SA"/>
          <w:color w:val="111111"/>
          <w:sz w:val="28"/>
          <w:szCs w:val="28"/>
          <w:rtl/>
        </w:rPr>
        <w:t xml:space="preserve">بحثنا في كتاب شواهد التتريل للحافظ الحاكم النيسابوري فتجمعت لنا ((67)) آية نزلت في القرآن الكريم في أمير المؤمنين علي بن أبي طالب (عليه السلام)، في 39 سورة، رواها الحاكم النيسابوري عن أبي أحمد عبد العزيز بن يحيى الجلودي الأزدي البصري الإخباري.</w:t>
      </w:r>
    </w:p>
    <w:p>
      <w:pPr>
        <w:pStyle w:val="BookText"/>
      </w:pPr>
      <w:r>
        <w:rPr>
          <w:rFonts w:ascii="IRNazanin" w:hAnsi="IRNazanin" w:eastAsia="IRNazanin" w:cs="IRNazanin"/>
          <w:lang w:bidi="fa-IR"/>
          <w:color w:val="111111"/>
          <w:sz w:val="28"/>
          <w:szCs w:val="28"/>
          <w:rtl/>
        </w:rPr>
        <w:t xml:space="preserve">کما قمنا بذکر ترجمة مختصرة لأغلب الرجال الواقعين في سند الروايات.</w:t>
      </w:r>
    </w:p>
    <w:p>
      <w:pPr>
        <w:pStyle w:val="BookText"/>
      </w:pPr>
      <w:r>
        <w:rPr>
          <w:rFonts w:ascii="IRNazanin" w:hAnsi="IRNazanin" w:eastAsia="IRNazanin" w:cs="IRNazanin"/>
          <w:lang w:bidi="fa-IR"/>
          <w:color w:val="111111"/>
          <w:sz w:val="28"/>
          <w:szCs w:val="28"/>
          <w:rtl/>
        </w:rPr>
        <w:t xml:space="preserve">ووضعنا کما يحتاج إليه سياق الكلام أو ما جاء في نسخة أخرى بين معقوفين، كما أرجعنا الآيات القرآنية إلى أماكنها من سور القرآن، وختمنا البحث بفهارس مصادر البحث.</w:t>
      </w:r>
    </w:p>
    <w:p>
      <w:pPr>
        <w:pStyle w:val="BookText"/>
      </w:pPr>
      <w:r>
        <w:rPr>
          <w:rFonts w:ascii="Amiri" w:hAnsi="Amiri" w:eastAsia="Amiri" w:cs="Amiri"/>
          <w:lang w:bidi="ar-SA"/>
          <w:color w:val="111111"/>
          <w:sz w:val="28"/>
          <w:szCs w:val="28"/>
          <w:rtl/>
        </w:rPr>
        <w:t xml:space="preserve">وفي الختام نقدم شكرنا إلى كل من ساهم في إخراج هذا التفسير، هذا آخر ما أوردناه في هذه المقدمة، نسأل الله التوفيق إنه سمع مجيب غفور ودود، والحمد لله أولاً واخراً.
</w:t>
      </w:r>
    </w:p>
    <w:p>
      <w:pPr>
        <w:sectPr>
          <w:footerReference w:type="default" r:id="rId29"/>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30"/>
          <w:footnotePr>
            <w:numStart w:val="1"/>
            <w:numRestart w:val="eachPage"/>
          </w:footnotePr>
          <w:pgSz w:orient="portrait" w:w="11905.511811023622" w:h="16837.79527559055"/>
          <w:pgMar w:top="1440" w:right="1440" w:bottom="1440" w:left="1440" w:header="720" w:footer="720" w:gutter="0"/>
          <w:cols w:num="1" w:space="720"/>
        </w:sectPr>
      </w:pPr>
    </w:p>
    <w:bookmarkStart w:id="10" w:name="pg8521_73694"/>
    <w:bookmarkEnd w:id="10"/>
    <w:p>
      <w:pPr>
        <w:pStyle w:val="Heading2"/>
      </w:pPr>
      <w:bookmarkStart w:id="55" w:name="_Toc12"/>
      <w:r>
        <w:t>(سورة البقرة)</w:t>
      </w:r>
      <w:bookmarkEnd w:id="55"/>
    </w:p>
    <w:p>
      <w:pPr>
        <w:pStyle w:val="BookText"/>
      </w:pPr>
      <w:r>
        <w:rPr>
          <w:rFonts w:ascii="Amiri" w:hAnsi="Amiri" w:eastAsia="Amiri" w:cs="Amiri"/>
          <w:lang w:bidi="ar-SA"/>
          <w:color w:val="111111"/>
          <w:sz w:val="28"/>
          <w:szCs w:val="28"/>
          <w:rtl/>
        </w:rPr>
        <w:t xml:space="preserve">1- قوله تعالى :«وَكَذَلِكَ جَعَلْنَاكُمْ أُمَّةً وَسَطًا»</w:t>
      </w:r>
      <w:r>
        <w:rPr>
          <w:rStyle w:val="FootnoteReference"/>
        </w:rPr>
        <w:footnoteReference w:id="10"/>
      </w:r>
    </w:p>
    <w:p>
      <w:pPr>
        <w:pStyle w:val="BookText"/>
      </w:pPr>
      <w:r>
        <w:rPr>
          <w:rFonts w:ascii="IRNazanin" w:hAnsi="IRNazanin" w:eastAsia="IRNazanin" w:cs="IRNazanin"/>
          <w:lang w:bidi="fa-IR"/>
          <w:color w:val="111111"/>
          <w:sz w:val="28"/>
          <w:szCs w:val="28"/>
          <w:rtl/>
        </w:rPr>
        <w:t xml:space="preserve">قال:</w:t>
      </w:r>
      <w:r>
        <w:rPr>
          <w:rStyle w:val="FootnoteReference"/>
        </w:rPr>
        <w:footnoteReference w:id="11"/>
      </w:r>
      <w:r>
        <w:rPr>
          <w:rFonts w:ascii="Amiri" w:hAnsi="Amiri" w:eastAsia="Amiri" w:cs="Amiri"/>
          <w:lang w:bidi="ar-SA"/>
          <w:color w:val="111111"/>
          <w:sz w:val="28"/>
          <w:szCs w:val="28"/>
          <w:rtl/>
        </w:rPr>
        <w:t xml:space="preserve">حدثني أحمد بن محمد بن عمير</w:t>
      </w:r>
      <w:r>
        <w:rPr>
          <w:rStyle w:val="FootnoteReference"/>
        </w:rPr>
        <w:footnoteReference w:id="12"/>
      </w:r>
      <w:r>
        <w:rPr>
          <w:rFonts w:ascii="Amiri" w:hAnsi="Amiri" w:eastAsia="Amiri" w:cs="Amiri"/>
          <w:lang w:bidi="ar-SA"/>
          <w:color w:val="111111"/>
          <w:sz w:val="28"/>
          <w:szCs w:val="28"/>
          <w:rtl/>
        </w:rPr>
        <w:t xml:space="preserve">، قال: حدثني بشر بن المفضل [النيسابوري]، قال: حدثنا عیسی بن يوسف الهمداني، عن أبي الحسن علي بن يحيى، عن أبان بن أبي عياش، عن سليم بن قيس، عن علي (عليه السلام)، قال: إن الله إيانا عني بقوله تعالى : «لِتَكُونُوا شُهَدَاءَ عَلَى النَّاسِ» فرسول الله شاهد علينا، ونحن شهداء الله على الناس [على خلقه] خ وحجته في أرضه، ونحن الذين قال الله جل اسمه [فيهم]: «وَكَذَلِكَ جَعَلْنَاكُمْ أُمَّةً وَسَطًا»</w:t>
      </w:r>
      <w:r>
        <w:rPr>
          <w:rStyle w:val="FootnoteReference"/>
        </w:rPr>
        <w:footnoteReference w:id="1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2- قوله تعالى : «وَمِنَ النَّاسِ مَنْ يَشْرِي نَفْسَهُ ابْتِغَاءَ مَرْضَاتِ اللَّهِ»</w:t>
      </w:r>
      <w:r>
        <w:rPr>
          <w:rStyle w:val="FootnoteReference"/>
        </w:rPr>
        <w:footnoteReference w:id="14"/>
      </w:r>
    </w:p>
    <w:p>
      <w:pPr>
        <w:sectPr>
          <w:footerReference w:type="default" r:id="rId3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قال</w:t>
      </w:r>
      <w:r>
        <w:rPr>
          <w:rStyle w:val="FootnoteReference"/>
        </w:rPr>
        <w:footnoteReference w:id="15"/>
      </w:r>
      <w:r>
        <w:rPr>
          <w:rFonts w:ascii="IRNazanin" w:hAnsi="IRNazanin" w:eastAsia="IRNazanin" w:cs="IRNazanin"/>
          <w:lang w:bidi="fa-IR"/>
          <w:color w:val="111111"/>
          <w:sz w:val="28"/>
          <w:szCs w:val="28"/>
          <w:rtl/>
        </w:rPr>
        <w:t xml:space="preserve">: حدثنا العباس بن الفضل، والحسين بن حميد، وأحمد بن عمار، قالوا: حدثنا يحيى بن عبد الحميد الحماني، حدثنا قيس بن الربيع، عن حکیم بن جبير : عن علي بن الحسين (عليه السلام)، قال: أول من شرى نفسه الله عز وجل علي (عليه السلام)، ثم قرأ: [وين الناس من يشري نفسه ابتغاء مرضات الله]</w:t>
      </w:r>
      <w:r>
        <w:rPr>
          <w:rStyle w:val="FootnoteReference"/>
        </w:rPr>
        <w:footnoteReference w:id="16"/>
      </w:r>
    </w:p>
    <w:p>
      <w:pPr>
        <w:pStyle w:val="BookText"/>
      </w:pPr>
      <w:r>
        <w:rPr>
          <w:rFonts w:ascii="Amiri" w:hAnsi="Amiri" w:eastAsia="Amiri" w:cs="Amiri"/>
          <w:lang w:bidi="ar-SA"/>
          <w:color w:val="111111"/>
          <w:sz w:val="28"/>
          <w:szCs w:val="28"/>
          <w:rtl/>
        </w:rPr>
        <w:t xml:space="preserve">وقيت بنفسي خير من وطئ الحصى*** ومن طاف بالبيت العتيق وبالحجر</w:t>
      </w:r>
    </w:p>
    <w:p>
      <w:pPr>
        <w:pStyle w:val="BookText"/>
      </w:pPr>
      <w:r>
        <w:rPr>
          <w:rFonts w:ascii="Amiri" w:hAnsi="Amiri" w:eastAsia="Amiri" w:cs="Amiri"/>
          <w:lang w:bidi="ar-SA"/>
          <w:color w:val="111111"/>
          <w:sz w:val="28"/>
          <w:szCs w:val="28"/>
          <w:rtl/>
        </w:rPr>
        <w:t xml:space="preserve">رسول الله خاف أن يمكروا به*** فنجاه ذو الطول الإله الكريم من المكر</w:t>
      </w:r>
    </w:p>
    <w:p>
      <w:pPr>
        <w:pStyle w:val="BookText"/>
      </w:pPr>
      <w:r>
        <w:rPr>
          <w:rFonts w:ascii="Amiri" w:hAnsi="Amiri" w:eastAsia="Amiri" w:cs="Amiri"/>
          <w:lang w:bidi="ar-SA"/>
          <w:color w:val="111111"/>
          <w:sz w:val="28"/>
          <w:szCs w:val="28"/>
          <w:rtl/>
        </w:rPr>
        <w:t xml:space="preserve">وبات رسول الله في الغار آمناً*** هناك وفي حفظ الاله وفي ستر</w:t>
      </w:r>
    </w:p>
    <w:p>
      <w:pPr>
        <w:pStyle w:val="BookText"/>
      </w:pPr>
      <w:r>
        <w:rPr>
          <w:rFonts w:ascii="Amiri" w:hAnsi="Amiri" w:eastAsia="Amiri" w:cs="Amiri"/>
          <w:lang w:bidi="ar-SA"/>
          <w:color w:val="111111"/>
          <w:sz w:val="28"/>
          <w:szCs w:val="28"/>
          <w:rtl/>
        </w:rPr>
        <w:t xml:space="preserve">وبت أراعيهم وما يثبتونني*** وقد وطنت نفسي على القتل والاسر</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3- قوله تعالى: «الَّذِينَ يُنْفِقُونَ أَمْوَالَهُمْ بِاللَّيْلِ وَالنَّهَارِ سِرًّا وَعَلَانِيَةً»</w:t>
      </w:r>
      <w:r>
        <w:rPr>
          <w:rStyle w:val="FootnoteReference"/>
        </w:rPr>
        <w:footnoteReference w:id="17"/>
      </w:r>
    </w:p>
    <w:p>
      <w:pPr>
        <w:pStyle w:val="BookText"/>
      </w:pPr>
      <w:r>
        <w:rPr>
          <w:rFonts w:ascii="IRNazanin" w:hAnsi="IRNazanin" w:eastAsia="IRNazanin" w:cs="IRNazanin"/>
          <w:lang w:bidi="fa-IR"/>
          <w:color w:val="111111"/>
          <w:sz w:val="28"/>
          <w:szCs w:val="28"/>
          <w:rtl/>
        </w:rPr>
        <w:t xml:space="preserve">قال: حدثنا محمد بن زکریا الغلابي</w:t>
      </w:r>
      <w:r>
        <w:rPr>
          <w:rStyle w:val="FootnoteReference"/>
        </w:rPr>
        <w:footnoteReference w:id="18"/>
      </w:r>
      <w:r>
        <w:rPr>
          <w:rFonts w:ascii="IRNazanin" w:hAnsi="IRNazanin" w:eastAsia="IRNazanin" w:cs="IRNazanin"/>
          <w:lang w:bidi="fa-IR"/>
          <w:color w:val="111111"/>
          <w:sz w:val="28"/>
          <w:szCs w:val="28"/>
          <w:rtl/>
        </w:rPr>
        <w:t xml:space="preserve">، قال: حدثنا ایوب بن سليمان، قال: حدثنا محمد بن مروان به سواء، وسقامه إلى قوله تعالى: [وَعَلَانِيَةً] الآية : قال : نزلت
</w:t>
      </w:r>
    </w:p>
    <w:p>
      <w:pPr>
        <w:sectPr>
          <w:footerReference w:type="default" r:id="rId3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في عليّ بن أبي طالب (عليه السلام)، [كان] لم يملك من المال غير أربعة دراهم، فتصدق بدرهم ليلا، وبدرهم نهارا، وبدرهم سرا، وبدرهم علانية، فنزلت هذه الآية.</w:t>
      </w:r>
      <w:r>
        <w:rPr>
          <w:rStyle w:val="FootnoteReference"/>
        </w:rPr>
        <w:footnoteReference w:id="19"/>
      </w:r>
    </w:p>
    <w:p>
      <w:pPr>
        <w:pStyle w:val="BookText"/>
      </w:pPr>
      <w:r>
        <w:rPr>
          <w:rFonts w:ascii="IRNazanin" w:hAnsi="IRNazanin" w:eastAsia="IRNazanin" w:cs="IRNazanin"/>
          <w:lang w:bidi="fa-IR"/>
          <w:color w:val="111111"/>
          <w:sz w:val="28"/>
          <w:szCs w:val="28"/>
          <w:rtl/>
        </w:rPr>
        <w:t xml:space="preserve">قال: أخبرنا أبو عبدالله الشيرازي، قال: أخبرنا أبو بكر الجرجرائي، قال: حدثنا أبو احمد البصري. ورواه أيضا الحاكم تحت الرقم 160 من شواهد التنزيل: 146/1قال : وأخبرنا الحسين بن محمد الثقفي قال : حدثنا الحسين بن محمد بن حبش المقرئ، قال: حدثنا الحسن بن علي بن زيد السامري، قال: حدثنا علي بن اشکاب [ت 261ھ وثقته العامة . انظر تاریخ بغداد: 391/11 ]، قال حدثنا عفان بن مسلم ات 220 ھ بصري وثقته العامة. انظر تهذيب الكمال:13/ 100]، قال حدثنا وهيب [هو وهيب بن خالد أبو بكر البصري صاحب الكرابيس ت 165ھ وثقته العامة. انظر تهذيب الكال: 504/19 رقم 7363]، قال: حدثنا أيوب هو أيوب بن أبي تميمة أبو بكر البصري ت 131 ھ وثقته العامه. انظر تهذيب الكمال: 2/ 404 رقم 597]، عن مجاهد عن عبدالله بن عباس قال: كان عند علي ابن أبي طالب (عليه السلام) أربعة دراهم لايملك غيرها، فتصدق بدرهم سرا، وبدرهم علانية، ودرهم ليلا، و درهم نهارا، فنزلت: و الذين ينفقون أموالهم بالليل و النهار او علانية ورواه ایضا محمد بن سليمان الكوفي في مناقب علي بن أبي طالب: 186/1</w:t>
      </w:r>
    </w:p>
    <w:p>
      <w:pPr>
        <w:pStyle w:val="BookText"/>
      </w:pPr>
      <w:r>
        <w:rPr>
          <w:rFonts w:ascii="Amiri" w:hAnsi="Amiri" w:eastAsia="Amiri" w:cs="Amiri"/>
          <w:lang w:bidi="ar-SA"/>
          <w:color w:val="111111"/>
          <w:sz w:val="28"/>
          <w:szCs w:val="28"/>
          <w:rtl/>
        </w:rPr>
        <w:t xml:space="preserve">رقم 106 حدثنا عبد الله ابن محمد، قال : حدثنا ابوعبدالله محمد بن زکريا البصري قال: حدثنا قيس بن حفص الدارمي، قال: حدثنا حسين بن حسن، قال: حدثنا قيس بن الربيع، عن عطاء، عن أبي عبد الرحمن، قال: إن لعلي اربع مناقب ليست لأحد، ولولا خشیت لحدثت بها. كانت له له اربع دنانير فتصدق بدينار ليلا، و بدینار نهارا، وبدینار سرا، وبدینار علانية فانزل الله [في شأنه] «الَّذِينَ يُنْفِقُونَ أَمْوَالَهُمْ بِاللَّيْلِ وَالنَّهَارِ سِرًّا وَعَلَانِيَةً فَلَهُمْ أَجْرُهُمْ عِنْدَ رَبِّهِمْ وَلَا خَوْفٌ عَلَيْهِمْ وَلَا هُمْ يَحْزَنُونَ (274)» [و] حدثنا عبد الله بن محمد، قال : حدثنا أبو عبدالله محمد بن زكريا البصري، قال : حدثنا ایوب بن سليمان الحنطي، قال: حدثنا محمد بن مروان، عن الكلبي، عن أبي صالح، عن أبي عباس قال: نزلت في علي [ال آية المتقدمة]. وقال إسماعيل بن محمد المعروف بالسيد الحميري (ت 173 ھ):</w:t>
      </w:r>
    </w:p>
    <w:p>
      <w:pPr>
        <w:pStyle w:val="BookText"/>
      </w:pPr>
      <w:r>
        <w:rPr>
          <w:rFonts w:ascii="Amiri" w:hAnsi="Amiri" w:eastAsia="Amiri" w:cs="Amiri"/>
          <w:lang w:bidi="ar-SA"/>
          <w:color w:val="111111"/>
          <w:sz w:val="28"/>
          <w:szCs w:val="28"/>
          <w:rtl/>
        </w:rPr>
        <w:t xml:space="preserve">وأنفق ماله ليلا وصبحا***وإسراراً وجهراً لجاهرينا</w:t>
      </w:r>
    </w:p>
    <w:p>
      <w:pPr>
        <w:pStyle w:val="BookText"/>
      </w:pPr>
      <w:r>
        <w:rPr>
          <w:rFonts w:ascii="IRNazanin" w:hAnsi="IRNazanin" w:eastAsia="IRNazanin" w:cs="IRNazanin"/>
          <w:lang w:bidi="fa-IR"/>
          <w:color w:val="111111"/>
          <w:sz w:val="28"/>
          <w:szCs w:val="28"/>
          <w:rtl/>
        </w:rPr>
        <w:t xml:space="preserve">وصدق ماله لما اتاه***الفقیر بخاتم المتختمينا</w:t>
      </w:r>
    </w:p>
    <w:p>
      <w:pPr>
        <w:sectPr>
          <w:footerReference w:type="default" r:id="rId33"/>
          <w:footnotePr>
            <w:numStart w:val="1"/>
            <w:numRestart w:val="eachPage"/>
          </w:footnotePr>
          <w:pgSz w:orient="portrait" w:w="11905.511811023622" w:h="16837.79527559055"/>
          <w:pgMar w:top="1440" w:right="1440" w:bottom="1440" w:left="1440" w:header="720" w:footer="720" w:gutter="0"/>
          <w:cols w:num="1" w:space="720"/>
        </w:sectPr>
      </w:pPr>
    </w:p>
    <w:bookmarkStart w:id="11" w:name="pg8521_73697"/>
    <w:bookmarkEnd w:id="11"/>
    <w:p>
      <w:pPr>
        <w:pStyle w:val="Heading2"/>
      </w:pPr>
      <w:bookmarkStart w:id="56" w:name="_Toc13"/>
      <w:r>
        <w:t>(سورة آل عمران)</w:t>
      </w:r>
      <w:bookmarkEnd w:id="56"/>
    </w:p>
    <w:p>
      <w:pPr>
        <w:pStyle w:val="BookText"/>
      </w:pPr>
      <w:r>
        <w:rPr>
          <w:rFonts w:ascii="Amiri" w:hAnsi="Amiri" w:eastAsia="Amiri" w:cs="Amiri"/>
          <w:lang w:bidi="ar-SA"/>
          <w:color w:val="111111"/>
          <w:sz w:val="28"/>
          <w:szCs w:val="28"/>
          <w:rtl/>
        </w:rPr>
        <w:t xml:space="preserve">4- قوله تعالى : «إِنَّ اللَّهَ اصْطَفَى آدَمَ وَنُوحًا وَآلَ إِبْرَاهِيمَ وَآلَ عِمْرَانَ عَلَى الْعَالَمِينَ»</w:t>
      </w:r>
      <w:r>
        <w:rPr>
          <w:rStyle w:val="FootnoteReference"/>
        </w:rPr>
        <w:footnoteReference w:id="20"/>
      </w:r>
    </w:p>
    <w:p>
      <w:pPr>
        <w:pStyle w:val="BookText"/>
      </w:pPr>
      <w:r>
        <w:rPr>
          <w:rFonts w:ascii="Amiri" w:hAnsi="Amiri" w:eastAsia="Amiri" w:cs="Amiri"/>
          <w:lang w:bidi="ar-SA"/>
          <w:color w:val="111111"/>
          <w:sz w:val="28"/>
          <w:szCs w:val="28"/>
          <w:rtl/>
        </w:rPr>
        <w:t xml:space="preserve">قال : حدثني المغيرة بن محمد</w:t>
      </w:r>
      <w:r>
        <w:rPr>
          <w:rStyle w:val="FootnoteReference"/>
        </w:rPr>
        <w:footnoteReference w:id="21"/>
      </w:r>
    </w:p>
    <w:p>
      <w:pPr>
        <w:pStyle w:val="BookText"/>
      </w:pPr>
      <w:r>
        <w:rPr>
          <w:rFonts w:ascii="IRNazanin" w:hAnsi="IRNazanin" w:eastAsia="IRNazanin" w:cs="IRNazanin"/>
          <w:lang w:bidi="fa-IR"/>
          <w:color w:val="111111"/>
          <w:sz w:val="28"/>
          <w:szCs w:val="28"/>
          <w:rtl/>
        </w:rPr>
        <w:t xml:space="preserve">197/13 رقم 7173</w:t>
      </w:r>
    </w:p>
    <w:p>
      <w:pPr>
        <w:pStyle w:val="BookText"/>
      </w:pPr>
      <w:r>
        <w:rPr>
          <w:rFonts w:ascii="Amiri" w:hAnsi="Amiri" w:eastAsia="Amiri" w:cs="Amiri"/>
          <w:lang w:bidi="ar-SA"/>
          <w:color w:val="111111"/>
          <w:sz w:val="28"/>
          <w:szCs w:val="28"/>
          <w:rtl/>
        </w:rPr>
        <w:t xml:space="preserve">، قال : حدثنا عبد العزيز بن الخطاب، قال :</w:t>
      </w:r>
    </w:p>
    <w:p>
      <w:pPr>
        <w:pStyle w:val="BookText"/>
      </w:pPr>
      <w:r>
        <w:rPr>
          <w:rFonts w:ascii="Amiri" w:hAnsi="Amiri" w:eastAsia="Amiri" w:cs="Amiri"/>
          <w:lang w:bidi="ar-SA"/>
          <w:color w:val="111111"/>
          <w:sz w:val="28"/>
          <w:szCs w:val="28"/>
          <w:rtl/>
        </w:rPr>
        <w:t xml:space="preserve">حدثنا عمرو بن ثابت [بن أبي المقدم]، عن أبي اسحاق</w:t>
      </w:r>
      <w:r>
        <w:rPr>
          <w:rStyle w:val="FootnoteReference"/>
        </w:rPr>
        <w:footnoteReference w:id="22"/>
      </w:r>
    </w:p>
    <w:p>
      <w:pPr>
        <w:pStyle w:val="BookText"/>
      </w:pPr>
      <w:r>
        <w:rPr>
          <w:rFonts w:ascii="IRNazanin" w:hAnsi="IRNazanin" w:eastAsia="IRNazanin" w:cs="IRNazanin"/>
          <w:lang w:bidi="fa-IR"/>
          <w:color w:val="111111"/>
          <w:sz w:val="28"/>
          <w:szCs w:val="28"/>
          <w:rtl/>
        </w:rPr>
        <w:t xml:space="preserve">رقم 7070</w:t>
      </w:r>
    </w:p>
    <w:p>
      <w:pPr>
        <w:pStyle w:val="BookText"/>
      </w:pPr>
      <w:r>
        <w:rPr>
          <w:rFonts w:ascii="IRNazanin" w:hAnsi="IRNazanin" w:eastAsia="IRNazanin" w:cs="IRNazanin"/>
          <w:lang w:bidi="fa-IR"/>
          <w:color w:val="111111"/>
          <w:sz w:val="28"/>
          <w:szCs w:val="28"/>
          <w:rtl/>
        </w:rPr>
        <w:t xml:space="preserve">،</w:t>
      </w:r>
    </w:p>
    <w:p>
      <w:pPr>
        <w:pStyle w:val="BookText"/>
      </w:pPr>
      <w:r>
        <w:rPr>
          <w:rFonts w:ascii="Amiri" w:hAnsi="Amiri" w:eastAsia="Amiri" w:cs="Amiri"/>
          <w:lang w:bidi="ar-SA"/>
          <w:color w:val="111111"/>
          <w:sz w:val="28"/>
          <w:szCs w:val="28"/>
          <w:rtl/>
        </w:rPr>
        <w:t xml:space="preserve">عن نمير بن عريب</w:t>
      </w:r>
      <w:r>
        <w:rPr>
          <w:rStyle w:val="FootnoteReference"/>
        </w:rPr>
        <w:footnoteReference w:id="23"/>
      </w:r>
      <w:r>
        <w:rPr>
          <w:rFonts w:ascii="Amiri" w:hAnsi="Amiri" w:eastAsia="Amiri" w:cs="Amiri"/>
          <w:lang w:bidi="ar-SA"/>
          <w:color w:val="111111"/>
          <w:sz w:val="28"/>
          <w:szCs w:val="28"/>
          <w:rtl/>
        </w:rPr>
        <w:t xml:space="preserve">: ان ابن مسعود كان يقرأ: [ إنَّ الله اصطَفى آدَمَ و نُوحا]</w:t>
      </w:r>
    </w:p>
    <w:p>
      <w:pPr>
        <w:pStyle w:val="BookText"/>
      </w:pPr>
      <w:r>
        <w:rPr>
          <w:rFonts w:ascii="Amiri" w:hAnsi="Amiri" w:eastAsia="Amiri" w:cs="Amiri"/>
          <w:lang w:bidi="ar-SA"/>
          <w:color w:val="111111"/>
          <w:sz w:val="28"/>
          <w:szCs w:val="28"/>
          <w:rtl/>
        </w:rPr>
        <w:t xml:space="preserve">الآية، يقول ابن عباس [كذا] [وآل عمران وآل احمد على العالمين]</w:t>
      </w:r>
    </w:p>
    <w:p>
      <w:pPr>
        <w:pStyle w:val="BookText"/>
      </w:pPr>
      <w:r>
        <w:rPr>
          <w:rFonts w:ascii="Amiri" w:hAnsi="Amiri" w:eastAsia="Amiri" w:cs="Amiri"/>
          <w:lang w:bidi="ar-SA"/>
          <w:color w:val="111111"/>
          <w:sz w:val="28"/>
          <w:szCs w:val="28"/>
          <w:rtl/>
        </w:rPr>
        <w:t xml:space="preserve">قال الحسكاني: قلت إن لم تثبت هذه القراءة فلا شك دخولهم في الآية لأنهم
</w:t>
      </w:r>
    </w:p>
    <w:p>
      <w:pPr>
        <w:sectPr>
          <w:footerReference w:type="default" r:id="rId3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آل ابراهيم.</w:t>
      </w:r>
      <w:r>
        <w:rPr>
          <w:rStyle w:val="FootnoteReference"/>
        </w:rPr>
        <w:footnoteReference w:id="24"/>
      </w:r>
      <w:r>
        <w:rPr>
          <w:rFonts w:ascii="Amiri" w:hAnsi="Amiri" w:eastAsia="Amiri" w:cs="Amiri"/>
          <w:lang w:bidi="ar-SA"/>
          <w:color w:val="111111"/>
          <w:sz w:val="28"/>
          <w:szCs w:val="28"/>
          <w:rtl/>
        </w:rPr>
        <w:t xml:space="preserve">- قوله تعالى : «وَ اعتَصِمُوا بَحِبلِ الله جِمَيعاً»</w:t>
      </w:r>
      <w:r>
        <w:rPr>
          <w:rStyle w:val="FootnoteReference"/>
        </w:rPr>
        <w:footnoteReference w:id="25"/>
      </w:r>
      <w:r>
        <w:rPr>
          <w:rFonts w:ascii="Amiri" w:hAnsi="Amiri" w:eastAsia="Amiri" w:cs="Amiri"/>
          <w:lang w:bidi="ar-SA"/>
          <w:color w:val="111111"/>
          <w:sz w:val="28"/>
          <w:szCs w:val="28"/>
          <w:rtl/>
        </w:rPr>
        <w:t xml:space="preserve">قال: حدثني محمد بن سهيل</w:t>
      </w:r>
      <w:r>
        <w:rPr>
          <w:rStyle w:val="FootnoteReference"/>
        </w:rPr>
        <w:footnoteReference w:id="26"/>
      </w:r>
      <w:r>
        <w:rPr>
          <w:rFonts w:ascii="IRNazanin" w:hAnsi="IRNazanin" w:eastAsia="IRNazanin" w:cs="IRNazanin"/>
          <w:lang w:bidi="fa-IR"/>
          <w:color w:val="111111"/>
          <w:sz w:val="28"/>
          <w:szCs w:val="28"/>
          <w:rtl/>
        </w:rPr>
        <w:t xml:space="preserve">، قال : حدثنا عبد العزيز بن عمرو، قال: حدثنا الحسن بن الحسن، قال : حدثنا يحيى بن علي الربعي، عن أبان بن تغلب، عن جعفر بن محمد قال: نحن حبل الله الذي قال الله : [وَاعتَصِمُوا بِحَبلِ الله جَميعاً] الآية، فالمستمسك بولاية علي بن أبي طالب (عليه السلام) المستمسك بالبر [كذا فمن تمسك به كان مؤمنا، ومن ترکه کان خارجا من الإيمان.</w:t>
      </w:r>
      <w:r>
        <w:rPr>
          <w:rStyle w:val="FootnoteReference"/>
        </w:rPr>
        <w:footnoteReference w:id="27"/>
      </w:r>
    </w:p>
    <w:p>
      <w:pPr>
        <w:pStyle w:val="BookText"/>
      </w:pPr>
      <w:r>
        <w:rPr>
          <w:rFonts w:ascii="Amiri" w:hAnsi="Amiri" w:eastAsia="Amiri" w:cs="Amiri"/>
          <w:lang w:bidi="ar-SA"/>
          <w:color w:val="111111"/>
          <w:sz w:val="28"/>
          <w:szCs w:val="28"/>
          <w:rtl/>
        </w:rPr>
        <w:t xml:space="preserve">199/1 قال: أخبرنا محمد بن عبدالله الصوفي، قال: أخبرنا محمد بن احمد بن محمد، قال: حدثنا عبد العزيز بن يحي بن احمد الجلودي</w:t>
      </w:r>
    </w:p>
    <w:p>
      <w:pPr>
        <w:pStyle w:val="BookText"/>
      </w:pPr>
      <w:r>
        <w:rPr>
          <w:rFonts w:ascii="Amiri" w:hAnsi="Amiri" w:eastAsia="Amiri" w:cs="Amiri"/>
          <w:lang w:bidi="ar-SA"/>
          <w:color w:val="111111"/>
          <w:sz w:val="28"/>
          <w:szCs w:val="28"/>
          <w:rtl/>
        </w:rPr>
        <w:t xml:space="preserve">6- قوله تعال: «وَسَيَجزِي الله الشَّاكِرِينَ» «وَسَيَجزِي الشَّاكِرِينَ»</w:t>
      </w:r>
      <w:r>
        <w:rPr>
          <w:rStyle w:val="FootnoteReference"/>
        </w:rPr>
        <w:footnoteReference w:id="28"/>
      </w:r>
    </w:p>
    <w:p>
      <w:pPr>
        <w:pStyle w:val="BookText"/>
      </w:pPr>
      <w:r>
        <w:rPr>
          <w:rFonts w:ascii="IRNazanin" w:hAnsi="IRNazanin" w:eastAsia="IRNazanin" w:cs="IRNazanin"/>
          <w:lang w:bidi="fa-IR"/>
          <w:color w:val="111111"/>
          <w:sz w:val="28"/>
          <w:szCs w:val="28"/>
          <w:rtl/>
        </w:rPr>
        <w:t xml:space="preserve">قال: حدثني محمد بن زكريا الغلابي، قال: حدثنا ایوب بن سلیمان، قال: حدثنا محمد بن محمد بن مروان، عن جعفر بن محمد قال: قال ابن عباس : ولقد شكر الله تعالى علي بن أبي طالب (عليه السلام) في موضعين من القرآن:</w:t>
      </w:r>
    </w:p>
    <w:p>
      <w:pPr>
        <w:pStyle w:val="BookText"/>
      </w:pPr>
      <w:r>
        <w:rPr>
          <w:rFonts w:ascii="Amiri" w:hAnsi="Amiri" w:eastAsia="Amiri" w:cs="Amiri"/>
          <w:lang w:bidi="ar-SA"/>
          <w:color w:val="111111"/>
          <w:sz w:val="28"/>
          <w:szCs w:val="28"/>
          <w:rtl/>
        </w:rPr>
        <w:t xml:space="preserve">«وَسَيَجزِي الله الشَّاكِرِينَ» و «وَسَيَجزِي الشَّاكِرِينَ»
</w:t>
      </w:r>
    </w:p>
    <w:p>
      <w:pPr>
        <w:sectPr>
          <w:footerReference w:type="default" r:id="rId35"/>
          <w:footnotePr>
            <w:numStart w:val="1"/>
            <w:numRestart w:val="eachPage"/>
          </w:footnotePr>
          <w:pgSz w:orient="portrait" w:w="11905.511811023622" w:h="16837.79527559055"/>
          <w:pgMar w:top="1440" w:right="1440" w:bottom="1440" w:left="1440" w:header="720" w:footer="720" w:gutter="0"/>
          <w:cols w:num="1" w:space="720"/>
        </w:sectPr>
      </w:pPr>
    </w:p>
    <w:bookmarkStart w:id="12" w:name="pg8521_73699"/>
    <w:bookmarkEnd w:id="12"/>
    <w:p>
      <w:pPr>
        <w:pStyle w:val="BookText"/>
      </w:pPr>
      <w:r>
        <w:rPr>
          <w:rFonts w:ascii="Amiri" w:hAnsi="Amiri" w:eastAsia="Amiri" w:cs="Amiri"/>
          <w:lang w:bidi="ar-SA"/>
          <w:color w:val="111111"/>
          <w:sz w:val="28"/>
          <w:szCs w:val="28"/>
          <w:rtl/>
        </w:rPr>
        <w:t xml:space="preserve">7- قوله تعالى : «ثَوَابًا مِنْ عِنْدِ اللَّهِ وَاللَّهُ عِنْدَهُ حُسْنُ الثَّوَابِ»</w:t>
      </w:r>
    </w:p>
    <w:p>
      <w:pPr>
        <w:pStyle w:val="BookText"/>
      </w:pPr>
      <w:r>
        <w:rPr>
          <w:rFonts w:ascii="Amiri" w:hAnsi="Amiri" w:eastAsia="Amiri" w:cs="Amiri"/>
          <w:lang w:bidi="ar-SA"/>
          <w:color w:val="111111"/>
          <w:sz w:val="28"/>
          <w:szCs w:val="28"/>
          <w:rtl/>
        </w:rPr>
        <w:t xml:space="preserve">«وَما عِندَ الله خَيرٌ الِلأبرارِ»</w:t>
      </w:r>
      <w:r>
        <w:rPr>
          <w:rStyle w:val="FootnoteReference"/>
        </w:rPr>
        <w:footnoteReference w:id="29"/>
      </w:r>
    </w:p>
    <w:p>
      <w:pPr>
        <w:pStyle w:val="BookText"/>
      </w:pPr>
      <w:r>
        <w:rPr>
          <w:rFonts w:ascii="Amiri" w:hAnsi="Amiri" w:eastAsia="Amiri" w:cs="Amiri"/>
          <w:lang w:bidi="ar-SA"/>
          <w:color w:val="111111"/>
          <w:sz w:val="28"/>
          <w:szCs w:val="28"/>
          <w:rtl/>
        </w:rPr>
        <w:t xml:space="preserve">قال: حدثني محمد بن سهيل، قال: حدثني عبدالله بن محمد البلوي، قال: حدثنا عمارة بن زيد، قال: حدثني عبيد الله بن العلاء، قال: أخبرني ابي [عن] صالح بن عبدالرحمن، عن الأصبغ بن نباته قال : سمعت عليا يقول: اخذ رسول الله (صلى الله عليه وآله) بيدي ثم قال : يا اخي قول الله تعالى : [ثَواباً مِن عِندِ الله وَالله عِندَهُ ځسنُ الثَّوابِ] [وما عِندَ الله خير الِلأبرارِ] انت الثواب وشيعتك الابرار.</w:t>
      </w:r>
      <w:r>
        <w:rPr>
          <w:rStyle w:val="FootnoteReference"/>
        </w:rPr>
        <w:footnoteReference w:id="30"/>
      </w:r>
    </w:p>
    <w:p>
      <w:pPr>
        <w:pStyle w:val="Heading2"/>
      </w:pPr>
      <w:bookmarkStart w:id="57" w:name="_Toc14"/>
      <w:r>
        <w:t>(سورة النساء)</w:t>
      </w:r>
      <w:bookmarkEnd w:id="57"/>
    </w:p>
    <w:p>
      <w:pPr>
        <w:pStyle w:val="BookText"/>
      </w:pPr>
      <w:r>
        <w:rPr>
          <w:rFonts w:ascii="Amiri" w:hAnsi="Amiri" w:eastAsia="Amiri" w:cs="Amiri"/>
          <w:lang w:bidi="ar-SA"/>
          <w:color w:val="111111"/>
          <w:sz w:val="28"/>
          <w:szCs w:val="28"/>
          <w:rtl/>
        </w:rPr>
        <w:t xml:space="preserve">8- قوله تعالى : [ «وَأَطِيعُوا اللَّهَ وَأَطِيعُوا الرَّسُولَ وَ أولِي الأمرِ مِنکُم]</w:t>
      </w:r>
      <w:r>
        <w:rPr>
          <w:rStyle w:val="FootnoteReference"/>
        </w:rPr>
        <w:footnoteReference w:id="31"/>
      </w:r>
    </w:p>
    <w:p>
      <w:pPr>
        <w:pStyle w:val="BookText"/>
      </w:pPr>
      <w:r>
        <w:rPr>
          <w:rFonts w:ascii="IRNazanin" w:hAnsi="IRNazanin" w:eastAsia="IRNazanin" w:cs="IRNazanin"/>
          <w:lang w:bidi="fa-IR"/>
          <w:color w:val="111111"/>
          <w:sz w:val="28"/>
          <w:szCs w:val="28"/>
          <w:rtl/>
        </w:rPr>
        <w:t xml:space="preserve">قال: حدثني احمد بن محمد بن عمرو بن يونس، قال: حدثني بشر بن المفضل النيسابوري، قال : حدثني عیسی بن يوسف الهمداني، عن أبي الحسن علي بن يحيى، قال: حدثني ابان بن أبي عياش، قال : حدثني سليم بن قيس الهلالي، عن عليّ، قال: قال رسول الله (صلى الله عليه وآله) : شرکائي الذين قرنهم الله بنفسه وبي وأنزل فيهم : [يَا أَيُّهَا الَّذِينَ آمَنُوا أَطِيعُوا اللَّهَ وَأَطِيعُوا الرَّسُولَ] الآية، فإن خفتم تنازعاً في
</w:t>
      </w:r>
    </w:p>
    <w:p>
      <w:pPr>
        <w:sectPr>
          <w:footerReference w:type="default" r:id="rId36"/>
          <w:footnotePr>
            <w:numStart w:val="1"/>
            <w:numRestart w:val="eachPage"/>
          </w:footnotePr>
          <w:pgSz w:orient="portrait" w:w="11905.511811023622" w:h="16837.79527559055"/>
          <w:pgMar w:top="1440" w:right="1440" w:bottom="1440" w:left="1440" w:header="720" w:footer="720" w:gutter="0"/>
          <w:cols w:num="1" w:space="720"/>
        </w:sectPr>
      </w:pPr>
    </w:p>
    <w:bookmarkStart w:id="13" w:name="pg8521_73700"/>
    <w:bookmarkEnd w:id="13"/>
    <w:p>
      <w:pPr>
        <w:pStyle w:val="BookText"/>
      </w:pPr>
      <w:r>
        <w:rPr>
          <w:rFonts w:ascii="Amiri" w:hAnsi="Amiri" w:eastAsia="Amiri" w:cs="Amiri"/>
          <w:lang w:bidi="ar-SA"/>
          <w:color w:val="111111"/>
          <w:sz w:val="28"/>
          <w:szCs w:val="28"/>
          <w:rtl/>
        </w:rPr>
        <w:t xml:space="preserve">امر فارجعوه إلى الله والرسول وأولي الأمر. قلت: يا نبي الله من هم؟ قال: أنت أولهم</w:t>
      </w:r>
      <w:r>
        <w:rPr>
          <w:rStyle w:val="FootnoteReference"/>
        </w:rPr>
        <w:footnoteReference w:id="32"/>
      </w:r>
    </w:p>
    <w:p>
      <w:pPr>
        <w:pStyle w:val="BookText"/>
      </w:pPr>
      <w:r>
        <w:rPr>
          <w:rFonts w:ascii="Amiri" w:hAnsi="Amiri" w:eastAsia="Amiri" w:cs="Amiri"/>
          <w:lang w:bidi="ar-SA"/>
          <w:color w:val="111111"/>
          <w:sz w:val="28"/>
          <w:szCs w:val="28"/>
          <w:rtl/>
        </w:rPr>
        <w:t xml:space="preserve">189/1 قال: أخبرنا أبو عبدالله الشيرازي، قال: أخبرنا أبو بكر الجرجرائي: قال: حدثنا أبو احمد البصري. وقال السيد الحميري البصري:</w:t>
      </w:r>
    </w:p>
    <w:p>
      <w:pPr>
        <w:pStyle w:val="BookText"/>
      </w:pPr>
      <w:r>
        <w:rPr>
          <w:rFonts w:ascii="Amiri" w:hAnsi="Amiri" w:eastAsia="Amiri" w:cs="Amiri"/>
          <w:lang w:bidi="ar-SA"/>
          <w:color w:val="111111"/>
          <w:sz w:val="28"/>
          <w:szCs w:val="28"/>
          <w:rtl/>
        </w:rPr>
        <w:t xml:space="preserve">وقال الله في القران قولا ***يرد عليكم ما تدعونا</w:t>
      </w:r>
    </w:p>
    <w:p>
      <w:pPr>
        <w:pStyle w:val="BookText"/>
      </w:pPr>
      <w:r>
        <w:rPr>
          <w:rFonts w:ascii="IRNazanin" w:hAnsi="IRNazanin" w:eastAsia="IRNazanin" w:cs="IRNazanin"/>
          <w:lang w:bidi="fa-IR"/>
          <w:color w:val="111111"/>
          <w:sz w:val="28"/>
          <w:szCs w:val="28"/>
          <w:rtl/>
        </w:rPr>
        <w:t xml:space="preserve">اطیعو الله رب الناس ربا***واحمد والاولى المتأمرينا</w:t>
      </w:r>
    </w:p>
    <w:p>
      <w:pPr>
        <w:pStyle w:val="BookText"/>
      </w:pPr>
      <w:r>
        <w:rPr>
          <w:rFonts w:ascii="Amiri" w:hAnsi="Amiri" w:eastAsia="Amiri" w:cs="Amiri"/>
          <w:lang w:bidi="ar-SA"/>
          <w:color w:val="111111"/>
          <w:sz w:val="28"/>
          <w:szCs w:val="28"/>
          <w:rtl/>
        </w:rPr>
        <w:t xml:space="preserve">فدلكم أبو حسن علي***وسبطاه الولاة الفاضلونا</w:t>
      </w:r>
    </w:p>
    <w:p>
      <w:pPr>
        <w:pStyle w:val="BookText"/>
      </w:pPr>
      <w:r>
        <w:rPr>
          <w:rFonts w:ascii="Amiri" w:hAnsi="Amiri" w:eastAsia="Amiri" w:cs="Amiri"/>
          <w:lang w:bidi="ar-SA"/>
          <w:color w:val="111111"/>
          <w:sz w:val="28"/>
          <w:szCs w:val="28"/>
          <w:rtl/>
        </w:rPr>
        <w:t xml:space="preserve">- قوله تعالى : [فَأُولَئِكَ مَعَ الَّذِينَ أَنْعَمَ اللَّهُ عَلَيْهِمْ مِنَ النَّبِيِّينَ وَالصِّدِّيقِينَ وَالشُّهَدَاءِ وَالصَّالِحِينَ وَحَسُنَ أُولَئِكَ رَفِيقًا]</w:t>
      </w:r>
    </w:p>
    <w:p>
      <w:pPr>
        <w:pStyle w:val="BookText"/>
      </w:pPr>
      <w:r>
        <w:rPr>
          <w:rFonts w:ascii="Times New Roman" w:hAnsi="Times New Roman" w:eastAsia="Times New Roman" w:cs="Times New Roman"/>
          <w:lang w:val="en-US" w:bidi="en-US"/>
          <w:color w:val="111111"/>
          <w:sz w:val="28"/>
          <w:szCs w:val="28"/>
          <w:vertAlign w:val="superscript"/>
          <w:rtl/>
        </w:rPr>
        <w:t xml:space="preserve">(2)</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قال حدثنا ابراهيم بن فهد، قال: حدثنا محمد بن عقبة، قال: حدثنا الحسين بن الحسن، قال: أخبرنا عمرو بن ثابت، عن علي بن مزور، عن اصبغ بن نباته، قال : تلا ابن عباس هذه الآية فقال: [مِنَ النَّبِيِّينَ] محمد، ومن [الصِّدِّيقِينَ] علي بن أبي طالب (عليه السلام) [الشُّهَدَاءِ] حمزة وجعفر، ومن [الصَّالِحِينَ] الحسن والحسين [وَحَسُنَ أُولَئِكَ رَفِيقًا] فهو المهدي في زمانه.</w:t>
      </w:r>
      <w:r>
        <w:rPr>
          <w:rStyle w:val="FootnoteReference"/>
        </w:rPr>
        <w:footnoteReference w:id="33"/>
      </w:r>
    </w:p>
    <w:p>
      <w:pPr>
        <w:pStyle w:val="BookText"/>
      </w:pPr>
      <w:r>
        <w:rPr>
          <w:rFonts w:ascii="IRNazanin" w:hAnsi="IRNazanin" w:eastAsia="IRNazanin" w:cs="IRNazanin"/>
          <w:lang w:bidi="fa-IR"/>
          <w:color w:val="111111"/>
          <w:sz w:val="28"/>
          <w:szCs w:val="28"/>
          <w:rtl/>
        </w:rPr>
        <w:t xml:space="preserve">قال: أخبرنا محمد بن عبد الله، قال: أخبرنا محمد بن احمد بن یعقوب، قال: حدثنا عبد العزيز بن يحيى الجلودي</w:t>
      </w:r>
    </w:p>
    <w:p>
      <w:pPr>
        <w:pStyle w:val="Heading2"/>
      </w:pPr>
      <w:bookmarkStart w:id="58" w:name="_Toc15"/>
      <w:r>
        <w:t>(سورة المائدة)</w:t>
      </w:r>
      <w:bookmarkEnd w:id="58"/>
    </w:p>
    <w:p>
      <w:pPr>
        <w:pStyle w:val="BookText"/>
      </w:pPr>
      <w:r>
        <w:rPr>
          <w:rFonts w:ascii="Amiri" w:hAnsi="Amiri" w:eastAsia="Amiri" w:cs="Amiri"/>
          <w:lang w:bidi="ar-SA"/>
          <w:color w:val="111111"/>
          <w:sz w:val="28"/>
          <w:szCs w:val="28"/>
          <w:rtl/>
        </w:rPr>
        <w:t xml:space="preserve">10- قوله تعالى : [الْيَوْمَ أَكْمَلْتُ لَكُمْ دِينَكُمْ وَأَتْمَمْتُ عَلَيْكُمْ نِعْمَتِي وَرَضِيتُ لَكُمُ الْإِسْلَامَ دِينًا]</w:t>
      </w:r>
      <w:r>
        <w:rPr>
          <w:rStyle w:val="FootnoteReference"/>
        </w:rPr>
        <w:footnoteReference w:id="34"/>
      </w:r>
    </w:p>
    <w:p>
      <w:pPr>
        <w:sectPr>
          <w:footerReference w:type="default" r:id="rId3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قال: حدثنا [ابو عبدالله] احمد بن عمار بن خالد، قال: حدثنا يحيى بن عبدالحمید الحمداني، قال: حدثنا قيس بن الربيع، عن أبي هارون</w:t>
      </w:r>
      <w:r>
        <w:rPr>
          <w:rStyle w:val="FootnoteReference"/>
        </w:rPr>
        <w:footnoteReference w:id="35"/>
      </w:r>
      <w:r>
        <w:rPr>
          <w:rFonts w:ascii="Amiri" w:hAnsi="Amiri" w:eastAsia="Amiri" w:cs="Amiri"/>
          <w:lang w:bidi="ar-SA"/>
          <w:color w:val="111111"/>
          <w:sz w:val="28"/>
          <w:szCs w:val="28"/>
          <w:rtl/>
        </w:rPr>
        <w:t xml:space="preserve">، عن أبي سعيد الخدري ان رسول الله (صلى الله عليه وآله) لما نزلت [عليه] هذه الآية قال : الله اكبر على إكمال الدين وإتمام النعمة، ورضا الرب برسالتي وولاية علي بن أبي طالب من بعدي .</w:t>
      </w:r>
    </w:p>
    <w:p>
      <w:pPr>
        <w:pStyle w:val="BookText"/>
      </w:pPr>
      <w:r>
        <w:rPr>
          <w:rFonts w:ascii="IRNazanin" w:hAnsi="IRNazanin" w:eastAsia="IRNazanin" w:cs="IRNazanin"/>
          <w:lang w:bidi="fa-IR"/>
          <w:color w:val="111111"/>
          <w:sz w:val="28"/>
          <w:szCs w:val="28"/>
          <w:rtl/>
        </w:rPr>
        <w:t xml:space="preserve">ثم قال: من کنت مولاه، اللهم وال من والاه وعاد من عاداه وانصر من نصره واخذل من خذله</w:t>
      </w:r>
      <w:r>
        <w:rPr>
          <w:rStyle w:val="FootnoteReference"/>
        </w:rPr>
        <w:footnoteReference w:id="36"/>
      </w:r>
    </w:p>
    <w:p>
      <w:pPr>
        <w:pStyle w:val="BookText"/>
      </w:pPr>
      <w:r>
        <w:rPr>
          <w:rFonts w:ascii="IRNazanin" w:hAnsi="IRNazanin" w:eastAsia="IRNazanin" w:cs="IRNazanin"/>
          <w:lang w:bidi="fa-IR"/>
          <w:color w:val="111111"/>
          <w:sz w:val="28"/>
          <w:szCs w:val="28"/>
          <w:rtl/>
        </w:rPr>
        <w:t xml:space="preserve">اليوم أكمل لكم دينكم و أتممت علیکم نعمتي ] فقال رسول الله (صلى الله عليه و آله) : الله اكبر على اكمال الدين وإتمام النعمة ورضا الرب برسالتي والولاية لعلي، ثم قال للقوم: من کنت مولاه فعلي مولاه. وقال الحسكاني: والحديث اختصرته. ورواه ایضا محمد بن سليمان الكوفي كما في عنوان : باب ذكر ما انزل في علي من القرآن قال:| حدثنا أحمد بن حازم الغفاري و محمد بن منصور المرادي وخضر بن أبان، قالوا: حدثنا يحيى بن عبد الحميد الحمداني، عن قيس، عن أبي هارون العبدي: عن أبي سعيد الخدري، قال: ان رسول الله (صلى الله عليه وآله) لما دعا الناس إلى علي في غدیر خم، أمر بها في تحت الشجرة من الشوك فقم، وذلك يوم الخميس، ثم دعا الناس إلى علي فأخذ بضبعه حتى نظر الناس إلى بياض أبطي رسول الله (صلى الله علیه و آله) ثم لم يفترقوا حتى نزلت هذه الآية: [اليوم أكملت لم دینگم و أتمم عليم نعمتي]</w:t>
      </w:r>
    </w:p>
    <w:p>
      <w:pPr>
        <w:pStyle w:val="BookText"/>
      </w:pPr>
      <w:r>
        <w:rPr>
          <w:rFonts w:ascii="Amiri" w:hAnsi="Amiri" w:eastAsia="Amiri" w:cs="Amiri"/>
          <w:lang w:bidi="ar-SA"/>
          <w:color w:val="111111"/>
          <w:sz w:val="28"/>
          <w:szCs w:val="28"/>
          <w:rtl/>
        </w:rPr>
        <w:t xml:space="preserve">الآية، فقال رسول الله (صلى الله عليه و آله): الله اكبر على اكمال الدين وإتمام النعمة ورضى الرب برسالتي وبالولاية لعلي من بعدي.</w:t>
      </w:r>
    </w:p>
    <w:p>
      <w:pPr>
        <w:pStyle w:val="BookText"/>
      </w:pPr>
      <w:r>
        <w:rPr>
          <w:rFonts w:ascii="IRNazanin" w:hAnsi="IRNazanin" w:eastAsia="IRNazanin" w:cs="IRNazanin"/>
          <w:lang w:bidi="fa-IR"/>
          <w:color w:val="111111"/>
          <w:sz w:val="28"/>
          <w:szCs w:val="28"/>
          <w:rtl/>
        </w:rPr>
        <w:t xml:space="preserve">ثم قال: من کنت مولاه فعلي مولاه اللهم وال من والاه، وعاد من عاداه وانصر من نصره، واخذل من خذله، فقال حسان بن ثابت الأنصاري :یارسول الله أتأذن لي أن أقول في علي أبيات شعر ؟ فقال: قل على بركة الله، فقام حسان فقال: يا معشر مشيخة قريش اسمعوا قولي بشهادة من رسول الله فقال:</w:t>
      </w:r>
    </w:p>
    <w:p>
      <w:pPr>
        <w:pStyle w:val="BookText"/>
      </w:pPr>
      <w:r>
        <w:rPr>
          <w:rFonts w:ascii="IRNazanin" w:hAnsi="IRNazanin" w:eastAsia="IRNazanin" w:cs="IRNazanin"/>
          <w:lang w:bidi="fa-IR"/>
          <w:color w:val="111111"/>
          <w:sz w:val="28"/>
          <w:szCs w:val="28"/>
          <w:rtl/>
        </w:rPr>
        <w:t xml:space="preserve">يناديهم يوم الغدير نبيهم*** بخم واسمع بالنبي منادیا</w:t>
      </w:r>
    </w:p>
    <w:p>
      <w:pPr>
        <w:pStyle w:val="BookText"/>
      </w:pPr>
      <w:r>
        <w:rPr>
          <w:rFonts w:ascii="Amiri" w:hAnsi="Amiri" w:eastAsia="Amiri" w:cs="Amiri"/>
          <w:lang w:bidi="ar-SA"/>
          <w:color w:val="111111"/>
          <w:sz w:val="28"/>
          <w:szCs w:val="28"/>
          <w:rtl/>
        </w:rPr>
        <w:t xml:space="preserve">يقول فمن مولاكم ووليكم*** فقالوا ولم يبدوا هناك التعاميا</w:t>
      </w:r>
    </w:p>
    <w:p>
      <w:pPr>
        <w:pStyle w:val="BookText"/>
      </w:pPr>
      <w:r>
        <w:rPr>
          <w:rFonts w:ascii="IRNazanin" w:hAnsi="IRNazanin" w:eastAsia="IRNazanin" w:cs="IRNazanin"/>
          <w:lang w:bidi="fa-IR"/>
          <w:color w:val="111111"/>
          <w:sz w:val="28"/>
          <w:szCs w:val="28"/>
          <w:rtl/>
        </w:rPr>
        <w:t xml:space="preserve">الهك مولانا وانت نبینا*** ولا تجدن منا لك اليوم عاميا</w:t>
      </w:r>
    </w:p>
    <w:p>
      <w:pPr>
        <w:pStyle w:val="BookText"/>
      </w:pPr>
      <w:r>
        <w:rPr>
          <w:rFonts w:ascii="Amiri" w:hAnsi="Amiri" w:eastAsia="Amiri" w:cs="Amiri"/>
          <w:lang w:bidi="ar-SA"/>
          <w:color w:val="111111"/>
          <w:sz w:val="28"/>
          <w:szCs w:val="28"/>
          <w:rtl/>
        </w:rPr>
        <w:t xml:space="preserve">فقال له قم ياعلي فإنني*** رضيتك من بعدي اماما وهاديا</w:t>
      </w:r>
    </w:p>
    <w:p>
      <w:pPr>
        <w:pStyle w:val="BookText"/>
      </w:pPr>
      <w:r>
        <w:rPr>
          <w:rFonts w:ascii="IRNazanin" w:hAnsi="IRNazanin" w:eastAsia="IRNazanin" w:cs="IRNazanin"/>
          <w:lang w:bidi="fa-IR"/>
          <w:color w:val="111111"/>
          <w:sz w:val="28"/>
          <w:szCs w:val="28"/>
          <w:rtl/>
        </w:rPr>
        <w:t xml:space="preserve">ورواه ایضا محمد بن سليمان الكوفي إلى قوله ((واخذل من خذله)) قال: حدثنا عثمان بن سعيد، قال: حدثنا محمد بن عبدالله، قال: حدثني زيد بن خرشة الأصبهاني، قال: حدثنا الحماني، قال: حدثنا قيس ابن الربيع، قال: حدثنا أبو هارون العبدي . ورواه ايضا الحاكم الحسكاني تحت الرقم 210 من شواهد التنزيل : 200/1 من طريق مطر الوارق الخراساني البصري قال: أخبرنا الحاكم الوالد، عن أبي حفص ابن شاهين، قال: حدثنا أحمد بن عبدالله النيري البزاز، قال : حدثنا علي بن سعيد الرقي، قال: حدثنا ضمرة بن ربيعة، عن ابن شوذب، عن مطر الوراق [هو مطر بن طهان الوراق، أبو رجاء الخرساني، مولى علياء السلمي، سكن البصرة] (ت139 ھ وثقته العامة). انظر تهذيب الكمال : 1396/18رقم 6586</w:t>
      </w:r>
    </w:p>
    <w:p>
      <w:pPr>
        <w:pStyle w:val="BookText"/>
      </w:pPr>
      <w:r>
        <w:rPr>
          <w:rFonts w:ascii="IRNazanin" w:hAnsi="IRNazanin" w:eastAsia="IRNazanin" w:cs="IRNazanin"/>
          <w:lang w:bidi="fa-IR"/>
          <w:color w:val="111111"/>
          <w:sz w:val="28"/>
          <w:szCs w:val="28"/>
          <w:rtl/>
        </w:rPr>
        <w:t xml:space="preserve">عن شهر بن حوشب، عن أبي هريرة، قال: من صام يوم ثانية عشر من ذي الحجة كتب الله له صيام ستين شهرة، وهو يوم غدیر خم لما اخذ رسول الله (صلى الله عليه و آله) بيد علي بن أبي طالب فقال: ((من کنت مولاه فعلي مولاه، فقال له عمر بن الخطاب : بخ بخ لك يا ابن أبي طالب . والحديث رواه ابن عساكر من ترجمة علي بن أبي طالب (عليه السلام) من تاريخ دمشق: 75/2 ط2 وقال في الحديث 580: أخبرنا أبو القاسم بن السمرقندي، انبأنا أبو الحسين بن النقور، انبأنا محمد بن عبدالله ابن الحسين الدقاق، انبأنا أحمد بن عبدالله بن احمد بن العباس بن سالم بن مهران - المعروف بابن اليري البزار - إملاء، لثلاث بقين من جمادي الآخرة سنه ثمان عشرة وثلاثمائة – انبأنا علي بن سعيد الشامي، انبأنا ضمرة بن ربيعة، عن ابن شوذب، عن مطر الوراق عن شهر بن حوشب، عن أبي هريرة، قال: من صام يوم ثانية عشر من ذي الحجة، كتب الله له صيام ستين شهرا، وهو يوم غدیر خم، لما اخذ رسول الله (صلى الله عليه وآله) بيد علي بن أبي طالب فقال : ألست مولى المؤمنين قالوا نعم یارسول الله، فأخذ بيد علي بن أبي طالب فقال: من کنت مولاه فعلي مولاه. فقال له عمر بن الخطاب :بخ بخ یا ابن أبي طالب اصبحت مولاي ومولى كل مسلم، فأنزل الله تبارك وتعالى : [ اليَوم أكمَلتُ لَكُم دِینَکُم].</w:t>
      </w:r>
    </w:p>
    <w:p>
      <w:pPr>
        <w:pStyle w:val="BookText"/>
      </w:pPr>
      <w:r>
        <w:rPr>
          <w:rFonts w:ascii="IRNazanin" w:hAnsi="IRNazanin" w:eastAsia="IRNazanin" w:cs="IRNazanin"/>
          <w:lang w:bidi="fa-IR"/>
          <w:color w:val="111111"/>
          <w:sz w:val="28"/>
          <w:szCs w:val="28"/>
          <w:rtl/>
        </w:rPr>
        <w:t xml:space="preserve">ورواه ايضا الحاكم الحسكاني من شواهد التنزيل : 2038 رقم 213 من طريق مطر الخراساني البصري فقال: أخبرنا أبو بكر اليزدي بقراءتي عليه، قال: أخبرنا أبو القاسم عبيد الله بن عبدالله السرخسي ببخاری، قال: أخبرنا أبو نصر حبشون بن موسى الحلال، قال: حدثنا علي بن سعيد الشامي، قال: حدثنا ضمرة بن ربيعة عن عبد الله بن شوذب عن مطر عن شهر بن حوشب.</w:t>
      </w:r>
    </w:p>
    <w:p>
      <w:pPr>
        <w:pStyle w:val="BookText"/>
      </w:pPr>
      <w:r>
        <w:rPr>
          <w:rFonts w:ascii="IRNazanin" w:hAnsi="IRNazanin" w:eastAsia="IRNazanin" w:cs="IRNazanin"/>
          <w:lang w:bidi="fa-IR"/>
          <w:color w:val="111111"/>
          <w:sz w:val="28"/>
          <w:szCs w:val="28"/>
          <w:rtl/>
        </w:rPr>
        <w:t xml:space="preserve">عن أبي هريرة قال: من صام يوم ثانية عشر من ذي الحجة كتب الله له صيام ستين شهرا وهو يوم غدير خم لما اخذ النبي (صلى الله عليه و آله) بيد علي فقال: ألست ولي المؤمنين ؟ قالوا: بلى يارسول الله فقال من کنت مولاه فعلي مولاه، فقال عمر بن الخطاب : بخ بخ لك يا ابن أبي طالب اصبحت مولاي و مولى كل مؤمن، وانزل الله [اليَومَ أكمَلتُ لَكُم دِينکم].</w:t>
      </w:r>
    </w:p>
    <w:p>
      <w:pPr>
        <w:pStyle w:val="BookText"/>
      </w:pPr>
      <w:r>
        <w:rPr>
          <w:rFonts w:ascii="IRNazanin" w:hAnsi="IRNazanin" w:eastAsia="IRNazanin" w:cs="IRNazanin"/>
          <w:lang w:bidi="fa-IR"/>
          <w:color w:val="111111"/>
          <w:sz w:val="28"/>
          <w:szCs w:val="28"/>
          <w:rtl/>
        </w:rPr>
        <w:t xml:space="preserve">ورواه الخطيب في تاريخ بغداد 80/ 284 رقم 4392 ضمن ترجمة حبشون بن موسى من طريق مطر الوراق قال: أنبأنا عبدالله بن علي بن محمد بن بشران، انبأنا علي بن عمر الحافظ، حدثنا أبو نصر حبشون......ثم ذكر السند کا في شواهد التنزيل 203/1ح 213 ثم قال الخطيب اشتهر بهذا الحديث من رواية حبشون . وكان يقال انه تفرد به، وقد تابعه عليه احمد بن عبدالله النيري فرواه عن علي بن سعيد: اخبرنيه الازهري حدثنا محمد بن عبدالله بن اخي ميمي حدثنا أحمد بن عبدالله بن احمد ابن العباس بن سالم بن مرهان المعروف بابن النيري املاءً حدثنا علي بن سعيد الشامي حدثنا ضمرة ابن ربيعة عن أبي شوذب عن مطر وذكر مثل ماتقدم في شواهد التنزيل.</w:t>
      </w:r>
    </w:p>
    <w:p>
      <w:pPr>
        <w:pStyle w:val="BookText"/>
      </w:pPr>
      <w:r>
        <w:rPr>
          <w:rFonts w:ascii="IRNazanin" w:hAnsi="IRNazanin" w:eastAsia="IRNazanin" w:cs="IRNazanin"/>
          <w:lang w:bidi="fa-IR"/>
          <w:color w:val="111111"/>
          <w:sz w:val="28"/>
          <w:szCs w:val="28"/>
          <w:rtl/>
        </w:rPr>
        <w:t xml:space="preserve">ورواه ابن عساكر عن الخطيب تحت الرقم 578 من ترجمة أمير المؤمنين من تاريخ دمشق: 9/2 ط 2 ثم قال: أخبرنا علي أبو بكر ابن المزرقي انبأنا أبو الحسين بن المهتدي انبأنا عمر بن احمد انبأنا أحمد بن عبدالله بن احمد ...ورواه ایضا ابن كثير في ترجمة امير المؤمنين من البداية والنهاية:349/7وقال: رواه حبشون الحلال واحمد بن عبدالله بن أحمد النيري - وهما صدوقان - عن علي بن سعيد الرملي عن ضمرة. ورواه السيوطي في تفسير الآية من الدر المنثور قال وأخرجه ابن مردويه والخطيب وابن عساك عن أبي هريرة قال لما كان يوم غدیر خم وهو يوم ثماني عشرة من ذي الحجة قال النبي محمد</w:t>
      </w:r>
    </w:p>
    <w:p>
      <w:pPr>
        <w:pStyle w:val="BookText"/>
      </w:pPr>
      <w:r>
        <w:rPr>
          <w:rFonts w:ascii="Amiri" w:hAnsi="Amiri" w:eastAsia="Amiri" w:cs="Amiri"/>
          <w:lang w:bidi="ar-SA"/>
          <w:color w:val="111111"/>
          <w:sz w:val="28"/>
          <w:szCs w:val="28"/>
          <w:rtl/>
        </w:rPr>
        <w:t xml:space="preserve">(صلى الله عليه و آله): [من کنت مولاه فعلي مولاه فأنزل الله : [ اليَومَ أكمَلتُ لَكُم دِينَكم].</w:t>
      </w:r>
    </w:p>
    <w:p>
      <w:pPr>
        <w:pStyle w:val="BookText"/>
      </w:pPr>
      <w:r>
        <w:rPr>
          <w:rFonts w:ascii="IRNazanin" w:hAnsi="IRNazanin" w:eastAsia="IRNazanin" w:cs="IRNazanin"/>
          <w:lang w:bidi="fa-IR"/>
          <w:color w:val="111111"/>
          <w:sz w:val="28"/>
          <w:szCs w:val="28"/>
          <w:rtl/>
        </w:rPr>
        <w:t xml:space="preserve">ورواه أيضا العاصمي في عنوان: المولى والولاية من كتاب زين الفتى ص127 قال : واخبرنا محمد ابن أبي زكريا قال: أخبرنا أبو اسماعيل بن محمد بن احمد الفقيه قال: أخبرنا أبو محمد يحيى بن محمد العلوي الحسيني، قال: أخبرنا ابراهيم بن محمد العامي قال: أخبرني حبشون بن موسی بن ایوب البغدادي ذكره كما في تاريخ بغداد 284/8عن مطر الوراق ... عن أبي هريرة. ورواه ايضا يحيى بن الحسن الشجري من ترتيب اماليه: 42/1</w:t>
      </w:r>
    </w:p>
    <w:p>
      <w:pPr>
        <w:pStyle w:val="BookText"/>
      </w:pPr>
      <w:r>
        <w:rPr>
          <w:rFonts w:ascii="Amiri" w:hAnsi="Amiri" w:eastAsia="Amiri" w:cs="Amiri"/>
          <w:lang w:bidi="ar-SA"/>
          <w:color w:val="111111"/>
          <w:sz w:val="28"/>
          <w:szCs w:val="28"/>
          <w:rtl/>
        </w:rPr>
        <w:t xml:space="preserve">و 146 من طريق مطر الوراق الخرساني البوي ...... عن أبي هريرة</w:t>
      </w:r>
    </w:p>
    <w:p>
      <w:pPr>
        <w:pStyle w:val="BookText"/>
      </w:pPr>
      <w:r>
        <w:rPr>
          <w:rFonts w:ascii="Times New Roman" w:hAnsi="Times New Roman" w:eastAsia="Times New Roman" w:cs="Times New Roman"/>
          <w:lang w:val="en-US" w:bidi="en-US"/>
          <w:color w:val="111111"/>
          <w:sz w:val="28"/>
          <w:szCs w:val="28"/>
          <w:rtl/>
        </w:rPr>
        <w:t xml:space="preserve">.</w:t>
      </w:r>
    </w:p>
    <w:p>
      <w:pPr>
        <w:sectPr>
          <w:footerReference w:type="default" r:id="rId38"/>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39"/>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40"/>
          <w:footnotePr>
            <w:numStart w:val="1"/>
            <w:numRestart w:val="eachPage"/>
          </w:footnotePr>
          <w:pgSz w:orient="portrait" w:w="11905.511811023622" w:h="16837.79527559055"/>
          <w:pgMar w:top="1440" w:right="1440" w:bottom="1440" w:left="1440" w:header="720" w:footer="720" w:gutter="0"/>
          <w:cols w:num="1" w:space="720"/>
        </w:sectPr>
      </w:pPr>
    </w:p>
    <w:bookmarkStart w:id="14" w:name="pg8521_73704"/>
    <w:bookmarkEnd w:id="14"/>
    <w:p>
      <w:pPr>
        <w:pStyle w:val="Heading2"/>
      </w:pPr>
      <w:bookmarkStart w:id="59" w:name="_Toc16"/>
      <w:r>
        <w:t>(سورة الأعراف)</w:t>
      </w:r>
      <w:bookmarkEnd w:id="59"/>
    </w:p>
    <w:p>
      <w:pPr>
        <w:pStyle w:val="BookText"/>
      </w:pPr>
      <w:r>
        <w:rPr>
          <w:rFonts w:ascii="Amiri" w:hAnsi="Amiri" w:eastAsia="Amiri" w:cs="Amiri"/>
          <w:lang w:bidi="ar-SA"/>
          <w:color w:val="111111"/>
          <w:sz w:val="28"/>
          <w:szCs w:val="28"/>
          <w:rtl/>
        </w:rPr>
        <w:t xml:space="preserve">11- قوله تعالى: [أن مؤثر بينهم]</w:t>
      </w:r>
      <w:r>
        <w:rPr>
          <w:rStyle w:val="FootnoteReference"/>
        </w:rPr>
        <w:footnoteReference w:id="37"/>
      </w:r>
    </w:p>
    <w:p>
      <w:pPr>
        <w:pStyle w:val="BookText"/>
      </w:pPr>
      <w:r>
        <w:rPr>
          <w:rFonts w:ascii="Amiri" w:hAnsi="Amiri" w:eastAsia="Amiri" w:cs="Amiri"/>
          <w:lang w:bidi="ar-SA"/>
          <w:color w:val="111111"/>
          <w:sz w:val="28"/>
          <w:szCs w:val="28"/>
          <w:rtl/>
        </w:rPr>
        <w:t xml:space="preserve">قال: حدثنا المغيرة بن محمد، قال: حدثنا عبد الغفار بن محمد</w:t>
      </w:r>
      <w:r>
        <w:rPr>
          <w:rStyle w:val="FootnoteReference"/>
        </w:rPr>
        <w:footnoteReference w:id="38"/>
      </w:r>
      <w:r>
        <w:rPr>
          <w:rFonts w:ascii="IRNazanin" w:hAnsi="IRNazanin" w:eastAsia="IRNazanin" w:cs="IRNazanin"/>
          <w:lang w:bidi="fa-IR"/>
          <w:color w:val="111111"/>
          <w:sz w:val="28"/>
          <w:szCs w:val="28"/>
          <w:rtl/>
        </w:rPr>
        <w:t xml:space="preserve">، قال: حدثنا</w:t>
      </w:r>
    </w:p>
    <w:p>
      <w:pPr>
        <w:pStyle w:val="BookText"/>
      </w:pPr>
      <w:r>
        <w:rPr>
          <w:rFonts w:ascii="Amiri" w:hAnsi="Amiri" w:eastAsia="Amiri" w:cs="Amiri"/>
          <w:lang w:bidi="ar-SA"/>
          <w:color w:val="111111"/>
          <w:sz w:val="28"/>
          <w:szCs w:val="28"/>
          <w:rtl/>
        </w:rPr>
        <w:t xml:space="preserve">مصعب بن سلام، عن عبد الأعلى الثغلبي</w:t>
      </w:r>
      <w:r>
        <w:rPr>
          <w:rStyle w:val="FootnoteReference"/>
        </w:rPr>
        <w:footnoteReference w:id="39"/>
      </w:r>
      <w:r>
        <w:rPr>
          <w:rFonts w:ascii="Amiri" w:hAnsi="Amiri" w:eastAsia="Amiri" w:cs="Amiri"/>
          <w:lang w:bidi="ar-SA"/>
          <w:color w:val="111111"/>
          <w:sz w:val="28"/>
          <w:szCs w:val="28"/>
          <w:rtl/>
        </w:rPr>
        <w:t xml:space="preserve">، عن محمد بن الحنفيه، عن علي، قال: [فَاَذَّن مُؤذَّنٌ بَينَهُم أَن لَعنَهُ الله عَلَى الظَّالِمِينَ] فأنا ذلك المؤذن.</w:t>
      </w:r>
      <w:r>
        <w:rPr>
          <w:rStyle w:val="FootnoteReference"/>
        </w:rPr>
        <w:footnoteReference w:id="40"/>
      </w:r>
    </w:p>
    <w:p>
      <w:pPr>
        <w:sectPr>
          <w:footerReference w:type="default" r:id="rId41"/>
          <w:footnotePr>
            <w:numStart w:val="1"/>
            <w:numRestart w:val="eachPage"/>
          </w:footnotePr>
          <w:pgSz w:orient="portrait" w:w="11905.511811023622" w:h="16837.79527559055"/>
          <w:pgMar w:top="1440" w:right="1440" w:bottom="1440" w:left="1440" w:header="720" w:footer="720" w:gutter="0"/>
          <w:cols w:num="1" w:space="720"/>
        </w:sectPr>
      </w:pPr>
    </w:p>
    <w:bookmarkStart w:id="15" w:name="pg8521_73705"/>
    <w:bookmarkEnd w:id="15"/>
    <w:p>
      <w:pPr>
        <w:pStyle w:val="Heading2"/>
      </w:pPr>
      <w:bookmarkStart w:id="60" w:name="_Toc17"/>
      <w:r>
        <w:t>(سورة الأنفال)</w:t>
      </w:r>
      <w:bookmarkEnd w:id="60"/>
    </w:p>
    <w:p>
      <w:pPr>
        <w:pStyle w:val="BookText"/>
      </w:pPr>
      <w:r>
        <w:rPr>
          <w:rFonts w:ascii="Amiri" w:hAnsi="Amiri" w:eastAsia="Amiri" w:cs="Amiri"/>
          <w:lang w:bidi="ar-SA"/>
          <w:color w:val="111111"/>
          <w:sz w:val="28"/>
          <w:szCs w:val="28"/>
          <w:rtl/>
        </w:rPr>
        <w:t xml:space="preserve">12- قوله تعالى: [وَاعْلَمُوا أَنَّمَا غَنِمْتُمْ مِنْ شَيْءٍ فَأَنَّ لِلَّهِ خُمُسَهُ وَلِلرَّسُولِ وَلِذِي الْقُرْبَى وَالْيَتَامَى وَالْمَسَاكِينِ وَابْنِ السَّبِيلِ]</w:t>
      </w:r>
      <w:r>
        <w:rPr>
          <w:rStyle w:val="FootnoteReference"/>
        </w:rPr>
        <w:footnoteReference w:id="41"/>
      </w:r>
    </w:p>
    <w:p>
      <w:pPr>
        <w:pStyle w:val="BookText"/>
      </w:pPr>
      <w:r>
        <w:rPr>
          <w:rFonts w:ascii="Amiri" w:hAnsi="Amiri" w:eastAsia="Amiri" w:cs="Amiri"/>
          <w:lang w:bidi="ar-SA"/>
          <w:color w:val="111111"/>
          <w:sz w:val="28"/>
          <w:szCs w:val="28"/>
          <w:rtl/>
        </w:rPr>
        <w:t xml:space="preserve">قال: حدثني محمد بن سهل، قال: حدثنا عمرو بن عبد الجبار بن عمرو</w:t>
      </w:r>
      <w:r>
        <w:rPr>
          <w:rStyle w:val="FootnoteReference"/>
        </w:rPr>
        <w:footnoteReference w:id="42"/>
      </w:r>
      <w:r>
        <w:rPr>
          <w:rFonts w:ascii="IRNazanin" w:hAnsi="IRNazanin" w:eastAsia="IRNazanin" w:cs="IRNazanin"/>
          <w:lang w:bidi="fa-IR"/>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قال: حدثنا أبي، عن علي بن موسی بن جعفر بن محمد عن ابيه موسی بن جعفر عن أبيه عن جده عن علي بن الحسين، عن أبيه عن علي بن أبي طالب (عليه السلام) في قول الله تعالى : واعلموا أنما غيرمتم من شيء الآية قال: لنا خاصة ولم يجعل لنا في الصدقة نصيبا كرامة أكرم الله تعالى نبيه و آله بها، و أكرمنا عن أوساخ أيدي المسلمين</w:t>
      </w:r>
      <w:r>
        <w:rPr>
          <w:rStyle w:val="FootnoteReference"/>
        </w:rPr>
        <w:footnoteReference w:id="43"/>
      </w:r>
      <w:r>
        <w:rPr>
          <w:rFonts w:ascii="Times New Roman" w:hAnsi="Times New Roman" w:eastAsia="Times New Roman" w:cs="Times New Roman"/>
          <w:lang w:val="en-US" w:bidi="en-US"/>
          <w:color w:val="111111"/>
          <w:sz w:val="28"/>
          <w:szCs w:val="28"/>
          <w:rtl/>
        </w:rPr>
        <w:t xml:space="preserve">.</w:t>
      </w:r>
    </w:p>
    <w:p>
      <w:pPr>
        <w:pStyle w:val="Heading2"/>
      </w:pPr>
      <w:bookmarkStart w:id="61" w:name="_Toc18"/>
      <w:r>
        <w:t>(سورة التوبة)</w:t>
      </w:r>
      <w:bookmarkEnd w:id="61"/>
    </w:p>
    <w:p>
      <w:pPr>
        <w:pStyle w:val="BookText"/>
      </w:pPr>
      <w:r>
        <w:rPr>
          <w:rFonts w:ascii="Amiri" w:hAnsi="Amiri" w:eastAsia="Amiri" w:cs="Amiri"/>
          <w:lang w:bidi="ar-SA"/>
          <w:color w:val="111111"/>
          <w:sz w:val="28"/>
          <w:szCs w:val="28"/>
          <w:rtl/>
        </w:rPr>
        <w:t xml:space="preserve">13- قوله تعالى: [أَجَعَلْتُمْ سِقَايَةَ الْحَاجِّ وَعِمَارَةَ الْمَسْجِدِ الْحَرَامِ كَمَنْ آمَنَ بِاللَّهِ وَالْيَوْمِ الْآخِرِ وَجَاهَدَ فِي سَبِيلِ اللَّهِ]</w:t>
      </w:r>
      <w:r>
        <w:rPr>
          <w:rStyle w:val="FootnoteReference"/>
        </w:rPr>
        <w:footnoteReference w:id="44"/>
      </w:r>
    </w:p>
    <w:p>
      <w:pPr>
        <w:sectPr>
          <w:footerReference w:type="default" r:id="rId4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قال: حدثنا أبو عباس الكديمي،</w:t>
      </w:r>
      <w:r>
        <w:rPr>
          <w:rStyle w:val="FootnoteReference"/>
        </w:rPr>
        <w:footnoteReference w:id="45"/>
      </w:r>
      <w:r>
        <w:rPr>
          <w:rFonts w:ascii="Amiri" w:hAnsi="Amiri" w:eastAsia="Amiri" w:cs="Amiri"/>
          <w:lang w:bidi="ar-SA"/>
          <w:color w:val="111111"/>
          <w:sz w:val="28"/>
          <w:szCs w:val="28"/>
          <w:rtl/>
        </w:rPr>
        <w:t xml:space="preserve">قال: حدثنا أحمد بن معمر، قال: حدثنا الحسين بن عمرو الاسدي، عن السدي، عن أبي مالك: عن أبي عباس في قوله تعالى: [أَجَعَلتُم سِقَايَةَ الحَاجَّ] قال: افتخر العباس بن عبد المطلب فقال : أنا عم محمد وأنا صاحب سقاية الحاج، وأنا افضل من علي [كذا].</w:t>
      </w:r>
    </w:p>
    <w:p>
      <w:pPr>
        <w:pStyle w:val="BookText"/>
      </w:pPr>
      <w:r>
        <w:rPr>
          <w:rFonts w:ascii="Amiri" w:hAnsi="Amiri" w:eastAsia="Amiri" w:cs="Amiri"/>
          <w:lang w:bidi="ar-SA"/>
          <w:color w:val="111111"/>
          <w:sz w:val="28"/>
          <w:szCs w:val="28"/>
          <w:rtl/>
        </w:rPr>
        <w:t xml:space="preserve">وقال شيبة بن عثمان: انا اعمر بیت الله، وصاحب حجابته، وأنا أفضل. فسمعها علي وهما يذكر ان ذلك، فقال: انا افضل منكما، أنا المجاهد في سبيل الله. فأنزل الله فيهم: [أَجَعَلتُم سِقَايَةَ الحَاجَّ]یعني العباس [ؤَعِمَارَةَ المسجِدِ الحَرَامِ] يعني شيبة [کَمَن آمَنَ بالله وَاليَومِ الآخِر] إلى قوله: [أجر عظيم] ففضل علياً عليهما .</w:t>
      </w:r>
      <w:r>
        <w:rPr>
          <w:rStyle w:val="FootnoteReference"/>
        </w:rPr>
        <w:footnoteReference w:id="46"/>
      </w:r>
    </w:p>
    <w:p>
      <w:pPr>
        <w:pStyle w:val="BookText"/>
      </w:pPr>
      <w:r>
        <w:rPr>
          <w:rFonts w:ascii="IRNazanin" w:hAnsi="IRNazanin" w:eastAsia="IRNazanin" w:cs="IRNazanin"/>
          <w:lang w:bidi="fa-IR"/>
          <w:color w:val="111111"/>
          <w:sz w:val="28"/>
          <w:szCs w:val="28"/>
          <w:rtl/>
        </w:rPr>
        <w:t xml:space="preserve">320/1 رقم 329 من طريق الشعبي، قال : وحدثنا عقبة بن مکرم [وهو عقبة بن مكرم بن أفلح العمي البصري، قال أبو داود: ثقة ثقة من ثقات الناس، وقال النسائی: ثقة مات سنة 263ه انظر تهذيب الكال: 140/13] قال : حدثنا ابن أبي عدي [هو محمد بن أبي عدي] عن شعبة عن اسماعيل عن الشعبي قال نزلت هذه الآية: [أَجَعَلتُم سِقَايَةَ الحَاجَّ] الآية، في علي والعباس. ورواة ايضا الحاكم الحسكاني: 1/ 323 رقم 332 من طريق محمد بن سيرين البصري، قال: أخبرنا أبو عبدالله الدينوري قراءة، قال: حدثنا عبد الله بن يوسف بن احمد بن مالك، قال: حدثنا الحسين بن محمد ابن سختويه، قال: حدثنا عمرو بن ثور، وابراهيم بن سفيان قالا: حدثنا محمد بن يوسف الغريابي، قال: حدثني قيس، عن اشعث بن سوار: عن ابن سیرین قال: قدم علي بن أبي طالب من المدينه إلى مكة، فقال للعباس: يا عم ألا تهاجر؟ ألا</w:t>
      </w:r>
    </w:p>
    <w:p>
      <w:pPr>
        <w:pStyle w:val="BookText"/>
      </w:pPr>
      <w:r>
        <w:rPr>
          <w:rFonts w:ascii="Amiri" w:hAnsi="Amiri" w:eastAsia="Amiri" w:cs="Amiri"/>
          <w:lang w:bidi="ar-SA"/>
          <w:color w:val="111111"/>
          <w:sz w:val="28"/>
          <w:szCs w:val="28"/>
          <w:rtl/>
        </w:rPr>
        <w:t xml:space="preserve">تلحق برسول الله ؟فقال: اعمر المسجد الحرام، واحجب البيت، فأنزل الله : [أَجَعَلتُم سِقَايَةَ الحَاجَّ وعمارة المجد الحرام من آمن بالله واليوم الآخر وجاهد في سبيل الله لا يشتوون عند الله والله لا يهدي القوم الظالمين].</w:t>
      </w:r>
    </w:p>
    <w:p>
      <w:pPr>
        <w:pStyle w:val="BookText"/>
      </w:pPr>
      <w:r>
        <w:rPr>
          <w:rFonts w:ascii="IRNazanin" w:hAnsi="IRNazanin" w:eastAsia="IRNazanin" w:cs="IRNazanin"/>
          <w:lang w:bidi="fa-IR"/>
          <w:color w:val="111111"/>
          <w:sz w:val="28"/>
          <w:szCs w:val="28"/>
          <w:rtl/>
        </w:rPr>
        <w:t xml:space="preserve">ورواه ايضا بسند عن ابن سیرین محمد بن سليمان الصنعاني في الحديث 80 من مناجاة علي قال: حدثنا عثمان بن محمد قال: حدثنا جعفر، قال : حدثنا يحيى عن [أبي عبد الرحمن] المسعودي، عن أبي قتيبة التميمي - واسمه ثابت بن سليم - عن محمد بن سیرین قال في قول الله : [أَجَعَلتُم سِقَايَةَ الحَاجَّ وعمارة المسجد الحرام من آمن بالله واليوم الآخر] قال: نزلت في علي بن أبي طالب.</w:t>
      </w:r>
    </w:p>
    <w:p>
      <w:pPr>
        <w:pStyle w:val="BookText"/>
      </w:pPr>
      <w:r>
        <w:rPr>
          <w:rFonts w:ascii="IRNazanin" w:hAnsi="IRNazanin" w:eastAsia="IRNazanin" w:cs="IRNazanin"/>
          <w:lang w:bidi="fa-IR"/>
          <w:color w:val="111111"/>
          <w:sz w:val="28"/>
          <w:szCs w:val="28"/>
          <w:rtl/>
        </w:rPr>
        <w:t xml:space="preserve">ورواه ايضا تحت الرقم 334 من طريق الحسن البصري، قال: أخبرنا أبو نصر المفسر، قال: حدثنا أبو عمر بن مطر، قال: حدثنا أبو اسحاق المفسر، قال: حدثنا زنجويه، قال: أخبرنا عبد الرزاق، قال: اخبرنا معمر، عن عمرو: عن الحسن البصري قال: لما نزلت: [أجعلثم سقاية الحاج في عباس وعلي وشيبة بن عثمان تكلموا في ذلك. والحديث رواه ايضا السيوطي في الدر المنثور، قال: وأخرج عبدالرزاق، عن الحسن قال: نزلت في علي، وعباس وعثمان وشيبة تكلموا في ذلك. ورواه ايضا الطبري في تفسير الآية من تفسيره جامع البيان قال : حدثنا الحسن بن يحيى، قال: أخبرنا عبدالرزاق، قال: أخبرنا معمر، عن عمرو عن الحسن، قال: نزلت في علي وعباس وعثمان وشيبة، تكلموا في ذلك. ورواه ابن عساكر في تاريخه ترجمة امير المؤمنين: 2/ 421 قال: أخبرنا أبو القاسم علي بن ابراهيم العلوي، قال: قرأت على عمي الشريف أبي البركات عقيل بن عباس، قالت له: اخبركم الحسين بن عبد الله بن محمد بن أبي كامل حيلوله: واخبرنا أبو محمد عبد الكريم بن حمزة السلمي أنبأنا أبو القاسم عبيدالله بن عبد الله بن هاشم ابن سوار العبسي الداراني أنبأنا أبو عبد الله الحسين بن عبدالله بن محمد بن اسحاق أنبأنا أبو علي احمد ابن محمد بن عبد السلام البيروتي أنبأنا جبرون بن عیسی بن زید البلوي بمصر أنبأنا يحيى بن سليمان: عن أبي معمر عبادة بن عبد الصمد، عن انس انه قال: قعد العباس وشيبة صاحب البيت يفتخران فقال له العباس :انا اشرف منك انا عم رسول الله (صلى الله عليه وآله) ووصي أبيه وساقي الحجيج فقال شيبة: أنا أشرف منك أنا أمين الله على بيته و خازنه أفلا أئتمنك الله کا ائتمنني؟ فها على ذلك يتشاجران حتى اشرف عليها علي فقال له العباس: على رسلك يابن أخ. فوقف علي عليه السلام، فقال له العباس: آن شيبة فاخرني فزعم إنه أشرف مني فقال : فما قلت له انت يا عماه ؟ قال: قلت له : انا عم رسول الله (صلى الله عليه وآله) ووصي أبيه وساقي الحجيج انا اشرف منك فقال لشيبة: ماذا قلت له انت ياشيبة؟ قال: قلت له: انا اشرف منك انا امين الله على بيته و خازنه افلا ائتمنك زاد العلوي: الله عليك وقالا: کا ائتمنني؟ قال : فقال لهما : اجعلا لي معكا مفخرا قالا : نعم قال : فانا اشرف منك أنا أول من آمن بالوعيد من ذكور هذه الأمة وهاجر وجاهد فانطلقوا زاد العلوي : ثلاثتهم إلى النبي</w:t>
      </w:r>
    </w:p>
    <w:p>
      <w:pPr>
        <w:pStyle w:val="BookText"/>
      </w:pPr>
      <w:r>
        <w:rPr>
          <w:rFonts w:ascii="IRNazanin" w:hAnsi="IRNazanin" w:eastAsia="IRNazanin" w:cs="IRNazanin"/>
          <w:lang w:bidi="fa-IR"/>
          <w:color w:val="111111"/>
          <w:sz w:val="28"/>
          <w:szCs w:val="28"/>
          <w:rtl/>
        </w:rPr>
        <w:t xml:space="preserve">صلى الله عليه و آله) فجثوا بين يديه فأخبر كل واحد منهم بمفخره فيا أجابهم النبي (صلى الله عليه وآله) بشيء فانصرفوا عنه فنزل زاد العلوي الوحي بعد أيام فيهم فارسل اليهم ثلاثتهم حتى أتوه فقرأ عليهم : [لأجلثم سقانية الحاج وعمارة المسجد الحرام گم آمن بالله واليوم الآخر]</w:t>
      </w:r>
    </w:p>
    <w:p>
      <w:pPr>
        <w:pStyle w:val="BookText"/>
      </w:pPr>
      <w:r>
        <w:rPr>
          <w:rFonts w:ascii="IRNazanin" w:hAnsi="IRNazanin" w:eastAsia="IRNazanin" w:cs="IRNazanin"/>
          <w:lang w:bidi="fa-IR"/>
          <w:color w:val="111111"/>
          <w:sz w:val="28"/>
          <w:szCs w:val="28"/>
          <w:rtl/>
        </w:rPr>
        <w:t xml:space="preserve">۔</w:t>
      </w:r>
    </w:p>
    <w:p>
      <w:pPr>
        <w:sectPr>
          <w:footerReference w:type="default" r:id="rId43"/>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4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قوله تعالى: [ثُمَّ أَنْزَلَ اللَّهُ سَكِينَتَهُ عَلَى رَسُولِهِ وَعَلَى الْمُؤْمِنِينَ]</w:t>
      </w:r>
      <w:r>
        <w:rPr>
          <w:rStyle w:val="FootnoteReference"/>
        </w:rPr>
        <w:footnoteReference w:id="47"/>
      </w:r>
    </w:p>
    <w:p>
      <w:pPr>
        <w:pStyle w:val="BookText"/>
      </w:pPr>
      <w:r>
        <w:rPr>
          <w:rFonts w:ascii="IRNazanin" w:hAnsi="IRNazanin" w:eastAsia="IRNazanin" w:cs="IRNazanin"/>
          <w:lang w:bidi="fa-IR"/>
          <w:color w:val="111111"/>
          <w:sz w:val="28"/>
          <w:szCs w:val="28"/>
          <w:rtl/>
        </w:rPr>
        <w:t xml:space="preserve">قال: حدثنا أحمد بن عمار [بن عمار أبو عبدالله] قال: حدثنا زکریا بن يحيى قال: حدثنا مفضل بن يونس عن تليد بن سليمان عن الضحاك بن مزاحم في قول الله</w:t>
      </w:r>
    </w:p>
    <w:p>
      <w:pPr>
        <w:pStyle w:val="BookText"/>
      </w:pPr>
      <w:r>
        <w:rPr>
          <w:rFonts w:ascii="Amiri" w:hAnsi="Amiri" w:eastAsia="Amiri" w:cs="Amiri"/>
          <w:lang w:bidi="ar-SA"/>
          <w:color w:val="111111"/>
          <w:sz w:val="28"/>
          <w:szCs w:val="28"/>
          <w:rtl/>
        </w:rPr>
        <w:t xml:space="preserve">تعالى: [ثُمَّ أَنْزَلَ اللَّهُ سَكِينَتَهُ عَلَى رَسُولِهِ وَعَلَى الْمُؤْمِنِينَ] الآية قال: نزلت في</w:t>
      </w:r>
    </w:p>
    <w:p>
      <w:pPr>
        <w:pStyle w:val="BookText"/>
      </w:pPr>
      <w:r>
        <w:rPr>
          <w:rFonts w:ascii="IRNazanin" w:hAnsi="IRNazanin" w:eastAsia="IRNazanin" w:cs="IRNazanin"/>
          <w:lang w:bidi="fa-IR"/>
          <w:color w:val="111111"/>
          <w:sz w:val="28"/>
          <w:szCs w:val="28"/>
          <w:rtl/>
        </w:rPr>
        <w:t xml:space="preserve">الذين ثبتوا مع رسول الله (صلى الله عليه وآله وسلم) يوم حنين عليّ والعباس وابو سفیان بن حارث [بن عبد المطلب] في نفر من بني هاشم.</w:t>
      </w:r>
      <w:r>
        <w:rPr>
          <w:rStyle w:val="FootnoteReference"/>
        </w:rPr>
        <w:footnoteReference w:id="48"/>
      </w:r>
    </w:p>
    <w:p>
      <w:pPr>
        <w:sectPr>
          <w:footerReference w:type="default" r:id="rId45"/>
          <w:footnotePr>
            <w:numStart w:val="1"/>
            <w:numRestart w:val="eachPage"/>
          </w:footnotePr>
          <w:pgSz w:orient="portrait" w:w="11905.511811023622" w:h="16837.79527559055"/>
          <w:pgMar w:top="1440" w:right="1440" w:bottom="1440" w:left="1440" w:header="720" w:footer="720" w:gutter="0"/>
          <w:cols w:num="1" w:space="720"/>
        </w:sectPr>
      </w:pPr>
    </w:p>
    <w:bookmarkStart w:id="16" w:name="pg8521_73709"/>
    <w:bookmarkEnd w:id="16"/>
    <w:p>
      <w:pPr>
        <w:pStyle w:val="Heading2"/>
      </w:pPr>
      <w:bookmarkStart w:id="62" w:name="_Toc19"/>
      <w:r>
        <w:t>(سورة يونس)</w:t>
      </w:r>
      <w:bookmarkEnd w:id="62"/>
    </w:p>
    <w:p>
      <w:pPr>
        <w:pStyle w:val="BookText"/>
      </w:pPr>
      <w:r>
        <w:rPr>
          <w:rFonts w:ascii="Amiri" w:hAnsi="Amiri" w:eastAsia="Amiri" w:cs="Amiri"/>
          <w:lang w:bidi="ar-SA"/>
          <w:color w:val="111111"/>
          <w:sz w:val="28"/>
          <w:szCs w:val="28"/>
          <w:rtl/>
        </w:rPr>
        <w:t xml:space="preserve">15- قوله تعالى : [قُلْ بِفَضْلِ اللَّهِ وَبِرَحْمَتِهِ فَبِذَلِكَ فَلْيَفْرَحُوا هُوَ خَيْرٌ مِمَّا يَجْمَعُونَ]</w:t>
      </w:r>
      <w:r>
        <w:rPr>
          <w:rStyle w:val="FootnoteReference"/>
        </w:rPr>
        <w:footnoteReference w:id="49"/>
      </w:r>
    </w:p>
    <w:p>
      <w:pPr>
        <w:pStyle w:val="BookText"/>
      </w:pPr>
      <w:r>
        <w:rPr>
          <w:rFonts w:ascii="IRNazanin" w:hAnsi="IRNazanin" w:eastAsia="IRNazanin" w:cs="IRNazanin"/>
          <w:lang w:bidi="fa-IR"/>
          <w:color w:val="111111"/>
          <w:sz w:val="28"/>
          <w:szCs w:val="28"/>
          <w:rtl/>
        </w:rPr>
        <w:t xml:space="preserve">قال: حدثني المغيرة بن محمد قال: حدثنا عبد الغفار بن محمد قال : حدثنا مندل ابن علي عن الكلبي: قال: وحدثني محمد بن زکریا قال: حدثنا أبو اليسع محمد ابن مروان عن الكلبي عن أبي صال: عن أبي عباس في قوله تعالى: [قُلْ بِفَضْلِ اللَّهِ وَبِرَحْمَتِهِ] الآية قال: بفضل الله : النبي وبرحمته:علي.</w:t>
      </w:r>
      <w:r>
        <w:rPr>
          <w:rStyle w:val="FootnoteReference"/>
        </w:rPr>
        <w:footnoteReference w:id="50"/>
      </w:r>
    </w:p>
    <w:p>
      <w:pPr>
        <w:pStyle w:val="BookText"/>
      </w:pPr>
      <w:r>
        <w:rPr>
          <w:rFonts w:ascii="Amiri" w:hAnsi="Amiri" w:eastAsia="Amiri" w:cs="Amiri"/>
          <w:lang w:bidi="ar-SA"/>
          <w:color w:val="111111"/>
          <w:sz w:val="28"/>
          <w:szCs w:val="28"/>
          <w:rtl/>
        </w:rPr>
        <w:t xml:space="preserve">قال: أخبرنا أبو عبيد الله الشيرازي قال: أخبرنا أبو بكر الجرجرائي قال: حدثنا أبو احمد البصري</w:t>
      </w:r>
    </w:p>
    <w:p>
      <w:pPr>
        <w:pStyle w:val="Heading2"/>
      </w:pPr>
      <w:bookmarkStart w:id="63" w:name="_Toc20"/>
      <w:r>
        <w:t>(سورة هود)</w:t>
      </w:r>
      <w:bookmarkEnd w:id="63"/>
    </w:p>
    <w:p>
      <w:pPr>
        <w:pStyle w:val="BookText"/>
      </w:pPr>
      <w:r>
        <w:rPr>
          <w:rFonts w:ascii="Amiri" w:hAnsi="Amiri" w:eastAsia="Amiri" w:cs="Amiri"/>
          <w:lang w:bidi="ar-SA"/>
          <w:color w:val="111111"/>
          <w:sz w:val="28"/>
          <w:szCs w:val="28"/>
          <w:rtl/>
        </w:rPr>
        <w:t xml:space="preserve">16- قوله تعالى: [أَفَمَنْ كَانَ عَلَى بَيِّنَةٍ مِنْ رَبِّهِ وَيَتْلُوهُ شَاهِدٌ مِنْهُ]</w:t>
      </w:r>
      <w:r>
        <w:rPr>
          <w:rStyle w:val="FootnoteReference"/>
        </w:rPr>
        <w:footnoteReference w:id="51"/>
      </w:r>
    </w:p>
    <w:p>
      <w:pPr>
        <w:pStyle w:val="BookText"/>
      </w:pPr>
      <w:r>
        <w:rPr>
          <w:rFonts w:ascii="Amiri" w:hAnsi="Amiri" w:eastAsia="Amiri" w:cs="Amiri"/>
          <w:lang w:bidi="ar-SA"/>
          <w:color w:val="111111"/>
          <w:sz w:val="28"/>
          <w:szCs w:val="28"/>
          <w:rtl/>
        </w:rPr>
        <w:t xml:space="preserve">قال: حدثنا المغيرة بن محمد قال: حدثنا عبد الغفار بن محمد بن كثير الكلابي قال: حدثنا منصور بن أبي الأسود عن الأعمش عن المنهال بن عمرو عن عباد بن عبد الله قال:</w:t>
      </w:r>
    </w:p>
    <w:p>
      <w:pPr>
        <w:pStyle w:val="BookText"/>
      </w:pPr>
      <w:r>
        <w:rPr>
          <w:rFonts w:ascii="Amiri" w:hAnsi="Amiri" w:eastAsia="Amiri" w:cs="Amiri"/>
          <w:lang w:bidi="ar-SA"/>
          <w:color w:val="111111"/>
          <w:sz w:val="28"/>
          <w:szCs w:val="28"/>
          <w:rtl/>
        </w:rPr>
        <w:t xml:space="preserve">كنا مع علي في الرحبة فقام اليه رجل فقال: يا أمير المؤمنين أرأيت قول الله تعالى :</w:t>
      </w:r>
    </w:p>
    <w:p>
      <w:pPr>
        <w:pStyle w:val="BookText"/>
      </w:pPr>
      <w:r>
        <w:rPr>
          <w:rFonts w:ascii="Amiri" w:hAnsi="Amiri" w:eastAsia="Amiri" w:cs="Amiri"/>
          <w:lang w:bidi="ar-SA"/>
          <w:color w:val="111111"/>
          <w:sz w:val="28"/>
          <w:szCs w:val="28"/>
          <w:rtl/>
        </w:rPr>
        <w:t xml:space="preserve">[أَفَمَنْ كَانَ عَلَى بَيِّنَةٍ مِنْ رَبِّهِ وَيَتْلُوهُ شَاهِدٌ مِنْهُ] فقال علي: والذي خلق الحبة وبرأ النسمة ما جرت المواسي على رجل من قريش إلا وقد نزلت فيه من كتاب الله آية او آیتان ولان تعلموا ما فرض الله لنا على لسان النبي الأمي أحب إليَّ من ملئ الارض
</w:t>
      </w:r>
    </w:p>
    <w:p>
      <w:pPr>
        <w:sectPr>
          <w:footerReference w:type="default" r:id="rId46"/>
          <w:footnotePr>
            <w:numStart w:val="1"/>
            <w:numRestart w:val="eachPage"/>
          </w:footnotePr>
          <w:pgSz w:orient="portrait" w:w="11905.511811023622" w:h="16837.79527559055"/>
          <w:pgMar w:top="1440" w:right="1440" w:bottom="1440" w:left="1440" w:header="720" w:footer="720" w:gutter="0"/>
          <w:cols w:num="1" w:space="720"/>
        </w:sectPr>
      </w:pPr>
    </w:p>
    <w:bookmarkStart w:id="17" w:name="pg8521_73710"/>
    <w:bookmarkEnd w:id="17"/>
    <w:p>
      <w:pPr>
        <w:pStyle w:val="BookText"/>
      </w:pPr>
      <w:r>
        <w:rPr>
          <w:rFonts w:ascii="IRNazanin" w:hAnsi="IRNazanin" w:eastAsia="IRNazanin" w:cs="IRNazanin"/>
          <w:lang w:bidi="fa-IR"/>
          <w:color w:val="111111"/>
          <w:sz w:val="28"/>
          <w:szCs w:val="28"/>
          <w:rtl/>
        </w:rPr>
        <w:t xml:space="preserve">فضة وإني لأعلم أن القلم قد جری با هو كائن .</w:t>
      </w:r>
    </w:p>
    <w:p>
      <w:pPr>
        <w:pStyle w:val="BookText"/>
      </w:pPr>
      <w:r>
        <w:rPr>
          <w:rFonts w:ascii="Amiri" w:hAnsi="Amiri" w:eastAsia="Amiri" w:cs="Amiri"/>
          <w:lang w:bidi="ar-SA"/>
          <w:color w:val="111111"/>
          <w:sz w:val="28"/>
          <w:szCs w:val="28"/>
          <w:rtl/>
        </w:rPr>
        <w:t xml:space="preserve">اما والذين خلق الحبة وبرأ النسمة إن مَثَلنا فيكم كمثل سفينة نوح في قومه ومثل باب حطة في بني إسرائيل اتقراء سورة هود؟ [أَفَمَنْ كَانَ عَلَى بَيِّنَةٍ مِنْ رَبِّهِ وَيَتْلُوهُ شَاهِدٌ مِنْهُ] فرسول الله على بينة من ربه وأنا اتلوه والشاهد.</w:t>
      </w:r>
      <w:r>
        <w:rPr>
          <w:rStyle w:val="FootnoteReference"/>
        </w:rPr>
        <w:footnoteReference w:id="52"/>
      </w:r>
    </w:p>
    <w:p>
      <w:pPr>
        <w:pStyle w:val="BookText"/>
      </w:pPr>
      <w:r>
        <w:rPr>
          <w:rFonts w:ascii="Amiri" w:hAnsi="Amiri" w:eastAsia="Amiri" w:cs="Amiri"/>
          <w:lang w:bidi="ar-SA"/>
          <w:color w:val="111111"/>
          <w:sz w:val="28"/>
          <w:szCs w:val="28"/>
          <w:rtl/>
        </w:rPr>
        <w:t xml:space="preserve">ورواه ايضا الحاكم الحسكاني تحت الرقم 383 من طريق انس بن مالك قال: أخبرنا عقيل بن الحسين قال: أخبرنا علي بن الحسين قال: حدثنا محمد بن عبيد الله قال: حدثنا محمد بن عبيد بن اسماعيل الصفار بالبصرة قال: حدثنا علي بن عبد العزيز قال : حدثنا أبو عبيد القاسم بن سلام [البغدادي] قال: حدثنا حجاج بن منهال [البصري ثقة مات سنة 217 ه. انظر تهذيب الكال] قال: حدثنا حماد بن سلمة [البصري وثقه العامة مات سنة 197 ه. انظر تهذيب الكمال عن الثابت: عن انس بن مالك في قوله عز وجل: [أَفَمَنْ كَانَ عَلَى بَيِّنَةٍ مِنْ رَبِّهِ )) قال : هو محمد [وَيَتْلُوهُ شَاهِدٌ مِنْهُ] قال: هو علي بن أبي طالب كان والله لسان رسول الله إلى أهل مكة في نقض عهدهم مع رسول الله (صلى الله عليه و آله)</w:t>
      </w:r>
    </w:p>
    <w:p>
      <w:pPr>
        <w:pStyle w:val="Heading2"/>
      </w:pPr>
      <w:bookmarkStart w:id="64" w:name="_Toc21"/>
      <w:r>
        <w:t>(سورة الرعد)</w:t>
      </w:r>
      <w:bookmarkEnd w:id="64"/>
    </w:p>
    <w:p>
      <w:pPr>
        <w:pStyle w:val="BookText"/>
      </w:pPr>
      <w:r>
        <w:rPr>
          <w:rFonts w:ascii="Amiri" w:hAnsi="Amiri" w:eastAsia="Amiri" w:cs="Amiri"/>
          <w:lang w:bidi="ar-SA"/>
          <w:color w:val="111111"/>
          <w:sz w:val="28"/>
          <w:szCs w:val="28"/>
          <w:rtl/>
        </w:rPr>
        <w:t xml:space="preserve">17- قوله تعالى: [«إِنَّمَا أَنْتَ مُنْذِرٌ وَلِكُلِّ قَوْمٍ هَادٍ]</w:t>
      </w:r>
      <w:r>
        <w:rPr>
          <w:rStyle w:val="FootnoteReference"/>
        </w:rPr>
        <w:footnoteReference w:id="53"/>
      </w:r>
    </w:p>
    <w:p>
      <w:pPr>
        <w:sectPr>
          <w:footerReference w:type="default" r:id="rId4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قال: حدثنا أحمد بن عباد،</w:t>
      </w:r>
      <w:r>
        <w:rPr>
          <w:rStyle w:val="FootnoteReference"/>
        </w:rPr>
        <w:footnoteReference w:id="54"/>
      </w:r>
      <w:r>
        <w:rPr>
          <w:rFonts w:ascii="IRNazanin" w:hAnsi="IRNazanin" w:eastAsia="IRNazanin" w:cs="IRNazanin"/>
          <w:lang w:bidi="fa-IR"/>
          <w:color w:val="111111"/>
          <w:sz w:val="28"/>
          <w:szCs w:val="28"/>
          <w:rtl/>
        </w:rPr>
        <w:t xml:space="preserve">قال: حدثنا زکریا بن يحيى قال: حدثنا اسماعیل بن صبيح قال: حدثنا أبو الجارود زیاد بن المنذر عن أبي داود: عن أبي برزة الأسلمي</w:t>
      </w:r>
      <w:r>
        <w:rPr>
          <w:rStyle w:val="FootnoteReference"/>
        </w:rPr>
        <w:footnoteReference w:id="55"/>
      </w:r>
      <w:r>
        <w:rPr>
          <w:rFonts w:ascii="Amiri" w:hAnsi="Amiri" w:eastAsia="Amiri" w:cs="Amiri"/>
          <w:lang w:bidi="ar-SA"/>
          <w:color w:val="111111"/>
          <w:sz w:val="28"/>
          <w:szCs w:val="28"/>
          <w:rtl/>
        </w:rPr>
        <w:t xml:space="preserve">قال : سمعت رسول الله (صلى الله عليه وآله) يقول:[إنَّمَا أَنتَ مُنذِر]ثم ضرب يده إلى صدره [وَلِکُلَّ قَومٍ هَاډ] ويشير إلى علي (عليه السلام).</w:t>
      </w:r>
      <w:r>
        <w:rPr>
          <w:rStyle w:val="FootnoteReference"/>
        </w:rPr>
        <w:footnoteReference w:id="56"/>
      </w:r>
    </w:p>
    <w:p>
      <w:pPr>
        <w:pStyle w:val="BookText"/>
      </w:pPr>
      <w:r>
        <w:rPr>
          <w:rFonts w:ascii="IRNazanin" w:hAnsi="IRNazanin" w:eastAsia="IRNazanin" w:cs="IRNazanin"/>
          <w:lang w:bidi="fa-IR"/>
          <w:color w:val="111111"/>
          <w:sz w:val="28"/>
          <w:szCs w:val="28"/>
          <w:rtl/>
        </w:rPr>
        <w:t xml:space="preserve">قال الحاكم: تفرد به المنذر بن محمد القابوسي بإسناده وهو من حديث ابان عجب جدا. والحديث رواه ايضا أبو الحسن الواحدي کا رواه بسنده عنه الحموئي في الباب 28 تحت الرقم 122 من کتاب فرائد السمطين : 168/1 قال: أخبرنا أبو الحسن بن أبي نصر الفقيه أنبأنا محمد بن عبدالله بن محمد الحافظ اخبرني أبو بكر بن أبي دارم حدثنا المنذر بن محمد بن المنذر اللخمي حدثني أبي حدثني عمي الحسين بن سعید حدثني أبي سعيد بن أبي الجهم....به.</w:t>
      </w:r>
    </w:p>
    <w:p>
      <w:pPr>
        <w:pStyle w:val="BookText"/>
      </w:pPr>
      <w:r>
        <w:rPr>
          <w:rFonts w:ascii="Amiri" w:hAnsi="Amiri" w:eastAsia="Amiri" w:cs="Amiri"/>
          <w:lang w:bidi="ar-SA"/>
          <w:color w:val="111111"/>
          <w:sz w:val="28"/>
          <w:szCs w:val="28"/>
          <w:rtl/>
        </w:rPr>
        <w:t xml:space="preserve">ورواة ايضا السيوطي في الدر النشور قال: وأخرج ابن مردويه عن أبي برزة الأسلمي رضي الله عنه: سمعت رسول الله (صلى الله عليه و آله) يقول: [إنَّما أَنتَ مُنِذرٍ] ووضع يده على صدر نفسه ثم وضعها على صدر علي ويقول: [وَلِكُلَّ قَومٍ هَادٍ]</w:t>
      </w:r>
    </w:p>
    <w:p>
      <w:pPr>
        <w:sectPr>
          <w:footerReference w:type="default" r:id="rId4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قال: حدثني المغيرة بن محمد قال: حدثني ابراهيم بن محمد بن عبد الرحمن الازدي سنه ست عشرة ومائتين قال: حدثنا قيس بن الربيع ومنصور بن أبي الأسود عن الأعمش عن المنهال بن عمرو: عن عبادة بن عبدالله قال: قال علي : ما نزلت من القرآن آية إلا وقد علمت فيمن نزلت قيل فانزل فيك ؟ فقال : لولا انكم سألتموني ما أخبرتكم نزلت في هذه الآية: [إنَّما أَنتَ مُنِذرٍوَلِكُلَّ قَومٍ هَادٍ]فر سول الله المنذر وأنا الهادي إلى ما جاء به.</w:t>
      </w:r>
      <w:r>
        <w:rPr>
          <w:rStyle w:val="FootnoteReference"/>
        </w:rPr>
        <w:footnoteReference w:id="57"/>
      </w:r>
    </w:p>
    <w:p>
      <w:pPr>
        <w:pStyle w:val="BookText"/>
      </w:pPr>
      <w:r>
        <w:rPr>
          <w:rFonts w:ascii="IRNazanin" w:hAnsi="IRNazanin" w:eastAsia="IRNazanin" w:cs="IRNazanin"/>
          <w:lang w:bidi="fa-IR"/>
          <w:color w:val="111111"/>
          <w:sz w:val="28"/>
          <w:szCs w:val="28"/>
          <w:rtl/>
        </w:rPr>
        <w:t xml:space="preserve">قال: أخبرنا محمد بن عبد الله بن احمد قال: حدثنا أحمد بن محمد بن علي قال : حدثنا عبد العزيز بن يحيى بن احمد بن عیسی</w:t>
      </w:r>
    </w:p>
    <w:p>
      <w:pPr>
        <w:pStyle w:val="BookText"/>
      </w:pPr>
      <w:r>
        <w:rPr>
          <w:rFonts w:ascii="Amiri" w:hAnsi="Amiri" w:eastAsia="Amiri" w:cs="Amiri"/>
          <w:lang w:bidi="ar-SA"/>
          <w:color w:val="111111"/>
          <w:sz w:val="28"/>
          <w:szCs w:val="28"/>
          <w:rtl/>
        </w:rPr>
        <w:t xml:space="preserve">18- قوله تعالى: [قُلْ كَفَى بِاللَّهِ شَهِيدًا بَيْنِي وَبَيْنَكُمْ وَمَنْ عِنْدَهُ عِلْمُ الْكِتَابِ]</w:t>
      </w:r>
      <w:r>
        <w:rPr>
          <w:rStyle w:val="FootnoteReference"/>
        </w:rPr>
        <w:footnoteReference w:id="58"/>
      </w:r>
    </w:p>
    <w:p>
      <w:pPr>
        <w:pStyle w:val="BookText"/>
      </w:pPr>
      <w:r>
        <w:rPr>
          <w:rFonts w:ascii="IRNazanin" w:hAnsi="IRNazanin" w:eastAsia="IRNazanin" w:cs="IRNazanin"/>
          <w:lang w:bidi="fa-IR"/>
          <w:color w:val="111111"/>
          <w:sz w:val="28"/>
          <w:szCs w:val="28"/>
          <w:rtl/>
        </w:rPr>
        <w:t xml:space="preserve">قال حدثني محمد بن سهل قال: حدثنا زید بن اسماعيل قال: حدثنا داود بن
</w:t>
      </w:r>
    </w:p>
    <w:p>
      <w:pPr>
        <w:sectPr>
          <w:footerReference w:type="default" r:id="rId49"/>
          <w:footnotePr>
            <w:numStart w:val="1"/>
            <w:numRestart w:val="eachPage"/>
          </w:footnotePr>
          <w:pgSz w:orient="portrait" w:w="11905.511811023622" w:h="16837.79527559055"/>
          <w:pgMar w:top="1440" w:right="1440" w:bottom="1440" w:left="1440" w:header="720" w:footer="720" w:gutter="0"/>
          <w:cols w:num="1" w:space="720"/>
        </w:sectPr>
      </w:pPr>
    </w:p>
    <w:bookmarkStart w:id="18" w:name="pg8521_73713"/>
    <w:bookmarkEnd w:id="18"/>
    <w:p>
      <w:pPr>
        <w:pStyle w:val="BookText"/>
      </w:pPr>
      <w:r>
        <w:rPr>
          <w:rFonts w:ascii="IRNazanin" w:hAnsi="IRNazanin" w:eastAsia="IRNazanin" w:cs="IRNazanin"/>
          <w:lang w:bidi="fa-IR"/>
          <w:color w:val="111111"/>
          <w:sz w:val="28"/>
          <w:szCs w:val="28"/>
          <w:rtl/>
        </w:rPr>
        <w:t xml:space="preserve">المحبر</w:t>
      </w:r>
      <w:r>
        <w:rPr>
          <w:rStyle w:val="FootnoteReference"/>
        </w:rPr>
        <w:footnoteReference w:id="59"/>
      </w:r>
      <w:r>
        <w:rPr>
          <w:rFonts w:ascii="Amiri" w:hAnsi="Amiri" w:eastAsia="Amiri" w:cs="Amiri"/>
          <w:lang w:bidi="ar-SA"/>
          <w:color w:val="111111"/>
          <w:sz w:val="28"/>
          <w:szCs w:val="28"/>
          <w:rtl/>
        </w:rPr>
        <w:t xml:space="preserve">قال: حدثنا أبو عوانة</w:t>
      </w:r>
      <w:r>
        <w:rPr>
          <w:rStyle w:val="FootnoteReference"/>
        </w:rPr>
        <w:footnoteReference w:id="60"/>
      </w:r>
    </w:p>
    <w:p>
      <w:pPr>
        <w:pStyle w:val="BookText"/>
      </w:pPr>
      <w:r>
        <w:rPr>
          <w:rFonts w:ascii="IRNazanin" w:hAnsi="IRNazanin" w:eastAsia="IRNazanin" w:cs="IRNazanin"/>
          <w:lang w:bidi="fa-IR"/>
          <w:color w:val="111111"/>
          <w:sz w:val="28"/>
          <w:szCs w:val="28"/>
          <w:rtl/>
        </w:rPr>
        <w:t xml:space="preserve">رقم 137 4 وقال العجلي: أبو عوان وضاح بصري ثقة مولى يزيد بن عطاء الواسطي. انظر تاریخ بغداد: 469/13</w:t>
      </w:r>
    </w:p>
    <w:p>
      <w:pPr>
        <w:pStyle w:val="BookText"/>
      </w:pPr>
      <w:r>
        <w:rPr>
          <w:rFonts w:ascii="Amiri" w:hAnsi="Amiri" w:eastAsia="Amiri" w:cs="Amiri"/>
          <w:lang w:bidi="ar-SA"/>
          <w:color w:val="111111"/>
          <w:sz w:val="28"/>
          <w:szCs w:val="28"/>
          <w:rtl/>
        </w:rPr>
        <w:t xml:space="preserve">، عن أبي بشر</w:t>
      </w:r>
    </w:p>
    <w:p>
      <w:pPr>
        <w:pStyle w:val="BookText"/>
      </w:pPr>
      <w:r>
        <w:rPr>
          <w:rFonts w:ascii="Times New Roman" w:hAnsi="Times New Roman" w:eastAsia="Times New Roman" w:cs="Times New Roman"/>
          <w:lang w:val="en-US" w:bidi="en-US"/>
          <w:color w:val="111111"/>
          <w:sz w:val="28"/>
          <w:szCs w:val="28"/>
          <w:vertAlign w:val="superscript"/>
          <w:rtl/>
        </w:rPr>
        <w:t xml:space="preserve">(3)</w:t>
      </w:r>
    </w:p>
    <w:p>
      <w:pPr>
        <w:pStyle w:val="BookText"/>
      </w:pPr>
      <w:r>
        <w:rPr>
          <w:rFonts w:ascii="Amiri" w:hAnsi="Amiri" w:eastAsia="Amiri" w:cs="Amiri"/>
          <w:lang w:bidi="ar-SA"/>
          <w:color w:val="111111"/>
          <w:sz w:val="28"/>
          <w:szCs w:val="28"/>
          <w:rtl/>
        </w:rPr>
        <w:t xml:space="preserve">،عن سعيد بن جبير عن ابن عباس في قوله تعالى: [ؤَمَن عِندَهُ عِلمُ الكتِابِ] قال: هو علي بن أبي طالب (علیه السلام).</w:t>
      </w:r>
    </w:p>
    <w:p>
      <w:pPr>
        <w:pStyle w:val="BookText"/>
      </w:pPr>
      <w:r>
        <w:rPr>
          <w:rFonts w:ascii="Times New Roman" w:hAnsi="Times New Roman" w:eastAsia="Times New Roman" w:cs="Times New Roman"/>
          <w:lang w:val="en-US" w:bidi="en-US"/>
          <w:color w:val="111111"/>
          <w:sz w:val="28"/>
          <w:szCs w:val="28"/>
          <w:vertAlign w:val="superscript"/>
          <w:rtl/>
        </w:rPr>
        <w:t xml:space="preserve">(4)</w:t>
      </w:r>
    </w:p>
    <w:p>
      <w:pPr>
        <w:pStyle w:val="BookText"/>
      </w:pPr>
      <w:r>
        <w:rPr>
          <w:rFonts w:ascii="Amiri" w:hAnsi="Amiri" w:eastAsia="Amiri" w:cs="Amiri"/>
          <w:lang w:bidi="ar-SA"/>
          <w:color w:val="111111"/>
          <w:sz w:val="28"/>
          <w:szCs w:val="28"/>
          <w:rtl/>
        </w:rPr>
        <w:t xml:space="preserve">401/1 قال: أخبرنا أبو عبدالله الفارسي قال: أخبرنا أبو بكر المفيد قال : حدثنا أبو احمد الجلودي</w:t>
      </w:r>
    </w:p>
    <w:p>
      <w:pPr>
        <w:pStyle w:val="Heading2"/>
      </w:pPr>
      <w:bookmarkStart w:id="65" w:name="_Toc22"/>
      <w:r>
        <w:t>(سورة النحل)</w:t>
      </w:r>
      <w:bookmarkEnd w:id="65"/>
    </w:p>
    <w:p>
      <w:pPr>
        <w:pStyle w:val="BookText"/>
      </w:pPr>
      <w:r>
        <w:rPr>
          <w:rFonts w:ascii="Amiri" w:hAnsi="Amiri" w:eastAsia="Amiri" w:cs="Amiri"/>
          <w:lang w:bidi="ar-SA"/>
          <w:color w:val="111111"/>
          <w:sz w:val="28"/>
          <w:szCs w:val="28"/>
          <w:rtl/>
        </w:rPr>
        <w:t xml:space="preserve">19 - قوله تعالى: [وَمَا أَرْسَلْنَا مِنْ قَبْلِكَ إِلَّا رِجَالًا نُوحِي إِلَيْهِمْ فَاسْأَلُوا أَهْلَ الذِّكْرِ إِنْ كُنْتُمْ لَا تَعْلَمُونَ]</w:t>
      </w:r>
      <w:r>
        <w:rPr>
          <w:rStyle w:val="FootnoteReference"/>
        </w:rPr>
        <w:footnoteReference w:id="61"/>
      </w:r>
    </w:p>
    <w:p>
      <w:pPr>
        <w:pStyle w:val="BookText"/>
      </w:pPr>
      <w:r>
        <w:rPr>
          <w:rFonts w:ascii="IRNazanin" w:hAnsi="IRNazanin" w:eastAsia="IRNazanin" w:cs="IRNazanin"/>
          <w:lang w:bidi="fa-IR"/>
          <w:color w:val="111111"/>
          <w:sz w:val="28"/>
          <w:szCs w:val="28"/>
          <w:rtl/>
        </w:rPr>
        <w:t xml:space="preserve">قال: حدثنا أحمد بن عمار قال: حدثنا عبدالرحمن بن صالح قال: حدثنا موسی</w:t>
      </w:r>
    </w:p>
    <w:p>
      <w:pPr>
        <w:pStyle w:val="BookText"/>
      </w:pPr>
      <w:r>
        <w:rPr>
          <w:rFonts w:ascii="Amiri" w:hAnsi="Amiri" w:eastAsia="Amiri" w:cs="Amiri"/>
          <w:lang w:bidi="ar-SA"/>
          <w:color w:val="111111"/>
          <w:sz w:val="28"/>
          <w:szCs w:val="28"/>
          <w:rtl/>
        </w:rPr>
        <w:t xml:space="preserve">ابن عثمان الحضرمي عن جابر : عن محمد بن علي قال: لما نزلت هذه الآية :</w:t>
      </w:r>
    </w:p>
    <w:p>
      <w:pPr>
        <w:pStyle w:val="BookText"/>
      </w:pPr>
      <w:r>
        <w:rPr>
          <w:rFonts w:ascii="Amiri" w:hAnsi="Amiri" w:eastAsia="Amiri" w:cs="Amiri"/>
          <w:lang w:bidi="ar-SA"/>
          <w:color w:val="111111"/>
          <w:sz w:val="28"/>
          <w:szCs w:val="28"/>
          <w:rtl/>
        </w:rPr>
        <w:t xml:space="preserve">[فاسألوا أهل الذكر إن كنتم لا تعلمون قال علي (عليه السلام) : نحن اهل
</w:t>
      </w:r>
    </w:p>
    <w:p>
      <w:pPr>
        <w:sectPr>
          <w:footerReference w:type="default" r:id="rId50"/>
          <w:footnotePr>
            <w:numStart w:val="1"/>
            <w:numRestart w:val="eachPage"/>
          </w:footnotePr>
          <w:pgSz w:orient="portrait" w:w="11905.511811023622" w:h="16837.79527559055"/>
          <w:pgMar w:top="1440" w:right="1440" w:bottom="1440" w:left="1440" w:header="720" w:footer="720" w:gutter="0"/>
          <w:cols w:num="1" w:space="720"/>
        </w:sectPr>
      </w:pPr>
    </w:p>
    <w:bookmarkStart w:id="19" w:name="pg8521_73714"/>
    <w:bookmarkEnd w:id="19"/>
    <w:p>
      <w:pPr>
        <w:pStyle w:val="BookText"/>
      </w:pPr>
      <w:r>
        <w:rPr>
          <w:rFonts w:ascii="Amiri" w:hAnsi="Amiri" w:eastAsia="Amiri" w:cs="Amiri"/>
          <w:lang w:bidi="ar-SA"/>
          <w:color w:val="111111"/>
          <w:sz w:val="28"/>
          <w:szCs w:val="28"/>
          <w:rtl/>
        </w:rPr>
        <w:t xml:space="preserve">الذكر الذي عنانا الله جل وعلا في كتابه.</w:t>
      </w:r>
      <w:r>
        <w:rPr>
          <w:rStyle w:val="FootnoteReference"/>
        </w:rPr>
        <w:footnoteReference w:id="62"/>
      </w:r>
    </w:p>
    <w:p>
      <w:pPr>
        <w:pStyle w:val="BookText"/>
      </w:pPr>
      <w:r>
        <w:rPr>
          <w:rFonts w:ascii="Amiri" w:hAnsi="Amiri" w:eastAsia="Amiri" w:cs="Amiri"/>
          <w:lang w:bidi="ar-SA"/>
          <w:color w:val="111111"/>
          <w:sz w:val="28"/>
          <w:szCs w:val="28"/>
          <w:rtl/>
        </w:rPr>
        <w:t xml:space="preserve">(سورة الإسراء)</w:t>
      </w:r>
    </w:p>
    <w:p>
      <w:pPr>
        <w:pStyle w:val="BookText"/>
      </w:pPr>
      <w:r>
        <w:rPr>
          <w:rFonts w:ascii="Amiri" w:hAnsi="Amiri" w:eastAsia="Amiri" w:cs="Amiri"/>
          <w:lang w:bidi="ar-SA"/>
          <w:color w:val="111111"/>
          <w:sz w:val="28"/>
          <w:szCs w:val="28"/>
          <w:rtl/>
        </w:rPr>
        <w:t xml:space="preserve">20- قوله تعالى : [أُولَئِكَ الَّذِينَ يَدْعُونَ يَبْتَغُونَ إِلَى رَبِّهِمُ الْوَسِيلَةَ أَيُّهُمْ أَقْرَبُ وَيَرْجُونَ رَحْمَتَهُ وَيَخَافُونَ عَذَابَهُ إِنَّ عَذَابَ رَبِّكَ كَانَ مَحْذُورًا]</w:t>
      </w:r>
      <w:r>
        <w:rPr>
          <w:rStyle w:val="FootnoteReference"/>
        </w:rPr>
        <w:footnoteReference w:id="6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قال: حدثني احمد بن عمار قال: حدثنا الحماني قال: حدثنا علي بن مسهر قال : حدثنا علي بن بذيمة:</w:t>
      </w:r>
      <w:r>
        <w:rPr>
          <w:rStyle w:val="FootnoteReference"/>
        </w:rPr>
        <w:footnoteReference w:id="64"/>
      </w:r>
      <w:r>
        <w:rPr>
          <w:rFonts w:ascii="Amiri" w:hAnsi="Amiri" w:eastAsia="Amiri" w:cs="Amiri"/>
          <w:lang w:bidi="ar-SA"/>
          <w:color w:val="111111"/>
          <w:sz w:val="28"/>
          <w:szCs w:val="28"/>
          <w:rtl/>
        </w:rPr>
        <w:t xml:space="preserve">عن عكرمة في قوله:[أُولَئِكَ الَّذِينَ يَدْعُونَ يَبْتَغُونَ إِلَى رَبِّهِمُ الْوَسِيلَةَ] قال: هم النبي وعلي وفاطمة والحسين عليهم السلام.</w:t>
      </w:r>
      <w:r>
        <w:rPr>
          <w:rStyle w:val="FootnoteReference"/>
        </w:rPr>
        <w:footnoteReference w:id="65"/>
      </w:r>
    </w:p>
    <w:p>
      <w:pPr>
        <w:pStyle w:val="Heading2"/>
      </w:pPr>
      <w:bookmarkStart w:id="66" w:name="_Toc23"/>
      <w:r>
        <w:t>(سورة مريم)</w:t>
      </w:r>
      <w:bookmarkEnd w:id="66"/>
    </w:p>
    <w:p>
      <w:pPr>
        <w:pStyle w:val="BookText"/>
      </w:pPr>
      <w:r>
        <w:rPr>
          <w:rFonts w:ascii="Amiri" w:hAnsi="Amiri" w:eastAsia="Amiri" w:cs="Amiri"/>
          <w:lang w:bidi="ar-SA"/>
          <w:color w:val="111111"/>
          <w:sz w:val="28"/>
          <w:szCs w:val="28"/>
          <w:rtl/>
        </w:rPr>
        <w:t xml:space="preserve">21- قوله تعالى: [إِنَّ الَّذِينَ آمَنُوا وَعَمِلُوا الصَّالِحَاتِ سَيَجْعَلُ لَهُمُ الرَّحْمَنُ وُدًّا]</w:t>
      </w:r>
      <w:r>
        <w:rPr>
          <w:rStyle w:val="FootnoteReference"/>
        </w:rPr>
        <w:footnoteReference w:id="66"/>
      </w:r>
    </w:p>
    <w:p>
      <w:pPr>
        <w:pStyle w:val="BookText"/>
      </w:pPr>
      <w:r>
        <w:rPr>
          <w:rFonts w:ascii="Amiri" w:hAnsi="Amiri" w:eastAsia="Amiri" w:cs="Amiri"/>
          <w:lang w:bidi="ar-SA"/>
          <w:color w:val="111111"/>
          <w:sz w:val="28"/>
          <w:szCs w:val="28"/>
          <w:rtl/>
        </w:rPr>
        <w:t xml:space="preserve">قال : حدثنا أبو عبدالله الحسين بن حميد قال: حدثنا يحيى بن عبد الحميد الحماني
</w:t>
      </w:r>
    </w:p>
    <w:p>
      <w:pPr>
        <w:sectPr>
          <w:footerReference w:type="default" r:id="rId51"/>
          <w:footnotePr>
            <w:numStart w:val="1"/>
            <w:numRestart w:val="eachPage"/>
          </w:footnotePr>
          <w:pgSz w:orient="portrait" w:w="11905.511811023622" w:h="16837.79527559055"/>
          <w:pgMar w:top="1440" w:right="1440" w:bottom="1440" w:left="1440" w:header="720" w:footer="720" w:gutter="0"/>
          <w:cols w:num="1" w:space="720"/>
        </w:sectPr>
      </w:pPr>
    </w:p>
    <w:bookmarkStart w:id="20" w:name="pg8521_73715"/>
    <w:bookmarkEnd w:id="20"/>
    <w:p>
      <w:pPr>
        <w:pStyle w:val="BookText"/>
      </w:pPr>
      <w:r>
        <w:rPr>
          <w:rFonts w:ascii="Amiri" w:hAnsi="Amiri" w:eastAsia="Amiri" w:cs="Amiri"/>
          <w:lang w:bidi="ar-SA"/>
          <w:color w:val="111111"/>
          <w:sz w:val="28"/>
          <w:szCs w:val="28"/>
          <w:rtl/>
        </w:rPr>
        <w:t xml:space="preserve">قال: حدثنا علي بن هاشم: عن محمد بن عبيد الله بن أبي رافع عن أبيه عن جده قال: قال رسول الله (صلى الله عليه وآله) : ياعلي قل : اللهم ثبت لي الود في قلوب المؤمنين واجعل لي عندك ودا وعهدا، فقالها علي فقال رسول الله (صلى الله عليه وآله) : ثبتت ورب الكعبة. ثم نزلت: [«إِنَّ الَّذِينَ آمَنُوا وَعَمِلُوا الصَّالِحَاتِ ... إلى قوله ... قوماً لدا] فقال رسول الله (صلى الله عليه وآله) : قد نزلت هذه الآية فيمن كان مخالفا لرسول الله (صلى الله عليه وآله) ولعلي.</w:t>
      </w:r>
      <w:r>
        <w:rPr>
          <w:rStyle w:val="FootnoteReference"/>
        </w:rPr>
        <w:footnoteReference w:id="67"/>
      </w:r>
    </w:p>
    <w:p>
      <w:pPr>
        <w:pStyle w:val="BookText"/>
      </w:pPr>
      <w:r>
        <w:rPr>
          <w:rFonts w:ascii="IRNazanin" w:hAnsi="IRNazanin" w:eastAsia="IRNazanin" w:cs="IRNazanin"/>
          <w:lang w:bidi="fa-IR"/>
          <w:color w:val="111111"/>
          <w:sz w:val="28"/>
          <w:szCs w:val="28"/>
          <w:rtl/>
        </w:rPr>
        <w:t xml:space="preserve">رواه ايضا الحاكم في شواهد التنزيل تحت الرقم 499 قال: أخبرنا أبو بكر الحارثي الحافظ الأصبهاني قال : أخبرنا أبو بكر الحارثي الحافظ الأصبهاني قال : أخبرنا أبو الحسين عبد الله بن محمد بن عبد الغفار الفارسي نزيل سمر قند، قدم حاجاً الي - ان سعید بن ابراهيم بن معقل السبيعي - النسفي خ- حدثهم قال: حدثنا أبو شبل محمد بن محمد بن النعمان بن شبل الباهلي البصري (ت 268 ه) قال: حدثني أبي، قال: حدثني يحيى بن أبي روق الهمداني - الهراني - عن أبيه، عن الضحاك عن ابن عباس في قوله: [سيجعل لهم الرحمن ودا] قال: محبة لعلي، لاتلقى مؤمنا إلا وفي قلبه محبة لعلي. ورواه أيضا الحاكم تحت الرقم 502 قال: أخبرنا أبو بكر السكري، أخبرنا أبو بكر ابن المقري، أخبرنا محمد بن أيوب بن مسكان في مسجد بیت المقدس، أخبرنا عبد السلام بن عبيد بن أبي فروة الكندي البصري [صاحب سفيان بن عيينة، رحل اليه الحافظ أبو عوانة وروى عنه، ضعفه ابن حبان، أخبرنا قطبة بن العلاء، عن الأعمش، عن سعيد بن جبير:</w:t>
      </w:r>
    </w:p>
    <w:p>
      <w:pPr>
        <w:pStyle w:val="BookText"/>
      </w:pPr>
      <w:r>
        <w:rPr>
          <w:rFonts w:ascii="Amiri" w:hAnsi="Amiri" w:eastAsia="Amiri" w:cs="Amiri"/>
          <w:lang w:bidi="ar-SA"/>
          <w:color w:val="111111"/>
          <w:sz w:val="28"/>
          <w:szCs w:val="28"/>
          <w:rtl/>
        </w:rPr>
        <w:t xml:space="preserve">عن ابن عباس في قوله تعالى: [سَيَجعَلُ لَهُمُ الرَّحمَن ودّا] قال: حب علي بن أبي طالب في قلب كل مؤمن</w:t>
      </w:r>
    </w:p>
    <w:p>
      <w:pPr>
        <w:pStyle w:val="Heading2"/>
      </w:pPr>
      <w:bookmarkStart w:id="67" w:name="_Toc24"/>
      <w:r>
        <w:t>(سورة الحج)</w:t>
      </w:r>
      <w:bookmarkEnd w:id="67"/>
    </w:p>
    <w:p>
      <w:pPr>
        <w:pStyle w:val="BookText"/>
      </w:pPr>
      <w:r>
        <w:rPr>
          <w:rFonts w:ascii="Amiri" w:hAnsi="Amiri" w:eastAsia="Amiri" w:cs="Amiri"/>
          <w:lang w:bidi="ar-SA"/>
          <w:color w:val="111111"/>
          <w:sz w:val="28"/>
          <w:szCs w:val="28"/>
          <w:rtl/>
        </w:rPr>
        <w:t xml:space="preserve">21- قوله تعالى : [إِنَّ اللَّهَ يُدْخِلُ الَّذِينَ آمَنُوا وَعَمِلُوا الصَّالِحَاتِ جَنَّاتٍ تَجْرِي مِنْ تَحْتِهَا الْأَنْهَارُ يُحَلَّوْنَ فِيهَا مِنْ أَسَاوِرَ مِنْ ذَهَبٍ وَلُؤْلُؤًا وَلِبَاسُهُمْ فِيهَا حَرِيرٌوهدوا إلى
</w:t>
      </w:r>
    </w:p>
    <w:p>
      <w:pPr>
        <w:sectPr>
          <w:footerReference w:type="default" r:id="rId5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الطيَّب مّنَ القَول وَهُدُوا إلَى صِرَاطِ الحَمِيدِ]</w:t>
      </w:r>
      <w:r>
        <w:rPr>
          <w:rStyle w:val="FootnoteReference"/>
        </w:rPr>
        <w:footnoteReference w:id="6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قال: حدثني محمد بن عبد الرحمن بن الفضل، قال: حدثنا جعفر بن الحسين الكوفي، قال: حدثني أبي، قال: حدثنا محمد بن یزید مولى أبي جعفر، عن جعفر بن محمد، عن أبيه، عن جده في قوله تعالى: [إِنَّ اللَّهَ يُدْخِلُ الَّذِينَ آمَنُوا وَعَمِلُوا إلى قوله - صِرَاطِ الحَمِیدِ] قال : ذلك علي وحمزة وعبيدة بن الحارث وسلمان وأبو ذر، والمقداد</w:t>
      </w:r>
      <w:r>
        <w:rPr>
          <w:rStyle w:val="FootnoteReference"/>
        </w:rPr>
        <w:footnoteReference w:id="6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قوله تعالى : [الَّذِينَ أُخْرِجُوا مِنْ دِيَارِهِمْ بِغَيْرِ حَقٍّ إِلَّا أَنْ يَقُولُوا رَبُّنَا اللَّهُ]</w:t>
      </w:r>
      <w:r>
        <w:rPr>
          <w:rStyle w:val="FootnoteReference"/>
        </w:rPr>
        <w:footnoteReference w:id="70"/>
      </w:r>
    </w:p>
    <w:p>
      <w:pPr>
        <w:pStyle w:val="BookText"/>
      </w:pPr>
      <w:r>
        <w:rPr>
          <w:rFonts w:ascii="IRNazanin" w:hAnsi="IRNazanin" w:eastAsia="IRNazanin" w:cs="IRNazanin"/>
          <w:lang w:bidi="fa-IR"/>
          <w:color w:val="111111"/>
          <w:sz w:val="28"/>
          <w:szCs w:val="28"/>
          <w:rtl/>
        </w:rPr>
        <w:t xml:space="preserve">قال: حدثني محمد بن عبد الرحمن بن الفضل، قال: حدثني جعفر بن الحسين، قال: حدثني أبي، قال: حدثني محمد بن زید، عن أبيه قال:</w:t>
      </w:r>
    </w:p>
    <w:p>
      <w:pPr>
        <w:pStyle w:val="BookText"/>
      </w:pPr>
      <w:r>
        <w:rPr>
          <w:rFonts w:ascii="Amiri" w:hAnsi="Amiri" w:eastAsia="Amiri" w:cs="Amiri"/>
          <w:lang w:bidi="ar-SA"/>
          <w:color w:val="111111"/>
          <w:sz w:val="28"/>
          <w:szCs w:val="28"/>
          <w:rtl/>
        </w:rPr>
        <w:t xml:space="preserve">سألت أبا جعفر محمد بن علي قلت له: أخبرني عن قوله تعالى:</w:t>
      </w:r>
    </w:p>
    <w:p>
      <w:pPr>
        <w:pStyle w:val="BookText"/>
      </w:pPr>
      <w:r>
        <w:rPr>
          <w:rFonts w:ascii="Amiri" w:hAnsi="Amiri" w:eastAsia="Amiri" w:cs="Amiri"/>
          <w:lang w:bidi="ar-SA"/>
          <w:color w:val="111111"/>
          <w:sz w:val="28"/>
          <w:szCs w:val="28"/>
          <w:rtl/>
        </w:rPr>
        <w:t xml:space="preserve">[الَّذِينَ أُخْرِجُوا مِنْ دِيَارِهِمْ بِغَيْرِ حَقٍّ]</w:t>
      </w:r>
    </w:p>
    <w:p>
      <w:pPr>
        <w:pStyle w:val="BookText"/>
      </w:pPr>
      <w:r>
        <w:rPr>
          <w:rFonts w:ascii="Amiri" w:hAnsi="Amiri" w:eastAsia="Amiri" w:cs="Amiri"/>
          <w:lang w:bidi="ar-SA"/>
          <w:color w:val="111111"/>
          <w:sz w:val="28"/>
          <w:szCs w:val="28"/>
          <w:rtl/>
        </w:rPr>
        <w:t xml:space="preserve">قال: نزلت في علي وحمزة وجعفر، ثم جرت في الحسين (عليه السلام)</w:t>
      </w:r>
      <w:r>
        <w:rPr>
          <w:rStyle w:val="FootnoteReference"/>
        </w:rPr>
        <w:footnoteReference w:id="71"/>
      </w:r>
    </w:p>
    <w:p>
      <w:pPr>
        <w:pStyle w:val="BookText"/>
      </w:pPr>
      <w:r>
        <w:rPr>
          <w:rFonts w:ascii="Amiri" w:hAnsi="Amiri" w:eastAsia="Amiri" w:cs="Amiri"/>
          <w:lang w:bidi="ar-SA"/>
          <w:color w:val="111111"/>
          <w:sz w:val="28"/>
          <w:szCs w:val="28"/>
          <w:rtl/>
        </w:rPr>
        <w:t xml:space="preserve">521/1 ، قال: أخبرنا محمد بن عبدالله ابن أحمد، قال: أخبرنا محمد بن أحمد بن محمد بن علي، قال: حدثنا عبد العزيز بن يحيى بن أحمد</w:t>
      </w:r>
    </w:p>
    <w:p>
      <w:pPr>
        <w:pStyle w:val="BookText"/>
      </w:pPr>
      <w:r>
        <w:rPr>
          <w:rFonts w:ascii="Times New Roman" w:hAnsi="Times New Roman" w:eastAsia="Times New Roman" w:cs="Times New Roman"/>
          <w:lang w:val="en-US" w:bidi="en-US"/>
          <w:color w:val="111111"/>
          <w:sz w:val="28"/>
          <w:szCs w:val="28"/>
          <w:rtl/>
        </w:rPr>
        <w:t xml:space="preserve">.</w:t>
      </w:r>
    </w:p>
    <w:p>
      <w:pPr>
        <w:sectPr>
          <w:footerReference w:type="default" r:id="rId53"/>
          <w:footnotePr>
            <w:numStart w:val="1"/>
            <w:numRestart w:val="eachPage"/>
          </w:footnotePr>
          <w:pgSz w:orient="portrait" w:w="11905.511811023622" w:h="16837.79527559055"/>
          <w:pgMar w:top="1440" w:right="1440" w:bottom="1440" w:left="1440" w:header="720" w:footer="720" w:gutter="0"/>
          <w:cols w:num="1" w:space="720"/>
        </w:sectPr>
      </w:pPr>
    </w:p>
    <w:bookmarkStart w:id="21" w:name="pg8521_73717"/>
    <w:bookmarkEnd w:id="21"/>
    <w:p>
      <w:pPr>
        <w:pStyle w:val="Heading2"/>
      </w:pPr>
      <w:bookmarkStart w:id="68" w:name="_Toc25"/>
      <w:r>
        <w:t>(سورة الشعراء)</w:t>
      </w:r>
      <w:bookmarkEnd w:id="68"/>
    </w:p>
    <w:p>
      <w:pPr>
        <w:pStyle w:val="BookText"/>
      </w:pPr>
      <w:r>
        <w:rPr>
          <w:rFonts w:ascii="Amiri" w:hAnsi="Amiri" w:eastAsia="Amiri" w:cs="Amiri"/>
          <w:lang w:bidi="ar-SA"/>
          <w:color w:val="111111"/>
          <w:sz w:val="28"/>
          <w:szCs w:val="28"/>
          <w:rtl/>
        </w:rPr>
        <w:t xml:space="preserve">قوله تعالى: [وَأَنْذِرْ عَشِيرَتَكَ الْأَقْرَبِينَ]</w:t>
      </w:r>
    </w:p>
    <w:p>
      <w:pPr>
        <w:pStyle w:val="BookText"/>
      </w:pPr>
      <w:r>
        <w:rPr>
          <w:rFonts w:ascii="IRNazanin" w:hAnsi="IRNazanin" w:eastAsia="IRNazanin" w:cs="IRNazanin"/>
          <w:lang w:bidi="fa-IR"/>
          <w:color w:val="111111"/>
          <w:sz w:val="28"/>
          <w:szCs w:val="28"/>
          <w:rtl/>
        </w:rPr>
        <w:t xml:space="preserve">قال: أنبأنا محمد بن زكريا الغلابي، أنبأنا محمد بن عباد بن آدم، أنبأنا نصر بن سلیمان، أنبأنا محمد بن اسحاق، عن عبد الغفار بن القاسم، عن المنهال بن عمرو:</w:t>
      </w:r>
    </w:p>
    <w:p>
      <w:pPr>
        <w:pStyle w:val="BookText"/>
      </w:pPr>
      <w:r>
        <w:rPr>
          <w:rFonts w:ascii="Amiri" w:hAnsi="Amiri" w:eastAsia="Amiri" w:cs="Amiri"/>
          <w:lang w:bidi="ar-SA"/>
          <w:color w:val="111111"/>
          <w:sz w:val="28"/>
          <w:szCs w:val="28"/>
          <w:rtl/>
        </w:rPr>
        <w:t xml:space="preserve">عن عبد الله بن الحارث بن عبد المطلب، عن عبد الله بن عباس، عن علي بن أبي طالب قال: لما نزلت هذه الآية : [وَأَنْذِرْ عَشِيرَتَكَ الْأَقْرَبِينَ]</w:t>
      </w:r>
      <w:r>
        <w:rPr>
          <w:rStyle w:val="FootnoteReference"/>
        </w:rPr>
        <w:footnoteReference w:id="72"/>
      </w:r>
    </w:p>
    <w:p>
      <w:pPr>
        <w:pStyle w:val="BookText"/>
      </w:pPr>
      <w:r>
        <w:rPr>
          <w:rFonts w:ascii="Amiri" w:hAnsi="Amiri" w:eastAsia="Amiri" w:cs="Amiri"/>
          <w:lang w:bidi="ar-SA"/>
          <w:color w:val="111111"/>
          <w:sz w:val="28"/>
          <w:szCs w:val="28"/>
          <w:rtl/>
        </w:rPr>
        <w:t xml:space="preserve">[دعاني رسول الله (صلى الله عليه وآله) فقال: يا علي إن الله أمرني أن أنذر عشيرتي الأقربين]</w:t>
      </w:r>
      <w:r>
        <w:rPr>
          <w:rStyle w:val="FootnoteReference"/>
        </w:rPr>
        <w:footnoteReference w:id="73"/>
      </w:r>
      <w:r>
        <w:rPr>
          <w:rFonts w:ascii="IRNazanin" w:hAnsi="IRNazanin" w:eastAsia="IRNazanin" w:cs="IRNazanin"/>
          <w:lang w:bidi="fa-IR"/>
          <w:color w:val="111111"/>
          <w:sz w:val="28"/>
          <w:szCs w:val="28"/>
          <w:rtl/>
        </w:rPr>
        <w:t xml:space="preserve">فضقت بذلك ذرعا وعرفت أني متى أناديهم بهذا الأمر أری ما أكره، فصمت عليها حتى جاء جبرئيل فقال: يا محمد إنك إن لم تفعل ما تؤمر به سيعذبك ربك [فقال لي يا علي] فاصنع لنا صاعا من طعام واجعل عليه رجل شاة، واملأ لنا عساً [ظ] من لبن، واجمع لي بني عبد المطلب حتى أبلغهم. فصنع</w:t>
      </w:r>
    </w:p>
    <w:p>
      <w:pPr>
        <w:pStyle w:val="BookText"/>
      </w:pPr>
      <w:r>
        <w:rPr>
          <w:rFonts w:ascii="IRNazanin" w:hAnsi="IRNazanin" w:eastAsia="IRNazanin" w:cs="IRNazanin"/>
          <w:lang w:bidi="fa-IR"/>
          <w:color w:val="111111"/>
          <w:sz w:val="28"/>
          <w:szCs w:val="28"/>
          <w:rtl/>
        </w:rPr>
        <w:t xml:space="preserve">كذا لهم الطعام وحضروا فأكلوا وشبعوا وبقي الطعام [بحاله قال: ثم تكلم رسول الله (صلى الله عليه وآله) فقال: يا بني عبد المطلب إني والله ما أعلم شابا من العرب جاء قومه بأفضل مما جئتكم به، واني قد جئتكم بخير الدنيا والآخرة، وإن ربي أمرني أن أدعوكم فأيكم يؤازرني على هذا الأمر على أن يكون أخي ووصيي وخليفتي فيكم؟ فأحجم القوم عنها جميعا - وإني لأحدثهم سنة - فقلت: أنا يا نبي الله أكون وزیرك عليه. فأخذ برقبتي ثم قال: هذا أخي ووصيي وخليفتي فيكم فاسمعوا له وأطيعو [ه] .
</w:t>
      </w:r>
    </w:p>
    <w:p>
      <w:pPr>
        <w:sectPr>
          <w:footerReference w:type="default" r:id="rId54"/>
          <w:footnotePr>
            <w:numStart w:val="1"/>
            <w:numRestart w:val="eachPage"/>
          </w:footnotePr>
          <w:pgSz w:orient="portrait" w:w="11905.511811023622" w:h="16837.79527559055"/>
          <w:pgMar w:top="1440" w:right="1440" w:bottom="1440" w:left="1440" w:header="720" w:footer="720" w:gutter="0"/>
          <w:cols w:num="1" w:space="720"/>
        </w:sectPr>
      </w:pPr>
    </w:p>
    <w:bookmarkStart w:id="22" w:name="pg8521_73718"/>
    <w:bookmarkEnd w:id="22"/>
    <w:p>
      <w:pPr>
        <w:pStyle w:val="BookText"/>
      </w:pPr>
      <w:r>
        <w:rPr>
          <w:rFonts w:ascii="Amiri" w:hAnsi="Amiri" w:eastAsia="Amiri" w:cs="Amiri"/>
          <w:lang w:bidi="ar-SA"/>
          <w:color w:val="111111"/>
          <w:sz w:val="28"/>
          <w:szCs w:val="28"/>
          <w:rtl/>
        </w:rPr>
        <w:t xml:space="preserve">فقام القوم يضحكون ويقولون لأبي طالب: قد أمرك أن تسمع لعلي وتطيع </w:t>
      </w:r>
      <w:r>
        <w:rPr>
          <w:rStyle w:val="FootnoteReference"/>
        </w:rPr>
        <w:footnoteReference w:id="74"/>
      </w:r>
    </w:p>
    <w:p>
      <w:pPr>
        <w:pStyle w:val="Heading2"/>
      </w:pPr>
      <w:bookmarkStart w:id="69" w:name="_Toc26"/>
      <w:r>
        <w:t>(سورة النمل)</w:t>
      </w:r>
      <w:bookmarkEnd w:id="69"/>
    </w:p>
    <w:p>
      <w:pPr>
        <w:pStyle w:val="BookText"/>
      </w:pPr>
      <w:r>
        <w:rPr>
          <w:rFonts w:ascii="Amiri" w:hAnsi="Amiri" w:eastAsia="Amiri" w:cs="Amiri"/>
          <w:lang w:bidi="ar-SA"/>
          <w:color w:val="111111"/>
          <w:sz w:val="28"/>
          <w:szCs w:val="28"/>
          <w:rtl/>
        </w:rPr>
        <w:t xml:space="preserve">قوله تعالى : [مَنْ جَاءَ بِالْحَسَنَةِ فَلَهُ خَيْرٌ مِنْهَا وَهُمْ مِنْ فَزَعٍ يَوْمَئِذٍ آمِنُونَ وَمَن جَاءَ
</w:t>
      </w:r>
    </w:p>
    <w:p>
      <w:pPr>
        <w:sectPr>
          <w:footerReference w:type="default" r:id="rId55"/>
          <w:footnotePr>
            <w:numStart w:val="1"/>
            <w:numRestart w:val="eachPage"/>
          </w:footnotePr>
          <w:pgSz w:orient="portrait" w:w="11905.511811023622" w:h="16837.79527559055"/>
          <w:pgMar w:top="1440" w:right="1440" w:bottom="1440" w:left="1440" w:header="720" w:footer="720" w:gutter="0"/>
          <w:cols w:num="1" w:space="720"/>
        </w:sectPr>
      </w:pPr>
    </w:p>
    <w:bookmarkStart w:id="23" w:name="pg8521_73719"/>
    <w:bookmarkEnd w:id="23"/>
    <w:p>
      <w:pPr>
        <w:pStyle w:val="BookText"/>
      </w:pPr>
      <w:r>
        <w:rPr>
          <w:rFonts w:ascii="Amiri" w:hAnsi="Amiri" w:eastAsia="Amiri" w:cs="Amiri"/>
          <w:lang w:bidi="ar-SA"/>
          <w:color w:val="111111"/>
          <w:sz w:val="28"/>
          <w:szCs w:val="28"/>
          <w:rtl/>
        </w:rPr>
        <w:t xml:space="preserve">[وَمَنْ جَاءَ بِالسَّيِّئَةِ فَكُبَّتْ وُجُوهُهُمْ فِي النَّارِ هَلْ تُجْزَوْنَ إِلَّا مَا كُنْتُمْ تَعْمَلُونَ]</w:t>
      </w:r>
      <w:r>
        <w:rPr>
          <w:rStyle w:val="FootnoteReference"/>
        </w:rPr>
        <w:footnoteReference w:id="75"/>
      </w:r>
    </w:p>
    <w:p>
      <w:pPr>
        <w:pStyle w:val="BookText"/>
      </w:pPr>
      <w:r>
        <w:rPr>
          <w:rFonts w:ascii="IRNazanin" w:hAnsi="IRNazanin" w:eastAsia="IRNazanin" w:cs="IRNazanin"/>
          <w:lang w:bidi="fa-IR"/>
          <w:color w:val="111111"/>
          <w:sz w:val="28"/>
          <w:szCs w:val="28"/>
          <w:rtl/>
        </w:rPr>
        <w:t xml:space="preserve">قال: حدثني محمد بن عبد الرحمن بن الفضل، قال: حدثني جعفر بن الحسين، قال: حدثني أبي، قال: حدثني محمد بن زید، عن أبيه قال: سمعت أبا جعفر يقول: دخل أبو عبد الله الجدلي</w:t>
      </w:r>
      <w:r>
        <w:rPr>
          <w:rStyle w:val="FootnoteReference"/>
        </w:rPr>
        <w:footnoteReference w:id="76"/>
      </w:r>
      <w:r>
        <w:rPr>
          <w:rFonts w:ascii="Amiri" w:hAnsi="Amiri" w:eastAsia="Amiri" w:cs="Amiri"/>
          <w:lang w:bidi="ar-SA"/>
          <w:color w:val="111111"/>
          <w:sz w:val="28"/>
          <w:szCs w:val="28"/>
          <w:rtl/>
        </w:rPr>
        <w:t xml:space="preserve">على أمير المؤمنين فقال له: يا أبا عبد الله ألا أخبرك بقول الله تعالى: [مَنْ جَاءَ بِالسَّيِّئَةِ - إلى قوله - تَعْمَلُونَ] قال : بلى جعلت فداك، قال : الحسنة حبنا أهل البيت والسيئة بغضنا. ثم قرأ الآية</w:t>
      </w:r>
      <w:r>
        <w:rPr>
          <w:rStyle w:val="FootnoteReference"/>
        </w:rPr>
        <w:footnoteReference w:id="77"/>
      </w:r>
      <w:r>
        <w:rPr>
          <w:rFonts w:ascii="Times New Roman" w:hAnsi="Times New Roman" w:eastAsia="Times New Roman" w:cs="Times New Roman"/>
          <w:lang w:val="en-US" w:bidi="en-US"/>
          <w:color w:val="111111"/>
          <w:sz w:val="28"/>
          <w:szCs w:val="28"/>
          <w:rtl/>
        </w:rPr>
        <w:t xml:space="preserve">.</w:t>
      </w:r>
    </w:p>
    <w:p>
      <w:pPr>
        <w:pStyle w:val="Heading2"/>
      </w:pPr>
      <w:bookmarkStart w:id="70" w:name="_Toc27"/>
      <w:r>
        <w:t>(سورة العنكبوت)</w:t>
      </w:r>
      <w:bookmarkEnd w:id="70"/>
    </w:p>
    <w:p>
      <w:pPr>
        <w:pStyle w:val="BookText"/>
      </w:pPr>
      <w:r>
        <w:rPr>
          <w:rFonts w:ascii="Amiri" w:hAnsi="Amiri" w:eastAsia="Amiri" w:cs="Amiri"/>
          <w:lang w:bidi="ar-SA"/>
          <w:color w:val="111111"/>
          <w:sz w:val="28"/>
          <w:szCs w:val="28"/>
          <w:rtl/>
        </w:rPr>
        <w:t xml:space="preserve">قوله تعالى: [أَمْ حَسِبَ الَّذِينَ يَعْمَلُونَ السَّيِّئَاتِ أَنْ يَسْبِقُونَا سَاءَ مَا يَحْكُمُونَ، مَنْ كَانَ يَرْجُو لِقَاءَ اللَّهِ فَإِنَّ أَجَلَ اللَّهِ لَآتٍ وَهُوَ السَّمِيعُ الْعَلِيمُ وَمَنْ جَاهَدَ فَإِنَّمَا يُجَاهِدُ لِنَفْسِهِ إِنَّ اللَّهَ لَغَنِيٌّ عَنِ الْعَالَمِينَ]</w:t>
      </w:r>
      <w:r>
        <w:rPr>
          <w:rStyle w:val="FootnoteReference"/>
        </w:rPr>
        <w:footnoteReference w:id="78"/>
      </w:r>
    </w:p>
    <w:p>
      <w:pPr>
        <w:pStyle w:val="BookText"/>
      </w:pPr>
      <w:r>
        <w:rPr>
          <w:rFonts w:ascii="IRNazanin" w:hAnsi="IRNazanin" w:eastAsia="IRNazanin" w:cs="IRNazanin"/>
          <w:lang w:bidi="fa-IR"/>
          <w:color w:val="111111"/>
          <w:sz w:val="28"/>
          <w:szCs w:val="28"/>
          <w:rtl/>
        </w:rPr>
        <w:t xml:space="preserve">قال: حدثنا محمد بن زکریا، قال: حدثنا أيوب بن سليمان، قال: حدثنا محمد بن
</w:t>
      </w:r>
    </w:p>
    <w:p>
      <w:pPr>
        <w:sectPr>
          <w:footerReference w:type="default" r:id="rId56"/>
          <w:footnotePr>
            <w:numStart w:val="1"/>
            <w:numRestart w:val="eachPage"/>
          </w:footnotePr>
          <w:pgSz w:orient="portrait" w:w="11905.511811023622" w:h="16837.79527559055"/>
          <w:pgMar w:top="1440" w:right="1440" w:bottom="1440" w:left="1440" w:header="720" w:footer="720" w:gutter="0"/>
          <w:cols w:num="1" w:space="720"/>
        </w:sectPr>
      </w:pPr>
    </w:p>
    <w:bookmarkStart w:id="24" w:name="pg8521_73720"/>
    <w:bookmarkEnd w:id="24"/>
    <w:p>
      <w:pPr>
        <w:pStyle w:val="BookText"/>
      </w:pPr>
      <w:r>
        <w:rPr>
          <w:rFonts w:ascii="Amiri" w:hAnsi="Amiri" w:eastAsia="Amiri" w:cs="Amiri"/>
          <w:lang w:bidi="ar-SA"/>
          <w:color w:val="111111"/>
          <w:sz w:val="28"/>
          <w:szCs w:val="28"/>
          <w:rtl/>
        </w:rPr>
        <w:t xml:space="preserve">مروان، عن الكلبي، عن أبي صالح: عن ابن عباس في قوله تعالى: [أَم حَسِبَ الَّذِينَ يَعمَلُونَ السَّیَّئَاتِ قال : نزلت في عتبة وشيبة والولید بن عتبة، وهم الذين بارزوا علياً وحمزة وعبيدة.</w:t>
      </w:r>
    </w:p>
    <w:p>
      <w:pPr>
        <w:pStyle w:val="BookText"/>
      </w:pPr>
      <w:r>
        <w:rPr>
          <w:rFonts w:ascii="Amiri" w:hAnsi="Amiri" w:eastAsia="Amiri" w:cs="Amiri"/>
          <w:lang w:bidi="ar-SA"/>
          <w:color w:val="111111"/>
          <w:sz w:val="28"/>
          <w:szCs w:val="28"/>
          <w:rtl/>
        </w:rPr>
        <w:t xml:space="preserve">وفي قوله تعالى : [مَنْ كَانَ يَرْجُو لِقَاءَ اللَّهِ فَإِنَّ أَجَلَ اللَّهِ لَآتٍ وَهُوَ السَّمِيعُ الْعَلِيمُ،«وَمَنْ جَاهَدَ فَإِنَّمَا يُجَاهِدُ لِنَفْسِهِ]</w:t>
      </w:r>
    </w:p>
    <w:p>
      <w:pPr>
        <w:pStyle w:val="BookText"/>
      </w:pPr>
      <w:r>
        <w:rPr>
          <w:rFonts w:ascii="Amiri" w:hAnsi="Amiri" w:eastAsia="Amiri" w:cs="Amiri"/>
          <w:lang w:bidi="ar-SA"/>
          <w:color w:val="111111"/>
          <w:sz w:val="28"/>
          <w:szCs w:val="28"/>
          <w:rtl/>
        </w:rPr>
        <w:t xml:space="preserve">قال: نزلت في علي وصاحبيه حمزة وعبيدة</w:t>
      </w:r>
      <w:r>
        <w:rPr>
          <w:rStyle w:val="FootnoteReference"/>
        </w:rPr>
        <w:footnoteReference w:id="79"/>
      </w:r>
    </w:p>
    <w:p>
      <w:pPr>
        <w:pStyle w:val="BookText"/>
      </w:pPr>
      <w:r>
        <w:rPr>
          <w:rFonts w:ascii="IRNazanin" w:hAnsi="IRNazanin" w:eastAsia="IRNazanin" w:cs="IRNazanin"/>
          <w:lang w:bidi="fa-IR"/>
          <w:color w:val="111111"/>
          <w:sz w:val="28"/>
          <w:szCs w:val="28"/>
          <w:rtl/>
        </w:rPr>
        <w:t xml:space="preserve">567/1 ، قال: أخبرنا محمد بن عبد الله بن أحمد، أخبرنا محمد بن أحمد بن محمد، أخبرنا عبد العزيز بن يحيی</w:t>
      </w:r>
    </w:p>
    <w:p>
      <w:pPr>
        <w:pStyle w:val="BookText"/>
      </w:pPr>
      <w:r>
        <w:rPr>
          <w:rFonts w:ascii="Times New Roman" w:hAnsi="Times New Roman" w:eastAsia="Times New Roman" w:cs="Times New Roman"/>
          <w:lang w:val="en-US" w:bidi="en-US"/>
          <w:color w:val="111111"/>
          <w:sz w:val="28"/>
          <w:szCs w:val="28"/>
          <w:rtl/>
        </w:rPr>
        <w:t xml:space="preserve">.</w:t>
      </w:r>
    </w:p>
    <w:p>
      <w:pPr>
        <w:pStyle w:val="Heading2"/>
      </w:pPr>
      <w:bookmarkStart w:id="71" w:name="_Toc28"/>
      <w:r>
        <w:t>(سورة السجدة)</w:t>
      </w:r>
      <w:bookmarkEnd w:id="71"/>
    </w:p>
    <w:p>
      <w:pPr>
        <w:pStyle w:val="BookText"/>
      </w:pPr>
      <w:r>
        <w:rPr>
          <w:rFonts w:ascii="Amiri" w:hAnsi="Amiri" w:eastAsia="Amiri" w:cs="Amiri"/>
          <w:lang w:bidi="ar-SA"/>
          <w:color w:val="111111"/>
          <w:sz w:val="28"/>
          <w:szCs w:val="28"/>
          <w:rtl/>
        </w:rPr>
        <w:t xml:space="preserve">قوله تعالى : [ «أَفَمَنْ كَانَ مُؤْمِنًا كَمَنْ كَانَ فَاسِقًا لَا يَسْتَوُونَ]</w:t>
      </w:r>
      <w:r>
        <w:rPr>
          <w:rStyle w:val="FootnoteReference"/>
        </w:rPr>
        <w:footnoteReference w:id="80"/>
      </w:r>
    </w:p>
    <w:p>
      <w:pPr>
        <w:pStyle w:val="BookText"/>
      </w:pPr>
      <w:r>
        <w:rPr>
          <w:rFonts w:ascii="Amiri" w:hAnsi="Amiri" w:eastAsia="Amiri" w:cs="Amiri"/>
          <w:lang w:bidi="ar-SA"/>
          <w:color w:val="111111"/>
          <w:sz w:val="28"/>
          <w:szCs w:val="28"/>
          <w:rtl/>
        </w:rPr>
        <w:t xml:space="preserve">قال: حدثنا المغيرة بن محمد، قال : حدثنا عبد الغفار بن محمد وإبراهيم بن محمد بن عبد الرحمن الأزدي، حدثنا مندل بن علي، عن الكلبي، عن أبي صالح :</w:t>
      </w:r>
    </w:p>
    <w:p>
      <w:pPr>
        <w:pStyle w:val="BookText"/>
      </w:pPr>
      <w:r>
        <w:rPr>
          <w:rFonts w:ascii="IRNazanin" w:hAnsi="IRNazanin" w:eastAsia="IRNazanin" w:cs="IRNazanin"/>
          <w:lang w:bidi="fa-IR"/>
          <w:color w:val="111111"/>
          <w:sz w:val="28"/>
          <w:szCs w:val="28"/>
          <w:rtl/>
        </w:rPr>
        <w:t xml:space="preserve">عن ابن عباس قال : انتدب علي والوليد بن عقبة فقال الوليد لعلي : أنا أحدّ منك سناناً وأسلط منك لساناً وأملا منك حشواً في الكتيبة . فقال له علي : اسكت یا فاسق، فأنزل الله تعالى هذه الآية.</w:t>
      </w:r>
      <w:r>
        <w:rPr>
          <w:rStyle w:val="FootnoteReference"/>
        </w:rPr>
        <w:footnoteReference w:id="81"/>
      </w:r>
    </w:p>
    <w:p>
      <w:pPr>
        <w:pStyle w:val="BookText"/>
      </w:pPr>
      <w:r>
        <w:rPr>
          <w:rFonts w:ascii="Amiri" w:hAnsi="Amiri" w:eastAsia="Amiri" w:cs="Amiri"/>
          <w:lang w:bidi="ar-SA"/>
          <w:color w:val="111111"/>
          <w:sz w:val="28"/>
          <w:szCs w:val="28"/>
          <w:rtl/>
        </w:rPr>
        <w:t xml:space="preserve">عفان عن حماد بن سلمة، عن الكلبي</w:t>
      </w:r>
    </w:p>
    <w:p>
      <w:pPr>
        <w:sectPr>
          <w:footerReference w:type="default" r:id="rId57"/>
          <w:footnotePr>
            <w:numStart w:val="1"/>
            <w:numRestart w:val="eachPage"/>
          </w:footnotePr>
          <w:pgSz w:orient="portrait" w:w="11905.511811023622" w:h="16837.79527559055"/>
          <w:pgMar w:top="1440" w:right="1440" w:bottom="1440" w:left="1440" w:header="720" w:footer="720" w:gutter="0"/>
          <w:cols w:num="1" w:space="720"/>
        </w:sectPr>
      </w:pPr>
    </w:p>
    <w:bookmarkStart w:id="25" w:name="pg8521_73721"/>
    <w:bookmarkEnd w:id="25"/>
    <w:p>
      <w:pPr>
        <w:pStyle w:val="Heading2"/>
      </w:pPr>
      <w:bookmarkStart w:id="72" w:name="_Toc29"/>
      <w:r>
        <w:t>(سورة الاحزاب)</w:t>
      </w:r>
      <w:bookmarkEnd w:id="72"/>
    </w:p>
    <w:p>
      <w:pPr>
        <w:pStyle w:val="BookText"/>
      </w:pPr>
      <w:r>
        <w:rPr>
          <w:rFonts w:ascii="Amiri" w:hAnsi="Amiri" w:eastAsia="Amiri" w:cs="Amiri"/>
          <w:lang w:bidi="ar-SA"/>
          <w:color w:val="111111"/>
          <w:sz w:val="28"/>
          <w:szCs w:val="28"/>
          <w:rtl/>
        </w:rPr>
        <w:t xml:space="preserve">قوله تعالى : [«مِنَ الْمُؤْمِنِينَ رِجَالٌ صَدَقُوا مَا عَاهَدُوا اللَّهَ عَلَيْهِ فَمِنْهُمْ مِن قَضَی
</w:t>
      </w:r>
    </w:p>
    <w:p>
      <w:pPr>
        <w:sectPr>
          <w:footerReference w:type="default" r:id="rId5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نَحْبَهُ وَمِنْهُمْ مَنْ يَنْتَظِرُ وَمَا بَدَّلُوا تَبْدِيلًا]</w:t>
      </w:r>
      <w:r>
        <w:rPr>
          <w:rStyle w:val="FootnoteReference"/>
        </w:rPr>
        <w:footnoteReference w:id="82"/>
      </w:r>
    </w:p>
    <w:p>
      <w:pPr>
        <w:pStyle w:val="BookText"/>
      </w:pPr>
      <w:r>
        <w:rPr>
          <w:rFonts w:ascii="Amiri" w:hAnsi="Amiri" w:eastAsia="Amiri" w:cs="Amiri"/>
          <w:lang w:bidi="ar-SA"/>
          <w:color w:val="111111"/>
          <w:sz w:val="28"/>
          <w:szCs w:val="28"/>
          <w:rtl/>
        </w:rPr>
        <w:t xml:space="preserve">قال: حدثني محمد بن زكريا الغلابي، قال: حدثنا أحمد بن محمد بن يزيد، قال: حدثني سهل بن عامر البجلي</w:t>
      </w:r>
      <w:r>
        <w:rPr>
          <w:rStyle w:val="FootnoteReference"/>
        </w:rPr>
        <w:footnoteReference w:id="83"/>
      </w:r>
      <w:r>
        <w:rPr>
          <w:rFonts w:ascii="Amiri" w:hAnsi="Amiri" w:eastAsia="Amiri" w:cs="Amiri"/>
          <w:lang w:bidi="ar-SA"/>
          <w:color w:val="111111"/>
          <w:sz w:val="28"/>
          <w:szCs w:val="28"/>
          <w:rtl/>
        </w:rPr>
        <w:t xml:space="preserve">(ت 218 ه)، عن عمرو بن ثابت، عن أبي اسحاق:</w:t>
      </w:r>
    </w:p>
    <w:p>
      <w:pPr>
        <w:pStyle w:val="BookText"/>
      </w:pPr>
      <w:r>
        <w:rPr>
          <w:rFonts w:ascii="Amiri" w:hAnsi="Amiri" w:eastAsia="Amiri" w:cs="Amiri"/>
          <w:lang w:bidi="ar-SA"/>
          <w:color w:val="111111"/>
          <w:sz w:val="28"/>
          <w:szCs w:val="28"/>
          <w:rtl/>
        </w:rPr>
        <w:t xml:space="preserve">عن علي (عليه السلام) قال : فينا نزلت: [رَجَالٍ صَدَقُوا مَا عَاهَدُوا الله عَليَهِ] الآية، فأنا والله المنتظر [وَمَا بَدَّلُوا تَبدِيلا]</w:t>
      </w:r>
      <w:r>
        <w:rPr>
          <w:rStyle w:val="FootnoteReference"/>
        </w:rPr>
        <w:footnoteReference w:id="84"/>
      </w:r>
    </w:p>
    <w:p>
      <w:pPr>
        <w:pStyle w:val="BookText"/>
      </w:pPr>
      <w:r>
        <w:rPr>
          <w:rFonts w:ascii="Amiri" w:hAnsi="Amiri" w:eastAsia="Amiri" w:cs="Amiri"/>
          <w:lang w:bidi="ar-SA"/>
          <w:color w:val="111111"/>
          <w:sz w:val="28"/>
          <w:szCs w:val="28"/>
          <w:rtl/>
        </w:rPr>
        <w:t xml:space="preserve">رقم قال: أخبرنا أبو عبد الله الشيرازي، أخبرنا أبو بكر الجرجرائي، أخبرنا أبو أحمد البصري</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قوله تعالى: [وكفى الله المؤمنين القتال]</w:t>
      </w:r>
      <w:r>
        <w:rPr>
          <w:rStyle w:val="FootnoteReference"/>
        </w:rPr>
        <w:footnoteReference w:id="85"/>
      </w:r>
    </w:p>
    <w:p>
      <w:pPr>
        <w:pStyle w:val="BookText"/>
      </w:pPr>
      <w:r>
        <w:rPr>
          <w:rFonts w:ascii="Amiri" w:hAnsi="Amiri" w:eastAsia="Amiri" w:cs="Amiri"/>
          <w:lang w:bidi="ar-SA"/>
          <w:color w:val="111111"/>
          <w:sz w:val="28"/>
          <w:szCs w:val="28"/>
          <w:rtl/>
        </w:rPr>
        <w:t xml:space="preserve">قال: حدثنا الحسين بن حميد، قال: حدثنا يحيى بن عبد الحميد الحماني، قال : حدثنا يحيى بن يعلى الأسلمي، قال: حدثنا عماربن زريق، عن أبي اسحاق، عن زياد بن مطرف، قال: كان عبد الله بن مسعود يقرأ: [ وَكَفَى الله المُؤمِنيِنَ القِتَالَ -بعلي - وَكَانَ الله قويا عَزِيزا]</w:t>
      </w:r>
      <w:r>
        <w:rPr>
          <w:rStyle w:val="FootnoteReference"/>
        </w:rPr>
        <w:footnoteReference w:id="86"/>
      </w:r>
      <w:r>
        <w:rPr>
          <w:rFonts w:ascii="Times New Roman" w:hAnsi="Times New Roman" w:eastAsia="Times New Roman" w:cs="Times New Roman"/>
          <w:lang w:val="en-US" w:bidi="en-US"/>
          <w:color w:val="111111"/>
          <w:sz w:val="28"/>
          <w:szCs w:val="28"/>
          <w:rtl/>
        </w:rPr>
        <w:t xml:space="preserve">.
</w:t>
      </w:r>
    </w:p>
    <w:p>
      <w:pPr>
        <w:sectPr>
          <w:footerReference w:type="default" r:id="rId5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قوله تعالى: [إِنَّمَا يُرِيدُ اللَّهُ لِيُذْهِبَ عَنْكُمُ الرِّجْسَ أَهْلَ الْبَيْتِ وَيُطَهِّرَكُمْ تَطْهِيرًا]</w:t>
      </w:r>
      <w:r>
        <w:rPr>
          <w:rStyle w:val="FootnoteReference"/>
        </w:rPr>
        <w:footnoteReference w:id="87"/>
      </w:r>
    </w:p>
    <w:p>
      <w:pPr>
        <w:pStyle w:val="BookText"/>
      </w:pPr>
      <w:r>
        <w:rPr>
          <w:rFonts w:ascii="IRNazanin" w:hAnsi="IRNazanin" w:eastAsia="IRNazanin" w:cs="IRNazanin"/>
          <w:lang w:bidi="fa-IR"/>
          <w:color w:val="111111"/>
          <w:sz w:val="28"/>
          <w:szCs w:val="28"/>
          <w:rtl/>
        </w:rPr>
        <w:t xml:space="preserve">قال حافظ الشريعة محمد بن علي بن الحسين، حدثنا أبو أحمد عبد العزيز يحیی بن أحمد بن عيسى الجلودي البصري سنة سبع عشرة وثلاثمائة، قال: حدثنا الحسين بن حمید، قال حدثنا يحيى بن عبد الحميد، قال: حدثنا قيس بن الربيع، عن الأعمش، عن عباية بن ربعي، عن ابن عباس، قال:</w:t>
      </w:r>
    </w:p>
    <w:p>
      <w:pPr>
        <w:pStyle w:val="BookText"/>
      </w:pPr>
      <w:r>
        <w:rPr>
          <w:rFonts w:ascii="Amiri" w:hAnsi="Amiri" w:eastAsia="Amiri" w:cs="Amiri"/>
          <w:lang w:bidi="ar-SA"/>
          <w:color w:val="111111"/>
          <w:sz w:val="28"/>
          <w:szCs w:val="28"/>
          <w:rtl/>
        </w:rPr>
        <w:t xml:space="preserve">قال رسول الله (صلى الله عليه وآله) أن الله تبارك وتعالى قسم الخلق قسمين، فجعلني في خيرهم قسماً، فذلك قوله : [وَأصحَابُ اليَمِينِ] مَا أَصحَابُ اليَميِنِ [وأصحاب الشَّمَالِ] ما أصحاب الشاير [[ فأنا من أصحاب اليمين، وأنا خير أصحاب اليمين.</w:t>
      </w:r>
    </w:p>
    <w:p>
      <w:pPr>
        <w:pStyle w:val="BookText"/>
      </w:pPr>
      <w:r>
        <w:rPr>
          <w:rFonts w:ascii="Amiri" w:hAnsi="Amiri" w:eastAsia="Amiri" w:cs="Amiri"/>
          <w:lang w:bidi="ar-SA"/>
          <w:color w:val="111111"/>
          <w:sz w:val="28"/>
          <w:szCs w:val="28"/>
          <w:rtl/>
        </w:rPr>
        <w:t xml:space="preserve">ثم جعل القسمين أثلاثة فجعلني في خيرها ثلثا، فذلك قوله : [فَأَصحَابُ اليمَنَةِ] ما أصحاب الميمَنَةِ [وَأصحَابُ المشاَقَةِ] مَا أصحَابُ المشأَمَة [والسَّابِقُونَ] السَّابِقُون أُولئِکَ [المُقَرَّبُونَ]</w:t>
      </w:r>
    </w:p>
    <w:p>
      <w:pPr>
        <w:pStyle w:val="BookText"/>
      </w:pPr>
      <w:r>
        <w:rPr>
          <w:rFonts w:ascii="Amiri" w:hAnsi="Amiri" w:eastAsia="Amiri" w:cs="Amiri"/>
          <w:lang w:bidi="ar-SA"/>
          <w:color w:val="111111"/>
          <w:sz w:val="28"/>
          <w:szCs w:val="28"/>
          <w:rtl/>
        </w:rPr>
        <w:t xml:space="preserve">فأنا من السابقين، وأنا خير السابقين.</w:t>
      </w:r>
    </w:p>
    <w:p>
      <w:pPr>
        <w:pStyle w:val="BookText"/>
      </w:pPr>
      <w:r>
        <w:rPr>
          <w:rFonts w:ascii="Amiri" w:hAnsi="Amiri" w:eastAsia="Amiri" w:cs="Amiri"/>
          <w:lang w:bidi="ar-SA"/>
          <w:color w:val="111111"/>
          <w:sz w:val="28"/>
          <w:szCs w:val="28"/>
          <w:rtl/>
        </w:rPr>
        <w:t xml:space="preserve">ثم جعل الأثلاث قبائل فجعلني في خيرها قبيلة فذلك قوله : [وَجَعَلنَاكُم
</w:t>
      </w:r>
    </w:p>
    <w:p>
      <w:pPr>
        <w:sectPr>
          <w:footerReference w:type="default" r:id="rId6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شُعُوباً وَقَبَائِلَ لِتَعَارَفُوا]</w:t>
      </w:r>
      <w:r>
        <w:rPr>
          <w:rStyle w:val="FootnoteReference"/>
        </w:rPr>
        <w:footnoteReference w:id="88"/>
      </w:r>
      <w:r>
        <w:rPr>
          <w:rFonts w:ascii="Amiri" w:hAnsi="Amiri" w:eastAsia="Amiri" w:cs="Amiri"/>
          <w:lang w:bidi="ar-SA"/>
          <w:color w:val="111111"/>
          <w:sz w:val="28"/>
          <w:szCs w:val="28"/>
          <w:rtl/>
        </w:rPr>
        <w:t xml:space="preserve">فأنا أتقي ولد آدم وأكرمهم على الله ولا فخر، ثم جعل القبائل بيوتاً فجعلني في خيرها بيتاً فذلك قوله : [إنَّمَا يُرِيدُ الله لِيُذهِبَ عَنکُمُ الرَّجسَ أَهلَ البَيتِ وَيُطَهَّرَكُم تَطهِيراً]</w:t>
      </w:r>
      <w:r>
        <w:rPr>
          <w:rStyle w:val="FootnoteReference"/>
        </w:rPr>
        <w:footnoteReference w:id="89"/>
      </w:r>
    </w:p>
    <w:p>
      <w:pPr>
        <w:pStyle w:val="BookText"/>
      </w:pPr>
      <w:r>
        <w:rPr>
          <w:rFonts w:ascii="Amiri" w:hAnsi="Amiri" w:eastAsia="Amiri" w:cs="Amiri"/>
          <w:lang w:bidi="ar-SA"/>
          <w:color w:val="111111"/>
          <w:sz w:val="28"/>
          <w:szCs w:val="28"/>
          <w:rtl/>
        </w:rPr>
        <w:t xml:space="preserve">وقال الحاكم – وأقرّه الذهبي - هذا حديث صحيح على شرط مسلم ولم يخرجاه.</w:t>
      </w:r>
    </w:p>
    <w:p>
      <w:pPr>
        <w:pStyle w:val="BookText"/>
      </w:pPr>
      <w:r>
        <w:rPr>
          <w:rFonts w:ascii="Amiri" w:hAnsi="Amiri" w:eastAsia="Amiri" w:cs="Amiri"/>
          <w:lang w:bidi="ar-SA"/>
          <w:color w:val="111111"/>
          <w:sz w:val="28"/>
          <w:szCs w:val="28"/>
          <w:rtl/>
        </w:rPr>
        <w:t xml:space="preserve">وقال الحسكاني: ورواه جماعة عن عفان [البصري] ورواه عنه عبد بن الحميد في تفسيره، وتابعه جماعة عن حماد [البصري]، منهم إبراهيم السامي [البصري] قال:</w:t>
      </w:r>
    </w:p>
    <w:p>
      <w:pPr>
        <w:pStyle w:val="BookText"/>
      </w:pPr>
      <w:r>
        <w:rPr>
          <w:rFonts w:ascii="Amiri" w:hAnsi="Amiri" w:eastAsia="Amiri" w:cs="Amiri"/>
          <w:lang w:bidi="ar-SA"/>
          <w:color w:val="111111"/>
          <w:sz w:val="28"/>
          <w:szCs w:val="28"/>
          <w:rtl/>
        </w:rPr>
        <w:t xml:space="preserve">أخبرنا أبو عبد الرحمن محمد بن عبد الله البلوي، قال: أخبرنا أبو سعيد القرشي، قال: حدثنا يوسف ابن عاصم الرازي، قال: حدثنا ابراهيم بن الحجاج السامي [البصري قال: حدثنا حماد بن سلمة</w:t>
      </w:r>
    </w:p>
    <w:p>
      <w:pPr>
        <w:pStyle w:val="BookText"/>
      </w:pPr>
      <w:r>
        <w:rPr>
          <w:rFonts w:ascii="Amiri" w:hAnsi="Amiri" w:eastAsia="Amiri" w:cs="Amiri"/>
          <w:lang w:bidi="ar-SA"/>
          <w:color w:val="111111"/>
          <w:sz w:val="28"/>
          <w:szCs w:val="28"/>
          <w:rtl/>
        </w:rPr>
        <w:t xml:space="preserve">البصري ...... وذكر الحديث . ورواه أيضاً الحاكم تحت الرقم 639 وقال: أخبرنا أبو نصر المفسر، قال: أخبرنا أبو عمرو بن مطر، قال: حدثنا أبو اسحاق المفسر، قال: حدثنا هارون بن عبد الله، قال: حدثنا الأسود بن عامر، قال: حدثنا حماد بن سلمة [البصري] ..... وذكر الحديث. وقال: وأيضا رواه حجاج بن منهال البصري الانباطي، فقال في الحديث رقم 645: أخبرنا أبو الحسن، قال: أخبرنا أبو مسلم، قال حدثنا حجاج بن منهال [البصري] ..... وحدثنا أبو نصر المقرئ المفسر، قال: أخبرنا أبو الحسن الكارزي، قال: أخبرنا علي بن عبد العزيز المكي، قال: حدثنا حجاج بن منهال السلمي، قال: حدثنا حماد بن سلمة [البصري .... وذكر الحديث. ورواه الطبراني في الحديث 2671 من ترجمة الامام الحسين (عليه السلام) في المعجم الكبير: 3/ 50 قال:</w:t>
      </w:r>
    </w:p>
    <w:p>
      <w:pPr>
        <w:pStyle w:val="BookText"/>
      </w:pPr>
      <w:r>
        <w:rPr>
          <w:rFonts w:ascii="IRNazanin" w:hAnsi="IRNazanin" w:eastAsia="IRNazanin" w:cs="IRNazanin"/>
          <w:lang w:bidi="fa-IR"/>
          <w:color w:val="111111"/>
          <w:sz w:val="28"/>
          <w:szCs w:val="28"/>
          <w:rtl/>
        </w:rPr>
        <w:t xml:space="preserve">حدثنا علي بن عبد العزيز، وأبو مسلم الكشي قالا: حدثنا حجاج بن المنهال [البصري] حدثنا حماد بن سلمة [البصري]، عن علي بن زید بن جدعان، عن أنس بن مالك .... وذكر الحديث. ورواه الطبري في تفسير الآية من تفسيره قال : حدثنا ابن وكيع، قال حدثنا محمد بن بكر، عن حماد بن سلمة [البصري] عن علي بن زيد، عن أنس ..... وذكر الحديث. ورواه الحاكم الحسكاني أيضاً تحت الرقم 676 وقال: ومنها رواية أم المؤمنين عائشة الصديقة رضي الله عنها:</w:t>
      </w:r>
    </w:p>
    <w:p>
      <w:pPr>
        <w:pStyle w:val="BookText"/>
      </w:pPr>
      <w:r>
        <w:rPr>
          <w:rFonts w:ascii="IRNazanin" w:hAnsi="IRNazanin" w:eastAsia="IRNazanin" w:cs="IRNazanin"/>
          <w:lang w:bidi="fa-IR"/>
          <w:color w:val="111111"/>
          <w:sz w:val="28"/>
          <w:szCs w:val="28"/>
          <w:rtl/>
        </w:rPr>
        <w:t xml:space="preserve">أخبرنا أبو نعيم الأزهري، قال: أخبرنا أبو عوانة الإسفرائني، قال: روى عبدة بن عبد الله أبو سهل [الخزاعي الصفار البصري] قال: حدثنا محمد بن بشر، قال: حدثنا زکریا بن أبي زائدة، عن مصعب بن شيبة، عن صفية بنت شيبة قالت: قالت عائشة:| خرج النبي غداة وعليه مرط مرجل من شعر اسود، فجاء الحسن بن علي فأدخله، ثم جاء الحسين فدخل معه، ثم جاءت فاطمة فأدخلها، ثم جاء علي فأدخله ثم قال : [إِنَّمَا يُرِيدُ اللَّهُ لِيُذْهِبَ عَنْكُمُ الرِّجْسَ أَهْلَ الْبَيْتِ وَيُطَهِّرَكُمْ تَطْهِيرًا]. وقال الحسكاني ومنها رواية واثلة بن الاسقع الليثي: فقد رواه تحت الرقم 693 من شواهد التنزيل: 37/2 قال: أخبرنا أبو طاهر الزيادي قراءة، قال: أخبرنا أبو الحسن الكارزي، قال: أخبرنا علي بن عبد العزيز المكي، أخبرنا أبو نعيم الملائي. وأخبرنا أبو نصر المفسر، أخبرنا أبو عمرو بن مطر، قال: حدثنا أبو اسحاق المفسر، أخبرنا هارون ابن عبد الله، قال: حدثني أبو نعيم، حدثني عبد السلام ابن حرب البصري)، عن كلثوم بن زیاد، عن أبي عمار، عن واثلة بن الاسقع انه كان عند النبي اذ جاء علي و فاطمة والحسن والحسين فألقي عليهم کساء له، ثم قال: ((اللهم هؤلاء أهل بيتي، اللهم أذهب عنهم الرجس أهل البيت و طهرهم تطهير)). قلت: يا رسول الله و أنا، قال: وأنت. ورواه أيضا الطبراني في الحديث 2999 من المعجم الكبير من ترجمة الامام الحسين (عليه السلام) قال: حدثنا علي بن عبد العزيز، حدثنا أبو نعيم، حدثنا عبد السلام بن حرب [ البصري، عن كلثوم بن زیاد، عن أبي عمار، قال: اني لجالس عند واثلة بن الاسقع اذ ذكروا علية – رضي الله عنه - فشتموه، فلما قاموا قال: اجلس حتى أخبرك عن هذا الذي شتموه، إني عند رسول الله (صلى الله علیه و آله) ذات يوم اذ جاء علي وفاطمة والحسن والحسين - رضي الله عنهم - فألقى عليهم کساء له ثم قال: ((اللهم هؤلاء أهل بيتي اللهم اذهب عنهم الرجس أهل البيت وطهرهم تطهيرا)) قلت: يا رسول الله و أنا، قال: وأنت، قال: فوالله إنها لأوثق من عملي في نفسي. ورواه أيضا الطبري في تفسير الآية الكريمة عن عبد الأعلى بن واصل، عن الفضل بن دكين، عن عبد</w:t>
      </w:r>
    </w:p>
    <w:p>
      <w:pPr>
        <w:pStyle w:val="BookText"/>
      </w:pPr>
      <w:r>
        <w:rPr>
          <w:rFonts w:ascii="IRNazanin" w:hAnsi="IRNazanin" w:eastAsia="IRNazanin" w:cs="IRNazanin"/>
          <w:lang w:bidi="fa-IR"/>
          <w:color w:val="111111"/>
          <w:sz w:val="28"/>
          <w:szCs w:val="28"/>
          <w:rtl/>
        </w:rPr>
        <w:t xml:space="preserve">السلام بن حرب [البصري]، عن كلثوم المحاربي، عن أبي عمار.... وذكر الحديث. وقال الحسكاني ومنها رواية أبي الحمراء هلال بن الحارث خادم النبي (صلى الله عليه وآله): فقد رواه تحت الرقم 695 من كتابه شواهد التنزيل: 75/2 قال: أخبرنا أبو القاسم القرشي، قال: أخبرنا أبو القاسم الماسرجسي، قال: أخبرنا أبو العباس البصري، قال: أخبرنا أبو عاصم الضحاك بن مخلد [ البصري، عن عبادة أبي يحيى، عن أبي داود السبيعي، عن أبي الحمراء قال : كان رسول الله (صلى الله عليه و آله) يمر ببيت فاطمة ستة أشهر فيقول: الصلاة [ إا يريد الله ... ] الآية. وقال الحسكاني رواه جماعة عن أبي عاصم النبيل الضحاك بن مخلد [البصري، حدثني أبو داود، حدثني أبو الحمراء، قال: صبحنا النبي (صلى الله عليه وآله) تسعة أشهر فكان اذا أصبح أتی باب علي وفاطمة وهو يقول: الصلاة يرحمكم الله [إِنَّمَا يُرِيدُ اللَّهُ لِيُذْهِبَ عَنْكُمُ الرِّجْسَ أَهْلَ الْبَيْتِ وَيُطَهِّرَكُمْ تَطْهِيرًا].</w:t>
      </w:r>
    </w:p>
    <w:p>
      <w:pPr>
        <w:pStyle w:val="BookText"/>
      </w:pPr>
      <w:r>
        <w:rPr>
          <w:rFonts w:ascii="IRNazanin" w:hAnsi="IRNazanin" w:eastAsia="IRNazanin" w:cs="IRNazanin"/>
          <w:lang w:bidi="fa-IR"/>
          <w:color w:val="111111"/>
          <w:sz w:val="28"/>
          <w:szCs w:val="28"/>
          <w:rtl/>
        </w:rPr>
        <w:t xml:space="preserve">ورواه أيضاً الطبري من طريق محمد بن سیرین البصري في تفسير آية التطهير من تفسيره:</w:t>
      </w:r>
    </w:p>
    <w:p>
      <w:pPr>
        <w:pStyle w:val="BookText"/>
      </w:pPr>
      <w:r>
        <w:rPr>
          <w:rFonts w:ascii="IRNazanin" w:hAnsi="IRNazanin" w:eastAsia="IRNazanin" w:cs="IRNazanin"/>
          <w:lang w:bidi="fa-IR"/>
          <w:color w:val="111111"/>
          <w:sz w:val="28"/>
          <w:szCs w:val="28"/>
          <w:rtl/>
        </w:rPr>
        <w:t xml:space="preserve">7/22 قال: حدثنا أبو كريب، حدثنا مصعب بن المقدم، حدثنا سعید بن زربي، عن محمد بن سیرین، عن أبي هريرة، عن أم سلمة، قالت: جاءت فاطمة إلى رسول الله (صلى الله عليه وآله) ببرمة لها قد صنعت فيها عصيدة تحلها على طبق، فوضعته بين يديه، فقال: این ابن عمك و ابناك، فقالت: أجب رسول الله</w:t>
      </w:r>
    </w:p>
    <w:p>
      <w:pPr>
        <w:pStyle w:val="BookText"/>
      </w:pPr>
      <w:r>
        <w:rPr>
          <w:rFonts w:ascii="IRNazanin" w:hAnsi="IRNazanin" w:eastAsia="IRNazanin" w:cs="IRNazanin"/>
          <w:lang w:bidi="fa-IR"/>
          <w:color w:val="111111"/>
          <w:sz w:val="28"/>
          <w:szCs w:val="28"/>
          <w:rtl/>
        </w:rPr>
        <w:t xml:space="preserve">صلى الله عليه وآله) أنت وابناك، قالت أم سلمة : فلما رآهم مقبلين مد يده إلى کساء كان على المنامة فمده وبسطه وأجلسهم عليه، ثم أخذ بأطراف الكساء الأربعة بشاله، فضمه فوق رؤوسهم وأومأ بيده اليمنى إلى ربه، فقال: ((هؤلاء أهل البيت، فأذهب عنهم الرجس وطهرهم تطهير)). ورواه ايضا الحاكم الحسكاني تحت الرقم 734 من طريق محمد بن سیرین قال: حدثنا عبد الله بن سليمان، قال: حدثنا اسحاق بن ابراهيم النهشلي، قال: حدثنا الكرماني ابن عمرو، قال: حدثنا سعید بن زربي الخزاعي ..... وذكر الحديث. ورواه ايضاً الحاكم تحت الرقم 743 من طريق حجاج بن منهال البصري قال: أخبرنا علي بن أحمد، أخبرنا أحمد بن عبيد، حدثنا ابراهيم بن عبد الله، حدثنا حجاج بن منهال [البصري، حدثنا عبد الحميد بن بهرام الفزاري، حدثنا شهر بن حوشب، قال: سمعت أم سلمة</w:t>
      </w:r>
    </w:p>
    <w:p>
      <w:pPr>
        <w:pStyle w:val="BookText"/>
      </w:pPr>
      <w:r>
        <w:rPr>
          <w:rFonts w:ascii="Amiri" w:hAnsi="Amiri" w:eastAsia="Amiri" w:cs="Amiri"/>
          <w:lang w:bidi="ar-SA"/>
          <w:color w:val="111111"/>
          <w:sz w:val="28"/>
          <w:szCs w:val="28"/>
          <w:rtl/>
        </w:rPr>
        <w:t xml:space="preserve">تقول - لما جاء نعي الحسين بن علي -: لعنت أهل العراق، وقالت: قتلوه قتلهم الله، غروه وذلوه العنهم الله.</w:t>
      </w:r>
    </w:p>
    <w:p>
      <w:pPr>
        <w:pStyle w:val="BookText"/>
      </w:pPr>
      <w:r>
        <w:rPr>
          <w:rFonts w:ascii="IRNazanin" w:hAnsi="IRNazanin" w:eastAsia="IRNazanin" w:cs="IRNazanin"/>
          <w:lang w:bidi="fa-IR"/>
          <w:color w:val="111111"/>
          <w:sz w:val="28"/>
          <w:szCs w:val="28"/>
          <w:rtl/>
        </w:rPr>
        <w:t xml:space="preserve">ثم شرعت تحدثنا وقالت: جاءت فاطمة رسول الله غدوة ببرمة لها تحملها في طبق لها حتى وضعتها بين يديه، فقال لها: أين ابن عمك؟ قالت: هو في البيت، قال: أذهبي فادعيه لي وانتيني بابنيه، فجاءت تقود ابنيها كل واحد منهما في يد وعلي يمشي في أثرها حتى دخلوا على رسول الله فأجلسها في حجره وجلس علي على يمينه وجلست فاطمة على يساره - قالت أم سلمة - فاجتذب من تحتي کساءً خيبرياً كان بساطاً لنا على المنامة في المدينة فألقى رسول الله عليهم جميعاً، وأخذ بشاله طرفي الكساءً وألوى بيده اليمنى إلى ربه فقال : اللهم هؤلاء أهلي أذهب عنهم الرجس وطهرهم تطهيرة. قاله ثلاث مرات في كل ذلك يقول: اللهم هؤلاء أهلي أذهب عنهم الرجس وطهرهم تطهيرة. فقلت: يا رسول الله ألست من أهلك ؟ قال : بلى فادخلي في الكساء، فدخلت في الكساء بعد ما مضى دعاؤه لابن عمه و ابنیه وابنته فاطمة عليهم السلام. ورواه أيضا الحاكم تحت الرقم 744 قال: أخبرناه أبو القاسم القرشي، قال: أخبرنا علي بن المؤمل، قال: أخبرنا محمد بن يونس، قال: حدثنا حجاج بن منهال به. ورواه أيضا الحاكم تحت الرقم 747 من طريق حماد بن سلمة البصري قال: أخبرنا أبو نصر المقري، أخبرنا أبو الحسن الكارزي، قال: أخبرنا علي بن عبد العزيز المكي، حدثنا حجاج بن منهال السلمي</w:t>
      </w:r>
    </w:p>
    <w:p>
      <w:pPr>
        <w:pStyle w:val="BookText"/>
      </w:pPr>
      <w:r>
        <w:rPr>
          <w:rFonts w:ascii="IRNazanin" w:hAnsi="IRNazanin" w:eastAsia="IRNazanin" w:cs="IRNazanin"/>
          <w:lang w:bidi="fa-IR"/>
          <w:color w:val="111111"/>
          <w:sz w:val="28"/>
          <w:szCs w:val="28"/>
          <w:rtl/>
        </w:rPr>
        <w:t xml:space="preserve">البصري، حدثنا حماد بن سلمة [البصري]، عن علي بن زيد: عن شهر بن حوشب، عن أم سلمة، أن رسول الله (صلى الله عليه وآله) قال لفاطمة: يا بنيه انتيني بزوجك و ابنيه فجاءت بهم فألقى رسول الله عليهم کساءً فدكياً، ثم وضع يده عليهم ثم قال: ((اللهم أن هؤلاء آل محمد فاجعل صلواتك على محمد وآل محمد، فإنك حميد مجيد )). قالت أم سلمة : فرفعت الكساء لأدخل معهم فجذبه من يدي فقال: إنك على خير. ورواه أيضا الحاكم تحت الرقم 748 من طريق عفان بن مسلم وحماد بن سلمة وهما من أهل البصرة، قال: أخبرناه أبو الحسن الجار، أخبرنا أبو الحسن الصفار، حدثنا تمتام، حدثنا عفان، حدثنا حماد بن سلمة، حدثنا علي بن زيد، عن شهر بن حوشب، عن أم سلمة أن النبي (صلى الله عليه وآله) قال الفاطمة: أتيني بزوجك وابنيك. وذكر مثله إلى آخره. ورواه أيضا الحاكم تحت الرقم 749 قال: ورواه أيضا المحاربي، قال: حدثنا ابراهيم بن مرزوق، قال: حدثنا روح بن أسلم، قال: حدثنا حماد به. ورواه أيضا الحاكم تحت الرقم 750 وقال: أخبرنا أبو سعيد، أخبرنا أبو بكر، أخبرنا عبد الله، قال: حدثني أبي، حدثنا عفان [البصري، حدثنا حماد بن سلمة [البصري]، حدثنا علي بن زيد، عن شهر ابن حوشب، عن أم سلمة أن رسول الله قال لفاطمة به کما سویت. ورواه أيضا أحمد في المسند تحت الرقم 26925 ج 18 ص 316 قال : حدثنا عفان البصري حدثنا حماد ابن سلمة [البصري] قال : حدثنا علي بن زيد، عن شهر بن حوشب، عن أم سلمة أن رسول الله (صلى الله عليه و آله) ..... وذكر الحديث. ورواه أيضا الحاكم الحسكاني تحت الرقم 769 وقال: وأيضا قال عمر بن أحمد بن شاهين: حدثنا يحيی ابن محمد بن صاعد، قال: حدثنا حماد بن الحسن النهشلي ابن عنبسة البصري]، و ابو أمية الطرسوسي، ويعقوب بن اسحاق، وأبو سفیان صالح بن حكيم البصري، قالو: حدثنا بكر بن يحيى بن زبان [البصري، قال: حدثنا مندل، عن الأعمش عن عطية، عن أبي سعيد، قال: قال رسول الله: نزلت هذه الآية في خمسة: في وفي علي و حسن و حسین و فاطمة [إنما يريد الله] الآية</w:t>
      </w:r>
    </w:p>
    <w:p>
      <w:pPr>
        <w:pStyle w:val="BookText"/>
      </w:pPr>
      <w:r>
        <w:rPr>
          <w:rFonts w:ascii="IRNazanin" w:hAnsi="IRNazanin" w:eastAsia="IRNazanin" w:cs="IRNazanin"/>
          <w:lang w:bidi="fa-IR"/>
          <w:color w:val="111111"/>
          <w:sz w:val="28"/>
          <w:szCs w:val="28"/>
          <w:rtl/>
        </w:rPr>
        <w:t xml:space="preserve">ووجه
</w:t>
      </w:r>
    </w:p>
    <w:p>
      <w:pPr>
        <w:sectPr>
          <w:footerReference w:type="default" r:id="rId61"/>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62"/>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63"/>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64"/>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65"/>
          <w:footnotePr>
            <w:numStart w:val="1"/>
            <w:numRestart w:val="eachPage"/>
          </w:footnotePr>
          <w:pgSz w:orient="portrait" w:w="11905.511811023622" w:h="16837.79527559055"/>
          <w:pgMar w:top="1440" w:right="1440" w:bottom="1440" w:left="1440" w:header="720" w:footer="720" w:gutter="0"/>
          <w:cols w:num="1" w:space="720"/>
        </w:sectPr>
      </w:pPr>
    </w:p>
    <w:bookmarkStart w:id="26" w:name="pg8521_73729"/>
    <w:bookmarkEnd w:id="26"/>
    <w:p>
      <w:pPr>
        <w:pStyle w:val="Heading2"/>
      </w:pPr>
      <w:bookmarkStart w:id="73" w:name="_Toc30"/>
      <w:r>
        <w:t>(سورة فاطر)</w:t>
      </w:r>
      <w:bookmarkEnd w:id="73"/>
    </w:p>
    <w:p>
      <w:pPr>
        <w:pStyle w:val="BookText"/>
      </w:pPr>
      <w:r>
        <w:rPr>
          <w:rFonts w:ascii="Amiri" w:hAnsi="Amiri" w:eastAsia="Amiri" w:cs="Amiri"/>
          <w:lang w:bidi="ar-SA"/>
          <w:color w:val="111111"/>
          <w:sz w:val="28"/>
          <w:szCs w:val="28"/>
          <w:rtl/>
        </w:rPr>
        <w:t xml:space="preserve">قوله تعالى : [إِنَّمَا يَخْشَى اللَّهَ مِنْ عِبَادِهِ الْعُلَمَاءُ]</w:t>
      </w:r>
      <w:r>
        <w:rPr>
          <w:rStyle w:val="FootnoteReference"/>
        </w:rPr>
        <w:footnoteReference w:id="90"/>
      </w:r>
    </w:p>
    <w:p>
      <w:pPr>
        <w:pStyle w:val="BookText"/>
      </w:pPr>
      <w:r>
        <w:rPr>
          <w:rFonts w:ascii="IRNazanin" w:hAnsi="IRNazanin" w:eastAsia="IRNazanin" w:cs="IRNazanin"/>
          <w:lang w:bidi="fa-IR"/>
          <w:color w:val="111111"/>
          <w:sz w:val="28"/>
          <w:szCs w:val="28"/>
          <w:rtl/>
        </w:rPr>
        <w:t xml:space="preserve">قال: حدثنا أحمد بن موسى الأزرق، حدثنا محمد بن هلال، حدثنا نائل بن نجيح، عن مقاتل بن سلیمان</w:t>
      </w:r>
      <w:r>
        <w:rPr>
          <w:rStyle w:val="FootnoteReference"/>
        </w:rPr>
        <w:footnoteReference w:id="91"/>
      </w:r>
      <w:r>
        <w:rPr>
          <w:rFonts w:ascii="IRNazanin" w:hAnsi="IRNazanin" w:eastAsia="IRNazanin" w:cs="IRNazanin"/>
          <w:lang w:bidi="fa-IR"/>
          <w:color w:val="111111"/>
          <w:sz w:val="28"/>
          <w:szCs w:val="28"/>
          <w:rtl/>
        </w:rPr>
        <w:t xml:space="preserve">،.................................
</w:t>
      </w:r>
    </w:p>
    <w:p>
      <w:pPr>
        <w:sectPr>
          <w:footerReference w:type="default" r:id="rId66"/>
          <w:footnotePr>
            <w:numStart w:val="1"/>
            <w:numRestart w:val="eachPage"/>
          </w:footnotePr>
          <w:pgSz w:orient="portrait" w:w="11905.511811023622" w:h="16837.79527559055"/>
          <w:pgMar w:top="1440" w:right="1440" w:bottom="1440" w:left="1440" w:header="720" w:footer="720" w:gutter="0"/>
          <w:cols w:num="1" w:space="720"/>
        </w:sectPr>
      </w:pPr>
    </w:p>
    <w:bookmarkStart w:id="27" w:name="pg8521_73730"/>
    <w:bookmarkEnd w:id="27"/>
    <w:p>
      <w:pPr>
        <w:pStyle w:val="BookText"/>
      </w:pPr>
      <w:r>
        <w:rPr>
          <w:rFonts w:ascii="Amiri" w:hAnsi="Amiri" w:eastAsia="Amiri" w:cs="Amiri"/>
          <w:lang w:bidi="ar-SA"/>
          <w:color w:val="111111"/>
          <w:sz w:val="28"/>
          <w:szCs w:val="28"/>
          <w:rtl/>
        </w:rPr>
        <w:t xml:space="preserve">عن الضحاك</w:t>
      </w:r>
      <w:r>
        <w:rPr>
          <w:rStyle w:val="FootnoteReference"/>
        </w:rPr>
        <w:footnoteReference w:id="92"/>
      </w:r>
      <w:r>
        <w:rPr>
          <w:rFonts w:ascii="Amiri" w:hAnsi="Amiri" w:eastAsia="Amiri" w:cs="Amiri"/>
          <w:lang w:bidi="ar-SA"/>
          <w:color w:val="111111"/>
          <w:sz w:val="28"/>
          <w:szCs w:val="28"/>
          <w:rtl/>
        </w:rPr>
        <w:t xml:space="preserve">: عن ابن عباس في قوله تعالى: [إِنَّمَا يَخْشَى اللَّهَ مِنْ عِبَادِهِ الْعُلَمَاءُ] قال: يعني عليا كان يخشى الله ويرقبه</w:t>
      </w:r>
      <w:r>
        <w:rPr>
          <w:rStyle w:val="FootnoteReference"/>
        </w:rPr>
        <w:footnoteReference w:id="93"/>
      </w:r>
    </w:p>
    <w:p>
      <w:pPr>
        <w:pStyle w:val="BookText"/>
      </w:pPr>
      <w:r>
        <w:rPr>
          <w:rFonts w:ascii="Amiri" w:hAnsi="Amiri" w:eastAsia="Amiri" w:cs="Amiri"/>
          <w:lang w:bidi="ar-SA"/>
          <w:color w:val="111111"/>
          <w:sz w:val="28"/>
          <w:szCs w:val="28"/>
          <w:rtl/>
        </w:rPr>
        <w:t xml:space="preserve">152/2 قال: أخبرنا أبو عبد الله الشيرازي، أخبرنا أبو بكر الجرجرائي، أخبرنا: أبو أحمد البصري</w:t>
      </w:r>
    </w:p>
    <w:p>
      <w:pPr>
        <w:pStyle w:val="BookText"/>
      </w:pPr>
      <w:r>
        <w:rPr>
          <w:rFonts w:ascii="Times New Roman" w:hAnsi="Times New Roman" w:eastAsia="Times New Roman" w:cs="Times New Roman"/>
          <w:lang w:val="en-US" w:bidi="en-US"/>
          <w:color w:val="111111"/>
          <w:sz w:val="28"/>
          <w:szCs w:val="28"/>
          <w:rtl/>
        </w:rPr>
        <w:t xml:space="preserve">.</w:t>
      </w:r>
    </w:p>
    <w:p>
      <w:pPr>
        <w:pStyle w:val="Heading2"/>
      </w:pPr>
      <w:bookmarkStart w:id="74" w:name="_Toc31"/>
      <w:r>
        <w:t>(سورة الصافات)</w:t>
      </w:r>
      <w:bookmarkEnd w:id="74"/>
    </w:p>
    <w:p>
      <w:pPr>
        <w:pStyle w:val="BookText"/>
      </w:pPr>
      <w:r>
        <w:rPr>
          <w:rFonts w:ascii="Amiri" w:hAnsi="Amiri" w:eastAsia="Amiri" w:cs="Amiri"/>
          <w:lang w:bidi="ar-SA"/>
          <w:color w:val="111111"/>
          <w:sz w:val="28"/>
          <w:szCs w:val="28"/>
          <w:rtl/>
        </w:rPr>
        <w:t xml:space="preserve">قوله تعالى: [سَلَامٌ عَلَى إِلْ يَاسِينَ]</w:t>
      </w:r>
      <w:r>
        <w:rPr>
          <w:rStyle w:val="FootnoteReference"/>
        </w:rPr>
        <w:footnoteReference w:id="94"/>
      </w:r>
    </w:p>
    <w:p>
      <w:pPr>
        <w:pStyle w:val="BookText"/>
      </w:pPr>
      <w:r>
        <w:rPr>
          <w:rFonts w:ascii="IRNazanin" w:hAnsi="IRNazanin" w:eastAsia="IRNazanin" w:cs="IRNazanin"/>
          <w:lang w:bidi="fa-IR"/>
          <w:color w:val="111111"/>
          <w:sz w:val="28"/>
          <w:szCs w:val="28"/>
          <w:rtl/>
        </w:rPr>
        <w:t xml:space="preserve">قال: حدثنا محمد بن سهل</w:t>
      </w:r>
      <w:r>
        <w:rPr>
          <w:rStyle w:val="FootnoteReference"/>
        </w:rPr>
        <w:footnoteReference w:id="95"/>
      </w:r>
      <w:r>
        <w:rPr>
          <w:rFonts w:ascii="IRNazanin" w:hAnsi="IRNazanin" w:eastAsia="IRNazanin" w:cs="IRNazanin"/>
          <w:lang w:bidi="fa-IR"/>
          <w:color w:val="111111"/>
          <w:sz w:val="28"/>
          <w:szCs w:val="28"/>
          <w:rtl/>
        </w:rPr>
        <w:t xml:space="preserve">، حدثنا الخضير بن أبي فاطمة البلخي، حدثنا وهيب بن نافع، قال: حدثني کادح</w:t>
      </w:r>
      <w:r>
        <w:rPr>
          <w:rStyle w:val="FootnoteReference"/>
        </w:rPr>
        <w:footnoteReference w:id="96"/>
      </w:r>
      <w:r>
        <w:rPr>
          <w:rFonts w:ascii="Amiri" w:hAnsi="Amiri" w:eastAsia="Amiri" w:cs="Amiri"/>
          <w:lang w:bidi="ar-SA"/>
          <w:color w:val="111111"/>
          <w:sz w:val="28"/>
          <w:szCs w:val="28"/>
          <w:rtl/>
        </w:rPr>
        <w:t xml:space="preserve">، عن الصادق جعفر، عن أبيه، عن آبائه، عن علي (عليه السلام) في قوله تعالى : [سَلَامٌ عَلَى إِلْ يَاسِينَ] قال: ياسين: محمد، ونحن آل ياسين</w:t>
      </w:r>
      <w:r>
        <w:rPr>
          <w:rStyle w:val="FootnoteReference"/>
        </w:rPr>
        <w:footnoteReference w:id="97"/>
      </w:r>
    </w:p>
    <w:p>
      <w:pPr>
        <w:pStyle w:val="BookText"/>
      </w:pPr>
      <w:r>
        <w:rPr>
          <w:rFonts w:ascii="Amiri" w:hAnsi="Amiri" w:eastAsia="Amiri" w:cs="Amiri"/>
          <w:lang w:bidi="ar-SA"/>
          <w:color w:val="111111"/>
          <w:sz w:val="28"/>
          <w:szCs w:val="28"/>
          <w:rtl/>
        </w:rPr>
        <w:t xml:space="preserve">، قال: وحدثنا أبو جعفر املاء في المجلس الثاني والسبعين، قال: حدثنا محمد بن ابراهيم بن اسحاق، حدثنا عبد العزيز بن يحيى بن أحمد بن عيسى أبو أحمد الجلودي البصري</w:t>
      </w:r>
    </w:p>
    <w:p>
      <w:pPr>
        <w:pStyle w:val="BookText"/>
      </w:pPr>
      <w:r>
        <w:rPr>
          <w:rFonts w:ascii="Times New Roman" w:hAnsi="Times New Roman" w:eastAsia="Times New Roman" w:cs="Times New Roman"/>
          <w:lang w:val="en-US" w:bidi="en-US"/>
          <w:color w:val="111111"/>
          <w:sz w:val="28"/>
          <w:szCs w:val="28"/>
          <w:rtl/>
        </w:rPr>
        <w:t xml:space="preserve">.</w:t>
      </w:r>
    </w:p>
    <w:p>
      <w:pPr>
        <w:sectPr>
          <w:footerReference w:type="default" r:id="rId6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قال: حدثني الحسين بن معاذ، حدثني سليمان بن داود، حدثنا الحاكم بن</w:t>
      </w:r>
    </w:p>
    <w:p>
      <w:pPr>
        <w:pStyle w:val="BookText"/>
      </w:pPr>
      <w:r>
        <w:rPr>
          <w:rFonts w:ascii="Amiri" w:hAnsi="Amiri" w:eastAsia="Amiri" w:cs="Amiri"/>
          <w:lang w:bidi="ar-SA"/>
          <w:color w:val="111111"/>
          <w:sz w:val="28"/>
          <w:szCs w:val="28"/>
          <w:rtl/>
        </w:rPr>
        <w:t xml:space="preserve">ظهير</w:t>
      </w:r>
      <w:r>
        <w:rPr>
          <w:rStyle w:val="FootnoteReference"/>
        </w:rPr>
        <w:footnoteReference w:id="98"/>
      </w:r>
      <w:r>
        <w:rPr>
          <w:rFonts w:ascii="Amiri" w:hAnsi="Amiri" w:eastAsia="Amiri" w:cs="Amiri"/>
          <w:lang w:bidi="ar-SA"/>
          <w:color w:val="111111"/>
          <w:sz w:val="28"/>
          <w:szCs w:val="28"/>
          <w:rtl/>
        </w:rPr>
        <w:t xml:space="preserve">، عن السدي</w:t>
      </w:r>
      <w:r>
        <w:rPr>
          <w:rStyle w:val="FootnoteReference"/>
        </w:rPr>
        <w:footnoteReference w:id="99"/>
      </w:r>
      <w:r>
        <w:rPr>
          <w:rFonts w:ascii="Amiri" w:hAnsi="Amiri" w:eastAsia="Amiri" w:cs="Amiri"/>
          <w:lang w:bidi="ar-SA"/>
          <w:color w:val="111111"/>
          <w:sz w:val="28"/>
          <w:szCs w:val="28"/>
          <w:rtl/>
        </w:rPr>
        <w:t xml:space="preserve">، عن أبي مالك الغفاري غزوان الكوفي</w:t>
      </w:r>
      <w:r>
        <w:rPr>
          <w:rStyle w:val="FootnoteReference"/>
        </w:rPr>
        <w:footnoteReference w:id="100"/>
      </w:r>
      <w:r>
        <w:rPr>
          <w:rFonts w:ascii="Amiri" w:hAnsi="Amiri" w:eastAsia="Amiri" w:cs="Amiri"/>
          <w:lang w:bidi="ar-SA"/>
          <w:color w:val="111111"/>
          <w:sz w:val="28"/>
          <w:szCs w:val="28"/>
          <w:rtl/>
        </w:rPr>
        <w:t xml:space="preserve">، في قوله:</w:t>
      </w:r>
    </w:p>
    <w:p>
      <w:pPr>
        <w:pStyle w:val="BookText"/>
      </w:pPr>
      <w:r>
        <w:rPr>
          <w:rFonts w:ascii="Amiri" w:hAnsi="Amiri" w:eastAsia="Amiri" w:cs="Amiri"/>
          <w:lang w:bidi="ar-SA"/>
          <w:color w:val="111111"/>
          <w:sz w:val="28"/>
          <w:szCs w:val="28"/>
          <w:rtl/>
        </w:rPr>
        <w:t xml:space="preserve">[سَلَامٌ عَلَى إِلْ يَاسِينَ] قال: هو محمد، وآله أهل بيته</w:t>
      </w:r>
      <w:r>
        <w:rPr>
          <w:rStyle w:val="FootnoteReference"/>
        </w:rPr>
        <w:footnoteReference w:id="10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قال: حدثنا محمد بن سهل، قال: حدثنا ابراهيم بن معمر، قال: حدثنا عبد الله ابن داهر الاحمري</w:t>
      </w:r>
      <w:r>
        <w:rPr>
          <w:rStyle w:val="FootnoteReference"/>
        </w:rPr>
        <w:footnoteReference w:id="102"/>
      </w:r>
      <w:r>
        <w:rPr>
          <w:rFonts w:ascii="Amiri" w:hAnsi="Amiri" w:eastAsia="Amiri" w:cs="Amiri"/>
          <w:lang w:bidi="ar-SA"/>
          <w:color w:val="111111"/>
          <w:sz w:val="28"/>
          <w:szCs w:val="28"/>
          <w:rtl/>
        </w:rPr>
        <w:t xml:space="preserve">، قال: حدثني أبي: قال: حدثنا الأعمش</w:t>
      </w:r>
      <w:r>
        <w:rPr>
          <w:rStyle w:val="FootnoteReference"/>
        </w:rPr>
        <w:footnoteReference w:id="103"/>
      </w:r>
      <w:r>
        <w:rPr>
          <w:rFonts w:ascii="IRNazanin" w:hAnsi="IRNazanin" w:eastAsia="IRNazanin" w:cs="IRNazanin"/>
          <w:lang w:bidi="fa-IR"/>
          <w:color w:val="111111"/>
          <w:sz w:val="28"/>
          <w:szCs w:val="28"/>
          <w:rtl/>
        </w:rPr>
        <w:t xml:space="preserve">،</w:t>
      </w:r>
    </w:p>
    <w:p>
      <w:pPr>
        <w:pStyle w:val="BookText"/>
      </w:pPr>
      <w:r>
        <w:rPr>
          <w:rFonts w:ascii="Times New Roman" w:hAnsi="Times New Roman" w:eastAsia="Times New Roman" w:cs="Times New Roman"/>
          <w:lang w:val="en-US" w:bidi="en-US"/>
          <w:color w:val="111111"/>
          <w:sz w:val="28"/>
          <w:szCs w:val="28"/>
          <w:rtl/>
        </w:rPr>
        <w:t xml:space="preserve">.
</w:t>
      </w:r>
    </w:p>
    <w:p>
      <w:pPr>
        <w:sectPr>
          <w:footerReference w:type="default" r:id="rId68"/>
          <w:footnotePr>
            <w:numStart w:val="1"/>
            <w:numRestart w:val="eachPage"/>
          </w:footnotePr>
          <w:pgSz w:orient="portrait" w:w="11905.511811023622" w:h="16837.79527559055"/>
          <w:pgMar w:top="1440" w:right="1440" w:bottom="1440" w:left="1440" w:header="720" w:footer="720" w:gutter="0"/>
          <w:cols w:num="1" w:space="720"/>
        </w:sectPr>
      </w:pPr>
    </w:p>
    <w:bookmarkStart w:id="28" w:name="pg8521_73732"/>
    <w:bookmarkEnd w:id="28"/>
    <w:p>
      <w:pPr>
        <w:pStyle w:val="BookText"/>
      </w:pPr>
      <w:r>
        <w:rPr>
          <w:rFonts w:ascii="Amiri" w:hAnsi="Amiri" w:eastAsia="Amiri" w:cs="Amiri"/>
          <w:lang w:bidi="ar-SA"/>
          <w:color w:val="111111"/>
          <w:sz w:val="28"/>
          <w:szCs w:val="28"/>
          <w:rtl/>
        </w:rPr>
        <w:t xml:space="preserve">عن يحيى بن وثاب</w:t>
      </w:r>
      <w:r>
        <w:rPr>
          <w:rStyle w:val="FootnoteReference"/>
        </w:rPr>
        <w:footnoteReference w:id="104"/>
      </w:r>
      <w:r>
        <w:rPr>
          <w:rFonts w:ascii="Amiri" w:hAnsi="Amiri" w:eastAsia="Amiri" w:cs="Amiri"/>
          <w:lang w:bidi="ar-SA"/>
          <w:color w:val="111111"/>
          <w:sz w:val="28"/>
          <w:szCs w:val="28"/>
          <w:rtl/>
        </w:rPr>
        <w:t xml:space="preserve">، عن أبي عبد الرحمان السلمي : أن عمر بن الخطاب</w:t>
      </w:r>
    </w:p>
    <w:p>
      <w:pPr>
        <w:pStyle w:val="BookText"/>
      </w:pPr>
      <w:r>
        <w:rPr>
          <w:rFonts w:ascii="Amiri" w:hAnsi="Amiri" w:eastAsia="Amiri" w:cs="Amiri"/>
          <w:lang w:bidi="ar-SA"/>
          <w:color w:val="111111"/>
          <w:sz w:val="28"/>
          <w:szCs w:val="28"/>
          <w:rtl/>
        </w:rPr>
        <w:t xml:space="preserve">كان يقرأ:</w:t>
      </w:r>
    </w:p>
    <w:p>
      <w:pPr>
        <w:pStyle w:val="BookText"/>
      </w:pPr>
      <w:r>
        <w:rPr>
          <w:rFonts w:ascii="Amiri" w:hAnsi="Amiri" w:eastAsia="Amiri" w:cs="Amiri"/>
          <w:lang w:bidi="ar-SA"/>
          <w:color w:val="111111"/>
          <w:sz w:val="28"/>
          <w:szCs w:val="28"/>
          <w:rtl/>
        </w:rPr>
        <w:t xml:space="preserve">[سَلَامٌ عَلَى إِلْ يَاسِينَ] قال أبو عبد الرحمن السلمي</w:t>
      </w:r>
      <w:r>
        <w:rPr>
          <w:rStyle w:val="FootnoteReference"/>
        </w:rPr>
        <w:footnoteReference w:id="105"/>
      </w:r>
      <w:r>
        <w:rPr>
          <w:rFonts w:ascii="IRNazanin" w:hAnsi="IRNazanin" w:eastAsia="IRNazanin" w:cs="IRNazanin"/>
          <w:lang w:bidi="fa-IR"/>
          <w:color w:val="111111"/>
          <w:sz w:val="28"/>
          <w:szCs w:val="28"/>
          <w:rtl/>
        </w:rPr>
        <w:t xml:space="preserve">: آل یاسین آل محمد (صلى الله علیه و آله)</w:t>
      </w:r>
      <w:r>
        <w:rPr>
          <w:rStyle w:val="FootnoteReference"/>
        </w:rPr>
        <w:footnoteReference w:id="106"/>
      </w:r>
      <w:r>
        <w:rPr>
          <w:rFonts w:ascii="Times New Roman" w:hAnsi="Times New Roman" w:eastAsia="Times New Roman" w:cs="Times New Roman"/>
          <w:lang w:val="en-US" w:bidi="en-US"/>
          <w:color w:val="111111"/>
          <w:sz w:val="28"/>
          <w:szCs w:val="28"/>
          <w:rtl/>
        </w:rPr>
        <w:t xml:space="preserve">.</w:t>
      </w:r>
    </w:p>
    <w:p>
      <w:pPr>
        <w:pStyle w:val="Heading2"/>
      </w:pPr>
      <w:bookmarkStart w:id="75" w:name="_Toc32"/>
      <w:r>
        <w:t>(سورة ص)</w:t>
      </w:r>
      <w:bookmarkEnd w:id="75"/>
    </w:p>
    <w:p>
      <w:pPr>
        <w:pStyle w:val="BookText"/>
      </w:pPr>
      <w:r>
        <w:rPr>
          <w:rFonts w:ascii="Amiri" w:hAnsi="Amiri" w:eastAsia="Amiri" w:cs="Amiri"/>
          <w:lang w:bidi="ar-SA"/>
          <w:color w:val="111111"/>
          <w:sz w:val="28"/>
          <w:szCs w:val="28"/>
          <w:rtl/>
        </w:rPr>
        <w:t xml:space="preserve">قوله تعالى: [«أَمْ نَجْعَلُ الَّذِينَ آمَنُوا وَعَمِلُوا الصَّالِحَاتِ كَالْمُفْسِدِينَ فِي الْأَرْضِ أَمْ نَجْعَلُ الْمُتَّقِينَ كَالْفُجَّار]</w:t>
      </w:r>
      <w:r>
        <w:rPr>
          <w:rStyle w:val="FootnoteReference"/>
        </w:rPr>
        <w:footnoteReference w:id="107"/>
      </w:r>
    </w:p>
    <w:p>
      <w:pPr>
        <w:pStyle w:val="BookText"/>
      </w:pPr>
      <w:r>
        <w:rPr>
          <w:rFonts w:ascii="IRNazanin" w:hAnsi="IRNazanin" w:eastAsia="IRNazanin" w:cs="IRNazanin"/>
          <w:lang w:bidi="fa-IR"/>
          <w:color w:val="111111"/>
          <w:sz w:val="28"/>
          <w:szCs w:val="28"/>
          <w:rtl/>
        </w:rPr>
        <w:t xml:space="preserve">قال: حدثنا محمد بن زکریا، حدثنا أيوب بن سلیمان، حدثنا محمد بن مروان</w:t>
      </w:r>
      <w:r>
        <w:rPr>
          <w:rStyle w:val="FootnoteReference"/>
        </w:rPr>
        <w:footnoteReference w:id="108"/>
      </w:r>
      <w:r>
        <w:rPr>
          <w:rFonts w:ascii="Amiri" w:hAnsi="Amiri" w:eastAsia="Amiri" w:cs="Amiri"/>
          <w:lang w:bidi="ar-SA"/>
          <w:color w:val="111111"/>
          <w:sz w:val="28"/>
          <w:szCs w:val="28"/>
          <w:rtl/>
        </w:rPr>
        <w:t xml:space="preserve">، عن الكلبي</w:t>
      </w:r>
      <w:r>
        <w:rPr>
          <w:rStyle w:val="FootnoteReference"/>
        </w:rPr>
        <w:footnoteReference w:id="109"/>
      </w:r>
      <w:r>
        <w:rPr>
          <w:rFonts w:ascii="Amiri" w:hAnsi="Amiri" w:eastAsia="Amiri" w:cs="Amiri"/>
          <w:lang w:bidi="ar-SA"/>
          <w:color w:val="111111"/>
          <w:sz w:val="28"/>
          <w:szCs w:val="28"/>
          <w:rtl/>
        </w:rPr>
        <w:t xml:space="preserve">، عن أبي صالح</w:t>
      </w:r>
      <w:r>
        <w:rPr>
          <w:rStyle w:val="FootnoteReference"/>
        </w:rPr>
        <w:footnoteReference w:id="110"/>
      </w:r>
      <w:r>
        <w:rPr>
          <w:rFonts w:ascii="Amiri" w:hAnsi="Amiri" w:eastAsia="Amiri" w:cs="Amiri"/>
          <w:lang w:bidi="ar-SA"/>
          <w:color w:val="111111"/>
          <w:sz w:val="28"/>
          <w:szCs w:val="28"/>
          <w:rtl/>
        </w:rPr>
        <w:t xml:space="preserve">: عن ابن عباس، قال: وأما قوله: [أَمْ نَجْعَلُ الَّذِينَ
</w:t>
      </w:r>
    </w:p>
    <w:p>
      <w:pPr>
        <w:sectPr>
          <w:footerReference w:type="default" r:id="rId69"/>
          <w:footnotePr>
            <w:numStart w:val="1"/>
            <w:numRestart w:val="eachPage"/>
          </w:footnotePr>
          <w:pgSz w:orient="portrait" w:w="11905.511811023622" w:h="16837.79527559055"/>
          <w:pgMar w:top="1440" w:right="1440" w:bottom="1440" w:left="1440" w:header="720" w:footer="720" w:gutter="0"/>
          <w:cols w:num="1" w:space="720"/>
        </w:sectPr>
      </w:pPr>
    </w:p>
    <w:bookmarkStart w:id="29" w:name="pg8521_73733"/>
    <w:bookmarkEnd w:id="29"/>
    <w:p>
      <w:pPr>
        <w:pStyle w:val="BookText"/>
      </w:pPr>
      <w:r>
        <w:rPr>
          <w:rFonts w:ascii="Amiri" w:hAnsi="Amiri" w:eastAsia="Amiri" w:cs="Amiri"/>
          <w:lang w:bidi="ar-SA"/>
          <w:color w:val="111111"/>
          <w:sz w:val="28"/>
          <w:szCs w:val="28"/>
          <w:rtl/>
        </w:rPr>
        <w:t xml:space="preserve">آمَنُوا وَعَمِلُوا الصَّالِحَاتِ] الآية، قال: نزلت هذه الآية في ثلاثة من المسلمين وهم المتقون الذين عملوا الصالحات، وفي ثلاثة من المشركين وهم المفسدون الفجار.</w:t>
      </w:r>
    </w:p>
    <w:p>
      <w:pPr>
        <w:pStyle w:val="BookText"/>
      </w:pPr>
      <w:r>
        <w:rPr>
          <w:rFonts w:ascii="Amiri" w:hAnsi="Amiri" w:eastAsia="Amiri" w:cs="Amiri"/>
          <w:lang w:bidi="ar-SA"/>
          <w:color w:val="111111"/>
          <w:sz w:val="28"/>
          <w:szCs w:val="28"/>
          <w:rtl/>
        </w:rPr>
        <w:t xml:space="preserve">فأما الثلاثة من المسلمين: فعلي بن أبي طالب، وحمزة بن عبد المطلب، وعبيد بن الحارث بن عبد المطلب، وهم الذين بارزوا يوم بدر، فقتل علي الوليد، وقتل حمزة عتبة، وقتل عبيدة شيبة</w:t>
      </w:r>
      <w:r>
        <w:rPr>
          <w:rStyle w:val="FootnoteReference"/>
        </w:rPr>
        <w:footnoteReference w:id="111"/>
      </w:r>
      <w:r>
        <w:rPr>
          <w:rFonts w:ascii="Times New Roman" w:hAnsi="Times New Roman" w:eastAsia="Times New Roman" w:cs="Times New Roman"/>
          <w:lang w:val="en-US" w:bidi="en-US"/>
          <w:color w:val="111111"/>
          <w:sz w:val="28"/>
          <w:szCs w:val="28"/>
          <w:rtl/>
        </w:rPr>
        <w:t xml:space="preserve">.</w:t>
      </w:r>
    </w:p>
    <w:p>
      <w:pPr>
        <w:pStyle w:val="Heading2"/>
      </w:pPr>
      <w:bookmarkStart w:id="76" w:name="_Toc33"/>
      <w:r>
        <w:t>(سورة الزمر)</w:t>
      </w:r>
      <w:bookmarkEnd w:id="76"/>
    </w:p>
    <w:p>
      <w:pPr>
        <w:pStyle w:val="BookText"/>
      </w:pPr>
      <w:r>
        <w:rPr>
          <w:rFonts w:ascii="Amiri" w:hAnsi="Amiri" w:eastAsia="Amiri" w:cs="Amiri"/>
          <w:lang w:bidi="ar-SA"/>
          <w:color w:val="111111"/>
          <w:sz w:val="28"/>
          <w:szCs w:val="28"/>
          <w:rtl/>
        </w:rPr>
        <w:t xml:space="preserve">قوله تعالى : [ضَرَبَ اللَّهُ مَثَلًا رَجُلًا فِيهِ شُرَكَاءُ مُتَشَاكِسُونَ وَرَجُلًا سَلَمًا لِرَجُلٍ هَلْ يَسْتَوِيَانِ مَثَل]</w:t>
      </w:r>
      <w:r>
        <w:rPr>
          <w:rStyle w:val="FootnoteReference"/>
        </w:rPr>
        <w:footnoteReference w:id="11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قال: حدثني عمرو بن محمد بن تركي، حدثنا محمد بن الفضل، حدثنا محمد بن شعيب، عن قيس بن الربيع، عن منذر الثوري</w:t>
      </w:r>
      <w:r>
        <w:rPr>
          <w:rStyle w:val="FootnoteReference"/>
        </w:rPr>
        <w:footnoteReference w:id="11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عن محمد بن الحنفية، عن علي (عليه السلام) في قوله تعالى: [رَجُلًا سَلَمًا لِرَجُلٍ]</w:t>
      </w:r>
    </w:p>
    <w:p>
      <w:pPr>
        <w:pStyle w:val="BookText"/>
      </w:pPr>
      <w:r>
        <w:rPr>
          <w:rFonts w:ascii="Amiri" w:hAnsi="Amiri" w:eastAsia="Amiri" w:cs="Amiri"/>
          <w:lang w:bidi="ar-SA"/>
          <w:color w:val="111111"/>
          <w:sz w:val="28"/>
          <w:szCs w:val="28"/>
          <w:rtl/>
        </w:rPr>
        <w:t xml:space="preserve">قال: أنا ذلك الرجل السليم لرسول الله (صلى الله عليه وآله)</w:t>
      </w:r>
      <w:r>
        <w:rPr>
          <w:rStyle w:val="FootnoteReference"/>
        </w:rPr>
        <w:footnoteReference w:id="114"/>
      </w:r>
      <w:r>
        <w:rPr>
          <w:rFonts w:ascii="Times New Roman" w:hAnsi="Times New Roman" w:eastAsia="Times New Roman" w:cs="Times New Roman"/>
          <w:lang w:val="en-US" w:bidi="en-US"/>
          <w:color w:val="111111"/>
          <w:sz w:val="28"/>
          <w:szCs w:val="28"/>
          <w:rtl/>
        </w:rPr>
        <w:t xml:space="preserve">.
</w:t>
      </w:r>
    </w:p>
    <w:p>
      <w:pPr>
        <w:sectPr>
          <w:footerReference w:type="default" r:id="rId7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قال: حدثنا محمد بن عبد الرحمن بن بسطام، حدثنا أحمد بن عیسی بن مصقلة القمي، قال: حدثني بكير بن الفضيل، عن أبي خالد الكابلي</w:t>
      </w:r>
      <w:r>
        <w:rPr>
          <w:rStyle w:val="FootnoteReference"/>
        </w:rPr>
        <w:footnoteReference w:id="11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عن أبي جعفر قال: الرجل السلم لرجل علي وشيعته</w:t>
      </w:r>
      <w:r>
        <w:rPr>
          <w:rStyle w:val="FootnoteReference"/>
        </w:rPr>
        <w:footnoteReference w:id="116"/>
      </w:r>
    </w:p>
    <w:p>
      <w:pPr>
        <w:pStyle w:val="BookText"/>
      </w:pPr>
      <w:r>
        <w:rPr>
          <w:rFonts w:ascii="Amiri" w:hAnsi="Amiri" w:eastAsia="Amiri" w:cs="Amiri"/>
          <w:lang w:bidi="ar-SA"/>
          <w:color w:val="111111"/>
          <w:sz w:val="28"/>
          <w:szCs w:val="28"/>
          <w:rtl/>
        </w:rPr>
        <w:t xml:space="preserve">قال: وبه - يعني بالسند المتقدم تحت الرقم 807- حدثنا أبو أحمد - يعني عبد العزيز الجلودي-. ورواه الحاكم الحسكاني تحت الرقم 809 من شواهد التنزيل: 177/2</w:t>
      </w:r>
    </w:p>
    <w:p>
      <w:pPr>
        <w:pStyle w:val="BookText"/>
      </w:pPr>
      <w:r>
        <w:rPr>
          <w:rFonts w:ascii="IRNazanin" w:hAnsi="IRNazanin" w:eastAsia="IRNazanin" w:cs="IRNazanin"/>
          <w:lang w:bidi="fa-IR"/>
          <w:color w:val="111111"/>
          <w:sz w:val="28"/>
          <w:szCs w:val="28"/>
          <w:rtl/>
        </w:rPr>
        <w:t xml:space="preserve">قال: أخبرنا عقيل بن الحسين، أخبرنا علي بن الحسين، حدثنا محمد بن عبيد الله، حدثنا عبدویه بن محمد بشیراز، حدثنا أبو الحسن سهل بن نوح الجنابي، حدثنا يوسف بن موسى القطان، قال: حدثني عمرو بن حمران، عن سعيد بن أبي عروبة البصري، عن قتادة، عن عطاء: عن عبد الله بن عباس في قوله تعالى:[ضَرَبَ اللَّهُ مَثَلًا رَجُلًا فِيهِ شُرَكَاءُ] فالرجل هو أبو جهل، والشركاء آلهتهم التي يعبدونها، كلهم يدعيها يزعم أنه أولى بها ((ورجلا)) – يعني عليا-((سالماً))، يعني سلماً دينه لله يعبده وحده لايعبد غيره [هل يستويان مثلا] في الطاعة والثواب</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قوله تعالى : [وَالَّذِي جَاءَ بِالصِّدْقِ وَصَدَّقَ بِهِ أُولَئِكَ هُمُ الْمُتَّقُون]</w:t>
      </w:r>
      <w:r>
        <w:rPr>
          <w:rStyle w:val="FootnoteReference"/>
        </w:rPr>
        <w:footnoteReference w:id="117"/>
      </w:r>
    </w:p>
    <w:p>
      <w:pPr>
        <w:pStyle w:val="BookText"/>
      </w:pPr>
      <w:r>
        <w:rPr>
          <w:rFonts w:ascii="IRNazanin" w:hAnsi="IRNazanin" w:eastAsia="IRNazanin" w:cs="IRNazanin"/>
          <w:lang w:bidi="fa-IR"/>
          <w:color w:val="111111"/>
          <w:sz w:val="28"/>
          <w:szCs w:val="28"/>
          <w:rtl/>
        </w:rPr>
        <w:t xml:space="preserve">قال: حدثني أحمد بن محمد بن عمر بن يونس، قال: حدثني بشر بن المفضل بالنيسابوري، قال: حدثني عیسی بن يوسف الهمداني، عن أبي الحسن علي بن يحيى،
</w:t>
      </w:r>
    </w:p>
    <w:p>
      <w:pPr>
        <w:sectPr>
          <w:footerReference w:type="default" r:id="rId71"/>
          <w:footnotePr>
            <w:numStart w:val="1"/>
            <w:numRestart w:val="eachPage"/>
          </w:footnotePr>
          <w:pgSz w:orient="portrait" w:w="11905.511811023622" w:h="16837.79527559055"/>
          <w:pgMar w:top="1440" w:right="1440" w:bottom="1440" w:left="1440" w:header="720" w:footer="720" w:gutter="0"/>
          <w:cols w:num="1" w:space="720"/>
        </w:sectPr>
      </w:pPr>
    </w:p>
    <w:bookmarkStart w:id="30" w:name="pg8521_73735"/>
    <w:bookmarkEnd w:id="30"/>
    <w:p>
      <w:pPr>
        <w:pStyle w:val="BookText"/>
      </w:pPr>
      <w:r>
        <w:rPr>
          <w:rFonts w:ascii="Amiri" w:hAnsi="Amiri" w:eastAsia="Amiri" w:cs="Amiri"/>
          <w:lang w:bidi="ar-SA"/>
          <w:color w:val="111111"/>
          <w:sz w:val="28"/>
          <w:szCs w:val="28"/>
          <w:rtl/>
        </w:rPr>
        <w:t xml:space="preserve">عن أبان بن أبي عياش</w:t>
      </w:r>
      <w:r>
        <w:rPr>
          <w:rStyle w:val="FootnoteReference"/>
        </w:rPr>
        <w:footnoteReference w:id="118"/>
      </w:r>
      <w:r>
        <w:rPr>
          <w:rFonts w:ascii="Amiri" w:hAnsi="Amiri" w:eastAsia="Amiri" w:cs="Amiri"/>
          <w:lang w:bidi="ar-SA"/>
          <w:color w:val="111111"/>
          <w:sz w:val="28"/>
          <w:szCs w:val="28"/>
          <w:rtl/>
        </w:rPr>
        <w:t xml:space="preserve">، عن أبي الطفيل</w:t>
      </w:r>
      <w:r>
        <w:rPr>
          <w:rStyle w:val="FootnoteReference"/>
        </w:rPr>
        <w:footnoteReference w:id="119"/>
      </w:r>
    </w:p>
    <w:p>
      <w:pPr>
        <w:pStyle w:val="BookText"/>
      </w:pPr>
      <w:r>
        <w:rPr>
          <w:rFonts w:ascii="IRNazanin" w:hAnsi="IRNazanin" w:eastAsia="IRNazanin" w:cs="IRNazanin"/>
          <w:lang w:bidi="fa-IR"/>
          <w:color w:val="111111"/>
          <w:sz w:val="28"/>
          <w:szCs w:val="28"/>
          <w:rtl/>
        </w:rPr>
        <w:t xml:space="preserve">رقم 3047</w:t>
      </w:r>
    </w:p>
    <w:p>
      <w:pPr>
        <w:pStyle w:val="BookText"/>
      </w:pPr>
      <w:r>
        <w:rPr>
          <w:rFonts w:ascii="IRNazanin" w:hAnsi="IRNazanin" w:eastAsia="IRNazanin" w:cs="IRNazanin"/>
          <w:lang w:bidi="fa-IR"/>
          <w:color w:val="111111"/>
          <w:sz w:val="28"/>
          <w:szCs w:val="28"/>
          <w:rtl/>
        </w:rPr>
        <w:t xml:space="preserve">، عن علي قال: والذي جاء بالصدق رسول الله، وصدق به أنا، والناس كلهم مكذبون کافرون غيري وغيره</w:t>
      </w:r>
    </w:p>
    <w:p>
      <w:pPr>
        <w:pStyle w:val="BookText"/>
      </w:pPr>
      <w:r>
        <w:rPr>
          <w:rFonts w:ascii="Times New Roman" w:hAnsi="Times New Roman" w:eastAsia="Times New Roman" w:cs="Times New Roman"/>
          <w:lang w:val="en-US" w:bidi="en-US"/>
          <w:color w:val="111111"/>
          <w:sz w:val="28"/>
          <w:szCs w:val="28"/>
          <w:vertAlign w:val="superscript"/>
          <w:rtl/>
        </w:rPr>
        <w:t xml:space="preserve">(3)</w:t>
      </w:r>
    </w:p>
    <w:p>
      <w:pPr>
        <w:pStyle w:val="BookText"/>
      </w:pPr>
      <w:r>
        <w:rPr>
          <w:rFonts w:ascii="Times New Roman" w:hAnsi="Times New Roman" w:eastAsia="Times New Roman" w:cs="Times New Roman"/>
          <w:lang w:val="en-US" w:bidi="en-US"/>
          <w:color w:val="111111"/>
          <w:sz w:val="28"/>
          <w:szCs w:val="28"/>
          <w:rtl/>
        </w:rPr>
        <w:t xml:space="preserve">.</w:t>
      </w:r>
    </w:p>
    <w:p>
      <w:pPr>
        <w:pStyle w:val="Heading2"/>
      </w:pPr>
      <w:bookmarkStart w:id="77" w:name="_Toc34"/>
      <w:r>
        <w:t>(سورة غافر)</w:t>
      </w:r>
      <w:bookmarkEnd w:id="77"/>
    </w:p>
    <w:p>
      <w:pPr>
        <w:pStyle w:val="BookText"/>
      </w:pPr>
      <w:r>
        <w:rPr>
          <w:rFonts w:ascii="Amiri" w:hAnsi="Amiri" w:eastAsia="Amiri" w:cs="Amiri"/>
          <w:lang w:bidi="ar-SA"/>
          <w:color w:val="111111"/>
          <w:sz w:val="28"/>
          <w:szCs w:val="28"/>
          <w:rtl/>
        </w:rPr>
        <w:t xml:space="preserve">قوله تعالى : [الَّذِينَ يَحْمِلُونَ الْعَرْشَ وَمَنْ حَوْلَهُ يُسَبِّحُونَ بِحَمْدِ رَبِّهِمْ وَيُؤْمِنُونَ بِهِ وَيَسْتَغْفِرُونَ لِلَّذِينَ آمَنُوا رَبَّنَا وَسِعْتَ كُلَّ شَيْءٍ رَحْمَةً وَعِلْمًا فَاغْفِرْ لِلَّذِينَ تَابُوا وَاتَّبَعُوا سَبِيلَكَ وَقِهِمْ عَذَابَ الْجَحِيمِ،رَبَّنَا وَأَدْخِلْهُمْ جَنَّاتِ عَدْنٍ الَّتِي وَعَدْتَهُمْ وَمَنْ صَلَحَ مِنْ آبَائِهِمْ وَأَزْوَاجِهِمْ وَذُرِّيَّاتِهِمْ إِنَّكَ أَنْتَ الْعَزِيزُ الْحَكِيمُ، وَقِهِمُ السَّيِّئَاتِ وَمَنْ تَقِ السَّيِّئَاتِ يَوْمَئِذٍ فَقَدْ رَحِمْتَهُ وَذَلِكَ هُوَ الْفَوْزُ الْعَظِيمُ]</w:t>
      </w:r>
      <w:r>
        <w:rPr>
          <w:rStyle w:val="FootnoteReference"/>
        </w:rPr>
        <w:footnoteReference w:id="120"/>
      </w:r>
    </w:p>
    <w:p>
      <w:pPr>
        <w:pStyle w:val="BookText"/>
      </w:pPr>
      <w:r>
        <w:rPr>
          <w:rFonts w:ascii="IRNazanin" w:hAnsi="IRNazanin" w:eastAsia="IRNazanin" w:cs="IRNazanin"/>
          <w:lang w:bidi="fa-IR"/>
          <w:color w:val="111111"/>
          <w:sz w:val="28"/>
          <w:szCs w:val="28"/>
          <w:rtl/>
        </w:rPr>
        <w:t xml:space="preserve">قال: حدثني محمد بن زکریا [البصري]، حدثني جعفر بن محمد بن عمارة، قال :
</w:t>
      </w:r>
    </w:p>
    <w:p>
      <w:pPr>
        <w:sectPr>
          <w:footerReference w:type="default" r:id="rId7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حدثني أبي، عن جابر الجعفي، عن أبي حرب بن أبي الأسود الدؤلي [البصري]</w:t>
      </w:r>
      <w:r>
        <w:rPr>
          <w:rStyle w:val="FootnoteReference"/>
        </w:rPr>
        <w:footnoteReference w:id="121"/>
      </w:r>
      <w:r>
        <w:rPr>
          <w:rFonts w:ascii="Amiri" w:hAnsi="Amiri" w:eastAsia="Amiri" w:cs="Amiri"/>
          <w:lang w:bidi="ar-SA"/>
          <w:color w:val="111111"/>
          <w:sz w:val="28"/>
          <w:szCs w:val="28"/>
          <w:rtl/>
        </w:rPr>
        <w:t xml:space="preserve">، عن أبيه</w:t>
      </w:r>
      <w:r>
        <w:rPr>
          <w:rStyle w:val="FootnoteReference"/>
        </w:rPr>
        <w:footnoteReference w:id="122"/>
      </w:r>
      <w:r>
        <w:rPr>
          <w:rFonts w:ascii="Amiri" w:hAnsi="Amiri" w:eastAsia="Amiri" w:cs="Amiri"/>
          <w:lang w:bidi="ar-SA"/>
          <w:color w:val="111111"/>
          <w:sz w:val="28"/>
          <w:szCs w:val="28"/>
          <w:rtl/>
        </w:rPr>
        <w:t xml:space="preserve">قال: قال علي : لقد مكثت الملائكة سنين وأشهر، لا يستغفرون إلا لرسول الله ولي، وفينا نزلت هاتان الآيتان:</w:t>
      </w:r>
    </w:p>
    <w:p>
      <w:pPr>
        <w:pStyle w:val="BookText"/>
      </w:pPr>
      <w:r>
        <w:rPr>
          <w:rFonts w:ascii="Amiri" w:hAnsi="Amiri" w:eastAsia="Amiri" w:cs="Amiri"/>
          <w:lang w:bidi="ar-SA"/>
          <w:color w:val="111111"/>
          <w:sz w:val="28"/>
          <w:szCs w:val="28"/>
          <w:rtl/>
        </w:rPr>
        <w:t xml:space="preserve">[«الَّذِينَ يَحْمِلُونَ الْعَرْشَ وَمَنْ حَوْلَهُ - إلى قوله - العَزيزُ الحَكِيمُ]</w:t>
      </w:r>
    </w:p>
    <w:p>
      <w:pPr>
        <w:pStyle w:val="BookText"/>
      </w:pPr>
      <w:r>
        <w:rPr>
          <w:rFonts w:ascii="Amiri" w:hAnsi="Amiri" w:eastAsia="Amiri" w:cs="Amiri"/>
          <w:lang w:bidi="ar-SA"/>
          <w:color w:val="111111"/>
          <w:sz w:val="28"/>
          <w:szCs w:val="28"/>
          <w:rtl/>
        </w:rPr>
        <w:t xml:space="preserve">فقال قوم من المنافقين: من كان من آباء علي وذريته الذين أنزلت فيهم هذه الآيات، فقال علي : سبحان الله أما من آبائنا إبراهيم وإسماعيل وإسحاق ويعقوب، أليس هؤلاء من آبائنا</w:t>
      </w:r>
      <w:r>
        <w:rPr>
          <w:rStyle w:val="FootnoteReference"/>
        </w:rPr>
        <w:footnoteReference w:id="123"/>
      </w:r>
    </w:p>
    <w:p>
      <w:pPr>
        <w:pStyle w:val="BookText"/>
      </w:pPr>
      <w:r>
        <w:rPr>
          <w:rFonts w:ascii="IRNazanin" w:hAnsi="IRNazanin" w:eastAsia="IRNazanin" w:cs="IRNazanin"/>
          <w:lang w:bidi="fa-IR"/>
          <w:color w:val="111111"/>
          <w:sz w:val="28"/>
          <w:szCs w:val="28"/>
          <w:rtl/>
        </w:rPr>
        <w:t xml:space="preserve">. وكذلك رواه تحت الرقم 819 قال: أخبرنا أبو حامد أحمد بن محمد بن اسماعيل المديني، أخبرنا أبو اسحاق ابراهيم بن أحمد الوراق، حدثنا الحسن بن علي البصري، حدثنا کامل بن طلحة الجحدري [البصري] حدثنا عباد بن عبد الصمد أبو معمر [البصري]. عن أنس بن مالك [ البصري] قال: قال رسول الله (صلى الله علیه و آله) : صلت الملائكة علي وعلى علي سبع سنين، وذلك أنه لم يرفع شهادة أن لا إله إلا الله، إلا مني ومن علي. ورواه أيضا ابن عساكر في الحديث 114 من ترجمة أمير المؤمنين من تاريخ دمشق: 81/1</w:t>
      </w:r>
    </w:p>
    <w:p>
      <w:pPr>
        <w:pStyle w:val="BookText"/>
      </w:pPr>
      <w:r>
        <w:rPr>
          <w:rFonts w:ascii="IRNazanin" w:hAnsi="IRNazanin" w:eastAsia="IRNazanin" w:cs="IRNazanin"/>
          <w:lang w:bidi="fa-IR"/>
          <w:color w:val="111111"/>
          <w:sz w:val="28"/>
          <w:szCs w:val="28"/>
          <w:rtl/>
        </w:rPr>
        <w:t xml:space="preserve">قال: أخبرنا أبو القاسم بن السمرقندي، أنبأنا أبو القاسم ابن مسعدة، أنبأنا عبد الرحمن بن محمد الفارسي، أنبأنا أبو أحمد بن عدي، أنبأنا محمد بن دبیس بن بکار، أنبانا السري بن زيد، أنبأنا سهل بن صالح، أنبأنا عباد بن عبد الصمد: عن أنس، قال: قال رسول الله (صلى الله علیه و آله) صلي علي الملائكة وعلى علي بن أبي طالب سبع سنين، ولم يصعد - أم لم يرتفع - شهادة أن لا إله إلا الله من الأرض إلى السماء إلا مني ومن علي بن أبي طالب. وأخرجه ابن عساكر في كتاب تجريد الاساء، هكذا قال الأستاذ العلامة باقر المحمودي ابن عساکر من ترجمة امير المؤمنين عليه السلام: 81/2 الهامش. وكذلك رواه ابن عدي في ترجمة عباد بن عبد الصمد، ورواه أيضا عنه ابن حجر في لسان الميزان في ترجمة عباد بن عبد الصمد</w:t>
      </w:r>
    </w:p>
    <w:p>
      <w:pPr>
        <w:pStyle w:val="BookText"/>
      </w:pPr>
      <w:r>
        <w:rPr>
          <w:rFonts w:ascii="Times New Roman" w:hAnsi="Times New Roman" w:eastAsia="Times New Roman" w:cs="Times New Roman"/>
          <w:lang w:val="en-US" w:bidi="en-US"/>
          <w:color w:val="111111"/>
          <w:sz w:val="28"/>
          <w:szCs w:val="28"/>
          <w:rtl/>
        </w:rPr>
        <w:t xml:space="preserve">.</w:t>
      </w:r>
    </w:p>
    <w:p>
      <w:pPr>
        <w:sectPr>
          <w:footerReference w:type="default" r:id="rId73"/>
          <w:footnotePr>
            <w:numStart w:val="1"/>
            <w:numRestart w:val="eachPage"/>
          </w:footnotePr>
          <w:pgSz w:orient="portrait" w:w="11905.511811023622" w:h="16837.79527559055"/>
          <w:pgMar w:top="1440" w:right="1440" w:bottom="1440" w:left="1440" w:header="720" w:footer="720" w:gutter="0"/>
          <w:cols w:num="1" w:space="720"/>
        </w:sectPr>
      </w:pPr>
    </w:p>
    <w:bookmarkStart w:id="31" w:name="pg8521_73737"/>
    <w:bookmarkEnd w:id="31"/>
    <w:p>
      <w:pPr>
        <w:pStyle w:val="Heading2"/>
      </w:pPr>
      <w:bookmarkStart w:id="78" w:name="_Toc35"/>
      <w:r>
        <w:t>(سورة الشورى)</w:t>
      </w:r>
      <w:bookmarkEnd w:id="78"/>
    </w:p>
    <w:p>
      <w:pPr>
        <w:pStyle w:val="BookText"/>
      </w:pPr>
      <w:r>
        <w:rPr>
          <w:rFonts w:ascii="Amiri" w:hAnsi="Amiri" w:eastAsia="Amiri" w:cs="Amiri"/>
          <w:lang w:bidi="ar-SA"/>
          <w:color w:val="111111"/>
          <w:sz w:val="28"/>
          <w:szCs w:val="28"/>
          <w:rtl/>
        </w:rPr>
        <w:t xml:space="preserve">قوله تعالى : [قُلْ لَا أَسْأَلُكُمْ عَلَيْهِ أَجْرًا إِلَّا الْمَوَدَّةَ فِي الْقُرْبَى]</w:t>
      </w:r>
      <w:r>
        <w:rPr>
          <w:rStyle w:val="FootnoteReference"/>
        </w:rPr>
        <w:footnoteReference w:id="124"/>
      </w:r>
    </w:p>
    <w:p>
      <w:pPr>
        <w:pStyle w:val="BookText"/>
      </w:pPr>
      <w:r>
        <w:rPr>
          <w:rFonts w:ascii="Amiri" w:hAnsi="Amiri" w:eastAsia="Amiri" w:cs="Amiri"/>
          <w:lang w:bidi="ar-SA"/>
          <w:color w:val="111111"/>
          <w:sz w:val="28"/>
          <w:szCs w:val="28"/>
          <w:rtl/>
        </w:rPr>
        <w:t xml:space="preserve">قال: حدثنا محمد بن عيسى الواسطي، وأحمد بن عمار، قالا: حدثنا يحيى الحاني، قال : حدثنا حسين الأشقر، عن قيس بن الربيع، عن الأعمش، عن سعيد:</w:t>
      </w:r>
    </w:p>
    <w:p>
      <w:pPr>
        <w:pStyle w:val="BookText"/>
      </w:pPr>
      <w:r>
        <w:rPr>
          <w:rFonts w:ascii="Amiri" w:hAnsi="Amiri" w:eastAsia="Amiri" w:cs="Amiri"/>
          <w:lang w:bidi="ar-SA"/>
          <w:color w:val="111111"/>
          <w:sz w:val="28"/>
          <w:szCs w:val="28"/>
          <w:rtl/>
        </w:rPr>
        <w:t xml:space="preserve">عن ابن عباس، قال: لما نزلت [قُلْ لَا أَسْأَلُكُمْ عَلَيْهِ أَجْرًا إِلَّا الْمَوَدَّةَ فِي الْقُرْبَى] قالوا : يارسول الله ومن هؤلاء الذين أمرنا الله بمودتهم؟ قال: علي وفاطمة ووِلدهما.</w:t>
      </w:r>
    </w:p>
    <w:p>
      <w:pPr>
        <w:pStyle w:val="BookText"/>
      </w:pPr>
      <w:r>
        <w:rPr>
          <w:rFonts w:ascii="Amiri" w:hAnsi="Amiri" w:eastAsia="Amiri" w:cs="Amiri"/>
          <w:lang w:bidi="ar-SA"/>
          <w:color w:val="111111"/>
          <w:sz w:val="28"/>
          <w:szCs w:val="28"/>
          <w:rtl/>
        </w:rPr>
        <w:t xml:space="preserve">وقال أحمد بن عمار في حديثه: من قرابتك الذي افترض الله علينا مودتهم؟ قال: علي وفاطمة وولدهما، ثلاث مرات يقولها</w:t>
      </w:r>
      <w:r>
        <w:rPr>
          <w:rStyle w:val="FootnoteReference"/>
        </w:rPr>
        <w:footnoteReference w:id="125"/>
      </w:r>
    </w:p>
    <w:p>
      <w:pPr>
        <w:pStyle w:val="BookText"/>
      </w:pPr>
      <w:r>
        <w:rPr>
          <w:rFonts w:ascii="IRNazanin" w:hAnsi="IRNazanin" w:eastAsia="IRNazanin" w:cs="IRNazanin"/>
          <w:lang w:bidi="fa-IR"/>
          <w:color w:val="111111"/>
          <w:sz w:val="28"/>
          <w:szCs w:val="28"/>
          <w:rtl/>
        </w:rPr>
        <w:t xml:space="preserve">قال: أخبرناه أبو عبد الله الشيرازي، أخبرنا أبو بكر الجرجرائي، أخبرنا أبو أحمد البصري. ورواه أيضا الحاكم الحسكاني تحت الرقم 830 وقال: أخبرنا محمد بن عبد الله أبو عمرو البسطامي، أخبرنا أبو أحمد بن عدي الجرجرائي، أخبرنا محمد بن عثمان بن أبي شيبة، حدثنا سهل بن بكال، حدثنا شعبة [الواسطي البصري] ، حدثنا عبد الملك بن ميسرة، عن طاووس، عن ابن عباس قال: لم يكن بطن من بطون قريش الا لرسول الله فيه قرابة فنزلت هذه الآية: «قُلْ لَا أَسْأَلُكُمْ عَلَيْهِ أَجْرًا إِلَّا الْمَوَدَّةَ فِي الْقُرْبَی» أي الا أن تصلوا قرابة ما بيني وبينكم. ورواه أيضا الحاكم الحسكاني تحت الرقم 831 وقال : حدثني عبد الله بن أحمد الهروي، أخبرنا عبد الله بن أحمد الحموي، أخبرنا ابراهيم بن فریم الشاشي، حدثنا عبد بن حميد الكشي، حدثنا سليمان بن داود، عن شعبة [البصري، عن عبد الملك بن میسرة، قال: سمعت طاووس يقول: سأل رجل ابن عباس عن قوله: [إِلَّا الْمَوَدَّةَ فِي الْقُرْبَی] فقال ابن جبير: القربی آل محمد. فقال ابن عباس: عجلت، انه لم يكن فخذ من قريش إلا كان بينهم وبين رسول الله قرابة فقال: قل لا أسألكم عليه أجرا إلا المودة في القربى إلا أن تصلوا قرابتي وما بيني وبينكم من القرابة. ورواه أيضا الحاكم تحت الرقم 832 وقال:| و به حدثنا عبد بن حميد، حدثنا حجاج بن منهال [البصري]، حدثنا حماد بن سلمة [البصري]، عن علي ابن زيد، عن يوسف بن مهران | عن ابن عباس أنه قال في هذه الآية: «قُلْ لَا أَسْأَلُكُمْ عَلَيْهِ أَجْرًا إِلَّا الْمَوَدَّةَ فِي الْقُرْبَی » أي إلا أن تودوني في قرابتي ولاتؤذوني. ورواه أيضا الطبراني في ترجمة عبد الله بن عباس من المعجم الكبير قال: حدثنا عبد الله بن محمد بن سعيد بن أبي مريم، حدثنا محمد بن يوسف الفريابي، حدثنا سفيان عن داود ابن أبي هند [ البصري أصله من خراسان]، عن الشعبي، قال: عن ابن عباس في قوله: «قُلْ لَا أَسْأَلُكُمْ عَلَيْهِ أَجْرًا إِلَّا الْمَوَدَّةَ فِي الْقُرْبَی» قال: أن تصلوا قرابتي ولا تكذبوني. ورواه أيضا السخاوي في كتابه استجلاب ارتقاء الغرف</w:t>
      </w:r>
    </w:p>
    <w:p>
      <w:pPr>
        <w:pStyle w:val="BookText"/>
      </w:pPr>
      <w:r>
        <w:rPr>
          <w:rFonts w:ascii="Amiri" w:hAnsi="Amiri" w:eastAsia="Amiri" w:cs="Amiri"/>
          <w:lang w:bidi="ar-SA"/>
          <w:color w:val="111111"/>
          <w:sz w:val="28"/>
          <w:szCs w:val="28"/>
          <w:rtl/>
        </w:rPr>
        <w:t xml:space="preserve">ص: 92 و 93 بتحقيقنا. ورواه أيضا الحاكم تحت الرقم 833 وقال: و به حدثنا عبد بن حميد، حدثنا أبو نعيم، حدثنا سفيان، عن داود ابن أبي هند البصري، عن الشعبي، عن ابن عباس قال: إلا أن تصلوا قرابتي ولا تكذبون.</w:t>
      </w:r>
    </w:p>
    <w:p>
      <w:pPr>
        <w:pStyle w:val="BookText"/>
      </w:pPr>
      <w:r>
        <w:rPr>
          <w:rFonts w:ascii="IRNazanin" w:hAnsi="IRNazanin" w:eastAsia="IRNazanin" w:cs="IRNazanin"/>
          <w:lang w:bidi="fa-IR"/>
          <w:color w:val="111111"/>
          <w:sz w:val="28"/>
          <w:szCs w:val="28"/>
          <w:rtl/>
        </w:rPr>
        <w:t xml:space="preserve">ورواه أيضا تحت الرقم 834 وقال: أخبرنا الهيثم بن أبي الهيثم القاضي، أخبرنا بشر بن أحمد، أخبرنا أحمد بن عبد الله أبو بكر الختلي ببغداد، حدثنا نصر بن علي [البصري] الجهضمي، قال: أخبرني أبي، حدثنا شعبة [الواسطي البصري]، عن الشعبي قال: خالفني أهل الكوفة فيها فكتبت إلى ابن عباس في ما أراد الله في قوله: [ قل لا أسألكم عليه أجرة] الا المودة في القربی] قال: أن تصلوني في قرابتي. ورواه أيضا الحاكم تحت الرقم 839 وقال: أخبرنا عقيل بن الحسين، أخبرنا علي بن الحسين، حدثنا محمد بن عبيد الله، أخبرنا أبو بكر محمد بن الحسن الآجري بمكة، حدثنا علي بن عبد العزيز البغوي، حدثنا أبو عبيد القاسم بن سلام [ البغدادي]، حدثنا حجاج بن منهال [البصري، حدثنا حماد بن سلمة [البصري]، عن ثابت، عن أنس بن مالك [البصري]. قال حماد: وحدثني قتادة، عن سعيد بن جبير، عن ابن عباس: أن رسول الله (صلى الله عليه و آله) لما قدم المدينة كانت تنوبه نوائب وحقوق، وقدوم الغرباء عليه، وليس في يده سعة لذلك، فقالت الانصار: ان هذا الرجل قد هداكم الله على يديه وهو ابن اختكم تنوبه نوائب وحقوق، وليس في يده لذلك سعة، فاجمعوا له من أموالكم ما لا يضركم فتأتونه به فيستعين به على ما ينوبه من الحقوق، فجمعوا له ثان مائة دينار، ثم أتوه فقالوا له: يا رسول الله انك ابن اختنا، وقد هدانا الله على يديك، تنوبك نوائب و حقوق، وليست بيدك لها سعة، فراينا أن تجمع من أموالنا طائفة فنأتيك به فتستعين به على ما ينوبك وهو ذا فنزل: [قل لا أسألكم عليه أجرا] یعني لا أطلب منكم على الايمان و القرآن جعلا ولا رزق [إلا المودة في البیا یعني إلا أن تحبوني وتحبوا أهل بيتي و قرابتي. ورواه ايضا تحت الرقم 837 وقال: حدثني أبو بكر أحمد بن محمد بن ابراهيم المروزي قد حاجة أن أبا الحسن ثمل بن عبد الله الطرسوسي حدثهم ببخاری، أخبرنا أبو اسحاق ابراهيم بن الحسن بجنديسابور، حدثنا الحسين بن ادریس التستري، حدثنا أبو عثمان الجحدري طالوت بن عباد [ البصري، عن فضال بن جبير: عن أبي أمامة الباهلي قال: قال رسول الله (صلى الله عليه و آله) : ان الله خلق الانبياء من أشجار شتی، وخلقت أنا وعلي من شجرة واحدة، فأنا أصلها وعلي فرعها، والحسن والحسين ثارها، وأشياعنا أوراقها، فمن تعلق بغصن من أغصانها نجا، ومن زاغ هوی ولو أن عبد عبد الله بين بين الصفا والمروة ألف عام ثم ألف عام ثم ألف عام حتى يصير کالشن البالي، ثم لم يدرك محبتنا اكبه الله على منخريه في النار. ثم تلا: 1 ل لا أسألكم عليه أجرا إلا المودة في التربي]. ورواه أيضا ابن عساكر تحت الرقم 181 وتواليه من ترجمة أمير المؤمنين من تاريخ دمشق: 168/1 ط2، قال: أخبرنا أبو الحسن الغرضي، أنبأنا عبد العزيز الصوفي، أنبأنا أبو الحسن بن السمسار، أنبأنا علي بن الحسن الصوري. وأنبأنا سليمان بن أحمد بن أيوب الطبراني اللخمي بأصبهان، أنبأنا الحسين بن ادريس الجريري التستري، أنبأنا أبو عثمان طالوت بن عباد البصري الصيرفي، أنبأنا فضال بن جبير، أنبأنا أبو أمامة الباهلي. وذكر الحدیث کا مر. وأخرجه أيضا الذهبي في ميزان الاعتدال: 420/5 في ترجمة فضال بن جبير</w:t>
      </w:r>
    </w:p>
    <w:p>
      <w:pPr>
        <w:pStyle w:val="BookText"/>
      </w:pPr>
      <w:r>
        <w:rPr>
          <w:rFonts w:ascii="Times New Roman" w:hAnsi="Times New Roman" w:eastAsia="Times New Roman" w:cs="Times New Roman"/>
          <w:lang w:val="en-US" w:bidi="en-US"/>
          <w:color w:val="111111"/>
          <w:sz w:val="28"/>
          <w:szCs w:val="28"/>
          <w:rtl/>
        </w:rPr>
        <w:t xml:space="preserve">.</w:t>
      </w:r>
    </w:p>
    <w:p>
      <w:pPr>
        <w:sectPr>
          <w:footerReference w:type="default" r:id="rId74"/>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75"/>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76"/>
          <w:footnotePr>
            <w:numStart w:val="1"/>
            <w:numRestart w:val="eachPage"/>
          </w:footnotePr>
          <w:pgSz w:orient="portrait" w:w="11905.511811023622" w:h="16837.79527559055"/>
          <w:pgMar w:top="1440" w:right="1440" w:bottom="1440" w:left="1440" w:header="720" w:footer="720" w:gutter="0"/>
          <w:cols w:num="1" w:space="720"/>
        </w:sectPr>
      </w:pPr>
    </w:p>
    <w:bookmarkStart w:id="32" w:name="pg8521_73740"/>
    <w:bookmarkEnd w:id="32"/>
    <w:p>
      <w:pPr>
        <w:pStyle w:val="Heading2"/>
      </w:pPr>
      <w:bookmarkStart w:id="79" w:name="_Toc36"/>
      <w:r>
        <w:t>(سورة الزخرف)</w:t>
      </w:r>
      <w:bookmarkEnd w:id="79"/>
    </w:p>
    <w:p>
      <w:pPr>
        <w:pStyle w:val="BookText"/>
      </w:pPr>
      <w:r>
        <w:rPr>
          <w:rFonts w:ascii="Amiri" w:hAnsi="Amiri" w:eastAsia="Amiri" w:cs="Amiri"/>
          <w:lang w:bidi="ar-SA"/>
          <w:color w:val="111111"/>
          <w:sz w:val="28"/>
          <w:szCs w:val="28"/>
          <w:rtl/>
        </w:rPr>
        <w:t xml:space="preserve">قوله تعالى : [فَإِمَّا نَذْهَبَنَّ بِكَ فَإِنَّا مِنْهُمْ مُنْتَقِمُونَ]</w:t>
      </w:r>
      <w:r>
        <w:rPr>
          <w:rStyle w:val="FootnoteReference"/>
        </w:rPr>
        <w:footnoteReference w:id="12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قال: حدثني المغيرة بن محمد، قال: حدثني ابراهيم بن محمد بن عبد الرحمن الأزدي الكوفي، حدثنا أبو بكر بن عياش، عن الكلبي، عن أبي صالح:</w:t>
      </w:r>
    </w:p>
    <w:p>
      <w:pPr>
        <w:pStyle w:val="BookText"/>
      </w:pPr>
      <w:r>
        <w:rPr>
          <w:rFonts w:ascii="Amiri" w:hAnsi="Amiri" w:eastAsia="Amiri" w:cs="Amiri"/>
          <w:lang w:bidi="ar-SA"/>
          <w:color w:val="111111"/>
          <w:sz w:val="28"/>
          <w:szCs w:val="28"/>
          <w:rtl/>
        </w:rPr>
        <w:t xml:space="preserve">عن جابر بن عبد الله في قول الله تعالى : [فَإِمَّا نَذْهَبَنَّ بِكَ فَإِنَّا مِنْهُمْ مُنْتَقِمُونَ] قال: بعلي بن أبي طالب</w:t>
      </w:r>
      <w:r>
        <w:rPr>
          <w:rStyle w:val="FootnoteReference"/>
        </w:rPr>
        <w:footnoteReference w:id="127"/>
      </w:r>
      <w:r>
        <w:rPr>
          <w:rFonts w:ascii="Times New Roman" w:hAnsi="Times New Roman" w:eastAsia="Times New Roman" w:cs="Times New Roman"/>
          <w:lang w:val="en-US" w:bidi="en-US"/>
          <w:color w:val="111111"/>
          <w:sz w:val="28"/>
          <w:szCs w:val="28"/>
          <w:rtl/>
        </w:rPr>
        <w:t xml:space="preserve">.
</w:t>
      </w:r>
    </w:p>
    <w:p>
      <w:pPr>
        <w:sectPr>
          <w:footerReference w:type="default" r:id="rId7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قوله تعالى : [وَلَمَّا ضُرِبَ ابْنُ مَرْيَمَ مَثَلًا إِذَا قَوْمُكَ مِنْهُ يَصِدُّون]</w:t>
      </w:r>
      <w:r>
        <w:rPr>
          <w:rStyle w:val="FootnoteReference"/>
        </w:rPr>
        <w:footnoteReference w:id="128"/>
      </w:r>
    </w:p>
    <w:p>
      <w:pPr>
        <w:pStyle w:val="BookText"/>
      </w:pPr>
      <w:r>
        <w:rPr>
          <w:rFonts w:ascii="Amiri" w:hAnsi="Amiri" w:eastAsia="Amiri" w:cs="Amiri"/>
          <w:lang w:bidi="ar-SA"/>
          <w:color w:val="111111"/>
          <w:sz w:val="28"/>
          <w:szCs w:val="28"/>
          <w:rtl/>
        </w:rPr>
        <w:t xml:space="preserve">قال: حدثني المغيرة بن محمد، حدثنا عبد الغفار بن محمد، حدثنا علي بن هاشم ابن البريد</w:t>
      </w:r>
      <w:r>
        <w:rPr>
          <w:rStyle w:val="FootnoteReference"/>
        </w:rPr>
        <w:footnoteReference w:id="129"/>
      </w:r>
      <w:r>
        <w:rPr>
          <w:rFonts w:ascii="Amiri" w:hAnsi="Amiri" w:eastAsia="Amiri" w:cs="Amiri"/>
          <w:lang w:bidi="ar-SA"/>
          <w:color w:val="111111"/>
          <w:sz w:val="28"/>
          <w:szCs w:val="28"/>
          <w:rtl/>
        </w:rPr>
        <w:t xml:space="preserve">، عن محمد بن عمر بن علي بن حسين، عن أبيه، [عن جده].</w:t>
      </w:r>
    </w:p>
    <w:p>
      <w:pPr>
        <w:pStyle w:val="BookText"/>
      </w:pPr>
      <w:r>
        <w:rPr>
          <w:rFonts w:ascii="Amiri" w:hAnsi="Amiri" w:eastAsia="Amiri" w:cs="Amiri"/>
          <w:lang w:bidi="ar-SA"/>
          <w:color w:val="111111"/>
          <w:sz w:val="28"/>
          <w:szCs w:val="28"/>
          <w:rtl/>
        </w:rPr>
        <w:t xml:space="preserve">وعن محمد بن عبيد الله بن أبي رابع، عن أبيه، عن جده أبي رافع، عن أبيه، عن جده أبي رافع قالا:</w:t>
      </w:r>
    </w:p>
    <w:p>
      <w:pPr>
        <w:pStyle w:val="BookText"/>
      </w:pPr>
      <w:r>
        <w:rPr>
          <w:rFonts w:ascii="IRNazanin" w:hAnsi="IRNazanin" w:eastAsia="IRNazanin" w:cs="IRNazanin"/>
          <w:lang w:bidi="fa-IR"/>
          <w:color w:val="111111"/>
          <w:sz w:val="28"/>
          <w:szCs w:val="28"/>
          <w:rtl/>
        </w:rPr>
        <w:t xml:space="preserve">قال رسول الله (صلى الله عليه وآله) لعلي: ان فيك لخصلتين كانتا في عیسی ابن مريم. فقال بعض أصحابه: حتى النبيين شبههم به.</w:t>
      </w:r>
    </w:p>
    <w:p>
      <w:pPr>
        <w:pStyle w:val="BookText"/>
      </w:pPr>
      <w:r>
        <w:rPr>
          <w:rFonts w:ascii="Amiri" w:hAnsi="Amiri" w:eastAsia="Amiri" w:cs="Amiri"/>
          <w:lang w:bidi="ar-SA"/>
          <w:color w:val="111111"/>
          <w:sz w:val="28"/>
          <w:szCs w:val="28"/>
          <w:rtl/>
        </w:rPr>
        <w:t xml:space="preserve">قال علي : ما الخصلتان، قال: أحبت النصارى عيسى حتى هلكوا فيه، وأبغضه اليهود حتى هلكوا فيه، وأبغضك رجل حتى هلك فيك، وأحبك رجل حتى يهلك فيك.</w:t>
      </w:r>
    </w:p>
    <w:p>
      <w:pPr>
        <w:pStyle w:val="BookText"/>
      </w:pPr>
      <w:r>
        <w:rPr>
          <w:rFonts w:ascii="IRNazanin" w:hAnsi="IRNazanin" w:eastAsia="IRNazanin" w:cs="IRNazanin"/>
          <w:lang w:bidi="fa-IR"/>
          <w:color w:val="111111"/>
          <w:sz w:val="28"/>
          <w:szCs w:val="28"/>
          <w:rtl/>
        </w:rPr>
        <w:t xml:space="preserve">فبلغ ذلك أناساً من قريش، وأناساً من المنافقين، فقالوا: كيف يكون هذا، جعله مثلاً لعیسی ابن مریم، فأنزل الله تعالى:</w:t>
      </w:r>
    </w:p>
    <w:p>
      <w:pPr>
        <w:pStyle w:val="BookText"/>
      </w:pPr>
      <w:r>
        <w:rPr>
          <w:rFonts w:ascii="Amiri" w:hAnsi="Amiri" w:eastAsia="Amiri" w:cs="Amiri"/>
          <w:lang w:bidi="ar-SA"/>
          <w:color w:val="111111"/>
          <w:sz w:val="28"/>
          <w:szCs w:val="28"/>
          <w:rtl/>
        </w:rPr>
        <w:t xml:space="preserve">[وَلَمَّا ضُرِبَ ابْنُ مَرْيَمَ مَثَلًا إِذَا قَوْمُكَ مِنْهُ يَصِدُّون]هكذا قرأها أبي، وجعفر بن محمد، عن أبيه، عن جده، عن علي</w:t>
      </w:r>
      <w:r>
        <w:rPr>
          <w:rStyle w:val="FootnoteReference"/>
        </w:rPr>
        <w:footnoteReference w:id="130"/>
      </w:r>
    </w:p>
    <w:p>
      <w:pPr>
        <w:pStyle w:val="BookText"/>
      </w:pPr>
      <w:r>
        <w:rPr>
          <w:rFonts w:ascii="Amiri" w:hAnsi="Amiri" w:eastAsia="Amiri" w:cs="Amiri"/>
          <w:lang w:bidi="ar-SA"/>
          <w:color w:val="111111"/>
          <w:sz w:val="28"/>
          <w:szCs w:val="28"/>
          <w:rtl/>
        </w:rPr>
        <w:t xml:space="preserve">233/2 قال: أخبرنا أبو عبد الله الشيرازي، قال: أخبرنا أبو بكر الجرجرائي، أخبرنا أبو أحمد البصري</w:t>
      </w:r>
    </w:p>
    <w:p>
      <w:pPr>
        <w:pStyle w:val="BookText"/>
      </w:pPr>
      <w:r>
        <w:rPr>
          <w:rFonts w:ascii="Times New Roman" w:hAnsi="Times New Roman" w:eastAsia="Times New Roman" w:cs="Times New Roman"/>
          <w:lang w:val="en-US" w:bidi="en-US"/>
          <w:color w:val="111111"/>
          <w:sz w:val="28"/>
          <w:szCs w:val="28"/>
          <w:rtl/>
        </w:rPr>
        <w:t xml:space="preserve">.</w:t>
      </w:r>
    </w:p>
    <w:p>
      <w:pPr>
        <w:sectPr>
          <w:footerReference w:type="default" r:id="rId78"/>
          <w:footnotePr>
            <w:numStart w:val="1"/>
            <w:numRestart w:val="eachPage"/>
          </w:footnotePr>
          <w:pgSz w:orient="portrait" w:w="11905.511811023622" w:h="16837.79527559055"/>
          <w:pgMar w:top="1440" w:right="1440" w:bottom="1440" w:left="1440" w:header="720" w:footer="720" w:gutter="0"/>
          <w:cols w:num="1" w:space="720"/>
        </w:sectPr>
      </w:pPr>
    </w:p>
    <w:bookmarkStart w:id="33" w:name="pg8521_73742"/>
    <w:bookmarkEnd w:id="33"/>
    <w:p>
      <w:pPr>
        <w:pStyle w:val="Heading2"/>
      </w:pPr>
      <w:bookmarkStart w:id="80" w:name="_Toc37"/>
      <w:r>
        <w:t>(سورة محمد)</w:t>
      </w:r>
      <w:bookmarkEnd w:id="80"/>
    </w:p>
    <w:p>
      <w:pPr>
        <w:pStyle w:val="BookText"/>
      </w:pPr>
      <w:r>
        <w:rPr>
          <w:rFonts w:ascii="Amiri" w:hAnsi="Amiri" w:eastAsia="Amiri" w:cs="Amiri"/>
          <w:lang w:bidi="ar-SA"/>
          <w:color w:val="111111"/>
          <w:sz w:val="28"/>
          <w:szCs w:val="28"/>
          <w:rtl/>
        </w:rPr>
        <w:t xml:space="preserve">قوله تعالى: [وَلَتَعْرِفَنَّهُمْ فِي لَحْنِ الْقَوْلِ]</w:t>
      </w:r>
      <w:r>
        <w:rPr>
          <w:rStyle w:val="FootnoteReference"/>
        </w:rPr>
        <w:footnoteReference w:id="131"/>
      </w:r>
    </w:p>
    <w:p>
      <w:pPr>
        <w:pStyle w:val="BookText"/>
      </w:pPr>
      <w:r>
        <w:rPr>
          <w:rFonts w:ascii="Amiri" w:hAnsi="Amiri" w:eastAsia="Amiri" w:cs="Amiri"/>
          <w:lang w:bidi="ar-SA"/>
          <w:color w:val="111111"/>
          <w:sz w:val="28"/>
          <w:szCs w:val="28"/>
          <w:rtl/>
        </w:rPr>
        <w:t xml:space="preserve">قال: حدثني محمد بن سهل، حدثنا عمرو بن عبد الجبار، حدثنا أبي، حدثنا</w:t>
      </w:r>
    </w:p>
    <w:p>
      <w:pPr>
        <w:pStyle w:val="BookText"/>
      </w:pPr>
      <w:r>
        <w:rPr>
          <w:rFonts w:ascii="IRNazanin" w:hAnsi="IRNazanin" w:eastAsia="IRNazanin" w:cs="IRNazanin"/>
          <w:lang w:bidi="fa-IR"/>
          <w:color w:val="111111"/>
          <w:sz w:val="28"/>
          <w:szCs w:val="28"/>
          <w:rtl/>
        </w:rPr>
        <w:t xml:space="preserve">جعفر بن سلیمان</w:t>
      </w:r>
      <w:r>
        <w:rPr>
          <w:rStyle w:val="FootnoteReference"/>
        </w:rPr>
        <w:footnoteReference w:id="132"/>
      </w:r>
      <w:r>
        <w:rPr>
          <w:rFonts w:ascii="Amiri" w:hAnsi="Amiri" w:eastAsia="Amiri" w:cs="Amiri"/>
          <w:lang w:bidi="ar-SA"/>
          <w:color w:val="111111"/>
          <w:sz w:val="28"/>
          <w:szCs w:val="28"/>
          <w:rtl/>
        </w:rPr>
        <w:t xml:space="preserve">[البصري] ، عن أبي هارون العبدي [البصري] ،</w:t>
      </w:r>
    </w:p>
    <w:p>
      <w:pPr>
        <w:pStyle w:val="BookText"/>
      </w:pPr>
      <w:r>
        <w:rPr>
          <w:rFonts w:ascii="Amiri" w:hAnsi="Amiri" w:eastAsia="Amiri" w:cs="Amiri"/>
          <w:lang w:bidi="ar-SA"/>
          <w:color w:val="111111"/>
          <w:sz w:val="28"/>
          <w:szCs w:val="28"/>
          <w:rtl/>
        </w:rPr>
        <w:t xml:space="preserve">عن أبي سعيد الخدري في قوله تعالى: [وَلَتَعْرِفَنَّهُمْ فِي لَحْنِ الْقَوْلِ]</w:t>
      </w:r>
    </w:p>
    <w:p>
      <w:pPr>
        <w:pStyle w:val="BookText"/>
      </w:pPr>
      <w:r>
        <w:rPr>
          <w:rFonts w:ascii="Amiri" w:hAnsi="Amiri" w:eastAsia="Amiri" w:cs="Amiri"/>
          <w:lang w:bidi="ar-SA"/>
          <w:color w:val="111111"/>
          <w:sz w:val="28"/>
          <w:szCs w:val="28"/>
          <w:rtl/>
        </w:rPr>
        <w:t xml:space="preserve">قال: ببغضهم علي بن أبي طالب (عليه السلام)</w:t>
      </w:r>
      <w:r>
        <w:rPr>
          <w:rStyle w:val="FootnoteReference"/>
        </w:rPr>
        <w:footnoteReference w:id="133"/>
      </w:r>
      <w:r>
        <w:rPr>
          <w:rFonts w:ascii="Times New Roman" w:hAnsi="Times New Roman" w:eastAsia="Times New Roman" w:cs="Times New Roman"/>
          <w:lang w:val="en-US" w:bidi="en-US"/>
          <w:color w:val="111111"/>
          <w:sz w:val="28"/>
          <w:szCs w:val="28"/>
          <w:rtl/>
        </w:rPr>
        <w:t xml:space="preserve">.
</w:t>
      </w:r>
    </w:p>
    <w:p>
      <w:pPr>
        <w:sectPr>
          <w:footerReference w:type="default" r:id="rId79"/>
          <w:footnotePr>
            <w:numStart w:val="1"/>
            <w:numRestart w:val="eachPage"/>
          </w:footnotePr>
          <w:pgSz w:orient="portrait" w:w="11905.511811023622" w:h="16837.79527559055"/>
          <w:pgMar w:top="1440" w:right="1440" w:bottom="1440" w:left="1440" w:header="720" w:footer="720" w:gutter="0"/>
          <w:cols w:num="1" w:space="720"/>
        </w:sectPr>
      </w:pPr>
    </w:p>
    <w:bookmarkStart w:id="34" w:name="pg8521_73743"/>
    <w:bookmarkEnd w:id="34"/>
    <w:p>
      <w:pPr>
        <w:pStyle w:val="Heading2"/>
      </w:pPr>
      <w:bookmarkStart w:id="81" w:name="_Toc38"/>
      <w:r>
        <w:t>(سورة ق)</w:t>
      </w:r>
      <w:bookmarkEnd w:id="81"/>
    </w:p>
    <w:p>
      <w:pPr>
        <w:pStyle w:val="BookText"/>
      </w:pPr>
      <w:r>
        <w:rPr>
          <w:rFonts w:ascii="Amiri" w:hAnsi="Amiri" w:eastAsia="Amiri" w:cs="Amiri"/>
          <w:lang w:bidi="ar-SA"/>
          <w:color w:val="111111"/>
          <w:sz w:val="28"/>
          <w:szCs w:val="28"/>
          <w:rtl/>
        </w:rPr>
        <w:t xml:space="preserve">قوله تعالى: [أَلْقِيَا فِي جَهَنَّمَ كُلَّ كَفَّارٍ عَنِيد]</w:t>
      </w:r>
      <w:r>
        <w:rPr>
          <w:rStyle w:val="FootnoteReference"/>
        </w:rPr>
        <w:footnoteReference w:id="134"/>
      </w:r>
    </w:p>
    <w:p>
      <w:pPr>
        <w:pStyle w:val="BookText"/>
      </w:pPr>
      <w:r>
        <w:rPr>
          <w:rFonts w:ascii="Amiri" w:hAnsi="Amiri" w:eastAsia="Amiri" w:cs="Amiri"/>
          <w:lang w:bidi="ar-SA"/>
          <w:color w:val="111111"/>
          <w:sz w:val="28"/>
          <w:szCs w:val="28"/>
          <w:rtl/>
        </w:rPr>
        <w:t xml:space="preserve">قال: حدثني أحمد بن عمار، حدثنا زکریا بن يحبی، حدثنا أبو عبد الرحمن المسعودي، عن علي بن هاشم، عن سعد بن طريف، عن عكرمة في قوله تعالى: [أَلْقِيَا فِي جَهَنَّمَ كُلَّ كَفَّارٍ عَنِيد] قال: النبي وعلي يلقيان</w:t>
      </w:r>
      <w:r>
        <w:rPr>
          <w:rStyle w:val="FootnoteReference"/>
        </w:rPr>
        <w:footnoteReference w:id="135"/>
      </w:r>
    </w:p>
    <w:p>
      <w:pPr>
        <w:pStyle w:val="BookText"/>
      </w:pPr>
      <w:r>
        <w:rPr>
          <w:rFonts w:ascii="IRNazanin" w:hAnsi="IRNazanin" w:eastAsia="IRNazanin" w:cs="IRNazanin"/>
          <w:lang w:bidi="fa-IR"/>
          <w:color w:val="111111"/>
          <w:sz w:val="28"/>
          <w:szCs w:val="28"/>
          <w:rtl/>
        </w:rPr>
        <w:t xml:space="preserve">قال: حدثني محمد بن عبد الله بن أحمد الصوفي، أخبرنا محمد بن أحمد بن محمد الحافظ، أخبرنا عبد العزيز بن يحيى بن أحمد به. ورواه ايضا الحاكم تحت الرقم 895 قال: أخبرنا أبو الفضل جمهور بن حیدر القرشي، حدثنا أبو عبد الله محمد بن العباس العصمي، حدثنا علي بن محمد بن نيزك الطوسي ببغداد، حدثنا اسحاق بن محمد البصري، حدثنا محمد بن الطفيل. وأخبرنا أبو طالب حمزة بن محمد بن عبد الله الجعفري، أخبرنا أبو الحسين عبد الوهاب بن الحسن الكلابي بدمشق، حدثنا أبو الأغر أحمد بن جعفر الملطي، حدثنا محمد بن الليث الجوهري، حدثنا محمد ابن الطفيل، حدثنا شريك بن عبد الله، قال: كنت عند الاعمش وهو عليل، فدخل عليه أبو حنيفة وابن شبرمة وابن أبي ليلى فقالوا له: يا أبا محمد انك في آخر يوم من أيام الدنيا، وأول يوم من أيام الآخرة، وقد كنت تحدث في علي بن أبي طالب بأحاديث فتب إلى الله منها، فقال: أسندوني أسندوني،</w:t>
      </w:r>
    </w:p>
    <w:p>
      <w:pPr>
        <w:pStyle w:val="BookText"/>
      </w:pPr>
      <w:r>
        <w:rPr>
          <w:rFonts w:ascii="IRNazanin" w:hAnsi="IRNazanin" w:eastAsia="IRNazanin" w:cs="IRNazanin"/>
          <w:lang w:bidi="fa-IR"/>
          <w:color w:val="111111"/>
          <w:sz w:val="28"/>
          <w:szCs w:val="28"/>
          <w:rtl/>
        </w:rPr>
        <w:t xml:space="preserve">فأسند فقال : حدثنا أبو المتوكل الناجي [البصري عن أبي سعيد الخدري، قال: قال رسول الله صلى الله عليه و آله: اذا كان يوم القيامة يقول الله تعالى لي ولعلي: ألقيا في النار من أبغضكا وأدخلا الجنة من أحبكما، فذلك قوله تعالى: [ ألقيا في جهنم گل گهار عنیدا. فقال أبو حنيفة للقوم: قوموا بنا لا يجيء بشيء أشد من هذا. وقال الحاكم: دخل لفظ أحدهما في الآخر، والمعنى واحد. ورواه أيضا الحاكم تحت الرقم 899 قال: حدثنيه أبو الحسن المصباحي، حدثنا أبو القاسم علي بن أحمد بن واصل، حدثنا عبد الله بن محمد بن عثمان، حدثنا يعقوب بن اسحاق من ولد عباد بن العوام، حدثنا یحیی بن عبد الحميد، عن شريط، عن الأعمش، قال: حدثني أبو المتوكل الناجي [البصري]، عن أبي سعيد الخدري، قال : قال رسول الله (صلى الله عليه و آله) : اذا كان يوم القيامة قال الله تعالى لمحمد وعلي: أدخلا الجنة من أحبكيا، وأدخلا النار من أبغضكما، فيجلس علي على شفير جهنم فيقول لها: هذا لي وهذا لك، وهو قوله: [ ألقيا في جهنم كل كار عنیدا</w:t>
      </w:r>
    </w:p>
    <w:p>
      <w:pPr>
        <w:pStyle w:val="BookText"/>
      </w:pPr>
      <w:r>
        <w:rPr>
          <w:rFonts w:ascii="Times New Roman" w:hAnsi="Times New Roman" w:eastAsia="Times New Roman" w:cs="Times New Roman"/>
          <w:lang w:val="en-US" w:bidi="en-US"/>
          <w:color w:val="111111"/>
          <w:sz w:val="28"/>
          <w:szCs w:val="28"/>
          <w:rtl/>
        </w:rPr>
        <w:t xml:space="preserve">.</w:t>
      </w:r>
    </w:p>
    <w:p>
      <w:pPr>
        <w:sectPr>
          <w:footerReference w:type="default" r:id="rId8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قوله تعالى : [إِنَّ فِي ذَلِكَ لَذِكْرَى لِمَنْ كَانَ لَهُ قَلْبٌ أَوْ أَلْقَى السَّمْعَ وَهُوَ شَهِيدٌ]</w:t>
      </w:r>
      <w:r>
        <w:rPr>
          <w:rStyle w:val="FootnoteReference"/>
        </w:rPr>
        <w:footnoteReference w:id="136"/>
      </w:r>
    </w:p>
    <w:p>
      <w:pPr>
        <w:pStyle w:val="BookText"/>
      </w:pPr>
      <w:r>
        <w:rPr>
          <w:rFonts w:ascii="Amiri" w:hAnsi="Amiri" w:eastAsia="Amiri" w:cs="Amiri"/>
          <w:lang w:bidi="ar-SA"/>
          <w:color w:val="111111"/>
          <w:sz w:val="28"/>
          <w:szCs w:val="28"/>
          <w:rtl/>
        </w:rPr>
        <w:t xml:space="preserve">قال: حدثني عمرو بن محمد، حدثنا محمد بن الفضل، حدثنا محمد بن شعیب اللخمي، عن قيس بن الربيع، عن منذر الثوري، عن محمد ابن الحنفية، عن علي في قوله تعالى: [إِنَّ فِي ذَلِكَ لَذِكْرَى لِمَنْ كَانَ لَهُ قَلْبٌ] قال: فأنا ذو القلب الذي عنى الله بهذا؟
</w:t>
      </w:r>
    </w:p>
    <w:p>
      <w:pPr>
        <w:sectPr>
          <w:footerReference w:type="default" r:id="rId81"/>
          <w:footnotePr>
            <w:numStart w:val="1"/>
            <w:numRestart w:val="eachPage"/>
          </w:footnotePr>
          <w:pgSz w:orient="portrait" w:w="11905.511811023622" w:h="16837.79527559055"/>
          <w:pgMar w:top="1440" w:right="1440" w:bottom="1440" w:left="1440" w:header="720" w:footer="720" w:gutter="0"/>
          <w:cols w:num="1" w:space="720"/>
        </w:sectPr>
      </w:pPr>
    </w:p>
    <w:bookmarkStart w:id="35" w:name="pg8521_73745"/>
    <w:bookmarkEnd w:id="35"/>
    <w:p>
      <w:pPr>
        <w:pStyle w:val="BookText"/>
      </w:pPr>
      <w:r>
        <w:rPr>
          <w:rFonts w:ascii="Amiri" w:hAnsi="Amiri" w:eastAsia="Amiri" w:cs="Amiri"/>
          <w:lang w:bidi="ar-SA"/>
          <w:color w:val="111111"/>
          <w:sz w:val="28"/>
          <w:szCs w:val="28"/>
          <w:rtl/>
        </w:rPr>
        <w:t xml:space="preserve">وقال الحاكم: وبه - أي بالسند السالف - عن علي قال: أنا ذلك الذكري)</w:t>
      </w:r>
      <w:r>
        <w:rPr>
          <w:rStyle w:val="FootnoteReference"/>
        </w:rPr>
        <w:footnoteReference w:id="137"/>
      </w:r>
    </w:p>
    <w:p>
      <w:pPr>
        <w:pStyle w:val="BookText"/>
      </w:pPr>
      <w:r>
        <w:rPr>
          <w:rFonts w:ascii="Amiri" w:hAnsi="Amiri" w:eastAsia="Amiri" w:cs="Amiri"/>
          <w:lang w:bidi="ar-SA"/>
          <w:color w:val="111111"/>
          <w:sz w:val="28"/>
          <w:szCs w:val="28"/>
          <w:rtl/>
        </w:rPr>
        <w:t xml:space="preserve">قال: أخبرنا محمد بن عبد الله، أخبرنا محمد بن أحمد الحافظ، حدثنا عبد العزيز بن يحيى بن أحمد به. ورواه أيضا الحاكم تحت الرقم 900 وقال:</w:t>
      </w:r>
    </w:p>
    <w:p>
      <w:pPr>
        <w:pStyle w:val="BookText"/>
      </w:pPr>
      <w:r>
        <w:rPr>
          <w:rFonts w:ascii="IRNazanin" w:hAnsi="IRNazanin" w:eastAsia="IRNazanin" w:cs="IRNazanin"/>
          <w:lang w:bidi="fa-IR"/>
          <w:color w:val="111111"/>
          <w:sz w:val="28"/>
          <w:szCs w:val="28"/>
          <w:rtl/>
        </w:rPr>
        <w:t xml:space="preserve">حدثنا أبو الحسن بن ماهان الخوري بخور، حدثنا أبو بكر محمد بن الحسين بن مكرم البزاز [بغدادي الأصل انتقل إلى البصرة فسكنها حتى مات بها ثقة، حدثنا يعقوب بن ابراهيم الدورقي، حدثنا وكيع، عن سفيان، عن السدي، عن عطاء، عن ابن عباس قال: أهدي إلى رسول الله (صلى الله عليه وآله) ناقتان عظيمتان، فنظر إلى أصحابه وقال: هل فيكم أحد يصلي ركعتين لا يهتم فيها من أمر الدنيا بشيئ ولا يحدث قلبه بذكر الدنيا اعطيته احدى الناقتين. فقام علي ودخل في الصلاة، فلما سلم هبط جبرئيل فقال: أعطه احداهما فقال رسول الله : انه جلس في التشهد فتفكر أيها يأخذ. فقال جبرئیل: تفكر أن يأخذ اسمنها فينحرها ويتصدق بها لوجه الله، فكان تفكره لله لا لنفسه ولا للدنيا، فأعطاه رسول الله كلتيها و أنزل الله: [أن في ذلك أي في صلاة علي لعظة لمن كان له قلب - أي - عقل [أو القى السمع يعني استمع بأذنيه إلى ما تلاه بلسانه [وهو شهید] يعني حاضر القلب الله عز وجل</w:t>
      </w:r>
    </w:p>
    <w:p>
      <w:pPr>
        <w:pStyle w:val="BookText"/>
      </w:pPr>
      <w:r>
        <w:rPr>
          <w:rFonts w:ascii="Times New Roman" w:hAnsi="Times New Roman" w:eastAsia="Times New Roman" w:cs="Times New Roman"/>
          <w:lang w:val="en-US" w:bidi="en-US"/>
          <w:color w:val="111111"/>
          <w:sz w:val="28"/>
          <w:szCs w:val="28"/>
          <w:rtl/>
        </w:rPr>
        <w:t xml:space="preserve">.</w:t>
      </w:r>
    </w:p>
    <w:p>
      <w:pPr>
        <w:pStyle w:val="Heading2"/>
      </w:pPr>
      <w:bookmarkStart w:id="82" w:name="_Toc39"/>
      <w:r>
        <w:t>(سورة الطور)</w:t>
      </w:r>
      <w:bookmarkEnd w:id="82"/>
    </w:p>
    <w:p>
      <w:pPr>
        <w:pStyle w:val="BookText"/>
      </w:pPr>
      <w:r>
        <w:rPr>
          <w:rFonts w:ascii="IRNazanin" w:hAnsi="IRNazanin" w:eastAsia="IRNazanin" w:cs="IRNazanin"/>
          <w:lang w:bidi="fa-IR"/>
          <w:color w:val="111111"/>
          <w:sz w:val="28"/>
          <w:szCs w:val="28"/>
          <w:rtl/>
        </w:rPr>
        <w:t xml:space="preserve">پیام) قوله تعالى : [وَالَّذِينَ آمَنُوا وَاتَّبَعَتْهُمْ ذُرِّيَّتُهُمْ بِإِيمَانٍ أَلْحَقْنَا بِهِمْ ذُرِّيَّتَهُمْ وَمَا أَلَتْنَاهُمْ مِنْ عَمَلِهِمْ مِنْ شَيْءٍ]</w:t>
      </w:r>
      <w:r>
        <w:rPr>
          <w:rStyle w:val="FootnoteReference"/>
        </w:rPr>
        <w:footnoteReference w:id="138"/>
      </w:r>
    </w:p>
    <w:p>
      <w:pPr>
        <w:pStyle w:val="BookText"/>
      </w:pPr>
      <w:r>
        <w:rPr>
          <w:rFonts w:ascii="Amiri" w:hAnsi="Amiri" w:eastAsia="Amiri" w:cs="Amiri"/>
          <w:lang w:bidi="ar-SA"/>
          <w:color w:val="111111"/>
          <w:sz w:val="28"/>
          <w:szCs w:val="28"/>
          <w:rtl/>
        </w:rPr>
        <w:t xml:space="preserve">قال: حدثنا ابراهيم بن فهد [البصري]</w:t>
      </w:r>
      <w:r>
        <w:rPr>
          <w:rStyle w:val="FootnoteReference"/>
        </w:rPr>
        <w:footnoteReference w:id="139"/>
      </w:r>
      <w:r>
        <w:rPr>
          <w:rFonts w:ascii="IRNazanin" w:hAnsi="IRNazanin" w:eastAsia="IRNazanin" w:cs="IRNazanin"/>
          <w:lang w:bidi="fa-IR"/>
          <w:color w:val="111111"/>
          <w:sz w:val="28"/>
          <w:szCs w:val="28"/>
          <w:rtl/>
        </w:rPr>
        <w:t xml:space="preserve">، ومحمد بن زکریا [البصري]، قالا:
</w:t>
      </w:r>
    </w:p>
    <w:p>
      <w:pPr>
        <w:sectPr>
          <w:footerReference w:type="default" r:id="rId82"/>
          <w:footnotePr>
            <w:numStart w:val="1"/>
            <w:numRestart w:val="eachPage"/>
          </w:footnotePr>
          <w:pgSz w:orient="portrait" w:w="11905.511811023622" w:h="16837.79527559055"/>
          <w:pgMar w:top="1440" w:right="1440" w:bottom="1440" w:left="1440" w:header="720" w:footer="720" w:gutter="0"/>
          <w:cols w:num="1" w:space="720"/>
        </w:sectPr>
      </w:pPr>
    </w:p>
    <w:bookmarkStart w:id="36" w:name="pg8521_73746"/>
    <w:bookmarkEnd w:id="36"/>
    <w:p>
      <w:pPr>
        <w:pStyle w:val="BookText"/>
      </w:pPr>
      <w:r>
        <w:rPr>
          <w:rFonts w:ascii="Amiri" w:hAnsi="Amiri" w:eastAsia="Amiri" w:cs="Amiri"/>
          <w:lang w:bidi="ar-SA"/>
          <w:color w:val="111111"/>
          <w:sz w:val="28"/>
          <w:szCs w:val="28"/>
          <w:rtl/>
        </w:rPr>
        <w:t xml:space="preserve">حدثنا علي بن نصر العطار، حدثنا الحاكم بن ظهير، عن السدي، عن أبي مالك:</w:t>
      </w:r>
    </w:p>
    <w:p>
      <w:pPr>
        <w:pStyle w:val="BookText"/>
      </w:pPr>
      <w:r>
        <w:rPr>
          <w:rFonts w:ascii="Amiri" w:hAnsi="Amiri" w:eastAsia="Amiri" w:cs="Amiri"/>
          <w:lang w:bidi="ar-SA"/>
          <w:color w:val="111111"/>
          <w:sz w:val="28"/>
          <w:szCs w:val="28"/>
          <w:rtl/>
        </w:rPr>
        <w:t xml:space="preserve">عن ابن عباس في قوله تعالى: [وَالَّذِينَ آمَنُوا وَاتَّبَعَتْهُمْ] الآية، قال : نزلت في النبي (صلى الله عليه وآله) وعلي وفاطمة والحسن والحسين (عليه السلام)</w:t>
      </w:r>
      <w:r>
        <w:rPr>
          <w:rStyle w:val="FootnoteReference"/>
        </w:rPr>
        <w:footnoteReference w:id="140"/>
      </w:r>
    </w:p>
    <w:p>
      <w:pPr>
        <w:pStyle w:val="BookText"/>
      </w:pPr>
      <w:r>
        <w:rPr>
          <w:rFonts w:ascii="IRNazanin" w:hAnsi="IRNazanin" w:eastAsia="IRNazanin" w:cs="IRNazanin"/>
          <w:lang w:bidi="fa-IR"/>
          <w:color w:val="111111"/>
          <w:sz w:val="28"/>
          <w:szCs w:val="28"/>
          <w:rtl/>
        </w:rPr>
        <w:t xml:space="preserve">قال: أخبرنا محمد بن عبد الله،</w:t>
      </w:r>
    </w:p>
    <w:p>
      <w:pPr>
        <w:pStyle w:val="BookText"/>
      </w:pPr>
      <w:r>
        <w:rPr>
          <w:rFonts w:ascii="Amiri" w:hAnsi="Amiri" w:eastAsia="Amiri" w:cs="Amiri"/>
          <w:lang w:bidi="ar-SA"/>
          <w:color w:val="111111"/>
          <w:sz w:val="28"/>
          <w:szCs w:val="28"/>
          <w:rtl/>
        </w:rPr>
        <w:t xml:space="preserve">أخبرنا محمد بن أحمد بن محمد الحافظ، حدثنا عبد العزيز بن يحيى بن أحمد به. وقال المحب الطبري في الرياض النضرة:</w:t>
      </w:r>
    </w:p>
    <w:p>
      <w:pPr>
        <w:pStyle w:val="BookText"/>
      </w:pPr>
      <w:r>
        <w:rPr>
          <w:rFonts w:ascii="IRNazanin" w:hAnsi="IRNazanin" w:eastAsia="IRNazanin" w:cs="IRNazanin"/>
          <w:lang w:bidi="fa-IR"/>
          <w:color w:val="111111"/>
          <w:sz w:val="28"/>
          <w:szCs w:val="28"/>
          <w:rtl/>
        </w:rPr>
        <w:t xml:space="preserve">208/2 ، أخرج علي بن نعيم البصري قال: قال ابن عمر: علي من أهل البيت لا يقاس بهم أحد، علي مع رسول الله (صلى الله عليه وآله) في درجته أن الله عز وجل يقول: [والذين آمنوا واتبعتهم ذريتهم بإيمان ألحقنا بهم ذريتهم] فاطمة مع رسول الله (صلى الله علیه و آله) في درجته وعلي مع فاطمة</w:t>
      </w:r>
    </w:p>
    <w:p>
      <w:pPr>
        <w:pStyle w:val="BookText"/>
      </w:pPr>
      <w:r>
        <w:rPr>
          <w:rFonts w:ascii="Times New Roman" w:hAnsi="Times New Roman" w:eastAsia="Times New Roman" w:cs="Times New Roman"/>
          <w:lang w:val="en-US" w:bidi="en-US"/>
          <w:color w:val="111111"/>
          <w:sz w:val="28"/>
          <w:szCs w:val="28"/>
          <w:rtl/>
        </w:rPr>
        <w:t xml:space="preserve">.</w:t>
      </w:r>
    </w:p>
    <w:p>
      <w:pPr>
        <w:pStyle w:val="Heading2"/>
      </w:pPr>
      <w:bookmarkStart w:id="83" w:name="_Toc40"/>
      <w:r>
        <w:t>(سورة الرحمن)</w:t>
      </w:r>
      <w:bookmarkEnd w:id="83"/>
    </w:p>
    <w:p>
      <w:pPr>
        <w:pStyle w:val="BookText"/>
      </w:pPr>
      <w:r>
        <w:rPr>
          <w:rFonts w:ascii="Amiri" w:hAnsi="Amiri" w:eastAsia="Amiri" w:cs="Amiri"/>
          <w:lang w:bidi="ar-SA"/>
          <w:color w:val="111111"/>
          <w:sz w:val="28"/>
          <w:szCs w:val="28"/>
          <w:rtl/>
        </w:rPr>
        <w:t xml:space="preserve">قوله تعالى: [مَرَجَ الْبَحْرَيْنِ يَلْتَقِيَانِ]</w:t>
      </w:r>
      <w:r>
        <w:rPr>
          <w:rStyle w:val="FootnoteReference"/>
        </w:rPr>
        <w:footnoteReference w:id="141"/>
      </w:r>
    </w:p>
    <w:p>
      <w:pPr>
        <w:pStyle w:val="BookText"/>
      </w:pPr>
      <w:r>
        <w:rPr>
          <w:rFonts w:ascii="IRNazanin" w:hAnsi="IRNazanin" w:eastAsia="IRNazanin" w:cs="IRNazanin"/>
          <w:lang w:bidi="fa-IR"/>
          <w:color w:val="111111"/>
          <w:sz w:val="28"/>
          <w:szCs w:val="28"/>
          <w:rtl/>
        </w:rPr>
        <w:t xml:space="preserve">قال: حدثنا الحسين بن علي، حدثنا ابراهيم بن محمد، حدثنا محمد بن جبلة، عن أبي الجارود زیاد بن المنذر، عن جويبر:</w:t>
      </w:r>
    </w:p>
    <w:p>
      <w:pPr>
        <w:pStyle w:val="BookText"/>
      </w:pPr>
      <w:r>
        <w:rPr>
          <w:rFonts w:ascii="Amiri" w:hAnsi="Amiri" w:eastAsia="Amiri" w:cs="Amiri"/>
          <w:lang w:bidi="ar-SA"/>
          <w:color w:val="111111"/>
          <w:sz w:val="28"/>
          <w:szCs w:val="28"/>
          <w:rtl/>
        </w:rPr>
        <w:t xml:space="preserve">عن الضحاك في قوله تعالى: [مَرَجَ الْبَحْرَيْنِ يَلْتَقِيَانِ] قال : علي وفاطمة.</w:t>
      </w:r>
    </w:p>
    <w:p>
      <w:pPr>
        <w:pStyle w:val="BookText"/>
      </w:pPr>
      <w:r>
        <w:rPr>
          <w:rFonts w:ascii="Amiri" w:hAnsi="Amiri" w:eastAsia="Amiri" w:cs="Amiri"/>
          <w:lang w:bidi="ar-SA"/>
          <w:color w:val="111111"/>
          <w:sz w:val="28"/>
          <w:szCs w:val="28"/>
          <w:rtl/>
        </w:rPr>
        <w:t xml:space="preserve">[يْنَهُمَا بَرْزَخٌ لَا يَبْغِيَانِ]</w:t>
      </w:r>
      <w:r>
        <w:rPr>
          <w:rStyle w:val="FootnoteReference"/>
        </w:rPr>
        <w:footnoteReference w:id="142"/>
      </w:r>
      <w:r>
        <w:rPr>
          <w:rFonts w:ascii="Amiri" w:hAnsi="Amiri" w:eastAsia="Amiri" w:cs="Amiri"/>
          <w:lang w:bidi="ar-SA"/>
          <w:color w:val="111111"/>
          <w:sz w:val="28"/>
          <w:szCs w:val="28"/>
          <w:rtl/>
        </w:rPr>
        <w:t xml:space="preserve">قال: النبي (صلى الله عليه وآله). [يَخْرُجُ مِنْهُمَا اللُّؤْلُؤُ وَالْمَرْجَانُ]</w:t>
      </w:r>
      <w:r>
        <w:rPr>
          <w:rStyle w:val="FootnoteReference"/>
        </w:rPr>
        <w:footnoteReference w:id="143"/>
      </w:r>
      <w:r>
        <w:rPr>
          <w:rFonts w:ascii="Amiri" w:hAnsi="Amiri" w:eastAsia="Amiri" w:cs="Amiri"/>
          <w:lang w:bidi="ar-SA"/>
          <w:color w:val="111111"/>
          <w:sz w:val="28"/>
          <w:szCs w:val="28"/>
          <w:rtl/>
        </w:rPr>
        <w:t xml:space="preserve">قال : الحسن والحسين</w:t>
      </w:r>
      <w:r>
        <w:rPr>
          <w:rStyle w:val="FootnoteReference"/>
        </w:rPr>
        <w:footnoteReference w:id="144"/>
      </w:r>
      <w:r>
        <w:rPr>
          <w:rFonts w:ascii="Times New Roman" w:hAnsi="Times New Roman" w:eastAsia="Times New Roman" w:cs="Times New Roman"/>
          <w:lang w:val="en-US" w:bidi="en-US"/>
          <w:color w:val="111111"/>
          <w:sz w:val="28"/>
          <w:szCs w:val="28"/>
          <w:rtl/>
        </w:rPr>
        <w:t xml:space="preserve">.
</w:t>
      </w:r>
    </w:p>
    <w:p>
      <w:pPr>
        <w:sectPr>
          <w:footerReference w:type="default" r:id="rId83"/>
          <w:footnotePr>
            <w:numStart w:val="1"/>
            <w:numRestart w:val="eachPage"/>
          </w:footnotePr>
          <w:pgSz w:orient="portrait" w:w="11905.511811023622" w:h="16837.79527559055"/>
          <w:pgMar w:top="1440" w:right="1440" w:bottom="1440" w:left="1440" w:header="720" w:footer="720" w:gutter="0"/>
          <w:cols w:num="1" w:space="720"/>
        </w:sectPr>
      </w:pPr>
    </w:p>
    <w:bookmarkStart w:id="37" w:name="pg8521_73747"/>
    <w:bookmarkEnd w:id="37"/>
    <w:p>
      <w:pPr>
        <w:pStyle w:val="Heading2"/>
      </w:pPr>
      <w:bookmarkStart w:id="84" w:name="_Toc41"/>
      <w:r>
        <w:t>(سوره الواقعه)</w:t>
      </w:r>
      <w:bookmarkEnd w:id="84"/>
    </w:p>
    <w:p>
      <w:pPr>
        <w:pStyle w:val="BookText"/>
      </w:pPr>
      <w:r>
        <w:rPr>
          <w:rFonts w:ascii="Amiri" w:hAnsi="Amiri" w:eastAsia="Amiri" w:cs="Amiri"/>
          <w:lang w:bidi="ar-SA"/>
          <w:color w:val="111111"/>
          <w:sz w:val="28"/>
          <w:szCs w:val="28"/>
          <w:rtl/>
        </w:rPr>
        <w:t xml:space="preserve">قوله تعالى : [«وَالسَّابِقُونَ السَّابِقُونَ «أُولَئِكَ الْمُقَرَّبُونَ]</w:t>
      </w:r>
      <w:r>
        <w:rPr>
          <w:rStyle w:val="FootnoteReference"/>
        </w:rPr>
        <w:footnoteReference w:id="145"/>
      </w:r>
    </w:p>
    <w:p>
      <w:pPr>
        <w:pStyle w:val="BookText"/>
      </w:pPr>
      <w:r>
        <w:rPr>
          <w:rFonts w:ascii="Amiri" w:hAnsi="Amiri" w:eastAsia="Amiri" w:cs="Amiri"/>
          <w:lang w:bidi="ar-SA"/>
          <w:color w:val="111111"/>
          <w:sz w:val="28"/>
          <w:szCs w:val="28"/>
          <w:rtl/>
        </w:rPr>
        <w:t xml:space="preserve">قال: حدثنا ابراهيم بن فهد [البصري] ، حدثنا عبد الله بن محمد التستري، حدثنا سفيان بن عيينة، عن ابن أبي نجيح، عن مجاهد، عن ابن عباس: قال: قال رسول الله</w:t>
      </w:r>
    </w:p>
    <w:p>
      <w:pPr>
        <w:pStyle w:val="BookText"/>
      </w:pPr>
      <w:r>
        <w:rPr>
          <w:rFonts w:ascii="IRNazanin" w:hAnsi="IRNazanin" w:eastAsia="IRNazanin" w:cs="IRNazanin"/>
          <w:lang w:bidi="fa-IR"/>
          <w:color w:val="111111"/>
          <w:sz w:val="28"/>
          <w:szCs w:val="28"/>
          <w:rtl/>
        </w:rPr>
        <w:t xml:space="preserve">(صلى الله عليه وآله) : السباق أربعة: سبق يوشع إلى موسى، وسبق صاحب یاسین إلى عيسی، وسبق علي إلى محمد، وسبق ابراهيم</w:t>
      </w:r>
      <w:r>
        <w:rPr>
          <w:rStyle w:val="FootnoteReference"/>
        </w:rPr>
        <w:footnoteReference w:id="146"/>
      </w:r>
    </w:p>
    <w:p>
      <w:pPr>
        <w:pStyle w:val="BookText"/>
      </w:pPr>
      <w:r>
        <w:rPr>
          <w:rFonts w:ascii="IRNazanin" w:hAnsi="IRNazanin" w:eastAsia="IRNazanin" w:cs="IRNazanin"/>
          <w:lang w:bidi="fa-IR"/>
          <w:color w:val="111111"/>
          <w:sz w:val="28"/>
          <w:szCs w:val="28"/>
          <w:rtl/>
        </w:rPr>
        <w:t xml:space="preserve">293/2 قال: أخبرنا محمد بن عبد الله بن أحمد الصوفي، حدثنا محمد بن أحمد بن محمد الحافظ، حدثنا عبد العزيز بن يحيى بن أحمد [الجلودي...... ورواه أيضا تحت الرقم 929 قال: أخبرنا أحمد بن محمد أبو بكر التميمي، قال: أخبرنا عبد الله بن محمد بن محمد أبو بكر القباب، أخبرنا أبو بكر الشيباني، حدثنا محمد بن عبد الرحيم، حدثنا ابن عائشة [البصري]. وحدثني الحاكم أبو عبد الله الحافظ من خط يده، حدثنا أحمد بن حمدويه البيهقي أبو يحيی، حدثنا عبيد الله بن محمد بن حفص القرشي [البصري، حدثنا الحسين بن الحسن الأشقر، عن سفيان بن عيينة، عن ابن نجيح، عن مجاهد، عن ابن عباس قال: السباق ثلاثة: سبق يوشع بن نون إلى موسى، وسبق صاحب ياسين إلى عيسی، وسبق علي إلى النبي (صلى الله عليه وآله) . (وساقاه لفظا سواء). ورواه أيضا تحت الرقم 929 قال: أخبرناه أبو يحیی (زکریا بن أحمد بن محمد بن يحيى) الجرجاني [الخيكاني - كذا ، أخبرنا يوسف بن أحمد الصيدلاني في مكة، أخبرنا أبو جعفر محمد بن عمرو العقيلي، حدثنا الحسين بن اسحاق التستري، حدثنا الحسين بن أبي السري، حدثنا وثيق بن وثيق البصري من العرب، حدثنا سفيان بن عيينة، عن ابن أبي نجيح، عن مجاهد: عن ابن عباس قال: السبق ثلاثة، فالسابق إلى موسى يوشع بن نون، والسابق إلى عيسی صاحب یاسین، و السابق إلى النبي</w:t>
      </w:r>
    </w:p>
    <w:p>
      <w:pPr>
        <w:pStyle w:val="BookText"/>
      </w:pPr>
      <w:r>
        <w:rPr>
          <w:rFonts w:ascii="Amiri" w:hAnsi="Amiri" w:eastAsia="Amiri" w:cs="Amiri"/>
          <w:lang w:bidi="ar-SA"/>
          <w:color w:val="111111"/>
          <w:sz w:val="28"/>
          <w:szCs w:val="28"/>
          <w:rtl/>
        </w:rPr>
        <w:t xml:space="preserve">(صلى الله عليه و آله) علي</w:t>
      </w:r>
    </w:p>
    <w:p>
      <w:pPr>
        <w:pStyle w:val="BookText"/>
      </w:pPr>
      <w:r>
        <w:rPr>
          <w:rFonts w:ascii="Amiri" w:hAnsi="Amiri" w:eastAsia="Amiri" w:cs="Amiri"/>
          <w:lang w:bidi="ar-SA"/>
          <w:color w:val="111111"/>
          <w:sz w:val="28"/>
          <w:szCs w:val="28"/>
          <w:rtl/>
        </w:rPr>
        <w:t xml:space="preserve">. ولم يسم الآخر.</w:t>
      </w:r>
    </w:p>
    <w:p>
      <w:pPr>
        <w:sectPr>
          <w:footerReference w:type="default" r:id="rId8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قوله تعالى : [وَقَلِيلٌ مِنَ الْآخِرِينَ]</w:t>
      </w:r>
      <w:r>
        <w:rPr>
          <w:rStyle w:val="FootnoteReference"/>
        </w:rPr>
        <w:footnoteReference w:id="147"/>
      </w:r>
    </w:p>
    <w:p>
      <w:pPr>
        <w:pStyle w:val="BookText"/>
      </w:pPr>
      <w:r>
        <w:rPr>
          <w:rFonts w:ascii="Amiri" w:hAnsi="Amiri" w:eastAsia="Amiri" w:cs="Amiri"/>
          <w:lang w:bidi="ar-SA"/>
          <w:color w:val="111111"/>
          <w:sz w:val="28"/>
          <w:szCs w:val="28"/>
          <w:rtl/>
        </w:rPr>
        <w:t xml:space="preserve">قال: حدثني محمد بن زکریا [البصري]، حدثنا شعیب بن واقد، حدثنا محمد بن سهل، عن جعفر بن محمد في قوله تعالى: [ثُلَّةٌ مِنَ الْأَوَّلِينَ]</w:t>
      </w:r>
    </w:p>
    <w:p>
      <w:pPr>
        <w:pStyle w:val="BookText"/>
      </w:pPr>
      <w:r>
        <w:rPr>
          <w:rFonts w:ascii="Amiri" w:hAnsi="Amiri" w:eastAsia="Amiri" w:cs="Amiri"/>
          <w:lang w:bidi="ar-SA"/>
          <w:color w:val="111111"/>
          <w:sz w:val="28"/>
          <w:szCs w:val="28"/>
          <w:rtl/>
        </w:rPr>
        <w:t xml:space="preserve">قال: ابن آدم الذي قتله أخوه، [وقليل من الآخرين اقال: علي بن أبي طالب</w:t>
      </w:r>
      <w:r>
        <w:rPr>
          <w:rStyle w:val="FootnoteReference"/>
        </w:rPr>
        <w:footnoteReference w:id="14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قوله تعالى : [وَأَصْحَابُ الْيَمِينِ مَا أَصْحَابُ الْيَمِينِ]</w:t>
      </w:r>
      <w:r>
        <w:rPr>
          <w:rStyle w:val="FootnoteReference"/>
        </w:rPr>
        <w:footnoteReference w:id="149"/>
      </w:r>
    </w:p>
    <w:p>
      <w:pPr>
        <w:pStyle w:val="BookText"/>
      </w:pPr>
      <w:r>
        <w:rPr>
          <w:rFonts w:ascii="IRNazanin" w:hAnsi="IRNazanin" w:eastAsia="IRNazanin" w:cs="IRNazanin"/>
          <w:lang w:bidi="fa-IR"/>
          <w:color w:val="111111"/>
          <w:sz w:val="28"/>
          <w:szCs w:val="28"/>
          <w:rtl/>
        </w:rPr>
        <w:t xml:space="preserve">قال: حدثني محمد بن زکریا البصري[، حدثنا جعفر بن محمد بن عمارة [الكندي] قال: حدثني أبي، عن جابر الجعفي، عن أبي جعفر محمد بن علي، قال: قال علي بن أبي طالب: انزلت النبوة على النبي (صلى الله عليه وآله) يوم الاثنين، وأسلمت
</w:t>
      </w:r>
    </w:p>
    <w:p>
      <w:pPr>
        <w:sectPr>
          <w:footerReference w:type="default" r:id="rId8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غداة يوم الثلاثاء، فكان النبي (صلى الله عليه و آله) يصلي وأنا أصلي عن يمينه، وما معنا أحد من الرجال غيري، فأنزل الله: [وَأصحَابُ اليَمِينِ] الآية</w:t>
      </w:r>
      <w:r>
        <w:rPr>
          <w:rStyle w:val="FootnoteReference"/>
        </w:rPr>
        <w:footnoteReference w:id="15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(سورة الحديد)</w:t>
      </w:r>
    </w:p>
    <w:p>
      <w:pPr>
        <w:pStyle w:val="BookText"/>
      </w:pPr>
      <w:r>
        <w:rPr>
          <w:rFonts w:ascii="Amiri" w:hAnsi="Amiri" w:eastAsia="Amiri" w:cs="Amiri"/>
          <w:lang w:bidi="ar-SA"/>
          <w:color w:val="111111"/>
          <w:sz w:val="28"/>
          <w:szCs w:val="28"/>
          <w:rtl/>
        </w:rPr>
        <w:t xml:space="preserve">قوله تعالى : [يَا أَيُّهَا الَّذِينَ آمَنُوا اتَّقُوا اللَّهَ وَآمِنُوا بِرَسُولِهِ يُؤْتِكُمْ كِفْلَيْنِ مِنْ رَحْمَتِهِ وَيَجْعَلْ لَكُمْ نُورًا تَمْشُونَ بِهِ وَيَغْفِرْ لَكُمْ وَاللَّهُ غَفُورٌ رَحِيمٌ]</w:t>
      </w:r>
      <w:r>
        <w:rPr>
          <w:rStyle w:val="FootnoteReference"/>
        </w:rPr>
        <w:footnoteReference w:id="151"/>
      </w:r>
    </w:p>
    <w:p>
      <w:pPr>
        <w:pStyle w:val="BookText"/>
      </w:pPr>
      <w:r>
        <w:rPr>
          <w:rFonts w:ascii="IRNazanin" w:hAnsi="IRNazanin" w:eastAsia="IRNazanin" w:cs="IRNazanin"/>
          <w:lang w:bidi="fa-IR"/>
          <w:color w:val="111111"/>
          <w:sz w:val="28"/>
          <w:szCs w:val="28"/>
          <w:rtl/>
        </w:rPr>
        <w:t xml:space="preserve">قال : حدثني محمد بن زکریا، حدثنا محمد بن عیسی، حدثنا شعیب بن واقد، قال : سمعت الحسين بن زید يحدث عن جعفر بن محمد، عن أبيه، عن جابر بن عبد الله، عن النبي (صلى الله عليه وآله) في قول الله تعالى: [يُؤْتِكُمْ كِفْلَيْنِ مِنْ رَحْمَتِهِ]</w:t>
      </w:r>
    </w:p>
    <w:p>
      <w:pPr>
        <w:pStyle w:val="BookText"/>
      </w:pPr>
      <w:r>
        <w:rPr>
          <w:rFonts w:ascii="Amiri" w:hAnsi="Amiri" w:eastAsia="Amiri" w:cs="Amiri"/>
          <w:lang w:bidi="ar-SA"/>
          <w:color w:val="111111"/>
          <w:sz w:val="28"/>
          <w:szCs w:val="28"/>
          <w:rtl/>
        </w:rPr>
        <w:t xml:space="preserve">قال: الحسن والحسين.</w:t>
      </w:r>
    </w:p>
    <w:p>
      <w:pPr>
        <w:pStyle w:val="BookText"/>
      </w:pPr>
      <w:r>
        <w:rPr>
          <w:rFonts w:ascii="Amiri" w:hAnsi="Amiri" w:eastAsia="Amiri" w:cs="Amiri"/>
          <w:lang w:bidi="ar-SA"/>
          <w:color w:val="111111"/>
          <w:sz w:val="28"/>
          <w:szCs w:val="28"/>
          <w:rtl/>
        </w:rPr>
        <w:t xml:space="preserve">[ويجعل لكم ثورة تمشون به] قال : علي بن أبي طالب (عليه السلام)</w:t>
      </w:r>
      <w:r>
        <w:rPr>
          <w:rStyle w:val="FootnoteReference"/>
        </w:rPr>
        <w:footnoteReference w:id="152"/>
      </w:r>
    </w:p>
    <w:p>
      <w:pPr>
        <w:pStyle w:val="BookText"/>
      </w:pPr>
      <w:r>
        <w:rPr>
          <w:rFonts w:ascii="IRNazanin" w:hAnsi="IRNazanin" w:eastAsia="IRNazanin" w:cs="IRNazanin"/>
          <w:lang w:bidi="fa-IR"/>
          <w:color w:val="111111"/>
          <w:sz w:val="28"/>
          <w:szCs w:val="28"/>
          <w:rtl/>
        </w:rPr>
        <w:t xml:space="preserve">. ورواه أيضا الحاكم الحسكاني تحت الرقم 946 من شواهد التنزيل: 309/2 قال: أخبرنا محمد بن عبد الله بن أحمد الصوفي، أخبرنا محمد بن أحمد بن محمد الحافظ، حدثنا عبد العزيز بن يحيى بن أحمد بن عیسی، قال: حدثني أحمد بن عمار، حدثنا القاسم بن أبي شيبة، حدثنا عبد الله بن واصل، عن سعد این ظریف، عن أبي جعفر في قوله تعالى :[ يا أيها الذين آمنوا اتقوا الله وآمنوا برسوله يؤتكم كفلين من رحمته ويجعل لكم نور تمشون به] قال: من تمسك بولاية علي فله نور</w:t>
      </w:r>
    </w:p>
    <w:p>
      <w:pPr>
        <w:pStyle w:val="BookText"/>
      </w:pPr>
      <w:r>
        <w:rPr>
          <w:rFonts w:ascii="Times New Roman" w:hAnsi="Times New Roman" w:eastAsia="Times New Roman" w:cs="Times New Roman"/>
          <w:lang w:val="en-US" w:bidi="en-US"/>
          <w:color w:val="111111"/>
          <w:sz w:val="28"/>
          <w:szCs w:val="28"/>
          <w:rtl/>
        </w:rPr>
        <w:t xml:space="preserve">.</w:t>
      </w:r>
    </w:p>
    <w:p>
      <w:pPr>
        <w:sectPr>
          <w:footerReference w:type="default" r:id="rId86"/>
          <w:footnotePr>
            <w:numStart w:val="1"/>
            <w:numRestart w:val="eachPage"/>
          </w:footnotePr>
          <w:pgSz w:orient="portrait" w:w="11905.511811023622" w:h="16837.79527559055"/>
          <w:pgMar w:top="1440" w:right="1440" w:bottom="1440" w:left="1440" w:header="720" w:footer="720" w:gutter="0"/>
          <w:cols w:num="1" w:space="720"/>
        </w:sectPr>
      </w:pPr>
    </w:p>
    <w:bookmarkStart w:id="38" w:name="pg8521_73750"/>
    <w:bookmarkEnd w:id="38"/>
    <w:p>
      <w:pPr>
        <w:pStyle w:val="Heading2"/>
      </w:pPr>
      <w:bookmarkStart w:id="85" w:name="_Toc42"/>
      <w:r>
        <w:t>(سورة الحشر)</w:t>
      </w:r>
      <w:bookmarkEnd w:id="85"/>
    </w:p>
    <w:p>
      <w:pPr>
        <w:pStyle w:val="BookText"/>
      </w:pPr>
      <w:r>
        <w:rPr>
          <w:rFonts w:ascii="Amiri" w:hAnsi="Amiri" w:eastAsia="Amiri" w:cs="Amiri"/>
          <w:lang w:bidi="ar-SA"/>
          <w:color w:val="111111"/>
          <w:sz w:val="28"/>
          <w:szCs w:val="28"/>
          <w:rtl/>
        </w:rPr>
        <w:t xml:space="preserve">قوله تعالى: [وَيُؤْثِرُونَ عَلَى أَنْفُسِهِمْ وَلَوْ كَانَ بِهِمْ خَصَاصَةٌ]</w:t>
      </w:r>
      <w:r>
        <w:rPr>
          <w:rStyle w:val="FootnoteReference"/>
        </w:rPr>
        <w:footnoteReference w:id="153"/>
      </w:r>
    </w:p>
    <w:p>
      <w:pPr>
        <w:pStyle w:val="BookText"/>
      </w:pPr>
      <w:r>
        <w:rPr>
          <w:rFonts w:ascii="IRNazanin" w:hAnsi="IRNazanin" w:eastAsia="IRNazanin" w:cs="IRNazanin"/>
          <w:lang w:bidi="fa-IR"/>
          <w:color w:val="111111"/>
          <w:sz w:val="28"/>
          <w:szCs w:val="28"/>
          <w:rtl/>
        </w:rPr>
        <w:t xml:space="preserve">قال: حدثنا محمد بن سهل، حدثنا أحمد بن عمر الدهان، حدثنا محمد بن كثير مولى عمر بن عبد العزيز، حدثنا عاصم بن کلیب</w:t>
      </w:r>
      <w:r>
        <w:rPr>
          <w:rStyle w:val="FootnoteReference"/>
        </w:rPr>
        <w:footnoteReference w:id="154"/>
      </w:r>
      <w:r>
        <w:rPr>
          <w:rFonts w:ascii="Amiri" w:hAnsi="Amiri" w:eastAsia="Amiri" w:cs="Amiri"/>
          <w:lang w:bidi="ar-SA"/>
          <w:color w:val="111111"/>
          <w:sz w:val="28"/>
          <w:szCs w:val="28"/>
          <w:rtl/>
        </w:rPr>
        <w:t xml:space="preserve">، عن أبيه</w:t>
      </w:r>
      <w:r>
        <w:rPr>
          <w:rStyle w:val="FootnoteReference"/>
        </w:rPr>
        <w:footnoteReference w:id="155"/>
      </w:r>
      <w:r>
        <w:rPr>
          <w:rFonts w:ascii="Amiri" w:hAnsi="Amiri" w:eastAsia="Amiri" w:cs="Amiri"/>
          <w:lang w:bidi="ar-SA"/>
          <w:color w:val="111111"/>
          <w:sz w:val="28"/>
          <w:szCs w:val="28"/>
          <w:rtl/>
        </w:rPr>
        <w:t xml:space="preserve">، عن أبي هريرة قال: أن رجلا جاء إلى النبي (صلى الله عليه وآله) فشكا اليه الجوع فبعث إلى بيوت أزواجه فقلن ما عندنا إلا الماء، فقال (صلى الله عليه وآله): من هذا الليلة، فقال علي أنا يا رسول الله، فأتى فاطمة فأعلمها فقالت: ما عندنا إلا قوت الصبية، ولكن تؤثر به ضيفنا.</w:t>
      </w:r>
    </w:p>
    <w:p>
      <w:pPr>
        <w:pStyle w:val="BookText"/>
      </w:pPr>
      <w:r>
        <w:rPr>
          <w:rFonts w:ascii="Amiri" w:hAnsi="Amiri" w:eastAsia="Amiri" w:cs="Amiri"/>
          <w:lang w:bidi="ar-SA"/>
          <w:color w:val="111111"/>
          <w:sz w:val="28"/>
          <w:szCs w:val="28"/>
          <w:rtl/>
        </w:rPr>
        <w:t xml:space="preserve">فقال علي: نؤّمي الصبية، وأنا أطفئ السراج للضيف، ففعلت وعشوا الضيف،</w:t>
      </w:r>
    </w:p>
    <w:p>
      <w:pPr>
        <w:pStyle w:val="BookText"/>
      </w:pPr>
      <w:r>
        <w:rPr>
          <w:rFonts w:ascii="Amiri" w:hAnsi="Amiri" w:eastAsia="Amiri" w:cs="Amiri"/>
          <w:lang w:bidi="ar-SA"/>
          <w:color w:val="111111"/>
          <w:sz w:val="28"/>
          <w:szCs w:val="28"/>
          <w:rtl/>
        </w:rPr>
        <w:t xml:space="preserve">فلما أصبح أنزل الله فيهم هذه الآية: [وَيُؤْثِرُونَ عَلَى أَنْفُسِهِمْ] الآية</w:t>
      </w:r>
      <w:r>
        <w:rPr>
          <w:rStyle w:val="FootnoteReference"/>
        </w:rPr>
        <w:footnoteReference w:id="156"/>
      </w:r>
    </w:p>
    <w:p>
      <w:pPr>
        <w:pStyle w:val="BookText"/>
      </w:pPr>
      <w:r>
        <w:rPr>
          <w:rFonts w:ascii="Amiri" w:hAnsi="Amiri" w:eastAsia="Amiri" w:cs="Amiri"/>
          <w:lang w:bidi="ar-SA"/>
          <w:color w:val="111111"/>
          <w:sz w:val="28"/>
          <w:szCs w:val="28"/>
          <w:rtl/>
        </w:rPr>
        <w:t xml:space="preserve">331/2 ، قال: أخبرنا أبو عبد الله الشيرازي، أخبرنا أبو بكر الجرجرائي، أخبرنا أبو أحمد البصري</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قوله تعالى : [وَالَّذِينَ جَاءُوا مِنْ بَعْدِهِمْ يَقُولُونَ رَبَّنَا اغْفِرْ لَنَا وَلِإِخْوَانِنَا الَّذِينَ سَبَقُونَا بِالْإِيمَانِ]</w:t>
      </w:r>
      <w:r>
        <w:rPr>
          <w:rStyle w:val="FootnoteReference"/>
        </w:rPr>
        <w:footnoteReference w:id="157"/>
      </w:r>
      <w:r>
        <w:rPr>
          <w:rFonts w:ascii="Times New Roman" w:hAnsi="Times New Roman" w:eastAsia="Times New Roman" w:cs="Times New Roman"/>
          <w:lang w:val="en-US" w:bidi="en-US"/>
          <w:color w:val="111111"/>
          <w:sz w:val="28"/>
          <w:szCs w:val="28"/>
          <w:rtl/>
        </w:rPr>
        <w:t xml:space="preserve">.
</w:t>
      </w:r>
    </w:p>
    <w:p>
      <w:pPr>
        <w:sectPr>
          <w:footerReference w:type="default" r:id="rId87"/>
          <w:footnotePr>
            <w:numStart w:val="1"/>
            <w:numRestart w:val="eachPage"/>
          </w:footnotePr>
          <w:pgSz w:orient="portrait" w:w="11905.511811023622" w:h="16837.79527559055"/>
          <w:pgMar w:top="1440" w:right="1440" w:bottom="1440" w:left="1440" w:header="720" w:footer="720" w:gutter="0"/>
          <w:cols w:num="1" w:space="720"/>
        </w:sectPr>
      </w:pPr>
    </w:p>
    <w:bookmarkStart w:id="39" w:name="pg8521_73751"/>
    <w:bookmarkEnd w:id="39"/>
    <w:p>
      <w:pPr>
        <w:pStyle w:val="BookText"/>
      </w:pPr>
      <w:r>
        <w:rPr>
          <w:rFonts w:ascii="IRNazanin" w:hAnsi="IRNazanin" w:eastAsia="IRNazanin" w:cs="IRNazanin"/>
          <w:lang w:bidi="fa-IR"/>
          <w:color w:val="111111"/>
          <w:sz w:val="28"/>
          <w:szCs w:val="28"/>
          <w:rtl/>
        </w:rPr>
        <w:t xml:space="preserve">قال: حدثنا أحمد بن عمار، حدثنا زکریا بن یحیی، حدثنا حسين بن حسن، عن عیسی بن راشد، عن أبي بصير، عن عكرمة:</w:t>
      </w:r>
    </w:p>
    <w:p>
      <w:pPr>
        <w:pStyle w:val="BookText"/>
      </w:pPr>
      <w:r>
        <w:rPr>
          <w:rFonts w:ascii="Amiri" w:hAnsi="Amiri" w:eastAsia="Amiri" w:cs="Amiri"/>
          <w:lang w:bidi="ar-SA"/>
          <w:color w:val="111111"/>
          <w:sz w:val="28"/>
          <w:szCs w:val="28"/>
          <w:rtl/>
        </w:rPr>
        <w:t xml:space="preserve">عن ابن عباس قال: فرض الله الاستغفار لعلي في القرآن على كل مسلم قال: وهو قوله : [يَقُولُونَ رَبَّنَا اغْفِرْ لَنَا وَلِإِخْوَانِنَا الَّذِينَ سَبَقُونَا بِالْإِيمَانِ] وهو السابق</w:t>
      </w:r>
      <w:r>
        <w:rPr>
          <w:rStyle w:val="FootnoteReference"/>
        </w:rPr>
        <w:footnoteReference w:id="158"/>
      </w:r>
    </w:p>
    <w:p>
      <w:pPr>
        <w:pStyle w:val="BookText"/>
      </w:pPr>
      <w:r>
        <w:rPr>
          <w:rFonts w:ascii="IRNazanin" w:hAnsi="IRNazanin" w:eastAsia="IRNazanin" w:cs="IRNazanin"/>
          <w:lang w:bidi="fa-IR"/>
          <w:color w:val="111111"/>
          <w:sz w:val="28"/>
          <w:szCs w:val="28"/>
          <w:rtl/>
        </w:rPr>
        <w:t xml:space="preserve">قال: أخبرنا محمد بن عبد الله بن أحمد الصوفي، أخبرنا محمد بن أحمد بن محمد الحافظ، حدثنا عبد العزيز بن یحیی بن أحمد به</w:t>
      </w:r>
    </w:p>
    <w:p>
      <w:pPr>
        <w:pStyle w:val="BookText"/>
      </w:pPr>
      <w:r>
        <w:rPr>
          <w:rFonts w:ascii="Times New Roman" w:hAnsi="Times New Roman" w:eastAsia="Times New Roman" w:cs="Times New Roman"/>
          <w:lang w:val="en-US" w:bidi="en-US"/>
          <w:color w:val="111111"/>
          <w:sz w:val="28"/>
          <w:szCs w:val="28"/>
          <w:rtl/>
        </w:rPr>
        <w:t xml:space="preserve">.</w:t>
      </w:r>
    </w:p>
    <w:p>
      <w:pPr>
        <w:pStyle w:val="Heading2"/>
      </w:pPr>
      <w:bookmarkStart w:id="86" w:name="_Toc43"/>
      <w:r>
        <w:t>(سورة الصف)</w:t>
      </w:r>
      <w:bookmarkEnd w:id="86"/>
    </w:p>
    <w:p>
      <w:pPr>
        <w:pStyle w:val="BookText"/>
      </w:pPr>
      <w:r>
        <w:rPr>
          <w:rFonts w:ascii="Amiri" w:hAnsi="Amiri" w:eastAsia="Amiri" w:cs="Amiri"/>
          <w:lang w:bidi="ar-SA"/>
          <w:color w:val="111111"/>
          <w:sz w:val="28"/>
          <w:szCs w:val="28"/>
          <w:rtl/>
        </w:rPr>
        <w:t xml:space="preserve">قوله تعالى : [إِنَّ اللَّهَ يُحِبُّ الَّذِينَ يُقَاتِلُونَ فِي سَبِيلِهِ صَفًّا كَأَنَّهُمْ بُنْيَانٌ مَرْصُوصٌ]</w:t>
      </w:r>
      <w:r>
        <w:rPr>
          <w:rStyle w:val="FootnoteReference"/>
        </w:rPr>
        <w:footnoteReference w:id="159"/>
      </w:r>
    </w:p>
    <w:p>
      <w:pPr>
        <w:pStyle w:val="BookText"/>
      </w:pPr>
      <w:r>
        <w:rPr>
          <w:rFonts w:ascii="IRNazanin" w:hAnsi="IRNazanin" w:eastAsia="IRNazanin" w:cs="IRNazanin"/>
          <w:lang w:bidi="fa-IR"/>
          <w:color w:val="111111"/>
          <w:sz w:val="28"/>
          <w:szCs w:val="28"/>
          <w:rtl/>
        </w:rPr>
        <w:t xml:space="preserve">قال: حدثنا الحسين بن معاذ، حدثنا محمد بن عقبة، عن حسين بن حسن، عن مقاتل بن سلیمان، عن الضحاك:</w:t>
      </w:r>
    </w:p>
    <w:p>
      <w:pPr>
        <w:pStyle w:val="BookText"/>
      </w:pPr>
      <w:r>
        <w:rPr>
          <w:rFonts w:ascii="IRNazanin" w:hAnsi="IRNazanin" w:eastAsia="IRNazanin" w:cs="IRNazanin"/>
          <w:lang w:bidi="fa-IR"/>
          <w:color w:val="111111"/>
          <w:sz w:val="28"/>
          <w:szCs w:val="28"/>
          <w:rtl/>
        </w:rPr>
        <w:t xml:space="preserve">عن ابن عباس قال: كان علي اذا صف في القتال كأنه بنیان مرصوص فأنزل الله تعالى هذه الآية</w:t>
      </w:r>
      <w:r>
        <w:rPr>
          <w:rStyle w:val="FootnoteReference"/>
        </w:rPr>
        <w:footnoteReference w:id="160"/>
      </w:r>
    </w:p>
    <w:p>
      <w:pPr>
        <w:pStyle w:val="BookText"/>
      </w:pPr>
      <w:r>
        <w:rPr>
          <w:rFonts w:ascii="IRNazanin" w:hAnsi="IRNazanin" w:eastAsia="IRNazanin" w:cs="IRNazanin"/>
          <w:lang w:bidi="fa-IR"/>
          <w:color w:val="111111"/>
          <w:sz w:val="28"/>
          <w:szCs w:val="28"/>
          <w:rtl/>
        </w:rPr>
        <w:t xml:space="preserve">قال: أخبرنا محمد بن عبد الله، أخبرنا محمد بن أحمد، حدثنا عبد العزيز بن يحيی به</w:t>
      </w:r>
    </w:p>
    <w:p>
      <w:pPr>
        <w:pStyle w:val="BookText"/>
      </w:pPr>
      <w:r>
        <w:rPr>
          <w:rFonts w:ascii="Times New Roman" w:hAnsi="Times New Roman" w:eastAsia="Times New Roman" w:cs="Times New Roman"/>
          <w:lang w:val="en-US" w:bidi="en-US"/>
          <w:color w:val="111111"/>
          <w:sz w:val="28"/>
          <w:szCs w:val="28"/>
          <w:rtl/>
        </w:rPr>
        <w:t xml:space="preserve">.</w:t>
      </w:r>
    </w:p>
    <w:p>
      <w:pPr>
        <w:pStyle w:val="Heading2"/>
      </w:pPr>
      <w:bookmarkStart w:id="87" w:name="_Toc44"/>
      <w:r>
        <w:t>(سورة التحريم)</w:t>
      </w:r>
      <w:bookmarkEnd w:id="87"/>
    </w:p>
    <w:p>
      <w:pPr>
        <w:pStyle w:val="BookText"/>
      </w:pPr>
      <w:r>
        <w:rPr>
          <w:rFonts w:ascii="Amiri" w:hAnsi="Amiri" w:eastAsia="Amiri" w:cs="Amiri"/>
          <w:lang w:bidi="ar-SA"/>
          <w:color w:val="111111"/>
          <w:sz w:val="28"/>
          <w:szCs w:val="28"/>
          <w:rtl/>
        </w:rPr>
        <w:t xml:space="preserve">قوله تعالى : [فَإِنَّ اللَّهَ هُوَ مَوْلَاهُ وَجِبْرِيلُ وَصَالِحُ الْمُؤْمِنِينَ]</w:t>
      </w:r>
      <w:r>
        <w:rPr>
          <w:rStyle w:val="FootnoteReference"/>
        </w:rPr>
        <w:footnoteReference w:id="161"/>
      </w:r>
    </w:p>
    <w:p>
      <w:pPr>
        <w:sectPr>
          <w:footerReference w:type="default" r:id="rId8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قال: حدثنا محمد بن سهل، حدثنا عبد الله بن محمد البلوي، حدثنا ابراهيم بن عبد الله بن العلاء، قال: حدثني سعيد بن یربوع الجعدي، عن أبيه، عن حارثة، عن عمار بن یاسر قال:</w:t>
      </w:r>
    </w:p>
    <w:p>
      <w:pPr>
        <w:pStyle w:val="BookText"/>
      </w:pPr>
      <w:r>
        <w:rPr>
          <w:rFonts w:ascii="IRNazanin" w:hAnsi="IRNazanin" w:eastAsia="IRNazanin" w:cs="IRNazanin"/>
          <w:lang w:bidi="fa-IR"/>
          <w:color w:val="111111"/>
          <w:sz w:val="28"/>
          <w:szCs w:val="28"/>
          <w:rtl/>
        </w:rPr>
        <w:t xml:space="preserve">سمعت علي بن أبي طالب يقول: دعاني رسول الله (صلى الله عليه وآله) فقال: ألا أبشرك، فقلت: بلی یارسول الله وما زلت مبشراً بالخير. قال: قد أنزل الله فيك قرآنا.</w:t>
      </w:r>
    </w:p>
    <w:p>
      <w:pPr>
        <w:pStyle w:val="BookText"/>
      </w:pPr>
      <w:r>
        <w:rPr>
          <w:rFonts w:ascii="IRNazanin" w:hAnsi="IRNazanin" w:eastAsia="IRNazanin" w:cs="IRNazanin"/>
          <w:lang w:bidi="fa-IR"/>
          <w:color w:val="111111"/>
          <w:sz w:val="28"/>
          <w:szCs w:val="28"/>
          <w:rtl/>
        </w:rPr>
        <w:t xml:space="preserve">قلت: وما هو یا رسول الله ؟، قال : قرنت بجبرئیل، ثم قرأ: [وجبريل وصال المؤمنين] فأنت والمؤمنين من بني أبيك الصالحون.</w:t>
      </w:r>
      <w:r>
        <w:rPr>
          <w:rStyle w:val="FootnoteReference"/>
        </w:rPr>
        <w:footnoteReference w:id="162"/>
      </w:r>
    </w:p>
    <w:p>
      <w:pPr>
        <w:pStyle w:val="BookText"/>
      </w:pPr>
      <w:r>
        <w:rPr>
          <w:rFonts w:ascii="Amiri" w:hAnsi="Amiri" w:eastAsia="Amiri" w:cs="Amiri"/>
          <w:lang w:bidi="ar-SA"/>
          <w:color w:val="111111"/>
          <w:sz w:val="28"/>
          <w:szCs w:val="28"/>
          <w:rtl/>
        </w:rPr>
        <w:t xml:space="preserve">قال: حدثنا أبو العباس الكديمي، حدثنا أحمد بن معمر الاسدي، حدثنا الحاكم ابن ظهير، عن السدي، عن أبي مالك:</w:t>
      </w:r>
    </w:p>
    <w:p>
      <w:pPr>
        <w:pStyle w:val="BookText"/>
      </w:pPr>
      <w:r>
        <w:rPr>
          <w:rFonts w:ascii="Amiri" w:hAnsi="Amiri" w:eastAsia="Amiri" w:cs="Amiri"/>
          <w:lang w:bidi="ar-SA"/>
          <w:color w:val="111111"/>
          <w:sz w:val="28"/>
          <w:szCs w:val="28"/>
          <w:rtl/>
        </w:rPr>
        <w:t xml:space="preserve">عن ابن عباس في قوله تعالى: [وصالح المؤمنين] قال: هو علي بن أبي طالب، والملائكة ظهيره</w:t>
      </w:r>
      <w:r>
        <w:rPr>
          <w:rStyle w:val="FootnoteReference"/>
        </w:rPr>
        <w:footnoteReference w:id="163"/>
      </w:r>
    </w:p>
    <w:p>
      <w:pPr>
        <w:pStyle w:val="BookText"/>
      </w:pPr>
      <w:r>
        <w:rPr>
          <w:rFonts w:ascii="IRNazanin" w:hAnsi="IRNazanin" w:eastAsia="IRNazanin" w:cs="IRNazanin"/>
          <w:lang w:bidi="fa-IR"/>
          <w:color w:val="111111"/>
          <w:sz w:val="28"/>
          <w:szCs w:val="28"/>
          <w:rtl/>
        </w:rPr>
        <w:t xml:space="preserve">قال: أخبرنا أبو عبد الله الشيرازي، أخبرنا أبو بكر الجرجرائي، حدثنا أبو أحمد البصري........ ورواه ايضا تحت الرقم 994 قال: أخبرنا أبو سعد بن علي، أخبرنا أبو الحسين الكهيلي، حدثنا أبو جعفر الحضرمي، حدثنا محمد بن مرزوق، حدثنا حسين أبو قتيبة، عن ابن سیرین [البصري] في قوله: [وصالح المؤمنين] قال : هو علي بن أبي طالب</w:t>
      </w:r>
    </w:p>
    <w:p>
      <w:pPr>
        <w:pStyle w:val="BookText"/>
      </w:pPr>
      <w:r>
        <w:rPr>
          <w:rFonts w:ascii="Times New Roman" w:hAnsi="Times New Roman" w:eastAsia="Times New Roman" w:cs="Times New Roman"/>
          <w:lang w:val="en-US" w:bidi="en-US"/>
          <w:color w:val="111111"/>
          <w:sz w:val="28"/>
          <w:szCs w:val="28"/>
          <w:rtl/>
        </w:rPr>
        <w:t xml:space="preserve">.</w:t>
      </w:r>
    </w:p>
    <w:p>
      <w:pPr>
        <w:sectPr>
          <w:footerReference w:type="default" r:id="rId89"/>
          <w:footnotePr>
            <w:numStart w:val="1"/>
            <w:numRestart w:val="eachPage"/>
          </w:footnotePr>
          <w:pgSz w:orient="portrait" w:w="11905.511811023622" w:h="16837.79527559055"/>
          <w:pgMar w:top="1440" w:right="1440" w:bottom="1440" w:left="1440" w:header="720" w:footer="720" w:gutter="0"/>
          <w:cols w:num="1" w:space="720"/>
        </w:sectPr>
      </w:pPr>
    </w:p>
    <w:bookmarkStart w:id="40" w:name="pg8521_73753"/>
    <w:bookmarkEnd w:id="40"/>
    <w:p>
      <w:pPr>
        <w:pStyle w:val="Heading2"/>
      </w:pPr>
      <w:bookmarkStart w:id="88" w:name="_Toc45"/>
      <w:r>
        <w:t>(سورة الملك)</w:t>
      </w:r>
      <w:bookmarkEnd w:id="88"/>
    </w:p>
    <w:p>
      <w:pPr>
        <w:pStyle w:val="BookText"/>
      </w:pPr>
      <w:r>
        <w:rPr>
          <w:rFonts w:ascii="Amiri" w:hAnsi="Amiri" w:eastAsia="Amiri" w:cs="Amiri"/>
          <w:lang w:bidi="ar-SA"/>
          <w:color w:val="111111"/>
          <w:sz w:val="28"/>
          <w:szCs w:val="28"/>
          <w:rtl/>
        </w:rPr>
        <w:t xml:space="preserve">قوله تعالى : [فَلَمَّا رَأَوْهُ زُلْفَةً سِيئَتْ وُجُوهُ الَّذِينَ كَفَرُوا]</w:t>
      </w:r>
      <w:r>
        <w:rPr>
          <w:rStyle w:val="FootnoteReference"/>
        </w:rPr>
        <w:footnoteReference w:id="164"/>
      </w:r>
    </w:p>
    <w:p>
      <w:pPr>
        <w:pStyle w:val="BookText"/>
      </w:pPr>
      <w:r>
        <w:rPr>
          <w:rFonts w:ascii="IRNazanin" w:hAnsi="IRNazanin" w:eastAsia="IRNazanin" w:cs="IRNazanin"/>
          <w:lang w:bidi="fa-IR"/>
          <w:color w:val="111111"/>
          <w:sz w:val="28"/>
          <w:szCs w:val="28"/>
          <w:rtl/>
        </w:rPr>
        <w:t xml:space="preserve">قال: حدثني المغيرة بن محمد، قال: حدثني أحمد بن محمد بن یزید، قال: حدثني</w:t>
      </w:r>
    </w:p>
    <w:p>
      <w:pPr>
        <w:pStyle w:val="BookText"/>
      </w:pPr>
      <w:r>
        <w:rPr>
          <w:rFonts w:ascii="Amiri" w:hAnsi="Amiri" w:eastAsia="Amiri" w:cs="Amiri"/>
          <w:lang w:bidi="ar-SA"/>
          <w:color w:val="111111"/>
          <w:sz w:val="28"/>
          <w:szCs w:val="28"/>
          <w:rtl/>
        </w:rPr>
        <w:t xml:space="preserve">سهل بن عامر، حدثنا شريك، قالوا جميعاً:</w:t>
      </w:r>
    </w:p>
    <w:p>
      <w:pPr>
        <w:pStyle w:val="BookText"/>
      </w:pPr>
      <w:r>
        <w:rPr>
          <w:rFonts w:ascii="Amiri" w:hAnsi="Amiri" w:eastAsia="Amiri" w:cs="Amiri"/>
          <w:lang w:bidi="ar-SA"/>
          <w:color w:val="111111"/>
          <w:sz w:val="28"/>
          <w:szCs w:val="28"/>
          <w:rtl/>
        </w:rPr>
        <w:t xml:space="preserve">عن الأعمش في قوله تعالى: [فَلَمَّا رَأَوْهُ زُلْفَةً سِيئَتْ وُجُوهُ الَّذِينَ كَفَرُوا] قال لما رأوا ما لعلي بن أبي طالب عند الله من الزلفی سیئت وجوه الذين كفروا.</w:t>
      </w:r>
    </w:p>
    <w:p>
      <w:pPr>
        <w:pStyle w:val="BookText"/>
      </w:pPr>
      <w:r>
        <w:rPr>
          <w:rFonts w:ascii="Amiri" w:hAnsi="Amiri" w:eastAsia="Amiri" w:cs="Amiri"/>
          <w:lang w:bidi="ar-SA"/>
          <w:color w:val="111111"/>
          <w:sz w:val="28"/>
          <w:szCs w:val="28"/>
          <w:rtl/>
        </w:rPr>
        <w:t xml:space="preserve">هذا لفظ الأولين، وقال سهل: قال: نزلت في علي بن أبي طالب.</w:t>
      </w:r>
    </w:p>
    <w:p>
      <w:pPr>
        <w:pStyle w:val="Heading2"/>
      </w:pPr>
      <w:bookmarkStart w:id="89" w:name="_Toc46"/>
      <w:r>
        <w:t>(سورة القلم)</w:t>
      </w:r>
      <w:bookmarkEnd w:id="89"/>
    </w:p>
    <w:p>
      <w:pPr>
        <w:pStyle w:val="BookText"/>
      </w:pPr>
      <w:r>
        <w:rPr>
          <w:rFonts w:ascii="Amiri" w:hAnsi="Amiri" w:eastAsia="Amiri" w:cs="Amiri"/>
          <w:lang w:bidi="ar-SA"/>
          <w:color w:val="111111"/>
          <w:sz w:val="28"/>
          <w:szCs w:val="28"/>
          <w:rtl/>
        </w:rPr>
        <w:t xml:space="preserve">قوله تعالى : [وَهُوَ أَعْلَمُ بِالْمُهْتَدِينَ]</w:t>
      </w:r>
      <w:r>
        <w:rPr>
          <w:rStyle w:val="FootnoteReference"/>
        </w:rPr>
        <w:footnoteReference w:id="165"/>
      </w:r>
    </w:p>
    <w:p>
      <w:pPr>
        <w:pStyle w:val="BookText"/>
      </w:pPr>
      <w:r>
        <w:rPr>
          <w:rFonts w:ascii="Amiri" w:hAnsi="Amiri" w:eastAsia="Amiri" w:cs="Amiri"/>
          <w:lang w:bidi="ar-SA"/>
          <w:color w:val="111111"/>
          <w:sz w:val="28"/>
          <w:szCs w:val="28"/>
          <w:rtl/>
        </w:rPr>
        <w:t xml:space="preserve">قال: حدثني عمرو بن محمد بن تركي، حدثنا محمد بن الفضل، حدثنا محمد ابن شعيب، عن عمرو بن شمر، عن دهم بن صالح، عن الضحاك بن مزاحم، قال: رأت قريش تقديم النبي (صلى الله عليه وآله) علية وإعظامه له، نالوا من علي وقالوا: قد افتتن به محمد (صلى الله عليه وآله)، فأنزل الله تعالى: [ن والقلم وما يطرون] هذا قسم أقسم الله به، ما أنت يا محمد [مَا أَنْتَ بِنِعْمَةِ رَبِّكَ بِمَجْنُونٍ، وَإِنَّكَ لَعَلَى خُلُقٍ عَظِيم] يعني القرآن، وساق الكلام إلى قوله: [إِنَّ رَبَّكَ هُوَ أَعْلَمُ بِمَنْ ضَلَّ عَنْ سَبِيلِه]
</w:t>
      </w:r>
    </w:p>
    <w:p>
      <w:pPr>
        <w:sectPr>
          <w:footerReference w:type="default" r:id="rId90"/>
          <w:footnotePr>
            <w:numStart w:val="1"/>
            <w:numRestart w:val="eachPage"/>
          </w:footnotePr>
          <w:pgSz w:orient="portrait" w:w="11905.511811023622" w:h="16837.79527559055"/>
          <w:pgMar w:top="1440" w:right="1440" w:bottom="1440" w:left="1440" w:header="720" w:footer="720" w:gutter="0"/>
          <w:cols w:num="1" w:space="720"/>
        </w:sectPr>
      </w:pPr>
    </w:p>
    <w:bookmarkStart w:id="41" w:name="pg8521_73754"/>
    <w:bookmarkEnd w:id="41"/>
    <w:p>
      <w:pPr>
        <w:pStyle w:val="BookText"/>
      </w:pPr>
      <w:r>
        <w:rPr>
          <w:rFonts w:ascii="Amiri" w:hAnsi="Amiri" w:eastAsia="Amiri" w:cs="Amiri"/>
          <w:lang w:bidi="ar-SA"/>
          <w:color w:val="111111"/>
          <w:sz w:val="28"/>
          <w:szCs w:val="28"/>
          <w:rtl/>
        </w:rPr>
        <w:t xml:space="preserve">وهم النفر الذين قالوا ما قالوا : [وَهُوَ أَعْلَمُ بِالْمُهْتَدِينَ] - يعني - علي بن أبي طالب</w:t>
      </w:r>
      <w:r>
        <w:rPr>
          <w:rStyle w:val="FootnoteReference"/>
        </w:rPr>
        <w:footnoteReference w:id="166"/>
      </w:r>
      <w:r>
        <w:rPr>
          <w:rFonts w:ascii="Times New Roman" w:hAnsi="Times New Roman" w:eastAsia="Times New Roman" w:cs="Times New Roman"/>
          <w:lang w:val="en-US" w:bidi="en-US"/>
          <w:color w:val="111111"/>
          <w:sz w:val="28"/>
          <w:szCs w:val="28"/>
          <w:rtl/>
        </w:rPr>
        <w:t xml:space="preserve">.</w:t>
      </w:r>
    </w:p>
    <w:p>
      <w:pPr>
        <w:pStyle w:val="Heading2"/>
      </w:pPr>
      <w:bookmarkStart w:id="90" w:name="_Toc47"/>
      <w:r>
        <w:t>(سورة الحاقة)</w:t>
      </w:r>
      <w:bookmarkEnd w:id="90"/>
    </w:p>
    <w:p>
      <w:pPr>
        <w:pStyle w:val="BookText"/>
      </w:pPr>
      <w:r>
        <w:rPr>
          <w:rFonts w:ascii="Amiri" w:hAnsi="Amiri" w:eastAsia="Amiri" w:cs="Amiri"/>
          <w:lang w:bidi="ar-SA"/>
          <w:color w:val="111111"/>
          <w:sz w:val="28"/>
          <w:szCs w:val="28"/>
          <w:rtl/>
        </w:rPr>
        <w:t xml:space="preserve">قوله تعالى : [وَتَعِيَهَا أُذُنٌ وَاعِيَةٌ]</w:t>
      </w:r>
      <w:r>
        <w:rPr>
          <w:rStyle w:val="FootnoteReference"/>
        </w:rPr>
        <w:footnoteReference w:id="167"/>
      </w:r>
    </w:p>
    <w:p>
      <w:pPr>
        <w:pStyle w:val="BookText"/>
      </w:pPr>
      <w:r>
        <w:rPr>
          <w:rFonts w:ascii="IRNazanin" w:hAnsi="IRNazanin" w:eastAsia="IRNazanin" w:cs="IRNazanin"/>
          <w:lang w:bidi="fa-IR"/>
          <w:color w:val="111111"/>
          <w:sz w:val="28"/>
          <w:szCs w:val="28"/>
          <w:rtl/>
        </w:rPr>
        <w:t xml:space="preserve">قال: حدثنا محمد بن زکریا، حدثنا العباس بن بكار، حدثنا عباد بن کثیر، عن ابن الزبير</w:t>
      </w:r>
      <w:r>
        <w:rPr>
          <w:rStyle w:val="FootnoteReference"/>
        </w:rPr>
        <w:footnoteReference w:id="168"/>
      </w:r>
      <w:r>
        <w:rPr>
          <w:rFonts w:ascii="Amiri" w:hAnsi="Amiri" w:eastAsia="Amiri" w:cs="Amiri"/>
          <w:lang w:bidi="ar-SA"/>
          <w:color w:val="111111"/>
          <w:sz w:val="28"/>
          <w:szCs w:val="28"/>
          <w:rtl/>
        </w:rPr>
        <w:t xml:space="preserve">، عن جابر قال: نزلت على النبي (صلى الله عليه وآله) هذه الآية : [وَتَعِيَهَا أُذُنٌ وَاعِيَةٌ] فسأله أن يجعلها أذن علي ففعل</w:t>
      </w:r>
      <w:r>
        <w:rPr>
          <w:rStyle w:val="FootnoteReference"/>
        </w:rPr>
        <w:footnoteReference w:id="169"/>
      </w:r>
    </w:p>
    <w:p>
      <w:pPr>
        <w:pStyle w:val="BookText"/>
      </w:pPr>
      <w:r>
        <w:rPr>
          <w:rFonts w:ascii="IRNazanin" w:hAnsi="IRNazanin" w:eastAsia="IRNazanin" w:cs="IRNazanin"/>
          <w:lang w:bidi="fa-IR"/>
          <w:color w:val="111111"/>
          <w:sz w:val="28"/>
          <w:szCs w:val="28"/>
          <w:rtl/>
        </w:rPr>
        <w:t xml:space="preserve">قال: أخبرنا أبو عبد الله الشيرازي، أخبرنا أبو بكر الجرجرائي، حدثنا أبو أحمد البصري...... ورواه أيضا الحاكم تحت الرقم 1016 قال: وأخبرنا أبو سعيد محمد بن بشر البصري، أخبرنا أبو البيد محمد بن ادریس الشامي، حدثنا سويد بن سعيد، حدثنا الوليد بن مسلم، عن علي بن حوشب الفزاري، أنه سمع مکحولا يحدث عن بريدة [الاسلمي نزل البصرة قال: تلا رسول الله (صلى الله عليه وآله) هذه الآية: [وتعيها أذن واعية] فقال النبي (صلى الله عليه وآله) : سألت الله أن يجعلها أذنك يا علي. قال علي: فما نسيت شيئاً بعد ذلك.</w:t>
      </w:r>
    </w:p>
    <w:p>
      <w:pPr>
        <w:pStyle w:val="BookText"/>
      </w:pPr>
      <w:r>
        <w:rPr>
          <w:rFonts w:ascii="Amiri" w:hAnsi="Amiri" w:eastAsia="Amiri" w:cs="Amiri"/>
          <w:lang w:bidi="ar-SA"/>
          <w:color w:val="111111"/>
          <w:sz w:val="28"/>
          <w:szCs w:val="28"/>
          <w:rtl/>
        </w:rPr>
        <w:t xml:space="preserve">وقال الحاكم: هذا لفظ أحمد بن علي الأصبهاني ونقص محمد بن عبد الرحمن لفظة: يا علي.</w:t>
      </w:r>
    </w:p>
    <w:p>
      <w:pPr>
        <w:pStyle w:val="BookText"/>
      </w:pPr>
      <w:r>
        <w:rPr>
          <w:rFonts w:ascii="IRNazanin" w:hAnsi="IRNazanin" w:eastAsia="IRNazanin" w:cs="IRNazanin"/>
          <w:lang w:bidi="fa-IR"/>
          <w:color w:val="111111"/>
          <w:sz w:val="28"/>
          <w:szCs w:val="28"/>
          <w:rtl/>
        </w:rPr>
        <w:t xml:space="preserve">ورواه أيضاً ابن عساكر في ترجمة علي بن حوشب من تاريخ دمشق: 77/39 قال: أخبرنا أبو المظفر ابن القشيري، و أبو القاسم الشحامي، قالا: أنبأنا أبو سعد الاديب، أنبأنا محمد بن بشر بن العباس.... وساق بقية السند والحدیث کا مر. ورواه ايضا الحاكم الحسكاني تحت الرقم 1012 من شواهد التنزيل: 366/2</w:t>
      </w:r>
    </w:p>
    <w:p>
      <w:pPr>
        <w:pStyle w:val="BookText"/>
      </w:pPr>
      <w:r>
        <w:rPr>
          <w:rFonts w:ascii="IRNazanin" w:hAnsi="IRNazanin" w:eastAsia="IRNazanin" w:cs="IRNazanin"/>
          <w:lang w:bidi="fa-IR"/>
          <w:color w:val="111111"/>
          <w:sz w:val="28"/>
          <w:szCs w:val="28"/>
          <w:rtl/>
        </w:rPr>
        <w:t xml:space="preserve">قال: أخبرنا أبو طالب الجعفري، أخبرنا أبو الحسين الكلابي، حدثنا أبو علي محمد بن محمد بن أبي حذيفة، حدثنا أبو أمية، حدثنا بشر بن آدم [البصري]، حدثنا عبد الله بن الزبير، عن صالح بن میثم، قال: سمعت بريدة الاسلمي [سكن البصرة قال: قال رسول الله (صلى الله علیه و آله) لعلي: ان الله أمرني أن أذنيك ولا أقصيك، وأن أعلمك وأن تعي - كذا – وحق على الله ان تعي. قال: ونزلت [ وتعيها أذن واعية] ورواه أيضا ابن عساكر تحت الرقم 931 من ترجمة أمير المؤمنين عليه السلام من تاريخ دمشق: 22/2</w:t>
      </w:r>
    </w:p>
    <w:p>
      <w:pPr>
        <w:pStyle w:val="BookText"/>
      </w:pPr>
      <w:r>
        <w:rPr>
          <w:rFonts w:ascii="IRNazanin" w:hAnsi="IRNazanin" w:eastAsia="IRNazanin" w:cs="IRNazanin"/>
          <w:lang w:bidi="fa-IR"/>
          <w:color w:val="111111"/>
          <w:sz w:val="28"/>
          <w:szCs w:val="28"/>
          <w:rtl/>
        </w:rPr>
        <w:t xml:space="preserve">ط 2 قال: أخبرنا أبو العباس عمر بن عبد الله بن أحمد الفقيه، أنبأنا أبو الحسن علي بن أحمد ابن محمد الواحدي، أنبأنا أبو بكر التميمي - يعني أحمد بن الحارث - أنبأنا عبد الله بن محمد بن جعفر، أنبأنا الوليد بن أبان، أنبأنا العباس الدوري، أنبأنا بشر بن آدم [ البصري، أنبأنا عبد الله بن الزبير، قال: سمعت صالح بن میثم يقول: سمعت بریدة. وأخبرناه عالية أبو القاسم الواسطي، أنبأنا أبو بكر الخطيب، أنبأنا الحسن بن أبي بكر، أنبأنا أبو سهل أحمد بن محمد بن عبد الله بن زياد القطان، أنبأنا محمد بن غالب تمتام، أنبأنا بشر بن آدم [البصري]، أنبأنا عبد الله بن الزبير الاسدي، عن صالح بن میثم قال : سمعت بريدة الاسلمي لسكن البصرة] قال رسول الله (صلى الله عليه و آله) لعلي: ان الله أمرني أن أدنيك ولا أقصيك، وأن أعلمك وتعي - وقال الواسطى: وأن تعي - وحق على الله أن تعي. فنزلت. وقال الواسطي: قال: ونزلت وتعيها أذن واعية] ورواه أيضا الحاكم الحسكاني تحت الرقم 1020 من شواهد التنزيل: 372/2</w:t>
      </w:r>
    </w:p>
    <w:p>
      <w:pPr>
        <w:pStyle w:val="BookText"/>
      </w:pPr>
      <w:r>
        <w:rPr>
          <w:rFonts w:ascii="IRNazanin" w:hAnsi="IRNazanin" w:eastAsia="IRNazanin" w:cs="IRNazanin"/>
          <w:lang w:bidi="fa-IR"/>
          <w:color w:val="111111"/>
          <w:sz w:val="28"/>
          <w:szCs w:val="28"/>
          <w:rtl/>
        </w:rPr>
        <w:t xml:space="preserve">قال: أخبرنا الحسين بن محمد الثقفي، أخبرنا الحسين بن محمد المقرئ، حدثنا أبو القاسم بن الفضل المقرئ، حدثنا محمد بن غالب البغدادي، قال حدثني بشر بن آدم [البصري وساق الحدیث کا مر. ورواه عن بريدة الاسلمي جماعة منهم الحافظ ابن المغازلي الشافعي في الحديث: 364 من مناقب علي عليه السلام ص 319 ط 1 قال: أخبرنا أحمد بن محمد بن عبد الوهاب اجازة، حدثنا عمر بن عبد الله ابن شوذب، حدثنا أبي، حدثنا جعفر بن محمد بن عامر، حدثنا بشر بن آدم [البصري] وساق الحديث کا مر. ورواه أيضاً الثعلبي في تفسير الآية من تفسيره قال: وأخبرني ابن فنجويه، قال: حدثني أبو علي بن حبش، قال: حدثنا أبو القاسم بن الفضل، قال: حدثنا محمد بن غالب بن حرب، قال: حدثني بشر بن آدم [ البصري] وساق الحدیث کا مر. وقال الحاكم ورواه عن بشر جماعة كثيرة وقال تحت الرقم 1022: أخبرناه عالية أبو الحسن الجار، أخبرنا أبو الحسن الصفار، حدثنا تمتام، قال: حدثني بشر بن آدم البلخي [البصري] حدثنا عبد الله ابن الزبير الاسدي، عن صالح بن میثم قال: سمعت بريدة الاسلمي يقول: قال النبي (صلى الله عليه و آله) لعلي: ان الله تعالى أمرني أن أدنيك ولا أقصيك، وأقرأ عليك وأن تعي، وحقا على الله أن تعي. قال : ونزلت وتعيها أذن واعية] ورواه أيضا الحاكم تحت الرقم 1023 وقال: وأخبرناه أبو بكر الحارثي قال: أخبرنا أبو الشيخ الأصبهاني، حدثنا الوليد بن أبان، حدثنا العباس الدوري، حدثنا بشر بن آدم [البصري وساق الحدیث کا مر. ورواه أيضا تحت الرقم 1024 وقال: أخبرنا أبو سعد بن علي، أخبرنا أبو الحسين الكهيلي، حدثنا أبو جعفر الحضرمي، حدثنا محمد بن يحيى بن أبي سمينة، حدثنا بشر بن آدم [البصري] وساق الحديث سند و متن کا مر. وقال آخر الحديث : بشر هذا هو أخو يحیی بن آدم........ . وذكره أيضا تحت الرقم 1025 وقال : والحديث رواه أيضا السبيعي، قال: حدثنا أبو العباس أحمد بن عبيد الله بن نصر بن بحير القاضي، قال: حدثني أبي، حدثنا بشر بن آدم [البصريا. ورواه أيضا تحت الرقم 1027 وقال: أخبرنا عقيل بن الحسين، قال: أخبرنا بن الحسين، حدثنا محمد ابن عبيد الله، حدثنا الحسن بن محمد بن عثمان بالبصرة [قال السمعاني: ثقة نبيل] حدثنا يعقوب بن سفيان، عن الأعمش، عن مسلم البين، عن سعيد بن جبير، عن ابن عباس قال: قال رسول الله (صلى الله عليه و آله) لعلي بن أبي طالب: يا علي أن الله أمرني أن أذنيك ولا أقصيك، و أن أحبك وأحب من يحبك، وأن أعلمك وتعي وحق على الله أن تعي فأنزل الله [و تعيها أذن واعية ] فقال رسول الله (صلى الله عليه وآله): سألت ربي أن يجعلها أذنك يا علي. فقال علي: فمنذ نزلت هذه الآية، ما سمعت أذناي شيئا من الخير والعلم والقرآن إلا وممته وحفظته . ورواه أيضا أبو الحسن علي بن أحمد الواحدي من كتاب اسباب النزول ص 329 قال:| حدثنا أبو بكر التميمي، قال: أخبرنا عبد الله بن محمد بن جعفر، أخبرنا الوليد بن أبان، أخبرنا العباس الدوري، أخبرنا بشر بن آدم [البصري]، أخبرنا عبد الله بن الزبير، قال سمعت صالح بن میثم يقول: سمعت بريدة يقول، وذكر الحديث. ورواه أيضا الحاكم تحت الرقم 1028 من شواهد التنزيل: 378/2</w:t>
      </w:r>
    </w:p>
    <w:p>
      <w:pPr>
        <w:pStyle w:val="BookText"/>
      </w:pPr>
      <w:r>
        <w:rPr>
          <w:rFonts w:ascii="IRNazanin" w:hAnsi="IRNazanin" w:eastAsia="IRNazanin" w:cs="IRNazanin"/>
          <w:lang w:bidi="fa-IR"/>
          <w:color w:val="111111"/>
          <w:sz w:val="28"/>
          <w:szCs w:val="28"/>
          <w:rtl/>
        </w:rPr>
        <w:t xml:space="preserve">قال: حدثونا عن أبي بكر السبيعي، قال: أخبرنا علي بن سراج المصري، قال: حدثني ابراهيم بن محمد اليماني، حدثنا عبد الرزاق، عن سعید بن بشير ، عن قتادة، عن أنس [البصري] في قوله: [وتعيها أن واعية ] قال: قال رسول الله (صلى الله عليه وآله) سألت الله أن يجعلها أذنك يا علي. ورواه أيضا تحت الرقم 1029 قال: فرات بن إبراهيم الكوفي، قال: حدثنا علي بن سراج، حدثنا ابراهيم بن محمد المدني الصنعاني، حدثنا عبد الرزاق، حدثنا سعید بن بشير بن سواء</w:t>
      </w:r>
    </w:p>
    <w:p>
      <w:pPr>
        <w:pStyle w:val="BookText"/>
      </w:pPr>
      <w:r>
        <w:rPr>
          <w:rFonts w:ascii="Times New Roman" w:hAnsi="Times New Roman" w:eastAsia="Times New Roman" w:cs="Times New Roman"/>
          <w:lang w:val="en-US" w:bidi="en-US"/>
          <w:color w:val="111111"/>
          <w:sz w:val="28"/>
          <w:szCs w:val="28"/>
          <w:rtl/>
        </w:rPr>
        <w:t xml:space="preserve">.</w:t>
      </w:r>
    </w:p>
    <w:p>
      <w:pPr>
        <w:sectPr>
          <w:footerReference w:type="default" r:id="rId91"/>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92"/>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93"/>
          <w:footnotePr>
            <w:numStart w:val="1"/>
            <w:numRestart w:val="eachPage"/>
          </w:footnotePr>
          <w:pgSz w:orient="portrait" w:w="11905.511811023622" w:h="16837.79527559055"/>
          <w:pgMar w:top="1440" w:right="1440" w:bottom="1440" w:left="1440" w:header="720" w:footer="720" w:gutter="0"/>
          <w:cols w:num="1" w:space="720"/>
        </w:sectPr>
      </w:pPr>
    </w:p>
    <w:bookmarkStart w:id="42" w:name="pg8521_73757"/>
    <w:bookmarkEnd w:id="42"/>
    <w:p>
      <w:pPr>
        <w:pStyle w:val="Heading2"/>
      </w:pPr>
      <w:bookmarkStart w:id="91" w:name="_Toc48"/>
      <w:r>
        <w:t>(سورة المعارج)</w:t>
      </w:r>
      <w:bookmarkEnd w:id="91"/>
    </w:p>
    <w:p>
      <w:pPr>
        <w:pStyle w:val="BookText"/>
      </w:pPr>
      <w:r>
        <w:rPr>
          <w:rFonts w:ascii="Amiri" w:hAnsi="Amiri" w:eastAsia="Amiri" w:cs="Amiri"/>
          <w:lang w:bidi="ar-SA"/>
          <w:color w:val="111111"/>
          <w:sz w:val="28"/>
          <w:szCs w:val="28"/>
          <w:rtl/>
        </w:rPr>
        <w:t xml:space="preserve">قوله تعالى : [سَأَلَ سَائِلٌ بِعَذَابٍ وَاقِعٍ،لِلْكَافِرِينَ لَيْسَ لَهُ دَافِعٌ]</w:t>
      </w:r>
      <w:r>
        <w:rPr>
          <w:rStyle w:val="FootnoteReference"/>
        </w:rPr>
        <w:footnoteReference w:id="170"/>
      </w:r>
    </w:p>
    <w:p>
      <w:pPr>
        <w:pStyle w:val="BookText"/>
      </w:pPr>
      <w:r>
        <w:rPr>
          <w:rFonts w:ascii="IRNazanin" w:hAnsi="IRNazanin" w:eastAsia="IRNazanin" w:cs="IRNazanin"/>
          <w:lang w:bidi="fa-IR"/>
          <w:color w:val="111111"/>
          <w:sz w:val="28"/>
          <w:szCs w:val="28"/>
          <w:rtl/>
        </w:rPr>
        <w:t xml:space="preserve">قال: حدثني محمد بن سهل، حدثنا زید بن اسماعيل مولى الأنصاري، حدثنا محمد بن أيوب الواسطي، عن سفيان بن عيينة، عن جعفر بن محمد، عن أبيه، عن علي، قال:لما نصب رسول الله (صلى الله عليه وآله) علياً يوم غدیر خم فقال : ((من کنت مولاه فعلي مولاه))طار ذلك في البلاد، فقدم على رسول الله النعمان ابن الحارث الفهري [كذا]</w:t>
      </w:r>
      <w:r>
        <w:rPr>
          <w:rStyle w:val="FootnoteReference"/>
        </w:rPr>
        <w:footnoteReference w:id="171"/>
      </w:r>
      <w:r>
        <w:rPr>
          <w:rFonts w:ascii="Amiri" w:hAnsi="Amiri" w:eastAsia="Amiri" w:cs="Amiri"/>
          <w:lang w:bidi="ar-SA"/>
          <w:color w:val="111111"/>
          <w:sz w:val="28"/>
          <w:szCs w:val="28"/>
          <w:rtl/>
        </w:rPr>
        <w:t xml:space="preserve">فقال: أمرتنا عن الله أن نشهد أن لا اله الا الله، وأنك
</w:t>
      </w:r>
    </w:p>
    <w:p>
      <w:pPr>
        <w:sectPr>
          <w:footerReference w:type="default" r:id="rId94"/>
          <w:footnotePr>
            <w:numStart w:val="1"/>
            <w:numRestart w:val="eachPage"/>
          </w:footnotePr>
          <w:pgSz w:orient="portrait" w:w="11905.511811023622" w:h="16837.79527559055"/>
          <w:pgMar w:top="1440" w:right="1440" w:bottom="1440" w:left="1440" w:header="720" w:footer="720" w:gutter="0"/>
          <w:cols w:num="1" w:space="720"/>
        </w:sectPr>
      </w:pPr>
    </w:p>
    <w:bookmarkStart w:id="43" w:name="pg8521_73758"/>
    <w:bookmarkEnd w:id="43"/>
    <w:p>
      <w:pPr>
        <w:pStyle w:val="BookText"/>
      </w:pPr>
      <w:r>
        <w:rPr>
          <w:rFonts w:ascii="IRNazanin" w:hAnsi="IRNazanin" w:eastAsia="IRNazanin" w:cs="IRNazanin"/>
          <w:lang w:bidi="fa-IR"/>
          <w:color w:val="111111"/>
          <w:sz w:val="28"/>
          <w:szCs w:val="28"/>
          <w:rtl/>
        </w:rPr>
        <w:t xml:space="preserve">رسول الله، وأمرتنا بالجهاد والحج والصلاة والزكاة والصوم فقبلناه منك، ثم لم ترض حتى نصبت هذا الغلام فقلت: من کنت مولاه فهذا مولاه.</w:t>
      </w:r>
    </w:p>
    <w:p>
      <w:pPr>
        <w:pStyle w:val="BookText"/>
      </w:pPr>
      <w:r>
        <w:rPr>
          <w:rFonts w:ascii="Amiri" w:hAnsi="Amiri" w:eastAsia="Amiri" w:cs="Amiri"/>
          <w:lang w:bidi="ar-SA"/>
          <w:color w:val="111111"/>
          <w:sz w:val="28"/>
          <w:szCs w:val="28"/>
          <w:rtl/>
        </w:rPr>
        <w:t xml:space="preserve">فهذا شيء منك أو أمر من عند الله، قال: أمر من عند الله . قال : الله الذي لا إله</w:t>
      </w:r>
    </w:p>
    <w:p>
      <w:pPr>
        <w:pStyle w:val="BookText"/>
      </w:pPr>
      <w:r>
        <w:rPr>
          <w:rFonts w:ascii="IRNazanin" w:hAnsi="IRNazanin" w:eastAsia="IRNazanin" w:cs="IRNazanin"/>
          <w:lang w:bidi="fa-IR"/>
          <w:color w:val="111111"/>
          <w:sz w:val="28"/>
          <w:szCs w:val="28"/>
          <w:rtl/>
        </w:rPr>
        <w:t xml:space="preserve">إلا هو أن هذا من الله، قال: فولى النعمان وهو يقول: اللهم ان كان هذا هو الحق من عندك فأمطر علينا حجارة من السماء أو ائتنا بعذاب الیم. فرماه الله بحجر على رأسه فقتله فأنزل الله تعالى: [سَأَلَ سَائِلٍ] الآية</w:t>
      </w:r>
      <w:r>
        <w:rPr>
          <w:rStyle w:val="FootnoteReference"/>
        </w:rPr>
        <w:footnoteReference w:id="172"/>
      </w:r>
      <w:r>
        <w:rPr>
          <w:rFonts w:ascii="Times New Roman" w:hAnsi="Times New Roman" w:eastAsia="Times New Roman" w:cs="Times New Roman"/>
          <w:lang w:val="en-US" w:bidi="en-US"/>
          <w:color w:val="111111"/>
          <w:sz w:val="28"/>
          <w:szCs w:val="28"/>
          <w:rtl/>
        </w:rPr>
        <w:t xml:space="preserve">.</w:t>
      </w:r>
    </w:p>
    <w:p>
      <w:pPr>
        <w:pStyle w:val="Heading2"/>
      </w:pPr>
      <w:bookmarkStart w:id="92" w:name="_Toc49"/>
      <w:r>
        <w:t>(سورة البينة)</w:t>
      </w:r>
      <w:bookmarkEnd w:id="92"/>
    </w:p>
    <w:p>
      <w:pPr>
        <w:pStyle w:val="BookText"/>
      </w:pPr>
      <w:r>
        <w:rPr>
          <w:rFonts w:ascii="Amiri" w:hAnsi="Amiri" w:eastAsia="Amiri" w:cs="Amiri"/>
          <w:lang w:bidi="ar-SA"/>
          <w:color w:val="111111"/>
          <w:sz w:val="28"/>
          <w:szCs w:val="28"/>
          <w:rtl/>
        </w:rPr>
        <w:t xml:space="preserve">قوله تعالى : [ ِانَّ الَّذِينَ آمَنُوا وَعَمِلُوا الصَّالِحَاتِ أُولَئِكَ هُمْ خَيْرُ الْبَرِيَّةِ]</w:t>
      </w:r>
      <w:r>
        <w:rPr>
          <w:rStyle w:val="FootnoteReference"/>
        </w:rPr>
        <w:footnoteReference w:id="173"/>
      </w:r>
    </w:p>
    <w:p>
      <w:pPr>
        <w:pStyle w:val="BookText"/>
      </w:pPr>
      <w:r>
        <w:rPr>
          <w:rFonts w:ascii="Amiri" w:hAnsi="Amiri" w:eastAsia="Amiri" w:cs="Amiri"/>
          <w:lang w:bidi="ar-SA"/>
          <w:color w:val="111111"/>
          <w:sz w:val="28"/>
          <w:szCs w:val="28"/>
          <w:rtl/>
        </w:rPr>
        <w:t xml:space="preserve">قال: حدثني الحسين بن حميد، حدثنا أبو غسان مالك بن اسماعيل النهدي</w:t>
      </w:r>
      <w:r>
        <w:rPr>
          <w:rStyle w:val="FootnoteReference"/>
        </w:rPr>
        <w:footnoteReference w:id="174"/>
      </w:r>
      <w:r>
        <w:rPr>
          <w:rFonts w:ascii="Amiri" w:hAnsi="Amiri" w:eastAsia="Amiri" w:cs="Amiri"/>
          <w:lang w:bidi="ar-SA"/>
          <w:color w:val="111111"/>
          <w:sz w:val="28"/>
          <w:szCs w:val="28"/>
          <w:rtl/>
        </w:rPr>
        <w:t xml:space="preserve">، قال: حدثني مسعود بن سعد الجعفي، عن جابر الجعفي، عن أبي جعفر في قوله تعالى: [إِنَّ الَّذِينَ آمَنُوا وَعَمِلُوا الصَّالِحَاتِ أُولَئِكَ هُمْ خَيْرُ الْبَرِيَّةِ] قال: هم علي وشیعته</w:t>
      </w:r>
      <w:r>
        <w:rPr>
          <w:rStyle w:val="FootnoteReference"/>
        </w:rPr>
        <w:footnoteReference w:id="175"/>
      </w:r>
    </w:p>
    <w:p>
      <w:pPr>
        <w:pStyle w:val="BookText"/>
      </w:pPr>
      <w:r>
        <w:rPr>
          <w:rFonts w:ascii="IRNazanin" w:hAnsi="IRNazanin" w:eastAsia="IRNazanin" w:cs="IRNazanin"/>
          <w:lang w:bidi="fa-IR"/>
          <w:color w:val="111111"/>
          <w:sz w:val="28"/>
          <w:szCs w:val="28"/>
          <w:rtl/>
        </w:rPr>
        <w:t xml:space="preserve">466/2 قال: أخبرنا أبو عبد الله الشيرازي، أخبرنا أبو بكر الجرجرائي، حدثنا أبو أحمد البصري [الجلودي] وساق الحديث . ورواه أيضا الحاكم تحت الرقم 1130 قال: أخبرنا أبو بكر بن أبي الحسن الحافظ، أخبرنا عمر بن الحسن بن علي بن مالك، حدثنا أحمد بن الحسن بن سعيد الخزاز، قال: حدثنا أبي، حدثنا حصين بن مخارق، عن حبان بن علي وبحر المسلي، عن أبي داود، عن أبي برزة [وهو نضلة بن عبيد الاسلمي سكن البصرة ت 64 هل قال : تلا رسول الله (صلى الله عليه وآله): [ِانَّ الَّذِينَ آمَنُوا وَعَمِلُوا الصَّالِحَاتِ أُولَئِكَ هُمْ خَيْرُ الْبَرِيَّةِ] وقال: هم أنت وشيعتك يا علي وميعاد ما بيني وبينكم الحوض. ورواه أيضا الحاكم تحت الرقم 1131 قال: حدثنا الحاكم أبو عبد الله الحافظ أقرأه و أملاه علينا، حدثنا عبد الباقي بن قانع الحافظ املاء ببغداد، حدثنا أحمد بن موسی بن اسحاق الحمار بالكوفة، حدثنا القاسم بن الضحاك، حدثنا الحسن بن علي البزاز، عن عمرو بن شمر، قال: سمعت محمد بن جحادة يحدث عن جابر الجعفي، عن ابن بريدة [هو سلیمان بن بريدة بن الحصيب الأسلمي عن أبيه، قال: تلا النبي (صلى الله عليه و آله) هذه الآية: [ ِنَّ الَّذِينَ آمَنُوا وَعَمِلُوا الصَّالِحَاتِ أُولَئِكَ هُمْ خَيْرُ الْبَرِيَّةِ] فوضع يده على كتف علي وقال: هو أنت وشيعتك، يا علي ترد أنت وشيعتك يوم القيامة رواء مرويين، ویرد عدوك عطاشی مقمحين. وقال الحاكم لم نكتبه من حديث محمد بن جحادة إلا بهذا الإسناد. ورواه أيضا الحاكم تحت الرقم 1139 قال: فرات، قال: حدثنا أحمد بن عیسی بن هارون، قال: حدثني علي بن أحمد بن عيسى بن سويد القرشي الباني، حدثنا سليمان بن محمد البصري - ويعرف بابن أبي فاطمة - حدثنا جابر بن اسحاق البصري، عن أحمد بن محمد بن ربيعة – ويعرف بابن عجلان - مولى علي بن أبي طالب، عن ابن لهيعة، عن ابن الزبير، عن جابر بن عبد الله الانصاري قال: كنا جلوسا عند رسول الله (صلى الله عليه و آله) اذا أقبل علي بن أبي طالب، فلما نظر اليه النبي قال: قد أتاكم أخي. ثم التفت إلى الكعبة فقال : ورب هذه البنية أن هذا و شیعته هم الفائزون يوم القيامة. ثم أقبل علينا بوجهه فقال: أما والله انه أولكم ایمانة وأقومكم بأمر الله، و أوفاکم بعهد الله وأقضاكم بحكم الله، و أقسمكم بالسوية وأعدلكم في الرعية و أعظمكم عند الله مزية. قال جابر: فأنزل الله [ِنَّ الَّذِينَ آمَنُوا وَعَمِلُوا الصَّالِحَاتِ أُولَئِكَ هُمْ خَيْرُ الْبَرِيَّةِ] فكان علي اذا أقبل قال أصحاب محمد: قد أتاكم خير البرية بعد رسول الله</w:t>
      </w:r>
    </w:p>
    <w:p>
      <w:pPr>
        <w:pStyle w:val="BookText"/>
      </w:pPr>
      <w:r>
        <w:rPr>
          <w:rFonts w:ascii="Times New Roman" w:hAnsi="Times New Roman" w:eastAsia="Times New Roman" w:cs="Times New Roman"/>
          <w:lang w:val="en-US" w:bidi="en-US"/>
          <w:color w:val="111111"/>
          <w:sz w:val="28"/>
          <w:szCs w:val="28"/>
          <w:rtl/>
        </w:rPr>
        <w:t xml:space="preserve">.</w:t>
      </w:r>
    </w:p>
    <w:p>
      <w:pPr>
        <w:sectPr>
          <w:footerReference w:type="default" r:id="rId95"/>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9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المحتويات</w:t>
      </w:r>
    </w:p>
    <w:p>
      <w:pPr>
        <w:pStyle w:val="BookText"/>
      </w:pPr>
      <w:r>
        <w:rPr>
          <w:rFonts w:ascii="Amiri" w:hAnsi="Amiri" w:eastAsia="Amiri" w:cs="Amiri"/>
          <w:lang w:bidi="ar-SA"/>
          <w:color w:val="111111"/>
          <w:sz w:val="28"/>
          <w:szCs w:val="28"/>
          <w:rtl/>
        </w:rPr>
        <w:t xml:space="preserve">مقدمة المؤسسة ... 5</w:t>
      </w:r>
    </w:p>
    <w:p>
      <w:pPr>
        <w:pStyle w:val="BookText"/>
      </w:pPr>
      <w:r>
        <w:rPr>
          <w:rFonts w:ascii="Amiri" w:hAnsi="Amiri" w:eastAsia="Amiri" w:cs="Amiri"/>
          <w:lang w:bidi="ar-SA"/>
          <w:color w:val="111111"/>
          <w:sz w:val="28"/>
          <w:szCs w:val="28"/>
          <w:rtl/>
        </w:rPr>
        <w:t xml:space="preserve">مقدمة ... 7</w:t>
      </w:r>
    </w:p>
    <w:p>
      <w:pPr>
        <w:pStyle w:val="BookText"/>
      </w:pPr>
      <w:r>
        <w:rPr>
          <w:rFonts w:ascii="IRNazanin" w:hAnsi="IRNazanin" w:eastAsia="IRNazanin" w:cs="IRNazanin"/>
          <w:lang w:bidi="fa-IR"/>
          <w:color w:val="111111"/>
          <w:sz w:val="28"/>
          <w:szCs w:val="28"/>
          <w:rtl/>
        </w:rPr>
        <w:t xml:space="preserve">المؤلف ... 9</w:t>
      </w:r>
    </w:p>
    <w:p>
      <w:pPr>
        <w:pStyle w:val="BookText"/>
      </w:pPr>
      <w:r>
        <w:rPr>
          <w:rFonts w:ascii="Amiri" w:hAnsi="Amiri" w:eastAsia="Amiri" w:cs="Amiri"/>
          <w:lang w:bidi="ar-SA"/>
          <w:color w:val="111111"/>
          <w:sz w:val="28"/>
          <w:szCs w:val="28"/>
          <w:rtl/>
        </w:rPr>
        <w:t xml:space="preserve">شيوخه في الرواية ... 10</w:t>
      </w:r>
    </w:p>
    <w:p>
      <w:pPr>
        <w:pStyle w:val="BookText"/>
      </w:pPr>
      <w:r>
        <w:rPr>
          <w:rFonts w:ascii="IRNazanin" w:hAnsi="IRNazanin" w:eastAsia="IRNazanin" w:cs="IRNazanin"/>
          <w:lang w:bidi="fa-IR"/>
          <w:color w:val="111111"/>
          <w:sz w:val="28"/>
          <w:szCs w:val="28"/>
          <w:rtl/>
        </w:rPr>
        <w:t xml:space="preserve">من روى عنه... 13</w:t>
      </w:r>
    </w:p>
    <w:p>
      <w:pPr>
        <w:pStyle w:val="BookText"/>
      </w:pPr>
      <w:r>
        <w:rPr>
          <w:rFonts w:ascii="Amiri" w:hAnsi="Amiri" w:eastAsia="Amiri" w:cs="Amiri"/>
          <w:lang w:bidi="ar-SA"/>
          <w:color w:val="111111"/>
          <w:sz w:val="28"/>
          <w:szCs w:val="28"/>
          <w:rtl/>
        </w:rPr>
        <w:t xml:space="preserve">الأدلة على وجود تفسير الجلودي ... 15</w:t>
      </w:r>
    </w:p>
    <w:p>
      <w:pPr>
        <w:pStyle w:val="BookText"/>
      </w:pPr>
      <w:r>
        <w:rPr>
          <w:rFonts w:ascii="IRNazanin" w:hAnsi="IRNazanin" w:eastAsia="IRNazanin" w:cs="IRNazanin"/>
          <w:lang w:bidi="fa-IR"/>
          <w:color w:val="111111"/>
          <w:sz w:val="28"/>
          <w:szCs w:val="28"/>
          <w:rtl/>
        </w:rPr>
        <w:t xml:space="preserve">مؤلفاته ... 16</w:t>
      </w:r>
    </w:p>
    <w:p>
      <w:pPr>
        <w:pStyle w:val="BookText"/>
      </w:pPr>
      <w:r>
        <w:rPr>
          <w:rFonts w:ascii="Amiri" w:hAnsi="Amiri" w:eastAsia="Amiri" w:cs="Amiri"/>
          <w:lang w:bidi="ar-SA"/>
          <w:color w:val="111111"/>
          <w:sz w:val="28"/>
          <w:szCs w:val="28"/>
          <w:rtl/>
        </w:rPr>
        <w:t xml:space="preserve">منهجنا في جمع الكتاب وتحقيقه ... 21</w:t>
      </w:r>
    </w:p>
    <w:p>
      <w:pPr>
        <w:pStyle w:val="BookText"/>
      </w:pPr>
      <w:r>
        <w:rPr>
          <w:rFonts w:ascii="Amiri" w:hAnsi="Amiri" w:eastAsia="Amiri" w:cs="Amiri"/>
          <w:lang w:bidi="ar-SA"/>
          <w:color w:val="111111"/>
          <w:sz w:val="28"/>
          <w:szCs w:val="28"/>
          <w:rtl/>
        </w:rPr>
        <w:t xml:space="preserve">(سورة البقرة) ... 23</w:t>
      </w:r>
    </w:p>
    <w:p>
      <w:pPr>
        <w:pStyle w:val="BookText"/>
      </w:pPr>
      <w:r>
        <w:rPr>
          <w:rFonts w:ascii="Amiri" w:hAnsi="Amiri" w:eastAsia="Amiri" w:cs="Amiri"/>
          <w:lang w:bidi="ar-SA"/>
          <w:color w:val="111111"/>
          <w:sz w:val="28"/>
          <w:szCs w:val="28"/>
          <w:rtl/>
        </w:rPr>
        <w:t xml:space="preserve">(سورة آل عمران)... 26</w:t>
      </w:r>
    </w:p>
    <w:p>
      <w:pPr>
        <w:pStyle w:val="BookText"/>
      </w:pPr>
      <w:r>
        <w:rPr>
          <w:rFonts w:ascii="Amiri" w:hAnsi="Amiri" w:eastAsia="Amiri" w:cs="Amiri"/>
          <w:lang w:bidi="ar-SA"/>
          <w:color w:val="111111"/>
          <w:sz w:val="28"/>
          <w:szCs w:val="28"/>
          <w:rtl/>
        </w:rPr>
        <w:t xml:space="preserve">(سورة النساء) ... 28</w:t>
      </w:r>
    </w:p>
    <w:p>
      <w:pPr>
        <w:pStyle w:val="BookText"/>
      </w:pPr>
      <w:r>
        <w:rPr>
          <w:rFonts w:ascii="Amiri" w:hAnsi="Amiri" w:eastAsia="Amiri" w:cs="Amiri"/>
          <w:lang w:bidi="ar-SA"/>
          <w:color w:val="111111"/>
          <w:sz w:val="28"/>
          <w:szCs w:val="28"/>
          <w:rtl/>
        </w:rPr>
        <w:t xml:space="preserve">( سورة المائدة) ... 29</w:t>
      </w:r>
    </w:p>
    <w:p>
      <w:pPr>
        <w:pStyle w:val="BookText"/>
      </w:pPr>
      <w:r>
        <w:rPr>
          <w:rFonts w:ascii="Amiri" w:hAnsi="Amiri" w:eastAsia="Amiri" w:cs="Amiri"/>
          <w:lang w:bidi="ar-SA"/>
          <w:color w:val="111111"/>
          <w:sz w:val="28"/>
          <w:szCs w:val="28"/>
          <w:rtl/>
        </w:rPr>
        <w:t xml:space="preserve">(سورة الأعراف) ... 33</w:t>
      </w:r>
    </w:p>
    <w:p>
      <w:pPr>
        <w:pStyle w:val="BookText"/>
      </w:pPr>
      <w:r>
        <w:rPr>
          <w:rFonts w:ascii="Amiri" w:hAnsi="Amiri" w:eastAsia="Amiri" w:cs="Amiri"/>
          <w:lang w:bidi="ar-SA"/>
          <w:color w:val="111111"/>
          <w:sz w:val="28"/>
          <w:szCs w:val="28"/>
          <w:rtl/>
        </w:rPr>
        <w:t xml:space="preserve">(سورة الأنفال) ... 34</w:t>
      </w:r>
    </w:p>
    <w:p>
      <w:pPr>
        <w:pStyle w:val="BookText"/>
      </w:pPr>
      <w:r>
        <w:rPr>
          <w:rFonts w:ascii="Amiri" w:hAnsi="Amiri" w:eastAsia="Amiri" w:cs="Amiri"/>
          <w:lang w:bidi="ar-SA"/>
          <w:color w:val="111111"/>
          <w:sz w:val="28"/>
          <w:szCs w:val="28"/>
          <w:rtl/>
        </w:rPr>
        <w:t xml:space="preserve">(سورة التوبة) ... 34</w:t>
      </w:r>
    </w:p>
    <w:p>
      <w:pPr>
        <w:pStyle w:val="BookText"/>
      </w:pPr>
      <w:r>
        <w:rPr>
          <w:rFonts w:ascii="Amiri" w:hAnsi="Amiri" w:eastAsia="Amiri" w:cs="Amiri"/>
          <w:lang w:bidi="ar-SA"/>
          <w:color w:val="111111"/>
          <w:sz w:val="28"/>
          <w:szCs w:val="28"/>
          <w:rtl/>
        </w:rPr>
        <w:t xml:space="preserve">(سورة يونس) ... 38</w:t>
      </w:r>
    </w:p>
    <w:p>
      <w:pPr>
        <w:pStyle w:val="BookText"/>
      </w:pPr>
      <w:r>
        <w:rPr>
          <w:rFonts w:ascii="Amiri" w:hAnsi="Amiri" w:eastAsia="Amiri" w:cs="Amiri"/>
          <w:lang w:bidi="ar-SA"/>
          <w:color w:val="111111"/>
          <w:sz w:val="28"/>
          <w:szCs w:val="28"/>
          <w:rtl/>
        </w:rPr>
        <w:t xml:space="preserve">(سورة هود) ... 38</w:t>
      </w:r>
    </w:p>
    <w:p>
      <w:pPr>
        <w:pStyle w:val="BookText"/>
      </w:pPr>
      <w:r>
        <w:rPr>
          <w:rFonts w:ascii="Amiri" w:hAnsi="Amiri" w:eastAsia="Amiri" w:cs="Amiri"/>
          <w:lang w:bidi="ar-SA"/>
          <w:color w:val="111111"/>
          <w:sz w:val="28"/>
          <w:szCs w:val="28"/>
          <w:rtl/>
        </w:rPr>
        <w:t xml:space="preserve">(سورة الرعد) ... 39</w:t>
      </w:r>
    </w:p>
    <w:p>
      <w:pPr>
        <w:pStyle w:val="BookText"/>
      </w:pPr>
      <w:r>
        <w:rPr>
          <w:rFonts w:ascii="Amiri" w:hAnsi="Amiri" w:eastAsia="Amiri" w:cs="Amiri"/>
          <w:lang w:bidi="ar-SA"/>
          <w:color w:val="111111"/>
          <w:sz w:val="28"/>
          <w:szCs w:val="28"/>
          <w:rtl/>
        </w:rPr>
        <w:t xml:space="preserve">(سورة النحل) ... 42</w:t>
      </w:r>
    </w:p>
    <w:p>
      <w:pPr>
        <w:pStyle w:val="BookText"/>
      </w:pPr>
      <w:r>
        <w:rPr>
          <w:rFonts w:ascii="Amiri" w:hAnsi="Amiri" w:eastAsia="Amiri" w:cs="Amiri"/>
          <w:lang w:bidi="ar-SA"/>
          <w:color w:val="111111"/>
          <w:sz w:val="28"/>
          <w:szCs w:val="28"/>
          <w:rtl/>
        </w:rPr>
        <w:t xml:space="preserve">(سورة الإسراء) ... 43</w:t>
      </w:r>
    </w:p>
    <w:p>
      <w:pPr>
        <w:pStyle w:val="BookText"/>
      </w:pPr>
      <w:r>
        <w:rPr>
          <w:rFonts w:ascii="Amiri" w:hAnsi="Amiri" w:eastAsia="Amiri" w:cs="Amiri"/>
          <w:lang w:bidi="ar-SA"/>
          <w:color w:val="111111"/>
          <w:sz w:val="28"/>
          <w:szCs w:val="28"/>
          <w:rtl/>
        </w:rPr>
        <w:t xml:space="preserve">(سورة مريم) ... 43</w:t>
      </w:r>
    </w:p>
    <w:p>
      <w:pPr>
        <w:pStyle w:val="BookText"/>
      </w:pPr>
      <w:r>
        <w:rPr>
          <w:rFonts w:ascii="Amiri" w:hAnsi="Amiri" w:eastAsia="Amiri" w:cs="Amiri"/>
          <w:lang w:bidi="ar-SA"/>
          <w:color w:val="111111"/>
          <w:sz w:val="28"/>
          <w:szCs w:val="28"/>
          <w:rtl/>
        </w:rPr>
        <w:t xml:space="preserve">سورة الحج) ... 44
</w:t>
      </w:r>
    </w:p>
    <w:p>
      <w:pPr>
        <w:sectPr>
          <w:footerReference w:type="default" r:id="rId9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(سورة الشعراء) ... 46</w:t>
      </w:r>
    </w:p>
    <w:p>
      <w:pPr>
        <w:pStyle w:val="BookText"/>
      </w:pPr>
      <w:r>
        <w:rPr>
          <w:rFonts w:ascii="Amiri" w:hAnsi="Amiri" w:eastAsia="Amiri" w:cs="Amiri"/>
          <w:lang w:bidi="ar-SA"/>
          <w:color w:val="111111"/>
          <w:sz w:val="28"/>
          <w:szCs w:val="28"/>
          <w:rtl/>
        </w:rPr>
        <w:t xml:space="preserve">(سورة النمل) ... 47</w:t>
      </w:r>
    </w:p>
    <w:p>
      <w:pPr>
        <w:pStyle w:val="BookText"/>
      </w:pPr>
      <w:r>
        <w:rPr>
          <w:rFonts w:ascii="Amiri" w:hAnsi="Amiri" w:eastAsia="Amiri" w:cs="Amiri"/>
          <w:lang w:bidi="ar-SA"/>
          <w:color w:val="111111"/>
          <w:sz w:val="28"/>
          <w:szCs w:val="28"/>
          <w:rtl/>
        </w:rPr>
        <w:t xml:space="preserve">(سورة العنكبوت) ... 48</w:t>
      </w:r>
    </w:p>
    <w:p>
      <w:pPr>
        <w:pStyle w:val="BookText"/>
      </w:pPr>
      <w:r>
        <w:rPr>
          <w:rFonts w:ascii="Amiri" w:hAnsi="Amiri" w:eastAsia="Amiri" w:cs="Amiri"/>
          <w:lang w:bidi="ar-SA"/>
          <w:color w:val="111111"/>
          <w:sz w:val="28"/>
          <w:szCs w:val="28"/>
          <w:rtl/>
        </w:rPr>
        <w:t xml:space="preserve">(سورة السجدة) ... 49</w:t>
      </w:r>
    </w:p>
    <w:p>
      <w:pPr>
        <w:pStyle w:val="BookText"/>
      </w:pPr>
      <w:r>
        <w:rPr>
          <w:rFonts w:ascii="Amiri" w:hAnsi="Amiri" w:eastAsia="Amiri" w:cs="Amiri"/>
          <w:lang w:bidi="ar-SA"/>
          <w:color w:val="111111"/>
          <w:sz w:val="28"/>
          <w:szCs w:val="28"/>
          <w:rtl/>
        </w:rPr>
        <w:t xml:space="preserve">(سورة الاحزاب) ... 50</w:t>
      </w:r>
    </w:p>
    <w:p>
      <w:pPr>
        <w:pStyle w:val="BookText"/>
      </w:pPr>
      <w:r>
        <w:rPr>
          <w:rFonts w:ascii="Amiri" w:hAnsi="Amiri" w:eastAsia="Amiri" w:cs="Amiri"/>
          <w:lang w:bidi="ar-SA"/>
          <w:color w:val="111111"/>
          <w:sz w:val="28"/>
          <w:szCs w:val="28"/>
          <w:rtl/>
        </w:rPr>
        <w:t xml:space="preserve">(سورة فاطر) ... 58</w:t>
      </w:r>
    </w:p>
    <w:p>
      <w:pPr>
        <w:pStyle w:val="BookText"/>
      </w:pPr>
      <w:r>
        <w:rPr>
          <w:rFonts w:ascii="Amiri" w:hAnsi="Amiri" w:eastAsia="Amiri" w:cs="Amiri"/>
          <w:lang w:bidi="ar-SA"/>
          <w:color w:val="111111"/>
          <w:sz w:val="28"/>
          <w:szCs w:val="28"/>
          <w:rtl/>
        </w:rPr>
        <w:t xml:space="preserve">(سورة الصافات) ... 59</w:t>
      </w:r>
    </w:p>
    <w:p>
      <w:pPr>
        <w:pStyle w:val="BookText"/>
      </w:pPr>
      <w:r>
        <w:rPr>
          <w:rFonts w:ascii="Amiri" w:hAnsi="Amiri" w:eastAsia="Amiri" w:cs="Amiri"/>
          <w:lang w:bidi="ar-SA"/>
          <w:color w:val="111111"/>
          <w:sz w:val="28"/>
          <w:szCs w:val="28"/>
          <w:rtl/>
        </w:rPr>
        <w:t xml:space="preserve">(سورة ص) ... 61</w:t>
      </w:r>
    </w:p>
    <w:p>
      <w:pPr>
        <w:pStyle w:val="BookText"/>
      </w:pPr>
      <w:r>
        <w:rPr>
          <w:rFonts w:ascii="Amiri" w:hAnsi="Amiri" w:eastAsia="Amiri" w:cs="Amiri"/>
          <w:lang w:bidi="ar-SA"/>
          <w:color w:val="111111"/>
          <w:sz w:val="28"/>
          <w:szCs w:val="28"/>
          <w:rtl/>
        </w:rPr>
        <w:t xml:space="preserve">(سورة الزمر) ... 62</w:t>
      </w:r>
    </w:p>
    <w:p>
      <w:pPr>
        <w:pStyle w:val="BookText"/>
      </w:pPr>
      <w:r>
        <w:rPr>
          <w:rFonts w:ascii="Amiri" w:hAnsi="Amiri" w:eastAsia="Amiri" w:cs="Amiri"/>
          <w:lang w:bidi="ar-SA"/>
          <w:color w:val="111111"/>
          <w:sz w:val="28"/>
          <w:szCs w:val="28"/>
          <w:rtl/>
        </w:rPr>
        <w:t xml:space="preserve">(سورة غافر) ... 64</w:t>
      </w:r>
    </w:p>
    <w:p>
      <w:pPr>
        <w:pStyle w:val="BookText"/>
      </w:pPr>
      <w:r>
        <w:rPr>
          <w:rFonts w:ascii="IRNazanin" w:hAnsi="IRNazanin" w:eastAsia="IRNazanin" w:cs="IRNazanin"/>
          <w:lang w:bidi="fa-IR"/>
          <w:color w:val="111111"/>
          <w:sz w:val="28"/>
          <w:szCs w:val="28"/>
          <w:rtl/>
        </w:rPr>
        <w:t xml:space="preserve">(سورة الشوری) ... 66</w:t>
      </w:r>
    </w:p>
    <w:p>
      <w:pPr>
        <w:pStyle w:val="BookText"/>
      </w:pPr>
      <w:r>
        <w:rPr>
          <w:rFonts w:ascii="Amiri" w:hAnsi="Amiri" w:eastAsia="Amiri" w:cs="Amiri"/>
          <w:lang w:bidi="ar-SA"/>
          <w:color w:val="111111"/>
          <w:sz w:val="28"/>
          <w:szCs w:val="28"/>
          <w:rtl/>
        </w:rPr>
        <w:t xml:space="preserve">(سورة الزخرف) ... 69</w:t>
      </w:r>
    </w:p>
    <w:p>
      <w:pPr>
        <w:pStyle w:val="BookText"/>
      </w:pPr>
      <w:r>
        <w:rPr>
          <w:rFonts w:ascii="Amiri" w:hAnsi="Amiri" w:eastAsia="Amiri" w:cs="Amiri"/>
          <w:lang w:bidi="ar-SA"/>
          <w:color w:val="111111"/>
          <w:sz w:val="28"/>
          <w:szCs w:val="28"/>
          <w:rtl/>
        </w:rPr>
        <w:t xml:space="preserve">(سورة محمد) ... 71</w:t>
      </w:r>
    </w:p>
    <w:p>
      <w:pPr>
        <w:pStyle w:val="BookText"/>
      </w:pPr>
      <w:r>
        <w:rPr>
          <w:rFonts w:ascii="Amiri" w:hAnsi="Amiri" w:eastAsia="Amiri" w:cs="Amiri"/>
          <w:lang w:bidi="ar-SA"/>
          <w:color w:val="111111"/>
          <w:sz w:val="28"/>
          <w:szCs w:val="28"/>
          <w:rtl/>
        </w:rPr>
        <w:t xml:space="preserve">(سورة ق) ... 72</w:t>
      </w:r>
    </w:p>
    <w:p>
      <w:pPr>
        <w:pStyle w:val="BookText"/>
      </w:pPr>
      <w:r>
        <w:rPr>
          <w:rFonts w:ascii="Amiri" w:hAnsi="Amiri" w:eastAsia="Amiri" w:cs="Amiri"/>
          <w:lang w:bidi="ar-SA"/>
          <w:color w:val="111111"/>
          <w:sz w:val="28"/>
          <w:szCs w:val="28"/>
          <w:rtl/>
        </w:rPr>
        <w:t xml:space="preserve">(سورة الطور) ... 74</w:t>
      </w:r>
    </w:p>
    <w:p>
      <w:pPr>
        <w:pStyle w:val="BookText"/>
      </w:pPr>
      <w:r>
        <w:rPr>
          <w:rFonts w:ascii="Amiri" w:hAnsi="Amiri" w:eastAsia="Amiri" w:cs="Amiri"/>
          <w:lang w:bidi="ar-SA"/>
          <w:color w:val="111111"/>
          <w:sz w:val="28"/>
          <w:szCs w:val="28"/>
          <w:rtl/>
        </w:rPr>
        <w:t xml:space="preserve">(سورة الرحمن) ... 75</w:t>
      </w:r>
    </w:p>
    <w:p>
      <w:pPr>
        <w:pStyle w:val="BookText"/>
      </w:pPr>
      <w:r>
        <w:rPr>
          <w:rFonts w:ascii="Amiri" w:hAnsi="Amiri" w:eastAsia="Amiri" w:cs="Amiri"/>
          <w:lang w:bidi="ar-SA"/>
          <w:color w:val="111111"/>
          <w:sz w:val="28"/>
          <w:szCs w:val="28"/>
          <w:rtl/>
        </w:rPr>
        <w:t xml:space="preserve">(سورة الواقعة) ... 76</w:t>
      </w:r>
    </w:p>
    <w:p>
      <w:pPr>
        <w:pStyle w:val="BookText"/>
      </w:pPr>
      <w:r>
        <w:rPr>
          <w:rFonts w:ascii="Amiri" w:hAnsi="Amiri" w:eastAsia="Amiri" w:cs="Amiri"/>
          <w:lang w:bidi="ar-SA"/>
          <w:color w:val="111111"/>
          <w:sz w:val="28"/>
          <w:szCs w:val="28"/>
          <w:rtl/>
        </w:rPr>
        <w:t xml:space="preserve">(سورة الحديد) ... 77</w:t>
      </w:r>
    </w:p>
    <w:p>
      <w:pPr>
        <w:pStyle w:val="BookText"/>
      </w:pPr>
      <w:r>
        <w:rPr>
          <w:rFonts w:ascii="Amiri" w:hAnsi="Amiri" w:eastAsia="Amiri" w:cs="Amiri"/>
          <w:lang w:bidi="ar-SA"/>
          <w:color w:val="111111"/>
          <w:sz w:val="28"/>
          <w:szCs w:val="28"/>
          <w:rtl/>
        </w:rPr>
        <w:t xml:space="preserve">(سورة الحشر) ... 79</w:t>
      </w:r>
    </w:p>
    <w:p>
      <w:pPr>
        <w:pStyle w:val="BookText"/>
      </w:pPr>
      <w:r>
        <w:rPr>
          <w:rFonts w:ascii="Amiri" w:hAnsi="Amiri" w:eastAsia="Amiri" w:cs="Amiri"/>
          <w:lang w:bidi="ar-SA"/>
          <w:color w:val="111111"/>
          <w:sz w:val="28"/>
          <w:szCs w:val="28"/>
          <w:rtl/>
        </w:rPr>
        <w:t xml:space="preserve">(سورة الصف) ... 80</w:t>
      </w:r>
    </w:p>
    <w:p>
      <w:pPr>
        <w:pStyle w:val="BookText"/>
      </w:pPr>
      <w:r>
        <w:rPr>
          <w:rFonts w:ascii="Amiri" w:hAnsi="Amiri" w:eastAsia="Amiri" w:cs="Amiri"/>
          <w:lang w:bidi="ar-SA"/>
          <w:color w:val="111111"/>
          <w:sz w:val="28"/>
          <w:szCs w:val="28"/>
          <w:rtl/>
        </w:rPr>
        <w:t xml:space="preserve">(سورة التحريم) ... 80</w:t>
      </w:r>
    </w:p>
    <w:p>
      <w:pPr>
        <w:pStyle w:val="BookText"/>
      </w:pPr>
      <w:r>
        <w:rPr>
          <w:rFonts w:ascii="Amiri" w:hAnsi="Amiri" w:eastAsia="Amiri" w:cs="Amiri"/>
          <w:lang w:bidi="ar-SA"/>
          <w:color w:val="111111"/>
          <w:sz w:val="28"/>
          <w:szCs w:val="28"/>
          <w:rtl/>
        </w:rPr>
        <w:t xml:space="preserve">(سورة الملك) ... 82</w:t>
      </w:r>
    </w:p>
    <w:p>
      <w:pPr>
        <w:pStyle w:val="BookText"/>
      </w:pPr>
      <w:r>
        <w:rPr>
          <w:rFonts w:ascii="Amiri" w:hAnsi="Amiri" w:eastAsia="Amiri" w:cs="Amiri"/>
          <w:lang w:bidi="ar-SA"/>
          <w:color w:val="111111"/>
          <w:sz w:val="28"/>
          <w:szCs w:val="28"/>
          <w:rtl/>
        </w:rPr>
        <w:t xml:space="preserve">(سورة القلم) ... 82</w:t>
      </w:r>
    </w:p>
    <w:p>
      <w:pPr>
        <w:pStyle w:val="BookText"/>
      </w:pPr>
      <w:r>
        <w:rPr>
          <w:rFonts w:ascii="Amiri" w:hAnsi="Amiri" w:eastAsia="Amiri" w:cs="Amiri"/>
          <w:lang w:bidi="ar-SA"/>
          <w:color w:val="111111"/>
          <w:sz w:val="28"/>
          <w:szCs w:val="28"/>
          <w:rtl/>
        </w:rPr>
        <w:t xml:space="preserve">(سورة الحاقة) ... 83</w:t>
      </w:r>
    </w:p>
    <w:p>
      <w:pPr>
        <w:pStyle w:val="BookText"/>
      </w:pPr>
      <w:r>
        <w:rPr>
          <w:rFonts w:ascii="Amiri" w:hAnsi="Amiri" w:eastAsia="Amiri" w:cs="Amiri"/>
          <w:lang w:bidi="ar-SA"/>
          <w:color w:val="111111"/>
          <w:sz w:val="28"/>
          <w:szCs w:val="28"/>
          <w:rtl/>
        </w:rPr>
        <w:t xml:space="preserve">(سورة المعارج) ... 86</w:t>
      </w:r>
    </w:p>
    <w:p>
      <w:pPr>
        <w:pStyle w:val="BookText"/>
      </w:pPr>
      <w:r>
        <w:rPr>
          <w:rFonts w:ascii="Amiri" w:hAnsi="Amiri" w:eastAsia="Amiri" w:cs="Amiri"/>
          <w:lang w:bidi="ar-SA"/>
          <w:color w:val="111111"/>
          <w:sz w:val="28"/>
          <w:szCs w:val="28"/>
          <w:rtl/>
        </w:rPr>
        <w:t xml:space="preserve">(سورة البينة) ... 87
</w:t>
      </w:r>
    </w:p>
    <w:p>
      <w:pPr>
        <w:sectPr>
          <w:footerReference w:type="default" r:id="rId98"/>
          <w:footnotePr>
            <w:numStart w:val="1"/>
            <w:numRestart w:val="eachPage"/>
          </w:footnotePr>
          <w:pgSz w:orient="portrait" w:w="11905.511811023622" w:h="16837.79527559055"/>
          <w:pgMar w:top="1440" w:right="1440" w:bottom="1440" w:left="1440" w:header="720" w:footer="720" w:gutter="0"/>
          <w:cols w:num="1" w:space="720"/>
        </w:sectPr>
      </w:pPr>
    </w:p>
    <w:p/>
    <w:p/>
    <w:p/>
    <w:p/>
    <w:p/>
    <w:p/>
    <w:p/>
    <w:p/>
    <w:p/>
    <w:p/>
    <w:p/>
    <w:p/>
    <w:p>
      <w:pPr>
        <w:jc w:val="center"/>
      </w:pPr>
      <w:r>
        <w:pict>
          <v:shape type="#_x0000_t75" stroked="f" style="width:90pt; height:90pt; margin-left:0pt; margin-top:0pt; mso-position-horizontal:left; mso-position-vertical:top; mso-position-horizontal-relative:char; mso-position-vertical-relative:line;">
            <w10:wrap type="inline"/>
            <v:imagedata r:id="rId8" o:title=""/>
          </v:shape>
        </w:pict>
      </w:r>
    </w:p>
    <w:p>
      <w:pPr>
        <w:jc w:val="center"/>
      </w:pPr>
      <w:r>
        <w:rPr>
          <w:color w:val="333333"/>
          <w:sz w:val="20"/>
          <w:szCs w:val="20"/>
        </w:rPr>
        <w:t xml:space="preserve">ghaemiyeh.com</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w:t>
    </w:r>
  </w:p>
</w:ftr>
</file>

<file path=word/footer1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w:t>
    </w:r>
  </w:p>
</w:ftr>
</file>

<file path=word/footer1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w:t>
    </w:r>
  </w:p>
</w:ftr>
</file>

<file path=word/footer1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w:t>
    </w:r>
  </w:p>
</w:ftr>
</file>

<file path=word/footer1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w:t>
    </w:r>
  </w:p>
</w:ftr>
</file>

<file path=word/footer2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w:t>
    </w:r>
  </w:p>
</w:ftr>
</file>

<file path=word/footer2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w:t>
    </w:r>
  </w:p>
</w:ftr>
</file>

<file path=word/footer2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w:t>
    </w:r>
  </w:p>
</w:ftr>
</file>

<file path=word/footer3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w:t>
    </w:r>
  </w:p>
</w:ftr>
</file>

<file path=word/footer3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w:t>
    </w:r>
  </w:p>
</w:ftr>
</file>

<file path=word/footer3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w:t>
    </w:r>
  </w:p>
</w:ftr>
</file>

<file path=word/footer4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w:t>
    </w:r>
  </w:p>
</w:ftr>
</file>

<file path=word/footer4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w:t>
    </w:r>
  </w:p>
</w:ftr>
</file>

<file path=word/footer4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w:t>
    </w:r>
  </w:p>
</w:ftr>
</file>

<file path=word/footer4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w:t>
    </w:r>
  </w:p>
</w:ftr>
</file>

<file path=word/footer5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w:t>
    </w:r>
  </w:p>
</w:ftr>
</file>

<file path=word/footer5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w:t>
    </w:r>
  </w:p>
</w:ftr>
</file>

<file path=word/footer5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w:t>
    </w:r>
  </w:p>
</w:ftr>
</file>

<file path=word/footer6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w:t>
    </w:r>
  </w:p>
</w:ftr>
</file>

<file path=word/footer6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w:t>
    </w:r>
  </w:p>
</w:ftr>
</file>

<file path=word/footer6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w:t>
    </w:r>
  </w:p>
</w:ftr>
</file>

<file path=word/footer7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w:t>
    </w:r>
  </w:p>
</w:ftr>
</file>

<file path=word/footer7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w:t>
    </w:r>
  </w:p>
</w:ftr>
</file>

<file path=word/footer7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w:t>
    </w:r>
  </w:p>
</w:ftr>
</file>

<file path=word/footer7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w:t>
    </w:r>
  </w:p>
</w:ftr>
</file>

<file path=word/footer8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w:t>
    </w:r>
  </w:p>
</w:ftr>
</file>

<file path=word/footer8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w:t>
    </w:r>
  </w:p>
</w:ftr>
</file>

<file path=word/footer8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w:t>
    </w:r>
  </w:p>
</w:ftr>
</file>

<file path=word/footer9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w:t>
    </w:r>
  </w:p>
</w:ftr>
</file>

<file path=word/footer9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w:t>
    </w:r>
  </w:p>
</w:ftr>
</file>

<file path=word/footer9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w:t>
    </w:r>
  </w:p>
</w:ftr>
</file>

<file path=word/footer10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w:t>
    </w:r>
  </w:p>
</w:ftr>
</file>

<file path=word/footer10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w:t>
    </w:r>
  </w:p>
</w:ftr>
</file>

<file path=word/footer10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w:t>
    </w:r>
  </w:p>
</w:ftr>
</file>

<file path=word/footer10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w:t>
    </w:r>
  </w:p>
</w:ftr>
</file>

<file path=word/footer11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w:t>
    </w:r>
  </w:p>
</w:ftr>
</file>

<file path=word/footer11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w:t>
    </w:r>
  </w:p>
</w:ftr>
</file>

<file path=word/footer11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w:t>
    </w:r>
  </w:p>
</w:ftr>
</file>

<file path=word/footer12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39</w:t>
    </w:r>
  </w:p>
</w:ftr>
</file>

<file path=word/footer12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40</w:t>
    </w:r>
  </w:p>
</w:ftr>
</file>

<file path=word/footer12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41</w:t>
    </w:r>
  </w:p>
</w:ftr>
</file>

<file path=word/footer13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42</w:t>
    </w:r>
  </w:p>
</w:ftr>
</file>

<file path=word/footer13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43</w:t>
    </w:r>
  </w:p>
</w:ftr>
</file>

<file path=word/footer13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44</w:t>
    </w:r>
  </w:p>
</w:ftr>
</file>

<file path=word/footer13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45</w:t>
    </w:r>
  </w:p>
</w:ftr>
</file>

<file path=word/footer14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46</w:t>
    </w:r>
  </w:p>
</w:ftr>
</file>

<file path=word/footer14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47</w:t>
    </w:r>
  </w:p>
</w:ftr>
</file>

<file path=word/footer14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48</w:t>
    </w:r>
  </w:p>
</w:ftr>
</file>

<file path=word/footer15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49</w:t>
    </w:r>
  </w:p>
</w:ftr>
</file>

<file path=word/footer15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50</w:t>
    </w:r>
  </w:p>
</w:ftr>
</file>

<file path=word/footer15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51</w:t>
    </w:r>
  </w:p>
</w:ftr>
</file>

<file path=word/footer16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52</w:t>
    </w:r>
  </w:p>
</w:ftr>
</file>

<file path=word/footer16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53</w:t>
    </w:r>
  </w:p>
</w:ftr>
</file>

<file path=word/footer16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54</w:t>
    </w:r>
  </w:p>
</w:ftr>
</file>

<file path=word/footer16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55</w:t>
    </w:r>
  </w:p>
</w:ftr>
</file>

<file path=word/footer17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56</w:t>
    </w:r>
  </w:p>
</w:ftr>
</file>

<file path=word/footer17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57</w:t>
    </w:r>
  </w:p>
</w:ftr>
</file>

<file path=word/footer17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58</w:t>
    </w:r>
  </w:p>
</w:ftr>
</file>

<file path=word/footer18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59</w:t>
    </w:r>
  </w:p>
</w:ftr>
</file>

<file path=word/footer18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60</w:t>
    </w:r>
  </w:p>
</w:ftr>
</file>

<file path=word/footer18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61</w:t>
    </w:r>
  </w:p>
</w:ftr>
</file>

<file path=word/footer19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62</w:t>
    </w:r>
  </w:p>
</w:ftr>
</file>

<file path=word/footer19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63</w:t>
    </w:r>
  </w:p>
</w:ftr>
</file>

<file path=word/footer19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64</w:t>
    </w:r>
  </w:p>
</w:ftr>
</file>

<file path=word/footer19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65</w:t>
    </w:r>
  </w:p>
</w:ftr>
</file>

<file path=word/footer20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66</w:t>
    </w:r>
  </w:p>
</w:ftr>
</file>

<file path=word/footer20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67</w:t>
    </w:r>
  </w:p>
</w:ftr>
</file>

<file path=word/footer20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68</w:t>
    </w:r>
  </w:p>
</w:ftr>
</file>

<file path=word/footer21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69</w:t>
    </w:r>
  </w:p>
</w:ftr>
</file>

<file path=word/footer21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70</w:t>
    </w:r>
  </w:p>
</w:ftr>
</file>

<file path=word/footer21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71</w:t>
    </w:r>
  </w:p>
</w:ftr>
</file>

<file path=word/footer22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72</w:t>
    </w:r>
  </w:p>
</w:ftr>
</file>

<file path=word/footer22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73</w:t>
    </w:r>
  </w:p>
</w:ftr>
</file>

<file path=word/footer22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74</w:t>
    </w:r>
  </w:p>
</w:ftr>
</file>

<file path=word/footer22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75</w:t>
    </w:r>
  </w:p>
</w:ftr>
</file>

<file path=word/footer23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76</w:t>
    </w:r>
  </w:p>
</w:ftr>
</file>

<file path=word/footer23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77</w:t>
    </w:r>
  </w:p>
</w:ftr>
</file>

<file path=word/footer23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78</w:t>
    </w:r>
  </w:p>
</w:ftr>
</file>

<file path=word/footer24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79</w:t>
    </w:r>
  </w:p>
</w:ftr>
</file>

<file path=word/footer24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80</w:t>
    </w:r>
  </w:p>
</w:ftr>
</file>

<file path=word/footer24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81</w:t>
    </w:r>
  </w:p>
</w:ftr>
</file>

<file path=word/footer25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82</w:t>
    </w:r>
  </w:p>
</w:ftr>
</file>

<file path=word/footer25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83</w:t>
    </w:r>
  </w:p>
</w:ftr>
</file>

<file path=word/footer25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84</w:t>
    </w:r>
  </w:p>
</w:ftr>
</file>

<file path=word/footer25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85</w:t>
    </w:r>
  </w:p>
</w:ftr>
</file>

<file path=word/footer26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86</w:t>
    </w:r>
  </w:p>
</w:ftr>
</file>

<file path=word/footer26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87</w:t>
    </w:r>
  </w:p>
</w:ftr>
</file>

<file path=word/footer26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88</w:t>
    </w:r>
  </w:p>
</w:ftr>
</file>

<file path=word/footer27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89</w:t>
    </w:r>
  </w:p>
</w:ftr>
</file>

<file path=word/footer27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90</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id="-1" w:type="separator">
    <w:p>
      <w:r>
        <w:separator/>
      </w:r>
    </w:p>
  </w:footnote>
  <w:footnote w:id="0" w:type="continuationSeparator">
    <w:p>
      <w:r>
        <w:continuationSeparator/>
      </w:r>
    </w:p>
  </w:footnote>
  <w:footnote w:id="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تاريخ الإسلام للذهبي: وفيات (451 - 510ھ)، ص: 353، رقم: 17839. طبعة دار الكتب العلمية، الطبعة الأولى، سنة 2005م - 1436 ه- بيروت - لبنان، في 15 مجلد</w:t>
      </w:r>
    </w:p>
  </w:footnote>
  <w:footnote w:id="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سير أعلام النبلاء: 326/2 ، طبعة دار الكتب العلمي، الطبعة الأولى، سنة: 2005م - 1929، بيروت - لنبان، في 16 مجلد</w:t>
      </w:r>
    </w:p>
  </w:footnote>
  <w:footnote w:id="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تاريخ الإسلام: وفيات: (651 ھ -510 ھ)، ص : 303</w:t>
      </w:r>
    </w:p>
  </w:footnote>
  <w:footnote w:id="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رجال النجاشي: ص 24، رقم: 640، طبعة مؤسسة النشر الإسلامي التابعة لجماعة المدرسي بقم - ایران، الطبعة الثامنة، سنة 27 14ھ، تحقيق السيد موسى الشبيري الزنجاني</w:t>
      </w:r>
    </w:p>
  </w:footnote>
  <w:footnote w:id="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رجال النجاشي: ص 24، رقم: 640، طبعة مؤسسة النشر الإسلامي التابعة لجماعة المدرسين بقم - إيران، الطبعة الثامنة، سنة 1927ھ، تحقيق السيد موسى الشبيري الزنجاني</w:t>
      </w:r>
    </w:p>
  </w:footnote>
  <w:footnote w:id="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الذريعة إلى تصانيف الشيعة: 20/19، رقم: 145، طبعة دار إحياء التراث العربي، بيروت - لبنان، الطبعة الأولى : 2009 م - 1430ھ</w:t>
      </w:r>
    </w:p>
  </w:footnote>
  <w:footnote w:id="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قال النوري في المستدرك: 111/11: كتاب صفين كان موجودا، دعاء لمولانا أمير المؤمنين (عليه السلام) عند ابتداء القتال يوم صفين من كتاب صفين لعبد العزيز الجلودي، من أصحابنا رحمنة الله، قال: قلا زحفوا باللواء، قال علي صلوات الله عليه:</w:t>
      </w:r>
    </w:p>
  </w:footnote>
  <w:footnote w:id="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رجال النجاشي: ص 240 حديث 640</w:t>
      </w:r>
    </w:p>
  </w:footnote>
  <w:footnote w:id="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ايضاح الاشتباه: 1/ 287 عن قرص المكتبة الشاملة الاصدار الثالث</w:t>
      </w:r>
    </w:p>
  </w:footnote>
  <w:footnote w:id="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البقرة : 143</w:t>
      </w:r>
    </w:p>
  </w:footnote>
  <w:footnote w:id="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أقول : كل كلمة ((قال)) في بداية الحديث تخص مصنف هذا الكتاب ((عبد العزيز بن يحيی الجلودي))</w:t>
      </w:r>
    </w:p>
  </w:footnote>
  <w:footnote w:id="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كذا في الأصل، والصواب : أحمد بن محمد بن عمر بن يونس بن القاسم أبو سهل الحنفي اليامي (ت 361ھ)، سكن بغداد، ضعفته العامة. انظر تاریخ بغداد:369/5 رقم 3754</w:t>
      </w:r>
    </w:p>
  </w:footnote>
  <w:footnote w:id="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رواه الحاكم الحسكاني تحت الرقم 139 من شواهد التنزيل: 1/ 119 قال : أخبرنا محمد بن عبدالله ابن أحمد الصوفي، قال: أخبرنا محمد بن أحمد بن محمد الحافظ، قال : حدثنا عبد العزيز بن يحيى بن احمد</w:t>
      </w:r>
    </w:p>
  </w:footnote>
  <w:footnote w:id="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البقرة: 207</w:t>
      </w:r>
    </w:p>
  </w:footnote>
  <w:footnote w:id="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أقول :كل كلمة (قال) في بداية الحديث تكون حَول صاحب هذا التفسير عبد العزيز بن يحيی الجلودي البصري</w:t>
      </w:r>
    </w:p>
  </w:footnote>
  <w:footnote w:id="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رواه الحاكم الحسكاني تحت الرقم 141 من شواهد التنزيل : 1/ 130 قال: أخبرنا أبو عبد الله الشيرازي، قال: أخبرنا أبو بكر الجرجرائي، قال: حدثنا أبو أحمد البصري . زاد الحكم: عند مبيته على فراش رسول الله (صلى الله عليه وآله)، ثم قالا: وقال علي بن أبي طالب (عليه السلام):</w:t>
      </w:r>
    </w:p>
  </w:footnote>
  <w:footnote w:id="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البقرة: 274</w:t>
      </w:r>
    </w:p>
  </w:footnote>
  <w:footnote w:id="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هو محمد بن زکریا بن دینار أبو عبدالله الغلابي، مولى الجوهري (ت 298 ھ) قال النجاشي: كان هذا الرجل وجها من وجوه اصحابنا بالبصرة، وكان اخباريا واسع العلم، وقال ابن النديم : انه كان ثقة صادقا. وذكره ابن حبان في الثقات. انظر الوافي بالوفيات: 3/ 93 رقم 988</w:t>
      </w:r>
    </w:p>
  </w:footnote>
  <w:footnote w:id="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رواه الحاكم الحسكاني تحت الرقم 156 من شواهد التنزيل :141/1</w:t>
      </w:r>
    </w:p>
  </w:footnote>
  <w:footnote w:id="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آل عمران: 33</w:t>
      </w:r>
    </w:p>
  </w:footnote>
  <w:footnote w:id="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هو مغيرة بن محمد بن المهلب بن المغيرة بن حرب بن محمد بن المهلب بن أبي صفرة، أبو حاتم المهلبي الأزدي (ت 278 ه) روی عن عبد الغفار بن محمد الكلابي، وروى عنه محمد بن يحي الصولي . وكان اخباريا ثقة، وهو من أهل البصرة، ورد بغداد. انظر تاریخ بغداد:</w:t>
      </w:r>
    </w:p>
  </w:footnote>
  <w:footnote w:id="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هو نمیر بن عريب الهمداني، كوفي، ثقة. انظر تهذيب الكمال: 109/19</w:t>
      </w:r>
    </w:p>
  </w:footnote>
  <w:footnote w:id="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هو عمرو بن عبد الله بن عبيد، أبو اسحاق السبيعي الكوفي الهمداني (ت 127 ھ) .ثقة. انظر تهذیب الكال: 260/19 رقم 4984</w:t>
      </w:r>
    </w:p>
  </w:footnote>
  <w:footnote w:id="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رواه الحاكم الحسكاني تحت الرقم 167 من شواهد التنزيل: 1/ 153 قال: أخبرنا أبو عبدالله الشيرازي، قال: أخبرنا أبو بكر الجرجرائي، قال: حدثنا أبو احمد البصري</w:t>
      </w:r>
    </w:p>
  </w:footnote>
  <w:footnote w:id="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آل عمران :103</w:t>
      </w:r>
    </w:p>
  </w:footnote>
  <w:footnote w:id="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هو محمد بن سهل بن عبد الرحمن، أبو عبدالله العطار، مولى بني اسد : وقيل: محمد بن سهل بن الحسن بن محمد بن میمون مولى بني أمية، حدث عن عمرو بن عبدالجبار اليامي، وعبدالله بن محمد البلوي. ضعفته العامة. انظر تاریخ بغداد: 2/ 410 رقم 927</w:t>
      </w:r>
    </w:p>
  </w:footnote>
  <w:footnote w:id="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رواه الحاكم الحسكاني تحت الرقم 178 من شواهد التنزيل:</w:t>
      </w:r>
    </w:p>
  </w:footnote>
  <w:footnote w:id="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آل عمران 144 و 145 6. رواه الحاكم الحسكاني تحت الرقم 187 من شواهد التنزيل: 1/ 179 قال: أخبرنا أبو عبدالله الشيرازي، قال: أخبرنا أبو بكر الجرجرائي، قال: حدثنا أبو احمد البصري</w:t>
      </w:r>
    </w:p>
  </w:footnote>
  <w:footnote w:id="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آل عمران :190 و 198</w:t>
      </w:r>
    </w:p>
  </w:footnote>
  <w:footnote w:id="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رواه الحاكم الحسكاني تحت الرقم 189 من شواهد التنزيل: 1/ 178 قال: أخبرنا محمد بن عبدالله، قال: أخبرنا محمد بن احمد الحافظ، قال : حدثنا عبد العزيز بن يحي الجلودي</w:t>
      </w:r>
    </w:p>
  </w:footnote>
  <w:footnote w:id="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النساء :59</w:t>
      </w:r>
    </w:p>
  </w:footnote>
  <w:footnote w:id="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رواه الحاكم الحسكاني تحت الرقم 202 من شواهد التنزيل:</w:t>
      </w:r>
    </w:p>
  </w:footnote>
  <w:footnote w:id="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رواه الحاكم الحسكاني تحت الرقم 208 من شواهد التنزيل : 198/1</w:t>
      </w:r>
    </w:p>
  </w:footnote>
  <w:footnote w:id="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المائدة :3</w:t>
      </w:r>
    </w:p>
  </w:footnote>
  <w:footnote w:id="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هو عمار بن جوين أبو هارون العبدي البصري، قالت العامة: شيعي جلد، يذكرعنه اشياء في الغلو في التشيع، ضعفته العامة لتشیعه، توفي سنة أربع وثلاثين ومائة. انظر النصرة لشيعة البصرة: 244</w:t>
      </w:r>
    </w:p>
  </w:footnote>
  <w:footnote w:id="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رواه الحاكم تحت الرقم 211 من شواهد التنزيل 201/1قال: أخبرنا أبو عبدالله الشيرازي، اخبرنا أبو بكر الجرجرائي، قال حدثنا أبو احمد البصري. ورواه ايضا الحاكم الحسكاني :202/1 رقم 212 بسند آخر قال: حدثني أبو زکریا بن أبي اسحاق، قال: أخبرنا عبد الله بن اسحاق، قال: حدثنا الحسن بن علي العنزي، قال: حدثني محمد بن عبد الرحمن الذراع، قال حدثنا قيس بن حفص الدارمي، قال: حدثني علي بن الحسين أبو الحسن العبدي، عن أبي هارون العبدي. عن أبي سعيد الخدري أن النبي صلى الله علیه و آله) دعا الناس إلى علي فأخذ بضبعيه فرفعها، ثم لم يتفرقا حتى نزلت هذه الآية:</w:t>
      </w:r>
    </w:p>
  </w:footnote>
  <w:footnote w:id="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الاعراف: 44</w:t>
      </w:r>
    </w:p>
  </w:footnote>
  <w:footnote w:id="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هو عبدالغفار بن محمد بن كثير الكوفي</w:t>
      </w:r>
    </w:p>
  </w:footnote>
  <w:footnote w:id="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كذا في الأصل والصواب: عبد الأعلى بن عامر الثعلبي - بالثاء المثلة والعين المهملة - الكوفي (ت 121 - 130ھ) وقال الذهبي : وهو صالح الحديث. انظر تاریخ الاسلام: 544/3 ط دار الكتب العلميه</w:t>
      </w:r>
    </w:p>
  </w:footnote>
  <w:footnote w:id="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رواه الحاكم الحسكاني تحت الرقم 261 من شواهد التنزيل :1/ 267 قال: أخبرنا أبو عبدالله الشيرازي، قال: أخبرنا أبو بكر الجرجرائي، قال: حدثنا أبو احمد البصري</w:t>
      </w:r>
    </w:p>
  </w:footnote>
  <w:footnote w:id="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الأنفال :41</w:t>
      </w:r>
    </w:p>
  </w:footnote>
  <w:footnote w:id="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هو عمر بن عبد الجبار اليامي، روی أبيه، عن أبي عوانه، عنه محمد بن سهل، ضعفه الذهبي، انظر المغني : 3/ 148 رقم 4678</w:t>
      </w:r>
    </w:p>
  </w:footnote>
  <w:footnote w:id="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رواه الحاكم الحسكاني تحت الرقم 393 من شواهد التنزيل : 1/ 385، قال : أخبرنا أبو عبد الله الشيرازي، قال : أخبرنا أبو بكر الجرجرائي، قال : حدثنا أبو احمد البصري</w:t>
      </w:r>
    </w:p>
  </w:footnote>
  <w:footnote w:id="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التوبة: 19</w:t>
      </w:r>
    </w:p>
  </w:footnote>
  <w:footnote w:id="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هو محمد بن يونس بن موسی بن سلیمان بن عبيد بن ربيعة بن كديم القرشي السلمي الكديمي أبو العباس البصري، وكان ابن امرأة روح بن عبادة (185-289ه) وقال أبو بكر الشافعي: سمعت جعفر الطيالسي يقول: الكديمي ثقة. انظر تهذيب الكمال: 17/ 367 رقم 6311</w:t>
      </w:r>
    </w:p>
  </w:footnote>
  <w:footnote w:id="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رواه الحاكم الحسكاني تحت الرقم 336 من شواهد التنزيل: 327/1 قال: أخبرنا أبو عبدالله الشيرازي، قال: أخبرنا أبو بكر الجرجرائي، قال: حدثنا أبو احمد البصري. ورواه ايضا الحاكم الحسكاني</w:t>
      </w:r>
    </w:p>
  </w:footnote>
  <w:footnote w:id="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التوبة: 29</w:t>
      </w:r>
    </w:p>
  </w:footnote>
  <w:footnote w:id="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رواه الحاكم الحسكاني تحت الرقم 340 من شواهد التنزيل :331/1 قال: أخبرنا محمد بن عبد الله الصوفي قال: حدثنا محمد بن احمد بن محمد الحافظ قال: حدثنا عبد العزیز بن يحيى بن احمد</w:t>
      </w:r>
    </w:p>
  </w:footnote>
  <w:footnote w:id="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يونس 58</w:t>
      </w:r>
    </w:p>
  </w:footnote>
  <w:footnote w:id="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رواه الحاكم الحسكاني تحت الرقم 365 من شواهد التنزيل: 303/1</w:t>
      </w:r>
    </w:p>
  </w:footnote>
  <w:footnote w:id="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هود: 17</w:t>
      </w:r>
    </w:p>
  </w:footnote>
  <w:footnote w:id="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رواه الحاكم الحسكاني تحتالرقم 373 من شواهد التنزيل: 1/ 360 قال: أخبرنا محمد بن عبد الله الصوفي قال: أخبرنا محمد بن احمد بن محمد الفقيه قال: حدثنا عبد العزيز بن يحيى ورواه ايضا الحاكم الحسكاني تحت الرقم 381 من طريق ابن عباس قال: حدثني أبو القاسم الفارسي قال: أخبرنا أبي قال: حدثنا أبو القاسم منصور بن الحسين بن مذمج بانطاکیه قال: حدثنا محمد بن زكريا الغلابي [البصري] قال: حدثنا يعقوب بن جعفر بن سلیمان قال حدثني أبي عن أبيه علي بن عبدالله : عن أبي عباس في قول الله تعالى : [أَفَمَنْ كَانَ عَلَى بَيِّنَةٍ مِنْ رَبِّهِ] قال: النبي صلى الله عليه و آله وسلم [وَيَتْلُوهُ شَاهِدٌ مِنْهُ]قال: هو علي بن أبي طالب.</w:t>
      </w:r>
    </w:p>
  </w:footnote>
  <w:footnote w:id="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الرعد: 7</w:t>
      </w:r>
    </w:p>
  </w:footnote>
  <w:footnote w:id="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قلت كذا في المصدر ولعل الصواب : احمد بن عمار بن خالد وقد حرف عمار إلى عباد لتشابه الرسم</w:t>
      </w:r>
    </w:p>
  </w:footnote>
  <w:footnote w:id="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هو نضلة بن عبيد الأسلمي أبو برزة كان من ساكني المدينة ثم نزل البصرة وله بها دار شهد مع علي صفين والنهروان قيل مات سنة 64ه انظر الاصابة : 5/ 338</w:t>
      </w:r>
    </w:p>
  </w:footnote>
  <w:footnote w:id="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رواه الحاكم الحسكاني تحت الرقم 413 من شواهد التنزيل: 1/ 390 قال: أخبرنا أبو عبد الله الشيرازي قال: أخبرنا أبو بكر الجرجرائي قال: أخبرنا أبو احمد البصري ورواه ايضا الحاكم تحت الرقم 407 من طريق نفيع بن الحارث عن أبي برزة الأسلمي قال: حدثنا الحاكم أبو عبدالله الحافظ أملاء وقراءة قال : أخبرنا أبو بكر بن أبي دارم الحافظ بالكوفة قال أخبرنا المنذر بن محمد بن المنذر بن سعيد اللخمي من أصل كتابه قال: حدثني أبي قال: حدثني عمي الحسين بن سعيد قال: حدثني أبي سعيد بن أبي الجهم عن ابان بن تغلب عن نفيع بن الحارث قال: حدثني أبو برزة السلمي قال: سمعت رسول الله (صلى الله عليه و آله) يقول: [إنَّما أَنتَ مُنِذرٍ] ووضع يده على صدر نفسه ثم وضعها على يد علي وقال: [وَلِكُلَّ قَومٍ هَادٍ].</w:t>
      </w:r>
    </w:p>
  </w:footnote>
  <w:footnote w:id="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رواه الحاكم تحت الرقم 13 4 من شواهد التنزيل :390/1</w:t>
      </w:r>
    </w:p>
  </w:footnote>
  <w:footnote w:id="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الرعد:43</w:t>
      </w:r>
    </w:p>
  </w:footnote>
  <w:footnote w:id="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هو داود بن المحبر بن قحذم بن سليمان أبو سليمان الطائي الثقفي البصري نزيل بغداد قال أبو داود: ثقة شبه ضعیف: واحسن ابن معين الثناء عليه وقال: وهو ثقة وقال أبو زرعة : ضعيف. توفي سنة ست ومائتين انظر تاريخ الإسلام للذهبي وقبات اربع ومائتين ص 391</w:t>
      </w:r>
    </w:p>
  </w:footnote>
  <w:footnote w:id="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هو الوضاح بن عبدالله اليشكري أبو عوانة البزاز مولى يزيد بن عطاء (ت179 ه) قال بن سعد: وكان أصله من أهل واسط ثم انتقل إلى البصرة فنزلها حتى مات بها. أنظر الطبقات 288/9</w:t>
      </w:r>
    </w:p>
  </w:footnote>
  <w:footnote w:id="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النحل: 43</w:t>
      </w:r>
    </w:p>
  </w:footnote>
  <w:footnote w:id="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رواه الحاكم الحسكاني تحت الرقم 463 من شواهد التنزيل: 1/ 630 قال: أخبرنا أبو عبدالله الشيرازي قال: أخبرنا أبو بكر الجرجرائي قال: حدثنا أبو احمد البصري</w:t>
      </w:r>
    </w:p>
  </w:footnote>
  <w:footnote w:id="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الإسراء:57</w:t>
      </w:r>
    </w:p>
  </w:footnote>
  <w:footnote w:id="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هو علي بن بذيمة أبو عبدالله الجزري مولي جابر بن سمرة كوفي الاصل (ت 136 ه) وثقه ابن معين وآخرون وقال أحمد: صالح الحديث وكان رأسا في التشيع. انظر تاریخ الاسلام للذهبي: 709/3 رقم 2490</w:t>
      </w:r>
    </w:p>
  </w:footnote>
  <w:footnote w:id="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رواه الحاكم الحسكاني تحت الرقم 474 من شواهد التنزيل : 1/ 446 قال: أخبرنا محمد بن عبدالله ابن احمد قال: أخبرنا محمد بن احمد بن محمد قال: حدثنا عبد العزيز بن يحيى بن احمد</w:t>
      </w:r>
    </w:p>
  </w:footnote>
  <w:footnote w:id="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مریم :99</w:t>
      </w:r>
    </w:p>
  </w:footnote>
  <w:footnote w:id="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شواهد التنزيل :1/ 468 رقم 496.</w:t>
      </w:r>
    </w:p>
  </w:footnote>
  <w:footnote w:id="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الحج : 23</w:t>
      </w:r>
    </w:p>
  </w:footnote>
  <w:footnote w:id="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رواه الحاكم الحسكاني تحت الرقم 546 من شواهد التنزيل: 1/ 515، قال: أخبرنا محمد بن عبد الله الصوفي، قال: حدثنا محمد بن أحمد الحافظ، قال: حدثنا عبد العزيز بن يحيى بن أحمد</w:t>
      </w:r>
    </w:p>
  </w:footnote>
  <w:footnote w:id="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الحج: 40</w:t>
      </w:r>
    </w:p>
  </w:footnote>
  <w:footnote w:id="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رواه الحاكم الحسكاني تحت الرقم 502 من شواهد التنزيل:</w:t>
      </w:r>
    </w:p>
  </w:footnote>
  <w:footnote w:id="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الشعراء: 214</w:t>
      </w:r>
    </w:p>
  </w:footnote>
  <w:footnote w:id="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ما بين المعقوفين مأخوذ من شواهد التنزيل</w:t>
      </w:r>
    </w:p>
  </w:footnote>
  <w:footnote w:id="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رواه ابن عساكر في تاريخ دمشق ترجمة أمير المؤمنين (عليه السلام) : 101/1رقم 138 قال: أخبرنا أبو الحسن علي بن المسلم الفقيه، أنبأنا عبد الله بن أحمد، أنبأنا أبو الحسن علي بن موسی بن السمسار، أنبأنا محمد بن يوسف، أنبأنا أحمد بن الفضل الطبري، أنبأنا أحمد بن الحسين، أنبأنا عبد العزيز بن أحمد بن يحيى الجلودي البصري. ورواه أيضاً محمد بن العباس في تفسير الآية [وأنذر عشيرتك الأقربين] في كتابه: ما نزل في علي من القرآن كما في أواسط الباب الثاني من كتاب سعد السعودا، ص 104، ط1، قال: حدثنا الحسين بن الحاكم الحبري، قال: حدثنا محمد بن جریر، قال: حدثني زکریا بن يحيى، قال: حدثني عفان بن مسلم. وحدثنا محمد بن أحمد الكاتب، قال: حدثني جدي قالوا أخبرنا عفان. وحدثنا عبد العزيز بن يحيى، قال: حدثنا موسی بن زکریا، حدثنا عبد الواحد بن غياث، قالا: حدثنا أبو عوانة، عن عثمان بن المغيرة، عن أبي صادق، عن ربيعة بن ناجد: أن رجلا قال لعلي: يا أمير المؤمنين بم ورثت ابن عمك العباس؟ قال علي: هاؤم قالها ثلاث مرات حتى اشرأب الناس ونشروا آذانهم ثم قال: جمع رسول الله (صلى الله عليه وآله)- أودعا رسول الله - بني عبد المطلب كلهم يأكلهم يأكل الجذعة ويشرب الفرق، فصنع لهم مدة من طعام فأكلوا حتى شبعوا وبقى الطعام كما هو كأنه لم يمس، ثم دعا بغمر فشربوا منه حتى رووا وبقي الشراب كأنه لم يمس ولم يشرب منه فقال: يا بني عبد المطلب اني بعثت اليكم خاصة وإلى الناس عامة، وقد رأيتم من هذه الآية ما رأيتم، فأيكم يبايعني علما أن يكون أخي وصاحبي ووارثي ؟ فلم يقم اليه أحد، فقمت إليه – وكنت اصغر القوم سناً - فقال : اجلس. قال: ثم قال ثلاث مرات كل ذلك أقوم اليه فيقول لي : اجلس حتى كانت الثالثة ضرب يده على يدي فقال: أنت. فقال: فبذلك ورثت ابن عمي دون عمي</w:t>
      </w:r>
    </w:p>
  </w:footnote>
  <w:footnote w:id="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النمل: 89،90</w:t>
      </w:r>
    </w:p>
  </w:footnote>
  <w:footnote w:id="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هو عبيد الله بن عبد أو عبد الله الجدلي، قال الطوسي: قيل: أنه كان تحت راية المختار، من أصحاب علي (عليه السلام)، وعدَّه البرقي تارة من أولياء أمير المؤمنين (عليه السلام) وأخرى من خواص أصحابه (عليه السلام). معجم رجال الحدیث: 59/12</w:t>
      </w:r>
    </w:p>
  </w:footnote>
  <w:footnote w:id="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رواه الحاكم الحسكاني في شواهد التنزيل: 548/1 رقم 581، وكذلك رواه الطبرسي في مجمع البيان في تفسير الآية، قال: حدثنا السيد أبو الحمد مهدي بن نزار الحسيني، قال: حدثنا الحاكم أبو القاسم عبيد الله بن عبدالله الحسكاني، قال: أخبرنا محمد بن أحمد، قال: أخبرنا محمد بن أحمد بن محمد، قال: حدثنا عبد العزيز بن يحي</w:t>
      </w:r>
    </w:p>
  </w:footnote>
  <w:footnote w:id="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العنكبوت: 4-6</w:t>
      </w:r>
    </w:p>
  </w:footnote>
  <w:footnote w:id="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رواه الحاكم الحسكاني تحت الرقم 604 من شواهد التنزيل:</w:t>
      </w:r>
    </w:p>
  </w:footnote>
  <w:footnote w:id="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السجدة : 18</w:t>
      </w:r>
    </w:p>
  </w:footnote>
  <w:footnote w:id="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رواه الحاكم الحسكاني في شواهد التنزيل : 1/ 573 رقم 610 قال : أخبرنا محمد بن عبد الله بن أحمد قال : أخبرنا محمد بن محمد الحافظ، قال : حدثنا عبد العزيز بن يحيى بن أحمد الجلودي ... ورواه ايضا تحت الرقم 611، قال : أخبرونا عن أبي أحمد بن عدي الحافظ، قال : أخبرنا أبو يعلى الموصلي، قال : حدثنا ابراهيم بن الحجاج، قال : حدثنا حماد بن سلمة، عن الكلبي، عن أبي صالح:عن ابن عباس، أن الوليد بن عقبة قال لعلي : أنا أسلط منك لسانا، وأحدّ منك سناناً، وأملا منك حشوة في الكتيبة . فقال علي : على رسلك فإنك فاسق . فأنزل الله تعالى [أَفَمَنْ كَانَ مُؤْمِنًا - يعني عليا- کن کان فاق لا تؤون] و الوليد الفاسق . ورواه أيضا تحت الرقم 633، قال : أخبرنا أبو سعد بن علي، قال: أخبرنا أبو الحسن الكهيلي، قال : أخبرنا أبو جعفر الحضرمي، قال: حدثنا محمد بن مرزوق، قال : أخبرنا أبو قتيبة، قال : سمعت محمد ابن سیرین يقول في قوله تعالى : [أفمن كان مؤمن] هو علي اکمن کان فاسقا الوليد بن عقبة ورواه ايضا القطبي في الحديث : 165 من باب فضائل علي عليه السلام من كتاب الفضائل لأحمد بن حنبل: 113 ط1، قال : حدثنا إبراهيم، قال : حدثنا حجاج، قال : حدثنا حماد، عن الكلبي، عن أبي صالح: عن ابن عباس أن الولید بن عقبة قال لعلي : ألست أبسط منك لسانا وأحد منك سنانا و أملا منك حشوا؟ فأنزل الله عز وجل : [ أفمن كان مؤمنا من كان فاسقا لا يشتوون] ورواه ايضا الخطيب البغدادي في ترجمة نوح بن خلف تحت الرقم 7391 من تاريخ بغداد : 13/ 322 قال : أخبرنا محمد بن أحمد بن رزق، حدثنا نوح بن خلف البجلي، حدثنا أبو مسلم الكجي، حدثنا حماد، عن الكلبي، عن أبي صالح: عن ابن عباس أن الوليد بن عقبة قال لعلي بن أبي طالب : الست أبسط منك لسانا، وأحد منك سنانا، وأملا منك حشوة ؟ فأنزل الله تعالى [ أفمن كان مؤمنا من كان فاسقا لا يتوون رواه ايضا البلاذري في الحديث 150 من ترجمة أمير المؤمنين من انساب الاشراف قال : حدثني حريث، عن الهيثم بن جميل، عن حماد بن سلمة، عن الكلبي، عن أبي صالح، عن ابن عباس . رواه ايضا بن المغازيلي في الحديث 370 من مناقبه ص 334 قال : أخبرنا أبو نصر أحمد بن موسی الطحان الواسطي اجازة عن القاضي أبي الفرج الخيوطي، حدثنا إسحاق بن میمون الحربي، حدثنا</w:t>
      </w:r>
    </w:p>
  </w:footnote>
  <w:footnote w:id="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الأحزاب: 23</w:t>
      </w:r>
    </w:p>
  </w:footnote>
  <w:footnote w:id="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ذكره ابن حبان في الثقات، وقال ابن عدي: أرجو أنه لا يستحق الترك. لسان المیزان: 138/3 رقم 4020</w:t>
      </w:r>
    </w:p>
  </w:footnote>
  <w:footnote w:id="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رواه الحاكم الحسكاني تحت الرقم 27ة من شواهد التنزيل: 1/2</w:t>
      </w:r>
    </w:p>
  </w:footnote>
  <w:footnote w:id="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الأحزاب: 25</w:t>
      </w:r>
    </w:p>
  </w:footnote>
  <w:footnote w:id="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رواه الحاكم الحسكاني في شواهد التنزيل: 2 وكذلك رواه تحت الرقم 629 قال: أخبرنا أبو بكر التميمي، وأبو بكر السكري، قالا: أخبرنا أبو بكر ابن المقرئ، قال: حدثنا اسماعیل بن عباد البصري، قال: حدثنا عباد بن یعقوب، قال: حدثنا الفضل ابن القاسم، عن سفيان الثوري، عن زبيد، عن مرة: عن عبد الله انه كان يقرأ (( وكفى الله المؤمنين القتال - بعلي بن أبي طالب -))</w:t>
      </w:r>
    </w:p>
  </w:footnote>
  <w:footnote w:id="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الأحزاب: 33</w:t>
      </w:r>
    </w:p>
  </w:footnote>
  <w:footnote w:id="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الحجرات: 13</w:t>
      </w:r>
    </w:p>
  </w:footnote>
  <w:footnote w:id="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الامالي لحافظ الشريعة محمد بن علي: 503 في أول المجلس 2 وقد روی علماء سنّة البصرة من عدة طرق نزول الآية الكريمة في أهل البيت عليهم السلام وهم بصريح أكثر تلك الأخبار المتواترة: علي وفاطمة والحسن والحسين عليهم السلام: ومصادر تلك الاحاديث غير محصورة ولكن نشير إلى ما هو متداول و منشور ممن روی قبسا من تلك الأخبار المتواترة من علماء سنة البصرة من القرن الثاني والثالث الهجري هم: عفان بن مسلم بن عبد الله أبو عثمان الصفار الأنصاري البصري (136 - 220 ه) وثّقته العامة. وقال عبد بن حميد في مسنده : حدثنا عفان بن مسلم، حدثنا حماد بن سلمة [البصري]، عن علي بن زيد، عن أنس بن مالك أن رسول الله (صلى الله عليه و آله) كان يمر ببيت فاطمة ستة أشهر اذا خرج إلى صلاة الفجر ويقول: الصلاة يا أهل البيت [إنما يريد الله ليذهب عنكم الرجس أهل البيت ويطهركم تطهيرا]. وروى له الحاكم الحسكاني في شواهد التنزيل 18/2 رقم 137 وقال: أخبرنا محمد بن موسی بن الفضل، قال: أخبرنا محمد بن يعقوب بن يوسف، قال: حدثنا محمد بن اسحاق، قال: حدثنا عفان بن مسلم، قال: حدثنا حماد بن سلمة البصري قال: حدثنا علي بن زيد، عن أنس بن مالك .... وذكر الحديث. ورواه أيضا الحاكم النيسابوري في أواسط باب مناقب فاطمة من كتاب المستدرك: 158/3 قال: حدثنا أبو بكر محمد بن عبد الله الحفيد، حدثنا الحسين بن الفضل البجلي، حدثنا عفان بن مسلم، حدثنا حماد بن سلمة، أخبرني حميد، وعلي بن زيد، عن أنس بن مالك: أن رسول الله (صلى الله عليه و آله) كان يمر بباب فاطمة رضي الله عنها ستة أشهر اذا خرج لصلاة الفجر يقول: الصلاة يا أهل البيت [إِنَّمَا يُرِيدُ اللَّهُ لِيُذْهِبَ عَنْكُمُ الرِّجْسَ أَهْلَ الْبَيْتِ وَيُطَهِّرَكُمْ تَطْهِيرًا]</w:t>
      </w:r>
    </w:p>
  </w:footnote>
  <w:footnote w:id="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فاطر: 28</w:t>
      </w:r>
    </w:p>
  </w:footnote>
  <w:footnote w:id="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هو مقاتل بن سلیمان بن بشير الأزدي الخراساني، أبو الحسن البلخي (ت 150ه) عدّه الشيخ الطوسي تارة من اصحاب الباقر (عليه السلام) وقال: بتري، وأخرى من اصحاب الصادق (عليه السلام)، وقال البرقي : عامي. وضعفته العامة. وقال ابن حجر: الحفاظ ضعفوه في الرواية، وقد روی الضعفاء مناكير والحمل فيها عليهم. انظر معجم رجال الحديث للخوئي: 337/19 رقم 12932، وتهذيب الكمال: 339/18 رقم 6755</w:t>
      </w:r>
    </w:p>
  </w:footnote>
  <w:footnote w:id="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هو الضحاك بن مزاحم الهلالي، أبو القاسم الخراساني (ت 105ت) وثقه ابن حنبل وابن معين. انظر تهذيب الكمال: 173/9 رقم 2911</w:t>
      </w:r>
    </w:p>
  </w:footnote>
  <w:footnote w:id="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رواه الحاكم النيسابوري تحت الرقم 779 من شواهد التنزيل:</w:t>
      </w:r>
    </w:p>
  </w:footnote>
  <w:footnote w:id="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الصافات: 130</w:t>
      </w:r>
    </w:p>
  </w:footnote>
  <w:footnote w:id="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هو محمد بن سهل بن عبد الرحمن، أبو عبد الله العطاء، مولى بني أسد (ت 309 ھ)، وقيل: محمد بن سهل بن الحسن بن محمد بن میمون مولى بني أمية، وقال ابن حجر: اتهموه بوضع الحديث، من شیوخ أبي بكر الشافعي. انظر تاریخ بغداد: 10/2 ؛ رقم 927، ولسان المیزان : 172/6 رقم 7529</w:t>
      </w:r>
    </w:p>
  </w:footnote>
  <w:footnote w:id="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هو كادح بن رحمة الزاهد، عده الشيخ الطوسي من اصحاب الصادق (ع)، وقال: ضعيف. انظر معجم رجال الحديث: 106/15رقم 9707</w:t>
      </w:r>
    </w:p>
  </w:footnote>
  <w:footnote w:id="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رواه الحاكم النيسابوري تحت الرقم 793 من شواهد التنزيل: 167/2</w:t>
      </w:r>
    </w:p>
  </w:footnote>
  <w:footnote w:id="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هو الحاكم بن ظهير الفزاري، أبو محمد بن أبي ليلى الكوفي، وقال بعضهم: الحاكم بن أبي خالد (ت 180ھ)، قال البخاري: منكر الحديث تركوه، وقال أبو زرعة: واهي الحديث، متروك الحديث. وقال ابن حبان: كان يشتم الصحابة. انظر تهذيب الكمال: 86/5 رقم 1912</w:t>
      </w:r>
    </w:p>
  </w:footnote>
  <w:footnote w:id="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هو اسماعيل بن عبد الرحمن بن أبي كريمة السدي أبو محمد القرشي الكوفي الاعور (ت129ھ) قال أحمد بن حنبل: السدي ثقة، وقال أبو زرعة: لين، وقال النسائي : صالح، وقال أبو حاتم : يكتب حديثه ولايحتج به. انظر تهذيب الكمال: 2/ 190</w:t>
      </w:r>
    </w:p>
  </w:footnote>
  <w:footnote w:id="1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هو أبو مالك الغفاري كوفي، تابعی معروف اسمه غزوان (ت 100ھ) وثقه ابن معين، وهو بالكنية أشهر. تاریخ الاسلام: 189/3 رقم 1110</w:t>
      </w:r>
    </w:p>
  </w:footnote>
  <w:footnote w:id="1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هو عبد الله بن داهر بن يحيى، أبو سلیمان - وقيل أبو يحيى - الرازي ويعرف بالاحمري، (ت 230 ھ) وقال الخطيب: وقيل ان داهر أباه اسمه محمد، ولقبه داهر، شیخ صدوق. انظر تاریخ بغداد: 459/9 رقم 5085</w:t>
      </w:r>
    </w:p>
  </w:footnote>
  <w:footnote w:id="1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رواه الحاكم النيسابوري تحت الرقم 797 من شواهد التنزيل: 199/2 ، قال: أخبرنا أبو عبد الله الشيرازي، أخبرنا أبو بكر</w:t>
      </w:r>
    </w:p>
  </w:footnote>
  <w:footnote w:id="1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هو سليمان بن مهران الاسدي الكاهلي، مولاهم أبو محمد الكوفي الاعمش (ت 148 ھ)، قال يحيى بن معين: ثقة، وقال النسائي: ثقة ثبت. وقال عمرو بن علي: كان الاعمش يسمى المصحف من صدقه، وقال العجلي : وكان فيه تشيع. انظر تهذيب الكمال: 109/8</w:t>
      </w:r>
    </w:p>
  </w:footnote>
  <w:footnote w:id="1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هو يحیی بن وثاب الاسدي، مولاهم (ت 103ھ) قارئ أهل الكوفة. وقال ابن سعد: كان ثقة قليل الحديث صاحب قرآن. انظر تاریخ الاسلام: 3546/3 رقم 1486</w:t>
      </w:r>
    </w:p>
  </w:footnote>
  <w:footnote w:id="1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هو عبد الله بن حبيب بن ربيعة، أبو عبد الرحمن السلمي الكوفي القارئ (ت 72ھ) قال العدلي: تابعي ثقة، وقال النسائي: ثقة، وقال شعبة: سمع من علي. انظر تهذيب الكمال : 80/10 رقم 320</w:t>
      </w:r>
    </w:p>
  </w:footnote>
  <w:footnote w:id="1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رواه الشيخ الصدوق في معاني الأخبار: 123/1 رقم 5</w:t>
      </w:r>
    </w:p>
  </w:footnote>
  <w:footnote w:id="1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ص: 28</w:t>
      </w:r>
    </w:p>
  </w:footnote>
  <w:footnote w:id="1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هو محمد بن مروان بن عبد الله بن اسماعيل بن عبد الرحمن السدي الصغير الكوفي (ت 190 ھ)، قال الذهبي: تركوا حديثه، وقد اتهم. انظر تاریخ الاسلام: 135/5 رقم 4732</w:t>
      </w:r>
    </w:p>
  </w:footnote>
  <w:footnote w:id="1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هو محمد بن السائب بن بشر بن عمرو بن الحارث بن عبد الحارث بن عبد العزي، أبو النضر الكلبي الكوفي من بني عبد ود (ت 146 ه)، قال النسائي: ليس بثقة ولا يكتب حديثه، ضعفوه، وقال الساجي: متروك الحديث وكان ضعيفاً جداً لفرطه في التشيع. انظر تهذيب الكمال: 295/19 رقم 5823</w:t>
      </w:r>
    </w:p>
  </w:footnote>
  <w:footnote w:id="1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هو بادام أبو صالح، مولى أم هاني (ت 120 ھ) روی عن علي بن أبي طالب، قال ابن معين: ليس به بأس، وقال يحيى القطان: لم أر أحدا من أصحابنا ترکه. تاريخ الاسلام: 377/3 رقم 1542</w:t>
      </w:r>
    </w:p>
  </w:footnote>
  <w:footnote w:id="1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رواه الحاكم الحسكاني تحت الرقم 798 من شواهد التنزيل: 171/2 قال: أخبرنا أبو عبد الله الشيرازي، أخبرنا أبو بكر الجرجرائي، أخبرنا أبو أحمد البصري</w:t>
      </w:r>
    </w:p>
  </w:footnote>
  <w:footnote w:id="1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الزمر: 29</w:t>
      </w:r>
    </w:p>
  </w:footnote>
  <w:footnote w:id="1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هو المنذر بن يعلى الثوري، أبو يعلى الكوفي (ت 110 ھ)، قال ابن سعد: كان ثقة، قليل الحديث، وذكره ابن حبان في الثقات. انظر تهذيب الكال: 383/18 رقم 6781، وعده الشيخ الطوسي في رجاله من اصحاب السجاد عليه السلام. رجال الطوسي: 120 رقم 1222</w:t>
      </w:r>
    </w:p>
  </w:footnote>
  <w:footnote w:id="1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رواه الحاكم الحسكاني تحت الرقم 807 من شواهد التنزيل: 176/2 قال: أخبرنا أبو عبد الله الشيرازي، أخبرنا أبو بكر الجرجرائي، أخبرنا أبو أحمد البصري</w:t>
      </w:r>
    </w:p>
  </w:footnote>
  <w:footnote w:id="1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هو کنکر أبو خالد الكابلي وقيل اسمه وردان أبو خالد الكابلي الاصغر، عده الشيخ تارة في اصحاب علي بن الحسين (عليه السلام)، وأخرى في اصحاب الباقر عليه السلام، و ثالثة في اصحاب الصادق (عليه السلام). انظر معجم رجال الحدیث: 133/15 رقم 9779</w:t>
      </w:r>
    </w:p>
  </w:footnote>
  <w:footnote w:id="1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رواه الحاكم الحسكاني تحت الرقم 808 من شواهد التنزيل: 177/2</w:t>
      </w:r>
    </w:p>
  </w:footnote>
  <w:footnote w:id="1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الزمر: 33</w:t>
      </w:r>
    </w:p>
  </w:footnote>
  <w:footnote w:id="1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هو أبان بن أبي عياش، واسمه فيروز ويقال : دینار، مولى عبد القيس، العبدي، أبو اسماعيل البصري (ت 138 ھ) قال أبو حاتم الرازي: متروك الحديث، وكان رجلا صالحا، ولكنه بلی بسوء الحفظ، وقال سفيان بن عيينة: كان أبان بن أبي عياش طاووس القراء. انظر تهذيب الكمال: 306/1 رقم 138</w:t>
      </w:r>
    </w:p>
  </w:footnote>
  <w:footnote w:id="1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هو عامر بن واثلة بن الاسقع أبو الطفيل الكناني الليثي (ت 100ھ)، صحابي عده الشيخ الطوسي في رجاله من أصحاب رسول الله (صلى الله عليه وآله) ، وأخرى في اصحاب علي (عليه السلام)، وثالثة في أصحاب الحسن (عليه السلام) ورابعة في أصحاب السجاد (عليه السلام)، اراد الحجاج قتله لولائه لأمير المؤمنين علي (عليه السلام). انظر معجم رجال الحديث: 220/10 رقم 6118، وتهذيب الكمال: 378/9</w:t>
      </w:r>
    </w:p>
  </w:footnote>
  <w:footnote w:id="1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غافر: 7-9</w:t>
      </w:r>
    </w:p>
  </w:footnote>
  <w:footnote w:id="1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قال الذهبي: بصري، مشهور صدوق، وقد قرأ القرآن على والده. انظر تاریخ الاسلام: وفیات سنة (101) ص 361</w:t>
      </w:r>
    </w:p>
  </w:footnote>
  <w:footnote w:id="1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هو: ظالم بن عمرو بن سفيان بن جندل بن يعمر أبو الأسود الدؤلي البصري من أصحاب الأمام علي والحسن والحسين وعلي بن الحسين عليهم السلام، وثقه ابن معين و العجلي و ابن سعد وابن حبان، شهد صفين مع علي (عليه السلام). انظر النصرة لشيعة البصرة: 143</w:t>
      </w:r>
    </w:p>
  </w:footnote>
  <w:footnote w:id="1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رواه الحاكم الحسكاني تحت الرقم 816 من شواهد التنزيل: 182/2</w:t>
      </w:r>
    </w:p>
  </w:footnote>
  <w:footnote w:id="1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الشوری: 23</w:t>
      </w:r>
    </w:p>
  </w:footnote>
  <w:footnote w:id="1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رواه الحاكم الحسكاني تحت الرقم 820 من شواهد التنزيل: 191/2</w:t>
      </w:r>
    </w:p>
  </w:footnote>
  <w:footnote w:id="1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الزخرف: 41</w:t>
      </w:r>
    </w:p>
  </w:footnote>
  <w:footnote w:id="1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رواه الحاكم الحسكاني تحت الرقم 852 من شواهد التنزيل: 217/2 ، قال: أخبرنا أبو عبد الله الشيرازي، أخبرنا أبو بكر الجرجرائي، أخبرنا أبو أحمد البصري</w:t>
      </w:r>
    </w:p>
  </w:footnote>
  <w:footnote w:id="1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الزخرف: 57</w:t>
      </w:r>
    </w:p>
  </w:footnote>
  <w:footnote w:id="1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هو علي بن هاشم بن البريد، أبو الحسن القرشي، مولاهم الخزاز الكوفي (ت 181 ھ) وثقه ابن معين وغيره. وكان شيعية بغيضا. قال أبو داود: ثبت يتشیع. انظر تاریخ الاسلام: 112/5 رقم 4665</w:t>
      </w:r>
    </w:p>
  </w:footnote>
  <w:footnote w:id="1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رواه الحاكم الحسكاني تحت الرقم 868 من شواهد التنزيل:</w:t>
      </w:r>
    </w:p>
  </w:footnote>
  <w:footnote w:id="1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محمد: 30</w:t>
      </w:r>
    </w:p>
  </w:footnote>
  <w:footnote w:id="1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هو جعفر بن سليمان الإمام أبو سليمان الحرشي الضبي، من أصحاب جعفر الصادق (عليه السلام)، قال ابن سعد: ثقة فيه ضعف، وقال الذهبي: هو من عباد الشيعة وصالحيهم. انظر تاریخ الاسلام للذهبي (وفيات سنة 171 - 180 ھ)</w:t>
      </w:r>
    </w:p>
  </w:footnote>
  <w:footnote w:id="1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رواه الحاكم الحسكاني تحت الرقم 885 من شواهد التنزيل: 250/2 ، ورواه أيضا تحت الرقم 883 وقال: أخبرنا أبو الحسن الجار قراءة غير مرة، حدثنا أبو الحسن الصفار، أخبرنا تمتام، حدثنا زکریا بن یحیی، حدثنا علي بن القاسم، عن أبي هارون العبدي [البصري]: عن أبي سعيد الخدري في قوله جل وعز [ ولتعرفنهم في لحن القول] قال : ببغضهم علي بن أبي طالب. ورواه أيضا تحت الرقم 884 وقال: فقد أخبرنا أبو سعد المعاذي، أخبرنا أبو الحسين الكهيلي، حدثنا أبو جعفر الحضرمي، حدثنا محمد بن مرزوق، حدثنا حسين الاشقر، حدثنا علي بن القاسم الكندي، عن أبي الحسن المدائني، عن أبي هارون العبدي: عن أبي سعيد الخدري في قوله عز وجل: [ ولتعرفنهم في لحن القول] قال: ببغضهم علي بن أبي طالب. ورواه ابن عساكر في الحديث 929 من ترجمة أمير المؤمنين عليه السلام من تاريخ دمشق: 421/2 أخبرنا أبو عبد الله الحسين بن عبد الملك، أنبأنا سعيد بن أحمد بن محمد، أنبأنا أبو بكر محمد بن عبد الله بن محمد بن زکریا الجوزقي، أنبأنا عمرو بن حين بن علي، أنبأنا أحمد بن الحسن الحراز، أنبأنا أبي، أنبأنا حصين بن محارق، عن الخليل بن لطيف، عن أبي هارون [ العبدي البصري]: عن أبي سعيد الخدري في قوله تعالى: [ولتعرفنهم في لحن القول قال: يبغضهم علي بن أبي طالب. ورواه أيضا ابن المغازلي في الحديث: 362 من مناقبه ص 100 ط1، قال: أخبرنا أحمد بن محمد بن عبد الوهاب اذنا، حدثنا أبو أحمد عمر بن عبد الله بن شوذب، حدثنا جعفر بن محمد بن نصير - وهو الخلدي - حدثنا عبد الله بن أيوب بن زاذان الحرار - كذا - حدثنا زکریا بن یحیی، حدثنا علي بن قاسم، عن رجل: عن أبي هارون العبدي [البصري]، عن أبي سعيد الخدري في قوله عز وجل: [ولتعرفنهم في لحن القول قال: ببغضهم علي بن أبي طالب</w:t>
      </w:r>
    </w:p>
  </w:footnote>
  <w:footnote w:id="1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ق: 24</w:t>
      </w:r>
    </w:p>
  </w:footnote>
  <w:footnote w:id="1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رواه الحاكم الحسكاني تحت الرقم 898 من شواهد التنزيل: 265/2</w:t>
      </w:r>
    </w:p>
  </w:footnote>
  <w:footnote w:id="1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ق: 37</w:t>
      </w:r>
    </w:p>
  </w:footnote>
  <w:footnote w:id="1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رواه الحاكم الحسكاني تحت الرقم 899 من شواهد التنزيل: 266/2</w:t>
      </w:r>
    </w:p>
  </w:footnote>
  <w:footnote w:id="1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الطور: 21</w:t>
      </w:r>
    </w:p>
  </w:footnote>
  <w:footnote w:id="1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هو ابراهیم بن فهد بن حکیم البصري الساجي، وقال الذهبي: عصمه البخاري، وطائفة، وذكره ابن حبان في الثقات، توفي سنة اثنتين وثمانين ومائتين . انظر تاریخ الاسلام: 269/7 رقم 8907</w:t>
      </w:r>
    </w:p>
  </w:footnote>
  <w:footnote w:id="1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رواه الحاكم الحسكاني تحت الرقم 903 من شواهد التنزيل: 270/2</w:t>
      </w:r>
    </w:p>
  </w:footnote>
  <w:footnote w:id="1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الرحمن: 19</w:t>
      </w:r>
    </w:p>
  </w:footnote>
  <w:footnote w:id="1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الرحمن: 20</w:t>
      </w:r>
    </w:p>
  </w:footnote>
  <w:footnote w:id="1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الرحمن : 22</w:t>
      </w:r>
    </w:p>
  </w:footnote>
  <w:footnote w:id="1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رواه الحاكم الحسكاني تحت الرقم 918 من شواهد التنزيل: 286/2 قال: أخبرنا محمد بن عبد الله ابن أحمد، أخبرنا محمد بن أحمد بن محمد الحافظ، أخبرنا عبد العزيز بن يحيى بن أحمد....... ورواه أيضا ابن المغازلي في الحديث 393 من مناقبه ص 339 ط1، قال: أخبرنا أبو غالب محمد بن أحمد، بن سهل النحوي اذنا، أخبرنا أبو الفضل عبد الواحد بن عبد العزيز التميمي، حدثنا أبو علي محمد بن أحمد بن الحسن الصواف، حدثنا محمد بن هارون الهاشمي، حدثنا جدي، حدثنا يحيى الحاني، حدثنا قيس بن الربيع الاسدي، عن أبي هارون العبدي [البصري]، عن أبي سعيد الخدري في قوله عز وجل [مرج البحرين يلتقيان] قال: علي وفاطمة عليها السلام. [بينها بررځ لا يبغيابي] قال: محمد (صلى الله عليه وآله) . [يخرج منها اللؤلؤ والمرجان] قال: الحسن والحسين</w:t>
      </w:r>
    </w:p>
  </w:footnote>
  <w:footnote w:id="1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الواقعة: 10 و 11</w:t>
      </w:r>
    </w:p>
  </w:footnote>
  <w:footnote w:id="1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رواه الحاكم تحت الرقم 920 من شواهد التنزيل:</w:t>
      </w:r>
    </w:p>
  </w:footnote>
  <w:footnote w:id="1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الواقعة: 14</w:t>
      </w:r>
    </w:p>
  </w:footnote>
  <w:footnote w:id="1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رواه الحاكم الحسكاني تحت الرقم 934 من شواهد التنزيل: 298/2 ، قال: أخبرنا محمد بن عبد الله بن أحمد، أخبرنا محمد بن أحمد بن محمد الحافظ، أخبرنا عبد العزيز بن يحيى بن أحمد</w:t>
      </w:r>
    </w:p>
  </w:footnote>
  <w:footnote w:id="1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الواقعة: 27</w:t>
      </w:r>
    </w:p>
  </w:footnote>
  <w:footnote w:id="1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رواه الحاكم الحسكاني تحت الرقم 936 من شواهد التنزيل: 2/ 300، قال: أخبرنا محمد بن عبد الله الصوفي، أخبرنا محمد بن أحمد الحافظ، أخبرنا عبد العزيز بن يحيى بن أحمد بن عیسی</w:t>
      </w:r>
    </w:p>
  </w:footnote>
  <w:footnote w:id="1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الحديد: 28</w:t>
      </w:r>
    </w:p>
  </w:footnote>
  <w:footnote w:id="1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رواه الحاكم الحسكاني تحت الرقم 944 من شواهد التنزيل: 308/2</w:t>
      </w:r>
    </w:p>
  </w:footnote>
  <w:footnote w:id="1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الحشر: 9</w:t>
      </w:r>
    </w:p>
  </w:footnote>
  <w:footnote w:id="1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هو عاصم بن کلیب بن شهاب بن المجنون الجرمي الكوفي (ت 137 ھ) ثقة. انظر تاریخ الاسلام: 89/3 ة رقم 2414</w:t>
      </w:r>
    </w:p>
  </w:footnote>
  <w:footnote w:id="1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هو كليب بن شهاب بن المجنون الجرمي الكوفي أبو عاصم، (ت 90 ھ)، وثقه أبو زرعة وغيره روی عن علي بن أبي طالب ، يقال: أن له صحبة. انظر تاریخ الاسلام: 69/3 رقم 871</w:t>
      </w:r>
    </w:p>
  </w:footnote>
  <w:footnote w:id="1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رواه الحاكم الحسكاني تحت الرقم 970 من شواهد التنزيل:</w:t>
      </w:r>
    </w:p>
  </w:footnote>
  <w:footnote w:id="1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الحشر: 10</w:t>
      </w:r>
    </w:p>
  </w:footnote>
  <w:footnote w:id="1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رواه الحاكم الحسكاني تحت الرقم 975 من شواهد التنزيل: 330/2</w:t>
      </w:r>
    </w:p>
  </w:footnote>
  <w:footnote w:id="1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الصف: 4</w:t>
      </w:r>
    </w:p>
  </w:footnote>
  <w:footnote w:id="1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رواه الحاكم الحسكاني تحت الرقم 978 من شواهد التنزيل: 338/2</w:t>
      </w:r>
    </w:p>
  </w:footnote>
  <w:footnote w:id="1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التحریم: 4</w:t>
      </w:r>
    </w:p>
  </w:footnote>
  <w:footnote w:id="1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رواه الحاكم الحسكاني تحت الرقم 989 من شواهد التنزيل: 367/2 قال: أخبرنا أبو عبد الله الشيرازي، أخبرنا أبو بكر الجرجرائي، حدثنا أبو أحمد البصري [الجلودي]</w:t>
      </w:r>
    </w:p>
  </w:footnote>
  <w:footnote w:id="1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رواه الحاكم الحسكاني تحت الرقم 992 من شواهد التنزيل: 369/2</w:t>
      </w:r>
    </w:p>
  </w:footnote>
  <w:footnote w:id="1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الملك: 27</w:t>
      </w:r>
    </w:p>
  </w:footnote>
  <w:footnote w:id="1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القلم: 7</w:t>
      </w:r>
    </w:p>
  </w:footnote>
  <w:footnote w:id="1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رواه الحاكم الحسكاني تحت الرقم 1006 من شواهد التنزيل: 359/2 قال: أخبرنا أبو عبد الله الشيرازي، أخبرنا أبو بكرالجرجرائي، حدثنا أبو أحمد البصري</w:t>
      </w:r>
    </w:p>
  </w:footnote>
  <w:footnote w:id="1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الحاقة: 12</w:t>
      </w:r>
    </w:p>
  </w:footnote>
  <w:footnote w:id="1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هو علي بن محمدبن الزبير أبو الحسن القرشي الكوفي، وقال النجاشي: وكان علوا في الوقت - أي أنه كان في غاية الفضل والعلم والثقة والجلالة في وقته وأوانه - الخطيب البغدادي وقال: وكان مولده سنة أربع وخمسين ومائتين، وقال النجاشي: مات ببغداد سنة 348 وقد ناهز مائة سنة، ودفن في مشهد أمير المؤمنين عليه السلام. انظر معجم رجال الحديث للخوئي: 150/13 رقم 8531، و تاریخ بغداد: 80/12 رقم 6489</w:t>
      </w:r>
    </w:p>
  </w:footnote>
  <w:footnote w:id="1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رواه الحاكم تحت الرقم 1019 من شواهد التنزيل: 371/2</w:t>
      </w:r>
    </w:p>
  </w:footnote>
  <w:footnote w:id="1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المعارج: 1- 2</w:t>
      </w:r>
    </w:p>
  </w:footnote>
  <w:footnote w:id="1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اختلف في هذا الداعي، فقال ابن عباس: هو النضر بن الحارث، وقيل : الحارث بن النعمان</w:t>
      </w:r>
    </w:p>
  </w:footnote>
  <w:footnote w:id="1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رواه الحاكم الحسكاني تحت الرقم 1030 من شواهد التنزيل: 381/2 قال: أخبرنا أبو عبد الله الشيرازي، أخبرنا أبو بكر الجرجرائي، حدثنا أبو أحمد [البصري] وذكر الحديث</w:t>
      </w:r>
    </w:p>
  </w:footnote>
  <w:footnote w:id="1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البينة: 7</w:t>
      </w:r>
    </w:p>
  </w:footnote>
  <w:footnote w:id="1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هو مالك بن اسماعيل بن درهم، ويقال : ان زیاد بن درهم أبو غسان النهدي، مولاهم الكوفي، ابن بنت اسماعيل بن حماد، وقال النسائي، وابن حبان ويعقوب بن شيبة، ثقة، وقال يحيى بن معين: ليس بالكوفة اتقن منه. وقال ابن سعد: مات سنة تسع عشرة ومائتين، صدوقا شديد التشيع. انظر تهذیب الكال: 378/17 رقم 6317</w:t>
      </w:r>
    </w:p>
  </w:footnote>
  <w:footnote w:id="1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رواه الحاكم الحسكاني تحت الرقم 1139 من شواهد التنزيل:</w:t>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3">
    <w:nsid w:val="7BF3C275"/>
    <w:multiLevelType w:val="multilevel"/>
    <w:lvl w:ilvl="0">
      <w:start w:val="1"/>
      <w:numFmt w:val="none"/>
      <w:pStyle w:val="Heading1"/>
      <w:suff w:val="nothing"/>
      <w:pPr>
        <w:tabs>
          <w:tab w:val="num"/>
        </w:tabs>
        <w:ind/>
      </w:pPr>
      <w:rPr>
        <w:rFonts/>
      </w:rPr>
    </w:lvl>
    <w:lvl w:ilvl="1">
      <w:start w:val="1"/>
      <w:numFmt w:val="none"/>
      <w:pStyle w:val="Heading2"/>
      <w:suff w:val="nothing"/>
      <w:pPr>
        <w:tabs>
          <w:tab w:val="num"/>
        </w:tabs>
        <w:ind/>
      </w:pPr>
      <w:rPr>
        <w:rFonts/>
      </w:rPr>
    </w:lvl>
    <w:lvl w:ilvl="2">
      <w:start w:val="1"/>
      <w:numFmt w:val="none"/>
      <w:pStyle w:val="Heading3"/>
      <w:suff w:val="nothing"/>
      <w:pPr>
        <w:tabs>
          <w:tab w:val="num"/>
        </w:tabs>
        <w:ind/>
      </w:pPr>
      <w:rPr>
        <w:rFonts/>
      </w:rPr>
    </w:lvl>
    <w:lvl w:ilvl="3">
      <w:start w:val="1"/>
      <w:numFmt w:val="none"/>
      <w:pStyle w:val="Heading4"/>
      <w:suff w:val="nothing"/>
      <w:pPr>
        <w:tabs>
          <w:tab w:val="num"/>
        </w:tabs>
        <w:ind/>
      </w:pPr>
      <w:rPr>
        <w:rFonts/>
      </w:rPr>
    </w:lvl>
    <w:lvl w:ilvl="4">
      <w:start w:val="1"/>
      <w:numFmt w:val="none"/>
      <w:pStyle w:val="Heading5"/>
      <w:suff w:val="nothing"/>
      <w:pPr>
        <w:tabs>
          <w:tab w:val="num"/>
        </w:tabs>
        <w:ind/>
      </w:pPr>
      <w:rPr>
        <w:rFonts/>
      </w:rPr>
    </w:lvl>
    <w:lvl w:ilvl="5">
      <w:start w:val="1"/>
      <w:numFmt w:val="none"/>
      <w:pStyle w:val="Heading6"/>
      <w:suff w:val="nothing"/>
      <w:pPr>
        <w:tabs>
          <w:tab w:val="num"/>
        </w:tabs>
        <w:ind/>
      </w:pPr>
      <w:rPr>
        <w:rFonts/>
      </w:rPr>
    </w:lvl>
  </w:abstractNum>
  <w:num w:numId="3">
    <w:abstractNumId w:val="3"/>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tru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IRNazanin" w:hAnsi="IRNazanin" w:eastAsia="Arial" w:cs="IRNazanin"/>
        <w:color w:val="000000"/>
        <w:sz w:val="28"/>
        <w:szCs w:val="28"/>
        <w:lang w:val="en-US"/>
      </w:rPr>
    </w:rPrDefault>
  </w:docDefaults>
  <w:style w:type="paragraph" w:default="1" w:styleId="Normal">
    <w:name w:val="Normal"/>
    <w:pPr>
      <w:jc w:val="both"/>
      <w:bidi/>
    </w:pPr>
  </w:style>
  <w:style w:type="character" w:styleId="FootnoteReference">
    <w:name w:val="Footnote Reference"/>
    <w:semiHidden/>
    <w:unhideWhenUsed/>
    <w:rPr>
      <w:vertAlign w:val="superscript"/>
    </w:rPr>
  </w:style>
  <w:style w:type="paragraph" w:styleId="Title">
    <w:link w:val="titleChar"/>
    <w:name w:val="title"/>
    <w:basedOn w:val="Normal"/>
    <w:pPr>
      <w:jc w:val="center"/>
      <w:bidi/>
      <w:spacing w:line="288" w:lineRule="auto"/>
    </w:pPr>
    <w:rPr>
      <w:rFonts w:ascii="IRNazanin" w:hAnsi="IRNazanin" w:eastAsia="IRNazanin" w:cs="IRNazanin"/>
      <w:color w:val="111827"/>
      <w:sz w:val="48"/>
      <w:szCs w:val="48"/>
      <w:b w:val="1"/>
      <w:bCs w:val="1"/>
      <w:i w:val="0"/>
      <w:iCs w:val="0"/>
    </w:rPr>
  </w:style>
  <w:style w:type="paragraph" w:styleId="Heading1">
    <w:link w:val="Heading1Char"/>
    <w:name w:val="heading 1"/>
    <w:basedOn w:val="Normal"/>
    <w:pPr>
      <w:jc w:val="start"/>
      <w:bidi/>
      <w:spacing w:line="288" w:lineRule="auto"/>
      <w:numPr>
        <w:numId w:val="3"/>
        <w:ilvl w:val="0"/>
      </w:numPr>
      <w:outlineLvl w:val="0"/>
    </w:pPr>
    <w:rPr>
      <w:rFonts w:ascii="IRTitr" w:hAnsi="IRTitr" w:eastAsia="IRTitr" w:cs="IRTitr"/>
      <w:color w:val="111827"/>
      <w:sz w:val="40"/>
      <w:szCs w:val="40"/>
      <w:b w:val="0"/>
      <w:bCs w:val="0"/>
      <w:i w:val="0"/>
      <w:iCs w:val="0"/>
    </w:rPr>
  </w:style>
  <w:style w:type="paragraph" w:styleId="Heading2">
    <w:link w:val="Heading2Char"/>
    <w:name w:val="heading 2"/>
    <w:basedOn w:val="Normal"/>
    <w:pPr>
      <w:jc w:val="start"/>
      <w:bidi/>
      <w:spacing w:line="288" w:lineRule="auto"/>
      <w:numPr>
        <w:numId w:val="3"/>
        <w:ilvl w:val="1"/>
      </w:numPr>
      <w:outlineLvl w:val="1"/>
    </w:pPr>
    <w:rPr>
      <w:rFonts w:ascii="IRNazanin" w:hAnsi="IRNazanin" w:eastAsia="IRNazanin" w:cs="IRNazanin"/>
      <w:color w:val="1F2937"/>
      <w:sz w:val="36"/>
      <w:szCs w:val="36"/>
      <w:b w:val="1"/>
      <w:bCs w:val="1"/>
      <w:i w:val="0"/>
      <w:iCs w:val="0"/>
    </w:rPr>
  </w:style>
  <w:style w:type="paragraph" w:styleId="Heading3">
    <w:link w:val="Heading3Char"/>
    <w:name w:val="heading 3"/>
    <w:basedOn w:val="Normal"/>
    <w:pPr>
      <w:jc w:val="start"/>
      <w:bidi/>
      <w:spacing w:line="288" w:lineRule="auto"/>
      <w:numPr>
        <w:numId w:val="3"/>
        <w:ilvl w:val="2"/>
      </w:numPr>
      <w:outlineLvl w:val="2"/>
    </w:pPr>
    <w:rPr>
      <w:rFonts w:ascii="IRNazanin" w:hAnsi="IRNazanin" w:eastAsia="IRNazanin" w:cs="IRNazanin"/>
      <w:color w:val="374151"/>
      <w:sz w:val="32"/>
      <w:szCs w:val="32"/>
      <w:b w:val="1"/>
      <w:bCs w:val="1"/>
      <w:i w:val="0"/>
      <w:iCs w:val="0"/>
    </w:rPr>
  </w:style>
  <w:style w:type="paragraph" w:styleId="Heading4">
    <w:link w:val="Heading4Char"/>
    <w:name w:val="heading 4"/>
    <w:basedOn w:val="Normal"/>
    <w:pPr>
      <w:jc w:val="start"/>
      <w:bidi/>
      <w:spacing w:line="288" w:lineRule="auto"/>
      <w:numPr>
        <w:numId w:val="3"/>
        <w:ilvl w:val="3"/>
      </w:numPr>
      <w:outlineLvl w:val="3"/>
    </w:pPr>
    <w:rPr>
      <w:rFonts w:ascii="IRNazanin" w:hAnsi="IRNazanin" w:eastAsia="IRNazanin" w:cs="IRNazanin"/>
      <w:color w:val="4B5563"/>
      <w:sz w:val="30"/>
      <w:szCs w:val="30"/>
      <w:b w:val="1"/>
      <w:bCs w:val="1"/>
      <w:i w:val="0"/>
      <w:iCs w:val="0"/>
    </w:rPr>
  </w:style>
  <w:style w:type="paragraph" w:styleId="Heading5">
    <w:link w:val="Heading5Char"/>
    <w:name w:val="heading 5"/>
    <w:basedOn w:val="Normal"/>
    <w:pPr>
      <w:jc w:val="start"/>
      <w:bidi/>
      <w:spacing w:line="288" w:lineRule="auto"/>
      <w:numPr>
        <w:numId w:val="3"/>
        <w:ilvl w:val="4"/>
      </w:numPr>
      <w:outlineLvl w:val="4"/>
    </w:pPr>
    <w:rPr>
      <w:rFonts w:ascii="IRNazanin" w:hAnsi="IRNazanin" w:eastAsia="IRNazanin" w:cs="IRNazanin"/>
      <w:color w:val="4B5563"/>
      <w:sz w:val="28"/>
      <w:szCs w:val="28"/>
      <w:b w:val="1"/>
      <w:bCs w:val="1"/>
      <w:i w:val="0"/>
      <w:iCs w:val="0"/>
    </w:rPr>
  </w:style>
  <w:style w:type="paragraph" w:styleId="Heading6">
    <w:link w:val="Heading6Char"/>
    <w:name w:val="heading 6"/>
    <w:basedOn w:val="Normal"/>
    <w:pPr>
      <w:jc w:val="start"/>
      <w:bidi/>
      <w:spacing w:line="288" w:lineRule="auto"/>
      <w:numPr>
        <w:numId w:val="3"/>
        <w:ilvl w:val="5"/>
      </w:numPr>
      <w:outlineLvl w:val="5"/>
    </w:pPr>
    <w:rPr>
      <w:rFonts w:ascii="IRNazanin" w:hAnsi="IRNazanin" w:eastAsia="IRNazanin" w:cs="IRNazanin"/>
      <w:color w:val="4B5563"/>
      <w:sz w:val="26"/>
      <w:szCs w:val="26"/>
      <w:b w:val="1"/>
      <w:bCs w:val="1"/>
      <w:i w:val="0"/>
      <w:iCs w:val="0"/>
    </w:rPr>
  </w:style>
  <w:style w:type="paragraph" w:customStyle="1" w:styleId="BookText">
    <w:name w:val="BookText"/>
    <w:basedOn w:val="Normal"/>
    <w:pPr>
      <w:jc w:val="both"/>
      <w:bidi/>
    </w:pPr>
  </w:style>
  <w:style w:type="paragraph" w:customStyle="1" w:styleId="Quote">
    <w:name w:val="Quote"/>
    <w:basedOn w:val="Normal"/>
    <w:pPr>
      <w:jc w:val="both"/>
      <w:bidi/>
    </w:pPr>
  </w:style>
  <w:style w:type="paragraph" w:customStyle="1" w:styleId="Caption">
    <w:name w:val="Caption"/>
    <w:basedOn w:val="Normal"/>
    <w:pPr>
      <w:jc w:val="center"/>
      <w:bidi/>
    </w:pPr>
  </w:style>
  <w:style w:type="paragraph" w:customStyle="1" w:styleId="Code">
    <w:name w:val="Code"/>
    <w:basedOn w:val="Normal"/>
    <w:pPr>
      <w:jc w:val="start"/>
    </w:p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image" Target="media/section_image2.jpg"/><Relationship Id="rId9" Type="http://schemas.openxmlformats.org/officeDocument/2006/relationships/footer" Target="footer7.xml"/><Relationship Id="rId10" Type="http://schemas.openxmlformats.org/officeDocument/2006/relationships/footer" Target="footer10.xml"/><Relationship Id="rId11" Type="http://schemas.openxmlformats.org/officeDocument/2006/relationships/footer" Target="footer13.xml"/><Relationship Id="rId12" Type="http://schemas.openxmlformats.org/officeDocument/2006/relationships/footer" Target="footer16.xml"/><Relationship Id="rId13" Type="http://schemas.openxmlformats.org/officeDocument/2006/relationships/footer" Target="footer19.xml"/><Relationship Id="rId14" Type="http://schemas.openxmlformats.org/officeDocument/2006/relationships/footer" Target="footer22.xml"/><Relationship Id="rId15" Type="http://schemas.openxmlformats.org/officeDocument/2006/relationships/footer" Target="footer25.xml"/><Relationship Id="rId16" Type="http://schemas.openxmlformats.org/officeDocument/2006/relationships/footer" Target="footer28.xml"/><Relationship Id="rId17" Type="http://schemas.openxmlformats.org/officeDocument/2006/relationships/footer" Target="footer31.xml"/><Relationship Id="rId18" Type="http://schemas.openxmlformats.org/officeDocument/2006/relationships/footer" Target="footer34.xml"/><Relationship Id="rId19" Type="http://schemas.openxmlformats.org/officeDocument/2006/relationships/footer" Target="footer37.xml"/><Relationship Id="rId20" Type="http://schemas.openxmlformats.org/officeDocument/2006/relationships/footer" Target="footer40.xml"/><Relationship Id="rId21" Type="http://schemas.openxmlformats.org/officeDocument/2006/relationships/footer" Target="footer43.xml"/><Relationship Id="rId22" Type="http://schemas.openxmlformats.org/officeDocument/2006/relationships/footer" Target="footer46.xml"/><Relationship Id="rId23" Type="http://schemas.openxmlformats.org/officeDocument/2006/relationships/footer" Target="footer49.xml"/><Relationship Id="rId24" Type="http://schemas.openxmlformats.org/officeDocument/2006/relationships/footer" Target="footer52.xml"/><Relationship Id="rId25" Type="http://schemas.openxmlformats.org/officeDocument/2006/relationships/footer" Target="footer55.xml"/><Relationship Id="rId26" Type="http://schemas.openxmlformats.org/officeDocument/2006/relationships/footer" Target="footer58.xml"/><Relationship Id="rId27" Type="http://schemas.openxmlformats.org/officeDocument/2006/relationships/footer" Target="footer61.xml"/><Relationship Id="rId28" Type="http://schemas.openxmlformats.org/officeDocument/2006/relationships/footer" Target="footer64.xml"/><Relationship Id="rId29" Type="http://schemas.openxmlformats.org/officeDocument/2006/relationships/footer" Target="footer67.xml"/><Relationship Id="rId30" Type="http://schemas.openxmlformats.org/officeDocument/2006/relationships/footer" Target="footer70.xml"/><Relationship Id="rId31" Type="http://schemas.openxmlformats.org/officeDocument/2006/relationships/footer" Target="footer73.xml"/><Relationship Id="rId32" Type="http://schemas.openxmlformats.org/officeDocument/2006/relationships/footer" Target="footer76.xml"/><Relationship Id="rId33" Type="http://schemas.openxmlformats.org/officeDocument/2006/relationships/footer" Target="footer79.xml"/><Relationship Id="rId34" Type="http://schemas.openxmlformats.org/officeDocument/2006/relationships/footer" Target="footer82.xml"/><Relationship Id="rId35" Type="http://schemas.openxmlformats.org/officeDocument/2006/relationships/footer" Target="footer85.xml"/><Relationship Id="rId36" Type="http://schemas.openxmlformats.org/officeDocument/2006/relationships/footer" Target="footer88.xml"/><Relationship Id="rId37" Type="http://schemas.openxmlformats.org/officeDocument/2006/relationships/footer" Target="footer91.xml"/><Relationship Id="rId38" Type="http://schemas.openxmlformats.org/officeDocument/2006/relationships/footer" Target="footer94.xml"/><Relationship Id="rId39" Type="http://schemas.openxmlformats.org/officeDocument/2006/relationships/footer" Target="footer97.xml"/><Relationship Id="rId40" Type="http://schemas.openxmlformats.org/officeDocument/2006/relationships/footer" Target="footer100.xml"/><Relationship Id="rId41" Type="http://schemas.openxmlformats.org/officeDocument/2006/relationships/footer" Target="footer103.xml"/><Relationship Id="rId42" Type="http://schemas.openxmlformats.org/officeDocument/2006/relationships/footer" Target="footer106.xml"/><Relationship Id="rId43" Type="http://schemas.openxmlformats.org/officeDocument/2006/relationships/footer" Target="footer109.xml"/><Relationship Id="rId44" Type="http://schemas.openxmlformats.org/officeDocument/2006/relationships/footer" Target="footer112.xml"/><Relationship Id="rId45" Type="http://schemas.openxmlformats.org/officeDocument/2006/relationships/footer" Target="footer115.xml"/><Relationship Id="rId46" Type="http://schemas.openxmlformats.org/officeDocument/2006/relationships/footer" Target="footer118.xml"/><Relationship Id="rId47" Type="http://schemas.openxmlformats.org/officeDocument/2006/relationships/footer" Target="footer121.xml"/><Relationship Id="rId48" Type="http://schemas.openxmlformats.org/officeDocument/2006/relationships/footer" Target="footer124.xml"/><Relationship Id="rId49" Type="http://schemas.openxmlformats.org/officeDocument/2006/relationships/footer" Target="footer127.xml"/><Relationship Id="rId50" Type="http://schemas.openxmlformats.org/officeDocument/2006/relationships/footer" Target="footer130.xml"/><Relationship Id="rId51" Type="http://schemas.openxmlformats.org/officeDocument/2006/relationships/footer" Target="footer133.xml"/><Relationship Id="rId52" Type="http://schemas.openxmlformats.org/officeDocument/2006/relationships/footer" Target="footer136.xml"/><Relationship Id="rId53" Type="http://schemas.openxmlformats.org/officeDocument/2006/relationships/footer" Target="footer139.xml"/><Relationship Id="rId54" Type="http://schemas.openxmlformats.org/officeDocument/2006/relationships/footer" Target="footer142.xml"/><Relationship Id="rId55" Type="http://schemas.openxmlformats.org/officeDocument/2006/relationships/footer" Target="footer145.xml"/><Relationship Id="rId56" Type="http://schemas.openxmlformats.org/officeDocument/2006/relationships/footer" Target="footer148.xml"/><Relationship Id="rId57" Type="http://schemas.openxmlformats.org/officeDocument/2006/relationships/footer" Target="footer151.xml"/><Relationship Id="rId58" Type="http://schemas.openxmlformats.org/officeDocument/2006/relationships/footer" Target="footer154.xml"/><Relationship Id="rId59" Type="http://schemas.openxmlformats.org/officeDocument/2006/relationships/footer" Target="footer157.xml"/><Relationship Id="rId60" Type="http://schemas.openxmlformats.org/officeDocument/2006/relationships/footer" Target="footer160.xml"/><Relationship Id="rId61" Type="http://schemas.openxmlformats.org/officeDocument/2006/relationships/footer" Target="footer163.xml"/><Relationship Id="rId62" Type="http://schemas.openxmlformats.org/officeDocument/2006/relationships/footer" Target="footer166.xml"/><Relationship Id="rId63" Type="http://schemas.openxmlformats.org/officeDocument/2006/relationships/footer" Target="footer169.xml"/><Relationship Id="rId64" Type="http://schemas.openxmlformats.org/officeDocument/2006/relationships/footer" Target="footer172.xml"/><Relationship Id="rId65" Type="http://schemas.openxmlformats.org/officeDocument/2006/relationships/footer" Target="footer175.xml"/><Relationship Id="rId66" Type="http://schemas.openxmlformats.org/officeDocument/2006/relationships/footer" Target="footer178.xml"/><Relationship Id="rId67" Type="http://schemas.openxmlformats.org/officeDocument/2006/relationships/footer" Target="footer181.xml"/><Relationship Id="rId68" Type="http://schemas.openxmlformats.org/officeDocument/2006/relationships/footer" Target="footer184.xml"/><Relationship Id="rId69" Type="http://schemas.openxmlformats.org/officeDocument/2006/relationships/footer" Target="footer187.xml"/><Relationship Id="rId70" Type="http://schemas.openxmlformats.org/officeDocument/2006/relationships/footer" Target="footer190.xml"/><Relationship Id="rId71" Type="http://schemas.openxmlformats.org/officeDocument/2006/relationships/footer" Target="footer193.xml"/><Relationship Id="rId72" Type="http://schemas.openxmlformats.org/officeDocument/2006/relationships/footer" Target="footer196.xml"/><Relationship Id="rId73" Type="http://schemas.openxmlformats.org/officeDocument/2006/relationships/footer" Target="footer199.xml"/><Relationship Id="rId74" Type="http://schemas.openxmlformats.org/officeDocument/2006/relationships/footer" Target="footer202.xml"/><Relationship Id="rId75" Type="http://schemas.openxmlformats.org/officeDocument/2006/relationships/footer" Target="footer205.xml"/><Relationship Id="rId76" Type="http://schemas.openxmlformats.org/officeDocument/2006/relationships/footer" Target="footer208.xml"/><Relationship Id="rId77" Type="http://schemas.openxmlformats.org/officeDocument/2006/relationships/footer" Target="footer211.xml"/><Relationship Id="rId78" Type="http://schemas.openxmlformats.org/officeDocument/2006/relationships/footer" Target="footer214.xml"/><Relationship Id="rId79" Type="http://schemas.openxmlformats.org/officeDocument/2006/relationships/footer" Target="footer217.xml"/><Relationship Id="rId80" Type="http://schemas.openxmlformats.org/officeDocument/2006/relationships/footer" Target="footer220.xml"/><Relationship Id="rId81" Type="http://schemas.openxmlformats.org/officeDocument/2006/relationships/footer" Target="footer223.xml"/><Relationship Id="rId82" Type="http://schemas.openxmlformats.org/officeDocument/2006/relationships/footer" Target="footer226.xml"/><Relationship Id="rId83" Type="http://schemas.openxmlformats.org/officeDocument/2006/relationships/footer" Target="footer229.xml"/><Relationship Id="rId84" Type="http://schemas.openxmlformats.org/officeDocument/2006/relationships/footer" Target="footer232.xml"/><Relationship Id="rId85" Type="http://schemas.openxmlformats.org/officeDocument/2006/relationships/footer" Target="footer235.xml"/><Relationship Id="rId86" Type="http://schemas.openxmlformats.org/officeDocument/2006/relationships/footer" Target="footer238.xml"/><Relationship Id="rId87" Type="http://schemas.openxmlformats.org/officeDocument/2006/relationships/footer" Target="footer241.xml"/><Relationship Id="rId88" Type="http://schemas.openxmlformats.org/officeDocument/2006/relationships/footer" Target="footer244.xml"/><Relationship Id="rId89" Type="http://schemas.openxmlformats.org/officeDocument/2006/relationships/footer" Target="footer247.xml"/><Relationship Id="rId90" Type="http://schemas.openxmlformats.org/officeDocument/2006/relationships/footer" Target="footer250.xml"/><Relationship Id="rId91" Type="http://schemas.openxmlformats.org/officeDocument/2006/relationships/footer" Target="footer253.xml"/><Relationship Id="rId92" Type="http://schemas.openxmlformats.org/officeDocument/2006/relationships/footer" Target="footer256.xml"/><Relationship Id="rId93" Type="http://schemas.openxmlformats.org/officeDocument/2006/relationships/footer" Target="footer259.xml"/><Relationship Id="rId94" Type="http://schemas.openxmlformats.org/officeDocument/2006/relationships/footer" Target="footer262.xml"/><Relationship Id="rId95" Type="http://schemas.openxmlformats.org/officeDocument/2006/relationships/footer" Target="footer265.xml"/><Relationship Id="rId96" Type="http://schemas.openxmlformats.org/officeDocument/2006/relationships/footer" Target="footer268.xml"/><Relationship Id="rId97" Type="http://schemas.openxmlformats.org/officeDocument/2006/relationships/footer" Target="footer271.xml"/><Relationship Id="rId98" Type="http://schemas.openxmlformats.org/officeDocument/2006/relationships/footer" Target="footer274.xml"/><Relationship Id="rId99"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ghaemiyeh.com</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ghaemiyeh.com</dc:creator>
  <dc:title>ما نزل فی علی بن ابی طالب علیه السلام فی القرآن</dc:title>
  <dc:description/>
  <dc:subject/>
  <cp:keywords/>
  <cp:category/>
  <cp:lastModifiedBy/>
  <dcterms:created xsi:type="dcterms:W3CDTF">2026-08-27T23:52:18+03:30</dcterms:created>
  <dcterms:modified xsi:type="dcterms:W3CDTF">2026-08-27T23:52:18+03:30</dcterms:modified>
</cp:coreProperties>
</file>

<file path=docProps/custom.xml><?xml version="1.0" encoding="utf-8"?>
<Properties xmlns="http://schemas.openxmlformats.org/officeDocument/2006/custom-properties" xmlns:vt="http://schemas.openxmlformats.org/officeDocument/2006/docPropsVTypes"/>
</file>