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مطلع عشق گزیده ای از رهنمودهای رهبر معظم انقلاب اسلامی به زوجهای جوان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05035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7405037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7405039_1051229030">
            <w:r>
              <w:rPr>
                <w:webHidden/>
                <w:rStyle w:val="IndexLink"/>
                <w:rtl w:val="true"/>
              </w:rPr>
              <w:t>سخن ناشر</w:t>
            </w:r>
            <w:r>
              <w:rPr>
                <w:rStyle w:val="IndexLink"/>
                <w:rtl w:val="true"/>
              </w:rPr>
              <w:tab/>
            </w:r>
            <w:r>
              <w:rPr>
                <w:rStyle w:val="IndexLink"/>
              </w:rPr>
              <w:t>13</w:t>
            </w:r>
          </w:hyperlink>
        </w:p>
        <w:p>
          <w:pPr>
            <w:pStyle w:val="Contents2"/>
            <w:tabs>
              <w:tab w:val="clear" w:pos="8743"/>
              <w:tab w:val="right" w:pos="9026" w:leader="dot"/>
            </w:tabs>
            <w:rPr/>
          </w:pPr>
          <w:hyperlink w:anchor="__RefHeading___Toc7405041_1051229030">
            <w:r>
              <w:rPr>
                <w:webHidden/>
                <w:rStyle w:val="IndexLink"/>
                <w:rtl w:val="true"/>
              </w:rPr>
              <w:t>فهرست مطالب</w:t>
            </w:r>
            <w:r>
              <w:rPr>
                <w:rStyle w:val="IndexLink"/>
                <w:rtl w:val="true"/>
              </w:rPr>
              <w:tab/>
            </w:r>
            <w:r>
              <w:rPr>
                <w:rStyle w:val="IndexLink"/>
              </w:rPr>
              <w:t>17</w:t>
            </w:r>
          </w:hyperlink>
        </w:p>
        <w:p>
          <w:pPr>
            <w:pStyle w:val="Contents2"/>
            <w:tabs>
              <w:tab w:val="clear" w:pos="8743"/>
              <w:tab w:val="right" w:pos="9026" w:leader="dot"/>
            </w:tabs>
            <w:rPr/>
          </w:pPr>
          <w:hyperlink w:anchor="__RefHeading___Toc7405043_1051229030">
            <w:r>
              <w:rPr>
                <w:webHidden/>
                <w:rStyle w:val="IndexLink"/>
                <w:rtl w:val="true"/>
              </w:rPr>
              <w:t>ديباچه</w:t>
            </w:r>
            <w:r>
              <w:rPr>
                <w:rStyle w:val="IndexLink"/>
                <w:rtl w:val="true"/>
              </w:rPr>
              <w:tab/>
            </w:r>
            <w:r>
              <w:rPr>
                <w:rStyle w:val="IndexLink"/>
              </w:rPr>
              <w:t>23</w:t>
            </w:r>
          </w:hyperlink>
        </w:p>
        <w:p>
          <w:pPr>
            <w:pStyle w:val="Contents2"/>
            <w:tabs>
              <w:tab w:val="clear" w:pos="8743"/>
              <w:tab w:val="right" w:pos="9026" w:leader="dot"/>
            </w:tabs>
            <w:rPr/>
          </w:pPr>
          <w:hyperlink w:anchor="__RefHeading___Toc7405045_1051229030">
            <w:r>
              <w:rPr>
                <w:webHidden/>
                <w:rStyle w:val="IndexLink"/>
                <w:rtl w:val="true"/>
              </w:rPr>
              <w:t>كلام اوّل ازدواج</w:t>
            </w:r>
            <w:r>
              <w:rPr>
                <w:rStyle w:val="IndexLink"/>
                <w:rtl w:val="true"/>
              </w:rPr>
              <w:t xml:space="preserve">: </w:t>
            </w:r>
            <w:r>
              <w:rPr>
                <w:rStyle w:val="IndexLink"/>
                <w:rtl w:val="true"/>
              </w:rPr>
              <w:t>ناموس طبيعت، دستور شريعت</w:t>
            </w:r>
            <w:r>
              <w:rPr>
                <w:rStyle w:val="IndexLink"/>
                <w:rtl w:val="true"/>
              </w:rPr>
              <w:tab/>
            </w:r>
            <w:r>
              <w:rPr>
                <w:rStyle w:val="IndexLink"/>
              </w:rPr>
              <w:t>27</w:t>
            </w:r>
          </w:hyperlink>
        </w:p>
        <w:p>
          <w:pPr>
            <w:pStyle w:val="Contents3"/>
            <w:tabs>
              <w:tab w:val="clear" w:pos="8459"/>
              <w:tab w:val="right" w:pos="9026" w:leader="dot"/>
            </w:tabs>
            <w:rPr/>
          </w:pPr>
          <w:hyperlink w:anchor="__RefHeading___Toc7405047_105122903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7405049_105122903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7405051_1051229030">
            <w:r>
              <w:rPr>
                <w:webHidden/>
                <w:rStyle w:val="IndexLink"/>
                <w:rtl w:val="true"/>
              </w:rPr>
              <w:t>هدف زندگى</w:t>
            </w:r>
            <w:r>
              <w:rPr>
                <w:rStyle w:val="IndexLink"/>
                <w:rtl w:val="true"/>
              </w:rPr>
              <w:tab/>
            </w:r>
            <w:r>
              <w:rPr>
                <w:rStyle w:val="IndexLink"/>
              </w:rPr>
              <w:t>31</w:t>
            </w:r>
          </w:hyperlink>
        </w:p>
        <w:p>
          <w:pPr>
            <w:pStyle w:val="Contents3"/>
            <w:tabs>
              <w:tab w:val="clear" w:pos="8459"/>
              <w:tab w:val="right" w:pos="9026" w:leader="dot"/>
            </w:tabs>
            <w:rPr/>
          </w:pPr>
          <w:hyperlink w:anchor="__RefHeading___Toc7405053_1051229030">
            <w:r>
              <w:rPr>
                <w:webHidden/>
                <w:rStyle w:val="IndexLink"/>
                <w:rtl w:val="true"/>
              </w:rPr>
              <w:t>ازدواج، يك ارزش اسلامى</w:t>
            </w:r>
            <w:r>
              <w:rPr>
                <w:rStyle w:val="IndexLink"/>
                <w:rtl w:val="true"/>
              </w:rPr>
              <w:tab/>
            </w:r>
            <w:r>
              <w:rPr>
                <w:rStyle w:val="IndexLink"/>
              </w:rPr>
              <w:t>32</w:t>
            </w:r>
          </w:hyperlink>
        </w:p>
        <w:p>
          <w:pPr>
            <w:pStyle w:val="Contents3"/>
            <w:tabs>
              <w:tab w:val="clear" w:pos="8459"/>
              <w:tab w:val="right" w:pos="9026" w:leader="dot"/>
            </w:tabs>
            <w:rPr/>
          </w:pPr>
          <w:hyperlink w:anchor="__RefHeading___Toc7405055_1051229030">
            <w:r>
              <w:rPr>
                <w:webHidden/>
                <w:rStyle w:val="IndexLink"/>
                <w:rtl w:val="true"/>
              </w:rPr>
              <w:t>خدواند اصرار دارد</w:t>
            </w:r>
            <w:r>
              <w:rPr>
                <w:rStyle w:val="IndexLink"/>
                <w:rtl w:val="true"/>
              </w:rPr>
              <w:tab/>
            </w:r>
            <w:r>
              <w:rPr>
                <w:rStyle w:val="IndexLink"/>
              </w:rPr>
              <w:t>33</w:t>
            </w:r>
          </w:hyperlink>
        </w:p>
        <w:p>
          <w:pPr>
            <w:pStyle w:val="Contents3"/>
            <w:tabs>
              <w:tab w:val="clear" w:pos="8459"/>
              <w:tab w:val="right" w:pos="9026" w:leader="dot"/>
            </w:tabs>
            <w:rPr/>
          </w:pPr>
          <w:hyperlink w:anchor="__RefHeading___Toc7405057_1051229030">
            <w:r>
              <w:rPr>
                <w:webHidden/>
                <w:rStyle w:val="IndexLink"/>
                <w:rtl w:val="true"/>
              </w:rPr>
              <w:t>خداوند از زن و مرد تنها خوشش نمى‌آيد</w:t>
            </w:r>
            <w:r>
              <w:rPr>
                <w:rStyle w:val="IndexLink"/>
                <w:rtl w:val="true"/>
              </w:rPr>
              <w:tab/>
            </w:r>
            <w:r>
              <w:rPr>
                <w:rStyle w:val="IndexLink"/>
              </w:rPr>
              <w:t>34</w:t>
            </w:r>
          </w:hyperlink>
        </w:p>
        <w:p>
          <w:pPr>
            <w:pStyle w:val="Contents3"/>
            <w:tabs>
              <w:tab w:val="clear" w:pos="8459"/>
              <w:tab w:val="right" w:pos="9026" w:leader="dot"/>
            </w:tabs>
            <w:rPr/>
          </w:pPr>
          <w:hyperlink w:anchor="__RefHeading___Toc7405059_1051229030">
            <w:r>
              <w:rPr>
                <w:webHidden/>
                <w:rStyle w:val="IndexLink"/>
                <w:rtl w:val="true"/>
              </w:rPr>
              <w:t>سنّت پيامبر</w:t>
            </w:r>
            <w:r>
              <w:rPr>
                <w:rStyle w:val="IndexLink"/>
                <w:rtl w:val="true"/>
              </w:rPr>
              <w:t xml:space="preserve">: </w:t>
            </w:r>
            <w:r>
              <w:rPr>
                <w:rStyle w:val="IndexLink"/>
                <w:rtl w:val="true"/>
              </w:rPr>
              <w:t>ازدواج به‌موقع</w:t>
            </w:r>
            <w:r>
              <w:rPr>
                <w:rStyle w:val="IndexLink"/>
                <w:rtl w:val="true"/>
              </w:rPr>
              <w:tab/>
            </w:r>
            <w:r>
              <w:rPr>
                <w:rStyle w:val="IndexLink"/>
              </w:rPr>
              <w:t>35</w:t>
            </w:r>
          </w:hyperlink>
        </w:p>
        <w:p>
          <w:pPr>
            <w:pStyle w:val="Contents3"/>
            <w:tabs>
              <w:tab w:val="clear" w:pos="8459"/>
              <w:tab w:val="right" w:pos="9026" w:leader="dot"/>
            </w:tabs>
            <w:rPr/>
          </w:pPr>
          <w:hyperlink w:anchor="__RefHeading___Toc7405061_1051229030">
            <w:r>
              <w:rPr>
                <w:webHidden/>
                <w:rStyle w:val="IndexLink"/>
                <w:rtl w:val="true"/>
              </w:rPr>
              <w:t>ازدواج در حال شور و شوق</w:t>
            </w:r>
            <w:r>
              <w:rPr>
                <w:rStyle w:val="IndexLink"/>
                <w:rtl w:val="true"/>
              </w:rPr>
              <w:tab/>
            </w:r>
            <w:r>
              <w:rPr>
                <w:rStyle w:val="IndexLink"/>
              </w:rPr>
              <w:t>36</w:t>
            </w:r>
          </w:hyperlink>
        </w:p>
        <w:p>
          <w:pPr>
            <w:pStyle w:val="Contents3"/>
            <w:tabs>
              <w:tab w:val="clear" w:pos="8459"/>
              <w:tab w:val="right" w:pos="9026" w:leader="dot"/>
            </w:tabs>
            <w:rPr/>
          </w:pPr>
          <w:hyperlink w:anchor="__RefHeading___Toc7405063_1051229030">
            <w:r>
              <w:rPr>
                <w:webHidden/>
                <w:rStyle w:val="IndexLink"/>
                <w:rtl w:val="true"/>
              </w:rPr>
              <w:t>ازدواج در آغازِ احساس نياز</w:t>
            </w:r>
            <w:r>
              <w:rPr>
                <w:rStyle w:val="IndexLink"/>
                <w:rtl w:val="true"/>
              </w:rPr>
              <w:tab/>
            </w:r>
            <w:r>
              <w:rPr>
                <w:rStyle w:val="IndexLink"/>
              </w:rPr>
              <w:t>37</w:t>
            </w:r>
          </w:hyperlink>
        </w:p>
        <w:p>
          <w:pPr>
            <w:pStyle w:val="Contents3"/>
            <w:tabs>
              <w:tab w:val="clear" w:pos="8459"/>
              <w:tab w:val="right" w:pos="9026" w:leader="dot"/>
            </w:tabs>
            <w:rPr/>
          </w:pPr>
          <w:hyperlink w:anchor="__RefHeading___Toc7405065_1051229030">
            <w:r>
              <w:rPr>
                <w:webHidden/>
                <w:rStyle w:val="IndexLink"/>
                <w:rtl w:val="true"/>
              </w:rPr>
              <w:t>بركات و فوايد ازدواج</w:t>
            </w:r>
            <w:r>
              <w:rPr>
                <w:rStyle w:val="IndexLink"/>
                <w:rtl w:val="true"/>
              </w:rPr>
              <w:tab/>
            </w:r>
            <w:r>
              <w:rPr>
                <w:rStyle w:val="IndexLink"/>
              </w:rPr>
              <w:t>38</w:t>
            </w:r>
          </w:hyperlink>
        </w:p>
        <w:p>
          <w:pPr>
            <w:pStyle w:val="Contents3"/>
            <w:tabs>
              <w:tab w:val="clear" w:pos="8459"/>
              <w:tab w:val="right" w:pos="9026" w:leader="dot"/>
            </w:tabs>
            <w:rPr/>
          </w:pPr>
          <w:hyperlink w:anchor="__RefHeading___Toc7405067_1051229030">
            <w:r>
              <w:rPr>
                <w:webHidden/>
                <w:rStyle w:val="IndexLink"/>
                <w:rtl w:val="true"/>
              </w:rPr>
              <w:t>شرايط كمالىِ ازدواج</w:t>
            </w:r>
            <w:r>
              <w:rPr>
                <w:rStyle w:val="IndexLink"/>
                <w:rtl w:val="true"/>
              </w:rPr>
              <w:tab/>
            </w:r>
            <w:r>
              <w:rPr>
                <w:rStyle w:val="IndexLink"/>
              </w:rPr>
              <w:t>39</w:t>
            </w:r>
          </w:hyperlink>
        </w:p>
        <w:p>
          <w:pPr>
            <w:pStyle w:val="Contents3"/>
            <w:tabs>
              <w:tab w:val="clear" w:pos="8459"/>
              <w:tab w:val="right" w:pos="9026" w:leader="dot"/>
            </w:tabs>
            <w:rPr/>
          </w:pPr>
          <w:hyperlink w:anchor="__RefHeading___Toc7405069_1051229030">
            <w:r>
              <w:rPr>
                <w:webHidden/>
                <w:rStyle w:val="IndexLink"/>
                <w:rtl w:val="true"/>
              </w:rPr>
              <w:t>كُفوْ بودن از نظر اسلام</w:t>
            </w:r>
            <w:r>
              <w:rPr>
                <w:rStyle w:val="IndexLink"/>
                <w:rtl w:val="true"/>
              </w:rPr>
              <w:tab/>
            </w:r>
            <w:r>
              <w:rPr>
                <w:rStyle w:val="IndexLink"/>
              </w:rPr>
              <w:t>40</w:t>
            </w:r>
          </w:hyperlink>
        </w:p>
        <w:p>
          <w:pPr>
            <w:pStyle w:val="Contents3"/>
            <w:tabs>
              <w:tab w:val="clear" w:pos="8459"/>
              <w:tab w:val="right" w:pos="9026" w:leader="dot"/>
            </w:tabs>
            <w:rPr/>
          </w:pPr>
          <w:hyperlink w:anchor="__RefHeading___Toc7405071_1051229030">
            <w:r>
              <w:rPr>
                <w:webHidden/>
                <w:rStyle w:val="IndexLink"/>
                <w:rtl w:val="true"/>
              </w:rPr>
              <w:t>هشيارِ عاقل يا مستِ غافل</w:t>
            </w:r>
            <w:r>
              <w:rPr>
                <w:rStyle w:val="IndexLink"/>
                <w:rtl w:val="true"/>
              </w:rPr>
              <w:tab/>
            </w:r>
            <w:r>
              <w:rPr>
                <w:rStyle w:val="IndexLink"/>
              </w:rPr>
              <w:t>41</w:t>
            </w:r>
          </w:hyperlink>
        </w:p>
        <w:p>
          <w:pPr>
            <w:pStyle w:val="Contents3"/>
            <w:tabs>
              <w:tab w:val="clear" w:pos="8459"/>
              <w:tab w:val="right" w:pos="9026" w:leader="dot"/>
            </w:tabs>
            <w:rPr/>
          </w:pPr>
          <w:hyperlink w:anchor="__RefHeading___Toc7405073_1051229030">
            <w:r>
              <w:rPr>
                <w:webHidden/>
                <w:rStyle w:val="IndexLink"/>
                <w:rtl w:val="true"/>
              </w:rPr>
              <w:t>شُكر نعمت ازدواج</w:t>
            </w:r>
            <w:r>
              <w:rPr>
                <w:rStyle w:val="IndexLink"/>
                <w:rtl w:val="true"/>
              </w:rPr>
              <w:tab/>
            </w:r>
            <w:r>
              <w:rPr>
                <w:rStyle w:val="IndexLink"/>
              </w:rPr>
              <w:t>42</w:t>
            </w:r>
          </w:hyperlink>
        </w:p>
        <w:p>
          <w:pPr>
            <w:pStyle w:val="Contents3"/>
            <w:tabs>
              <w:tab w:val="clear" w:pos="8459"/>
              <w:tab w:val="right" w:pos="9026" w:leader="dot"/>
            </w:tabs>
            <w:rPr/>
          </w:pPr>
          <w:hyperlink w:anchor="__RefHeading___Toc7405075_1051229030">
            <w:r>
              <w:rPr>
                <w:webHidden/>
                <w:rStyle w:val="IndexLink"/>
                <w:rtl w:val="true"/>
              </w:rPr>
              <w:t>مال و جمال، يا كمال‌؟ كدام انگيزه‌؟</w:t>
            </w:r>
            <w:r>
              <w:rPr>
                <w:rStyle w:val="IndexLink"/>
                <w:rtl w:val="true"/>
              </w:rPr>
              <w:tab/>
            </w:r>
            <w:r>
              <w:rPr>
                <w:rStyle w:val="IndexLink"/>
              </w:rPr>
              <w:t>43</w:t>
            </w:r>
          </w:hyperlink>
        </w:p>
        <w:p>
          <w:pPr>
            <w:pStyle w:val="Contents3"/>
            <w:tabs>
              <w:tab w:val="clear" w:pos="8459"/>
              <w:tab w:val="right" w:pos="9026" w:leader="dot"/>
            </w:tabs>
            <w:rPr/>
          </w:pPr>
          <w:hyperlink w:anchor="__RefHeading___Toc7405077_1051229030">
            <w:r>
              <w:rPr>
                <w:webHidden/>
                <w:rStyle w:val="IndexLink"/>
                <w:rtl w:val="true"/>
              </w:rPr>
              <w:t>روش اسلام بهتر است</w:t>
            </w:r>
            <w:r>
              <w:rPr>
                <w:rStyle w:val="IndexLink"/>
                <w:rtl w:val="true"/>
              </w:rPr>
              <w:tab/>
            </w:r>
            <w:r>
              <w:rPr>
                <w:rStyle w:val="IndexLink"/>
              </w:rPr>
              <w:t>44</w:t>
            </w:r>
          </w:hyperlink>
        </w:p>
        <w:p>
          <w:pPr>
            <w:pStyle w:val="Contents3"/>
            <w:tabs>
              <w:tab w:val="clear" w:pos="8459"/>
              <w:tab w:val="right" w:pos="9026" w:leader="dot"/>
            </w:tabs>
            <w:rPr/>
          </w:pPr>
          <w:hyperlink w:anchor="__RefHeading___Toc7405079_1051229030">
            <w:r>
              <w:rPr>
                <w:webHidden/>
                <w:rStyle w:val="IndexLink"/>
                <w:rtl w:val="true"/>
              </w:rPr>
              <w:t>به همين آسانى</w:t>
            </w:r>
            <w:r>
              <w:rPr>
                <w:rStyle w:val="IndexLink"/>
                <w:rtl w:val="true"/>
              </w:rPr>
              <w:t>!</w:t>
              <w:tab/>
            </w:r>
            <w:r>
              <w:rPr>
                <w:rStyle w:val="IndexLink"/>
              </w:rPr>
              <w:t>45</w:t>
            </w:r>
          </w:hyperlink>
        </w:p>
        <w:p>
          <w:pPr>
            <w:pStyle w:val="Contents3"/>
            <w:tabs>
              <w:tab w:val="clear" w:pos="8459"/>
              <w:tab w:val="right" w:pos="9026" w:leader="dot"/>
            </w:tabs>
            <w:rPr/>
          </w:pPr>
          <w:hyperlink w:anchor="__RefHeading___Toc7405081_1051229030">
            <w:r>
              <w:rPr>
                <w:webHidden/>
                <w:rStyle w:val="IndexLink"/>
                <w:rtl w:val="true"/>
              </w:rPr>
              <w:t>مهم‌ترين فايده</w:t>
            </w:r>
            <w:r>
              <w:rPr>
                <w:rStyle w:val="IndexLink"/>
                <w:rtl w:val="true"/>
              </w:rPr>
              <w:tab/>
            </w:r>
            <w:r>
              <w:rPr>
                <w:rStyle w:val="IndexLink"/>
              </w:rPr>
              <w:t>46</w:t>
            </w:r>
          </w:hyperlink>
        </w:p>
        <w:p>
          <w:pPr>
            <w:pStyle w:val="Contents2"/>
            <w:tabs>
              <w:tab w:val="clear" w:pos="8743"/>
              <w:tab w:val="right" w:pos="9026" w:leader="dot"/>
            </w:tabs>
            <w:rPr/>
          </w:pPr>
          <w:hyperlink w:anchor="__RefHeading___Toc7405083_1051229030">
            <w:r>
              <w:rPr>
                <w:webHidden/>
                <w:rStyle w:val="IndexLink"/>
                <w:rtl w:val="true"/>
              </w:rPr>
              <w:t>كلام دوّم</w:t>
            </w:r>
            <w:r>
              <w:rPr>
                <w:rStyle w:val="IndexLink"/>
                <w:rtl w:val="true"/>
              </w:rPr>
              <w:t xml:space="preserve">: </w:t>
            </w:r>
            <w:r>
              <w:rPr>
                <w:rStyle w:val="IndexLink"/>
                <w:rtl w:val="true"/>
              </w:rPr>
              <w:t>كانون گرم خانواده</w:t>
            </w:r>
            <w:r>
              <w:rPr>
                <w:rStyle w:val="IndexLink"/>
                <w:rtl w:val="true"/>
              </w:rPr>
              <w:tab/>
            </w:r>
            <w:r>
              <w:rPr>
                <w:rStyle w:val="IndexLink"/>
              </w:rPr>
              <w:t>49</w:t>
            </w:r>
          </w:hyperlink>
        </w:p>
        <w:p>
          <w:pPr>
            <w:pStyle w:val="Contents3"/>
            <w:tabs>
              <w:tab w:val="clear" w:pos="8459"/>
              <w:tab w:val="right" w:pos="9026" w:leader="dot"/>
            </w:tabs>
            <w:rPr/>
          </w:pPr>
          <w:hyperlink w:anchor="__RefHeading___Toc7405085_105122903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7405087_1051229030">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7405089_1051229030">
            <w:r>
              <w:rPr>
                <w:webHidden/>
                <w:rStyle w:val="IndexLink"/>
                <w:rtl w:val="true"/>
              </w:rPr>
              <w:t>كلمۀ طيّبه يا نهاد پاك</w:t>
            </w:r>
            <w:r>
              <w:rPr>
                <w:rStyle w:val="IndexLink"/>
                <w:rtl w:val="true"/>
              </w:rPr>
              <w:tab/>
            </w:r>
            <w:r>
              <w:rPr>
                <w:rStyle w:val="IndexLink"/>
              </w:rPr>
              <w:t>53</w:t>
            </w:r>
          </w:hyperlink>
        </w:p>
        <w:p>
          <w:pPr>
            <w:pStyle w:val="Contents3"/>
            <w:tabs>
              <w:tab w:val="clear" w:pos="8459"/>
              <w:tab w:val="right" w:pos="9026" w:leader="dot"/>
            </w:tabs>
            <w:rPr/>
          </w:pPr>
          <w:hyperlink w:anchor="__RefHeading___Toc7405091_1051229030">
            <w:r>
              <w:rPr>
                <w:webHidden/>
                <w:rStyle w:val="IndexLink"/>
                <w:rtl w:val="true"/>
              </w:rPr>
              <w:t>سلّول اصلى پيكرۀ اجتماع</w:t>
            </w:r>
            <w:r>
              <w:rPr>
                <w:rStyle w:val="IndexLink"/>
                <w:rtl w:val="true"/>
              </w:rPr>
              <w:tab/>
            </w:r>
            <w:r>
              <w:rPr>
                <w:rStyle w:val="IndexLink"/>
              </w:rPr>
              <w:t>54</w:t>
            </w:r>
          </w:hyperlink>
        </w:p>
        <w:p>
          <w:pPr>
            <w:pStyle w:val="Contents3"/>
            <w:tabs>
              <w:tab w:val="clear" w:pos="8459"/>
              <w:tab w:val="right" w:pos="9026" w:leader="dot"/>
            </w:tabs>
            <w:rPr/>
          </w:pPr>
          <w:hyperlink w:anchor="__RefHeading___Toc7405093_1051229030">
            <w:r>
              <w:rPr>
                <w:webHidden/>
                <w:rStyle w:val="IndexLink"/>
                <w:rtl w:val="true"/>
              </w:rPr>
              <w:t>خانوادۀ سالم، جامعۀ سالم</w:t>
            </w:r>
            <w:r>
              <w:rPr>
                <w:rStyle w:val="IndexLink"/>
                <w:rtl w:val="true"/>
              </w:rPr>
              <w:tab/>
            </w:r>
            <w:r>
              <w:rPr>
                <w:rStyle w:val="IndexLink"/>
              </w:rPr>
              <w:t>55</w:t>
            </w:r>
          </w:hyperlink>
        </w:p>
        <w:p>
          <w:pPr>
            <w:pStyle w:val="Contents3"/>
            <w:tabs>
              <w:tab w:val="clear" w:pos="8459"/>
              <w:tab w:val="right" w:pos="9026" w:leader="dot"/>
            </w:tabs>
            <w:rPr/>
          </w:pPr>
          <w:hyperlink w:anchor="__RefHeading___Toc7405095_1051229030">
            <w:r>
              <w:rPr>
                <w:webHidden/>
                <w:rStyle w:val="IndexLink"/>
                <w:rtl w:val="true"/>
              </w:rPr>
              <w:t>جامعۀ بى‌خانواده، خاستگاه مشكلات روانى</w:t>
            </w:r>
            <w:r>
              <w:rPr>
                <w:rStyle w:val="IndexLink"/>
                <w:rtl w:val="true"/>
              </w:rPr>
              <w:tab/>
            </w:r>
            <w:r>
              <w:rPr>
                <w:rStyle w:val="IndexLink"/>
              </w:rPr>
              <w:t>56</w:t>
            </w:r>
          </w:hyperlink>
        </w:p>
        <w:p>
          <w:pPr>
            <w:pStyle w:val="Contents3"/>
            <w:tabs>
              <w:tab w:val="clear" w:pos="8459"/>
              <w:tab w:val="right" w:pos="9026" w:leader="dot"/>
            </w:tabs>
            <w:rPr/>
          </w:pPr>
          <w:hyperlink w:anchor="__RefHeading___Toc7405097_1051229030">
            <w:r>
              <w:rPr>
                <w:webHidden/>
                <w:rStyle w:val="IndexLink"/>
                <w:rtl w:val="true"/>
              </w:rPr>
              <w:t>نسلهاى بى‌حفاظ</w:t>
            </w:r>
            <w:r>
              <w:rPr>
                <w:rStyle w:val="IndexLink"/>
                <w:rtl w:val="true"/>
              </w:rPr>
              <w:tab/>
            </w:r>
            <w:r>
              <w:rPr>
                <w:rStyle w:val="IndexLink"/>
              </w:rPr>
              <w:t>57</w:t>
            </w:r>
          </w:hyperlink>
        </w:p>
        <w:p>
          <w:pPr>
            <w:pStyle w:val="Contents3"/>
            <w:tabs>
              <w:tab w:val="clear" w:pos="8459"/>
              <w:tab w:val="right" w:pos="9026" w:leader="dot"/>
            </w:tabs>
            <w:rPr/>
          </w:pPr>
          <w:hyperlink w:anchor="__RefHeading___Toc7405099_1051229030">
            <w:r>
              <w:rPr>
                <w:webHidden/>
                <w:rStyle w:val="IndexLink"/>
                <w:rtl w:val="true"/>
              </w:rPr>
              <w:t>مختصّات خانوادۀ خوب</w:t>
            </w:r>
            <w:r>
              <w:rPr>
                <w:rStyle w:val="IndexLink"/>
                <w:rtl w:val="true"/>
              </w:rPr>
              <w:tab/>
            </w:r>
            <w:r>
              <w:rPr>
                <w:rStyle w:val="IndexLink"/>
              </w:rPr>
              <w:t>59</w:t>
            </w:r>
          </w:hyperlink>
        </w:p>
        <w:p>
          <w:pPr>
            <w:pStyle w:val="Contents3"/>
            <w:tabs>
              <w:tab w:val="clear" w:pos="8459"/>
              <w:tab w:val="right" w:pos="9026" w:leader="dot"/>
            </w:tabs>
            <w:rPr/>
          </w:pPr>
          <w:hyperlink w:anchor="__RefHeading___Toc7405101_1051229030">
            <w:r>
              <w:rPr>
                <w:webHidden/>
                <w:rStyle w:val="IndexLink"/>
                <w:rtl w:val="true"/>
              </w:rPr>
              <w:t>خانوادۀ سالم، انتقال فرهنگ</w:t>
            </w:r>
            <w:r>
              <w:rPr>
                <w:rStyle w:val="IndexLink"/>
                <w:rtl w:val="true"/>
              </w:rPr>
              <w:tab/>
            </w:r>
            <w:r>
              <w:rPr>
                <w:rStyle w:val="IndexLink"/>
              </w:rPr>
              <w:t>60</w:t>
            </w:r>
          </w:hyperlink>
        </w:p>
        <w:p>
          <w:pPr>
            <w:pStyle w:val="Contents3"/>
            <w:tabs>
              <w:tab w:val="clear" w:pos="8459"/>
              <w:tab w:val="right" w:pos="9026" w:leader="dot"/>
            </w:tabs>
            <w:rPr/>
          </w:pPr>
          <w:hyperlink w:anchor="__RefHeading___Toc7405103_1051229030">
            <w:r>
              <w:rPr>
                <w:webHidden/>
                <w:rStyle w:val="IndexLink"/>
                <w:rtl w:val="true"/>
              </w:rPr>
              <w:t>خانوادۀ سالم، آرامش افراد</w:t>
            </w:r>
            <w:r>
              <w:rPr>
                <w:rStyle w:val="IndexLink"/>
                <w:rtl w:val="true"/>
              </w:rPr>
              <w:tab/>
            </w:r>
            <w:r>
              <w:rPr>
                <w:rStyle w:val="IndexLink"/>
              </w:rPr>
              <w:t>61</w:t>
            </w:r>
          </w:hyperlink>
        </w:p>
        <w:p>
          <w:pPr>
            <w:pStyle w:val="Contents3"/>
            <w:tabs>
              <w:tab w:val="clear" w:pos="8459"/>
              <w:tab w:val="right" w:pos="9026" w:leader="dot"/>
            </w:tabs>
            <w:rPr/>
          </w:pPr>
          <w:hyperlink w:anchor="__RefHeading___Toc7405105_1051229030">
            <w:r>
              <w:rPr>
                <w:webHidden/>
                <w:rStyle w:val="IndexLink"/>
                <w:rtl w:val="true"/>
              </w:rPr>
              <w:t>انسان كه ماشين نيست</w:t>
            </w:r>
            <w:r>
              <w:rPr>
                <w:rStyle w:val="IndexLink"/>
                <w:rtl w:val="true"/>
              </w:rPr>
              <w:t>!</w:t>
              <w:tab/>
            </w:r>
            <w:r>
              <w:rPr>
                <w:rStyle w:val="IndexLink"/>
              </w:rPr>
              <w:t>63</w:t>
            </w:r>
          </w:hyperlink>
        </w:p>
        <w:p>
          <w:pPr>
            <w:pStyle w:val="Contents3"/>
            <w:tabs>
              <w:tab w:val="clear" w:pos="8459"/>
              <w:tab w:val="right" w:pos="9026" w:leader="dot"/>
            </w:tabs>
            <w:rPr/>
          </w:pPr>
          <w:hyperlink w:anchor="__RefHeading___Toc7405107_1051229030">
            <w:r>
              <w:rPr>
                <w:webHidden/>
                <w:rStyle w:val="IndexLink"/>
                <w:rtl w:val="true"/>
              </w:rPr>
              <w:t>خانوادۀ آرامتر با بهره‌ورى بيشتر</w:t>
            </w:r>
            <w:r>
              <w:rPr>
                <w:rStyle w:val="IndexLink"/>
                <w:rtl w:val="true"/>
              </w:rPr>
              <w:tab/>
            </w:r>
            <w:r>
              <w:rPr>
                <w:rStyle w:val="IndexLink"/>
              </w:rPr>
              <w:t>65</w:t>
            </w:r>
          </w:hyperlink>
        </w:p>
        <w:p>
          <w:pPr>
            <w:pStyle w:val="Contents3"/>
            <w:tabs>
              <w:tab w:val="clear" w:pos="8459"/>
              <w:tab w:val="right" w:pos="9026" w:leader="dot"/>
            </w:tabs>
            <w:rPr/>
          </w:pPr>
          <w:hyperlink w:anchor="__RefHeading___Toc7405109_1051229030">
            <w:r>
              <w:rPr>
                <w:webHidden/>
                <w:rStyle w:val="IndexLink"/>
                <w:rtl w:val="true"/>
              </w:rPr>
              <w:t>فرصتى براى تجديد قوا</w:t>
            </w:r>
            <w:r>
              <w:rPr>
                <w:rStyle w:val="IndexLink"/>
                <w:rtl w:val="true"/>
              </w:rPr>
              <w:tab/>
            </w:r>
            <w:r>
              <w:rPr>
                <w:rStyle w:val="IndexLink"/>
              </w:rPr>
              <w:t>66</w:t>
            </w:r>
          </w:hyperlink>
        </w:p>
        <w:p>
          <w:pPr>
            <w:pStyle w:val="Contents3"/>
            <w:tabs>
              <w:tab w:val="clear" w:pos="8459"/>
              <w:tab w:val="right" w:pos="9026" w:leader="dot"/>
            </w:tabs>
            <w:rPr/>
          </w:pPr>
          <w:hyperlink w:anchor="__RefHeading___Toc7405111_1051229030">
            <w:r>
              <w:rPr>
                <w:webHidden/>
                <w:rStyle w:val="IndexLink"/>
                <w:rtl w:val="true"/>
              </w:rPr>
              <w:t>احترام به قرارداد زناشويى</w:t>
            </w:r>
            <w:r>
              <w:rPr>
                <w:rStyle w:val="IndexLink"/>
                <w:rtl w:val="true"/>
              </w:rPr>
              <w:tab/>
            </w:r>
            <w:r>
              <w:rPr>
                <w:rStyle w:val="IndexLink"/>
              </w:rPr>
              <w:t>67</w:t>
            </w:r>
          </w:hyperlink>
        </w:p>
        <w:p>
          <w:pPr>
            <w:pStyle w:val="Contents3"/>
            <w:tabs>
              <w:tab w:val="clear" w:pos="8459"/>
              <w:tab w:val="right" w:pos="9026" w:leader="dot"/>
            </w:tabs>
            <w:rPr/>
          </w:pPr>
          <w:hyperlink w:anchor="__RefHeading___Toc7405113_1051229030">
            <w:r>
              <w:rPr>
                <w:webHidden/>
                <w:rStyle w:val="IndexLink"/>
                <w:rtl w:val="true"/>
              </w:rPr>
              <w:t>غريزۀ جنسى، نياز متقابل</w:t>
            </w:r>
            <w:r>
              <w:rPr>
                <w:rStyle w:val="IndexLink"/>
                <w:rtl w:val="true"/>
              </w:rPr>
              <w:tab/>
            </w:r>
            <w:r>
              <w:rPr>
                <w:rStyle w:val="IndexLink"/>
              </w:rPr>
              <w:t>68</w:t>
            </w:r>
          </w:hyperlink>
        </w:p>
        <w:p>
          <w:pPr>
            <w:pStyle w:val="Contents3"/>
            <w:tabs>
              <w:tab w:val="clear" w:pos="8459"/>
              <w:tab w:val="right" w:pos="9026" w:leader="dot"/>
            </w:tabs>
            <w:rPr/>
          </w:pPr>
          <w:hyperlink w:anchor="__RefHeading___Toc7405115_1051229030">
            <w:r>
              <w:rPr>
                <w:webHidden/>
                <w:rStyle w:val="IndexLink"/>
                <w:rtl w:val="true"/>
              </w:rPr>
              <w:t>تديّن؛ رمز مانايى خانواده</w:t>
            </w:r>
            <w:r>
              <w:rPr>
                <w:rStyle w:val="IndexLink"/>
                <w:rtl w:val="true"/>
              </w:rPr>
              <w:tab/>
            </w:r>
            <w:r>
              <w:rPr>
                <w:rStyle w:val="IndexLink"/>
              </w:rPr>
              <w:t>69</w:t>
            </w:r>
          </w:hyperlink>
        </w:p>
        <w:p>
          <w:pPr>
            <w:pStyle w:val="Contents3"/>
            <w:tabs>
              <w:tab w:val="clear" w:pos="8459"/>
              <w:tab w:val="right" w:pos="9026" w:leader="dot"/>
            </w:tabs>
            <w:rPr/>
          </w:pPr>
          <w:hyperlink w:anchor="__RefHeading___Toc7405117_1051229030">
            <w:r>
              <w:rPr>
                <w:webHidden/>
                <w:rStyle w:val="IndexLink"/>
                <w:rtl w:val="true"/>
              </w:rPr>
              <w:t>نقشِ زن و شوهر</w:t>
            </w:r>
            <w:r>
              <w:rPr>
                <w:rStyle w:val="IndexLink"/>
                <w:rtl w:val="true"/>
              </w:rPr>
              <w:tab/>
            </w:r>
            <w:r>
              <w:rPr>
                <w:rStyle w:val="IndexLink"/>
              </w:rPr>
              <w:t>70</w:t>
            </w:r>
          </w:hyperlink>
        </w:p>
        <w:p>
          <w:pPr>
            <w:pStyle w:val="Contents3"/>
            <w:tabs>
              <w:tab w:val="clear" w:pos="8459"/>
              <w:tab w:val="right" w:pos="9026" w:leader="dot"/>
            </w:tabs>
            <w:rPr/>
          </w:pPr>
          <w:hyperlink w:anchor="__RefHeading___Toc7405119_1051229030">
            <w:r>
              <w:rPr>
                <w:webHidden/>
                <w:rStyle w:val="IndexLink"/>
                <w:rtl w:val="true"/>
              </w:rPr>
              <w:t>خانواده در جوامع اسلامى</w:t>
            </w:r>
            <w:r>
              <w:rPr>
                <w:rStyle w:val="IndexLink"/>
                <w:rtl w:val="true"/>
              </w:rPr>
              <w:tab/>
            </w:r>
            <w:r>
              <w:rPr>
                <w:rStyle w:val="IndexLink"/>
              </w:rPr>
              <w:t>71</w:t>
            </w:r>
          </w:hyperlink>
        </w:p>
        <w:p>
          <w:pPr>
            <w:pStyle w:val="Contents3"/>
            <w:tabs>
              <w:tab w:val="clear" w:pos="8459"/>
              <w:tab w:val="right" w:pos="9026" w:leader="dot"/>
            </w:tabs>
            <w:rPr/>
          </w:pPr>
          <w:hyperlink w:anchor="__RefHeading___Toc7405121_1051229030">
            <w:r>
              <w:rPr>
                <w:webHidden/>
                <w:rStyle w:val="IndexLink"/>
                <w:rtl w:val="true"/>
              </w:rPr>
              <w:t>خانوادۀ ايرانى، الگوى جهانى</w:t>
            </w:r>
            <w:r>
              <w:rPr>
                <w:rStyle w:val="IndexLink"/>
                <w:rtl w:val="true"/>
              </w:rPr>
              <w:tab/>
            </w:r>
            <w:r>
              <w:rPr>
                <w:rStyle w:val="IndexLink"/>
              </w:rPr>
              <w:t>72</w:t>
            </w:r>
          </w:hyperlink>
        </w:p>
        <w:p>
          <w:pPr>
            <w:pStyle w:val="Contents2"/>
            <w:tabs>
              <w:tab w:val="clear" w:pos="8743"/>
              <w:tab w:val="right" w:pos="9026" w:leader="dot"/>
            </w:tabs>
            <w:rPr/>
          </w:pPr>
          <w:hyperlink w:anchor="__RefHeading___Toc7405123_1051229030">
            <w:r>
              <w:rPr>
                <w:webHidden/>
                <w:rStyle w:val="IndexLink"/>
                <w:rtl w:val="true"/>
              </w:rPr>
              <w:t>كلام سوّم</w:t>
            </w:r>
            <w:r>
              <w:rPr>
                <w:rStyle w:val="IndexLink"/>
                <w:rtl w:val="true"/>
              </w:rPr>
              <w:t xml:space="preserve">: </w:t>
            </w:r>
            <w:r>
              <w:rPr>
                <w:rStyle w:val="IndexLink"/>
                <w:rtl w:val="true"/>
              </w:rPr>
              <w:t>غروب عشق وقحطى عاطفه در غرب</w:t>
            </w:r>
            <w:r>
              <w:rPr>
                <w:rStyle w:val="IndexLink"/>
                <w:rtl w:val="true"/>
              </w:rPr>
              <w:tab/>
            </w:r>
            <w:r>
              <w:rPr>
                <w:rStyle w:val="IndexLink"/>
              </w:rPr>
              <w:t>73</w:t>
            </w:r>
          </w:hyperlink>
        </w:p>
        <w:p>
          <w:pPr>
            <w:pStyle w:val="Contents3"/>
            <w:tabs>
              <w:tab w:val="clear" w:pos="8459"/>
              <w:tab w:val="right" w:pos="9026" w:leader="dot"/>
            </w:tabs>
            <w:rPr/>
          </w:pPr>
          <w:hyperlink w:anchor="__RefHeading___Toc7405125_1051229030">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7405127_105122903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7405129_1051229030">
            <w:r>
              <w:rPr>
                <w:webHidden/>
                <w:rStyle w:val="IndexLink"/>
                <w:rtl w:val="true"/>
              </w:rPr>
              <w:t>نسل بى‌هويّت</w:t>
            </w:r>
            <w:r>
              <w:rPr>
                <w:rStyle w:val="IndexLink"/>
                <w:rtl w:val="true"/>
              </w:rPr>
              <w:tab/>
            </w:r>
            <w:r>
              <w:rPr>
                <w:rStyle w:val="IndexLink"/>
              </w:rPr>
              <w:t>77</w:t>
            </w:r>
          </w:hyperlink>
        </w:p>
        <w:p>
          <w:pPr>
            <w:pStyle w:val="Contents3"/>
            <w:tabs>
              <w:tab w:val="clear" w:pos="8459"/>
              <w:tab w:val="right" w:pos="9026" w:leader="dot"/>
            </w:tabs>
            <w:rPr/>
          </w:pPr>
          <w:hyperlink w:anchor="__RefHeading___Toc7405131_1051229030">
            <w:r>
              <w:rPr>
                <w:webHidden/>
                <w:rStyle w:val="IndexLink"/>
                <w:rtl w:val="true"/>
              </w:rPr>
              <w:t>گناه كبيرۀ غرب</w:t>
            </w:r>
            <w:r>
              <w:rPr>
                <w:rStyle w:val="IndexLink"/>
                <w:rtl w:val="true"/>
              </w:rPr>
              <w:tab/>
            </w:r>
            <w:r>
              <w:rPr>
                <w:rStyle w:val="IndexLink"/>
              </w:rPr>
              <w:t>78</w:t>
            </w:r>
          </w:hyperlink>
        </w:p>
        <w:p>
          <w:pPr>
            <w:pStyle w:val="Contents3"/>
            <w:tabs>
              <w:tab w:val="clear" w:pos="8459"/>
              <w:tab w:val="right" w:pos="9026" w:leader="dot"/>
            </w:tabs>
            <w:rPr/>
          </w:pPr>
          <w:hyperlink w:anchor="__RefHeading___Toc7405133_1051229030">
            <w:r>
              <w:rPr>
                <w:webHidden/>
                <w:rStyle w:val="IndexLink"/>
                <w:rtl w:val="true"/>
              </w:rPr>
              <w:t>نه اُنسى، نه همسرى،</w:t>
            </w:r>
            <w:r>
              <w:rPr>
                <w:rStyle w:val="IndexLink"/>
                <w:rtl w:val="true"/>
              </w:rPr>
              <w:t>...</w:t>
              <w:tab/>
            </w:r>
            <w:r>
              <w:rPr>
                <w:rStyle w:val="IndexLink"/>
              </w:rPr>
              <w:t>79</w:t>
            </w:r>
          </w:hyperlink>
        </w:p>
        <w:p>
          <w:pPr>
            <w:pStyle w:val="Contents3"/>
            <w:tabs>
              <w:tab w:val="clear" w:pos="8459"/>
              <w:tab w:val="right" w:pos="9026" w:leader="dot"/>
            </w:tabs>
            <w:rPr/>
          </w:pPr>
          <w:hyperlink w:anchor="__RefHeading___Toc7405135_1051229030">
            <w:r>
              <w:rPr>
                <w:webHidden/>
                <w:rStyle w:val="IndexLink"/>
                <w:rtl w:val="true"/>
              </w:rPr>
              <w:t>آزادى جنسى، فروپاشى خانواده</w:t>
            </w:r>
            <w:r>
              <w:rPr>
                <w:rStyle w:val="IndexLink"/>
                <w:rtl w:val="true"/>
              </w:rPr>
              <w:tab/>
            </w:r>
            <w:r>
              <w:rPr>
                <w:rStyle w:val="IndexLink"/>
              </w:rPr>
              <w:t>80</w:t>
            </w:r>
          </w:hyperlink>
        </w:p>
        <w:p>
          <w:pPr>
            <w:pStyle w:val="Contents3"/>
            <w:tabs>
              <w:tab w:val="clear" w:pos="8459"/>
              <w:tab w:val="right" w:pos="9026" w:leader="dot"/>
            </w:tabs>
            <w:rPr/>
          </w:pPr>
          <w:hyperlink w:anchor="__RefHeading___Toc7405137_1051229030">
            <w:r>
              <w:rPr>
                <w:webHidden/>
                <w:rStyle w:val="IndexLink"/>
                <w:rtl w:val="true"/>
              </w:rPr>
              <w:t>عشق مصنوعى</w:t>
            </w:r>
            <w:r>
              <w:rPr>
                <w:rStyle w:val="IndexLink"/>
                <w:rtl w:val="true"/>
              </w:rPr>
              <w:tab/>
            </w:r>
            <w:r>
              <w:rPr>
                <w:rStyle w:val="IndexLink"/>
              </w:rPr>
              <w:t>81</w:t>
            </w:r>
          </w:hyperlink>
        </w:p>
        <w:p>
          <w:pPr>
            <w:pStyle w:val="Contents3"/>
            <w:tabs>
              <w:tab w:val="clear" w:pos="8459"/>
              <w:tab w:val="right" w:pos="9026" w:leader="dot"/>
            </w:tabs>
            <w:rPr/>
          </w:pPr>
          <w:hyperlink w:anchor="__RefHeading___Toc7405139_1051229030">
            <w:r>
              <w:rPr>
                <w:webHidden/>
                <w:rStyle w:val="IndexLink"/>
                <w:rtl w:val="true"/>
              </w:rPr>
              <w:t>پيامدهاى ازدواج به سبك غربى</w:t>
            </w:r>
            <w:r>
              <w:rPr>
                <w:rStyle w:val="IndexLink"/>
                <w:rtl w:val="true"/>
              </w:rPr>
              <w:tab/>
            </w:r>
            <w:r>
              <w:rPr>
                <w:rStyle w:val="IndexLink"/>
              </w:rPr>
              <w:t>82</w:t>
            </w:r>
          </w:hyperlink>
        </w:p>
        <w:p>
          <w:pPr>
            <w:pStyle w:val="Contents3"/>
            <w:tabs>
              <w:tab w:val="clear" w:pos="8459"/>
              <w:tab w:val="right" w:pos="9026" w:leader="dot"/>
            </w:tabs>
            <w:rPr/>
          </w:pPr>
          <w:hyperlink w:anchor="__RefHeading___Toc7405141_1051229030">
            <w:r>
              <w:rPr>
                <w:webHidden/>
                <w:rStyle w:val="IndexLink"/>
                <w:rtl w:val="true"/>
              </w:rPr>
              <w:t>غرب، در سراشيبى سقوط</w:t>
            </w:r>
            <w:r>
              <w:rPr>
                <w:rStyle w:val="IndexLink"/>
                <w:rtl w:val="true"/>
              </w:rPr>
              <w:tab/>
            </w:r>
            <w:r>
              <w:rPr>
                <w:rStyle w:val="IndexLink"/>
              </w:rPr>
              <w:t>83</w:t>
            </w:r>
          </w:hyperlink>
        </w:p>
        <w:p>
          <w:pPr>
            <w:pStyle w:val="Contents3"/>
            <w:tabs>
              <w:tab w:val="clear" w:pos="8459"/>
              <w:tab w:val="right" w:pos="9026" w:leader="dot"/>
            </w:tabs>
            <w:rPr/>
          </w:pPr>
          <w:hyperlink w:anchor="__RefHeading___Toc7405143_1051229030">
            <w:r>
              <w:rPr>
                <w:webHidden/>
                <w:rStyle w:val="IndexLink"/>
                <w:rtl w:val="true"/>
              </w:rPr>
              <w:t>دربه‌در به دنبال آرامش</w:t>
            </w:r>
            <w:r>
              <w:rPr>
                <w:rStyle w:val="IndexLink"/>
                <w:rtl w:val="true"/>
              </w:rPr>
              <w:tab/>
            </w:r>
            <w:r>
              <w:rPr>
                <w:rStyle w:val="IndexLink"/>
              </w:rPr>
              <w:t>84</w:t>
            </w:r>
          </w:hyperlink>
        </w:p>
        <w:p>
          <w:pPr>
            <w:pStyle w:val="Contents3"/>
            <w:tabs>
              <w:tab w:val="clear" w:pos="8459"/>
              <w:tab w:val="right" w:pos="9026" w:leader="dot"/>
            </w:tabs>
            <w:rPr/>
          </w:pPr>
          <w:hyperlink w:anchor="__RefHeading___Toc7405145_1051229030">
            <w:r>
              <w:rPr>
                <w:webHidden/>
                <w:rStyle w:val="IndexLink"/>
                <w:rtl w:val="true"/>
              </w:rPr>
              <w:t>گوش شنوا كو؟</w:t>
            </w:r>
            <w:r>
              <w:rPr>
                <w:rStyle w:val="IndexLink"/>
                <w:rtl w:val="true"/>
              </w:rPr>
              <w:t>!</w:t>
              <w:tab/>
            </w:r>
            <w:r>
              <w:rPr>
                <w:rStyle w:val="IndexLink"/>
              </w:rPr>
              <w:t>85</w:t>
            </w:r>
          </w:hyperlink>
        </w:p>
        <w:p>
          <w:pPr>
            <w:pStyle w:val="Contents3"/>
            <w:tabs>
              <w:tab w:val="clear" w:pos="8459"/>
              <w:tab w:val="right" w:pos="9026" w:leader="dot"/>
            </w:tabs>
            <w:rPr/>
          </w:pPr>
          <w:hyperlink w:anchor="__RefHeading___Toc7405147_1051229030">
            <w:r>
              <w:rPr>
                <w:webHidden/>
                <w:rStyle w:val="IndexLink"/>
                <w:rtl w:val="true"/>
              </w:rPr>
              <w:t>هدف شوم؛ راهكار شيطانى</w:t>
            </w:r>
            <w:r>
              <w:rPr>
                <w:rStyle w:val="IndexLink"/>
                <w:rtl w:val="true"/>
              </w:rPr>
              <w:tab/>
            </w:r>
            <w:r>
              <w:rPr>
                <w:rStyle w:val="IndexLink"/>
              </w:rPr>
              <w:t>86</w:t>
            </w:r>
          </w:hyperlink>
        </w:p>
        <w:p>
          <w:pPr>
            <w:pStyle w:val="Contents3"/>
            <w:tabs>
              <w:tab w:val="clear" w:pos="8459"/>
              <w:tab w:val="right" w:pos="9026" w:leader="dot"/>
            </w:tabs>
            <w:rPr/>
          </w:pPr>
          <w:hyperlink w:anchor="__RefHeading___Toc7405149_1051229030">
            <w:r>
              <w:rPr>
                <w:webHidden/>
                <w:rStyle w:val="IndexLink"/>
                <w:rtl w:val="true"/>
              </w:rPr>
              <w:t>فقط يك كلمه دربارۀ خانواده</w:t>
            </w:r>
            <w:r>
              <w:rPr>
                <w:rStyle w:val="IndexLink"/>
                <w:rtl w:val="true"/>
              </w:rPr>
              <w:tab/>
            </w:r>
            <w:r>
              <w:rPr>
                <w:rStyle w:val="IndexLink"/>
              </w:rPr>
              <w:t>87</w:t>
            </w:r>
          </w:hyperlink>
        </w:p>
        <w:p>
          <w:pPr>
            <w:pStyle w:val="Contents2"/>
            <w:tabs>
              <w:tab w:val="clear" w:pos="8743"/>
              <w:tab w:val="right" w:pos="9026" w:leader="dot"/>
            </w:tabs>
            <w:rPr/>
          </w:pPr>
          <w:hyperlink w:anchor="__RefHeading___Toc7405151_1051229030">
            <w:r>
              <w:rPr>
                <w:webHidden/>
                <w:rStyle w:val="IndexLink"/>
                <w:rtl w:val="true"/>
              </w:rPr>
              <w:t>كلام چهارم</w:t>
            </w:r>
            <w:r>
              <w:rPr>
                <w:rStyle w:val="IndexLink"/>
                <w:rtl w:val="true"/>
              </w:rPr>
              <w:t xml:space="preserve">: </w:t>
            </w:r>
            <w:r>
              <w:rPr>
                <w:rStyle w:val="IndexLink"/>
                <w:rtl w:val="true"/>
              </w:rPr>
              <w:t>حقوق متقابل زن و شوهر</w:t>
            </w:r>
            <w:r>
              <w:rPr>
                <w:rStyle w:val="IndexLink"/>
                <w:rtl w:val="true"/>
              </w:rPr>
              <w:tab/>
            </w:r>
            <w:r>
              <w:rPr>
                <w:rStyle w:val="IndexLink"/>
              </w:rPr>
              <w:t>89</w:t>
            </w:r>
          </w:hyperlink>
        </w:p>
        <w:p>
          <w:pPr>
            <w:pStyle w:val="Contents3"/>
            <w:tabs>
              <w:tab w:val="clear" w:pos="8459"/>
              <w:tab w:val="right" w:pos="9026" w:leader="dot"/>
            </w:tabs>
            <w:rPr/>
          </w:pPr>
          <w:hyperlink w:anchor="__RefHeading___Toc7405153_1051229030">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7405155_1051229030">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7405157_1051229030">
            <w:r>
              <w:rPr>
                <w:webHidden/>
                <w:rStyle w:val="IndexLink"/>
                <w:rtl w:val="true"/>
              </w:rPr>
              <w:t>مثل دو نفر شريك، مثل دو نفر رفيق</w:t>
            </w:r>
            <w:r>
              <w:rPr>
                <w:rStyle w:val="IndexLink"/>
                <w:rtl w:val="true"/>
              </w:rPr>
              <w:tab/>
            </w:r>
            <w:r>
              <w:rPr>
                <w:rStyle w:val="IndexLink"/>
              </w:rPr>
              <w:t>93</w:t>
            </w:r>
          </w:hyperlink>
        </w:p>
        <w:p>
          <w:pPr>
            <w:pStyle w:val="Contents3"/>
            <w:tabs>
              <w:tab w:val="clear" w:pos="8459"/>
              <w:tab w:val="right" w:pos="9026" w:leader="dot"/>
            </w:tabs>
            <w:rPr/>
          </w:pPr>
          <w:hyperlink w:anchor="__RefHeading___Toc7405159_1051229030">
            <w:r>
              <w:rPr>
                <w:webHidden/>
                <w:rStyle w:val="IndexLink"/>
                <w:rtl w:val="true"/>
              </w:rPr>
              <w:t>مرد قوّام است و زن ريحان</w:t>
            </w:r>
            <w:r>
              <w:rPr>
                <w:rStyle w:val="IndexLink"/>
                <w:rtl w:val="true"/>
              </w:rPr>
              <w:tab/>
            </w:r>
            <w:r>
              <w:rPr>
                <w:rStyle w:val="IndexLink"/>
              </w:rPr>
              <w:t>94</w:t>
            </w:r>
          </w:hyperlink>
        </w:p>
        <w:p>
          <w:pPr>
            <w:pStyle w:val="Contents3"/>
            <w:tabs>
              <w:tab w:val="clear" w:pos="8459"/>
              <w:tab w:val="right" w:pos="9026" w:leader="dot"/>
            </w:tabs>
            <w:rPr/>
          </w:pPr>
          <w:hyperlink w:anchor="__RefHeading___Toc7405161_1051229030">
            <w:r>
              <w:rPr>
                <w:webHidden/>
                <w:rStyle w:val="IndexLink"/>
                <w:rtl w:val="true"/>
              </w:rPr>
              <w:t>جابه‌جايى نقشها ممنوع</w:t>
            </w:r>
            <w:r>
              <w:rPr>
                <w:rStyle w:val="IndexLink"/>
                <w:rtl w:val="true"/>
              </w:rPr>
              <w:t>!</w:t>
              <w:tab/>
            </w:r>
            <w:r>
              <w:rPr>
                <w:rStyle w:val="IndexLink"/>
              </w:rPr>
              <w:t>95</w:t>
            </w:r>
          </w:hyperlink>
        </w:p>
        <w:p>
          <w:pPr>
            <w:pStyle w:val="Contents3"/>
            <w:tabs>
              <w:tab w:val="clear" w:pos="8459"/>
              <w:tab w:val="right" w:pos="9026" w:leader="dot"/>
            </w:tabs>
            <w:rPr/>
          </w:pPr>
          <w:hyperlink w:anchor="__RefHeading___Toc7405163_1051229030">
            <w:r>
              <w:rPr>
                <w:webHidden/>
                <w:rStyle w:val="IndexLink"/>
                <w:rtl w:val="true"/>
              </w:rPr>
              <w:t>زن، گُل است نه كارپرداز شما</w:t>
            </w:r>
            <w:r>
              <w:rPr>
                <w:rStyle w:val="IndexLink"/>
                <w:rtl w:val="true"/>
              </w:rPr>
              <w:tab/>
            </w:r>
            <w:r>
              <w:rPr>
                <w:rStyle w:val="IndexLink"/>
              </w:rPr>
              <w:t>96</w:t>
            </w:r>
          </w:hyperlink>
        </w:p>
        <w:p>
          <w:pPr>
            <w:pStyle w:val="Contents3"/>
            <w:tabs>
              <w:tab w:val="clear" w:pos="8459"/>
              <w:tab w:val="right" w:pos="9026" w:leader="dot"/>
            </w:tabs>
            <w:rPr/>
          </w:pPr>
          <w:hyperlink w:anchor="__RefHeading___Toc7405165_1051229030">
            <w:r>
              <w:rPr>
                <w:webHidden/>
                <w:rStyle w:val="IndexLink"/>
                <w:rtl w:val="true"/>
              </w:rPr>
              <w:t>مرد بايد برود كار كند</w:t>
            </w:r>
            <w:r>
              <w:rPr>
                <w:rStyle w:val="IndexLink"/>
                <w:rtl w:val="true"/>
              </w:rPr>
              <w:tab/>
            </w:r>
            <w:r>
              <w:rPr>
                <w:rStyle w:val="IndexLink"/>
              </w:rPr>
              <w:t>97</w:t>
            </w:r>
          </w:hyperlink>
        </w:p>
        <w:p>
          <w:pPr>
            <w:pStyle w:val="Contents3"/>
            <w:tabs>
              <w:tab w:val="clear" w:pos="8459"/>
              <w:tab w:val="right" w:pos="9026" w:leader="dot"/>
            </w:tabs>
            <w:rPr/>
          </w:pPr>
          <w:hyperlink w:anchor="__RefHeading___Toc7405167_1051229030">
            <w:r>
              <w:rPr>
                <w:webHidden/>
                <w:rStyle w:val="IndexLink"/>
                <w:rtl w:val="true"/>
              </w:rPr>
              <w:t>نه مردسالارى و نه زن‌سالارى</w:t>
            </w:r>
            <w:r>
              <w:rPr>
                <w:rStyle w:val="IndexLink"/>
                <w:rtl w:val="true"/>
              </w:rPr>
              <w:tab/>
            </w:r>
            <w:r>
              <w:rPr>
                <w:rStyle w:val="IndexLink"/>
              </w:rPr>
              <w:t>98</w:t>
            </w:r>
          </w:hyperlink>
        </w:p>
        <w:p>
          <w:pPr>
            <w:pStyle w:val="Contents3"/>
            <w:tabs>
              <w:tab w:val="clear" w:pos="8459"/>
              <w:tab w:val="right" w:pos="9026" w:leader="dot"/>
            </w:tabs>
            <w:rPr/>
          </w:pPr>
          <w:hyperlink w:anchor="__RefHeading___Toc7405169_1051229030">
            <w:r>
              <w:rPr>
                <w:webHidden/>
                <w:rStyle w:val="IndexLink"/>
                <w:rtl w:val="true"/>
              </w:rPr>
              <w:t>تفاوت طبيعى زن و مرد</w:t>
            </w:r>
            <w:r>
              <w:rPr>
                <w:rStyle w:val="IndexLink"/>
                <w:rtl w:val="true"/>
              </w:rPr>
              <w:tab/>
            </w:r>
            <w:r>
              <w:rPr>
                <w:rStyle w:val="IndexLink"/>
              </w:rPr>
              <w:t>99</w:t>
            </w:r>
          </w:hyperlink>
        </w:p>
        <w:p>
          <w:pPr>
            <w:pStyle w:val="Contents3"/>
            <w:tabs>
              <w:tab w:val="clear" w:pos="8459"/>
              <w:tab w:val="right" w:pos="9026" w:leader="dot"/>
            </w:tabs>
            <w:rPr/>
          </w:pPr>
          <w:hyperlink w:anchor="__RefHeading___Toc7405171_1051229030">
            <w:r>
              <w:rPr>
                <w:webHidden/>
                <w:rStyle w:val="IndexLink"/>
                <w:rtl w:val="true"/>
              </w:rPr>
              <w:t>دو نگاه متفاوت، هر دو زيبا</w:t>
            </w:r>
            <w:r>
              <w:rPr>
                <w:rStyle w:val="IndexLink"/>
                <w:rtl w:val="true"/>
              </w:rPr>
              <w:tab/>
            </w:r>
            <w:r>
              <w:rPr>
                <w:rStyle w:val="IndexLink"/>
              </w:rPr>
              <w:t>100</w:t>
            </w:r>
          </w:hyperlink>
        </w:p>
        <w:p>
          <w:pPr>
            <w:pStyle w:val="Contents3"/>
            <w:tabs>
              <w:tab w:val="clear" w:pos="8459"/>
              <w:tab w:val="right" w:pos="9026" w:leader="dot"/>
            </w:tabs>
            <w:rPr/>
          </w:pPr>
          <w:hyperlink w:anchor="__RefHeading___Toc7405173_1051229030">
            <w:r>
              <w:rPr>
                <w:webHidden/>
                <w:rStyle w:val="IndexLink"/>
                <w:rtl w:val="true"/>
              </w:rPr>
              <w:t>حقّ واقعى، حقّ خيالى</w:t>
            </w:r>
            <w:r>
              <w:rPr>
                <w:rStyle w:val="IndexLink"/>
                <w:rtl w:val="true"/>
              </w:rPr>
              <w:tab/>
            </w:r>
            <w:r>
              <w:rPr>
                <w:rStyle w:val="IndexLink"/>
              </w:rPr>
              <w:t>101</w:t>
            </w:r>
          </w:hyperlink>
        </w:p>
        <w:p>
          <w:pPr>
            <w:pStyle w:val="Contents3"/>
            <w:tabs>
              <w:tab w:val="clear" w:pos="8459"/>
              <w:tab w:val="right" w:pos="9026" w:leader="dot"/>
            </w:tabs>
            <w:rPr/>
          </w:pPr>
          <w:hyperlink w:anchor="__RefHeading___Toc7405175_1051229030">
            <w:r>
              <w:rPr>
                <w:webHidden/>
                <w:rStyle w:val="IndexLink"/>
                <w:rtl w:val="true"/>
              </w:rPr>
              <w:t>بازى غرب</w:t>
            </w:r>
            <w:r>
              <w:rPr>
                <w:rStyle w:val="IndexLink"/>
                <w:rtl w:val="true"/>
              </w:rPr>
              <w:tab/>
            </w:r>
            <w:r>
              <w:rPr>
                <w:rStyle w:val="IndexLink"/>
              </w:rPr>
              <w:t>102</w:t>
            </w:r>
          </w:hyperlink>
        </w:p>
        <w:p>
          <w:pPr>
            <w:pStyle w:val="Contents3"/>
            <w:tabs>
              <w:tab w:val="clear" w:pos="8459"/>
              <w:tab w:val="right" w:pos="9026" w:leader="dot"/>
            </w:tabs>
            <w:rPr/>
          </w:pPr>
          <w:hyperlink w:anchor="__RefHeading___Toc7405177_1051229030">
            <w:r>
              <w:rPr>
                <w:webHidden/>
                <w:rStyle w:val="IndexLink"/>
                <w:rtl w:val="true"/>
              </w:rPr>
              <w:t>مرد بايد ضرورتهاى زن را درك كند</w:t>
            </w:r>
            <w:r>
              <w:rPr>
                <w:rStyle w:val="IndexLink"/>
                <w:rtl w:val="true"/>
              </w:rPr>
              <w:tab/>
            </w:r>
            <w:r>
              <w:rPr>
                <w:rStyle w:val="IndexLink"/>
              </w:rPr>
              <w:t>103</w:t>
            </w:r>
          </w:hyperlink>
        </w:p>
        <w:p>
          <w:pPr>
            <w:pStyle w:val="Contents3"/>
            <w:tabs>
              <w:tab w:val="clear" w:pos="8459"/>
              <w:tab w:val="right" w:pos="9026" w:leader="dot"/>
            </w:tabs>
            <w:rPr/>
          </w:pPr>
          <w:hyperlink w:anchor="__RefHeading___Toc7405179_1051229030">
            <w:r>
              <w:rPr>
                <w:webHidden/>
                <w:rStyle w:val="IndexLink"/>
                <w:rtl w:val="true"/>
              </w:rPr>
              <w:t>زنِ هوشمند، مرد را اداره مى‌كند</w:t>
            </w:r>
            <w:r>
              <w:rPr>
                <w:rStyle w:val="IndexLink"/>
                <w:rtl w:val="true"/>
              </w:rPr>
              <w:tab/>
            </w:r>
            <w:r>
              <w:rPr>
                <w:rStyle w:val="IndexLink"/>
              </w:rPr>
              <w:t>105</w:t>
            </w:r>
          </w:hyperlink>
        </w:p>
        <w:p>
          <w:pPr>
            <w:pStyle w:val="Contents2"/>
            <w:tabs>
              <w:tab w:val="clear" w:pos="8743"/>
              <w:tab w:val="right" w:pos="9026" w:leader="dot"/>
            </w:tabs>
            <w:rPr/>
          </w:pPr>
          <w:hyperlink w:anchor="__RefHeading___Toc7405181_1051229030">
            <w:r>
              <w:rPr>
                <w:webHidden/>
                <w:rStyle w:val="IndexLink"/>
                <w:rtl w:val="true"/>
              </w:rPr>
              <w:t>رهنمود اوّل</w:t>
            </w:r>
            <w:r>
              <w:rPr>
                <w:rStyle w:val="IndexLink"/>
                <w:rtl w:val="true"/>
              </w:rPr>
              <w:t xml:space="preserve">: </w:t>
            </w:r>
            <w:r>
              <w:rPr>
                <w:rStyle w:val="IndexLink"/>
                <w:rtl w:val="true"/>
              </w:rPr>
              <w:t>همسفر تا بهشت</w:t>
            </w:r>
            <w:r>
              <w:rPr>
                <w:rStyle w:val="IndexLink"/>
                <w:rtl w:val="true"/>
              </w:rPr>
              <w:tab/>
            </w:r>
            <w:r>
              <w:rPr>
                <w:rStyle w:val="IndexLink"/>
              </w:rPr>
              <w:t>107</w:t>
            </w:r>
          </w:hyperlink>
        </w:p>
        <w:p>
          <w:pPr>
            <w:pStyle w:val="Contents3"/>
            <w:tabs>
              <w:tab w:val="clear" w:pos="8459"/>
              <w:tab w:val="right" w:pos="9026" w:leader="dot"/>
            </w:tabs>
            <w:rPr/>
          </w:pPr>
          <w:hyperlink w:anchor="__RefHeading___Toc7405183_1051229030">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7405185_1051229030">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7405187_1051229030">
            <w:r>
              <w:rPr>
                <w:webHidden/>
                <w:rStyle w:val="IndexLink"/>
                <w:rtl w:val="true"/>
              </w:rPr>
              <w:t>مفهوم خوشبختى</w:t>
            </w:r>
            <w:r>
              <w:rPr>
                <w:rStyle w:val="IndexLink"/>
                <w:rtl w:val="true"/>
              </w:rPr>
              <w:tab/>
            </w:r>
            <w:r>
              <w:rPr>
                <w:rStyle w:val="IndexLink"/>
              </w:rPr>
              <w:t>111</w:t>
            </w:r>
          </w:hyperlink>
        </w:p>
        <w:p>
          <w:pPr>
            <w:pStyle w:val="Contents3"/>
            <w:tabs>
              <w:tab w:val="clear" w:pos="8459"/>
              <w:tab w:val="right" w:pos="9026" w:leader="dot"/>
            </w:tabs>
            <w:rPr/>
          </w:pPr>
          <w:hyperlink w:anchor="__RefHeading___Toc7405189_1051229030">
            <w:r>
              <w:rPr>
                <w:webHidden/>
                <w:rStyle w:val="IndexLink"/>
                <w:rtl w:val="true"/>
              </w:rPr>
              <w:t>همديگر را بهشتى كنيد</w:t>
            </w:r>
            <w:r>
              <w:rPr>
                <w:rStyle w:val="IndexLink"/>
                <w:rtl w:val="true"/>
              </w:rPr>
              <w:t>!</w:t>
              <w:tab/>
            </w:r>
            <w:r>
              <w:rPr>
                <w:rStyle w:val="IndexLink"/>
              </w:rPr>
              <w:t>112</w:t>
            </w:r>
          </w:hyperlink>
        </w:p>
        <w:p>
          <w:pPr>
            <w:pStyle w:val="Contents3"/>
            <w:tabs>
              <w:tab w:val="clear" w:pos="8459"/>
              <w:tab w:val="right" w:pos="9026" w:leader="dot"/>
            </w:tabs>
            <w:rPr/>
          </w:pPr>
          <w:hyperlink w:anchor="__RefHeading___Toc7405191_1051229030">
            <w:r>
              <w:rPr>
                <w:webHidden/>
                <w:rStyle w:val="IndexLink"/>
                <w:rtl w:val="true"/>
              </w:rPr>
              <w:t>همديگر را خوشبخت كنيد</w:t>
            </w:r>
            <w:r>
              <w:rPr>
                <w:rStyle w:val="IndexLink"/>
                <w:rtl w:val="true"/>
              </w:rPr>
              <w:t>!</w:t>
              <w:tab/>
            </w:r>
            <w:r>
              <w:rPr>
                <w:rStyle w:val="IndexLink"/>
              </w:rPr>
              <w:t>114</w:t>
            </w:r>
          </w:hyperlink>
        </w:p>
        <w:p>
          <w:pPr>
            <w:pStyle w:val="Contents3"/>
            <w:tabs>
              <w:tab w:val="clear" w:pos="8459"/>
              <w:tab w:val="right" w:pos="9026" w:leader="dot"/>
            </w:tabs>
            <w:rPr/>
          </w:pPr>
          <w:hyperlink w:anchor="__RefHeading___Toc7405193_1051229030">
            <w:r>
              <w:rPr>
                <w:webHidden/>
                <w:rStyle w:val="IndexLink"/>
                <w:rtl w:val="true"/>
              </w:rPr>
              <w:t>تواصَوا بالحقّ و تواصَوا بالصّبر</w:t>
            </w:r>
            <w:r>
              <w:rPr>
                <w:rStyle w:val="IndexLink"/>
                <w:rtl w:val="true"/>
              </w:rPr>
              <w:tab/>
            </w:r>
            <w:r>
              <w:rPr>
                <w:rStyle w:val="IndexLink"/>
              </w:rPr>
              <w:t>115</w:t>
            </w:r>
          </w:hyperlink>
        </w:p>
        <w:p>
          <w:pPr>
            <w:pStyle w:val="Contents3"/>
            <w:tabs>
              <w:tab w:val="clear" w:pos="8459"/>
              <w:tab w:val="right" w:pos="9026" w:leader="dot"/>
            </w:tabs>
            <w:rPr/>
          </w:pPr>
          <w:hyperlink w:anchor="__RefHeading___Toc7405195_1051229030">
            <w:r>
              <w:rPr>
                <w:webHidden/>
                <w:rStyle w:val="IndexLink"/>
                <w:rtl w:val="true"/>
              </w:rPr>
              <w:t>مثل يك پرستار نه آقا بالاسر</w:t>
            </w:r>
            <w:r>
              <w:rPr>
                <w:rStyle w:val="IndexLink"/>
                <w:rtl w:val="true"/>
              </w:rPr>
              <w:tab/>
            </w:r>
            <w:r>
              <w:rPr>
                <w:rStyle w:val="IndexLink"/>
              </w:rPr>
              <w:t>116</w:t>
            </w:r>
          </w:hyperlink>
        </w:p>
        <w:p>
          <w:pPr>
            <w:pStyle w:val="Contents3"/>
            <w:tabs>
              <w:tab w:val="clear" w:pos="8459"/>
              <w:tab w:val="right" w:pos="9026" w:leader="dot"/>
            </w:tabs>
            <w:rPr/>
          </w:pPr>
          <w:hyperlink w:anchor="__RefHeading___Toc7405197_1051229030">
            <w:r>
              <w:rPr>
                <w:webHidden/>
                <w:rStyle w:val="IndexLink"/>
                <w:rtl w:val="true"/>
              </w:rPr>
              <w:t>مراقبت اخلاقى</w:t>
            </w:r>
            <w:r>
              <w:rPr>
                <w:rStyle w:val="IndexLink"/>
                <w:rtl w:val="true"/>
              </w:rPr>
              <w:tab/>
            </w:r>
            <w:r>
              <w:rPr>
                <w:rStyle w:val="IndexLink"/>
              </w:rPr>
              <w:t>117</w:t>
            </w:r>
          </w:hyperlink>
        </w:p>
        <w:p>
          <w:pPr>
            <w:pStyle w:val="Contents2"/>
            <w:tabs>
              <w:tab w:val="clear" w:pos="8743"/>
              <w:tab w:val="right" w:pos="9026" w:leader="dot"/>
            </w:tabs>
            <w:rPr/>
          </w:pPr>
          <w:hyperlink w:anchor="__RefHeading___Toc7405199_1051229030">
            <w:r>
              <w:rPr>
                <w:webHidden/>
                <w:rStyle w:val="IndexLink"/>
                <w:rtl w:val="true"/>
              </w:rPr>
              <w:t>رهنمود دوّم</w:t>
            </w:r>
            <w:r>
              <w:rPr>
                <w:rStyle w:val="IndexLink"/>
                <w:rtl w:val="true"/>
              </w:rPr>
              <w:t xml:space="preserve">: </w:t>
            </w:r>
            <w:r>
              <w:rPr>
                <w:rStyle w:val="IndexLink"/>
                <w:rtl w:val="true"/>
              </w:rPr>
              <w:t>بالاتر از واقعيت</w:t>
            </w:r>
            <w:r>
              <w:rPr>
                <w:rStyle w:val="IndexLink"/>
                <w:rtl w:val="true"/>
              </w:rPr>
              <w:tab/>
            </w:r>
            <w:r>
              <w:rPr>
                <w:rStyle w:val="IndexLink"/>
              </w:rPr>
              <w:t>119</w:t>
            </w:r>
          </w:hyperlink>
        </w:p>
        <w:p>
          <w:pPr>
            <w:pStyle w:val="Contents3"/>
            <w:tabs>
              <w:tab w:val="clear" w:pos="8459"/>
              <w:tab w:val="right" w:pos="9026" w:leader="dot"/>
            </w:tabs>
            <w:rPr/>
          </w:pPr>
          <w:hyperlink w:anchor="__RefHeading___Toc7405201_1051229030">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7405203_1051229030">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7405205_1051229030">
            <w:r>
              <w:rPr>
                <w:webHidden/>
                <w:rStyle w:val="IndexLink"/>
                <w:rtl w:val="true"/>
              </w:rPr>
              <w:t>بالاتر از واقعيات زندگى</w:t>
            </w:r>
            <w:r>
              <w:rPr>
                <w:rStyle w:val="IndexLink"/>
                <w:rtl w:val="true"/>
              </w:rPr>
              <w:t>...</w:t>
              <w:tab/>
            </w:r>
            <w:r>
              <w:rPr>
                <w:rStyle w:val="IndexLink"/>
              </w:rPr>
              <w:t>123</w:t>
            </w:r>
          </w:hyperlink>
        </w:p>
        <w:p>
          <w:pPr>
            <w:pStyle w:val="Contents3"/>
            <w:tabs>
              <w:tab w:val="clear" w:pos="8459"/>
              <w:tab w:val="right" w:pos="9026" w:leader="dot"/>
            </w:tabs>
            <w:rPr/>
          </w:pPr>
          <w:hyperlink w:anchor="__RefHeading___Toc7405207_1051229030">
            <w:r>
              <w:rPr>
                <w:webHidden/>
                <w:rStyle w:val="IndexLink"/>
                <w:rtl w:val="true"/>
              </w:rPr>
              <w:t>اصل قضيه، عشق است</w:t>
            </w:r>
            <w:r>
              <w:rPr>
                <w:rStyle w:val="IndexLink"/>
                <w:rtl w:val="true"/>
              </w:rPr>
              <w:tab/>
            </w:r>
            <w:r>
              <w:rPr>
                <w:rStyle w:val="IndexLink"/>
              </w:rPr>
              <w:t>124</w:t>
            </w:r>
          </w:hyperlink>
        </w:p>
        <w:p>
          <w:pPr>
            <w:pStyle w:val="Contents3"/>
            <w:tabs>
              <w:tab w:val="clear" w:pos="8459"/>
              <w:tab w:val="right" w:pos="9026" w:leader="dot"/>
            </w:tabs>
            <w:rPr/>
          </w:pPr>
          <w:hyperlink w:anchor="__RefHeading___Toc7405209_1051229030">
            <w:r>
              <w:rPr>
                <w:webHidden/>
                <w:rStyle w:val="IndexLink"/>
                <w:rtl w:val="true"/>
              </w:rPr>
              <w:t>هر چقدر بيشتر، بهتر</w:t>
            </w:r>
            <w:r>
              <w:rPr>
                <w:rStyle w:val="IndexLink"/>
                <w:rtl w:val="true"/>
              </w:rPr>
              <w:tab/>
            </w:r>
            <w:r>
              <w:rPr>
                <w:rStyle w:val="IndexLink"/>
              </w:rPr>
              <w:t>125</w:t>
            </w:r>
          </w:hyperlink>
        </w:p>
        <w:p>
          <w:pPr>
            <w:pStyle w:val="Contents3"/>
            <w:tabs>
              <w:tab w:val="clear" w:pos="8459"/>
              <w:tab w:val="right" w:pos="9026" w:leader="dot"/>
            </w:tabs>
            <w:rPr/>
          </w:pPr>
          <w:hyperlink w:anchor="__RefHeading___Toc7405211_1051229030">
            <w:r>
              <w:rPr>
                <w:webHidden/>
                <w:rStyle w:val="IndexLink"/>
                <w:rtl w:val="true"/>
              </w:rPr>
              <w:t>از محبّت خارها گل مى‌شود</w:t>
            </w:r>
            <w:r>
              <w:rPr>
                <w:rStyle w:val="IndexLink"/>
                <w:rtl w:val="true"/>
              </w:rPr>
              <w:tab/>
            </w:r>
            <w:r>
              <w:rPr>
                <w:rStyle w:val="IndexLink"/>
              </w:rPr>
              <w:t>126</w:t>
            </w:r>
          </w:hyperlink>
        </w:p>
        <w:p>
          <w:pPr>
            <w:pStyle w:val="Contents3"/>
            <w:tabs>
              <w:tab w:val="clear" w:pos="8459"/>
              <w:tab w:val="right" w:pos="9026" w:leader="dot"/>
            </w:tabs>
            <w:rPr/>
          </w:pPr>
          <w:hyperlink w:anchor="__RefHeading___Toc7405213_1051229030">
            <w:r>
              <w:rPr>
                <w:webHidden/>
                <w:rStyle w:val="IndexLink"/>
                <w:rtl w:val="true"/>
              </w:rPr>
              <w:t>محبّت، دستورى و سفارشى نيست</w:t>
            </w:r>
            <w:r>
              <w:rPr>
                <w:rStyle w:val="IndexLink"/>
                <w:rtl w:val="true"/>
              </w:rPr>
              <w:tab/>
            </w:r>
            <w:r>
              <w:rPr>
                <w:rStyle w:val="IndexLink"/>
              </w:rPr>
              <w:t>127</w:t>
            </w:r>
          </w:hyperlink>
        </w:p>
        <w:p>
          <w:pPr>
            <w:pStyle w:val="Contents3"/>
            <w:tabs>
              <w:tab w:val="clear" w:pos="8459"/>
              <w:tab w:val="right" w:pos="9026" w:leader="dot"/>
            </w:tabs>
            <w:rPr/>
          </w:pPr>
          <w:hyperlink w:anchor="__RefHeading___Toc7405215_1051229030">
            <w:r>
              <w:rPr>
                <w:webHidden/>
                <w:rStyle w:val="IndexLink"/>
                <w:rtl w:val="true"/>
              </w:rPr>
              <w:t>عشق‌بازى دِگر و نفس‌پرستى دِگر است</w:t>
            </w:r>
            <w:r>
              <w:rPr>
                <w:rStyle w:val="IndexLink"/>
                <w:rtl w:val="true"/>
              </w:rPr>
              <w:tab/>
            </w:r>
            <w:r>
              <w:rPr>
                <w:rStyle w:val="IndexLink"/>
              </w:rPr>
              <w:t>128</w:t>
            </w:r>
          </w:hyperlink>
        </w:p>
        <w:p>
          <w:pPr>
            <w:pStyle w:val="Contents3"/>
            <w:tabs>
              <w:tab w:val="clear" w:pos="8459"/>
              <w:tab w:val="right" w:pos="9026" w:leader="dot"/>
            </w:tabs>
            <w:rPr/>
          </w:pPr>
          <w:hyperlink w:anchor="__RefHeading___Toc7405217_1051229030">
            <w:r>
              <w:rPr>
                <w:webHidden/>
                <w:rStyle w:val="IndexLink"/>
                <w:rtl w:val="true"/>
              </w:rPr>
              <w:t>گام اوّل</w:t>
            </w:r>
            <w:r>
              <w:rPr>
                <w:rStyle w:val="IndexLink"/>
                <w:rtl w:val="true"/>
              </w:rPr>
              <w:t xml:space="preserve">: </w:t>
            </w:r>
            <w:r>
              <w:rPr>
                <w:rStyle w:val="IndexLink"/>
                <w:rtl w:val="true"/>
              </w:rPr>
              <w:t>احترام متقابل</w:t>
            </w:r>
            <w:r>
              <w:rPr>
                <w:rStyle w:val="IndexLink"/>
                <w:rtl w:val="true"/>
              </w:rPr>
              <w:tab/>
            </w:r>
            <w:r>
              <w:rPr>
                <w:rStyle w:val="IndexLink"/>
              </w:rPr>
              <w:t>129</w:t>
            </w:r>
          </w:hyperlink>
        </w:p>
        <w:p>
          <w:pPr>
            <w:pStyle w:val="Contents3"/>
            <w:tabs>
              <w:tab w:val="clear" w:pos="8459"/>
              <w:tab w:val="right" w:pos="9026" w:leader="dot"/>
            </w:tabs>
            <w:rPr/>
          </w:pPr>
          <w:hyperlink w:anchor="__RefHeading___Toc7405219_1051229030">
            <w:r>
              <w:rPr>
                <w:webHidden/>
                <w:rStyle w:val="IndexLink"/>
                <w:rtl w:val="true"/>
              </w:rPr>
              <w:t>گام دوّم</w:t>
            </w:r>
            <w:r>
              <w:rPr>
                <w:rStyle w:val="IndexLink"/>
                <w:rtl w:val="true"/>
              </w:rPr>
              <w:t xml:space="preserve">: </w:t>
            </w:r>
            <w:r>
              <w:rPr>
                <w:rStyle w:val="IndexLink"/>
                <w:rtl w:val="true"/>
              </w:rPr>
              <w:t>اعتمادسازى</w:t>
            </w:r>
            <w:r>
              <w:rPr>
                <w:rStyle w:val="IndexLink"/>
                <w:rtl w:val="true"/>
              </w:rPr>
              <w:tab/>
            </w:r>
            <w:r>
              <w:rPr>
                <w:rStyle w:val="IndexLink"/>
              </w:rPr>
              <w:t>130</w:t>
            </w:r>
          </w:hyperlink>
        </w:p>
        <w:p>
          <w:pPr>
            <w:pStyle w:val="Contents3"/>
            <w:tabs>
              <w:tab w:val="clear" w:pos="8459"/>
              <w:tab w:val="right" w:pos="9026" w:leader="dot"/>
            </w:tabs>
            <w:rPr/>
          </w:pPr>
          <w:hyperlink w:anchor="__RefHeading___Toc7405221_1051229030">
            <w:r>
              <w:rPr>
                <w:webHidden/>
                <w:rStyle w:val="IndexLink"/>
                <w:rtl w:val="true"/>
              </w:rPr>
              <w:t>وفادارى كن تا جلب اعتماد كنى</w:t>
            </w:r>
            <w:r>
              <w:rPr>
                <w:rStyle w:val="IndexLink"/>
                <w:rtl w:val="true"/>
              </w:rPr>
              <w:t>!</w:t>
              <w:tab/>
            </w:r>
            <w:r>
              <w:rPr>
                <w:rStyle w:val="IndexLink"/>
              </w:rPr>
              <w:t>131</w:t>
            </w:r>
          </w:hyperlink>
        </w:p>
        <w:p>
          <w:pPr>
            <w:pStyle w:val="Contents3"/>
            <w:tabs>
              <w:tab w:val="clear" w:pos="8459"/>
              <w:tab w:val="right" w:pos="9026" w:leader="dot"/>
            </w:tabs>
            <w:rPr/>
          </w:pPr>
          <w:hyperlink w:anchor="__RefHeading___Toc7405223_1051229030">
            <w:r>
              <w:rPr>
                <w:webHidden/>
                <w:rStyle w:val="IndexLink"/>
                <w:rtl w:val="true"/>
              </w:rPr>
              <w:t>اعتماد، قراردادى نيست</w:t>
            </w:r>
            <w:r>
              <w:rPr>
                <w:rStyle w:val="IndexLink"/>
                <w:rtl w:val="true"/>
              </w:rPr>
              <w:tab/>
            </w:r>
            <w:r>
              <w:rPr>
                <w:rStyle w:val="IndexLink"/>
              </w:rPr>
              <w:t>132</w:t>
            </w:r>
          </w:hyperlink>
        </w:p>
        <w:p>
          <w:pPr>
            <w:pStyle w:val="Contents3"/>
            <w:tabs>
              <w:tab w:val="clear" w:pos="8459"/>
              <w:tab w:val="right" w:pos="9026" w:leader="dot"/>
            </w:tabs>
            <w:rPr/>
          </w:pPr>
          <w:hyperlink w:anchor="__RefHeading___Toc7405225_1051229030">
            <w:r>
              <w:rPr>
                <w:webHidden/>
                <w:rStyle w:val="IndexLink"/>
                <w:rtl w:val="true"/>
              </w:rPr>
              <w:t>ذوب كدورتها در لابه‌لاى محبّتها</w:t>
            </w:r>
            <w:r>
              <w:rPr>
                <w:rStyle w:val="IndexLink"/>
                <w:rtl w:val="true"/>
              </w:rPr>
              <w:tab/>
            </w:r>
            <w:r>
              <w:rPr>
                <w:rStyle w:val="IndexLink"/>
              </w:rPr>
              <w:t>133</w:t>
            </w:r>
          </w:hyperlink>
        </w:p>
        <w:p>
          <w:pPr>
            <w:pStyle w:val="Contents3"/>
            <w:tabs>
              <w:tab w:val="clear" w:pos="8459"/>
              <w:tab w:val="right" w:pos="9026" w:leader="dot"/>
            </w:tabs>
            <w:rPr/>
          </w:pPr>
          <w:hyperlink w:anchor="__RefHeading___Toc7405227_1051229030">
            <w:r>
              <w:rPr>
                <w:webHidden/>
                <w:rStyle w:val="IndexLink"/>
                <w:rtl w:val="true"/>
              </w:rPr>
              <w:t>بزرگ‌ترها هم كمك كنند</w:t>
            </w:r>
            <w:r>
              <w:rPr>
                <w:rStyle w:val="IndexLink"/>
                <w:rtl w:val="true"/>
              </w:rPr>
              <w:tab/>
            </w:r>
            <w:r>
              <w:rPr>
                <w:rStyle w:val="IndexLink"/>
              </w:rPr>
              <w:t>134</w:t>
            </w:r>
          </w:hyperlink>
        </w:p>
        <w:p>
          <w:pPr>
            <w:pStyle w:val="Contents2"/>
            <w:tabs>
              <w:tab w:val="clear" w:pos="8743"/>
              <w:tab w:val="right" w:pos="9026" w:leader="dot"/>
            </w:tabs>
            <w:rPr/>
          </w:pPr>
          <w:hyperlink w:anchor="__RefHeading___Toc7405229_1051229030">
            <w:r>
              <w:rPr>
                <w:webHidden/>
                <w:rStyle w:val="IndexLink"/>
                <w:rtl w:val="true"/>
              </w:rPr>
              <w:t>رهنمود سوّم</w:t>
            </w:r>
            <w:r>
              <w:rPr>
                <w:rStyle w:val="IndexLink"/>
                <w:rtl w:val="true"/>
              </w:rPr>
              <w:t xml:space="preserve">: </w:t>
            </w:r>
            <w:r>
              <w:rPr>
                <w:rStyle w:val="IndexLink"/>
                <w:rtl w:val="true"/>
              </w:rPr>
              <w:t>هنر تقسيم كار</w:t>
            </w:r>
            <w:r>
              <w:rPr>
                <w:rStyle w:val="IndexLink"/>
                <w:rtl w:val="true"/>
              </w:rPr>
              <w:tab/>
            </w:r>
            <w:r>
              <w:rPr>
                <w:rStyle w:val="IndexLink"/>
              </w:rPr>
              <w:t>135</w:t>
            </w:r>
          </w:hyperlink>
        </w:p>
        <w:p>
          <w:pPr>
            <w:pStyle w:val="Contents3"/>
            <w:tabs>
              <w:tab w:val="clear" w:pos="8459"/>
              <w:tab w:val="right" w:pos="9026" w:leader="dot"/>
            </w:tabs>
            <w:rPr/>
          </w:pPr>
          <w:hyperlink w:anchor="__RefHeading___Toc7405231_1051229030">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7405233_1051229030">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7405235_1051229030">
            <w:r>
              <w:rPr>
                <w:webHidden/>
                <w:rStyle w:val="IndexLink"/>
                <w:rtl w:val="true"/>
              </w:rPr>
              <w:t>تقسيم كارها</w:t>
            </w:r>
            <w:r>
              <w:rPr>
                <w:rStyle w:val="IndexLink"/>
                <w:rtl w:val="true"/>
              </w:rPr>
              <w:tab/>
            </w:r>
            <w:r>
              <w:rPr>
                <w:rStyle w:val="IndexLink"/>
              </w:rPr>
              <w:t>139</w:t>
            </w:r>
          </w:hyperlink>
        </w:p>
        <w:p>
          <w:pPr>
            <w:pStyle w:val="Contents3"/>
            <w:tabs>
              <w:tab w:val="clear" w:pos="8459"/>
              <w:tab w:val="right" w:pos="9026" w:leader="dot"/>
            </w:tabs>
            <w:rPr/>
          </w:pPr>
          <w:hyperlink w:anchor="__RefHeading___Toc7405237_1051229030">
            <w:r>
              <w:rPr>
                <w:webHidden/>
                <w:rStyle w:val="IndexLink"/>
                <w:rtl w:val="true"/>
              </w:rPr>
              <w:t>به هم روحيه بدهيد</w:t>
            </w:r>
            <w:r>
              <w:rPr>
                <w:rStyle w:val="IndexLink"/>
                <w:rtl w:val="true"/>
              </w:rPr>
              <w:tab/>
            </w:r>
            <w:r>
              <w:rPr>
                <w:rStyle w:val="IndexLink"/>
              </w:rPr>
              <w:t>140</w:t>
            </w:r>
          </w:hyperlink>
        </w:p>
        <w:p>
          <w:pPr>
            <w:pStyle w:val="Contents3"/>
            <w:tabs>
              <w:tab w:val="clear" w:pos="8459"/>
              <w:tab w:val="right" w:pos="9026" w:leader="dot"/>
            </w:tabs>
            <w:rPr/>
          </w:pPr>
          <w:hyperlink w:anchor="__RefHeading___Toc7405239_1051229030">
            <w:r>
              <w:rPr>
                <w:webHidden/>
                <w:rStyle w:val="IndexLink"/>
                <w:rtl w:val="true"/>
              </w:rPr>
              <w:t>زمينه‌سازى براى موفقيت</w:t>
            </w:r>
            <w:r>
              <w:rPr>
                <w:rStyle w:val="IndexLink"/>
                <w:rtl w:val="true"/>
              </w:rPr>
              <w:tab/>
            </w:r>
            <w:r>
              <w:rPr>
                <w:rStyle w:val="IndexLink"/>
              </w:rPr>
              <w:t>141</w:t>
            </w:r>
          </w:hyperlink>
        </w:p>
        <w:p>
          <w:pPr>
            <w:pStyle w:val="Contents3"/>
            <w:tabs>
              <w:tab w:val="clear" w:pos="8459"/>
              <w:tab w:val="right" w:pos="9026" w:leader="dot"/>
            </w:tabs>
            <w:rPr/>
          </w:pPr>
          <w:hyperlink w:anchor="__RefHeading___Toc7405241_1051229030">
            <w:r>
              <w:rPr>
                <w:webHidden/>
                <w:rStyle w:val="IndexLink"/>
                <w:rtl w:val="true"/>
              </w:rPr>
              <w:t>شرط مهمِّ فعاليّت اجتماعى خانمها</w:t>
            </w:r>
            <w:r>
              <w:rPr>
                <w:rStyle w:val="IndexLink"/>
                <w:rtl w:val="true"/>
              </w:rPr>
              <w:tab/>
            </w:r>
            <w:r>
              <w:rPr>
                <w:rStyle w:val="IndexLink"/>
              </w:rPr>
              <w:t>142</w:t>
            </w:r>
          </w:hyperlink>
        </w:p>
        <w:p>
          <w:pPr>
            <w:pStyle w:val="Contents3"/>
            <w:tabs>
              <w:tab w:val="clear" w:pos="8459"/>
              <w:tab w:val="right" w:pos="9026" w:leader="dot"/>
            </w:tabs>
            <w:rPr/>
          </w:pPr>
          <w:hyperlink w:anchor="__RefHeading___Toc7405243_1051229030">
            <w:r>
              <w:rPr>
                <w:webHidden/>
                <w:rStyle w:val="IndexLink"/>
                <w:rtl w:val="true"/>
              </w:rPr>
              <w:t>تشويق يكديگر در ميدان مسابقۀ خيرات</w:t>
            </w:r>
            <w:r>
              <w:rPr>
                <w:rStyle w:val="IndexLink"/>
                <w:rtl w:val="true"/>
              </w:rPr>
              <w:tab/>
            </w:r>
            <w:r>
              <w:rPr>
                <w:rStyle w:val="IndexLink"/>
              </w:rPr>
              <w:t>143</w:t>
            </w:r>
          </w:hyperlink>
        </w:p>
        <w:p>
          <w:pPr>
            <w:pStyle w:val="Contents3"/>
            <w:tabs>
              <w:tab w:val="clear" w:pos="8459"/>
              <w:tab w:val="right" w:pos="9026" w:leader="dot"/>
            </w:tabs>
            <w:rPr/>
          </w:pPr>
          <w:hyperlink w:anchor="__RefHeading___Toc7405245_1051229030">
            <w:r>
              <w:rPr>
                <w:webHidden/>
                <w:rStyle w:val="IndexLink"/>
                <w:rtl w:val="true"/>
              </w:rPr>
              <w:t>غمخوارى، كمك واقعى</w:t>
            </w:r>
            <w:r>
              <w:rPr>
                <w:rStyle w:val="IndexLink"/>
                <w:rtl w:val="true"/>
              </w:rPr>
              <w:tab/>
            </w:r>
            <w:r>
              <w:rPr>
                <w:rStyle w:val="IndexLink"/>
              </w:rPr>
              <w:t>145</w:t>
            </w:r>
          </w:hyperlink>
        </w:p>
        <w:p>
          <w:pPr>
            <w:pStyle w:val="Contents3"/>
            <w:tabs>
              <w:tab w:val="clear" w:pos="8459"/>
              <w:tab w:val="right" w:pos="9026" w:leader="dot"/>
            </w:tabs>
            <w:rPr/>
          </w:pPr>
          <w:hyperlink w:anchor="__RefHeading___Toc7405247_1051229030">
            <w:r>
              <w:rPr>
                <w:webHidden/>
                <w:rStyle w:val="IndexLink"/>
                <w:rtl w:val="true"/>
              </w:rPr>
              <w:t>اهميّت فراوان مديريت كدبانو</w:t>
            </w:r>
            <w:r>
              <w:rPr>
                <w:rStyle w:val="IndexLink"/>
                <w:rtl w:val="true"/>
              </w:rPr>
              <w:tab/>
            </w:r>
            <w:r>
              <w:rPr>
                <w:rStyle w:val="IndexLink"/>
              </w:rPr>
              <w:t>146</w:t>
            </w:r>
          </w:hyperlink>
        </w:p>
        <w:p>
          <w:pPr>
            <w:pStyle w:val="Contents3"/>
            <w:tabs>
              <w:tab w:val="clear" w:pos="8459"/>
              <w:tab w:val="right" w:pos="9026" w:leader="dot"/>
            </w:tabs>
            <w:rPr/>
          </w:pPr>
          <w:hyperlink w:anchor="__RefHeading___Toc7405249_1051229030">
            <w:r>
              <w:rPr>
                <w:webHidden/>
                <w:rStyle w:val="IndexLink"/>
                <w:rtl w:val="true"/>
              </w:rPr>
              <w:t>بچه‌دارى، هنر بزرگ</w:t>
            </w:r>
            <w:r>
              <w:rPr>
                <w:rStyle w:val="IndexLink"/>
                <w:rtl w:val="true"/>
              </w:rPr>
              <w:tab/>
            </w:r>
            <w:r>
              <w:rPr>
                <w:rStyle w:val="IndexLink"/>
              </w:rPr>
              <w:t>147</w:t>
            </w:r>
          </w:hyperlink>
        </w:p>
        <w:p>
          <w:pPr>
            <w:pStyle w:val="Contents3"/>
            <w:tabs>
              <w:tab w:val="clear" w:pos="8459"/>
              <w:tab w:val="right" w:pos="9026" w:leader="dot"/>
            </w:tabs>
            <w:rPr/>
          </w:pPr>
          <w:hyperlink w:anchor="__RefHeading___Toc7405251_1051229030">
            <w:r>
              <w:rPr>
                <w:webHidden/>
                <w:rStyle w:val="IndexLink"/>
                <w:rtl w:val="true"/>
              </w:rPr>
              <w:t>جمعِ بين كار و زندگى</w:t>
            </w:r>
            <w:r>
              <w:rPr>
                <w:rStyle w:val="IndexLink"/>
                <w:rtl w:val="true"/>
              </w:rPr>
              <w:tab/>
            </w:r>
            <w:r>
              <w:rPr>
                <w:rStyle w:val="IndexLink"/>
              </w:rPr>
              <w:t>148</w:t>
            </w:r>
          </w:hyperlink>
        </w:p>
        <w:p>
          <w:pPr>
            <w:pStyle w:val="Contents3"/>
            <w:tabs>
              <w:tab w:val="clear" w:pos="8459"/>
              <w:tab w:val="right" w:pos="9026" w:leader="dot"/>
            </w:tabs>
            <w:rPr/>
          </w:pPr>
          <w:hyperlink w:anchor="__RefHeading___Toc7405253_1051229030">
            <w:r>
              <w:rPr>
                <w:webHidden/>
                <w:rStyle w:val="IndexLink"/>
                <w:rtl w:val="true"/>
              </w:rPr>
              <w:t>زن، قوى‌تر از مرد است</w:t>
            </w:r>
            <w:r>
              <w:rPr>
                <w:rStyle w:val="IndexLink"/>
                <w:rtl w:val="true"/>
              </w:rPr>
              <w:t>!</w:t>
              <w:tab/>
            </w:r>
            <w:r>
              <w:rPr>
                <w:rStyle w:val="IndexLink"/>
              </w:rPr>
              <w:t>149</w:t>
            </w:r>
          </w:hyperlink>
        </w:p>
        <w:p>
          <w:pPr>
            <w:pStyle w:val="Contents3"/>
            <w:tabs>
              <w:tab w:val="clear" w:pos="8459"/>
              <w:tab w:val="right" w:pos="9026" w:leader="dot"/>
            </w:tabs>
            <w:rPr/>
          </w:pPr>
          <w:hyperlink w:anchor="__RefHeading___Toc7405255_1051229030">
            <w:r>
              <w:rPr>
                <w:webHidden/>
                <w:rStyle w:val="IndexLink"/>
                <w:rtl w:val="true"/>
              </w:rPr>
              <w:t xml:space="preserve">به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بنگريد</w:t>
            </w:r>
            <w:r>
              <w:rPr>
                <w:rStyle w:val="IndexLink"/>
                <w:rtl w:val="true"/>
              </w:rPr>
              <w:tab/>
            </w:r>
            <w:r>
              <w:rPr>
                <w:rStyle w:val="IndexLink"/>
              </w:rPr>
              <w:t>150</w:t>
            </w:r>
          </w:hyperlink>
        </w:p>
        <w:p>
          <w:pPr>
            <w:pStyle w:val="Contents2"/>
            <w:tabs>
              <w:tab w:val="clear" w:pos="8743"/>
              <w:tab w:val="right" w:pos="9026" w:leader="dot"/>
            </w:tabs>
            <w:rPr/>
          </w:pPr>
          <w:hyperlink w:anchor="__RefHeading___Toc7405257_1051229030">
            <w:r>
              <w:rPr>
                <w:webHidden/>
                <w:rStyle w:val="IndexLink"/>
                <w:rtl w:val="true"/>
              </w:rPr>
              <w:t>رهنمود چهارم</w:t>
            </w:r>
            <w:r>
              <w:rPr>
                <w:rStyle w:val="IndexLink"/>
                <w:rtl w:val="true"/>
              </w:rPr>
              <w:t xml:space="preserve">: </w:t>
            </w:r>
            <w:r>
              <w:rPr>
                <w:rStyle w:val="IndexLink"/>
                <w:rtl w:val="true"/>
              </w:rPr>
              <w:t>سازش و سازگارى</w:t>
            </w:r>
            <w:r>
              <w:rPr>
                <w:rStyle w:val="IndexLink"/>
                <w:rtl w:val="true"/>
              </w:rPr>
              <w:tab/>
            </w:r>
            <w:r>
              <w:rPr>
                <w:rStyle w:val="IndexLink"/>
              </w:rPr>
              <w:t>151</w:t>
            </w:r>
          </w:hyperlink>
        </w:p>
        <w:p>
          <w:pPr>
            <w:pStyle w:val="Contents3"/>
            <w:tabs>
              <w:tab w:val="clear" w:pos="8459"/>
              <w:tab w:val="right" w:pos="9026" w:leader="dot"/>
            </w:tabs>
            <w:rPr/>
          </w:pPr>
          <w:hyperlink w:anchor="__RefHeading___Toc7405259_1051229030">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7405261_1051229030">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7405263_1051229030">
            <w:r>
              <w:rPr>
                <w:webHidden/>
                <w:rStyle w:val="IndexLink"/>
                <w:rtl w:val="true"/>
              </w:rPr>
              <w:t xml:space="preserve">امام </w:t>
            </w:r>
            <w:r>
              <w:rPr>
                <w:rStyle w:val="IndexLink"/>
                <w:rtl w:val="true"/>
              </w:rPr>
              <w:t>(</w:t>
            </w:r>
            <w:r>
              <w:rPr>
                <w:rStyle w:val="IndexLink"/>
                <w:rtl w:val="true"/>
              </w:rPr>
              <w:t>ره</w:t>
            </w:r>
            <w:r>
              <w:rPr>
                <w:rStyle w:val="IndexLink"/>
                <w:rtl w:val="true"/>
              </w:rPr>
              <w:t xml:space="preserve">) </w:t>
            </w:r>
            <w:r>
              <w:rPr>
                <w:rStyle w:val="IndexLink"/>
                <w:rtl w:val="true"/>
              </w:rPr>
              <w:t>فرمودند</w:t>
            </w:r>
            <w:r>
              <w:rPr>
                <w:rStyle w:val="IndexLink"/>
                <w:rtl w:val="true"/>
              </w:rPr>
              <w:t xml:space="preserve">: </w:t>
            </w:r>
            <w:r>
              <w:rPr>
                <w:rStyle w:val="IndexLink"/>
                <w:rtl w:val="true"/>
              </w:rPr>
              <w:t>برويد با هم بسازيد</w:t>
            </w:r>
            <w:r>
              <w:rPr>
                <w:rStyle w:val="IndexLink"/>
                <w:rtl w:val="true"/>
              </w:rPr>
              <w:tab/>
            </w:r>
            <w:r>
              <w:rPr>
                <w:rStyle w:val="IndexLink"/>
              </w:rPr>
              <w:t>155</w:t>
            </w:r>
          </w:hyperlink>
        </w:p>
        <w:p>
          <w:pPr>
            <w:pStyle w:val="Contents3"/>
            <w:tabs>
              <w:tab w:val="clear" w:pos="8459"/>
              <w:tab w:val="right" w:pos="9026" w:leader="dot"/>
            </w:tabs>
            <w:rPr/>
          </w:pPr>
          <w:hyperlink w:anchor="__RefHeading___Toc7405265_1051229030">
            <w:r>
              <w:rPr>
                <w:webHidden/>
                <w:rStyle w:val="IndexLink"/>
                <w:rtl w:val="true"/>
              </w:rPr>
              <w:t>سازگارى يعنى چه‌؟</w:t>
            </w:r>
            <w:r>
              <w:rPr>
                <w:rStyle w:val="IndexLink"/>
                <w:rtl w:val="true"/>
              </w:rPr>
              <w:tab/>
            </w:r>
            <w:r>
              <w:rPr>
                <w:rStyle w:val="IndexLink"/>
              </w:rPr>
              <w:t>156</w:t>
            </w:r>
          </w:hyperlink>
        </w:p>
        <w:p>
          <w:pPr>
            <w:pStyle w:val="Contents3"/>
            <w:tabs>
              <w:tab w:val="clear" w:pos="8459"/>
              <w:tab w:val="right" w:pos="9026" w:leader="dot"/>
            </w:tabs>
            <w:rPr/>
          </w:pPr>
          <w:hyperlink w:anchor="__RefHeading___Toc7405267_1051229030">
            <w:r>
              <w:rPr>
                <w:webHidden/>
                <w:rStyle w:val="IndexLink"/>
                <w:rtl w:val="true"/>
              </w:rPr>
              <w:t>يك تعبيرِ خوب اروپايى</w:t>
            </w:r>
            <w:r>
              <w:rPr>
                <w:rStyle w:val="IndexLink"/>
                <w:rtl w:val="true"/>
              </w:rPr>
              <w:tab/>
            </w:r>
            <w:r>
              <w:rPr>
                <w:rStyle w:val="IndexLink"/>
              </w:rPr>
              <w:t>158</w:t>
            </w:r>
          </w:hyperlink>
        </w:p>
        <w:p>
          <w:pPr>
            <w:pStyle w:val="Contents3"/>
            <w:tabs>
              <w:tab w:val="clear" w:pos="8459"/>
              <w:tab w:val="right" w:pos="9026" w:leader="dot"/>
            </w:tabs>
            <w:rPr/>
          </w:pPr>
          <w:hyperlink w:anchor="__RefHeading___Toc7405269_1051229030">
            <w:r>
              <w:rPr>
                <w:webHidden/>
                <w:rStyle w:val="IndexLink"/>
                <w:rtl w:val="true"/>
              </w:rPr>
              <w:t>هيچ انسانى بى‌عيب نيست</w:t>
            </w:r>
            <w:r>
              <w:rPr>
                <w:rStyle w:val="IndexLink"/>
                <w:rtl w:val="true"/>
              </w:rPr>
              <w:t>!</w:t>
              <w:tab/>
            </w:r>
            <w:r>
              <w:rPr>
                <w:rStyle w:val="IndexLink"/>
              </w:rPr>
              <w:t>159</w:t>
            </w:r>
          </w:hyperlink>
        </w:p>
        <w:p>
          <w:pPr>
            <w:pStyle w:val="Contents3"/>
            <w:tabs>
              <w:tab w:val="clear" w:pos="8459"/>
              <w:tab w:val="right" w:pos="9026" w:leader="dot"/>
            </w:tabs>
            <w:rPr/>
          </w:pPr>
          <w:hyperlink w:anchor="__RefHeading___Toc7405271_1051229030">
            <w:r>
              <w:rPr>
                <w:webHidden/>
                <w:rStyle w:val="IndexLink"/>
                <w:rtl w:val="true"/>
              </w:rPr>
              <w:t>علّت متلاشى شدن بنيان خانواده</w:t>
            </w:r>
            <w:r>
              <w:rPr>
                <w:rStyle w:val="IndexLink"/>
                <w:rtl w:val="true"/>
              </w:rPr>
              <w:tab/>
            </w:r>
            <w:r>
              <w:rPr>
                <w:rStyle w:val="IndexLink"/>
              </w:rPr>
              <w:t>160</w:t>
            </w:r>
          </w:hyperlink>
        </w:p>
        <w:p>
          <w:pPr>
            <w:pStyle w:val="Contents3"/>
            <w:tabs>
              <w:tab w:val="clear" w:pos="8459"/>
              <w:tab w:val="right" w:pos="9026" w:leader="dot"/>
            </w:tabs>
            <w:rPr/>
          </w:pPr>
          <w:hyperlink w:anchor="__RefHeading___Toc7405273_1051229030">
            <w:r>
              <w:rPr>
                <w:webHidden/>
                <w:rStyle w:val="IndexLink"/>
                <w:rtl w:val="true"/>
              </w:rPr>
              <w:t>سازگارى دوطرفه</w:t>
            </w:r>
            <w:r>
              <w:rPr>
                <w:rStyle w:val="IndexLink"/>
                <w:rtl w:val="true"/>
              </w:rPr>
              <w:tab/>
            </w:r>
            <w:r>
              <w:rPr>
                <w:rStyle w:val="IndexLink"/>
              </w:rPr>
              <w:t>161</w:t>
            </w:r>
          </w:hyperlink>
        </w:p>
        <w:p>
          <w:pPr>
            <w:pStyle w:val="Contents2"/>
            <w:tabs>
              <w:tab w:val="clear" w:pos="8743"/>
              <w:tab w:val="right" w:pos="9026" w:leader="dot"/>
            </w:tabs>
            <w:rPr/>
          </w:pPr>
          <w:hyperlink w:anchor="__RefHeading___Toc7405275_1051229030">
            <w:r>
              <w:rPr>
                <w:webHidden/>
                <w:rStyle w:val="IndexLink"/>
                <w:rtl w:val="true"/>
              </w:rPr>
              <w:t>رهنمودپنجم</w:t>
            </w:r>
            <w:r>
              <w:rPr>
                <w:rStyle w:val="IndexLink"/>
                <w:rtl w:val="true"/>
              </w:rPr>
              <w:t xml:space="preserve">: </w:t>
            </w:r>
            <w:r>
              <w:rPr>
                <w:rStyle w:val="IndexLink"/>
                <w:rtl w:val="true"/>
              </w:rPr>
              <w:t>زندگى شيرين</w:t>
            </w:r>
            <w:r>
              <w:rPr>
                <w:rStyle w:val="IndexLink"/>
                <w:rtl w:val="true"/>
              </w:rPr>
              <w:tab/>
            </w:r>
            <w:r>
              <w:rPr>
                <w:rStyle w:val="IndexLink"/>
              </w:rPr>
              <w:t>163</w:t>
            </w:r>
          </w:hyperlink>
        </w:p>
        <w:p>
          <w:pPr>
            <w:pStyle w:val="Contents3"/>
            <w:tabs>
              <w:tab w:val="clear" w:pos="8459"/>
              <w:tab w:val="right" w:pos="9026" w:leader="dot"/>
            </w:tabs>
            <w:rPr/>
          </w:pPr>
          <w:hyperlink w:anchor="__RefHeading___Toc7405277_1051229030">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7405279_1051229030">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7405281_1051229030">
            <w:r>
              <w:rPr>
                <w:webHidden/>
                <w:rStyle w:val="IndexLink"/>
                <w:rtl w:val="true"/>
              </w:rPr>
              <w:t>شُكر عملى مهم است</w:t>
            </w:r>
            <w:r>
              <w:rPr>
                <w:rStyle w:val="IndexLink"/>
                <w:rtl w:val="true"/>
              </w:rPr>
              <w:tab/>
            </w:r>
            <w:r>
              <w:rPr>
                <w:rStyle w:val="IndexLink"/>
              </w:rPr>
              <w:t>167</w:t>
            </w:r>
          </w:hyperlink>
        </w:p>
        <w:p>
          <w:pPr>
            <w:pStyle w:val="Contents3"/>
            <w:tabs>
              <w:tab w:val="clear" w:pos="8459"/>
              <w:tab w:val="right" w:pos="9026" w:leader="dot"/>
            </w:tabs>
            <w:rPr/>
          </w:pPr>
          <w:hyperlink w:anchor="__RefHeading___Toc7405283_1051229030">
            <w:r>
              <w:rPr>
                <w:webHidden/>
                <w:rStyle w:val="IndexLink"/>
                <w:rtl w:val="true"/>
              </w:rPr>
              <w:t>اسرار زندگى را محكم نگهداريد</w:t>
            </w:r>
            <w:r>
              <w:rPr>
                <w:rStyle w:val="IndexLink"/>
                <w:rtl w:val="true"/>
              </w:rPr>
              <w:tab/>
            </w:r>
            <w:r>
              <w:rPr>
                <w:rStyle w:val="IndexLink"/>
              </w:rPr>
              <w:t>168</w:t>
            </w:r>
          </w:hyperlink>
        </w:p>
        <w:p>
          <w:pPr>
            <w:pStyle w:val="Contents3"/>
            <w:tabs>
              <w:tab w:val="clear" w:pos="8459"/>
              <w:tab w:val="right" w:pos="9026" w:leader="dot"/>
            </w:tabs>
            <w:rPr/>
          </w:pPr>
          <w:hyperlink w:anchor="__RefHeading___Toc7405285_1051229030">
            <w:r>
              <w:rPr>
                <w:webHidden/>
                <w:rStyle w:val="IndexLink"/>
                <w:rtl w:val="true"/>
              </w:rPr>
              <w:t>غمخوار هم باشيد</w:t>
            </w:r>
            <w:r>
              <w:rPr>
                <w:rStyle w:val="IndexLink"/>
                <w:rtl w:val="true"/>
              </w:rPr>
              <w:tab/>
            </w:r>
            <w:r>
              <w:rPr>
                <w:rStyle w:val="IndexLink"/>
              </w:rPr>
              <w:t>169</w:t>
            </w:r>
          </w:hyperlink>
        </w:p>
        <w:p>
          <w:pPr>
            <w:pStyle w:val="Contents3"/>
            <w:tabs>
              <w:tab w:val="clear" w:pos="8459"/>
              <w:tab w:val="right" w:pos="9026" w:leader="dot"/>
            </w:tabs>
            <w:rPr/>
          </w:pPr>
          <w:hyperlink w:anchor="__RefHeading___Toc7405287_1051229030">
            <w:r>
              <w:rPr>
                <w:webHidden/>
                <w:rStyle w:val="IndexLink"/>
                <w:rtl w:val="true"/>
              </w:rPr>
              <w:t>ساده‌زيستى و ميانه‌روى</w:t>
            </w:r>
            <w:r>
              <w:rPr>
                <w:rStyle w:val="IndexLink"/>
                <w:rtl w:val="true"/>
              </w:rPr>
              <w:tab/>
            </w:r>
            <w:r>
              <w:rPr>
                <w:rStyle w:val="IndexLink"/>
              </w:rPr>
              <w:t>170</w:t>
            </w:r>
          </w:hyperlink>
        </w:p>
        <w:p>
          <w:pPr>
            <w:pStyle w:val="Contents3"/>
            <w:tabs>
              <w:tab w:val="clear" w:pos="8459"/>
              <w:tab w:val="right" w:pos="9026" w:leader="dot"/>
            </w:tabs>
            <w:rPr/>
          </w:pPr>
          <w:hyperlink w:anchor="__RefHeading___Toc7405289_1051229030">
            <w:r>
              <w:rPr>
                <w:webHidden/>
                <w:rStyle w:val="IndexLink"/>
                <w:rtl w:val="true"/>
              </w:rPr>
              <w:t>مسابقۀ بدون برنده</w:t>
            </w:r>
            <w:r>
              <w:rPr>
                <w:rStyle w:val="IndexLink"/>
                <w:rtl w:val="true"/>
              </w:rPr>
              <w:tab/>
            </w:r>
            <w:r>
              <w:rPr>
                <w:rStyle w:val="IndexLink"/>
              </w:rPr>
              <w:t>171</w:t>
            </w:r>
          </w:hyperlink>
        </w:p>
        <w:p>
          <w:pPr>
            <w:pStyle w:val="Contents3"/>
            <w:tabs>
              <w:tab w:val="clear" w:pos="8459"/>
              <w:tab w:val="right" w:pos="9026" w:leader="dot"/>
            </w:tabs>
            <w:rPr/>
          </w:pPr>
          <w:hyperlink w:anchor="__RefHeading___Toc7405291_1051229030">
            <w:r>
              <w:rPr>
                <w:webHidden/>
                <w:rStyle w:val="IndexLink"/>
                <w:rtl w:val="true"/>
              </w:rPr>
              <w:t>قناعت براى همه مفيد است</w:t>
            </w:r>
            <w:r>
              <w:rPr>
                <w:rStyle w:val="IndexLink"/>
                <w:rtl w:val="true"/>
              </w:rPr>
              <w:tab/>
            </w:r>
            <w:r>
              <w:rPr>
                <w:rStyle w:val="IndexLink"/>
              </w:rPr>
              <w:t>173</w:t>
            </w:r>
          </w:hyperlink>
        </w:p>
        <w:p>
          <w:pPr>
            <w:pStyle w:val="Contents3"/>
            <w:tabs>
              <w:tab w:val="clear" w:pos="8459"/>
              <w:tab w:val="right" w:pos="9026" w:leader="dot"/>
            </w:tabs>
            <w:rPr/>
          </w:pPr>
          <w:hyperlink w:anchor="__RefHeading___Toc7405293_1051229030">
            <w:r>
              <w:rPr>
                <w:webHidden/>
                <w:rStyle w:val="IndexLink"/>
                <w:rtl w:val="true"/>
              </w:rPr>
              <w:t>از مراسم عروسى آغاز كنيد</w:t>
            </w:r>
            <w:r>
              <w:rPr>
                <w:rStyle w:val="IndexLink"/>
                <w:rtl w:val="true"/>
              </w:rPr>
              <w:tab/>
            </w:r>
            <w:r>
              <w:rPr>
                <w:rStyle w:val="IndexLink"/>
              </w:rPr>
              <w:t>175</w:t>
            </w:r>
          </w:hyperlink>
        </w:p>
        <w:p>
          <w:pPr>
            <w:pStyle w:val="Contents3"/>
            <w:tabs>
              <w:tab w:val="clear" w:pos="8459"/>
              <w:tab w:val="right" w:pos="9026" w:leader="dot"/>
            </w:tabs>
            <w:rPr/>
          </w:pPr>
          <w:hyperlink w:anchor="__RefHeading___Toc7405295_1051229030">
            <w:r>
              <w:rPr>
                <w:webHidden/>
                <w:rStyle w:val="IndexLink"/>
                <w:rtl w:val="true"/>
              </w:rPr>
              <w:t>حال پدر و مادر را رعايت كنيد</w:t>
            </w:r>
            <w:r>
              <w:rPr>
                <w:rStyle w:val="IndexLink"/>
                <w:rtl w:val="true"/>
              </w:rPr>
              <w:tab/>
            </w:r>
            <w:r>
              <w:rPr>
                <w:rStyle w:val="IndexLink"/>
              </w:rPr>
              <w:t>176</w:t>
            </w:r>
          </w:hyperlink>
        </w:p>
        <w:p>
          <w:pPr>
            <w:pStyle w:val="Contents3"/>
            <w:tabs>
              <w:tab w:val="clear" w:pos="8459"/>
              <w:tab w:val="right" w:pos="9026" w:leader="dot"/>
            </w:tabs>
            <w:rPr/>
          </w:pPr>
          <w:hyperlink w:anchor="__RefHeading___Toc7405297_1051229030">
            <w:r>
              <w:rPr>
                <w:webHidden/>
                <w:rStyle w:val="IndexLink"/>
                <w:rtl w:val="true"/>
              </w:rPr>
              <w:t>حجاب و عفاف</w:t>
            </w:r>
            <w:r>
              <w:rPr>
                <w:rStyle w:val="IndexLink"/>
                <w:rtl w:val="true"/>
              </w:rPr>
              <w:tab/>
            </w:r>
            <w:r>
              <w:rPr>
                <w:rStyle w:val="IndexLink"/>
              </w:rPr>
              <w:t>177</w:t>
            </w:r>
          </w:hyperlink>
        </w:p>
        <w:p>
          <w:pPr>
            <w:pStyle w:val="Contents2"/>
            <w:tabs>
              <w:tab w:val="clear" w:pos="8743"/>
              <w:tab w:val="right" w:pos="9026" w:leader="dot"/>
            </w:tabs>
            <w:rPr/>
          </w:pPr>
          <w:hyperlink w:anchor="__RefHeading___Toc7405299_1051229030">
            <w:r>
              <w:rPr>
                <w:webHidden/>
                <w:rStyle w:val="IndexLink"/>
                <w:rtl w:val="true"/>
              </w:rPr>
              <w:t>رهنمود ششم</w:t>
            </w:r>
            <w:r>
              <w:rPr>
                <w:rStyle w:val="IndexLink"/>
                <w:rtl w:val="true"/>
              </w:rPr>
              <w:t xml:space="preserve">: </w:t>
            </w:r>
            <w:r>
              <w:rPr>
                <w:rStyle w:val="IndexLink"/>
                <w:rtl w:val="true"/>
              </w:rPr>
              <w:t>هشدارها و يادآوريها</w:t>
            </w:r>
            <w:r>
              <w:rPr>
                <w:rStyle w:val="IndexLink"/>
                <w:rtl w:val="true"/>
              </w:rPr>
              <w:tab/>
            </w:r>
            <w:r>
              <w:rPr>
                <w:rStyle w:val="IndexLink"/>
              </w:rPr>
              <w:t>179</w:t>
            </w:r>
          </w:hyperlink>
        </w:p>
        <w:p>
          <w:pPr>
            <w:pStyle w:val="Contents3"/>
            <w:tabs>
              <w:tab w:val="clear" w:pos="8459"/>
              <w:tab w:val="right" w:pos="9026" w:leader="dot"/>
            </w:tabs>
            <w:rPr/>
          </w:pPr>
          <w:hyperlink w:anchor="__RefHeading___Toc7405301_1051229030">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7405303_1051229030">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7405305_1051229030">
            <w:r>
              <w:rPr>
                <w:webHidden/>
                <w:rStyle w:val="IndexLink"/>
                <w:rtl w:val="true"/>
              </w:rPr>
              <w:t>حسادت و غيرت يكديگر را تحريك نكنيد</w:t>
            </w:r>
            <w:r>
              <w:rPr>
                <w:rStyle w:val="IndexLink"/>
                <w:rtl w:val="true"/>
              </w:rPr>
              <w:t>!</w:t>
              <w:tab/>
            </w:r>
            <w:r>
              <w:rPr>
                <w:rStyle w:val="IndexLink"/>
              </w:rPr>
              <w:t>183</w:t>
            </w:r>
          </w:hyperlink>
        </w:p>
        <w:p>
          <w:pPr>
            <w:pStyle w:val="Contents3"/>
            <w:tabs>
              <w:tab w:val="clear" w:pos="8459"/>
              <w:tab w:val="right" w:pos="9026" w:leader="dot"/>
            </w:tabs>
            <w:rPr/>
          </w:pPr>
          <w:hyperlink w:anchor="__RefHeading___Toc7405307_1051229030">
            <w:r>
              <w:rPr>
                <w:webHidden/>
                <w:rStyle w:val="IndexLink"/>
                <w:rtl w:val="true"/>
              </w:rPr>
              <w:t>تحقيرِ همسر،</w:t>
            </w:r>
            <w:r>
              <w:rPr>
                <w:rStyle w:val="IndexLink"/>
                <w:rtl w:val="true"/>
              </w:rPr>
              <w:tab/>
            </w:r>
            <w:r>
              <w:rPr>
                <w:rStyle w:val="IndexLink"/>
              </w:rPr>
              <w:t>184</w:t>
            </w:r>
          </w:hyperlink>
        </w:p>
        <w:p>
          <w:pPr>
            <w:pStyle w:val="Contents3"/>
            <w:tabs>
              <w:tab w:val="clear" w:pos="8459"/>
              <w:tab w:val="right" w:pos="9026" w:leader="dot"/>
            </w:tabs>
            <w:rPr/>
          </w:pPr>
          <w:hyperlink w:anchor="__RefHeading___Toc7405309_1051229030">
            <w:r>
              <w:rPr>
                <w:webHidden/>
                <w:rStyle w:val="IndexLink"/>
                <w:rtl w:val="true"/>
              </w:rPr>
              <w:t>آغاز فروپاشى خانواده</w:t>
            </w:r>
            <w:r>
              <w:rPr>
                <w:rStyle w:val="IndexLink"/>
                <w:rtl w:val="true"/>
              </w:rPr>
              <w:tab/>
            </w:r>
            <w:r>
              <w:rPr>
                <w:rStyle w:val="IndexLink"/>
              </w:rPr>
              <w:t>184</w:t>
            </w:r>
          </w:hyperlink>
        </w:p>
        <w:p>
          <w:pPr>
            <w:pStyle w:val="Contents3"/>
            <w:tabs>
              <w:tab w:val="clear" w:pos="8459"/>
              <w:tab w:val="right" w:pos="9026" w:leader="dot"/>
            </w:tabs>
            <w:rPr/>
          </w:pPr>
          <w:hyperlink w:anchor="__RefHeading___Toc7405311_1051229030">
            <w:r>
              <w:rPr>
                <w:webHidden/>
                <w:rStyle w:val="IndexLink"/>
                <w:rtl w:val="true"/>
              </w:rPr>
              <w:t>ايده‌آل‌خواهى افراطى</w:t>
            </w:r>
            <w:r>
              <w:rPr>
                <w:rStyle w:val="IndexLink"/>
                <w:rtl w:val="true"/>
              </w:rPr>
              <w:tab/>
            </w:r>
            <w:r>
              <w:rPr>
                <w:rStyle w:val="IndexLink"/>
              </w:rPr>
              <w:t>185</w:t>
            </w:r>
          </w:hyperlink>
        </w:p>
        <w:p>
          <w:pPr>
            <w:pStyle w:val="Contents3"/>
            <w:tabs>
              <w:tab w:val="clear" w:pos="8459"/>
              <w:tab w:val="right" w:pos="9026" w:leader="dot"/>
            </w:tabs>
            <w:rPr/>
          </w:pPr>
          <w:hyperlink w:anchor="__RefHeading___Toc7405313_1051229030">
            <w:r>
              <w:rPr>
                <w:webHidden/>
                <w:rStyle w:val="IndexLink"/>
                <w:rtl w:val="true"/>
              </w:rPr>
              <w:t>معاشرتهاى غيرشرعى</w:t>
            </w:r>
            <w:r>
              <w:rPr>
                <w:rStyle w:val="IndexLink"/>
                <w:rtl w:val="true"/>
              </w:rPr>
              <w:tab/>
            </w:r>
            <w:r>
              <w:rPr>
                <w:rStyle w:val="IndexLink"/>
              </w:rPr>
              <w:t>186</w:t>
            </w:r>
          </w:hyperlink>
        </w:p>
        <w:p>
          <w:pPr>
            <w:pStyle w:val="Contents3"/>
            <w:tabs>
              <w:tab w:val="clear" w:pos="8459"/>
              <w:tab w:val="right" w:pos="9026" w:leader="dot"/>
            </w:tabs>
            <w:rPr/>
          </w:pPr>
          <w:hyperlink w:anchor="__RefHeading___Toc7405315_1051229030">
            <w:r>
              <w:rPr>
                <w:webHidden/>
                <w:rStyle w:val="IndexLink"/>
                <w:rtl w:val="true"/>
              </w:rPr>
              <w:t>حريم‌دارى و عفاف، سِپَر خانواده</w:t>
            </w:r>
            <w:r>
              <w:rPr>
                <w:rStyle w:val="IndexLink"/>
                <w:rtl w:val="true"/>
              </w:rPr>
              <w:tab/>
            </w:r>
            <w:r>
              <w:rPr>
                <w:rStyle w:val="IndexLink"/>
              </w:rPr>
              <w:t>187</w:t>
            </w:r>
          </w:hyperlink>
        </w:p>
        <w:p>
          <w:pPr>
            <w:pStyle w:val="Contents2"/>
            <w:tabs>
              <w:tab w:val="clear" w:pos="8743"/>
              <w:tab w:val="right" w:pos="9026" w:leader="dot"/>
            </w:tabs>
            <w:rPr/>
          </w:pPr>
          <w:hyperlink w:anchor="__RefHeading___Toc7405317_1051229030">
            <w:r>
              <w:rPr>
                <w:webHidden/>
                <w:rStyle w:val="IndexLink"/>
                <w:rtl w:val="true"/>
              </w:rPr>
              <w:t>رهنمود هفتم</w:t>
            </w:r>
            <w:r>
              <w:rPr>
                <w:rStyle w:val="IndexLink"/>
                <w:rtl w:val="true"/>
              </w:rPr>
              <w:t xml:space="preserve">: </w:t>
            </w:r>
            <w:r>
              <w:rPr>
                <w:rStyle w:val="IndexLink"/>
                <w:rtl w:val="true"/>
              </w:rPr>
              <w:t>آسان‌گيرى</w:t>
            </w:r>
            <w:r>
              <w:rPr>
                <w:rStyle w:val="IndexLink"/>
                <w:rtl w:val="true"/>
              </w:rPr>
              <w:tab/>
            </w:r>
            <w:r>
              <w:rPr>
                <w:rStyle w:val="IndexLink"/>
              </w:rPr>
              <w:t>189</w:t>
            </w:r>
          </w:hyperlink>
        </w:p>
        <w:p>
          <w:pPr>
            <w:pStyle w:val="Contents3"/>
            <w:tabs>
              <w:tab w:val="clear" w:pos="8459"/>
              <w:tab w:val="right" w:pos="9026" w:leader="dot"/>
            </w:tabs>
            <w:rPr/>
          </w:pPr>
          <w:hyperlink w:anchor="__RefHeading___Toc7405319_1051229030">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7405321_1051229030">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7405323_1051229030">
            <w:r>
              <w:rPr>
                <w:webHidden/>
                <w:rStyle w:val="IndexLink"/>
                <w:rtl w:val="true"/>
              </w:rPr>
              <w:t>الف</w:t>
            </w:r>
            <w:r>
              <w:rPr>
                <w:rStyle w:val="IndexLink"/>
                <w:rtl w:val="true"/>
              </w:rPr>
              <w:t xml:space="preserve">: </w:t>
            </w:r>
            <w:r>
              <w:rPr>
                <w:rStyle w:val="IndexLink"/>
                <w:rtl w:val="true"/>
              </w:rPr>
              <w:t xml:space="preserve">مراسم </w:t>
            </w:r>
            <w:r>
              <w:rPr>
                <w:rStyle w:val="IndexLink"/>
                <w:rtl w:val="true"/>
              </w:rPr>
              <w:t>(</w:t>
            </w:r>
            <w:r>
              <w:rPr>
                <w:rStyle w:val="IndexLink"/>
                <w:rtl w:val="true"/>
              </w:rPr>
              <w:t>تشريفات</w:t>
            </w:r>
            <w:r>
              <w:rPr>
                <w:rStyle w:val="IndexLink"/>
                <w:rtl w:val="true"/>
              </w:rPr>
              <w:t>)</w:t>
              <w:tab/>
            </w:r>
            <w:r>
              <w:rPr>
                <w:rStyle w:val="IndexLink"/>
              </w:rPr>
              <w:t>195</w:t>
            </w:r>
          </w:hyperlink>
        </w:p>
        <w:p>
          <w:pPr>
            <w:pStyle w:val="Contents4"/>
            <w:tabs>
              <w:tab w:val="clear" w:pos="8176"/>
              <w:tab w:val="right" w:pos="9026" w:leader="dot"/>
            </w:tabs>
            <w:rPr/>
          </w:pPr>
          <w:hyperlink w:anchor="__RefHeading___Toc7405325_1051229030">
            <w:r>
              <w:rPr>
                <w:webHidden/>
                <w:rStyle w:val="IndexLink"/>
                <w:rtl w:val="true"/>
              </w:rPr>
              <w:t>تشريفات سادۀ ازدواج اسلامى</w:t>
            </w:r>
            <w:r>
              <w:rPr>
                <w:rStyle w:val="IndexLink"/>
                <w:rtl w:val="true"/>
              </w:rPr>
              <w:tab/>
            </w:r>
            <w:r>
              <w:rPr>
                <w:rStyle w:val="IndexLink"/>
              </w:rPr>
              <w:t>195</w:t>
            </w:r>
          </w:hyperlink>
        </w:p>
        <w:p>
          <w:pPr>
            <w:pStyle w:val="Contents4"/>
            <w:tabs>
              <w:tab w:val="clear" w:pos="8176"/>
              <w:tab w:val="right" w:pos="9026" w:leader="dot"/>
            </w:tabs>
            <w:rPr/>
          </w:pPr>
          <w:hyperlink w:anchor="__RefHeading___Toc7405327_1051229030">
            <w:r>
              <w:rPr>
                <w:webHidden/>
                <w:rStyle w:val="IndexLink"/>
                <w:rtl w:val="true"/>
              </w:rPr>
              <w:t>عقد اسلامى يا عقد جاهلى</w:t>
            </w:r>
            <w:r>
              <w:rPr>
                <w:rStyle w:val="IndexLink"/>
                <w:rtl w:val="true"/>
              </w:rPr>
              <w:tab/>
            </w:r>
            <w:r>
              <w:rPr>
                <w:rStyle w:val="IndexLink"/>
              </w:rPr>
              <w:t>196</w:t>
            </w:r>
          </w:hyperlink>
        </w:p>
        <w:p>
          <w:pPr>
            <w:pStyle w:val="Contents4"/>
            <w:tabs>
              <w:tab w:val="clear" w:pos="8176"/>
              <w:tab w:val="right" w:pos="9026" w:leader="dot"/>
            </w:tabs>
            <w:rPr/>
          </w:pPr>
          <w:hyperlink w:anchor="__RefHeading___Toc7405329_1051229030">
            <w:r>
              <w:rPr>
                <w:webHidden/>
                <w:rStyle w:val="IndexLink"/>
                <w:rtl w:val="true"/>
              </w:rPr>
              <w:t>آسان بگيريد، خداوند كفايت مى‌كند</w:t>
            </w:r>
            <w:r>
              <w:rPr>
                <w:rStyle w:val="IndexLink"/>
                <w:rtl w:val="true"/>
              </w:rPr>
              <w:tab/>
            </w:r>
            <w:r>
              <w:rPr>
                <w:rStyle w:val="IndexLink"/>
              </w:rPr>
              <w:t>197</w:t>
            </w:r>
          </w:hyperlink>
        </w:p>
        <w:p>
          <w:pPr>
            <w:pStyle w:val="Contents4"/>
            <w:tabs>
              <w:tab w:val="clear" w:pos="8176"/>
              <w:tab w:val="right" w:pos="9026" w:leader="dot"/>
            </w:tabs>
            <w:rPr/>
          </w:pPr>
          <w:hyperlink w:anchor="__RefHeading___Toc7405331_1051229030">
            <w:r>
              <w:rPr>
                <w:webHidden/>
                <w:rStyle w:val="IndexLink"/>
                <w:rtl w:val="true"/>
              </w:rPr>
              <w:t>با شادى و ميهمانى موافقيم، با اسراف نه</w:t>
            </w:r>
            <w:r>
              <w:rPr>
                <w:rStyle w:val="IndexLink"/>
                <w:rtl w:val="true"/>
              </w:rPr>
              <w:tab/>
            </w:r>
            <w:r>
              <w:rPr>
                <w:rStyle w:val="IndexLink"/>
              </w:rPr>
              <w:t>198</w:t>
            </w:r>
          </w:hyperlink>
        </w:p>
        <w:p>
          <w:pPr>
            <w:pStyle w:val="Contents4"/>
            <w:tabs>
              <w:tab w:val="clear" w:pos="8176"/>
              <w:tab w:val="right" w:pos="9026" w:leader="dot"/>
            </w:tabs>
            <w:rPr/>
          </w:pPr>
          <w:hyperlink w:anchor="__RefHeading___Toc7405333_1051229030">
            <w:r>
              <w:rPr>
                <w:webHidden/>
                <w:rStyle w:val="IndexLink"/>
                <w:rtl w:val="true"/>
              </w:rPr>
              <w:t>اين هتلها و سالنهاى پرخرج، عروسى را شيرين نمى‌كند</w:t>
            </w:r>
            <w:r>
              <w:rPr>
                <w:rStyle w:val="IndexLink"/>
                <w:rtl w:val="true"/>
              </w:rPr>
              <w:tab/>
            </w:r>
            <w:r>
              <w:rPr>
                <w:rStyle w:val="IndexLink"/>
              </w:rPr>
              <w:t>199</w:t>
            </w:r>
          </w:hyperlink>
        </w:p>
        <w:p>
          <w:pPr>
            <w:pStyle w:val="Contents4"/>
            <w:tabs>
              <w:tab w:val="clear" w:pos="8176"/>
              <w:tab w:val="right" w:pos="9026" w:leader="dot"/>
            </w:tabs>
            <w:rPr/>
          </w:pPr>
          <w:hyperlink w:anchor="__RefHeading___Toc7405335_1051229030">
            <w:r>
              <w:rPr>
                <w:webHidden/>
                <w:rStyle w:val="IndexLink"/>
                <w:rtl w:val="true"/>
              </w:rPr>
              <w:t>اشتباه بعضى از مسئولين</w:t>
            </w:r>
            <w:r>
              <w:rPr>
                <w:rStyle w:val="IndexLink"/>
                <w:rtl w:val="true"/>
              </w:rPr>
              <w:tab/>
            </w:r>
            <w:r>
              <w:rPr>
                <w:rStyle w:val="IndexLink"/>
              </w:rPr>
              <w:t>201</w:t>
            </w:r>
          </w:hyperlink>
        </w:p>
        <w:p>
          <w:pPr>
            <w:pStyle w:val="Contents4"/>
            <w:tabs>
              <w:tab w:val="clear" w:pos="8176"/>
              <w:tab w:val="right" w:pos="9026" w:leader="dot"/>
            </w:tabs>
            <w:rPr/>
          </w:pPr>
          <w:hyperlink w:anchor="__RefHeading___Toc7405337_1051229030">
            <w:r>
              <w:rPr>
                <w:webHidden/>
                <w:rStyle w:val="IndexLink"/>
                <w:rtl w:val="true"/>
              </w:rPr>
              <w:t>اين، آبرو و عزّت نيست</w:t>
            </w:r>
            <w:r>
              <w:rPr>
                <w:rStyle w:val="IndexLink"/>
                <w:rtl w:val="true"/>
              </w:rPr>
              <w:tab/>
            </w:r>
            <w:r>
              <w:rPr>
                <w:rStyle w:val="IndexLink"/>
              </w:rPr>
              <w:t>202</w:t>
            </w:r>
          </w:hyperlink>
        </w:p>
        <w:p>
          <w:pPr>
            <w:pStyle w:val="Contents4"/>
            <w:tabs>
              <w:tab w:val="clear" w:pos="8176"/>
              <w:tab w:val="right" w:pos="9026" w:leader="dot"/>
            </w:tabs>
            <w:rPr/>
          </w:pPr>
          <w:hyperlink w:anchor="__RefHeading___Toc7405339_1051229030">
            <w:r>
              <w:rPr>
                <w:webHidden/>
                <w:rStyle w:val="IndexLink"/>
                <w:rtl w:val="true"/>
              </w:rPr>
              <w:t>اهل تجمّل حسابشان خيلى سخت است</w:t>
            </w:r>
            <w:r>
              <w:rPr>
                <w:rStyle w:val="IndexLink"/>
                <w:rtl w:val="true"/>
              </w:rPr>
              <w:tab/>
            </w:r>
            <w:r>
              <w:rPr>
                <w:rStyle w:val="IndexLink"/>
              </w:rPr>
              <w:t>203</w:t>
            </w:r>
          </w:hyperlink>
        </w:p>
        <w:p>
          <w:pPr>
            <w:pStyle w:val="Contents4"/>
            <w:tabs>
              <w:tab w:val="clear" w:pos="8176"/>
              <w:tab w:val="right" w:pos="9026" w:leader="dot"/>
            </w:tabs>
            <w:rPr/>
          </w:pPr>
          <w:hyperlink w:anchor="__RefHeading___Toc7405341_1051229030">
            <w:r>
              <w:rPr>
                <w:webHidden/>
                <w:rStyle w:val="IndexLink"/>
                <w:rtl w:val="true"/>
              </w:rPr>
              <w:t>زحمت بيخودى</w:t>
            </w:r>
            <w:r>
              <w:rPr>
                <w:rStyle w:val="IndexLink"/>
                <w:rtl w:val="true"/>
              </w:rPr>
              <w:tab/>
            </w:r>
            <w:r>
              <w:rPr>
                <w:rStyle w:val="IndexLink"/>
              </w:rPr>
              <w:t>204</w:t>
            </w:r>
          </w:hyperlink>
        </w:p>
        <w:p>
          <w:pPr>
            <w:pStyle w:val="Contents4"/>
            <w:tabs>
              <w:tab w:val="clear" w:pos="8176"/>
              <w:tab w:val="right" w:pos="9026" w:leader="dot"/>
            </w:tabs>
            <w:rPr/>
          </w:pPr>
          <w:hyperlink w:anchor="__RefHeading___Toc7405343_1051229030">
            <w:r>
              <w:rPr>
                <w:webHidden/>
                <w:rStyle w:val="IndexLink"/>
                <w:rtl w:val="true"/>
              </w:rPr>
              <w:t xml:space="preserve">از خاندان پيامبر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تقليد كنيد</w:t>
            </w:r>
            <w:r>
              <w:rPr>
                <w:rStyle w:val="IndexLink"/>
                <w:rtl w:val="true"/>
              </w:rPr>
              <w:tab/>
            </w:r>
            <w:r>
              <w:rPr>
                <w:rStyle w:val="IndexLink"/>
              </w:rPr>
              <w:t>205</w:t>
            </w:r>
          </w:hyperlink>
        </w:p>
        <w:p>
          <w:pPr>
            <w:pStyle w:val="Contents4"/>
            <w:tabs>
              <w:tab w:val="clear" w:pos="8176"/>
              <w:tab w:val="right" w:pos="9026" w:leader="dot"/>
            </w:tabs>
            <w:rPr/>
          </w:pPr>
          <w:hyperlink w:anchor="__RefHeading___Toc7405345_1051229030">
            <w:r>
              <w:rPr>
                <w:webHidden/>
                <w:rStyle w:val="IndexLink"/>
                <w:rtl w:val="true"/>
              </w:rPr>
              <w:t>لباس عروس كرايه‌اى</w:t>
            </w:r>
            <w:r>
              <w:rPr>
                <w:rStyle w:val="IndexLink"/>
                <w:rtl w:val="true"/>
              </w:rPr>
              <w:tab/>
            </w:r>
            <w:r>
              <w:rPr>
                <w:rStyle w:val="IndexLink"/>
              </w:rPr>
              <w:t>206</w:t>
            </w:r>
          </w:hyperlink>
        </w:p>
        <w:p>
          <w:pPr>
            <w:pStyle w:val="Contents3"/>
            <w:tabs>
              <w:tab w:val="clear" w:pos="8459"/>
              <w:tab w:val="right" w:pos="9026" w:leader="dot"/>
            </w:tabs>
            <w:rPr/>
          </w:pPr>
          <w:hyperlink w:anchor="__RefHeading___Toc7405347_1051229030">
            <w:r>
              <w:rPr>
                <w:webHidden/>
                <w:rStyle w:val="IndexLink"/>
                <w:rtl w:val="true"/>
              </w:rPr>
              <w:t>ب</w:t>
            </w:r>
            <w:r>
              <w:rPr>
                <w:rStyle w:val="IndexLink"/>
                <w:rtl w:val="true"/>
              </w:rPr>
              <w:t xml:space="preserve">: </w:t>
            </w:r>
            <w:r>
              <w:rPr>
                <w:rStyle w:val="IndexLink"/>
                <w:rtl w:val="true"/>
              </w:rPr>
              <w:t>مهريّه، نشان ارادت يا قيمت‌گذارى‌؟</w:t>
            </w:r>
            <w:r>
              <w:rPr>
                <w:rStyle w:val="IndexLink"/>
                <w:rtl w:val="true"/>
              </w:rPr>
              <w:tab/>
            </w:r>
            <w:r>
              <w:rPr>
                <w:rStyle w:val="IndexLink"/>
              </w:rPr>
              <w:t>207</w:t>
            </w:r>
          </w:hyperlink>
        </w:p>
        <w:p>
          <w:pPr>
            <w:pStyle w:val="Contents4"/>
            <w:tabs>
              <w:tab w:val="clear" w:pos="8176"/>
              <w:tab w:val="right" w:pos="9026" w:leader="dot"/>
            </w:tabs>
            <w:rPr/>
          </w:pPr>
          <w:hyperlink w:anchor="__RefHeading___Toc7405349_1051229030">
            <w:r>
              <w:rPr>
                <w:webHidden/>
                <w:rStyle w:val="IndexLink"/>
                <w:rtl w:val="true"/>
              </w:rPr>
              <w:t xml:space="preserve">پيامبر اكرم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سنّت مهريۀ جاهلى را شكست</w:t>
            </w:r>
            <w:r>
              <w:rPr>
                <w:rStyle w:val="IndexLink"/>
                <w:rtl w:val="true"/>
              </w:rPr>
              <w:tab/>
            </w:r>
            <w:r>
              <w:rPr>
                <w:rStyle w:val="IndexLink"/>
              </w:rPr>
              <w:t>207</w:t>
            </w:r>
          </w:hyperlink>
        </w:p>
        <w:p>
          <w:pPr>
            <w:pStyle w:val="Contents4"/>
            <w:tabs>
              <w:tab w:val="clear" w:pos="8176"/>
              <w:tab w:val="right" w:pos="9026" w:leader="dot"/>
            </w:tabs>
            <w:rPr/>
          </w:pPr>
          <w:hyperlink w:anchor="__RefHeading___Toc7405351_1051229030">
            <w:r>
              <w:rPr>
                <w:webHidden/>
                <w:rStyle w:val="IndexLink"/>
                <w:rtl w:val="true"/>
              </w:rPr>
              <w:t xml:space="preserve">چرا اصرار بر </w:t>
            </w:r>
            <w:r>
              <w:rPr>
                <w:rStyle w:val="IndexLink"/>
              </w:rPr>
              <w:t>14</w:t>
            </w:r>
            <w:r>
              <w:rPr>
                <w:rStyle w:val="IndexLink"/>
                <w:rtl w:val="true"/>
              </w:rPr>
              <w:t xml:space="preserve"> </w:t>
            </w:r>
            <w:r>
              <w:rPr>
                <w:rStyle w:val="IndexLink"/>
                <w:rtl w:val="true"/>
              </w:rPr>
              <w:t>سكه</w:t>
            </w:r>
            <w:r>
              <w:rPr>
                <w:rStyle w:val="IndexLink"/>
                <w:rtl w:val="true"/>
              </w:rPr>
              <w:tab/>
            </w:r>
            <w:r>
              <w:rPr>
                <w:rStyle w:val="IndexLink"/>
              </w:rPr>
              <w:t>209</w:t>
            </w:r>
          </w:hyperlink>
        </w:p>
        <w:p>
          <w:pPr>
            <w:pStyle w:val="Contents4"/>
            <w:tabs>
              <w:tab w:val="clear" w:pos="8176"/>
              <w:tab w:val="right" w:pos="9026" w:leader="dot"/>
            </w:tabs>
            <w:rPr/>
          </w:pPr>
          <w:hyperlink w:anchor="__RefHeading___Toc7405353_1051229030">
            <w:r>
              <w:rPr>
                <w:webHidden/>
                <w:rStyle w:val="IndexLink"/>
                <w:rtl w:val="true"/>
              </w:rPr>
              <w:t>مهريّۀ بالا بى‌احترامى به دختر است</w:t>
            </w:r>
            <w:r>
              <w:rPr>
                <w:rStyle w:val="IndexLink"/>
                <w:rtl w:val="true"/>
              </w:rPr>
              <w:tab/>
            </w:r>
            <w:r>
              <w:rPr>
                <w:rStyle w:val="IndexLink"/>
              </w:rPr>
              <w:t>210</w:t>
            </w:r>
          </w:hyperlink>
        </w:p>
        <w:p>
          <w:pPr>
            <w:pStyle w:val="Contents4"/>
            <w:tabs>
              <w:tab w:val="clear" w:pos="8176"/>
              <w:tab w:val="right" w:pos="9026" w:leader="dot"/>
            </w:tabs>
            <w:rPr/>
          </w:pPr>
          <w:hyperlink w:anchor="__RefHeading___Toc7405355_1051229030">
            <w:r>
              <w:rPr>
                <w:webHidden/>
                <w:rStyle w:val="IndexLink"/>
                <w:rtl w:val="true"/>
              </w:rPr>
              <w:t>مهرم حلال، جانم خلاص</w:t>
            </w:r>
            <w:r>
              <w:rPr>
                <w:rStyle w:val="IndexLink"/>
                <w:rtl w:val="true"/>
              </w:rPr>
              <w:tab/>
            </w:r>
            <w:r>
              <w:rPr>
                <w:rStyle w:val="IndexLink"/>
              </w:rPr>
              <w:t>211</w:t>
            </w:r>
          </w:hyperlink>
        </w:p>
        <w:p>
          <w:pPr>
            <w:pStyle w:val="Contents4"/>
            <w:tabs>
              <w:tab w:val="clear" w:pos="8176"/>
              <w:tab w:val="right" w:pos="9026" w:leader="dot"/>
            </w:tabs>
            <w:rPr/>
          </w:pPr>
          <w:hyperlink w:anchor="__RefHeading___Toc7405357_1051229030">
            <w:r>
              <w:rPr>
                <w:webHidden/>
                <w:rStyle w:val="IndexLink"/>
                <w:rtl w:val="true"/>
              </w:rPr>
              <w:t>مهريّۀ بالا، سدّ راه ازدواج جوانان</w:t>
            </w:r>
            <w:r>
              <w:rPr>
                <w:rStyle w:val="IndexLink"/>
                <w:rtl w:val="true"/>
              </w:rPr>
              <w:tab/>
            </w:r>
            <w:r>
              <w:rPr>
                <w:rStyle w:val="IndexLink"/>
              </w:rPr>
              <w:t>212</w:t>
            </w:r>
          </w:hyperlink>
        </w:p>
        <w:p>
          <w:pPr>
            <w:pStyle w:val="Contents3"/>
            <w:tabs>
              <w:tab w:val="clear" w:pos="8459"/>
              <w:tab w:val="right" w:pos="9026" w:leader="dot"/>
            </w:tabs>
            <w:rPr/>
          </w:pPr>
          <w:hyperlink w:anchor="__RefHeading___Toc7405359_1051229030">
            <w:r>
              <w:rPr>
                <w:webHidden/>
                <w:rStyle w:val="IndexLink"/>
                <w:rtl w:val="true"/>
              </w:rPr>
              <w:t>ج</w:t>
            </w:r>
            <w:r>
              <w:rPr>
                <w:rStyle w:val="IndexLink"/>
                <w:rtl w:val="true"/>
              </w:rPr>
              <w:t xml:space="preserve">: </w:t>
            </w:r>
            <w:r>
              <w:rPr>
                <w:rStyle w:val="IndexLink"/>
                <w:rtl w:val="true"/>
              </w:rPr>
              <w:t>جهيزيّه، توشۀ زندگى يا بهانۀ فخرفروشى‌؟</w:t>
            </w:r>
            <w:r>
              <w:rPr>
                <w:rStyle w:val="IndexLink"/>
                <w:rtl w:val="true"/>
              </w:rPr>
              <w:tab/>
            </w:r>
            <w:r>
              <w:rPr>
                <w:rStyle w:val="IndexLink"/>
              </w:rPr>
              <w:t>213</w:t>
            </w:r>
          </w:hyperlink>
        </w:p>
        <w:p>
          <w:pPr>
            <w:pStyle w:val="Contents4"/>
            <w:tabs>
              <w:tab w:val="clear" w:pos="8176"/>
              <w:tab w:val="right" w:pos="9026" w:leader="dot"/>
            </w:tabs>
            <w:rPr/>
          </w:pPr>
          <w:hyperlink w:anchor="__RefHeading___Toc7405361_1051229030">
            <w:r>
              <w:rPr>
                <w:webHidden/>
                <w:rStyle w:val="IndexLink"/>
                <w:rtl w:val="true"/>
              </w:rPr>
              <w:t>عزّت دختر به اخلاق است نه جهيزيّه</w:t>
            </w:r>
            <w:r>
              <w:rPr>
                <w:rStyle w:val="IndexLink"/>
                <w:rtl w:val="true"/>
              </w:rPr>
              <w:tab/>
            </w:r>
            <w:r>
              <w:rPr>
                <w:rStyle w:val="IndexLink"/>
              </w:rPr>
              <w:t>213</w:t>
            </w:r>
          </w:hyperlink>
        </w:p>
        <w:p>
          <w:pPr>
            <w:pStyle w:val="Contents4"/>
            <w:tabs>
              <w:tab w:val="clear" w:pos="8176"/>
              <w:tab w:val="right" w:pos="9026" w:leader="dot"/>
            </w:tabs>
            <w:rPr/>
          </w:pPr>
          <w:hyperlink w:anchor="__RefHeading___Toc7405363_1051229030">
            <w:r>
              <w:rPr>
                <w:webHidden/>
                <w:rStyle w:val="IndexLink"/>
                <w:rtl w:val="true"/>
              </w:rPr>
              <w:t>چشم و هم‌چشمى و معضل جهيزيّه</w:t>
            </w:r>
            <w:r>
              <w:rPr>
                <w:rStyle w:val="IndexLink"/>
                <w:rtl w:val="true"/>
              </w:rPr>
              <w:tab/>
            </w:r>
            <w:r>
              <w:rPr>
                <w:rStyle w:val="IndexLink"/>
              </w:rPr>
              <w:t>214</w:t>
            </w:r>
          </w:hyperlink>
        </w:p>
        <w:p>
          <w:pPr>
            <w:pStyle w:val="Contents4"/>
            <w:tabs>
              <w:tab w:val="clear" w:pos="8176"/>
              <w:tab w:val="right" w:pos="9026" w:leader="dot"/>
            </w:tabs>
            <w:rPr/>
          </w:pPr>
          <w:hyperlink w:anchor="__RefHeading___Toc7405365_1051229030">
            <w:r>
              <w:rPr>
                <w:webHidden/>
                <w:rStyle w:val="IndexLink"/>
                <w:rtl w:val="true"/>
              </w:rPr>
              <w:t>به فكر ديگران هم باشيد</w:t>
            </w:r>
            <w:r>
              <w:rPr>
                <w:rStyle w:val="IndexLink"/>
                <w:rtl w:val="true"/>
              </w:rPr>
              <w:tab/>
            </w:r>
            <w:r>
              <w:rPr>
                <w:rStyle w:val="IndexLink"/>
              </w:rPr>
              <w:t>216</w:t>
            </w:r>
          </w:hyperlink>
        </w:p>
        <w:p>
          <w:pPr>
            <w:pStyle w:val="Contents4"/>
            <w:tabs>
              <w:tab w:val="clear" w:pos="8176"/>
              <w:tab w:val="right" w:pos="9026" w:leader="dot"/>
            </w:tabs>
            <w:rPr/>
          </w:pPr>
          <w:hyperlink w:anchor="__RefHeading___Toc7405367_1051229030">
            <w:r>
              <w:rPr>
                <w:webHidden/>
                <w:rStyle w:val="IndexLink"/>
                <w:rtl w:val="true"/>
              </w:rPr>
              <w:t>جهيزيۀ بهترين عروس عالم</w:t>
            </w:r>
            <w:r>
              <w:rPr>
                <w:rStyle w:val="IndexLink"/>
                <w:rtl w:val="true"/>
              </w:rPr>
              <w:tab/>
            </w:r>
            <w:r>
              <w:rPr>
                <w:rStyle w:val="IndexLink"/>
              </w:rPr>
              <w:t>217</w:t>
            </w:r>
          </w:hyperlink>
        </w:p>
        <w:p>
          <w:pPr>
            <w:pStyle w:val="Contents4"/>
            <w:tabs>
              <w:tab w:val="clear" w:pos="8176"/>
              <w:tab w:val="right" w:pos="9026" w:leader="dot"/>
            </w:tabs>
            <w:rPr/>
          </w:pPr>
          <w:hyperlink w:anchor="__RefHeading___Toc7405369_1051229030">
            <w:r>
              <w:rPr>
                <w:webHidden/>
                <w:rStyle w:val="IndexLink"/>
                <w:rtl w:val="true"/>
              </w:rPr>
              <w:t>عروس خانمها شما نگذاريد</w:t>
            </w:r>
            <w:r>
              <w:rPr>
                <w:rStyle w:val="IndexLink"/>
                <w:rtl w:val="true"/>
              </w:rPr>
              <w:tab/>
            </w:r>
            <w:r>
              <w:rPr>
                <w:rStyle w:val="IndexLink"/>
              </w:rPr>
              <w:t>219</w:t>
            </w:r>
          </w:hyperlink>
        </w:p>
        <w:p>
          <w:pPr>
            <w:pStyle w:val="Contents2"/>
            <w:tabs>
              <w:tab w:val="clear" w:pos="8743"/>
              <w:tab w:val="right" w:pos="9026" w:leader="dot"/>
            </w:tabs>
            <w:rPr/>
          </w:pPr>
          <w:hyperlink w:anchor="__RefHeading___Toc7405371_1051229030">
            <w:r>
              <w:rPr>
                <w:webHidden/>
                <w:rStyle w:val="IndexLink"/>
                <w:rtl w:val="true"/>
              </w:rPr>
              <w:t>سخن آخر</w:t>
            </w:r>
            <w:r>
              <w:rPr>
                <w:rStyle w:val="IndexLink"/>
                <w:rtl w:val="true"/>
              </w:rPr>
              <w:tab/>
            </w:r>
            <w:r>
              <w:rPr>
                <w:rStyle w:val="IndexLink"/>
              </w:rPr>
              <w:t>221</w:t>
            </w:r>
          </w:hyperlink>
        </w:p>
        <w:p>
          <w:pPr>
            <w:pStyle w:val="Contents3"/>
            <w:tabs>
              <w:tab w:val="clear" w:pos="8459"/>
              <w:tab w:val="right" w:pos="9026" w:leader="dot"/>
            </w:tabs>
            <w:rPr/>
          </w:pPr>
          <w:hyperlink w:anchor="__RefHeading___Toc7405373_1051229030">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7405375_1051229030">
            <w:r>
              <w:rPr>
                <w:webHidden/>
                <w:rStyle w:val="IndexLink"/>
                <w:rtl w:val="true"/>
              </w:rPr>
              <w:t>جلسۀ عقد به پايان مى‌رسد</w:t>
            </w:r>
            <w:r>
              <w:rPr>
                <w:rStyle w:val="IndexLink"/>
                <w:rtl w:val="true"/>
              </w:rPr>
              <w:t>!</w:t>
              <w:tab/>
            </w:r>
            <w:r>
              <w:rPr>
                <w:rStyle w:val="IndexLink"/>
              </w:rPr>
              <w:t>223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36_69240"/>
      <w:bookmarkStart w:id="1" w:name="pg8036_69240"/>
      <w:bookmarkEnd w:id="1"/>
    </w:p>
    <w:p>
      <w:pPr>
        <w:pStyle w:val="Heading2"/>
        <w:numPr>
          <w:ilvl w:val="1"/>
          <w:numId w:val="1"/>
        </w:numPr>
        <w:rPr/>
      </w:pPr>
      <w:bookmarkStart w:id="2" w:name="pg8036_69240"/>
      <w:bookmarkStart w:id="3" w:name="__RefHeading___Toc7405035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گزیده‌‌ای از رهنمودهای حضرت‌ آیت‌الله‌العظمی سیدعلی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اسلامی به زوجهای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محمدجواد حاج‌علی‌اکبری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پژوهشی فرهنگی انقلاب اسلامی، انتشارات انقلاب اسلامی‏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978-964-2951-75-8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های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تجدید چاپ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هفدهم و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درباره زناشویی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ح‍اج‌ع‍ل‍ی‌اک‍ب‍ری‌، م‍ح‍م‍دج‍واد،‏</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گردآورنده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پژوهشی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حفظ و نشر آثار حضرت آیت‌الله 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۱۶۹۲‭‬ ‭</w:t>
      </w:r>
      <w:r>
        <w:rPr>
          <w:rFonts w:eastAsia="IRNazanin" w:cs="IRNazanin"/>
          <w:color w:val="111111"/>
          <w:sz w:val="28"/>
          <w:szCs w:val="28"/>
          <w:lang w:bidi="fa-IR"/>
        </w:rPr>
        <w:t>/</w:t>
      </w:r>
      <w:r>
        <w:rPr>
          <w:rFonts w:ascii="IRNazanin" w:hAnsi="IRNazanin" w:eastAsia="IRNazanin"/>
          <w:color w:val="111111"/>
          <w:sz w:val="28"/>
          <w:sz w:val="28"/>
          <w:szCs w:val="28"/>
          <w:lang w:bidi="fa-IR"/>
        </w:rPr>
        <w:t>ز۹۳‏</w:t>
      </w:r>
      <w:r>
        <w:rPr>
          <w:rFonts w:ascii="IRNazanin" w:hAnsi="IRNazanin" w:eastAsia="IRNazanin"/>
          <w:color w:val="111111"/>
          <w:sz w:val="28"/>
          <w:sz w:val="28"/>
          <w:szCs w:val="28"/>
          <w:lang w:bidi="fa-IR"/>
        </w:rPr>
        <w:t>‫‭م۶ ۱۳۹۲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۳۲۲۸۹۲۶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05037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مطلع عشق</w:t>
      </w:r>
    </w:p>
    <w:p>
      <w:pPr>
        <w:pStyle w:val="BookText"/>
        <w:rPr/>
      </w:pPr>
      <w:r>
        <w:rPr>
          <w:rFonts w:ascii="IRNazanin" w:hAnsi="IRNazanin" w:eastAsia="IRNazanin"/>
          <w:color w:val="111111"/>
          <w:sz w:val="28"/>
          <w:sz w:val="28"/>
          <w:szCs w:val="28"/>
          <w:rtl w:val="true"/>
          <w:lang w:bidi="fa-IR"/>
        </w:rPr>
        <w:t xml:space="preserve">گزیده‌‌ای از رهنمودهای حضرت‌ آیت‌الله‌العظمی سیدعلی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 به زوجهای جوان</w:t>
      </w:r>
    </w:p>
    <w:p>
      <w:pPr>
        <w:pStyle w:val="BookText"/>
        <w:rPr/>
      </w:pPr>
      <w:r>
        <w:rPr>
          <w:rFonts w:ascii="IRNazanin" w:hAnsi="IRNazanin" w:eastAsia="IRNazanin"/>
          <w:color w:val="111111"/>
          <w:sz w:val="28"/>
          <w:sz w:val="28"/>
          <w:szCs w:val="28"/>
          <w:rtl w:val="true"/>
          <w:lang w:bidi="fa-IR"/>
        </w:rPr>
        <w:t>گردآورنده محمدجواد حاج‌علی‌اکبری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پژوهشی فرهنگی انقلاب اسلامی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انقلاب اسلامی‏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707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334120" cy="6870600"/>
                        </a:xfrm>
                        <a:prstGeom prst="rect">
                          <a:avLst/>
                        </a:prstGeom>
                        <a:ln w="0">
                          <a:noFill/>
                        </a:ln>
                      </pic:spPr>
                    </pic:pic>
                  </a:graphicData>
                </a:graphic>
              </wp:inline>
            </w:drawing>
          </mc:Choice>
          <mc:Fallback>
            <w:pict>
              <v:shape id="shape_0" stroked="f" o:allowincell="f" style="position:absolute;margin-left:0pt;margin-top:-541.05pt;width:419.95pt;height:540.95pt;mso-wrap-style:none;v-text-anchor:middle;mso-position-horizontal:left;mso-position-vertical:top" type="_x0000_t75">
                <v:imagedata r:id="rId9" o:detectmouseclick="t"/>
                <v:stroke color="#3465a4" joinstyle="round" endcap="flat"/>
                <w10:wrap type="none"/>
              </v:shape>
            </w:pict>
          </mc:Fallback>
        </mc:AlternateConten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مطلع عشق</w:t>
      </w:r>
    </w:p>
    <w:p>
      <w:pPr>
        <w:pStyle w:val="BookText"/>
        <w:rPr/>
      </w:pPr>
      <w:r>
        <w:rPr>
          <w:rFonts w:ascii="IRNazanin" w:hAnsi="IRNazanin" w:eastAsia="IRNazanin"/>
          <w:color w:val="111111"/>
          <w:sz w:val="28"/>
          <w:sz w:val="28"/>
          <w:szCs w:val="28"/>
          <w:rtl w:val="true"/>
          <w:lang w:bidi="fa-IR"/>
        </w:rPr>
        <w:t xml:space="preserve">گزیده‌‌ای از رهنمودهای حضرت‌ آیت‌الله‌العظمی سیدعلی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 به زوجهای جوان</w:t>
      </w:r>
    </w:p>
    <w:p>
      <w:pPr>
        <w:pStyle w:val="BookText"/>
        <w:rPr/>
      </w:pPr>
      <w:r>
        <w:rPr>
          <w:rFonts w:ascii="IRNazanin" w:hAnsi="IRNazanin" w:eastAsia="IRNazanin"/>
          <w:color w:val="111111"/>
          <w:sz w:val="28"/>
          <w:sz w:val="28"/>
          <w:szCs w:val="28"/>
          <w:rtl w:val="true"/>
          <w:lang w:bidi="fa-IR"/>
        </w:rPr>
        <w:t>گردآورنده محمدجواد حاج‌علی‌اکبری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پژوهشی فرهنگی انقلاب اسلامی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انقلاب اسلامی‏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گزیده‌‌ای از رهنمودهای حضرت‌ آیت‌الله‌العظمی سیدعلی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اسلامی به زوجهای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محمدجواد حاج‌علی‌اکبری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پژوهشی فرهنگی انقلاب اسلامی، انتشارات انقلاب اسلامی‏</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978-964-2951-75-8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های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تجدید چاپ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هفدهم و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درباره زناشویی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ح‍اج‌ع‍ل‍ی‌اک‍ب‍ری‌، م‍ح‍م‍دج‍واد،‏</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گردآورنده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پژوهشی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حفظ و نشر آثار حضرت آیت‌الله 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۱۶۹۲‭‬ ‭</w:t>
      </w:r>
      <w:r>
        <w:rPr>
          <w:rFonts w:eastAsia="IRNazanin" w:cs="IRNazanin"/>
          <w:color w:val="111111"/>
          <w:sz w:val="28"/>
          <w:szCs w:val="28"/>
          <w:lang w:bidi="fa-IR"/>
        </w:rPr>
        <w:t>/</w:t>
      </w:r>
      <w:r>
        <w:rPr>
          <w:rFonts w:ascii="IRNazanin" w:hAnsi="IRNazanin" w:eastAsia="IRNazanin"/>
          <w:color w:val="111111"/>
          <w:sz w:val="28"/>
          <w:sz w:val="28"/>
          <w:szCs w:val="28"/>
          <w:lang w:bidi="fa-IR"/>
        </w:rPr>
        <w:t>ز۹۳‏</w:t>
      </w:r>
      <w:r>
        <w:rPr>
          <w:rFonts w:ascii="IRNazanin" w:hAnsi="IRNazanin" w:eastAsia="IRNazanin"/>
          <w:color w:val="111111"/>
          <w:sz w:val="28"/>
          <w:sz w:val="28"/>
          <w:szCs w:val="28"/>
          <w:lang w:bidi="fa-IR"/>
        </w:rPr>
        <w:t>‫‭م۶ ۱۳۹۲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۳۲۲۸۹۲۶</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ركورد كامل </w:t>
      </w:r>
      <w:bookmarkStart w:id="7" w:name="pg8036_69250"/>
    </w:p>
    <w:p>
      <w:pPr>
        <w:pStyle w:val="Heading2"/>
        <w:numPr>
          <w:ilvl w:val="1"/>
          <w:numId w:val="1"/>
        </w:numPr>
        <w:rPr/>
      </w:pPr>
      <w:bookmarkStart w:id="8" w:name="__RefHeading___Toc7405039_1051229030"/>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 xml:space="preserve">نياز انسان به زندگى اجتماعى و تشكيل خانواده، نيازى فطرى است؛ و تطابقِ نيازهاى درونى و امكانات بيرونى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مصاديقِ تامِّ حكمتِ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امكان را فراهم آورده تا انسانها با روى‌آوردن به ازدواج، به اين ميل باطنى و خواستۀ طبيعى خويش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تعليمات دينى، از جمله آياتِ قرآنى، در تبيين فلسفۀ ازدواج به همين اصل توجّه داشته و پيوند زناشويى را كه از زيباترين لحظاتِ زندگى زنان و مردان است، از آيات الهى و منشأ آرامش و آسايش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آياتِهِ أَنْ خَلَقَ لَكُمْ مِنْ أَنْفُسِكُمْ أَزْواجاً لِتَسْكُنُوا إِلَيْها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 بقاى نسل را نتيجۀ اين امر مبارك و ميمون مى‌شمارد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جَعَلَ لَكُمْ مِنْ أَنْفُسِكُمْ أَزْواجاً وَ جَعَلَ لَكُمْ مِنْ أَزْواجِكُمْ بَنِينَ وَ حَفَدَةً‌</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ازدواج را سنّت خويش خوانده تا با انتساب اين كار به خود، بر ارزش آن بيفزايد و اهميّت آن را بر پيروانِ خويش بيشتر بنُمايد و بر انجام‌دادنِ به‌موقعِ آن تأكيد ورزد؛ و اين سنّت طبيعى را با سنّت الهى به‌هم آميزد تا مسلمانان به انگيزۀ پاداش و ثواب نيز به اين كار رغبت مضاعف ورزند و با تشكيل خانواده، در تربيت انسانهاى بافضيلت، متديّن، سالم و عاطفى بكوشند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دينى شدن ازدواج در مكتب اسلام، پيوند زناشويى زن و مرد را از ساير اقوام و ملل ممتاز گردانيده است؛ خواندن صيغۀ عقد اگرچه از سوى مرد و زن مى‌تواند جارى شود، امّا اعتقاد عموم مؤمنين بر آن است كه براى تحكيم پيوند و افزايش </w:t>
      </w:r>
    </w:p>
    <w:p>
      <w:pPr>
        <w:pStyle w:val="BookText"/>
        <w:rPr/>
      </w:pPr>
      <w:r>
        <w:rPr>
          <w:rFonts w:ascii="IRNazanin" w:hAnsi="IRNazanin" w:eastAsia="IRNazanin"/>
          <w:color w:val="111111"/>
          <w:sz w:val="28"/>
          <w:sz w:val="28"/>
          <w:szCs w:val="28"/>
          <w:rtl w:val="true"/>
          <w:lang w:bidi="fa-IR"/>
        </w:rPr>
        <w:t>بركت زندگى، اين كار را به وكالت به عالِمى آشناىِ با شريعت و صاحبْنَفَسى اهلِ حقيقت بسپارند تا به بركات اَنفاسِ قُدسى آن وجود الهى، خاطره‌اى خوش از آغاز زندگانى در دل نگاه دارند و نصايح و پندهاى او را آويزۀ گوش جان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مجموعه‌اى است از پندها و نصايح مقام معظّم رهبرى به زوجهاى جوانى كه توفيق يافته‌اند پيوند زناشويى خود را با آهنگ كلام ايشان، هماهنگ كنند و در آغاز زندگى از سرچشمۀ فيض و حكمت آن عالِم عارف بهره‌گيرند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مقام پدرى مهربان، مرادى دستگير، انديشمندى دورنگر و ژرف‌انديش و رهبر و راهنمايى فرزانه، در پس و پيشِ خواندنِ خطبۀ عقد، آميخته‌اى از حكمتهاى نظرى و عملى را با زبانى ساده و صميمانه به‌هم آميخته و شربتى به شيرينى زندگىِ اهل ايمان برايشان تدارك ديده و حكيمانه در كام تشنۀ آنها فرو ريخته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منظور بهره‌مندى همگان از اين جارىِ زلال، مؤسسۀ پژوهشى فرهنگى انقلاب اسلامى مصمّم گرديد تا نسبت به تدوين و تنظيم، چاپ و انتشارِ سخنان معظّمٌله در اين‌گونه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نمايد، كه اين تصميم با همّتِ والاى حجت‌الاسلام والمسلمين آقاى محمّدجواد حاج‌على‌اكبرى، عملى گرديد و اينك آن مجموعه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نسل جوان و خواهندگان زندگى بانشاط تقديم مى‌گردد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الحمدلله اقراراً بنعمهً و لااله الّا الله اخلاصاً لوحدانيته و الصّلوهًْ والسّلام على اشرف بريته و على الأصفياء من 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فقد كان من فضل‌الله على الأنام أن أغناهم بالحلال عن الحرام فقال و انكحوا الايّامى منكم و الصّالحين من عبادكم و امائكم إن يكونوا فقراءَ يغنهم‌الله من فضله و الله واسع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تزوّج احرز نصف دينه، فليتق الله فى النّصف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النّكاح سنّتى فمن رغب عن سنّتى فليس منّى</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036_69257"/>
      <w:bookmarkStart w:id="11" w:name="pg8036_69257"/>
      <w:bookmarkEnd w:id="11"/>
    </w:p>
    <w:p>
      <w:pPr>
        <w:pStyle w:val="Heading2"/>
        <w:numPr>
          <w:ilvl w:val="1"/>
          <w:numId w:val="1"/>
        </w:numPr>
        <w:rPr/>
      </w:pPr>
      <w:bookmarkStart w:id="12" w:name="pg8036_69257"/>
      <w:bookmarkStart w:id="13" w:name="__RefHeading___Toc7405041_1051229030"/>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 xml:space="preserve">ديباچه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كلام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ازدواج؛ ناموس طبيعت، دستور شريعت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هدف زندگى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ازدواج، يك ارزش اسلامى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خدواند اصرار دارد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خداوند از زن و مرد تنها خوشش نمى‌آيد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سنّت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به‌موقع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ازدواج در حال شور و شوق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ازدواج در آغازِ احساس نياز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بركات و فوايد ازدواج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شرايط كمالىِ ازدواج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كُفوْ بودن از نظر اسلام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هشيارِ عاقل يا مستِ غافل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شُكر نعمت ازدواج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مال و جمال، يا كمال‌؟ كدام انگيزه‌؟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روش اسلام بهتر است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به همين آسانى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مهم‌ترين فايده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كلام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گرم خانواده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كلمۀ طيّبه يا نهاد پاك </w:t>
      </w:r>
      <w:r>
        <w:rPr>
          <w:rFonts w:eastAsia="IRNazanin" w:cs="IRNazanin"/>
          <w:color w:val="111111"/>
          <w:sz w:val="28"/>
          <w:szCs w:val="28"/>
          <w:lang w:bidi="fa-IR"/>
        </w:rPr>
        <w:t>47</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سلّول اصلى پيكرۀ اجتماع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خانوادۀ سالم، جامعۀ سالم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جامعۀ بى‌خانواده، خاستگاه مشكلات روانى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نسلهاى بى‌حفاظ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مختصّات خانوادۀ خوب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خانوادۀ سالم، انتقال فرهنگ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خانوادۀ سالم، آرامش افراد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انسان كه ماشين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خانوادۀ آرامتر با بهره‌ورى بيشتر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فرصتى براى تجديد قوا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احترام به قرارداد زناشويى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غريزۀ جنسى، نياز متقابل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تديّن؛ رمز مانايى خانواده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نقشِ زن و شوهر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خانواده در جوامع اسلامى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خانوادۀ ايرانى، الگوى جهانى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كلام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غروب عشق و قحطى عاطفه در غرب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نسل بى‌هويّت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گناه كبيرۀ غرب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نه اُنسى، نه همسرى،</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آزادى جنسى، فروپاشى خانواده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عشق مصنوعى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پيامدهاى ازدواج به سبك غربى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غرب، در سراشيبى سقوط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دربه‌در به دنبال آرامش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گوش شنوا كو؟</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هدف شوم؛ راهكار شيطانى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فقط يك كلمه دربارۀ خانواده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كلام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متقابل زن و شوهر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مثل دو نفر شريك، مثل دو نفر رفيق </w:t>
      </w:r>
      <w:r>
        <w:rPr>
          <w:rFonts w:eastAsia="Amiri" w:cs="Amiri" w:ascii="Amiri" w:hAnsi="Amiri"/>
          <w:color w:val="111111"/>
          <w:sz w:val="28"/>
          <w:szCs w:val="28"/>
          <w:lang w:bidi="ar-SA"/>
        </w:rPr>
        <w:t>87</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مرد قوّام است و زن ريحان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جابه‌جايى نقشها ممنوع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زن، گُل است نه كارپرداز شما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مرد بايد برود كار كند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نه مردسالارى و نه زن‌سالارى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تفاوت طبيعى زن و مرد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دو نگاه متفاوت، هر دو زيبا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حقّ واقعى، حقّ خيالى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بازى غرب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مرد بايد ضرورتهاى زن را درك كند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زنِ هوشمند، مرد را اداره مى‌كند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رهنمود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همسفر تا بهشت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مفهوم خوشبختى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همديگر را بهشتى كنيد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همديگر را خوشبخت كنيد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تواصَوا بالحقّ و تواصَوا بالصّبر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مثل يك پرستار نه آقا بالاسر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مراقبت اخلاقى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رهنمود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بالاتر از واقعيت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بالاتر از واقعيات زندگى</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اصل قضيه، عشق است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هر چقدر بيشتر، بهتر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از محبّت خارها گل مى‌شود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محبّت، دستورى و سفارشى نيست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عشق‌بازى دِگر و نفس‌پرستى دِگر است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گام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متقابل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گام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اعتمادسازى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وفادارى كن تا جلب اعتماد كنى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اعتماد، قراردادى نيست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ذوب كدورتها در لابه‌لاى محبّتها </w:t>
      </w:r>
      <w:r>
        <w:rPr>
          <w:rFonts w:eastAsia="Amiri" w:cs="Amiri" w:ascii="Amiri" w:hAnsi="Amiri"/>
          <w:color w:val="111111"/>
          <w:sz w:val="28"/>
          <w:szCs w:val="28"/>
          <w:lang w:bidi="ar-SA"/>
        </w:rPr>
        <w:t>127</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بزرگ‌ترها هم كمك كنند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رهنمود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هنر تقسيم كار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تقسيم كارها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به هم روحيه بدهيد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زمينه‌سازى براى موفقيت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شرط مهمِّ فعاليّت اجتماعى خانمها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تشويق يكديگر در ميدان مسابقۀ خيرات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غمخوارى، كمك واقعى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اهميّت فراوان مديريت كدبانو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بچه‌دارى، هنر بزرگ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جمعِ بين كار و زندگى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زن، قوى‌تر از مرد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رهنمود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سازش و سازگارى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برويد با هم بسازيد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سازگارى يعنى چه‌؟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يك تعبيرِ خوب اروپايى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هيچ انسانى بى‌عيب نيست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علّت متلاشى شدن بنيان خانواده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سازگارى دوطرفه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رهنمودپنجم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زندگيشيرين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شُكر عملى مهم است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اسرار زندگى را محكم نگهداريد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غمخوار هم باشيد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ساده‌زيستى و ميانه‌روى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مسابقۀ بدون برنده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قناعت براى همه مفيد است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از مراسم عروسى آغاز كنيد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حال پدر و مادر را رعايت كنيد </w:t>
      </w:r>
      <w:r>
        <w:rPr>
          <w:rFonts w:eastAsia="IRNazanin" w:cs="IRNazanin"/>
          <w:color w:val="111111"/>
          <w:sz w:val="28"/>
          <w:szCs w:val="28"/>
          <w:lang w:bidi="fa-IR"/>
        </w:rPr>
        <w:t>170</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 و عفاف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رهنمود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هشدارها و يادآوريها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حسادت و غيرت يكديگر را تحريك نكنيد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تحقيرِ همسر، آغاز فروپاشى خانواده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ايده‌آل‌خواهى افراطى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معاشرتهاى غيرشرعى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حريم‌دارى و عفاف، سِپَر خانواده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رهنمود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آسان‌گيرى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اشاره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تشريفات سادۀ ازدواج اسلامى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عقد اسلامى يا عقد جاهلى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آسان بگيريد، خداوند كفايت مى‌كند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با شادى و ميهمانى موافقيم، با اسراف نه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اين هتلها و سالنهاى پرخرج، عروسى را شيرين نمى‌كند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اشتباه بعضى از مسئولين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اين، آبرو و عزّت نيست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اهل تجمّل حسابشان خيلى سخت است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زحمت بيخودى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از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 كنيد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لباس عروس كرايه‌اى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مهريّه، نشان ارادت يا قيمت‌گذارى‌؟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مهريۀ جاهلى را شكست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چرا اصرار 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سكه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مهريّۀ بالا بى‌احترامى به دختر است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مهرم حلال، جانم خلاص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مهريّۀ بالا، سدّ راه ازدواج جوانان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جهيزيّه، توشۀ زندگى يا بهانۀ فخرفروشى‌؟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عزّت دختر به اخلاق است نه جهيزيّه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چشم و هم‌چشمى و معضل جهيزيّه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به فكر ديگران هم باشيد </w:t>
      </w:r>
      <w:r>
        <w:rPr>
          <w:rFonts w:eastAsia="IRNazanin" w:cs="IRNazanin"/>
          <w:color w:val="111111"/>
          <w:sz w:val="28"/>
          <w:szCs w:val="28"/>
          <w:lang w:bidi="fa-IR"/>
        </w:rPr>
        <w:t>210</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جهيزيۀ بهترين عروس عالم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عروس خانمها شما نگذاريد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سخن آخر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جلسۀ عقد به پايان مى‌رسد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پى‌نوشتها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bookmarkStart w:id="15" w:name="pg8036_69269"/>
    </w:p>
    <w:p>
      <w:pPr>
        <w:pStyle w:val="Heading2"/>
        <w:numPr>
          <w:ilvl w:val="1"/>
          <w:numId w:val="1"/>
        </w:numPr>
        <w:rPr/>
      </w:pPr>
      <w:bookmarkStart w:id="16" w:name="__RefHeading___Toc7405043_1051229030"/>
      <w:bookmarkStart w:id="17" w:name="_Toc5"/>
      <w:bookmarkEnd w:id="15"/>
      <w:bookmarkEnd w:id="16"/>
      <w:r>
        <w:rPr>
          <w:rtl w:val="true"/>
        </w:rPr>
        <w:t>ديباچه</w:t>
      </w:r>
      <w:bookmarkEnd w:id="17"/>
    </w:p>
    <w:p>
      <w:pPr>
        <w:pStyle w:val="BookText"/>
        <w:rPr/>
      </w:pPr>
      <w:r>
        <w:rPr>
          <w:rFonts w:ascii="Amiri" w:hAnsi="Amiri" w:eastAsia="Amiri" w:cs="Amiri"/>
          <w:color w:val="111111"/>
          <w:sz w:val="28"/>
          <w:sz w:val="28"/>
          <w:szCs w:val="28"/>
          <w:rtl w:val="true"/>
          <w:lang w:bidi="ar-SA"/>
        </w:rPr>
        <w:t>هوالكريم الودود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لحظات سخت انتظار رو به پايان است، انتظارى شيرين در آستانۀ دو رؤياى شورانگيز كه يك‌جا تعبير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جوانانى مؤمن و نورانى كه در آستانۀ پيوند الهى و آسمانى خود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ميثاقى كه همۀ فرداهاى آنان را به‌هم پيوند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گرهى كه دو سرنوشت را به‌هم درمى‌آميزد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يك‌سو، جمعى از عروسهاى جوان، لبريز از عاطفه و احساس و پُر از ناز و حيا، چشم به جادۀ زندگى با آرزوهاى رنگارنگ، در يك‌سو دامادهاى جوان، مصمّم و پراميد، غرق عشق و شيدايى، چشم به هدفهاى دور و دغدغه‌مند فراز و نشيبهاى زندگى و در سوى ديگر چشمان پر از مهر و آكنده از اشك شوق و دلهاى غرق شادمانى و سرور پدران و مادرانى كه لحظۀ پيوند گلهاى بوستان زندگى‌شان را انتظار 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همه منتظر و چشم به راه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سرانگشت كلام آسمانى خود دلهاى اين دلبران را براى هميشه به هم پيوند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ميثاق پرفروغى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فرمان الهى</w:t>
      </w:r>
      <w:r>
        <w:rPr>
          <w:rStyle w:val="FootnoteAnchor"/>
          <w:rtl w:val="true"/>
        </w:rPr>
        <w:footnoteReference w:id="4"/>
      </w:r>
      <w:r>
        <w:rPr>
          <w:rFonts w:ascii="Amiri" w:hAnsi="Amiri" w:eastAsia="Amiri" w:cs="Amiri"/>
          <w:color w:val="111111"/>
          <w:sz w:val="28"/>
          <w:sz w:val="28"/>
          <w:szCs w:val="28"/>
          <w:rtl w:val="true"/>
          <w:lang w:bidi="ar-SA"/>
        </w:rPr>
        <w:t>و تماشاى يكى از زيباترين نشانه‌هاى خالق زيباييها</w:t>
      </w:r>
      <w:r>
        <w:rPr>
          <w:rStyle w:val="FootnoteAnchor"/>
          <w:rtl w:val="true"/>
        </w:rPr>
        <w:footnoteReference w:id="5"/>
      </w:r>
      <w:r>
        <w:rPr>
          <w:rFonts w:ascii="IRNazanin" w:hAnsi="IRNazanin" w:eastAsia="IRNazanin"/>
          <w:color w:val="111111"/>
          <w:sz w:val="28"/>
          <w:sz w:val="28"/>
          <w:szCs w:val="28"/>
          <w:rtl w:val="true"/>
          <w:lang w:bidi="fa-IR"/>
        </w:rPr>
        <w:t xml:space="preserve">، هماهنگ با سنّت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شيوۀ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دلهاى لبريز از مودّت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روزهايى ميمون و مبارك، براى فلاح و خوشبختى با يكديگر پيمان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پرستو كه بال در بال هم، پروازى را تا آشيان قدس </w:t>
      </w:r>
    </w:p>
    <w:p>
      <w:pPr>
        <w:pStyle w:val="BookText"/>
        <w:rPr/>
      </w:pPr>
      <w:r>
        <w:rPr>
          <w:rFonts w:ascii="Amiri" w:hAnsi="Amiri" w:eastAsia="Amiri" w:cs="Amiri"/>
          <w:color w:val="111111"/>
          <w:sz w:val="28"/>
          <w:sz w:val="28"/>
          <w:szCs w:val="28"/>
          <w:rtl w:val="true"/>
          <w:lang w:bidi="ar-SA"/>
        </w:rPr>
        <w:t>و بهشت رضوان آغاز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همچنان كه در شريعت مصطفوى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آسان گرفتن است، در عقد نيز تكلّفى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 و داماد هم مى‌توانند با رعايت شرايط، صيغۀ عقد را بخوانند؛ امّا همه معتقدند كه براى تحكيم پيوند و افزايش بركت و شگون زندگى چه خوب است اين مرحله را به كسى بسپارند كه هم عارف به آداب شريعت باشد و هم صاحب جانى پاك و نَفَسى مقدّس، تا ميمنت وجود او چراغ عشقشان را روشن‌تر و حلاوت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صحنۀ زندگى‌شان را شيرين‌تر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سعادتى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مؤسّس اين بنيان، ولىّ فقيه زمان، محبوب دلهاى مؤمنان و نايب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عجل‌الله تعالى فرجه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كه اين افتخار بزرگ شامل حال جماعتى از زوجهاى جوان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بدينسان براى آنها كه اين توفيق شامل حالشان مى‌شود، به يك كرشمه دو كار برمى‌آيد و به يك غمزه دو شكار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باصفايى جلوى جماعت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عقدنامه‌ها همراه با يك دفتر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به يك نام همۀ عروسها و دامادها را مى‌خواند و تذكّرات لازم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مشترك همۀ عقدنامه‌ها در ميزان مهريّه است</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برخى به همراه آن، سفر به خانۀ خدا و عتبات عاليات و يا هديه‌اى معنوى را نيز مطابق سليقه و توافق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 حضور در چنين مجلسى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تذكّرات خود ادامه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وكيل عقد از سوى عروس‌خانمها هستند و جناب آقاى محمّدى گلپايگانى، از دامادها وكالت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عروسها از اين موهبت الهى احساس كرامت و سرافرازى مى‌كنند و زير چشم به دامادها فخر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دامادها اندكى دلخور مى‌شوند، ولى بعد با توجّه به اينكه اصل قضيه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خودشان را آرام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معلوم مى‌شود از همين اوّل بايد هواى خانم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چيز مهيّاست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لحظاتى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كنار زده مى‌شود و سيماى پرنور نايب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عجل‌الله تعالى فرجه‌الشريف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هاله‌اى زهرايى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لبخندى آسمانى بر جمع طلوع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جاودانى صلوات </w:t>
      </w:r>
    </w:p>
    <w:p>
      <w:pPr>
        <w:pStyle w:val="BookText"/>
        <w:rPr/>
      </w:pPr>
      <w:r>
        <w:rPr>
          <w:rFonts w:ascii="IRNazanin" w:hAnsi="IRNazanin" w:eastAsia="IRNazanin"/>
          <w:color w:val="111111"/>
          <w:sz w:val="28"/>
          <w:sz w:val="28"/>
          <w:szCs w:val="28"/>
          <w:rtl w:val="true"/>
          <w:lang w:bidi="fa-IR"/>
        </w:rPr>
        <w:t>بر لبها و جارىِ اشك شوق در چشمها حكايت دلهاى شيدايى است كه شاكرانه لحظه‌هاى شيرين وصال را جشن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 مهربانشان همه جمع را سِير مى‌كنند و به حاضران خوش‌آمد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با شيوۀ اين محافل، ابتدا رهبر حكيم در جملاتى كوتاه و نغز، پدرانه و مُشفِقانه، گوهرهايى پرارج از حكمتهاى ناب و درسهاى زندگى را به رهروان جاده خوشبختى هديه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سرخوش از جامهاى حكمت و شادكام از توفيق حضور در اين محفل عرشى، با خود مى‌گويم، كاش همۀ عروسها و دامادهاى سرزمين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فرزندان معنوى اين پدر مهربان و حكيم‌اند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راه زندگى از اين حكمتها بهره مى‌بردند و براى سفر طولانى و پرمخاطرۀ خود از اين خوان كرم توشه‌اى برمى‌گرفتند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بيان نكته‌ها، محبوب دلها، از يك‌يك عروس‌خانمها وكالت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ديگر كسى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ناز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نفر، آقا نام عروس ديگرى را مى‌خوانند و با ذكر مهريّه و يادآورى شروط، از او وكالت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رويه دختر سكوت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در حيرتى سنگين فرومى‌رود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اندكى درنگ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وكالت ندهيد عبور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در حالى كه بغض گلويش را مى‌فشارد، لب باز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جون شرط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حاضران بيشتر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شرطى دخترم‌؟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شرط اينكه شما من و پدرم را در روز قيامت شفاعت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از كنار جلسه ادامه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دختر سردار رشيد سپاه اسلام،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منقلب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متواضعانه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عزيزِ شهيدِ شماست كه بايد از همه ما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با ياد لاله‌هاى زهرايى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هواى ديگرى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هميشه مى‌توان حضور آن عرشيان را احساس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آقاى محمّدى هم از دامادها وكالت گرفته‌اند و همه چيز براى اجراى صيغۀ عقد آماده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 و باالله و على سنّهًْ رسول‌الله و على منهاج اميرالمؤمنين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اينك خداوند مهربان را شاكرم كه آرزوى مرا در آن محفل </w:t>
      </w:r>
    </w:p>
    <w:p>
      <w:pPr>
        <w:pStyle w:val="BookText"/>
        <w:rPr/>
      </w:pPr>
      <w:r>
        <w:rPr>
          <w:rFonts w:ascii="IRNazanin" w:hAnsi="IRNazanin" w:eastAsia="IRNazanin"/>
          <w:color w:val="111111"/>
          <w:sz w:val="28"/>
          <w:sz w:val="28"/>
          <w:szCs w:val="28"/>
          <w:rtl w:val="true"/>
          <w:lang w:bidi="fa-IR"/>
        </w:rPr>
        <w:t xml:space="preserve">شيرين به فضل و كرمش برآورده ساخت و با همّت دوستان عزيزم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همۀ طالبان نيك‌بختى مهيّا و در دسترس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چند نكته دربارۀ اين مجموعه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چهار كلام و هفت رهنمود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كلامها در حقيقت ره‌توشۀ نظرى به‌شمار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كلامها، با دانستنيهاى ضرورى دربارۀ ازدواج و خانواده آشنا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رهنمودها، مهارتهاى زندگى شيرين در پرتو آموزه‌هاى اسلامى را فرا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هر كلام و رهنمود، پنجره‌اى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گشوده‌ايم تا به تماشاى بهترِ اين بوستانِ معانى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عنوان براى فرازهاى گوناگون نيز كوشيده‌ايم تا در حدّ امكان منعكس‌كنندۀ مقصود اصلى متن باشد، و در همه حال سعى بر اين بوده است تا حال و هواى صميمى جلسات حفظ و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نكته‌هاى حاضر از مجموعه سخنان رهبر عالى‌قدر در جلسات عقد، طىّ يك دهۀ گذشته، فراهم آمده است و گزارشى از اين خطبه‌ها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عزيز ما در اين مجالس در مقام بيان همۀ ديدگاههاى خود دربارۀ ازدواج و خانواده نبوده‌اند، بلكه به مناسبت آغاز زندگى جمعى از فرزندانشان، آنچه را كه اسرار كاميابى آنان مى‌دانسته‌اند، صميمانه تذكّر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مخاطب اين نكته‌ها در اكثر موارد جوانان آغازگر راه زندگى مشترك هستند، در عين‌حال، براى آنان كه سالهايى از شروع زندگى‌شان مى‌گذرد نيز سودمند و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پدران و مادران نيز با نگاه ناب اسلامى دربارۀ ازدواج، بيشتر آشنا مى‌شوند و به‌ويژه مخاطب رهنمود هفتم،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از همۀ عزيزانى كه اينجانب را در تدوين اين مجموعه گران‌بها يارى رساندند، به‌ويژه از مؤسسه پژوهشى فرهنگى انقلاب اسلامى كه منابع اصلى را در اختيار نهادند، تشكّر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خالصانۀ اين عزيزان را ارج مى‌نهم و برايشان آرزوى موفقيت مى‌كنم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محمّدجواد حاج‌على‌اكبرى </w:t>
      </w:r>
      <w:bookmarkStart w:id="18" w:name="pg8036_69277"/>
    </w:p>
    <w:p>
      <w:pPr>
        <w:pStyle w:val="Heading2"/>
        <w:numPr>
          <w:ilvl w:val="1"/>
          <w:numId w:val="1"/>
        </w:numPr>
        <w:rPr/>
      </w:pPr>
      <w:bookmarkStart w:id="19" w:name="__RefHeading___Toc7405045_1051229030"/>
      <w:bookmarkStart w:id="20" w:name="_Toc6"/>
      <w:bookmarkEnd w:id="18"/>
      <w:bookmarkEnd w:id="19"/>
      <w:r>
        <w:rPr>
          <w:rtl w:val="true"/>
        </w:rPr>
        <w:t>كلام اوّل ازدواج</w:t>
      </w:r>
      <w:r>
        <w:rPr>
          <w:rtl w:val="true"/>
        </w:rPr>
        <w:t xml:space="preserve">: </w:t>
      </w:r>
      <w:r>
        <w:rPr>
          <w:rtl w:val="true"/>
        </w:rPr>
        <w:t>ناموس طبيعت، دستور شريعت</w:t>
      </w:r>
      <w:bookmarkEnd w:id="2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7405047_1051229030"/>
      <w:bookmarkStart w:id="22" w:name="_Toc7"/>
      <w:bookmarkEnd w:id="21"/>
      <w:r>
        <w:rPr>
          <w:rtl w:val="true"/>
        </w:rPr>
        <w:t>اشاره</w:t>
      </w:r>
      <w:bookmarkEnd w:id="2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8036_69280"/>
      <w:bookmarkStart w:id="24" w:name="pg8036_69280"/>
      <w:bookmarkEnd w:id="24"/>
    </w:p>
    <w:p>
      <w:pPr>
        <w:pStyle w:val="Heading3"/>
        <w:numPr>
          <w:ilvl w:val="2"/>
          <w:numId w:val="1"/>
        </w:numPr>
        <w:rPr/>
      </w:pPr>
      <w:bookmarkStart w:id="25" w:name="pg8036_69280"/>
      <w:bookmarkStart w:id="26" w:name="__RefHeading___Toc7405049_1051229030"/>
      <w:bookmarkStart w:id="27" w:name="_Toc8"/>
      <w:bookmarkEnd w:id="25"/>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اينك لحظۀ پرشكوه يك پيوند آسمانى از راه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رهروِ جوان مى‌خواهند بر اساسِ خواست و رضاى خداوند، دست در دست هم، راه زندگى را به سوى هدف والاى آن سِير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ميثاق عميق و مهمّى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و غريزه،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پُرتلاطم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بى‌قرار،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نقصان و كمبود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يك را بدون ديگرى نمى‌پسندد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سنّت خويش و راه رسيدن به رضاى الهى و صيانت بخشيدن به نيمى از دين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مى‌خواهند بيشتر بدانند تا با هشيارى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شنيدن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مغتنم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به‌حالشان</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8036_69284"/>
      <w:bookmarkStart w:id="29" w:name="pg8036_69284"/>
      <w:bookmarkEnd w:id="29"/>
    </w:p>
    <w:p>
      <w:pPr>
        <w:pStyle w:val="Heading3"/>
        <w:numPr>
          <w:ilvl w:val="2"/>
          <w:numId w:val="1"/>
        </w:numPr>
        <w:rPr/>
      </w:pPr>
      <w:bookmarkStart w:id="30" w:name="pg8036_69284"/>
      <w:bookmarkStart w:id="31" w:name="__RefHeading___Toc7405051_1051229030"/>
      <w:bookmarkStart w:id="32" w:name="_Toc9"/>
      <w:bookmarkEnd w:id="30"/>
      <w:bookmarkEnd w:id="31"/>
      <w:r>
        <w:rPr>
          <w:rtl w:val="true"/>
        </w:rPr>
        <w:t>هدف زندگى</w:t>
      </w:r>
      <w:bookmarkEnd w:id="32"/>
    </w:p>
    <w:p>
      <w:pPr>
        <w:pStyle w:val="BookText"/>
        <w:rPr/>
      </w:pPr>
      <w:r>
        <w:rPr>
          <w:rFonts w:ascii="IRNazanin" w:hAnsi="IRNazanin" w:eastAsia="IRNazanin"/>
          <w:color w:val="111111"/>
          <w:sz w:val="28"/>
          <w:sz w:val="28"/>
          <w:szCs w:val="28"/>
          <w:rtl w:val="true"/>
          <w:lang w:bidi="fa-IR"/>
        </w:rPr>
        <w:t>زندگى يك كاروان طولانى است كه منازل و مراحلى دارد، هدف والايى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انسان در زندگى بايد اين باشد كه از وجود خود و موجودات پيرامونش براى تكامل معنوى و نفسانى استفاده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ما براى اين به دنيا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حالى وارد اين دنيا مى‌شويم كه از خود اختيارى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كودكيم و تحت‌تأثير هستيم، امّا تدريجاً عقل ما رشد مى‌كند و قدرت اختيار و انتخاب پيدا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آن‌جايى است كه لازم است انسان درست بينديشد و درست انتخاب كند و براساس اين انتخاب حركت كند و به جلو برود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اين فرصت را مغتنم بشمرد و از اين چند صباحى كه در اين دنيا هست خوب استفاده كند و بتواند خودش را به كمال برساند، آن روزى كه از دنيا خارج مى‌شود، مثل كسى است كه از زندان خارج شده و از اين‌جا زندگى حقيقى آغاز مى‌شود</w:t>
      </w:r>
      <w:r>
        <w:rPr>
          <w:rFonts w:eastAsia="IRNazanin" w:cs="IRNazanin"/>
          <w:color w:val="111111"/>
          <w:sz w:val="28"/>
          <w:szCs w:val="28"/>
          <w:rtl w:val="true"/>
          <w:lang w:bidi="fa-IR"/>
        </w:rPr>
        <w:t xml:space="preserve">. </w:t>
      </w:r>
      <w:r>
        <w:rPr>
          <w:rStyle w:val="FootnoteAnchor"/>
          <w:rtl w:val="true"/>
        </w:rPr>
        <w:footnoteReference w:id="7"/>
      </w:r>
      <w:bookmarkStart w:id="33" w:name="pg8036_69286"/>
    </w:p>
    <w:p>
      <w:pPr>
        <w:pStyle w:val="Heading3"/>
        <w:numPr>
          <w:ilvl w:val="2"/>
          <w:numId w:val="1"/>
        </w:numPr>
        <w:rPr/>
      </w:pPr>
      <w:bookmarkStart w:id="34" w:name="__RefHeading___Toc7405053_1051229030"/>
      <w:bookmarkStart w:id="35" w:name="_Toc10"/>
      <w:bookmarkEnd w:id="33"/>
      <w:bookmarkEnd w:id="34"/>
      <w:r>
        <w:rPr>
          <w:rtl w:val="true"/>
        </w:rPr>
        <w:t>ازدواج، يك ارزش اسلامى</w:t>
      </w:r>
      <w:bookmarkEnd w:id="35"/>
    </w:p>
    <w:p>
      <w:pPr>
        <w:pStyle w:val="BookText"/>
        <w:rPr/>
      </w:pPr>
      <w:r>
        <w:rPr>
          <w:rFonts w:ascii="IRNazanin" w:hAnsi="IRNazanin" w:eastAsia="IRNazanin"/>
          <w:color w:val="111111"/>
          <w:sz w:val="28"/>
          <w:sz w:val="28"/>
          <w:szCs w:val="28"/>
          <w:rtl w:val="true"/>
          <w:lang w:bidi="fa-IR"/>
        </w:rPr>
        <w:t>مطلب اصلى و اوّل، اين است كه اين ازدواجى كه خداى متعال سنّت قرار داده و آفرينش هم آن را اقتضا مى‌كند، يكى از نعمتها و اسرار الهى و يكى از پديده‌هاى اجتناب‌ناپذير زندگى بشرى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مى‌شد كه خداوند در قوانين آسمانى، اين موضوع را لازم، واجب و حتمى و يا مجاز كند و مردم را رها كند تا يكى‌يكى بروند و با هم ازدواج كنند، امّا اين كار را نكرده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ازدواج را يك ارزش قرار داده، يعنى كسى كه ازدواج نمى‌كند خود را از اين ارزش محروم نموده است</w:t>
      </w:r>
      <w:r>
        <w:rPr>
          <w:rFonts w:eastAsia="Amiri" w:cs="Amiri" w:ascii="Amiri" w:hAnsi="Amiri"/>
          <w:color w:val="111111"/>
          <w:sz w:val="28"/>
          <w:szCs w:val="28"/>
          <w:rtl w:val="true"/>
          <w:lang w:bidi="ar-SA"/>
        </w:rPr>
        <w:t xml:space="preserve">. </w:t>
      </w:r>
      <w:r>
        <w:rPr>
          <w:rStyle w:val="FootnoteAnchor"/>
          <w:rtl w:val="true"/>
        </w:rPr>
        <w:footnoteReference w:id="8"/>
      </w:r>
      <w:bookmarkStart w:id="36" w:name="pg8036_69288"/>
    </w:p>
    <w:p>
      <w:pPr>
        <w:pStyle w:val="Heading3"/>
        <w:numPr>
          <w:ilvl w:val="2"/>
          <w:numId w:val="1"/>
        </w:numPr>
        <w:rPr/>
      </w:pPr>
      <w:bookmarkStart w:id="37" w:name="__RefHeading___Toc7405055_1051229030"/>
      <w:bookmarkStart w:id="38" w:name="_Toc11"/>
      <w:bookmarkEnd w:id="36"/>
      <w:bookmarkEnd w:id="37"/>
      <w:r>
        <w:rPr>
          <w:rtl w:val="true"/>
        </w:rPr>
        <w:t>خدواند اصرار دارد</w:t>
      </w:r>
      <w:bookmarkEnd w:id="3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تشكيل خانواده يك فريضه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است كه مرد و زن بايد آن را به‌عنوان يك كار الهى و يك وظيفه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شرعاً در زمرۀ واجبات ذكر نشده، امّا به‌قدرى تحريص و ترغيب شده است كه انسان مى‌فهمد خداى متعال بر اين امر اصرار دارد، آن هم نه به‌عنوان يك كارگزارى، بلكه به‌عنوان يك حادثۀ ماندگار و داراى تأثير در زندگى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همه بر پيوند ميان زن و شوهر تحريص كرده و جدايى را مذمّت نموده است</w:t>
      </w:r>
      <w:r>
        <w:rPr>
          <w:rFonts w:eastAsia="IRNazanin" w:cs="IRNazanin"/>
          <w:color w:val="111111"/>
          <w:sz w:val="28"/>
          <w:szCs w:val="28"/>
          <w:rtl w:val="true"/>
          <w:lang w:bidi="fa-IR"/>
        </w:rPr>
        <w:t xml:space="preserve">. </w:t>
      </w:r>
      <w:r>
        <w:rPr>
          <w:rStyle w:val="FootnoteAnchor"/>
          <w:rtl w:val="true"/>
        </w:rPr>
        <w:footnoteReference w:id="9"/>
      </w:r>
      <w:bookmarkStart w:id="39" w:name="pg8036_69289"/>
    </w:p>
    <w:p>
      <w:pPr>
        <w:pStyle w:val="Heading3"/>
        <w:numPr>
          <w:ilvl w:val="2"/>
          <w:numId w:val="1"/>
        </w:numPr>
        <w:rPr/>
      </w:pPr>
      <w:bookmarkStart w:id="40" w:name="__RefHeading___Toc7405057_1051229030"/>
      <w:bookmarkStart w:id="41" w:name="_Toc12"/>
      <w:bookmarkEnd w:id="39"/>
      <w:bookmarkEnd w:id="40"/>
      <w:r>
        <w:rPr>
          <w:rtl w:val="true"/>
        </w:rPr>
        <w:t>خداوند از زن و مرد تنها خوشش نمى‌آيد</w:t>
      </w:r>
      <w:bookmarkEnd w:id="41"/>
    </w:p>
    <w:p>
      <w:pPr>
        <w:pStyle w:val="BookText"/>
        <w:rPr/>
      </w:pPr>
      <w:r>
        <w:rPr>
          <w:rFonts w:ascii="IRNazanin" w:hAnsi="IRNazanin" w:eastAsia="IRNazanin"/>
          <w:color w:val="111111"/>
          <w:sz w:val="28"/>
          <w:sz w:val="28"/>
          <w:szCs w:val="28"/>
          <w:rtl w:val="true"/>
          <w:lang w:bidi="fa-IR"/>
        </w:rPr>
        <w:t>خداوند متعال از زن و مردِ تنها خوشش نمى‌آيد، مخصوصاً آنهايى كه جوانند و بار اوّلشان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جوانها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از زندگى مشترك و مزدوج خوشش مى‌آيد</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تنها، مرد تنها و زن تنها كه همۀ عمر را به تنهايى مى‌گذرانند، از ديد اسلام يك چيز مطلوبى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يك موجود بيگانه است در مجموعه پيكرۀ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اين‌طور خواسته كه خانواده، سلّول حقيقى مجموعۀ پيكرۀ جامعه باشد نه فرد تنها</w:t>
      </w:r>
      <w:r>
        <w:rPr>
          <w:rFonts w:eastAsia="IRNazanin" w:cs="IRNazanin"/>
          <w:color w:val="111111"/>
          <w:sz w:val="28"/>
          <w:szCs w:val="28"/>
          <w:rtl w:val="true"/>
          <w:lang w:bidi="fa-IR"/>
        </w:rPr>
        <w:t xml:space="preserve">. </w:t>
      </w:r>
      <w:r>
        <w:rPr>
          <w:rStyle w:val="FootnoteAnchor"/>
          <w:rtl w:val="true"/>
        </w:rPr>
        <w:footnoteReference w:id="11"/>
      </w:r>
      <w:bookmarkStart w:id="42" w:name="pg8036_69291"/>
    </w:p>
    <w:p>
      <w:pPr>
        <w:pStyle w:val="Heading3"/>
        <w:numPr>
          <w:ilvl w:val="2"/>
          <w:numId w:val="1"/>
        </w:numPr>
        <w:rPr/>
      </w:pPr>
      <w:bookmarkStart w:id="43" w:name="__RefHeading___Toc7405059_1051229030"/>
      <w:bookmarkStart w:id="44" w:name="_Toc13"/>
      <w:bookmarkEnd w:id="42"/>
      <w:bookmarkEnd w:id="43"/>
      <w:r>
        <w:rPr>
          <w:rtl w:val="true"/>
        </w:rPr>
        <w:t>سنّت پيامبر</w:t>
      </w:r>
      <w:r>
        <w:rPr>
          <w:rtl w:val="true"/>
        </w:rPr>
        <w:t xml:space="preserve">: </w:t>
      </w:r>
      <w:r>
        <w:rPr>
          <w:rtl w:val="true"/>
        </w:rPr>
        <w:t>ازدواج به‌موقع</w:t>
      </w:r>
      <w:bookmarkEnd w:id="44"/>
    </w:p>
    <w:p>
      <w:pPr>
        <w:pStyle w:val="BookText"/>
        <w:rPr/>
      </w:pPr>
      <w:r>
        <w:rPr>
          <w:rFonts w:ascii="IRNazanin" w:hAnsi="IRNazanin" w:eastAsia="IRNazanin"/>
          <w:color w:val="111111"/>
          <w:sz w:val="28"/>
          <w:sz w:val="28"/>
          <w:szCs w:val="28"/>
          <w:rtl w:val="true"/>
          <w:lang w:bidi="fa-IR"/>
        </w:rPr>
        <w:t xml:space="preserve">روايت معروفى داريم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سنّت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سنّت آفرينش است، سنّت ميان انسانها و همۀ اقوام و اديان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فرموده‌اند سنّت من‌؟ چه اختصاصى وجود دارد؟ شايد از اين جهت باشد كه اسلام بر اين امر تأكيد بيشترى ورزيده و اين تأكيد در اديان الهى ديگر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مى‌كنيد اين تأكيدى كه اسلام بر ازدواج كرده در اين مكاتب اجتماعى و فلسفه‌هاى رايج اجتماعى و سياستهاى معمولى دنيا،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اصرار دارد كه پسرها و دخترها در همان سنينى كه براى ازدواج آماده‌اند ازدواج نمايند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نكاح، علاوه بر يك تقاضاى طبيعى، يك سنّت دينى و اسلامى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خيلى آسان است كه كسى از طريق اين اقدام و عمل كه طبيعت و نياز او آن را ايجاب مى‌كند، ثواب هم ببرد؛ چون سنّت است و به قصد اداى سنّت پيامبر و اطاعت امر ايشان به اين كار اقدام نمايد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يك سنّت طبيعى و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خودشان تعبير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در اسلام بر روى اين مسأله تأكيد ويژه‌اى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به‌خاطر اهميّت اين مسأله، به‌خاطر تأثير عميق تشكيل خانواده در تربيت انسان، در رشد فضايل، در ساخت و ساز انسان سالم از لحاظ عاطفى، روحى و تربيتهاى بعدى</w:t>
      </w:r>
      <w:r>
        <w:rPr>
          <w:rFonts w:eastAsia="IRNazanin" w:cs="IRNazanin"/>
          <w:color w:val="111111"/>
          <w:sz w:val="28"/>
          <w:szCs w:val="28"/>
          <w:rtl w:val="true"/>
          <w:lang w:bidi="fa-IR"/>
        </w:rPr>
        <w:t xml:space="preserve">. </w:t>
      </w:r>
      <w:r>
        <w:rPr>
          <w:rStyle w:val="FootnoteAnchor"/>
          <w:rtl w:val="true"/>
        </w:rPr>
        <w:footnoteReference w:id="14"/>
      </w:r>
      <w:bookmarkStart w:id="45" w:name="pg8036_69293"/>
    </w:p>
    <w:p>
      <w:pPr>
        <w:pStyle w:val="Heading3"/>
        <w:numPr>
          <w:ilvl w:val="2"/>
          <w:numId w:val="1"/>
        </w:numPr>
        <w:rPr/>
      </w:pPr>
      <w:bookmarkStart w:id="46" w:name="__RefHeading___Toc7405061_1051229030"/>
      <w:bookmarkStart w:id="47" w:name="_Toc14"/>
      <w:bookmarkEnd w:id="45"/>
      <w:bookmarkEnd w:id="46"/>
      <w:r>
        <w:rPr>
          <w:rtl w:val="true"/>
        </w:rPr>
        <w:t>ازدواج در حال شور و شوق</w:t>
      </w:r>
      <w:bookmarkEnd w:id="4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داشتند جوانها زود ازدواج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دخترها و چه پسرها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ميل خودشان و با اختيار خودشان، نه اينكه ديگران برايشان تصميم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بايد در جامعۀ خودمان اين را رواج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در سنين مناسب، وقتى از دوران جوانى خارج نشده‌اند، در همان حال گرمى و شور و شوق، بايد ازدواج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برخلاف برداشت و تلقّى خيلى از افراد است كه خيال مى‌كنند ازدواجهاى دوران جوانى، ازدواجهاى زودرس است و ماندگار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برعكس است، 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صورت بگيرد، ازدواجهاى بسيار ماندگار و خوبى هم خواهد بود و زن و شوهر در چنين خانواده‌اى كاملاً با هم صميمى خواهند بود</w:t>
      </w:r>
      <w:r>
        <w:rPr>
          <w:rFonts w:eastAsia="IRNazanin" w:cs="IRNazanin"/>
          <w:color w:val="111111"/>
          <w:sz w:val="28"/>
          <w:szCs w:val="28"/>
          <w:rtl w:val="true"/>
          <w:lang w:bidi="fa-IR"/>
        </w:rPr>
        <w:t xml:space="preserve">. </w:t>
      </w:r>
      <w:r>
        <w:rPr>
          <w:rStyle w:val="FootnoteAnchor"/>
          <w:rtl w:val="true"/>
        </w:rPr>
        <w:footnoteReference w:id="15"/>
      </w:r>
      <w:bookmarkStart w:id="48" w:name="pg8036_69295"/>
    </w:p>
    <w:p>
      <w:pPr>
        <w:pStyle w:val="Heading3"/>
        <w:numPr>
          <w:ilvl w:val="2"/>
          <w:numId w:val="1"/>
        </w:numPr>
        <w:rPr/>
      </w:pPr>
      <w:bookmarkStart w:id="49" w:name="__RefHeading___Toc7405063_1051229030"/>
      <w:bookmarkStart w:id="50" w:name="_Toc15"/>
      <w:bookmarkEnd w:id="48"/>
      <w:bookmarkEnd w:id="49"/>
      <w:r>
        <w:rPr>
          <w:rtl w:val="true"/>
        </w:rPr>
        <w:t>ازدواج در آغازِ احساس نياز</w:t>
      </w:r>
      <w:bookmarkEnd w:id="5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اصرار دارد بر اينكه اين پديده در اوان خود، هرچه زودتر از آغاز احساس نياز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از اختصاصات اسلام است، هرچه زودتر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كه مى‌گوييم يعنى از همان وقتى كه دختر و پسر احساس نياز مى‌كنند به داشتن همسر؛ هرچه اين كار زودتر انجام بگيرد،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چيست‌؟ علّت اين است كه اوّلاً بركات و خيراتى كه در امر ازدواج وجود دارد در وقت خود و زودتر از اينكه زمان بگذرد و عمر تلف بشود، براى انسان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جلوى طغيانهاى جنسى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احرز نصف دينه</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اين روايت معلوم مى‌شود كه نصف تهديدى كه انسان دربارۀ دين خود مى‌بيند از طرف طغيانهاى جنسى است كه خيلى رقم بالايى است</w:t>
      </w:r>
      <w:r>
        <w:rPr>
          <w:rFonts w:eastAsia="Amiri" w:cs="Amiri" w:ascii="Amiri" w:hAnsi="Amiri"/>
          <w:color w:val="111111"/>
          <w:sz w:val="28"/>
          <w:szCs w:val="28"/>
          <w:rtl w:val="true"/>
          <w:lang w:bidi="ar-SA"/>
        </w:rPr>
        <w:t xml:space="preserve">. </w:t>
      </w:r>
      <w:r>
        <w:rPr>
          <w:rStyle w:val="FootnoteAnchor"/>
          <w:rtl w:val="true"/>
        </w:rPr>
        <w:footnoteReference w:id="17"/>
      </w:r>
      <w:bookmarkStart w:id="51" w:name="pg8036_69297"/>
    </w:p>
    <w:p>
      <w:pPr>
        <w:pStyle w:val="Heading3"/>
        <w:numPr>
          <w:ilvl w:val="2"/>
          <w:numId w:val="1"/>
        </w:numPr>
        <w:rPr/>
      </w:pPr>
      <w:bookmarkStart w:id="52" w:name="__RefHeading___Toc7405065_1051229030"/>
      <w:bookmarkStart w:id="53" w:name="_Toc16"/>
      <w:bookmarkEnd w:id="51"/>
      <w:bookmarkEnd w:id="52"/>
      <w:r>
        <w:rPr>
          <w:rtl w:val="true"/>
        </w:rPr>
        <w:t>بركات و فوايد ازدواج</w:t>
      </w:r>
      <w:bookmarkEnd w:id="53"/>
    </w:p>
    <w:p>
      <w:pPr>
        <w:pStyle w:val="BookText"/>
        <w:rPr/>
      </w:pPr>
      <w:r>
        <w:rPr>
          <w:rFonts w:ascii="IRNazanin" w:hAnsi="IRNazanin" w:eastAsia="IRNazanin"/>
          <w:color w:val="111111"/>
          <w:sz w:val="28"/>
          <w:sz w:val="28"/>
          <w:szCs w:val="28"/>
          <w:rtl w:val="true"/>
          <w:lang w:bidi="fa-IR"/>
        </w:rPr>
        <w:t>فرصت ازدواج و آرام گرفتن در يك مجموعۀ خانواده، يكى از فرصتهاى مهم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وسيلۀ آرامش و آسايش روحى و وسيلۀ دلگرم شدن به تداوم فعّاليّت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وسيلۀ تسلّى، وسيلۀ پيدا كردن يك غمخوارِ نزديك كه براى انسان در طول زندگى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نيازهاى طبيعى انسان كه نيازهاى غريزى و جنسى مى‌باشد، مسألۀ توليد نسل و داشتن فرزند هم خود از دلخوشيهاى بزرگ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مى‌بينيد از هر دو طرف كه انسان نگاه مى‌كند، ازدواج يك امر مبارك و يك پديدۀ بسيار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مهم‌ترين فايدۀ ازدواج، همان تشكيل خانواده است و بقيۀ مسائل، فرعى و درجۀ دو و يا پشتوانۀ اين مسأله است؛ مثل توليد نسل يا ارضاى غرايز بشرى، اينها همه درجۀ دو است، درجۀ اوّل همان تشكيل خانواده است</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بناى نسل بشرى به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عالم به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تمدّنها و فرهنگها به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بقاى استقلال 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لحاظ سياسى و چه از جهات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فراوانى بر ازدواج وارد است</w:t>
      </w:r>
      <w:r>
        <w:rPr>
          <w:rFonts w:eastAsia="IRNazanin" w:cs="IRNazanin"/>
          <w:color w:val="111111"/>
          <w:sz w:val="28"/>
          <w:szCs w:val="28"/>
          <w:rtl w:val="true"/>
          <w:lang w:bidi="fa-IR"/>
        </w:rPr>
        <w:t xml:space="preserve">. </w:t>
      </w:r>
      <w:r>
        <w:rPr>
          <w:rStyle w:val="FootnoteAnchor"/>
          <w:rtl w:val="true"/>
        </w:rPr>
        <w:footnoteReference w:id="19"/>
      </w:r>
      <w:bookmarkStart w:id="54" w:name="pg8036_69299"/>
    </w:p>
    <w:p>
      <w:pPr>
        <w:pStyle w:val="Heading3"/>
        <w:numPr>
          <w:ilvl w:val="2"/>
          <w:numId w:val="1"/>
        </w:numPr>
        <w:rPr/>
      </w:pPr>
      <w:bookmarkStart w:id="55" w:name="__RefHeading___Toc7405067_1051229030"/>
      <w:bookmarkStart w:id="56" w:name="_Toc17"/>
      <w:bookmarkEnd w:id="54"/>
      <w:bookmarkEnd w:id="55"/>
      <w:r>
        <w:rPr>
          <w:rtl w:val="true"/>
        </w:rPr>
        <w:t>شرايط كمالىِ ازدواج</w:t>
      </w:r>
      <w:bookmarkEnd w:id="56"/>
    </w:p>
    <w:p>
      <w:pPr>
        <w:pStyle w:val="BookText"/>
        <w:rPr/>
      </w:pPr>
      <w:r>
        <w:rPr>
          <w:rFonts w:ascii="IRNazanin" w:hAnsi="IRNazanin" w:eastAsia="IRNazanin"/>
          <w:color w:val="111111"/>
          <w:sz w:val="28"/>
          <w:sz w:val="28"/>
          <w:szCs w:val="28"/>
          <w:rtl w:val="true"/>
          <w:lang w:bidi="fa-IR"/>
        </w:rPr>
        <w:t>در شرع آمده كه پيوند ازدواج را محكم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شرايط زيادى براى ازدواج در همۀ زمينه‌ها 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زمينۀ اخلاق و رفتار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زن گرفتيد، وقتى شوهر كرديد، بايد اخلاقتان را خوب كنيد، بايد همكارى كنيد، بايد گذشت كنيد، بايد محبّت كنيد، بايد او را دوست بداريد و بايد به او وفادارى كنيد، اينها همه‌اش احكام شرع است، اينها همه‌اش دستورات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البتّه از لحاظ شرايط مادّى سهل‌ترين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ازدواج مهم است، رعايتهاى بشرى و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رعايتهاى اخلاقى است كه دختر و پسر بايد با همديگر تا آخر عمرشان رعايت كنند و رعايت اصلى حفظ اين پيوند است</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شرع مقدّس اسلام در روابط اجتماعى، اين امر انسانى را امضا كرده، امّا شرايطى براى آن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اين شروط اين است كه اين امر انسانى از حالت رابطۀ انسانى به يك معاملۀ تجارى و بده بستان مالى تبديل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را شرع مقدّس دوست نمى‌دارد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اين شرايط، شرايط كمالند نه صحّت، امّا واقعاً شرطاند</w:t>
      </w:r>
      <w:r>
        <w:rPr>
          <w:rFonts w:eastAsia="Amiri" w:cs="Amiri" w:ascii="Amiri" w:hAnsi="Amiri"/>
          <w:color w:val="111111"/>
          <w:sz w:val="28"/>
          <w:szCs w:val="28"/>
          <w:rtl w:val="true"/>
          <w:lang w:bidi="ar-SA"/>
        </w:rPr>
        <w:t xml:space="preserve">. </w:t>
      </w:r>
      <w:r>
        <w:rPr>
          <w:rStyle w:val="FootnoteAnchor"/>
          <w:rtl w:val="true"/>
        </w:rPr>
        <w:footnoteReference w:id="22"/>
      </w:r>
      <w:bookmarkStart w:id="57" w:name="pg8036_69301"/>
    </w:p>
    <w:p>
      <w:pPr>
        <w:pStyle w:val="Heading3"/>
        <w:numPr>
          <w:ilvl w:val="2"/>
          <w:numId w:val="1"/>
        </w:numPr>
        <w:rPr/>
      </w:pPr>
      <w:bookmarkStart w:id="58" w:name="__RefHeading___Toc7405069_1051229030"/>
      <w:bookmarkStart w:id="59" w:name="_Toc18"/>
      <w:bookmarkEnd w:id="57"/>
      <w:bookmarkEnd w:id="58"/>
      <w:r>
        <w:rPr>
          <w:rtl w:val="true"/>
        </w:rPr>
        <w:t>كُفوْ بودن از نظر اسلام</w:t>
      </w:r>
      <w:bookmarkEnd w:id="59"/>
    </w:p>
    <w:p>
      <w:pPr>
        <w:pStyle w:val="BookText"/>
        <w:rPr/>
      </w:pPr>
      <w:r>
        <w:rPr>
          <w:rFonts w:ascii="IRNazanin" w:hAnsi="IRNazanin" w:eastAsia="IRNazanin"/>
          <w:color w:val="111111"/>
          <w:sz w:val="28"/>
          <w:sz w:val="28"/>
          <w:szCs w:val="28"/>
          <w:rtl w:val="true"/>
          <w:lang w:bidi="fa-IR"/>
        </w:rPr>
        <w:t>در شرع مقدّس اسلام، آنچه كه معيّن شده است اين است كه دختر و پسر بايد كفو يكديگر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عمدۀ مسأله در باب كفو، عبارتست از ايمان؛ يعنى هر دو مؤمن، هر دو داراى تقوا و پرهيزگارى و هر دو معتقد به مبانى الهى و اسلامى و عامل به آنها باشند، اينكه تأمين شد، بقيۀ چيزها اهميّتى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تقوا و پاكدامنى و طهارت دختر و پسر معلوم شد، ساير چيزها را خداى متعال تأمين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اسلام، ملاك اين همكارى كه اسمش زوجيّت است، عبارتست از دين و تقوا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كفو المؤمنهًْ و المسلم كفو المسلمهً‌</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ملاك دينى است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اين زمينه، هر كس در راه خدا جلوتر، پيشقدم‌تر، فداكارتر، آگاه‌تر و به‌دردبخورتر و براى بندگان خدا نافع‌تر باشد، اين بالاتر و بهتر است؛ ممكن است زن در آن حد نباشد، ايرادى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خودش را به سمت او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زن ممكن است بالا باشد، مرد بقدر او نباشد، پس مرد بايد خود را به سمت او بكشاند</w:t>
      </w:r>
      <w:r>
        <w:rPr>
          <w:rFonts w:eastAsia="IRNazanin" w:cs="IRNazanin"/>
          <w:color w:val="111111"/>
          <w:sz w:val="28"/>
          <w:szCs w:val="28"/>
          <w:rtl w:val="true"/>
          <w:lang w:bidi="fa-IR"/>
        </w:rPr>
        <w:t xml:space="preserve">. </w:t>
      </w:r>
      <w:r>
        <w:rPr>
          <w:rStyle w:val="FootnoteAnchor"/>
          <w:rtl w:val="true"/>
        </w:rPr>
        <w:footnoteReference w:id="24"/>
      </w:r>
      <w:bookmarkStart w:id="60" w:name="pg8036_69303"/>
    </w:p>
    <w:p>
      <w:pPr>
        <w:pStyle w:val="Heading3"/>
        <w:numPr>
          <w:ilvl w:val="2"/>
          <w:numId w:val="1"/>
        </w:numPr>
        <w:rPr/>
      </w:pPr>
      <w:bookmarkStart w:id="61" w:name="__RefHeading___Toc7405071_1051229030"/>
      <w:bookmarkStart w:id="62" w:name="_Toc19"/>
      <w:bookmarkEnd w:id="60"/>
      <w:bookmarkEnd w:id="61"/>
      <w:r>
        <w:rPr>
          <w:rtl w:val="true"/>
        </w:rPr>
        <w:t>هشيارِ عاقل يا مستِ غافل</w:t>
      </w:r>
      <w:bookmarkEnd w:id="6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وقت انسان ازدواج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ازدواج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روحيه‌اش اين است، حالا ولو به زبان هم نياورد يا به ذهن هم نگذراند، با اين روحيه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نياز طبيعى خودم را برآورده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نياز طبيعى هم فقط نياز جنسى نيست، بلكه زن و مرد هر دو به اين ازدواج، به اين با هم زندگى كردن، با هم تشكيل خانواده دادن و يك جمع به وجود آوردن، احتياج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نياز است مثل نيازهاى ديگرى كه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اين نياز را برآورده مى‌كنم، از تو هم متشكّرم كه اين امكان را در اختيار من گذاشتى، اين اجازه را دادى، و اين وسيله را فراهم كردى، همسر خوبى براى من پيدا شد و بعد از اين هم در زندگى جديد، در اين وضع جديد، سعى مى‌كنم كه آن‌طور كه تو مى‌خواهى عمل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يك‌جور ازدواج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هم نه، كسى كه ازدواج مى‌كند نه قدر خدا را مى‌داند، نه قدر آن همسر را مى‌داند، نه قدر اين فرصتى كه برايشان پيش آمده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آدم مست و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 زندگى اگر هم پايدار بماند، شيرين نخواهد بود، همراه با انجام وظيفه نخواهد بود</w:t>
      </w:r>
      <w:r>
        <w:rPr>
          <w:rFonts w:eastAsia="IRNazanin" w:cs="IRNazanin"/>
          <w:color w:val="111111"/>
          <w:sz w:val="28"/>
          <w:szCs w:val="28"/>
          <w:rtl w:val="true"/>
          <w:lang w:bidi="fa-IR"/>
        </w:rPr>
        <w:t xml:space="preserve">. </w:t>
      </w:r>
      <w:r>
        <w:rPr>
          <w:rStyle w:val="FootnoteAnchor"/>
          <w:rtl w:val="true"/>
        </w:rPr>
        <w:footnoteReference w:id="25"/>
      </w:r>
      <w:bookmarkStart w:id="63" w:name="pg8036_69305"/>
    </w:p>
    <w:p>
      <w:pPr>
        <w:pStyle w:val="Heading3"/>
        <w:numPr>
          <w:ilvl w:val="2"/>
          <w:numId w:val="1"/>
        </w:numPr>
        <w:rPr/>
      </w:pPr>
      <w:bookmarkStart w:id="64" w:name="__RefHeading___Toc7405073_1051229030"/>
      <w:bookmarkStart w:id="65" w:name="_Toc20"/>
      <w:bookmarkEnd w:id="63"/>
      <w:bookmarkEnd w:id="64"/>
      <w:r>
        <w:rPr>
          <w:rtl w:val="true"/>
        </w:rPr>
        <w:t>شُكر نعمت ازدواج</w:t>
      </w:r>
      <w:bookmarkEnd w:id="6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مرحله از زندگى را كه وارد زندگى مزدوج مى‌شويد و تشكيل خانواده مى‌دهيد، يكى از نعمتهاى بزرگ الهى به حساب بياوريد و آن را شُكر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آنچه كه ما داريم از خداست ما بنا من نعمهٍ فمن الله</w:t>
      </w:r>
      <w:r>
        <w:rPr>
          <w:rStyle w:val="FootnoteAnchor"/>
          <w:rtl w:val="true"/>
        </w:rPr>
        <w:footnoteReference w:id="26"/>
      </w:r>
      <w:r>
        <w:rPr>
          <w:rFonts w:ascii="IRNazanin" w:hAnsi="IRNazanin" w:eastAsia="IRNazanin"/>
          <w:color w:val="111111"/>
          <w:sz w:val="28"/>
          <w:sz w:val="28"/>
          <w:szCs w:val="28"/>
          <w:rtl w:val="true"/>
          <w:lang w:bidi="fa-IR"/>
        </w:rPr>
        <w:t>، امّا توجّه به اين نعمت خيلى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نعم را انسان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ازدواج مى‌كنند همه نوع خوبى هم گيرشان مى‌آيد، زندگى شيرين و خوبى را هم مى‌گذرانند ولى نمى‌فهمند كه اين چه نعمت بزرگى است، چه حادثۀ تعيين‌كننده و مهمى در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نفهميدند، شكر آن را هم به‌جا نمى‌آورند و از رحمت الهى كه با شُكر متوجّه انسان مى‌شود، محروم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انسان توجّه كند به اينكه چه نعمت بزرگى است و شُكر اين نعمت چگونه است‌؟ يك وقت انسان در شُكر، فقط به زبان مى‌گويد كه خدايا شكر و در دل او هم خبرى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لقلقۀ زبان است و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وقت هست كه انسان در دلش حقيقتاً از خداى متعال، سپاسگزار و متشكّر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مى‌فهمد كه خداى متعال نعمتى به او داده و حقيقتاً ابراز تشكّر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شُكرِ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وقتى ما از خداى متعالى متشكّر شديم، يك عملى، يك حركتى، يك موضع‌گيرى هم براساس اين تشكّر لازم مى‌آيد كه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خوب، حالا كه خداى متعال اين نعمت را به شما داده است، شما بايد چكار كنيد؟ هيچ توقّع زيادى از ما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توقّعى كه از ما در مقابل اين نعمت دارند اين است كه با اين نعمت خوب رفتار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خوب را در اسلام معيّن كرده‌اند، كه همان اخلاق خانواده و حكمت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درون زندگى بايد چگونه رفتار كرد كه اين زندگى خوب باشد</w:t>
      </w:r>
      <w:r>
        <w:rPr>
          <w:rFonts w:eastAsia="IRNazanin" w:cs="IRNazanin"/>
          <w:color w:val="111111"/>
          <w:sz w:val="28"/>
          <w:szCs w:val="28"/>
          <w:rtl w:val="true"/>
          <w:lang w:bidi="fa-IR"/>
        </w:rPr>
        <w:t xml:space="preserve">. </w:t>
      </w:r>
      <w:r>
        <w:rPr>
          <w:rStyle w:val="FootnoteAnchor"/>
          <w:rtl w:val="true"/>
        </w:rPr>
        <w:footnoteReference w:id="27"/>
      </w:r>
      <w:bookmarkStart w:id="66" w:name="pg8036_69307"/>
    </w:p>
    <w:p>
      <w:pPr>
        <w:pStyle w:val="Heading3"/>
        <w:numPr>
          <w:ilvl w:val="2"/>
          <w:numId w:val="1"/>
        </w:numPr>
        <w:rPr/>
      </w:pPr>
      <w:bookmarkStart w:id="67" w:name="__RefHeading___Toc7405075_1051229030"/>
      <w:bookmarkStart w:id="68" w:name="_Toc21"/>
      <w:bookmarkEnd w:id="66"/>
      <w:bookmarkEnd w:id="67"/>
      <w:r>
        <w:rPr>
          <w:rtl w:val="true"/>
        </w:rPr>
        <w:t>مال و جمال، يا كمال‌؟ كدام انگيزه‌؟</w:t>
      </w:r>
      <w:bookmarkEnd w:id="6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چنانچه كسى به‌خاطر مال و جمال ازدواج كند، طبق روايت ممكن است خداى متعال مال و جمال را به او بدهد و ممكن هم هست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چنانچه براى تقوا و عفاف قدم بگذارد و ازدواج بكند، خداى متعال به او مال هم خواهد داد، جمال هم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بگويد جمال كه اعطاكردنى نيست؛ يك كسى يا جمال دارد يا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چون جمال در چشم شما و در دل شما و در نگاه شماست، اگر انسان كسى را كه خيلى جميل هم نباشد، دوست داشت او را جميل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را دوست نداشت هر چقدر هم جميل باشد به نظر او جميل نمى‌آيد</w:t>
      </w:r>
      <w:r>
        <w:rPr>
          <w:rFonts w:eastAsia="IRNazanin" w:cs="IRNazanin"/>
          <w:color w:val="111111"/>
          <w:sz w:val="28"/>
          <w:szCs w:val="28"/>
          <w:rtl w:val="true"/>
          <w:lang w:bidi="fa-IR"/>
        </w:rPr>
        <w:t xml:space="preserve">. </w:t>
      </w:r>
      <w:r>
        <w:rPr>
          <w:rStyle w:val="FootnoteAnchor"/>
          <w:rtl w:val="true"/>
        </w:rPr>
        <w:footnoteReference w:id="28"/>
      </w:r>
      <w:bookmarkStart w:id="69" w:name="pg8036_69309"/>
    </w:p>
    <w:p>
      <w:pPr>
        <w:pStyle w:val="Heading3"/>
        <w:numPr>
          <w:ilvl w:val="2"/>
          <w:numId w:val="1"/>
        </w:numPr>
        <w:rPr/>
      </w:pPr>
      <w:bookmarkStart w:id="70" w:name="__RefHeading___Toc7405077_1051229030"/>
      <w:bookmarkStart w:id="71" w:name="_Toc22"/>
      <w:bookmarkEnd w:id="69"/>
      <w:bookmarkEnd w:id="70"/>
      <w:r>
        <w:rPr>
          <w:rtl w:val="true"/>
        </w:rPr>
        <w:t>روش اسلام بهتر است</w:t>
      </w:r>
      <w:bookmarkEnd w:id="71"/>
    </w:p>
    <w:p>
      <w:pPr>
        <w:pStyle w:val="BookText"/>
        <w:rPr/>
      </w:pPr>
      <w:r>
        <w:rPr>
          <w:rFonts w:ascii="IRNazanin" w:hAnsi="IRNazanin" w:eastAsia="IRNazanin"/>
          <w:color w:val="111111"/>
          <w:sz w:val="28"/>
          <w:sz w:val="28"/>
          <w:szCs w:val="28"/>
          <w:rtl w:val="true"/>
          <w:lang w:bidi="fa-IR"/>
        </w:rPr>
        <w:t xml:space="preserve">هم در مسيحيّت و هم در يهوديّت و هم در اديان ديگر، اين انضباط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شكلى ديگر البتّه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آنها را هم معتبر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زن و شوهر دانسته است و فرزندان آنها را حلال‌زاده دانسته است</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و نوع ازدواج در اسلام، بهتر از ازدواج بقيۀ اديان و بقيۀ 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مقدّماتش، هم اصلش و هم ادامه و استمرارش طبق مصلحت انسان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ازدواجهاى بقيۀ اديان هم از نظر ما معتبر و محترم است، يعنى، همان عقدى كه يك مسيحى در كليسا يا يك يهودى در كنيسه انجام مى‌دهد يا در هر قوم و ملّتى، هر طورى انجام مى‌شود از نظر ما معتبر است و ما آن را براى خودشان باطل نمى‌دانيم وليكن اين روشى كه اسلام معيّن كرده،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 حقوقى، براى زن حقوقى، براى زندگى آدابى، براى ازدواج روش و شيوه‌اى 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هم اين است كه خانواده بماند و خوشبخت باشد</w:t>
      </w:r>
      <w:r>
        <w:rPr>
          <w:rFonts w:eastAsia="IRNazanin" w:cs="IRNazanin"/>
          <w:color w:val="111111"/>
          <w:sz w:val="28"/>
          <w:szCs w:val="28"/>
          <w:rtl w:val="true"/>
          <w:lang w:bidi="fa-IR"/>
        </w:rPr>
        <w:t xml:space="preserve">. </w:t>
      </w:r>
      <w:r>
        <w:rPr>
          <w:rStyle w:val="FootnoteAnchor"/>
          <w:rtl w:val="true"/>
        </w:rPr>
        <w:footnoteReference w:id="30"/>
      </w:r>
      <w:bookmarkStart w:id="72" w:name="pg8036_69311"/>
    </w:p>
    <w:p>
      <w:pPr>
        <w:pStyle w:val="Heading3"/>
        <w:numPr>
          <w:ilvl w:val="2"/>
          <w:numId w:val="1"/>
        </w:numPr>
        <w:rPr/>
      </w:pPr>
      <w:bookmarkStart w:id="73" w:name="__RefHeading___Toc7405079_1051229030"/>
      <w:bookmarkStart w:id="74" w:name="_Toc23"/>
      <w:bookmarkEnd w:id="72"/>
      <w:bookmarkEnd w:id="73"/>
      <w:r>
        <w:rPr>
          <w:rtl w:val="true"/>
        </w:rPr>
        <w:t>به همين آسانى</w:t>
      </w:r>
      <w:r>
        <w:rPr>
          <w:rtl w:val="true"/>
        </w:rPr>
        <w:t>!</w:t>
      </w:r>
      <w:bookmarkEnd w:id="74"/>
    </w:p>
    <w:p>
      <w:pPr>
        <w:pStyle w:val="BookText"/>
        <w:rPr/>
      </w:pPr>
      <w:r>
        <w:rPr>
          <w:rFonts w:ascii="IRNazanin" w:hAnsi="IRNazanin" w:eastAsia="IRNazanin"/>
          <w:color w:val="111111"/>
          <w:sz w:val="28"/>
          <w:sz w:val="28"/>
          <w:szCs w:val="28"/>
          <w:rtl w:val="true"/>
          <w:lang w:bidi="fa-IR"/>
        </w:rPr>
        <w:t>در اين عقدى كه ما مى‌خوانيم، در حقيقت دو طرف بيگانه از هم را با همين چند كلمه، با يكديگر متّصل و مرتبط مى‌كنيم، بطورى كه از همۀ عالم به هم، محرم‌تر و نزديك‌تر و مهربان‌تر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با اين عقد يك سلّول جديدى در پيكرۀ اجتماع، ايجاد مى‌كنيم كه اين پيكرۀ اجتماع از سلّولهاى خانواده‌ها تشكيل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شما دو نفر هستيد، يكى خانم و ديگرى آقا كه هركدام نيازهايى داريد به جنس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نيازها را با اين چند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كار را ما انجام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 كار است و پايۀ كار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اين‌جا به بعدش به عهدۀ خود شماست</w:t>
      </w:r>
      <w:r>
        <w:rPr>
          <w:rFonts w:eastAsia="Amiri" w:cs="Amiri" w:ascii="Amiri" w:hAnsi="Amiri"/>
          <w:color w:val="111111"/>
          <w:sz w:val="28"/>
          <w:szCs w:val="28"/>
          <w:rtl w:val="true"/>
          <w:lang w:bidi="ar-SA"/>
        </w:rPr>
        <w:t xml:space="preserve">. </w:t>
      </w:r>
      <w:r>
        <w:rPr>
          <w:rStyle w:val="FootnoteAnchor"/>
          <w:rtl w:val="true"/>
        </w:rPr>
        <w:footnoteReference w:id="31"/>
      </w:r>
      <w:bookmarkStart w:id="75" w:name="pg8036_69313"/>
    </w:p>
    <w:p>
      <w:pPr>
        <w:pStyle w:val="Heading3"/>
        <w:numPr>
          <w:ilvl w:val="2"/>
          <w:numId w:val="1"/>
        </w:numPr>
        <w:rPr/>
      </w:pPr>
      <w:bookmarkStart w:id="76" w:name="__RefHeading___Toc7405081_1051229030"/>
      <w:bookmarkStart w:id="77" w:name="_Toc24"/>
      <w:bookmarkEnd w:id="75"/>
      <w:bookmarkEnd w:id="76"/>
      <w:r>
        <w:rPr>
          <w:rtl w:val="true"/>
        </w:rPr>
        <w:t>مهم‌ترين فايده</w:t>
      </w:r>
      <w:bookmarkEnd w:id="77"/>
    </w:p>
    <w:p>
      <w:pPr>
        <w:pStyle w:val="BookText"/>
        <w:rPr/>
      </w:pPr>
      <w:r>
        <w:rPr>
          <w:rFonts w:ascii="IRNazanin" w:hAnsi="IRNazanin" w:eastAsia="IRNazanin"/>
          <w:color w:val="111111"/>
          <w:sz w:val="28"/>
          <w:sz w:val="28"/>
          <w:szCs w:val="28"/>
          <w:rtl w:val="true"/>
          <w:lang w:bidi="fa-IR"/>
        </w:rPr>
        <w:t>مسأله ازدواج و تشكيل خانواده در شرع مقدّس امر بسيار مهمّى است و فوايد بسيارى هم دارد اما، مهم‌ترين فايده و هدف ازدواج، عبارتست از تشكيل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اين علقۀ زوجيّت و تشكيل يك واحد جديد، مايۀ آرامش زن و مرد و مايۀ كمال و اتمام شخصيّت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هم زن و هم مرد ناقصند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مسائل ديگر فرع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كانون سالم و پايدار شد، بر روى آينده و بر روى همين وضع فعلى جامعه تأثير خواهد گذاشت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ازدواج، در حقيقت دروازۀ ورود به تشكيل خانواده است و تشكيل خانواده اساس همۀ تربيتهاى اجتماعى و انسانى است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اصل در ازدواج عبارتست از پيوند زناشويى دختر و پسر و تشكيل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همين‌قدر كه دختر و پسر همديگر را ببينند و عقد شرعى جارى بشود و اينها با هم زن و شوهر بشوند، يك كانون خانواده بوجود آمده و يك خانوادۀ جديدى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خانوادۀ مسلمان و سالم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خانواده تشكيل شد، بركات زيادى در آن هست، نيازهاى زن و شوهر تأمين مى‌شود، نسل بشرى ادامه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قضيه، فرزند، زيبايى و ثروت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قضيه اين است كه دو نفر با هم زندگى مشتركى را تشكيل مى‌دهند و اين محيط بايد يك محيط سالمى باشد</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ايجاد كانون خانوادگى و يك كانون جديد، از همه چيز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خلقت بشر چه زن و چه مرد، اين‌طورى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كه بايد يك زن و مرد مجتمعاً يك واحدى را تشكيل بدهند، تا زندگى راحت، بى‌دغدغه و آماده براى جوابگويى به نيازهاى بشر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نشد، يك پايه مهم از زندگى لنگ است</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8036_69319"/>
      <w:bookmarkStart w:id="79" w:name="pg8036_69319"/>
      <w:bookmarkEnd w:id="79"/>
    </w:p>
    <w:p>
      <w:pPr>
        <w:pStyle w:val="Heading2"/>
        <w:numPr>
          <w:ilvl w:val="1"/>
          <w:numId w:val="1"/>
        </w:numPr>
        <w:rPr/>
      </w:pPr>
      <w:bookmarkStart w:id="80" w:name="pg8036_69319"/>
      <w:bookmarkStart w:id="81" w:name="__RefHeading___Toc7405083_1051229030"/>
      <w:bookmarkStart w:id="82" w:name="_Toc25"/>
      <w:bookmarkEnd w:id="80"/>
      <w:bookmarkEnd w:id="81"/>
      <w:r>
        <w:rPr>
          <w:rtl w:val="true"/>
        </w:rPr>
        <w:t>كلام دوّم</w:t>
      </w:r>
      <w:r>
        <w:rPr>
          <w:rtl w:val="true"/>
        </w:rPr>
        <w:t xml:space="preserve">: </w:t>
      </w:r>
      <w:r>
        <w:rPr>
          <w:rtl w:val="true"/>
        </w:rPr>
        <w:t>كانون گرم خانواده</w:t>
      </w:r>
      <w:bookmarkEnd w:id="8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7405085_1051229030"/>
      <w:bookmarkStart w:id="84" w:name="_Toc26"/>
      <w:bookmarkEnd w:id="83"/>
      <w:r>
        <w:rPr>
          <w:rtl w:val="true"/>
        </w:rPr>
        <w:t>اشاره</w:t>
      </w:r>
      <w:bookmarkEnd w:id="8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8036_69322"/>
      <w:bookmarkStart w:id="86" w:name="pg8036_69322"/>
      <w:bookmarkEnd w:id="86"/>
    </w:p>
    <w:p>
      <w:pPr>
        <w:pStyle w:val="Heading3"/>
        <w:numPr>
          <w:ilvl w:val="2"/>
          <w:numId w:val="1"/>
        </w:numPr>
        <w:rPr/>
      </w:pPr>
      <w:bookmarkStart w:id="87" w:name="pg8036_69322"/>
      <w:bookmarkStart w:id="88" w:name="__RefHeading___Toc7405087_1051229030"/>
      <w:bookmarkStart w:id="89" w:name="_Toc27"/>
      <w:bookmarkEnd w:id="87"/>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 xml:space="preserve">اينك دختر و پسر عزيز جوان ما خوب مى‌دانند كه هدف اصلى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نتيجۀ عالى اين پيوند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ما همه از خانواده مى‌گويند و دغدغۀ خانواده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جامعه‌شناسان اوّلين حلقۀ شكل‌گيرى بنيان جامعه را خانواده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ريشۀ حالات روانى انسانها را در خانواده جستجو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تربيت، نقطۀ عزيمت تربيت را خانواده مى‌دانند و مصلحان اجتماعى هر نوع تحوّل صلاح‌گرايانه را منوط به خانواده مى‌دانند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به‌راستى خانواده چقدر اهميّت دارد؟</w:t>
      </w:r>
    </w:p>
    <w:p>
      <w:pPr>
        <w:pStyle w:val="BookText"/>
        <w:rPr/>
      </w:pPr>
      <w:r>
        <w:rPr>
          <w:rFonts w:ascii="IRNazanin" w:hAnsi="IRNazanin" w:eastAsia="IRNazanin"/>
          <w:color w:val="111111"/>
          <w:sz w:val="28"/>
          <w:sz w:val="28"/>
          <w:szCs w:val="28"/>
          <w:rtl w:val="true"/>
          <w:lang w:bidi="fa-IR"/>
        </w:rPr>
        <w:t>نظر اسلام در اين باره چيست‌؟</w:t>
      </w:r>
    </w:p>
    <w:p>
      <w:pPr>
        <w:pStyle w:val="BookText"/>
        <w:rPr/>
      </w:pPr>
      <w:r>
        <w:rPr>
          <w:rFonts w:ascii="IRNazanin" w:hAnsi="IRNazanin" w:eastAsia="IRNazanin"/>
          <w:color w:val="111111"/>
          <w:sz w:val="28"/>
          <w:sz w:val="28"/>
          <w:szCs w:val="28"/>
          <w:rtl w:val="true"/>
          <w:lang w:bidi="fa-IR"/>
        </w:rPr>
        <w:t>چگونه مى‌توان شالودۀ خانواده را محكم كرد؟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شنيدن سخنان رهبر عزيز به‌عنوان يك دانشمند برجستۀ اسلامى و متفكّر زمان‌شناس در ترسيم جايگاه خانواده و نقشهاى گوناگون آن براى جوانانى كه در آغازِ تشكيل اين نهاد پُرارج هستند، راهگشاست</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8036_69326"/>
      <w:bookmarkStart w:id="91" w:name="pg8036_69326"/>
      <w:bookmarkEnd w:id="91"/>
    </w:p>
    <w:p>
      <w:pPr>
        <w:pStyle w:val="Heading3"/>
        <w:numPr>
          <w:ilvl w:val="2"/>
          <w:numId w:val="1"/>
        </w:numPr>
        <w:rPr/>
      </w:pPr>
      <w:bookmarkStart w:id="92" w:name="pg8036_69326"/>
      <w:bookmarkStart w:id="93" w:name="__RefHeading___Toc7405089_1051229030"/>
      <w:bookmarkStart w:id="94" w:name="_Toc28"/>
      <w:bookmarkEnd w:id="92"/>
      <w:bookmarkEnd w:id="93"/>
      <w:r>
        <w:rPr>
          <w:rtl w:val="true"/>
        </w:rPr>
        <w:t>كلمۀ طيّبه يا نهاد پاك</w:t>
      </w:r>
      <w:bookmarkEnd w:id="9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خانواده، كلمه‌اى طيّبه</w:t>
      </w:r>
      <w:r>
        <w:rPr>
          <w:rStyle w:val="FootnoteAnchor"/>
          <w:rtl w:val="true"/>
        </w:rPr>
        <w:footnoteReference w:id="3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كلمۀ طيّبه هم خاصيتش اين است كه وقتى يك جايى بوجود آمد، مرتب از خود بركت و نيكى مى‌تراود و به پيرامون خودش نفوذ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كلمۀ طيّبه همان چيزهايى است كه خداى متعال آن را با همان اساس صحيح به بشر اهدا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كلمۀ طيّبه است؛ چه معنويّات و چه مادّيات</w:t>
      </w:r>
      <w:r>
        <w:rPr>
          <w:rFonts w:eastAsia="IRNazanin" w:cs="IRNazanin"/>
          <w:color w:val="111111"/>
          <w:sz w:val="28"/>
          <w:szCs w:val="28"/>
          <w:rtl w:val="true"/>
          <w:lang w:bidi="fa-IR"/>
        </w:rPr>
        <w:t xml:space="preserve">. </w:t>
      </w:r>
      <w:r>
        <w:rPr>
          <w:rStyle w:val="FootnoteAnchor"/>
          <w:rtl w:val="true"/>
        </w:rPr>
        <w:footnoteReference w:id="37"/>
      </w:r>
      <w:bookmarkStart w:id="95" w:name="pg8036_69328"/>
    </w:p>
    <w:p>
      <w:pPr>
        <w:pStyle w:val="Heading3"/>
        <w:numPr>
          <w:ilvl w:val="2"/>
          <w:numId w:val="1"/>
        </w:numPr>
        <w:rPr/>
      </w:pPr>
      <w:bookmarkStart w:id="96" w:name="__RefHeading___Toc7405091_1051229030"/>
      <w:bookmarkStart w:id="97" w:name="_Toc29"/>
      <w:bookmarkEnd w:id="95"/>
      <w:bookmarkEnd w:id="96"/>
      <w:r>
        <w:rPr>
          <w:rtl w:val="true"/>
        </w:rPr>
        <w:t>سلّول اصلى پيكرۀ اجتماع</w:t>
      </w:r>
      <w:bookmarkEnd w:id="9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همچنان‌كه بدن انسان از سلّولها تشكيل شده كه نابودى و فساد و بيمارى سلّولها بطور قهرى و طبيعى، معنايش بيمارى بدن است و اگر توسعه پيدا كند به جاهاى خطرناكى براى كلّ بدن انسان منتهى مى‌شود، همين‌طور جامعه هم از سلّولهايى تشكيل شده، كه اين سلّولها خانواده‌اند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خانواده‌اى يكى از سلّولهاى پيكرۀ اجتماع و بدنۀ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اينها سالم بودند، وقتى اينها رفتار درست داشتند، بدنۀ جامعه، يعنى آن پيكرۀ جامعه سالم خواهد بود</w:t>
      </w:r>
      <w:r>
        <w:rPr>
          <w:rFonts w:eastAsia="IRNazanin" w:cs="IRNazanin"/>
          <w:color w:val="111111"/>
          <w:sz w:val="28"/>
          <w:szCs w:val="28"/>
          <w:rtl w:val="true"/>
          <w:lang w:bidi="fa-IR"/>
        </w:rPr>
        <w:t xml:space="preserve">. </w:t>
      </w:r>
      <w:r>
        <w:rPr>
          <w:rStyle w:val="FootnoteAnchor"/>
          <w:rtl w:val="true"/>
        </w:rPr>
        <w:footnoteReference w:id="38"/>
      </w:r>
      <w:bookmarkStart w:id="98" w:name="pg8036_69330"/>
    </w:p>
    <w:p>
      <w:pPr>
        <w:pStyle w:val="Heading3"/>
        <w:numPr>
          <w:ilvl w:val="2"/>
          <w:numId w:val="1"/>
        </w:numPr>
        <w:rPr/>
      </w:pPr>
      <w:bookmarkStart w:id="99" w:name="__RefHeading___Toc7405093_1051229030"/>
      <w:bookmarkStart w:id="100" w:name="_Toc30"/>
      <w:bookmarkEnd w:id="98"/>
      <w:bookmarkEnd w:id="99"/>
      <w:r>
        <w:rPr>
          <w:rtl w:val="true"/>
        </w:rPr>
        <w:t>خانوادۀ سالم، جامعۀ سالم</w:t>
      </w:r>
      <w:bookmarkEnd w:id="100"/>
    </w:p>
    <w:p>
      <w:pPr>
        <w:pStyle w:val="BookText"/>
        <w:rPr/>
      </w:pPr>
      <w:r>
        <w:rPr>
          <w:rFonts w:ascii="IRNazanin" w:hAnsi="IRNazanin" w:eastAsia="IRNazanin"/>
          <w:color w:val="111111"/>
          <w:sz w:val="28"/>
          <w:sz w:val="28"/>
          <w:szCs w:val="28"/>
          <w:rtl w:val="true"/>
          <w:lang w:bidi="fa-IR"/>
        </w:rPr>
        <w:t>اگر در جامعه‌اى خانواده مستحكم شد و زن و شوهر حقوق يكديگر را رعايت كردند و با هم اخلاق خوش داشته و سازگارى نمودند و با همكارى هم مشكلات را برطرف نموده و فرزندان را تربيت كردند، جامعه‌اى كه اين‌طور خانواده‌ها را داشته باشد، به صلاح خواهد رسيد و نجات پيدا خواهد كرد و اگر مصلحى در جامعه باشد مى‌تواند اين‌طور جوامع را اصلاح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خانواده‌اى نبود، بزرگترين مصلحين هم بيايند نمى‌توانند جامعه را اصلاح كنند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هر كشورى كه در آن بنيان خانواده مستحكم باشد، بسيارى از مشكلات آن كشور، بخصوص مشكلات اخلاقى و معنوى آن به بركت خانوادۀ سالم و مستحكم برطرف مى‌شود يا اصلاً بوجود نمى‌آيد</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اين پيوند ازدواج و زناشويى، يكى از نعمات بزرگ الهى و يكى از اسرار آفرينش است و يكى از موجبات بقا و ماندگارى و صحّت و صلاح جوامع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تشكيل خانواده اگر به شكل سالمى صورت بگيرد و اخلاق حاكم بر زوجين، صحيح و منطقى و منطبق با اصول شرع، با آنچه كه خداوند معيّن فرموده باشد، اين پايۀ اصلاح جامعه است و پايۀ سعادت همۀ افراد جامعه است</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تشكيل بناى خانواده، يك نياز اجتماعى است، اگر چنانچه در يك جامعه‌اى، خانواده‌ها درست بودند، سالم بودند، استحكام داشتند، تزلزل نداشتند، حدود و ثغور خانواده محفوظ بود، اين جامعه مى‌تواند به‌خوبى اصلاح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افرادش مى‌توانند رشد فكرى پيدا كنند و از لحاظ روحى كاملاً سالم باشند، مى‌توانند انسانهايى بدون عقده باشند</w:t>
      </w:r>
      <w:r>
        <w:rPr>
          <w:rFonts w:eastAsia="IRNazanin" w:cs="IRNazanin"/>
          <w:color w:val="111111"/>
          <w:sz w:val="28"/>
          <w:szCs w:val="28"/>
          <w:rtl w:val="true"/>
          <w:lang w:bidi="fa-IR"/>
        </w:rPr>
        <w:t xml:space="preserve">. </w:t>
      </w:r>
      <w:r>
        <w:rPr>
          <w:rStyle w:val="FootnoteAnchor"/>
          <w:rtl w:val="true"/>
        </w:rPr>
        <w:footnoteReference w:id="43"/>
      </w:r>
      <w:bookmarkStart w:id="101" w:name="pg8036_69332"/>
    </w:p>
    <w:p>
      <w:pPr>
        <w:pStyle w:val="Heading3"/>
        <w:numPr>
          <w:ilvl w:val="2"/>
          <w:numId w:val="1"/>
        </w:numPr>
        <w:rPr/>
      </w:pPr>
      <w:bookmarkStart w:id="102" w:name="__RefHeading___Toc7405095_1051229030"/>
      <w:bookmarkStart w:id="103" w:name="_Toc31"/>
      <w:bookmarkEnd w:id="101"/>
      <w:bookmarkEnd w:id="102"/>
      <w:r>
        <w:rPr>
          <w:rtl w:val="true"/>
        </w:rPr>
        <w:t>جامعۀ بى‌خانواده، خاستگاه مشكلات روانى</w:t>
      </w:r>
      <w:bookmarkEnd w:id="103"/>
    </w:p>
    <w:p>
      <w:pPr>
        <w:pStyle w:val="BookText"/>
        <w:rPr/>
      </w:pPr>
      <w:r>
        <w:rPr>
          <w:rFonts w:ascii="IRNazanin" w:hAnsi="IRNazanin" w:eastAsia="IRNazanin"/>
          <w:color w:val="111111"/>
          <w:sz w:val="28"/>
          <w:sz w:val="28"/>
          <w:szCs w:val="28"/>
          <w:rtl w:val="true"/>
          <w:lang w:bidi="fa-IR"/>
        </w:rPr>
        <w:t>جامعۀ بى‌خانواده جامعۀ آشفته‌اى است، جامعۀ نامطمئنى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جامعه‌اى است كه در آن مواريث فرهنگى و فكرى و عقايد نسلها به يكديگر آسان منتقل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جامعه‌اى كه در آن تربيت انسان به‌راحتى و روانى صورت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جامعه‌اى خانواده نداشته باشد يا خانواده در آن متزلزل باشد، انسان در بهترين پرورشگاههاى خود پرورش پيدا نخواهد كرد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خانواده كه نبود، نوجوان نيست، كودك نيست، انسان نيست، مرد و زن صالح نيست، اخلاق نيست، انتقال تجربيات مثبت و خوب و باارزش نسل گذشته به نسل بعد نيست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خانواده كه نبود، مركز توليد ايمان و دين‌باورى ديگر نيست</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جوامعى كه در آن خانواده سست و بى‌بنياد است يا خانواده‌اى اصلاً تشكيل نمى‌شود يا كم تشكيل مى‌شود، يا اگر تشكيل شد متزلزل است و در معرض نابودى و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جوامع مشكلات روانى و عصبى بسيار بيشتر از آن جوامعى است كه در آنها خانواده‌هايى مستقر هستند و زن و مرد به يك نقطه و كانونى متّصلند</w:t>
      </w:r>
      <w:r>
        <w:rPr>
          <w:rFonts w:eastAsia="IRNazanin" w:cs="IRNazanin"/>
          <w:color w:val="111111"/>
          <w:sz w:val="28"/>
          <w:szCs w:val="28"/>
          <w:rtl w:val="true"/>
          <w:lang w:bidi="fa-IR"/>
        </w:rPr>
        <w:t xml:space="preserve">. </w:t>
      </w:r>
      <w:r>
        <w:rPr>
          <w:rStyle w:val="FootnoteAnchor"/>
          <w:rtl w:val="true"/>
        </w:rPr>
        <w:footnoteReference w:id="47"/>
      </w:r>
      <w:bookmarkStart w:id="104" w:name="pg8036_69334"/>
    </w:p>
    <w:p>
      <w:pPr>
        <w:pStyle w:val="Heading3"/>
        <w:numPr>
          <w:ilvl w:val="2"/>
          <w:numId w:val="1"/>
        </w:numPr>
        <w:rPr/>
      </w:pPr>
      <w:bookmarkStart w:id="105" w:name="__RefHeading___Toc7405097_1051229030"/>
      <w:bookmarkStart w:id="106" w:name="_Toc32"/>
      <w:bookmarkEnd w:id="104"/>
      <w:bookmarkEnd w:id="105"/>
      <w:r>
        <w:rPr>
          <w:rtl w:val="true"/>
        </w:rPr>
        <w:t>نسلهاى بى‌حفاظ</w:t>
      </w:r>
      <w:bookmarkEnd w:id="106"/>
    </w:p>
    <w:p>
      <w:pPr>
        <w:pStyle w:val="BookText"/>
        <w:rPr/>
      </w:pPr>
      <w:r>
        <w:rPr>
          <w:rFonts w:ascii="IRNazanin" w:hAnsi="IRNazanin" w:eastAsia="IRNazanin"/>
          <w:color w:val="111111"/>
          <w:sz w:val="28"/>
          <w:sz w:val="28"/>
          <w:szCs w:val="28"/>
          <w:rtl w:val="true"/>
          <w:lang w:bidi="fa-IR"/>
        </w:rPr>
        <w:t>خانواده بنياد بسيار مهم و حائز اهميّتى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فايدۀ خانواده در تربيت نسل بشر و ايجاد انسانهاى سالم از لحاظ معنوى و فكرى و روانى يك فايدۀ منحصربه‌فردى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هيچ‌چيز جاى خانواده را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نظام خانواده وجود داشته باشد، اين ميلياردها انسان، هركدامشان دو موكّل و دو پرستار ويژه دارند كه هيچ‌چيز جاى آن دو پرستار را نمى‌گيرد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خانواده يك محيط امنى است كه در آن چه فرزندان و چه خود پدر و مادر مى‌توانند روح و فكر و ذهن خود را در اين محيط امن و قابل اعتماد، سالم نگهدارند و رشد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خانواده سست شد، نسلهايى كه همين‌طور پشت سر هم مى‌آيند، بى‌حفاظاند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انسان براى تربيت است؛ انسان براى هدايت و تعالى و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نمى‌شود مگر در يك محيط امن؛ محيطى كه در آن عقده به وجود نيايد، انسان اشباع بشود، در آن تعليمات هر نسلى به نسل بعد منعكس بشود و از كودكى يك انسان تحت تعليم صحيح، روان، طبيعى و فطرى دو معلم كه نسبت به او از همۀ انسانهاى عالم مهربان‌ترند يعنى پدر و مادر قرار بگيرد</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خانواده‌اى در جامعه نباشد، همۀ تربيتهاى بشرى و همۀ نيازهاى روحى انسانها ناكام خواهد ماند زيرا طبيعت و ساخت بشرى اين‌گونه است كه جز در آغوش خانواده و در محيط خانواده و در آغوش پدر و مادر آن تربيت سالم و كامل و بى‌عيب و بى‌عقده و آن بالندگىِ لازم روحى پيدا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زمانى از لحاظ روحى و عاطفى، صحيح و سالم و كامل بار خواهد آمد كه در خانواده بار بيايد و در خانواده تربيت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محيط زندگى آرام و مناسبى در خانواده حكم‌فرما باشد، مى‌توان خاطرجمع شد كه فرزندان از لحاظ ساختار عاطفى و </w:t>
      </w:r>
    </w:p>
    <w:p>
      <w:pPr>
        <w:pStyle w:val="BookText"/>
        <w:rPr/>
      </w:pPr>
      <w:r>
        <w:rPr>
          <w:rFonts w:ascii="IRNazanin" w:hAnsi="IRNazanin" w:eastAsia="IRNazanin"/>
          <w:color w:val="111111"/>
          <w:sz w:val="28"/>
          <w:sz w:val="28"/>
          <w:szCs w:val="28"/>
          <w:rtl w:val="true"/>
          <w:lang w:bidi="fa-IR"/>
        </w:rPr>
        <w:t>روانى سالم هستند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خانواده، سه دسته انسان اصلاح مى‌شوند، يكى مردها كه پدران اين خانواده هستند، يكى زنها كه مادران اين خانواده‌اند و ديگر كودكان كه نسل بعدى اين جامعه هستند</w:t>
      </w:r>
      <w:r>
        <w:rPr>
          <w:rFonts w:eastAsia="IRNazanin" w:cs="IRNazanin"/>
          <w:color w:val="111111"/>
          <w:sz w:val="28"/>
          <w:szCs w:val="28"/>
          <w:rtl w:val="true"/>
          <w:lang w:bidi="fa-IR"/>
        </w:rPr>
        <w:t xml:space="preserve">. </w:t>
      </w:r>
      <w:r>
        <w:rPr>
          <w:rStyle w:val="FootnoteAnchor"/>
          <w:rtl w:val="true"/>
        </w:rPr>
        <w:footnoteReference w:id="52"/>
      </w:r>
      <w:bookmarkStart w:id="107" w:name="pg8036_69338"/>
    </w:p>
    <w:p>
      <w:pPr>
        <w:pStyle w:val="Heading3"/>
        <w:numPr>
          <w:ilvl w:val="2"/>
          <w:numId w:val="1"/>
        </w:numPr>
        <w:rPr/>
      </w:pPr>
      <w:bookmarkStart w:id="108" w:name="__RefHeading___Toc7405099_1051229030"/>
      <w:bookmarkStart w:id="109" w:name="_Toc33"/>
      <w:bookmarkEnd w:id="107"/>
      <w:bookmarkEnd w:id="108"/>
      <w:r>
        <w:rPr>
          <w:rtl w:val="true"/>
        </w:rPr>
        <w:t>مختصّات خانوادۀ خوب</w:t>
      </w:r>
      <w:bookmarkEnd w:id="109"/>
    </w:p>
    <w:p>
      <w:pPr>
        <w:pStyle w:val="BookText"/>
        <w:rPr/>
      </w:pPr>
      <w:r>
        <w:rPr>
          <w:rFonts w:ascii="IRNazanin" w:hAnsi="IRNazanin" w:eastAsia="IRNazanin"/>
          <w:color w:val="111111"/>
          <w:sz w:val="28"/>
          <w:sz w:val="28"/>
          <w:szCs w:val="28"/>
          <w:rtl w:val="true"/>
          <w:lang w:bidi="fa-IR"/>
        </w:rPr>
        <w:t>خانوادۀ خوب يعنى، زن و شوهرى كه با هم مهربان باشند، باوفا و صميمى باشند و به يكديگر محبّت و عشق بورزند، رعايت همديگر را بكنند، مصالح همديگر را گرامى و مهم بدارند، اين در درجه اوّل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اولادى كه در آن خانواده بوجود مى‌آيد، نسبت به او احساس مسئوليّت كنند، بخواهند او را از لحاظ مادّى و معنوى سالم بزرگ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از لحاظ مادّى و معنوى او را به سلامت برسانند، چيزهايى به او ياد بدهند؛ به چيزهايى او را وادار كنند، از چيزهايى او را بازدارند و صفات خوبى را در او تزريق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خانواده‌اى اساس همه اصلاحات واقعى در يك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انسانها در چنين خانواده‌اى خوب تربيت مى‌شوند، با صفات خوب بزرگ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شجاعت، با استقلال عقل، با فكر، با احساس مسئوليّت، با احساس محبّت، با جرأت، جرأت تصميم‌گيرى، با خيرخواهى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بدخواهى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نجابت، خب وقتى مردم جامعه‌اى اين خصوصيّات را داشته باشند، يعنى خيرخواه و نجيب و شجاع و عاقل و متفكّر باشند و قدرت اقدام داشته باشند، اين جامعه ديگر روى بدبختى را نخواهد ديد</w:t>
      </w:r>
      <w:r>
        <w:rPr>
          <w:rFonts w:eastAsia="IRNazanin" w:cs="IRNazanin"/>
          <w:color w:val="111111"/>
          <w:sz w:val="28"/>
          <w:szCs w:val="28"/>
          <w:rtl w:val="true"/>
          <w:lang w:bidi="fa-IR"/>
        </w:rPr>
        <w:t xml:space="preserve">. </w:t>
      </w:r>
      <w:r>
        <w:rPr>
          <w:rStyle w:val="FootnoteAnchor"/>
          <w:rtl w:val="true"/>
        </w:rPr>
        <w:footnoteReference w:id="53"/>
      </w:r>
      <w:bookmarkStart w:id="110" w:name="pg8036_69340"/>
    </w:p>
    <w:p>
      <w:pPr>
        <w:pStyle w:val="Heading3"/>
        <w:numPr>
          <w:ilvl w:val="2"/>
          <w:numId w:val="1"/>
        </w:numPr>
        <w:rPr/>
      </w:pPr>
      <w:bookmarkStart w:id="111" w:name="__RefHeading___Toc7405101_1051229030"/>
      <w:bookmarkStart w:id="112" w:name="_Toc34"/>
      <w:bookmarkEnd w:id="110"/>
      <w:bookmarkEnd w:id="111"/>
      <w:r>
        <w:rPr>
          <w:rtl w:val="true"/>
        </w:rPr>
        <w:t>خانوادۀ سالم، انتقال فرهنگ</w:t>
      </w:r>
      <w:bookmarkEnd w:id="112"/>
    </w:p>
    <w:p>
      <w:pPr>
        <w:pStyle w:val="BookText"/>
        <w:rPr/>
      </w:pPr>
      <w:r>
        <w:rPr>
          <w:rFonts w:ascii="IRNazanin" w:hAnsi="IRNazanin" w:eastAsia="IRNazanin"/>
          <w:color w:val="111111"/>
          <w:sz w:val="28"/>
          <w:sz w:val="28"/>
          <w:szCs w:val="28"/>
          <w:rtl w:val="true"/>
          <w:lang w:bidi="fa-IR"/>
        </w:rPr>
        <w:t>انتقال فرهنگها و تمدّنها و حفظ اصول و عناصر اصلى يك تمدّن و يك فرهنگ در يك جامعه و انتقالش به نسلهاى پى‌درپى، به بركت خانواده انجام مى‌گيرد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اساس ازدواج و مهم‌ترين مصلحت ازدواج، عبارتست از تشكيل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اين است كه اگر خانوادۀ سالمى در يك جامعه‌اى وجود داشته باشد، آن جامعه سالم خواهد شد و مواريث فرهنگى خودش را به‌صورت صحيح منتقل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جامعه تربيت كودكان به بهترين وجه 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كه در آن كشورها و جوامعى كه خانواده دچار اختلال مى‌شود معمولاً اختلالات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اخلاقى بوجود مى‌آيد</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نسلها بخواهند فرآورده‌هاى ذهنى و فكرى خود را به نسلهاى بعدى منتقل كنند و جامعه از گذشته خودش بخواهد سود ببرد، اين فقط با خانواده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 خانواده است كه اوّل بار، همۀ هويّت و شخصيّت يك انسان براساس فرهنگ آن جامعه شكل مى‌گيرد و اين پدر و مادرند كه بطور غيرمستقيم و بدون اينكه تحميلى باشد، بدون اينكه خود آنها تصنّعى به‌كار ببرند، بطور طبيعى محتواى ذهن و فكر و عمل و معلومات و اعتقادات و مقدّسات و اينها را به نسل بعدى منتقل مى‌كنند</w:t>
      </w:r>
      <w:r>
        <w:rPr>
          <w:rFonts w:eastAsia="IRNazanin" w:cs="IRNazanin"/>
          <w:color w:val="111111"/>
          <w:sz w:val="28"/>
          <w:szCs w:val="28"/>
          <w:rtl w:val="true"/>
          <w:lang w:bidi="fa-IR"/>
        </w:rPr>
        <w:t xml:space="preserve">. </w:t>
      </w:r>
      <w:r>
        <w:rPr>
          <w:rStyle w:val="FootnoteAnchor"/>
          <w:rtl w:val="true"/>
        </w:rPr>
        <w:footnoteReference w:id="56"/>
      </w:r>
      <w:bookmarkStart w:id="113" w:name="pg8036_69342"/>
    </w:p>
    <w:p>
      <w:pPr>
        <w:pStyle w:val="Heading3"/>
        <w:numPr>
          <w:ilvl w:val="2"/>
          <w:numId w:val="1"/>
        </w:numPr>
        <w:rPr/>
      </w:pPr>
      <w:bookmarkStart w:id="114" w:name="__RefHeading___Toc7405103_1051229030"/>
      <w:bookmarkStart w:id="115" w:name="_Toc35"/>
      <w:bookmarkEnd w:id="113"/>
      <w:bookmarkEnd w:id="114"/>
      <w:r>
        <w:rPr>
          <w:rtl w:val="true"/>
        </w:rPr>
        <w:t>خانوادۀ سالم، آرامش افراد</w:t>
      </w:r>
      <w:bookmarkEnd w:id="115"/>
    </w:p>
    <w:p>
      <w:pPr>
        <w:pStyle w:val="BookText"/>
        <w:rPr/>
      </w:pPr>
      <w:r>
        <w:rPr>
          <w:rFonts w:ascii="IRNazanin" w:hAnsi="IRNazanin" w:eastAsia="IRNazanin"/>
          <w:color w:val="111111"/>
          <w:sz w:val="28"/>
          <w:sz w:val="28"/>
          <w:szCs w:val="28"/>
          <w:rtl w:val="true"/>
          <w:lang w:bidi="fa-IR"/>
        </w:rPr>
        <w:t>نگرش اسلام به خانواده، نگرشى درست، نگرشى اصيل و يك نگاه همراه با اهتمام است كه خانواده اصل قرار داده شده و به هم زدن بنيان خانواده يا آشفته نمودن آن جزو بدترين كارهاست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خانواده در اسلام يعنى محل سكونت دو انسان، محلّ آرامش روانى دو انسان، محلّ انس دو انسان با يكديگر، محلّ تكامل يك نفر به‌وسيلۀ يك نفر ديگر، آن‌جايى كه انسان در آن صفا مى‌يابد، راحتى روانى مى‌يابد، اين محيط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خانواده در اسلام اين‌قدر اهميّت دارد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اسلام در بيان قرآن، در چندجا، اين آفرينش زن و مرد و همزيستى اينها و در نهايت زوجيّت آنها را براى آرامش و سكن براى زن و مرد شناخته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در قرآن، آيۀ وَ جَعَلَ مِنْها زَوْجَها لِيَسْكُنَ إِلَيْها</w:t>
      </w:r>
      <w:r>
        <w:rPr>
          <w:rStyle w:val="FootnoteAnchor"/>
          <w:rtl w:val="true"/>
        </w:rPr>
        <w:footnoteReference w:id="60"/>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جا در قرآن، تعبير 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آن‌جايى كه من يادم هست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 xml:space="preserve">خداى متعال، زوج آدمى را از جنس او قرار داد، زوج زن را، زوج مرد را از جنس خود او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لِيَسْكُنَ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آدمى بتواند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زن و چه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شوهر يا همسر، احساس آرامش كند</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آرامش، سكونت و نجابت از تلاطمهاى روحى و اضطرابهاى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زندگى، ميدان مبارزه است و انسان در او دائماً در معرض نوعى اضطراب است، اين بسيار چيز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آرامش و سكونت به نحو صحيحى تحقّق پيدا كند، زندگى سعادتمندانه مى‌شود، زن خوشبخت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مى‌شود، مرد خوشبخت مى‌شود، بچه‌هايى كه در اين خانه متولّد مى‌شوند و پرورش مى‌يابند، بدون عقده رشد خواهند يافت و خوشبخت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اين جهت، زمينه براى خوشبختى همۀ اينها فراهم است</w:t>
      </w:r>
      <w:r>
        <w:rPr>
          <w:rFonts w:eastAsia="IRNazanin" w:cs="IRNazanin"/>
          <w:color w:val="111111"/>
          <w:sz w:val="28"/>
          <w:szCs w:val="28"/>
          <w:rtl w:val="true"/>
          <w:lang w:bidi="fa-IR"/>
        </w:rPr>
        <w:t xml:space="preserve">. </w:t>
      </w:r>
      <w:r>
        <w:rPr>
          <w:rStyle w:val="FootnoteAnchor"/>
          <w:rtl w:val="true"/>
        </w:rPr>
        <w:footnoteReference w:id="63"/>
      </w:r>
      <w:bookmarkStart w:id="116" w:name="pg8036_69346"/>
    </w:p>
    <w:p>
      <w:pPr>
        <w:pStyle w:val="Heading3"/>
        <w:numPr>
          <w:ilvl w:val="2"/>
          <w:numId w:val="1"/>
        </w:numPr>
        <w:rPr/>
      </w:pPr>
      <w:bookmarkStart w:id="117" w:name="__RefHeading___Toc7405105_1051229030"/>
      <w:bookmarkStart w:id="118" w:name="_Toc36"/>
      <w:bookmarkEnd w:id="116"/>
      <w:bookmarkEnd w:id="117"/>
      <w:r>
        <w:rPr>
          <w:rtl w:val="true"/>
        </w:rPr>
        <w:t>انسان كه ماشين نيست</w:t>
      </w:r>
      <w:r>
        <w:rPr>
          <w:rtl w:val="true"/>
        </w:rPr>
        <w:t>!</w:t>
      </w:r>
      <w:bookmarkEnd w:id="118"/>
    </w:p>
    <w:p>
      <w:pPr>
        <w:pStyle w:val="BookText"/>
        <w:rPr/>
      </w:pPr>
      <w:r>
        <w:rPr>
          <w:rFonts w:ascii="IRNazanin" w:hAnsi="IRNazanin" w:eastAsia="IRNazanin"/>
          <w:color w:val="111111"/>
          <w:sz w:val="28"/>
          <w:sz w:val="28"/>
          <w:szCs w:val="28"/>
          <w:rtl w:val="true"/>
          <w:lang w:bidi="fa-IR"/>
        </w:rPr>
        <w:t>وقتى كه زن و شوهر در پايان كار روزانه يا در وسط روز بهم مى‌رسند، و همديگر را مى‌بينند، هر دو از هم توقّع دارند كه توانسته باشند محيط را شاد، سرزنده، قابل زيست و رفع‌كنندۀ خستگى ساخته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توقّع بجايى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بتوانيد اين كار را بكنيد، زندگى شيرين مى‌شود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انسان در تلاطمهاى زندگى كه ناشى از برخوردهاى ناگزير است، به دنبال يك فرصت مى‌گردد تا به آن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زوج باشند، در اين تلاطمها به يكديگر پناه مى‌برند، زن به شوهرش پناه مى‌برد و شوهر هم به زنش پناه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كشاكش زندگى مردانۀ خود، احتياج به يك لحظۀ آرامشى دارد تا بتواند راه را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لحظۀ آرامش كِى است‌؟ همان وقتى است كه او در محيط سرشار از محبّت و عطوفت خانوادگى خودش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خودش كه به او عشق مى‌ورزد، با اوست، در كنار اوست و با او احساس يگانگى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همسر خود مواجه مى‌شود، اين همان لحظه آسايش و آرامش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زن هم در كشاكش زندگى زنانۀ خود، با بحرانها و با تلاطمهايى مواجه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محيط بيرون از خانه مشغول تلاش و فعّاليّت و كارهاى گوناگون سياسى و اجتماعى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يا در داخل خانه مشغول باشد كه زحمت و اهميّتش كمتر از كار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زن در اين كشاكش به تلاطمهايى برخورد مى‌كند و چون روح او ظريفتر است، بيشتر به آرامش، به آسايش، به تكيه كردن به يك شخص مطمئن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او شوهر است</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 كه ماشين نيست، انسان روح است، انسان معنويّت است، انسان عواطف و احساسات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 مى‌خواهد آرامش </w:t>
      </w:r>
    </w:p>
    <w:p>
      <w:pPr>
        <w:pStyle w:val="BookText"/>
        <w:rPr/>
      </w:pPr>
      <w:r>
        <w:rPr>
          <w:rFonts w:ascii="IRNazanin" w:hAnsi="IRNazanin" w:eastAsia="IRNazanin"/>
          <w:color w:val="111111"/>
          <w:sz w:val="28"/>
          <w:sz w:val="28"/>
          <w:szCs w:val="28"/>
          <w:rtl w:val="true"/>
          <w:lang w:bidi="fa-IR"/>
        </w:rPr>
        <w:t>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آرامش كجاست‌؟ محيط خانواده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محيط خانواده، محيط آرامش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محيط آرامش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عاطفه‌اى كه در زن و مرد نسبت به هم وجود دارد، به اين آرامش درونى كمك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سكونت، اين آرامش، به معناى آرامش در مقابل حركت نيست، حركت خوب است؛ اين به‌معناى آرامش در مقابل تلاطم است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گاهى در زندگى‌اش دچار تلاطم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يك آرامشى به انسان مى‌دهد كه متلاطم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صورتى است كه فضاى خانه، فضاى متلاطمى نباشد</w:t>
      </w:r>
      <w:r>
        <w:rPr>
          <w:rFonts w:eastAsia="IRNazanin" w:cs="IRNazanin"/>
          <w:color w:val="111111"/>
          <w:sz w:val="28"/>
          <w:szCs w:val="28"/>
          <w:rtl w:val="true"/>
          <w:lang w:bidi="fa-IR"/>
        </w:rPr>
        <w:t xml:space="preserve">. </w:t>
      </w:r>
      <w:r>
        <w:rPr>
          <w:rStyle w:val="FootnoteAnchor"/>
          <w:rtl w:val="true"/>
        </w:rPr>
        <w:footnoteReference w:id="68"/>
      </w:r>
      <w:bookmarkStart w:id="119" w:name="pg8036_69350"/>
    </w:p>
    <w:p>
      <w:pPr>
        <w:pStyle w:val="Heading3"/>
        <w:numPr>
          <w:ilvl w:val="2"/>
          <w:numId w:val="1"/>
        </w:numPr>
        <w:rPr/>
      </w:pPr>
      <w:bookmarkStart w:id="120" w:name="__RefHeading___Toc7405107_1051229030"/>
      <w:bookmarkStart w:id="121" w:name="_Toc37"/>
      <w:bookmarkEnd w:id="119"/>
      <w:bookmarkEnd w:id="120"/>
      <w:r>
        <w:rPr>
          <w:rtl w:val="true"/>
        </w:rPr>
        <w:t>خانوادۀ آرامتر با بهره‌ورى بيشتر</w:t>
      </w:r>
      <w:bookmarkEnd w:id="121"/>
    </w:p>
    <w:p>
      <w:pPr>
        <w:pStyle w:val="BookText"/>
        <w:rPr/>
      </w:pPr>
      <w:r>
        <w:rPr>
          <w:rFonts w:ascii="IRNazanin" w:hAnsi="IRNazanin" w:eastAsia="IRNazanin"/>
          <w:color w:val="111111"/>
          <w:sz w:val="28"/>
          <w:sz w:val="28"/>
          <w:szCs w:val="28"/>
          <w:rtl w:val="true"/>
          <w:lang w:bidi="fa-IR"/>
        </w:rPr>
        <w:t xml:space="preserve">هر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زن و هم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زندگى، در شبانه‌روز مشكلاتى دارد و با پيش‌آمدها و حوادثى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حوادث اعصاب را مى‌كوبد و خسته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را دچار ناآرامى و سراسيمگى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محيط خانواده شد، اين محيط امن و امان به او تجديد قوا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آمادۀ يك روز ديگر و يك شبانه‌روز ديگر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براى تنظيم زندگى انسان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خانواده بايد خوب اداره بشود، بايد سالم اداره بشود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اين بهره‌اى كه مرد و زن از اين خانوادۀ آرام مى‌برند، بهرۀ كارى آنها را در بيرون خانواده بالا مى‌برد، به آن اهميّت و ارزش مى‌دهد، آن را باارزش و باكيفيّت مى‌كند</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ازدواج و آرام گرفتن در يك مجموعۀ خانواده، يكى از فرصتهاى مهم زندگى براى مرد و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وسيلۀ آسايش، آرامش روحى، وسيلۀ دلگرم شدن به تداوم فعّاليّت زندگى است، وسيلۀ تسلى، وسيلۀ پيدا كردن يك غمخوار نزديك است، كه براى انسان در طول زندگى بسيار لازم است </w:t>
      </w:r>
      <w:r>
        <w:rPr>
          <w:rStyle w:val="FootnoteAnchor"/>
          <w:rtl w:val="true"/>
        </w:rPr>
        <w:footnoteReference w:id="71"/>
      </w:r>
      <w:bookmarkStart w:id="122" w:name="pg8036_69352"/>
    </w:p>
    <w:p>
      <w:pPr>
        <w:pStyle w:val="Heading3"/>
        <w:numPr>
          <w:ilvl w:val="2"/>
          <w:numId w:val="1"/>
        </w:numPr>
        <w:rPr/>
      </w:pPr>
      <w:bookmarkStart w:id="123" w:name="__RefHeading___Toc7405109_1051229030"/>
      <w:bookmarkStart w:id="124" w:name="_Toc38"/>
      <w:bookmarkEnd w:id="122"/>
      <w:bookmarkEnd w:id="123"/>
      <w:r>
        <w:rPr>
          <w:rtl w:val="true"/>
        </w:rPr>
        <w:t>فرصتى براى تجديد قوا</w:t>
      </w:r>
      <w:bookmarkEnd w:id="124"/>
    </w:p>
    <w:p>
      <w:pPr>
        <w:pStyle w:val="BookText"/>
        <w:rPr/>
      </w:pPr>
      <w:r>
        <w:rPr>
          <w:rFonts w:ascii="IRNazanin" w:hAnsi="IRNazanin" w:eastAsia="IRNazanin"/>
          <w:color w:val="111111"/>
          <w:sz w:val="28"/>
          <w:sz w:val="28"/>
          <w:szCs w:val="28"/>
          <w:rtl w:val="true"/>
          <w:lang w:bidi="fa-IR"/>
        </w:rPr>
        <w:t xml:space="preserve">در داخل خانواده است كه 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زوجين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تجديد قوا كنند، مى‌توانند همّت خودشان را براى ادامۀ راه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كه زندگى يك مبارزه است، كل زندگى عبارتست از يك مبارزۀ بلندمدّت، مبارزه با عوامل طبيعى، مبارزه با موانع اجتماعى، مبارزه با درون خود انسان كه مبارزۀ با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انسان در حال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هم در حال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انسان هم دائم دارد با عوامل مضر مبارزه مى‌كند، قدرت اين مبارزه وقتى در جسم باشد، جسم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اين مبارزه بايد صحيح، منطقى، در جهت درست، با رفتارهاى صحيح و با ابزارهاى درست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مبارزه گاهى يك استراحت و يك باراندازى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سفر و يك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نقطۀ استراحت، داخل خانواده است</w:t>
      </w:r>
      <w:r>
        <w:rPr>
          <w:rFonts w:eastAsia="IRNazanin" w:cs="IRNazanin"/>
          <w:color w:val="111111"/>
          <w:sz w:val="28"/>
          <w:szCs w:val="28"/>
          <w:rtl w:val="true"/>
          <w:lang w:bidi="fa-IR"/>
        </w:rPr>
        <w:t xml:space="preserve">. </w:t>
      </w:r>
      <w:r>
        <w:rPr>
          <w:rStyle w:val="FootnoteAnchor"/>
          <w:rtl w:val="true"/>
        </w:rPr>
        <w:footnoteReference w:id="72"/>
      </w:r>
      <w:bookmarkStart w:id="125" w:name="pg8036_69354"/>
    </w:p>
    <w:p>
      <w:pPr>
        <w:pStyle w:val="Heading3"/>
        <w:numPr>
          <w:ilvl w:val="2"/>
          <w:numId w:val="1"/>
        </w:numPr>
        <w:rPr/>
      </w:pPr>
      <w:bookmarkStart w:id="126" w:name="__RefHeading___Toc7405111_1051229030"/>
      <w:bookmarkStart w:id="127" w:name="_Toc39"/>
      <w:bookmarkEnd w:id="125"/>
      <w:bookmarkEnd w:id="126"/>
      <w:r>
        <w:rPr>
          <w:rtl w:val="true"/>
        </w:rPr>
        <w:t>احترام به قرارداد زناشويى</w:t>
      </w:r>
      <w:bookmarkEnd w:id="12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يك قرارداد است، يك امر طبيعى نيست كه دو چيز را به هم وصل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قرارداد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امر اعتبارى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او بسته به اين است كه طرفين قضيه و جامعه و قانون آن را محترم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بى‌اعتنايى كردند، باقى نمى‌ماند</w:t>
      </w:r>
      <w:r>
        <w:rPr>
          <w:rFonts w:eastAsia="IRNazanin" w:cs="IRNazanin"/>
          <w:color w:val="111111"/>
          <w:sz w:val="28"/>
          <w:szCs w:val="28"/>
          <w:rtl w:val="true"/>
          <w:lang w:bidi="fa-IR"/>
        </w:rPr>
        <w:t xml:space="preserve">. </w:t>
      </w:r>
      <w:r>
        <w:rPr>
          <w:rStyle w:val="FootnoteAnchor"/>
          <w:rtl w:val="true"/>
        </w:rPr>
        <w:footnoteReference w:id="73"/>
      </w:r>
      <w:bookmarkStart w:id="128" w:name="pg8036_69356"/>
    </w:p>
    <w:p>
      <w:pPr>
        <w:pStyle w:val="Heading3"/>
        <w:numPr>
          <w:ilvl w:val="2"/>
          <w:numId w:val="1"/>
        </w:numPr>
        <w:rPr/>
      </w:pPr>
      <w:bookmarkStart w:id="129" w:name="__RefHeading___Toc7405113_1051229030"/>
      <w:bookmarkStart w:id="130" w:name="_Toc40"/>
      <w:bookmarkEnd w:id="128"/>
      <w:bookmarkEnd w:id="129"/>
      <w:r>
        <w:rPr>
          <w:rtl w:val="true"/>
        </w:rPr>
        <w:t>غريزۀ جنسى، نياز متقابل</w:t>
      </w:r>
      <w:bookmarkEnd w:id="130"/>
    </w:p>
    <w:p>
      <w:pPr>
        <w:pStyle w:val="BookText"/>
        <w:rPr/>
      </w:pPr>
      <w:r>
        <w:rPr>
          <w:rFonts w:ascii="IRNazanin" w:hAnsi="IRNazanin" w:eastAsia="IRNazanin"/>
          <w:color w:val="111111"/>
          <w:sz w:val="28"/>
          <w:sz w:val="28"/>
          <w:szCs w:val="28"/>
          <w:rtl w:val="true"/>
          <w:lang w:bidi="fa-IR"/>
        </w:rPr>
        <w:t>اسلام همين غريزۀ جنسى را پشتوانۀ بناى خانواده قرار داده است، يعنى، وسيلۀ استحكام خانواده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يعنى وقتى زن و مرد عفيف‌اند و متدين و خداترس‌اند و طبق دستور اسلام از گناه در باب غريزۀ جنسى اجتناب مى‌كنند، طبعاً نياز زن و مرد به يكديگر در اين مورد بيشتر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هم زيادتر احتياج داشتند، اين بناى خانواده كه پايه اصلى‌اش زن و مرد است، مستحكم‌تر خواهد شد</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مى‌خواهد اين پشتوانه را از خانواده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مى‌خواهد اين انسانها بيرون از محيط خانواده اين غريزه را اشباع نكنند، تا نسبت به خانواده بى‌قيد و بى‌اعتنا و لاابالى بشوند، لذاست كه جلوى راه را سد مى‌كند</w:t>
      </w:r>
      <w:r>
        <w:rPr>
          <w:rFonts w:eastAsia="IRNazanin" w:cs="IRNazanin"/>
          <w:color w:val="111111"/>
          <w:sz w:val="28"/>
          <w:szCs w:val="28"/>
          <w:rtl w:val="true"/>
          <w:lang w:bidi="fa-IR"/>
        </w:rPr>
        <w:t xml:space="preserve">. </w:t>
      </w:r>
      <w:r>
        <w:rPr>
          <w:rStyle w:val="FootnoteAnchor"/>
          <w:rtl w:val="true"/>
        </w:rPr>
        <w:footnoteReference w:id="75"/>
      </w:r>
      <w:bookmarkStart w:id="131" w:name="pg8036_69358"/>
    </w:p>
    <w:p>
      <w:pPr>
        <w:pStyle w:val="Heading3"/>
        <w:numPr>
          <w:ilvl w:val="2"/>
          <w:numId w:val="1"/>
        </w:numPr>
        <w:rPr/>
      </w:pPr>
      <w:bookmarkStart w:id="132" w:name="__RefHeading___Toc7405115_1051229030"/>
      <w:bookmarkStart w:id="133" w:name="_Toc41"/>
      <w:bookmarkEnd w:id="131"/>
      <w:bookmarkEnd w:id="132"/>
      <w:r>
        <w:rPr>
          <w:rtl w:val="true"/>
        </w:rPr>
        <w:t>تديّن؛ رمز مانايى خانواده</w:t>
      </w:r>
      <w:bookmarkEnd w:id="133"/>
    </w:p>
    <w:p>
      <w:pPr>
        <w:pStyle w:val="BookText"/>
        <w:rPr/>
      </w:pPr>
      <w:r>
        <w:rPr>
          <w:rFonts w:ascii="IRNazanin" w:hAnsi="IRNazanin" w:eastAsia="IRNazanin"/>
          <w:color w:val="111111"/>
          <w:sz w:val="28"/>
          <w:sz w:val="28"/>
          <w:szCs w:val="28"/>
          <w:rtl w:val="true"/>
          <w:lang w:bidi="fa-IR"/>
        </w:rPr>
        <w:t>در بنا و تشكيل خانواده و در حفظ خانواده، بايد اين احكام اسلامى را رعايت كرد تا خانواده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در خانواده‌هاى متدين كه زن و شوهر به اين حدود اهميّت مى‌دهند، مى‌بينيد كه سالهاى متمادى با هم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زن و شوهر به يكديگر باقى مى‌ماند و جداييشان از هم سخت است و دل در گرو محبّت يكديگر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حسن و اين محبّتهاست كه بناى خانواده را ماندگار مى‌كند و لذا اسلام به اين چيزها اهميّت داده است</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روشهاى اسلامى رواج پيدا كند، خانواده‌ها مستحكم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در گذشته‌هاى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دوران منحوس پهلوى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وقتهايى كه هنوز ايمان مردم سالمتر و كاملتر و دست‌نخورده‌تر بود، در زمان قديم، خانواده مستحكمتر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به هم علاقه‌مندتر بودند، فرزندان در محيطهاى امن و امان بيشترى پرورش پيدا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راه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خانواده‌هايى كه جهات اسلامى را رعايت مى‌كنند، اينها غالباً خانواده‌هايى محكم‌تر، بهتر، قوى‌تر و محيط امن‌ترى براى فرزندان و كودكان خواهند بود</w:t>
      </w:r>
      <w:r>
        <w:rPr>
          <w:rFonts w:eastAsia="IRNazanin" w:cs="IRNazanin"/>
          <w:color w:val="111111"/>
          <w:sz w:val="28"/>
          <w:szCs w:val="28"/>
          <w:rtl w:val="true"/>
          <w:lang w:bidi="fa-IR"/>
        </w:rPr>
        <w:t xml:space="preserve">. </w:t>
      </w:r>
      <w:r>
        <w:rPr>
          <w:rStyle w:val="FootnoteAnchor"/>
          <w:rtl w:val="true"/>
        </w:rPr>
        <w:footnoteReference w:id="77"/>
      </w:r>
      <w:bookmarkStart w:id="134" w:name="pg8036_69360"/>
    </w:p>
    <w:p>
      <w:pPr>
        <w:pStyle w:val="Heading3"/>
        <w:numPr>
          <w:ilvl w:val="2"/>
          <w:numId w:val="1"/>
        </w:numPr>
        <w:rPr/>
      </w:pPr>
      <w:bookmarkStart w:id="135" w:name="__RefHeading___Toc7405117_1051229030"/>
      <w:bookmarkStart w:id="136" w:name="_Toc42"/>
      <w:bookmarkEnd w:id="134"/>
      <w:bookmarkEnd w:id="135"/>
      <w:r>
        <w:rPr>
          <w:rtl w:val="true"/>
        </w:rPr>
        <w:t>نقشِ زن و شوهر</w:t>
      </w:r>
      <w:bookmarkEnd w:id="136"/>
    </w:p>
    <w:p>
      <w:pPr>
        <w:pStyle w:val="BookText"/>
        <w:rPr/>
      </w:pPr>
      <w:r>
        <w:rPr>
          <w:rFonts w:ascii="IRNazanin" w:hAnsi="IRNazanin" w:eastAsia="IRNazanin"/>
          <w:color w:val="111111"/>
          <w:sz w:val="28"/>
          <w:sz w:val="28"/>
          <w:szCs w:val="28"/>
          <w:rtl w:val="true"/>
          <w:lang w:bidi="fa-IR"/>
        </w:rPr>
        <w:t>دختر و پسر بايد سعى كنند اين پيوند را پاسدارى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يكى از آنها هم نيست كه بگوييم هر كارى يكى كرد ديگرى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بايد هر دو به هم كمك كنند تا اين كار صورت گيرد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نمى‌شود بگوييم شوهر سهم بيشترى دارد يا زن سهم بيشترى دارد، نه، هر دو در حفظ اين بنيان و در حفظ اين اجتماع دو نفره، كه بعدها به‌تدريج زياد مى‌شود، نقش دارند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از هر چيزى كه محيط خانواده را متشنّج و دچار افسردگى و هيجانهاى بى‌مورد نمايد، اجتناب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زن و هم مرد بنا را بر سازش و همزيستى و همراهى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خانواده خيرات وجود دارد، مال زن و شوهر است و در نهايت مال فرزندان است، مال يك طرف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خداى‌ناكرده در محيط خانواده بى‌محبّتى و عدم اطمينان و صميميت باشد، رنجش مال هر دو طرف است</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استحكام بنيان خانواده، خود زن و شوهر بيشترين نقش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خودشان، با همكارى خود، با مهربانى و محبّت و اخلاق خوب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همه مهمتر هم محبّت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اين بنا را ماندگار و اين سازگارى را هميشگى بكنند</w:t>
      </w:r>
      <w:r>
        <w:rPr>
          <w:rFonts w:eastAsia="IRNazanin" w:cs="IRNazanin"/>
          <w:color w:val="111111"/>
          <w:sz w:val="28"/>
          <w:szCs w:val="28"/>
          <w:rtl w:val="true"/>
          <w:lang w:bidi="fa-IR"/>
        </w:rPr>
        <w:t xml:space="preserve">. </w:t>
      </w:r>
      <w:r>
        <w:rPr>
          <w:rStyle w:val="FootnoteAnchor"/>
          <w:rtl w:val="true"/>
        </w:rPr>
        <w:footnoteReference w:id="81"/>
      </w:r>
      <w:bookmarkStart w:id="137" w:name="pg8036_69362"/>
    </w:p>
    <w:p>
      <w:pPr>
        <w:pStyle w:val="Heading3"/>
        <w:numPr>
          <w:ilvl w:val="2"/>
          <w:numId w:val="1"/>
        </w:numPr>
        <w:rPr/>
      </w:pPr>
      <w:bookmarkStart w:id="138" w:name="__RefHeading___Toc7405119_1051229030"/>
      <w:bookmarkStart w:id="139" w:name="_Toc43"/>
      <w:bookmarkEnd w:id="137"/>
      <w:bookmarkEnd w:id="138"/>
      <w:r>
        <w:rPr>
          <w:rtl w:val="true"/>
        </w:rPr>
        <w:t>خانواده در جوامع اسلامى</w:t>
      </w:r>
      <w:bookmarkEnd w:id="139"/>
    </w:p>
    <w:p>
      <w:pPr>
        <w:pStyle w:val="BookText"/>
        <w:rPr/>
      </w:pPr>
      <w:r>
        <w:rPr>
          <w:rFonts w:ascii="Amiri" w:hAnsi="Amiri" w:eastAsia="Amiri" w:cs="Amiri"/>
          <w:color w:val="111111"/>
          <w:sz w:val="28"/>
          <w:sz w:val="28"/>
          <w:szCs w:val="28"/>
          <w:rtl w:val="true"/>
          <w:lang w:bidi="ar-SA"/>
        </w:rPr>
        <w:t>در محيط اسلامى، زن و شوهر با هم‌اند، متعلّق به هم‌اند، در مقابل هم مسئول‌اند، در مقابل فرزندان مسئول‌اند، در مقابل محيط خانواده مسئول‌اند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ببينيد از نظر اسلام خانواده اين‌قدر مهم است</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محيطهاى اسلامى، خانواده آنچنان مستحكم است كه گاهى دو نسل هم مى‌گذرد و مى‌بينيد پدربزرگ و پدر و نوه در يك خانه دارند با هم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چقدر ارزش دارد؟ نه اينها از آنها سير مى‌شوند، نه آنها با اينها بد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كمك هم مى‌آيند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جوامع اسلامى، يعنى جوامع متديّن و مذهبى، مشاهده مى‌كنيم كه دو نفر آدم مدّت طولانى با هم زندگى مى‌كنند و اصلاً از هم سير نمى‌شوند، بلكه دلبستگى‌شان به هم بيشتر مى‌شود، انس و محبّت و وفايشان به همديگر بيشتر مى‌شود، اين همان خاصيت تدّين و ديندارى و مذهبى بودن و جهات خدايى را رعايت كردن است</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و در فرهنگ اسلامى، خانواده با دوام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توى خانواده پدربزرگها و مادربزرگها و پدر و مادر هستند، نوه‌ها و نتيجه‌هايشان را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 را به هم منتقل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گذشته مواريث خودش را به نسل بعد تحويل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بريده و بى‌ريشه و تنها و بى‌عاطفه بار نمى‌آيند</w:t>
      </w:r>
      <w:r>
        <w:rPr>
          <w:rFonts w:eastAsia="IRNazanin" w:cs="IRNazanin"/>
          <w:color w:val="111111"/>
          <w:sz w:val="28"/>
          <w:szCs w:val="28"/>
          <w:rtl w:val="true"/>
          <w:lang w:bidi="fa-IR"/>
        </w:rPr>
        <w:t xml:space="preserve">. </w:t>
      </w:r>
      <w:r>
        <w:rPr>
          <w:rStyle w:val="FootnoteAnchor"/>
          <w:rtl w:val="true"/>
        </w:rPr>
        <w:footnoteReference w:id="85"/>
      </w:r>
      <w:bookmarkStart w:id="140" w:name="pg8036_69364"/>
    </w:p>
    <w:p>
      <w:pPr>
        <w:pStyle w:val="Heading3"/>
        <w:numPr>
          <w:ilvl w:val="2"/>
          <w:numId w:val="1"/>
        </w:numPr>
        <w:rPr/>
      </w:pPr>
      <w:bookmarkStart w:id="141" w:name="__RefHeading___Toc7405121_1051229030"/>
      <w:bookmarkStart w:id="142" w:name="_Toc44"/>
      <w:bookmarkEnd w:id="140"/>
      <w:bookmarkEnd w:id="141"/>
      <w:r>
        <w:rPr>
          <w:rtl w:val="true"/>
        </w:rPr>
        <w:t>خانوادۀ ايرانى، الگوى جهانى</w:t>
      </w:r>
      <w:bookmarkEnd w:id="14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بحمدالله، در كشور ما و در بسيارى از جوامع شرقى، بخصوص جوامع اسلامى، هنوز كمربند خانواده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پيوند خانوادگى، بحمدالله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صميميت و صفا و محبّت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دلش براى مرد خود مى‌تپد، مرد هم دلش براى زن خودش مى‌تپد، يكديگر را از اعماق دل دوست دارند و زندگى صميمى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جاهاى ديگر اين چيزها خيلى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ما بخصوص در ايران، اين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تأمين كنيد</w:t>
      </w:r>
      <w:r>
        <w:rPr>
          <w:rFonts w:eastAsia="IRNazanin" w:cs="IRNazanin"/>
          <w:color w:val="111111"/>
          <w:sz w:val="28"/>
          <w:szCs w:val="28"/>
          <w:rtl w:val="true"/>
          <w:lang w:bidi="fa-IR"/>
        </w:rPr>
        <w:t xml:space="preserve">. </w:t>
      </w:r>
      <w:r>
        <w:rPr>
          <w:rStyle w:val="FootnoteAnchor"/>
          <w:rtl w:val="true"/>
        </w:rPr>
        <w:footnoteReference w:id="86"/>
      </w:r>
      <w:bookmarkStart w:id="143" w:name="pg8036_69366"/>
    </w:p>
    <w:p>
      <w:pPr>
        <w:pStyle w:val="Heading2"/>
        <w:numPr>
          <w:ilvl w:val="1"/>
          <w:numId w:val="1"/>
        </w:numPr>
        <w:rPr/>
      </w:pPr>
      <w:bookmarkStart w:id="144" w:name="__RefHeading___Toc7405123_1051229030"/>
      <w:bookmarkStart w:id="145" w:name="_Toc45"/>
      <w:bookmarkEnd w:id="143"/>
      <w:bookmarkEnd w:id="144"/>
      <w:r>
        <w:rPr>
          <w:rtl w:val="true"/>
        </w:rPr>
        <w:t>كلام سوّم</w:t>
      </w:r>
      <w:r>
        <w:rPr>
          <w:rtl w:val="true"/>
        </w:rPr>
        <w:t xml:space="preserve">: </w:t>
      </w:r>
      <w:r>
        <w:rPr>
          <w:rtl w:val="true"/>
        </w:rPr>
        <w:t>غروب عشق وقحطى عاطفه در غرب</w:t>
      </w:r>
      <w:bookmarkEnd w:id="14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6" w:name="__RefHeading___Toc7405125_1051229030"/>
      <w:bookmarkStart w:id="147" w:name="_Toc46"/>
      <w:bookmarkEnd w:id="146"/>
      <w:r>
        <w:rPr>
          <w:rtl w:val="true"/>
        </w:rPr>
        <w:t>اشاره</w:t>
      </w:r>
      <w:bookmarkEnd w:id="14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8036_69369"/>
      <w:bookmarkStart w:id="149" w:name="pg8036_69369"/>
      <w:bookmarkEnd w:id="149"/>
    </w:p>
    <w:p>
      <w:pPr>
        <w:pStyle w:val="Heading3"/>
        <w:numPr>
          <w:ilvl w:val="2"/>
          <w:numId w:val="1"/>
        </w:numPr>
        <w:rPr/>
      </w:pPr>
      <w:bookmarkStart w:id="150" w:name="pg8036_69369"/>
      <w:bookmarkStart w:id="151" w:name="__RefHeading___Toc7405127_1051229030"/>
      <w:bookmarkStart w:id="152" w:name="_Toc47"/>
      <w:bookmarkEnd w:id="150"/>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براى تقويت حسّ قدرشناسى و سپاسگزارى نسبت به آنچه داريم، يك راه ميان‌بُر وجود دارد و آن ديدن حال و روز كسانى است كه از آن بى‌بهره و يا كم‌بهره‌اند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پاسداشت نعمت بزرگى كه هنوز از آن بهره‌منديم، خوب است نيم‌نگاهى داشته باشيم به جوامعى كه به اين نعمت ممتاز خداوندى با عناوينى گوش‌نواز و دل‌فريب چوب حراج زدند و امروز تازيانۀ عذاب اين گناه كبيره بر سر و روى افسرده‌شان نواخته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سرزمين تاريكى كه مدّتها است خورشيد عشق از آسمان زندگى مردمانش غروب كرده است، و تمنّاى يك جرعه عاطفه را در چشمان كم‌فروغشان مى‌توان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خانواده، طوفان خشم الهى است كه طومار خوشبختى مردمان اين غربتكده را درهم مى‌پيچد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دلمان برايشان مى‌سوزد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مى‌شد برايشان 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خيلى دير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فكر خودمان باشيم و از حال كسانى كه حرمت خانواده را شكستند و با طوفان شيطانى شهوت مهار نشده تار و پود سعادت خود را گسستند، عبرت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ما حسودى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حسود بايد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حسود بايد به خداوند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 حاسِدٍ إِذا حَسَدَ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ديدن عمق فاجعه آسان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غربيان در بَزَك كردن و سانسور و پوشش نامرئى پشت صحنۀ زندگى تباهشان زبانزد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نگاهى عميق مى‌خواهد و ديده‌ورى ژرف‌نگر تا از عمق فاجعه پرده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عزيزمان</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8036_69373"/>
      <w:bookmarkStart w:id="154" w:name="pg8036_69373"/>
      <w:bookmarkEnd w:id="154"/>
    </w:p>
    <w:p>
      <w:pPr>
        <w:pStyle w:val="Heading3"/>
        <w:numPr>
          <w:ilvl w:val="2"/>
          <w:numId w:val="1"/>
        </w:numPr>
        <w:rPr/>
      </w:pPr>
      <w:bookmarkStart w:id="155" w:name="pg8036_69373"/>
      <w:bookmarkStart w:id="156" w:name="__RefHeading___Toc7405129_1051229030"/>
      <w:bookmarkStart w:id="157" w:name="_Toc48"/>
      <w:bookmarkEnd w:id="155"/>
      <w:bookmarkEnd w:id="156"/>
      <w:r>
        <w:rPr>
          <w:rtl w:val="true"/>
        </w:rPr>
        <w:t>نسل بى‌هويّت</w:t>
      </w:r>
      <w:bookmarkEnd w:id="157"/>
    </w:p>
    <w:p>
      <w:pPr>
        <w:pStyle w:val="BookText"/>
        <w:rPr/>
      </w:pPr>
      <w:r>
        <w:rPr>
          <w:rFonts w:ascii="IRNazanin" w:hAnsi="IRNazanin" w:eastAsia="IRNazanin"/>
          <w:color w:val="111111"/>
          <w:sz w:val="28"/>
          <w:sz w:val="28"/>
          <w:szCs w:val="28"/>
          <w:rtl w:val="true"/>
          <w:lang w:bidi="fa-IR"/>
        </w:rPr>
        <w:t>امروز آنچه در كشورهاى غربى مشاهده مى‌شود عبارتست از نسلهاى بى‌هويت، نسلهاى درمانده و سرگشته، پدر و مادرهايى كه از فرزندانشان سالها خبر ندارند؛ در يك شهر هم زندگى مى‌كنند چه برسد به اينكه در شهر ديگرى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خانواده‌هاى متلاشى شده، انسانهاى تنها</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كشورهاى اروپايى و آمريكايى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زنهاى بى‌شوهر، مردهاى بى‌زن، آمارهاى بسيار بالا وجود دارد كه تبعاً بچه‌هاى بى‌پدر و مادر، بچه‌هاى ولگرد، بچه‌هاى جنايتكار حاصل آن است، در آن‌جا فضا، فضاى جنايت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حرفهايى كه در خبرها مى‌شنويد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بچه ناگهان در مدرسه، خيابان، توى قطار قتل انجام مى‌دهد، تعدادى را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و دوبار و يكى دو تا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سطح جنايتكارها از لحاظ سنّى دارد پايين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جوانهاى بيست ساله بودند، شدند جوانهاى شانزده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ساله، حالا بچه‌هاى سيزده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ساله در آمريكا جنايت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آدم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جامعه وقتى به اين‌جا مى‌رسد، ديگر تقريباً غيرقابل جمع كردن است</w:t>
      </w:r>
      <w:r>
        <w:rPr>
          <w:rFonts w:eastAsia="IRNazanin" w:cs="IRNazanin"/>
          <w:color w:val="111111"/>
          <w:sz w:val="28"/>
          <w:szCs w:val="28"/>
          <w:rtl w:val="true"/>
          <w:lang w:bidi="fa-IR"/>
        </w:rPr>
        <w:t xml:space="preserve">. </w:t>
      </w:r>
      <w:r>
        <w:rPr>
          <w:rStyle w:val="FootnoteAnchor"/>
          <w:rtl w:val="true"/>
        </w:rPr>
        <w:footnoteReference w:id="89"/>
      </w:r>
      <w:bookmarkStart w:id="158" w:name="pg8036_69375"/>
    </w:p>
    <w:p>
      <w:pPr>
        <w:pStyle w:val="Heading3"/>
        <w:numPr>
          <w:ilvl w:val="2"/>
          <w:numId w:val="1"/>
        </w:numPr>
        <w:rPr/>
      </w:pPr>
      <w:bookmarkStart w:id="159" w:name="__RefHeading___Toc7405131_1051229030"/>
      <w:bookmarkStart w:id="160" w:name="_Toc49"/>
      <w:bookmarkEnd w:id="158"/>
      <w:bookmarkEnd w:id="159"/>
      <w:r>
        <w:rPr>
          <w:rtl w:val="true"/>
        </w:rPr>
        <w:t>گناه كبيرۀ غرب</w:t>
      </w:r>
      <w:bookmarkEnd w:id="160"/>
    </w:p>
    <w:p>
      <w:pPr>
        <w:pStyle w:val="BookText"/>
        <w:rPr/>
      </w:pPr>
      <w:r>
        <w:rPr>
          <w:rFonts w:ascii="IRNazanin" w:hAnsi="IRNazanin" w:eastAsia="IRNazanin"/>
          <w:color w:val="111111"/>
          <w:sz w:val="28"/>
          <w:sz w:val="28"/>
          <w:szCs w:val="28"/>
          <w:rtl w:val="true"/>
          <w:lang w:bidi="fa-IR"/>
        </w:rPr>
        <w:t xml:space="preserve">يكى از مشكلات دنياى غرب كه به‌تدريج پايه‌هاى تمدّن غرب را مثل موريانه مى‌خورد و عليرغم پيشرفتهاى صنعتى و علمى‌اش مشرف به سقوط و هلاكت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بلندمدت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قضيۀ بى‌توجّهى به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خانواده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خانواده، غريب، مورد بى‌اعتنايى و تحقير شده است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يكى از گناهان كبيرۀ تمدّن غرب نسبت به بشريت، اين است كه ازدواج را در چشم مردم سبك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خانواده را كوچك كرد، مثل لباس كه عوض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قضيۀ زن و شوهرى را اين‌طور كردند</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كشورهايى كه در آن خانواده دارد ضايع مى‌شود، در واقع پايه‌هاى مدنيّت آنها دارد مى‌لرزد و نهايتاً فرو خواهد ريخت</w:t>
      </w:r>
      <w:r>
        <w:rPr>
          <w:rFonts w:eastAsia="IRNazanin" w:cs="IRNazanin"/>
          <w:color w:val="111111"/>
          <w:sz w:val="28"/>
          <w:szCs w:val="28"/>
          <w:rtl w:val="true"/>
          <w:lang w:bidi="fa-IR"/>
        </w:rPr>
        <w:t xml:space="preserve">. </w:t>
      </w:r>
      <w:r>
        <w:rPr>
          <w:rStyle w:val="FootnoteAnchor"/>
          <w:rtl w:val="true"/>
        </w:rPr>
        <w:footnoteReference w:id="92"/>
      </w:r>
      <w:bookmarkStart w:id="161" w:name="pg8036_69377"/>
    </w:p>
    <w:p>
      <w:pPr>
        <w:pStyle w:val="Heading3"/>
        <w:numPr>
          <w:ilvl w:val="2"/>
          <w:numId w:val="1"/>
        </w:numPr>
        <w:rPr/>
      </w:pPr>
      <w:bookmarkStart w:id="162" w:name="__RefHeading___Toc7405133_1051229030"/>
      <w:bookmarkStart w:id="163" w:name="_Toc50"/>
      <w:bookmarkEnd w:id="161"/>
      <w:bookmarkEnd w:id="162"/>
      <w:r>
        <w:rPr>
          <w:rtl w:val="true"/>
        </w:rPr>
        <w:t>نه اُنسى، نه همسرى،</w:t>
      </w:r>
      <w:r>
        <w:rPr>
          <w:rtl w:val="true"/>
        </w:rPr>
        <w:t>...</w:t>
      </w:r>
      <w:bookmarkEnd w:id="163"/>
    </w:p>
    <w:p>
      <w:pPr>
        <w:pStyle w:val="BookText"/>
        <w:rPr/>
      </w:pPr>
      <w:r>
        <w:rPr>
          <w:rFonts w:ascii="IRNazanin" w:hAnsi="IRNazanin" w:eastAsia="IRNazanin"/>
          <w:color w:val="111111"/>
          <w:sz w:val="28"/>
          <w:sz w:val="28"/>
          <w:szCs w:val="28"/>
          <w:rtl w:val="true"/>
          <w:lang w:bidi="fa-IR"/>
        </w:rPr>
        <w:t>در دنياى غرب با اينكه بسيارى از آنها از علم و ثروت و سياستهاى قوى در صدر حكومتها برخوردار هستند، ليكن زندگى آحاد مردم در مقياس خانواده، زندگى بسيار رقّت‌بارى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اجتماعات فاميلى، اينكه بزرگترهاى فاميل و كوچكترهاى فاميل دور هم جمع شوند، به هم محبّت ورزند، با هم تبادل عاطفى داشته باشند، به هم كمك كنند، به هم برسند، همديگر را از خود بدانند، برادر با برادر، خانواده‌ها با هم يگانه و يكى باشند، اين طور چيزهايى كه الآن بين ماها رايج و معمولى است، در غرب از اين چيزها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زنها تنها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تنهاست، از خانواده بريده و توى يك آپارتمان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برمى‌گردد توى خانه تنهاست، صبح برمى‌خيزد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انسى، نه همسرى، نه فرزندى، نه نوه‌اى، نه خويشاوندى كه با او گرم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آن محيط اجتماعى، تك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تنها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محيط خانوادگى در آن جوامع فراموش شده است</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متأسفانه در غرب، انسان مشاهده مى‌كند كه كم‌كم كانونهاى خانواده يكى پس از ديگرى دارد از هم مى‌پاشد و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 هم همين بى‌هويّتىِ فرهنگى و فسادى است كه امروز دچارش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روزبه‌روز هم دارد بيشتر مى‌شود و بقاياى آنچه را كه داشته‌اند دارد از بين مى‌رود</w:t>
      </w:r>
      <w:r>
        <w:rPr>
          <w:rFonts w:eastAsia="IRNazanin" w:cs="IRNazanin"/>
          <w:color w:val="111111"/>
          <w:sz w:val="28"/>
          <w:szCs w:val="28"/>
          <w:rtl w:val="true"/>
          <w:lang w:bidi="fa-IR"/>
        </w:rPr>
        <w:t xml:space="preserve">. </w:t>
      </w:r>
      <w:r>
        <w:rPr>
          <w:rStyle w:val="FootnoteAnchor"/>
          <w:rtl w:val="true"/>
        </w:rPr>
        <w:footnoteReference w:id="94"/>
      </w:r>
      <w:bookmarkStart w:id="164" w:name="pg8036_69379"/>
    </w:p>
    <w:p>
      <w:pPr>
        <w:pStyle w:val="Heading3"/>
        <w:numPr>
          <w:ilvl w:val="2"/>
          <w:numId w:val="1"/>
        </w:numPr>
        <w:rPr/>
      </w:pPr>
      <w:bookmarkStart w:id="165" w:name="__RefHeading___Toc7405135_1051229030"/>
      <w:bookmarkStart w:id="166" w:name="_Toc51"/>
      <w:bookmarkEnd w:id="164"/>
      <w:bookmarkEnd w:id="165"/>
      <w:r>
        <w:rPr>
          <w:rtl w:val="true"/>
        </w:rPr>
        <w:t>آزادى جنسى، فروپاشى خانواده</w:t>
      </w:r>
      <w:bookmarkEnd w:id="166"/>
    </w:p>
    <w:p>
      <w:pPr>
        <w:pStyle w:val="BookText"/>
        <w:rPr/>
      </w:pPr>
      <w:r>
        <w:rPr>
          <w:rFonts w:ascii="IRNazanin" w:hAnsi="IRNazanin" w:eastAsia="IRNazanin"/>
          <w:color w:val="111111"/>
          <w:sz w:val="28"/>
          <w:sz w:val="28"/>
          <w:szCs w:val="28"/>
          <w:rtl w:val="true"/>
          <w:lang w:bidi="fa-IR"/>
        </w:rPr>
        <w:t>در دنياى غرب و بخصوص در آمريكا و بعضى از كشورهاى اروپاى شمالى معروف است كه بنيان خانواده خيلى متزلزل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علّت اين است كه در آن جاها آزادى جنسى و بى‌بند و بارى جنسى زيادتر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بى‌عفتى رايج شد، يعنى مرد و زن اين نياز غريزى را در جايى ديگر غير از خانواده، غير از كانون خانواده، تأمين كردند، اين كانون خانواده در واقع يك چيز بى‌معناست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 تحميلى و تشريفاتى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 عاطفى از هم جدا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ظاهراً جدايى بينشان نيست امّا به هم علاقه و دلبستگى ندارند</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انسانها رها بودند كه غريزۀ جنسى را هر طور مى‌خواهند اشباع كنند، يا خانواده تشكيل نمى‌شد يا يك چيز سست و پوچ و تهديدپذير و ويرانى‌پذيرى مى‌شد و هر نسيمى آن را به هم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هر جاى دنيا كه مى‌بينيد آزاديهاى جنسى هست، به همان نسبت خانواده ضعيف است؛ چون مرد و زن براى اشباع اين غريزه، احتياجى به اين كانون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جاهايى كه دين حاكم است و آزادى جنسى نيست، همه چيز براى مرد و زن هست، لذا اين كانون خانواده حفظ و نگهداشته مى‌شود</w:t>
      </w:r>
      <w:r>
        <w:rPr>
          <w:rFonts w:eastAsia="IRNazanin" w:cs="IRNazanin"/>
          <w:color w:val="111111"/>
          <w:sz w:val="28"/>
          <w:szCs w:val="28"/>
          <w:rtl w:val="true"/>
          <w:lang w:bidi="fa-IR"/>
        </w:rPr>
        <w:t xml:space="preserve">. </w:t>
      </w:r>
      <w:r>
        <w:rPr>
          <w:rStyle w:val="FootnoteAnchor"/>
          <w:rtl w:val="true"/>
        </w:rPr>
        <w:footnoteReference w:id="96"/>
      </w:r>
      <w:bookmarkStart w:id="167" w:name="pg8036_69381"/>
    </w:p>
    <w:p>
      <w:pPr>
        <w:pStyle w:val="Heading3"/>
        <w:numPr>
          <w:ilvl w:val="2"/>
          <w:numId w:val="1"/>
        </w:numPr>
        <w:rPr/>
      </w:pPr>
      <w:bookmarkStart w:id="168" w:name="__RefHeading___Toc7405137_1051229030"/>
      <w:bookmarkStart w:id="169" w:name="_Toc52"/>
      <w:bookmarkEnd w:id="167"/>
      <w:bookmarkEnd w:id="168"/>
      <w:r>
        <w:rPr>
          <w:rtl w:val="true"/>
        </w:rPr>
        <w:t>عشق مصنوعى</w:t>
      </w:r>
      <w:bookmarkEnd w:id="169"/>
    </w:p>
    <w:p>
      <w:pPr>
        <w:pStyle w:val="BookText"/>
        <w:rPr/>
      </w:pPr>
      <w:r>
        <w:rPr>
          <w:rFonts w:ascii="IRNazanin" w:hAnsi="IRNazanin" w:eastAsia="IRNazanin"/>
          <w:color w:val="111111"/>
          <w:sz w:val="28"/>
          <w:sz w:val="28"/>
          <w:szCs w:val="28"/>
          <w:rtl w:val="true"/>
          <w:lang w:bidi="fa-IR"/>
        </w:rPr>
        <w:t>در بعضى از كشورهاى دنيا كه پيشرفت علم و تمدّن هم خيلى سريع است، زندگى بر آنها اين‌طور تحميل كرده كه اعضاى خانواده به هم چندان كارى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يك جا مشغول، مادر يك جا مشغول؛ نه همديگر را مى‌بينند، نه براى هم غذا مى‌پزند، نه براى هم‌محبّتى و عاطفه‌اى نثار مى‌كنند، نه از هم دلجويى مى‌كنند، نه با هم كار واقعى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براى اينكه به سفارش روان‌شناسان امور كودكان عمل كرده باشند، با هم قرار مى‌گذارند يك ساعت معيّنى را، پدر و مادر بيايند خانه و يك محفل خانوادگى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بتوانند اين اجتماع خانوادگى را كه در يك خانوادۀ سالم بطور طبيعى وجود دارد، اينها به صورت تصنّعى براى خود بوجود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اين خانم يا آقا مرتب ساعتش را نگاه مى‌كند كه ببيند اين ساعت كى تمام مى‌شود، چون مثلاً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جاى ديگر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طورى محفل خانوادگى درست نمى‌شود و بچه‌ها هم احساس انس نمى‌كنند</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خانواده‌ها، آن‌جا گرم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اصلاً آن‌جا واقعيّت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مرد و زن با هم توى يك فضايى زندگى مى‌كنند امّا از هم جدايند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نشست و برخاستهاى خانوادگى، آن محبّتهاى خانوادگى، آن اُنسهاى فراوان به هم، اينكه مرد خودش را محتاج به زنش ببيند و زن خودش را محتاج به شوهرش ببيند، اينها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نفرند به صورت قراردادى كه فقط در يك خانه‌اى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هم هست كه با عشق شروع مى‌شود</w:t>
      </w:r>
      <w:r>
        <w:rPr>
          <w:rFonts w:eastAsia="IRNazanin" w:cs="IRNazanin"/>
          <w:color w:val="111111"/>
          <w:sz w:val="28"/>
          <w:szCs w:val="28"/>
          <w:rtl w:val="true"/>
          <w:lang w:bidi="fa-IR"/>
        </w:rPr>
        <w:t xml:space="preserve">! </w:t>
      </w:r>
      <w:r>
        <w:rPr>
          <w:rStyle w:val="FootnoteAnchor"/>
          <w:rtl w:val="true"/>
        </w:rPr>
        <w:footnoteReference w:id="98"/>
      </w:r>
      <w:bookmarkStart w:id="170" w:name="pg8036_69382"/>
    </w:p>
    <w:p>
      <w:pPr>
        <w:pStyle w:val="Heading3"/>
        <w:numPr>
          <w:ilvl w:val="2"/>
          <w:numId w:val="1"/>
        </w:numPr>
        <w:rPr/>
      </w:pPr>
      <w:bookmarkStart w:id="171" w:name="__RefHeading___Toc7405139_1051229030"/>
      <w:bookmarkStart w:id="172" w:name="_Toc53"/>
      <w:bookmarkEnd w:id="170"/>
      <w:bookmarkEnd w:id="171"/>
      <w:r>
        <w:rPr>
          <w:rtl w:val="true"/>
        </w:rPr>
        <w:t>پيامدهاى ازدواج به سبك غربى</w:t>
      </w:r>
      <w:bookmarkEnd w:id="172"/>
    </w:p>
    <w:p>
      <w:pPr>
        <w:pStyle w:val="BookText"/>
        <w:rPr/>
      </w:pPr>
      <w:r>
        <w:rPr>
          <w:rFonts w:ascii="IRNazanin" w:hAnsi="IRNazanin" w:eastAsia="IRNazanin"/>
          <w:color w:val="111111"/>
          <w:sz w:val="28"/>
          <w:sz w:val="28"/>
          <w:szCs w:val="28"/>
          <w:rtl w:val="true"/>
          <w:lang w:bidi="fa-IR"/>
        </w:rPr>
        <w:t>در جوامع غربى جوانها، دورۀ نشاط جوانى و تندى احساسات و غرايز را آزادانه مى‌گذرانند و وقتى به خانواده و به ازدواج مى‌رسند كه در واقع بخش زيادى از ميل طبيعى آنها و غرايز آنها فرو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شوق و محبّت و عشقى كه بايد در اعماق روح زن و شوهر جايگزين شود، در اينها نيست يا كم است</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بعضى سن ازدواج را براى سالهاى ميانى عمر كه در غرب و تمدّن غرب معمول است، مى‌گذارند مثل اغلب چيزهايشان، غلط و برخلاف فطرت و مصلحت بشر و ناشى از اين است كه به شهوترانى و بى‌بند و بارى اقبال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جوانى خود را به اصطلاح خودشان، با خوشى سپرى كنند، هوسرانيهايشان را بكنند، بعد كه از كار افتاده شدند و آتشهايشان فرو نشست، حالا سراغ خانواده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مى‌كنيد كه در غرب زندگى خانوادگى اين‌طورى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طلاقهاى زياد، ازدواجهاى ناموفّق، مرد و زنهاى بى‌وفا، تخطّيهاى جنسى فراوان، غيرتِ كم، زندگى خانوادگى به اين معناست</w:t>
      </w:r>
      <w:r>
        <w:rPr>
          <w:rFonts w:eastAsia="IRNazanin" w:cs="IRNazanin"/>
          <w:color w:val="111111"/>
          <w:sz w:val="28"/>
          <w:szCs w:val="28"/>
          <w:rtl w:val="true"/>
          <w:lang w:bidi="fa-IR"/>
        </w:rPr>
        <w:t xml:space="preserve">. </w:t>
      </w:r>
      <w:r>
        <w:rPr>
          <w:rStyle w:val="FootnoteAnchor"/>
          <w:rtl w:val="true"/>
        </w:rPr>
        <w:footnoteReference w:id="100"/>
      </w:r>
      <w:bookmarkStart w:id="173" w:name="pg8036_69384"/>
    </w:p>
    <w:p>
      <w:pPr>
        <w:pStyle w:val="Heading3"/>
        <w:numPr>
          <w:ilvl w:val="2"/>
          <w:numId w:val="1"/>
        </w:numPr>
        <w:rPr/>
      </w:pPr>
      <w:bookmarkStart w:id="174" w:name="__RefHeading___Toc7405141_1051229030"/>
      <w:bookmarkStart w:id="175" w:name="_Toc54"/>
      <w:bookmarkEnd w:id="173"/>
      <w:bookmarkEnd w:id="174"/>
      <w:r>
        <w:rPr>
          <w:rtl w:val="true"/>
        </w:rPr>
        <w:t>غرب، در سراشيبى سقوط</w:t>
      </w:r>
      <w:bookmarkEnd w:id="175"/>
    </w:p>
    <w:p>
      <w:pPr>
        <w:pStyle w:val="BookText"/>
        <w:rPr/>
      </w:pPr>
      <w:r>
        <w:rPr>
          <w:rFonts w:ascii="IRNazanin" w:hAnsi="IRNazanin" w:eastAsia="IRNazanin"/>
          <w:color w:val="111111"/>
          <w:sz w:val="28"/>
          <w:sz w:val="28"/>
          <w:szCs w:val="28"/>
          <w:rtl w:val="true"/>
          <w:lang w:bidi="fa-IR"/>
        </w:rPr>
        <w:t>اگر شما امروز به بعضى از جوامع غربى نگاه كنيد، بخصوص آنهايى كه بيشتر آميخته به مسائل صنعت و ارتباطات صنعتى و ماشينى هستند، خواهيد ديد كه روزبه‌روز آلودگيها در آن‌جا زياد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آلودگىِ اخلاقى و فساد هم كه در جامعه‌اى رايج شود، آن جامعه را از هم خواهد پاشاند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اينها مثل زلزله و سيل، بلاياى دفعى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اينها بلاياى تدريجى است؛ منتها بى‌علاج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بلايايى است كه وقتى بر جامعه‌اى نازل شد، به‌زودى نمى‌فهمند، به‌تدريج مى‌فهمند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وقتى كه بيمارى ضربه خودش را تا اعماق فرود آورد، آن وقت 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 ديگر هيچ علاجى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جوامع غربى دارند به اين سمت حركت مى‌كنند، آن هم به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حقيقتاً به نقطه‌هاى بسيار خطرناكِ سراشيبى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همه‌اش به اين خاطر است كه دخترها و پسرها در سنين مناسب، ازدواجهاى كامياب و ماندگار انجام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محيطهاى خانوادگى كه آن‌جا تشكيل مى‌شود، محيطهاى محبّت نيست</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دنياى غرب، بنيان خانواده متزلزل شده است، خانواده‌ها دير تشكيل مى‌شوند، زود هم منهدم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و فحشا روزبه‌روز بيشتر مى‌شود، اگر اين اتفاق بطور كامل بيفتد، آن جامعه به بليّات عظيمى دچار خواهد شد، البتّه اين‌طور بيماريها و گرفتاريها، چيزهايى نيست كه ظرف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يا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خودش را نشان بدهد، لكن بعد از گذشت سالهاى متمادى وقتى كه اثر گذاشت، يك جامعه را به‌كلّى منهدم و نابود مى‌كند، ثروتهاى علمى و فكرى و مادّى و همه چيز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آينده در انتظار بسيارى از كشورهاى غربى است</w:t>
      </w:r>
      <w:r>
        <w:rPr>
          <w:rFonts w:eastAsia="IRNazanin" w:cs="IRNazanin"/>
          <w:color w:val="111111"/>
          <w:sz w:val="28"/>
          <w:szCs w:val="28"/>
          <w:rtl w:val="true"/>
          <w:lang w:bidi="fa-IR"/>
        </w:rPr>
        <w:t xml:space="preserve">. </w:t>
      </w:r>
      <w:r>
        <w:rPr>
          <w:rStyle w:val="FootnoteAnchor"/>
          <w:rtl w:val="true"/>
        </w:rPr>
        <w:footnoteReference w:id="102"/>
      </w:r>
      <w:bookmarkStart w:id="176" w:name="pg8036_69386"/>
    </w:p>
    <w:p>
      <w:pPr>
        <w:pStyle w:val="Heading3"/>
        <w:numPr>
          <w:ilvl w:val="2"/>
          <w:numId w:val="1"/>
        </w:numPr>
        <w:rPr/>
      </w:pPr>
      <w:bookmarkStart w:id="177" w:name="__RefHeading___Toc7405143_1051229030"/>
      <w:bookmarkStart w:id="178" w:name="_Toc55"/>
      <w:bookmarkEnd w:id="176"/>
      <w:bookmarkEnd w:id="177"/>
      <w:r>
        <w:rPr>
          <w:rtl w:val="true"/>
        </w:rPr>
        <w:t>دربه‌در به دنبال آرامش</w:t>
      </w:r>
      <w:bookmarkEnd w:id="178"/>
    </w:p>
    <w:p>
      <w:pPr>
        <w:pStyle w:val="BookText"/>
        <w:rPr/>
      </w:pPr>
      <w:r>
        <w:rPr>
          <w:rFonts w:ascii="IRNazanin" w:hAnsi="IRNazanin" w:eastAsia="IRNazanin"/>
          <w:color w:val="111111"/>
          <w:sz w:val="28"/>
          <w:sz w:val="28"/>
          <w:szCs w:val="28"/>
          <w:rtl w:val="true"/>
          <w:lang w:bidi="fa-IR"/>
        </w:rPr>
        <w:t>الآن دنياى اروپا و آمريكا را نگاه كنيد، ببينيد اينها چقدر دچار اضطرابند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ناآرامى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دنبال آرامش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مصرف قرصهاى مسكن و خواب‌آور زياد است، چقدر جوانها به كارهاى بى‌قاعده دست مى‌زنند، موها را بلند مى‌كنند، لباسهاى تنگ مى‌پوشند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از وضع جامعه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عصبانى و خشمگين‌اند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خودشان را به آرامش برسانند؛ آخرش هم با ناكامى مى‌ميرند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پيرمردها و پيرزنها در خانۀ سالمندان مى‌ميرند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بچه‌هايشان همراهشان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زنهايشان از آنها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 از هم دورند </w:t>
      </w:r>
      <w:r>
        <w:rPr>
          <w:rStyle w:val="FootnoteAnchor"/>
          <w:rtl w:val="true"/>
        </w:rPr>
        <w:footnoteReference w:id="10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غرب فرزندانى كه نمى‌دانند پدر و مادرهايشان چه كسانى هستند، زيادند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مردانى كه با هم اسماً زن و شوهرند ولى سالهاى متمادى از همديگر هيچ اطلاعى ندارند،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كه خاطرشان جمع باشد تا آخر عمرشان، تا دوران پيرى آنها، سايه اين مرد بر سرشان هست و با هم زندگى خواهند كرد، كم‌اند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كه خاطرشان جمع باشد كه اين همسرشان كه مورد علاقه‌شان هم هست، فردا نمى‌گذارد برود سراغ يك زندگى مستقل، كم هستند</w:t>
      </w:r>
      <w:r>
        <w:rPr>
          <w:rFonts w:eastAsia="IRNazanin" w:cs="IRNazanin"/>
          <w:color w:val="111111"/>
          <w:sz w:val="28"/>
          <w:szCs w:val="28"/>
          <w:rtl w:val="true"/>
          <w:lang w:bidi="fa-IR"/>
        </w:rPr>
        <w:t xml:space="preserve">. </w:t>
      </w:r>
      <w:r>
        <w:rPr>
          <w:rStyle w:val="FootnoteAnchor"/>
          <w:rtl w:val="true"/>
        </w:rPr>
        <w:footnoteReference w:id="104"/>
      </w:r>
      <w:bookmarkStart w:id="179" w:name="pg8036_69388"/>
    </w:p>
    <w:p>
      <w:pPr>
        <w:pStyle w:val="Heading3"/>
        <w:numPr>
          <w:ilvl w:val="2"/>
          <w:numId w:val="1"/>
        </w:numPr>
        <w:rPr/>
      </w:pPr>
      <w:bookmarkStart w:id="180" w:name="__RefHeading___Toc7405145_1051229030"/>
      <w:bookmarkStart w:id="181" w:name="_Toc56"/>
      <w:bookmarkEnd w:id="179"/>
      <w:bookmarkEnd w:id="180"/>
      <w:r>
        <w:rPr>
          <w:rtl w:val="true"/>
        </w:rPr>
        <w:t>گوش شنوا كو؟</w:t>
      </w:r>
      <w:r>
        <w:rPr>
          <w:rtl w:val="true"/>
        </w:rPr>
        <w:t>!</w:t>
      </w:r>
      <w:bookmarkEnd w:id="181"/>
    </w:p>
    <w:p>
      <w:pPr>
        <w:pStyle w:val="BookText"/>
        <w:rPr/>
      </w:pPr>
      <w:r>
        <w:rPr>
          <w:rFonts w:ascii="IRNazanin" w:hAnsi="IRNazanin" w:eastAsia="IRNazanin"/>
          <w:color w:val="111111"/>
          <w:sz w:val="28"/>
          <w:sz w:val="28"/>
          <w:szCs w:val="28"/>
          <w:rtl w:val="true"/>
          <w:lang w:bidi="fa-IR"/>
        </w:rPr>
        <w:t xml:space="preserve">در خود آمريكا، نسبت رشدِ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فسادهاى اخلاقى و جنسى و جنايت و قتل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مردم و حتى كودكان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و هوشمندان جوامع غربى، دارند فرياد مى‌زنند، مقاله‌ها مى‌نويسند، حرفها مى‌زنند، هشدارها مى‌دهند، امّا به گوش كسى فرو نمى‌رود؛ يعنى علاج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وضعيت را از پايه و بنيان خراب كردند و سى، چهل يا پنجاه سال بر همين وضع گذشت، با هشدار و فرياد و فلان سياست اين مشكلات حل نخواهد شد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جوامع غربى خوشبختى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حرفى نيست كه من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حرفى است كه حالا ديگر متفكّرانشان، دلسوزانشان و كسانى كه صاحب درايت‌اند، صاحب عقل‌اند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سياستمدارها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در متن جامعه هستند، الآن صدايشان بلند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آن جامعه وسايل خوشبخت زندگى كردن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خوشبختى كه عبارتست از آرامش و احساس سعادت و امنيت</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 هم كسانى كه با معارف جهانى آشنا هستند، مى‌دانند كه بخصوص بيشتر از همه جا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كشورهاى اروپايى 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خيرخواهان و مصلحان و چيزفهمهايشان بلند شده كه بياييم يك فكرى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اين آسانى هم نه مى‌توانند فكر كنند و نه اگر فكر كنند به اين آسانى به علاج مى‌رسند</w:t>
      </w:r>
      <w:r>
        <w:rPr>
          <w:rFonts w:eastAsia="IRNazanin" w:cs="IRNazanin"/>
          <w:color w:val="111111"/>
          <w:sz w:val="28"/>
          <w:szCs w:val="28"/>
          <w:rtl w:val="true"/>
          <w:lang w:bidi="fa-IR"/>
        </w:rPr>
        <w:t xml:space="preserve">. </w:t>
      </w:r>
      <w:r>
        <w:rPr>
          <w:rStyle w:val="FootnoteAnchor"/>
          <w:rtl w:val="true"/>
        </w:rPr>
        <w:footnoteReference w:id="107"/>
      </w:r>
      <w:bookmarkStart w:id="182" w:name="pg8036_69390"/>
    </w:p>
    <w:p>
      <w:pPr>
        <w:pStyle w:val="Heading3"/>
        <w:numPr>
          <w:ilvl w:val="2"/>
          <w:numId w:val="1"/>
        </w:numPr>
        <w:rPr/>
      </w:pPr>
      <w:bookmarkStart w:id="183" w:name="__RefHeading___Toc7405147_1051229030"/>
      <w:bookmarkStart w:id="184" w:name="_Toc57"/>
      <w:bookmarkEnd w:id="182"/>
      <w:bookmarkEnd w:id="183"/>
      <w:r>
        <w:rPr>
          <w:rtl w:val="true"/>
        </w:rPr>
        <w:t>هدف شوم؛ راهكار شيطانى</w:t>
      </w:r>
      <w:bookmarkEnd w:id="184"/>
    </w:p>
    <w:p>
      <w:pPr>
        <w:pStyle w:val="BookText"/>
        <w:rPr/>
      </w:pPr>
      <w:r>
        <w:rPr>
          <w:rFonts w:ascii="IRNazanin" w:hAnsi="IRNazanin" w:eastAsia="IRNazanin"/>
          <w:color w:val="111111"/>
          <w:sz w:val="28"/>
          <w:sz w:val="28"/>
          <w:szCs w:val="28"/>
          <w:rtl w:val="true"/>
          <w:lang w:bidi="fa-IR"/>
        </w:rPr>
        <w:t>آن كسانى كه مى‌خواهند در يك كشور يا جامعه‌اى نفوذ پيدا كنند فرهنگ آن جامعه را در مشت خود بگيرند و فرهنگ خود را به آنها تحميل نمايند، يكى از كارهايشان، معمولاً متزلزل كردن بنيان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در خيلى از كشورها اين كار را متأسفانه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را بى‌مسئوليّت و زنها را بداخلاق كرده‌اند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انتقال فرهنگها و تمدّنها و حفظ اصول و عناصر اصلى يك تمدّن و يك فرهنگ در جامعه و انتقالش به نسلهاى بعد، به بركت خانواده انجام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كه نبود، همه چيز متلاشى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مى‌بينيد غربيها در داخل كشورهاى شرقى و اسلامى و آسيايى، اين همه سعى مى‌كنند شهوترانى و فساد را رواج دهند، براى چيست‌؟ يكى از علل آن همين است كه مى‌خواهند با اين كار خانواده‌ها را متلاشى كنند تا فرهنگ اين جوامع تضعيف شود؛ تا بتوانند سوار اينها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فرهنگ يك ملّتى تضعيف نشود، كسى نمى‌تواند او را مهار كند، به دهان او دهنه بزند و سوار دوش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ملّتها را بى‌دفاع كرده است و در دست اجانب اسير مى‌كند، از دست دادن هويت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هم با برهم خوردن بنيان خانواده‌ها در جامعه آسان مى‌شود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مى‌خواهد اين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خانواده را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اسلام يكى از مهم‌ترين كارها براى رسيدن به اين اهداف، تشكيل خانواده و سپس حفظ بنيان خانواده است</w:t>
      </w:r>
      <w:r>
        <w:rPr>
          <w:rFonts w:eastAsia="IRNazanin" w:cs="IRNazanin"/>
          <w:color w:val="111111"/>
          <w:sz w:val="28"/>
          <w:szCs w:val="28"/>
          <w:rtl w:val="true"/>
          <w:lang w:bidi="fa-IR"/>
        </w:rPr>
        <w:t xml:space="preserve">. </w:t>
      </w:r>
      <w:r>
        <w:rPr>
          <w:rStyle w:val="FootnoteAnchor"/>
          <w:rtl w:val="true"/>
        </w:rPr>
        <w:footnoteReference w:id="109"/>
      </w:r>
      <w:bookmarkStart w:id="185" w:name="pg8036_69392"/>
    </w:p>
    <w:p>
      <w:pPr>
        <w:pStyle w:val="Heading3"/>
        <w:numPr>
          <w:ilvl w:val="2"/>
          <w:numId w:val="1"/>
        </w:numPr>
        <w:rPr/>
      </w:pPr>
      <w:bookmarkStart w:id="186" w:name="__RefHeading___Toc7405149_1051229030"/>
      <w:bookmarkStart w:id="187" w:name="_Toc58"/>
      <w:bookmarkEnd w:id="185"/>
      <w:bookmarkEnd w:id="186"/>
      <w:r>
        <w:rPr>
          <w:rtl w:val="true"/>
        </w:rPr>
        <w:t>فقط يك كلمه دربارۀ خانواده</w:t>
      </w:r>
      <w:bookmarkEnd w:id="187"/>
    </w:p>
    <w:p>
      <w:pPr>
        <w:pStyle w:val="BookText"/>
        <w:rPr/>
      </w:pPr>
      <w:r>
        <w:rPr>
          <w:rFonts w:ascii="IRNazanin" w:hAnsi="IRNazanin" w:eastAsia="IRNazanin"/>
          <w:color w:val="111111"/>
          <w:sz w:val="28"/>
          <w:sz w:val="28"/>
          <w:szCs w:val="28"/>
          <w:rtl w:val="true"/>
          <w:lang w:bidi="fa-IR"/>
        </w:rPr>
        <w:t>من در يك سخنرانى در سازمان ملل، حدود يك ساعت و اندى راجع به خانواده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اطلاع دادند كه تلويزيونهاى آمريكا با اصرارى كه در سانسور كردن و خراب كردن حرفهاى ما دارند، روى اين صحبتها تكيه كرده و آن را چند بار پخش كرده و تفسير هم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خاطر گفتن يك كلمه دربارۀ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پيام متضمن مسأله خانواده، امروز براى غرب يك پيامى است مثل آب خنكِ 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كمبود آن را حس مى‌كنند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زنهايى كه تا آخر عمر تنها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مردهايى كه تا آخر عمر تنها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و بى‌انس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جوانانى كه به‌خاطر نبودِ خانواده، ولگرد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يا خانواده نيست يا اگر باشد، مثل نبودن است</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8036_69396"/>
      <w:bookmarkStart w:id="189" w:name="pg8036_69396"/>
      <w:bookmarkEnd w:id="189"/>
    </w:p>
    <w:p>
      <w:pPr>
        <w:pStyle w:val="Heading2"/>
        <w:numPr>
          <w:ilvl w:val="1"/>
          <w:numId w:val="1"/>
        </w:numPr>
        <w:rPr/>
      </w:pPr>
      <w:bookmarkStart w:id="190" w:name="pg8036_69396"/>
      <w:bookmarkStart w:id="191" w:name="__RefHeading___Toc7405151_1051229030"/>
      <w:bookmarkStart w:id="192" w:name="_Toc59"/>
      <w:bookmarkEnd w:id="190"/>
      <w:bookmarkEnd w:id="191"/>
      <w:r>
        <w:rPr>
          <w:rtl w:val="true"/>
        </w:rPr>
        <w:t>كلام چهارم</w:t>
      </w:r>
      <w:r>
        <w:rPr>
          <w:rtl w:val="true"/>
        </w:rPr>
        <w:t xml:space="preserve">: </w:t>
      </w:r>
      <w:r>
        <w:rPr>
          <w:rtl w:val="true"/>
        </w:rPr>
        <w:t>حقوق متقابل زن و شوهر</w:t>
      </w:r>
      <w:bookmarkEnd w:id="19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3" w:name="__RefHeading___Toc7405153_1051229030"/>
      <w:bookmarkStart w:id="194" w:name="_Toc60"/>
      <w:bookmarkEnd w:id="193"/>
      <w:r>
        <w:rPr>
          <w:rtl w:val="true"/>
        </w:rPr>
        <w:t>اشاره</w:t>
      </w:r>
      <w:bookmarkEnd w:id="19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8036_69399"/>
      <w:bookmarkStart w:id="196" w:name="pg8036_69399"/>
      <w:bookmarkEnd w:id="196"/>
    </w:p>
    <w:p>
      <w:pPr>
        <w:pStyle w:val="Heading3"/>
        <w:numPr>
          <w:ilvl w:val="2"/>
          <w:numId w:val="1"/>
        </w:numPr>
        <w:rPr/>
      </w:pPr>
      <w:bookmarkStart w:id="197" w:name="pg8036_69399"/>
      <w:bookmarkStart w:id="198" w:name="__RefHeading___Toc7405155_1051229030"/>
      <w:bookmarkStart w:id="199" w:name="_Toc61"/>
      <w:bookmarkEnd w:id="197"/>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با اجراى صيغۀ عقد و قبول پيمان ازدواج، دختر و پسر ديروز، زن و شوهر امروز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خانوادۀ جديدى شكل مى‌گيرد و سلّول تازه‌اى در پيكر جامعه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نگاه خالق حكيم، زن و مرد در گوهر انسانى و روح آسمانى همتا و همسان‌اند، و سهم هر يك از حقيقت آدميّت به يك اندازه است، ولى حكمت الهى اين گوهر ملكوتى را در دو صدف زمينى با پيكره‌هاى متفاوت و ساختى ممتاز و البتّه نيازمند به يكديگر جاى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قانون فرازمند و سنّت جامع و زيبايى است كه بر سراسر آفرينش اين جهان حكم‌فرما است، و يكى از پرشكوه‌ترين نشانه‌هاى جمال معمار هستى به‌شمار 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هم رسيدن دو ستون براى برافراشتن بناى خانواده و به هم پيوستن اين دو كفه براى فراهم آمدن ترازوى زندگى انسانى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حكمت تفاوتهاى طبيعى و اين جهانى در ساخت جسم و روان زن و مرد را در نقش مكمّل هر يك براى تشكيل اين واحد نوين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خانواده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به‌راستى نقش هر يك از زوجين در ساختن خانواده چيست‌؟ نقش كداميك مهم‌تر است‌؟ آيا جاى هر يك را مى‌شود با ديگرى عوض كرد؟ حقوق متقابل آنان چگونه است‌؟ و سهم هر يك از مواهب زندگى چه ميزان است‌؟ و 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زن‌سالارى خوب است يا مردسالارى يا هيچ‌كدام‌؟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سؤالاتى از اين دست كه جز پاسخى استادانه، ذهنِ نگران عروس و داماد جوان ما را آرام و آسوده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راهِ زندگى چشم اميدشان به كلمات راهگشاى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است كه آشناى راه است و محرم دل</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8036_69403"/>
      <w:bookmarkStart w:id="201" w:name="pg8036_69403"/>
      <w:bookmarkEnd w:id="201"/>
    </w:p>
    <w:p>
      <w:pPr>
        <w:pStyle w:val="Heading3"/>
        <w:numPr>
          <w:ilvl w:val="2"/>
          <w:numId w:val="1"/>
        </w:numPr>
        <w:rPr/>
      </w:pPr>
      <w:bookmarkStart w:id="202" w:name="pg8036_69403"/>
      <w:bookmarkStart w:id="203" w:name="__RefHeading___Toc7405157_1051229030"/>
      <w:bookmarkStart w:id="204" w:name="_Toc62"/>
      <w:bookmarkEnd w:id="202"/>
      <w:bookmarkEnd w:id="203"/>
      <w:r>
        <w:rPr>
          <w:rtl w:val="true"/>
        </w:rPr>
        <w:t>مثل دو نفر شريك، مثل دو نفر رفيق</w:t>
      </w:r>
      <w:bookmarkEnd w:id="20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ديده بوديم كه گاهى مرد، زن را موجود درجۀ دو حساب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موجود درجۀ دو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مثل هم هستند، هر دو از حقوق برابرى در زمينۀ امور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جاهايى كه خداى متعال بين زن و مرد فرقى گذاشته كه آن هم روى مصلحتى است و به نفع مرد و به ضرر زن 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مثل دو نفر شريك، مثل دو نفر رفيق، در خانه با هم زندگى كنند</w:t>
      </w:r>
      <w:r>
        <w:rPr>
          <w:rFonts w:eastAsia="IRNazanin" w:cs="IRNazanin"/>
          <w:color w:val="111111"/>
          <w:sz w:val="28"/>
          <w:szCs w:val="28"/>
          <w:rtl w:val="true"/>
          <w:lang w:bidi="fa-IR"/>
        </w:rPr>
        <w:t xml:space="preserve">... </w:t>
      </w:r>
      <w:r>
        <w:rPr>
          <w:rStyle w:val="FootnoteAnchor"/>
          <w:rtl w:val="true"/>
        </w:rPr>
        <w:footnoteReference w:id="111"/>
      </w:r>
      <w:bookmarkStart w:id="205" w:name="pg8036_69406"/>
    </w:p>
    <w:p>
      <w:pPr>
        <w:pStyle w:val="Heading3"/>
        <w:numPr>
          <w:ilvl w:val="2"/>
          <w:numId w:val="1"/>
        </w:numPr>
        <w:rPr/>
      </w:pPr>
      <w:bookmarkStart w:id="206" w:name="__RefHeading___Toc7405159_1051229030"/>
      <w:bookmarkStart w:id="207" w:name="_Toc63"/>
      <w:bookmarkEnd w:id="205"/>
      <w:bookmarkEnd w:id="206"/>
      <w:r>
        <w:rPr>
          <w:rtl w:val="true"/>
        </w:rPr>
        <w:t>مرد قوّام است و زن ريحان</w:t>
      </w:r>
      <w:bookmarkEnd w:id="20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مرد را قوّام</w:t>
      </w:r>
      <w:r>
        <w:rPr>
          <w:rStyle w:val="FootnoteAnchor"/>
          <w:rtl w:val="true"/>
        </w:rPr>
        <w:footnoteReference w:id="112"/>
      </w:r>
      <w:r>
        <w:rPr>
          <w:rFonts w:ascii="Amiri" w:hAnsi="Amiri" w:eastAsia="Amiri" w:cs="Amiri"/>
          <w:color w:val="111111"/>
          <w:sz w:val="28"/>
          <w:sz w:val="28"/>
          <w:szCs w:val="28"/>
          <w:rtl w:val="true"/>
          <w:lang w:bidi="ar-SA"/>
        </w:rPr>
        <w:t>و زن را ريحان</w:t>
      </w:r>
      <w:r>
        <w:rPr>
          <w:rStyle w:val="FootnoteAnchor"/>
          <w:rtl w:val="true"/>
        </w:rPr>
        <w:footnoteReference w:id="113"/>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جسارت به زن است نه جسارت به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ناديده گرفتن حق زن است و نه ناديده گرفتن حق مرد؛ بلكه، درست ديدن طبيعت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ترازوى آنها هم اتفاقاً برابر است؛ يعنى وقتى جنس لطيف و زيبا و عامل آرامش و آرايش معنوى محيط زندگى را در يك كفه مى‌گذاريم، و اين جنس مديريت و كاركرد و محلّ اعتماد و اتكا بودن و تكيه‌گاه بودن براى زن را هم در كفۀ ديگر ترازو مى‌گذاريم، اين دو كفه با هم برابر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بر اين ترجيح دارد و نه اين بر آن</w:t>
      </w:r>
      <w:r>
        <w:rPr>
          <w:rFonts w:eastAsia="IRNazanin" w:cs="IRNazanin"/>
          <w:color w:val="111111"/>
          <w:sz w:val="28"/>
          <w:szCs w:val="28"/>
          <w:rtl w:val="true"/>
          <w:lang w:bidi="fa-IR"/>
        </w:rPr>
        <w:t xml:space="preserve">. </w:t>
      </w:r>
      <w:r>
        <w:rPr>
          <w:rStyle w:val="FootnoteAnchor"/>
          <w:rtl w:val="true"/>
        </w:rPr>
        <w:footnoteReference w:id="114"/>
      </w:r>
      <w:bookmarkStart w:id="208" w:name="pg8036_69408"/>
    </w:p>
    <w:p>
      <w:pPr>
        <w:pStyle w:val="Heading3"/>
        <w:numPr>
          <w:ilvl w:val="2"/>
          <w:numId w:val="1"/>
        </w:numPr>
        <w:rPr/>
      </w:pPr>
      <w:bookmarkStart w:id="209" w:name="__RefHeading___Toc7405161_1051229030"/>
      <w:bookmarkStart w:id="210" w:name="_Toc64"/>
      <w:bookmarkEnd w:id="208"/>
      <w:bookmarkEnd w:id="209"/>
      <w:r>
        <w:rPr>
          <w:rtl w:val="true"/>
        </w:rPr>
        <w:t>جابه‌جايى نقشها ممنوع</w:t>
      </w:r>
      <w:r>
        <w:rPr>
          <w:rtl w:val="true"/>
        </w:rPr>
        <w:t>!</w:t>
      </w:r>
      <w:bookmarkEnd w:id="210"/>
    </w:p>
    <w:p>
      <w:pPr>
        <w:pStyle w:val="BookText"/>
        <w:rPr/>
      </w:pPr>
      <w:r>
        <w:rPr>
          <w:rFonts w:ascii="IRNazanin" w:hAnsi="IRNazanin" w:eastAsia="IRNazanin"/>
          <w:color w:val="111111"/>
          <w:sz w:val="28"/>
          <w:sz w:val="28"/>
          <w:szCs w:val="28"/>
          <w:rtl w:val="true"/>
          <w:lang w:bidi="fa-IR"/>
        </w:rPr>
        <w:t xml:space="preserve">بعضى از مسلكهاى غلط كه مخصوص زنها 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 هم گاهى همان مسلكها را دنبال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اين هستند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بياييم اجناس اين ترازو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نقشهاى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جابه‌جا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اين كار را بكنيم چه مى‌شود؟ جز اينكه اشتباه مى‌كنيد و جز اينكه بوستان به زيبايى و نيكى پرداخته شده را خراب مى‌كنيد؟ غير از اين، كار ديگرى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فوايد همديگر را مى‌بريد، محيط خانواده را هم بى‌اعتنا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را نسبت به هم دچار ترديد و دودلى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محبّت و عشقى را كه مايه اصلى كار است، از دست مى‌دهيد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اتفاق مى‌افتد مرد در خانه نقش زن را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حاكم مطلق مى‌شود و به مرد دستور مى‌دهد اين كار را بكن، آن كار را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دست‌بسته تسليم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چنين مردى ديگر نمى‌تواند تكيه‌گاه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يك تكيه‌گاه خوب را دوست مى‌دارد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اوقات از اين طرف مرد چيزهايى را به زن تحميل مى‌كند؛ فرض كنيد كه تمام خريد و كار و سر و كله زدن با مراجعان با خانم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من كار دارم، وقت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 وقت نداشتن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بايد بروم اداره، كارها را بايد آن خانم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كارهاى بى‌جاذبه و سنگين براى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چند صباحى سرگرمش كند، امّا كار او نيست</w:t>
      </w:r>
      <w:r>
        <w:rPr>
          <w:rFonts w:eastAsia="IRNazanin" w:cs="IRNazanin"/>
          <w:color w:val="111111"/>
          <w:sz w:val="28"/>
          <w:szCs w:val="28"/>
          <w:rtl w:val="true"/>
          <w:lang w:bidi="fa-IR"/>
        </w:rPr>
        <w:t xml:space="preserve">. </w:t>
      </w:r>
      <w:r>
        <w:rPr>
          <w:rStyle w:val="FootnoteAnchor"/>
          <w:rtl w:val="true"/>
        </w:rPr>
        <w:footnoteReference w:id="115"/>
      </w:r>
      <w:bookmarkStart w:id="211" w:name="pg8036_69410"/>
    </w:p>
    <w:p>
      <w:pPr>
        <w:pStyle w:val="Heading3"/>
        <w:numPr>
          <w:ilvl w:val="2"/>
          <w:numId w:val="1"/>
        </w:numPr>
        <w:rPr/>
      </w:pPr>
      <w:bookmarkStart w:id="212" w:name="__RefHeading___Toc7405163_1051229030"/>
      <w:bookmarkStart w:id="213" w:name="_Toc65"/>
      <w:bookmarkEnd w:id="211"/>
      <w:bookmarkEnd w:id="212"/>
      <w:r>
        <w:rPr>
          <w:rtl w:val="true"/>
        </w:rPr>
        <w:t>زن، گُل است نه كارپرداز شما</w:t>
      </w:r>
      <w:bookmarkEnd w:id="213"/>
    </w:p>
    <w:p>
      <w:pPr>
        <w:pStyle w:val="BookText"/>
        <w:rPr/>
      </w:pPr>
      <w:r>
        <w:rPr>
          <w:rFonts w:ascii="Amiri" w:hAnsi="Amiri" w:eastAsia="Amiri" w:cs="Amiri"/>
          <w:color w:val="111111"/>
          <w:sz w:val="28"/>
          <w:sz w:val="28"/>
          <w:szCs w:val="28"/>
          <w:rtl w:val="true"/>
          <w:lang w:bidi="ar-SA"/>
        </w:rPr>
        <w:t>در روايات داريم المرأهًْ ريحانهًٌْ‌</w:t>
      </w:r>
      <w:r>
        <w:rPr>
          <w:rStyle w:val="FootnoteAnchor"/>
          <w:rtl w:val="true"/>
        </w:rPr>
        <w:footnoteReference w:id="116"/>
      </w:r>
      <w:r>
        <w:rPr>
          <w:rFonts w:ascii="IRNazanin" w:hAnsi="IRNazanin" w:eastAsia="IRNazanin"/>
          <w:color w:val="111111"/>
          <w:sz w:val="28"/>
          <w:sz w:val="28"/>
          <w:szCs w:val="28"/>
          <w:rtl w:val="true"/>
          <w:lang w:bidi="fa-IR"/>
        </w:rPr>
        <w:t>، زن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ببينيد، اگر مردى با يك گُلى با خشونت و بى‌اعتنايى رفتار كند و پاسِ گُل بودن او را ندارد، چقدر ظالم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تحميل كردن، زياده‌روى كردن، زياده‌خواهى كردنِ مردها از زنها، توقّعات بى‌جا و زيادى</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المَرأَهًُْ رَيحانَهًْ و لَيسَت بقَهرِمانَهًٍْ‌ قهرمان، يعنى همين كارپرداز امروز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كارپرداز شما نيست كه همۀ كارهاى زندگيتان را روى دوش او بگذاريد و بعد هم از او مؤاخذه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گُلى است در دست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دانشمند يا سياستمدار باشد، در بحث معاشرت خانوادگى، او گُل است</w:t>
      </w:r>
      <w:r>
        <w:rPr>
          <w:rFonts w:eastAsia="IRNazanin" w:cs="IRNazanin"/>
          <w:color w:val="111111"/>
          <w:sz w:val="28"/>
          <w:szCs w:val="28"/>
          <w:rtl w:val="true"/>
          <w:lang w:bidi="fa-IR"/>
        </w:rPr>
        <w:t xml:space="preserve">. </w:t>
      </w:r>
      <w:r>
        <w:rPr>
          <w:rStyle w:val="FootnoteAnchor"/>
          <w:rtl w:val="true"/>
        </w:rPr>
        <w:footnoteReference w:id="117"/>
      </w:r>
      <w:bookmarkStart w:id="214" w:name="pg8036_69412"/>
    </w:p>
    <w:p>
      <w:pPr>
        <w:pStyle w:val="Heading3"/>
        <w:numPr>
          <w:ilvl w:val="2"/>
          <w:numId w:val="1"/>
        </w:numPr>
        <w:rPr/>
      </w:pPr>
      <w:bookmarkStart w:id="215" w:name="__RefHeading___Toc7405165_1051229030"/>
      <w:bookmarkStart w:id="216" w:name="_Toc66"/>
      <w:bookmarkEnd w:id="214"/>
      <w:bookmarkEnd w:id="215"/>
      <w:r>
        <w:rPr>
          <w:rtl w:val="true"/>
        </w:rPr>
        <w:t>مرد بايد برود كار كند</w:t>
      </w:r>
      <w:bookmarkEnd w:id="21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عَلَى اَلنِّساءِ‌ ؛</w:t>
      </w:r>
      <w:r>
        <w:rPr>
          <w:rStyle w:val="FootnoteAnchor"/>
          <w:rtl w:val="true"/>
        </w:rPr>
        <w:footnoteReference w:id="118"/>
      </w:r>
      <w:r>
        <w:rPr>
          <w:rFonts w:ascii="IRNazanin" w:hAnsi="IRNazanin" w:eastAsia="IRNazanin"/>
          <w:color w:val="111111"/>
          <w:sz w:val="28"/>
          <w:sz w:val="28"/>
          <w:szCs w:val="28"/>
          <w:rtl w:val="true"/>
          <w:lang w:bidi="fa-IR"/>
        </w:rPr>
        <w:t>يعنى سرپرستى امور خانواده به عهدۀ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بايد برود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معيشت خانواده به عهدۀ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هرچه ثروت دارد مال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معيشت خانواده بر دوش او نيست</w:t>
      </w:r>
      <w:r>
        <w:rPr>
          <w:rFonts w:eastAsia="IRNazanin" w:cs="IRNazanin"/>
          <w:color w:val="111111"/>
          <w:sz w:val="28"/>
          <w:szCs w:val="28"/>
          <w:rtl w:val="true"/>
          <w:lang w:bidi="fa-IR"/>
        </w:rPr>
        <w:t xml:space="preserve">. </w:t>
      </w:r>
      <w:r>
        <w:rPr>
          <w:rStyle w:val="FootnoteAnchor"/>
          <w:rtl w:val="true"/>
        </w:rPr>
        <w:footnoteReference w:id="119"/>
      </w:r>
      <w:bookmarkStart w:id="217" w:name="pg8036_69414"/>
    </w:p>
    <w:p>
      <w:pPr>
        <w:pStyle w:val="Heading3"/>
        <w:numPr>
          <w:ilvl w:val="2"/>
          <w:numId w:val="1"/>
        </w:numPr>
        <w:rPr/>
      </w:pPr>
      <w:bookmarkStart w:id="218" w:name="__RefHeading___Toc7405167_1051229030"/>
      <w:bookmarkStart w:id="219" w:name="_Toc67"/>
      <w:bookmarkEnd w:id="217"/>
      <w:bookmarkEnd w:id="218"/>
      <w:r>
        <w:rPr>
          <w:rtl w:val="true"/>
        </w:rPr>
        <w:t>نه مردسالارى و نه زن‌سالارى</w:t>
      </w:r>
      <w:bookmarkEnd w:id="21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اين‌طور هم نيست كه بگوييم همه‌جا خانم بايد از آقا تبعيت كند؛ نخير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چيزى نه در اسلام داريم و نه در شرع اَلرِّجالُ قَوّامُونَ عَلَى اَلنِّساءِ‌ معنايش اين نيست كه زن بايستى در همۀ امور تابع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 برخى از اين اروپانديده‌هاى بدتر از اروپا و مقلِّد اروپا، بگوييم كه زن بايستى همه‌كاره باشد و مرد بايد تابع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هم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دو تا شريك و دو تا رفيق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يك‌جا مرد كوتاه بيايد، يك‌جا زن كوتاه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اين‌جا از سليقه و خواست خود بگذرد، ديگرى در جاى ديگر، تا بتوانيد با يكديگر زندگى كنيد</w:t>
      </w:r>
      <w:r>
        <w:rPr>
          <w:rFonts w:eastAsia="IRNazanin" w:cs="IRNazanin"/>
          <w:color w:val="111111"/>
          <w:sz w:val="28"/>
          <w:szCs w:val="28"/>
          <w:rtl w:val="true"/>
          <w:lang w:bidi="fa-IR"/>
        </w:rPr>
        <w:t xml:space="preserve">. </w:t>
      </w:r>
      <w:r>
        <w:rPr>
          <w:rStyle w:val="FootnoteAnchor"/>
          <w:rtl w:val="true"/>
        </w:rPr>
        <w:footnoteReference w:id="120"/>
      </w:r>
      <w:bookmarkStart w:id="220" w:name="pg8036_69416"/>
    </w:p>
    <w:p>
      <w:pPr>
        <w:pStyle w:val="Heading3"/>
        <w:numPr>
          <w:ilvl w:val="2"/>
          <w:numId w:val="1"/>
        </w:numPr>
        <w:rPr/>
      </w:pPr>
      <w:bookmarkStart w:id="221" w:name="__RefHeading___Toc7405169_1051229030"/>
      <w:bookmarkStart w:id="222" w:name="_Toc68"/>
      <w:bookmarkEnd w:id="220"/>
      <w:bookmarkEnd w:id="221"/>
      <w:r>
        <w:rPr>
          <w:rtl w:val="true"/>
        </w:rPr>
        <w:t>تفاوت طبيعى زن و مرد</w:t>
      </w:r>
      <w:bookmarkEnd w:id="222"/>
    </w:p>
    <w:p>
      <w:pPr>
        <w:pStyle w:val="BookText"/>
        <w:rPr/>
      </w:pPr>
      <w:r>
        <w:rPr>
          <w:rFonts w:ascii="IRNazanin" w:hAnsi="IRNazanin" w:eastAsia="IRNazanin"/>
          <w:color w:val="111111"/>
          <w:sz w:val="28"/>
          <w:sz w:val="28"/>
          <w:szCs w:val="28"/>
          <w:rtl w:val="true"/>
          <w:lang w:bidi="fa-IR"/>
        </w:rPr>
        <w:t>خداى متعال طبيعت زن را ظريف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انگشتها خيلى درشت و گنده هستند و براى كندن يك سنگ از زمين خيلى خوبند، امّا اگر بخواهند يك جواهر خيلى ريز را لمس كنند، معلوم نيست بتوانند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بعضى انگشتها ظريف و باريك‌اند، آن سنگ را نمى‌توانند بردارند امّا آن خرده جواهر و خرده طلا را مى‌توانند از روى زمين جمع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اين‌طورند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يك مسئوليتى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 هم گفت كدام يك مسئوليتش سنگين‌تر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هر دو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لازم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زن چون لطيف‌تر است، احتياج به آرامش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نياز به آسايش و تكيه كردن به يك جاى مطمئن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تكيه‌گاه كيست‌؟ او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اينها را اين‌طور كنار هم قرار داده است</w:t>
      </w:r>
      <w:r>
        <w:rPr>
          <w:rFonts w:eastAsia="IRNazanin" w:cs="IRNazanin"/>
          <w:color w:val="111111"/>
          <w:sz w:val="28"/>
          <w:szCs w:val="28"/>
          <w:rtl w:val="true"/>
          <w:lang w:bidi="fa-IR"/>
        </w:rPr>
        <w:t xml:space="preserve">. </w:t>
      </w:r>
      <w:r>
        <w:rPr>
          <w:rStyle w:val="FootnoteAnchor"/>
          <w:rtl w:val="true"/>
        </w:rPr>
        <w:footnoteReference w:id="121"/>
      </w:r>
      <w:bookmarkStart w:id="223" w:name="pg8036_69418"/>
    </w:p>
    <w:p>
      <w:pPr>
        <w:pStyle w:val="Heading3"/>
        <w:numPr>
          <w:ilvl w:val="2"/>
          <w:numId w:val="1"/>
        </w:numPr>
        <w:rPr/>
      </w:pPr>
      <w:bookmarkStart w:id="224" w:name="__RefHeading___Toc7405171_1051229030"/>
      <w:bookmarkStart w:id="225" w:name="_Toc69"/>
      <w:bookmarkEnd w:id="223"/>
      <w:bookmarkEnd w:id="224"/>
      <w:r>
        <w:rPr>
          <w:rtl w:val="true"/>
        </w:rPr>
        <w:t>دو نگاه متفاوت، هر دو زيبا</w:t>
      </w:r>
      <w:bookmarkEnd w:id="225"/>
    </w:p>
    <w:p>
      <w:pPr>
        <w:pStyle w:val="BookText"/>
        <w:rPr/>
      </w:pPr>
      <w:r>
        <w:rPr>
          <w:rFonts w:ascii="IRNazanin" w:hAnsi="IRNazanin" w:eastAsia="IRNazanin"/>
          <w:color w:val="111111"/>
          <w:sz w:val="28"/>
          <w:sz w:val="28"/>
          <w:szCs w:val="28"/>
          <w:rtl w:val="true"/>
          <w:lang w:bidi="fa-IR"/>
        </w:rPr>
        <w:t>نوع نگاه زن به مرد با نگاه مرد به زن بطور طبيعى مختلف است، بايد هم مختلف باشد، ايرادى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زن به صورت يك الگوى زيبايى، الگوى ظرافت، الگوى حساسيت نگاه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لطيف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همين را تأكيد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المرأهًٌْ ريحانهًٍْ‌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نگرش، زن، يك موجودى است رقيق، مظهر زيبايى و لطافت و رقّت و مرد به اين چشم به او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او را در اين قالب ترسيم و مجسم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در چشم زن، مظهر اعتماد، نقطۀ اتكا و اعتماد است و محبّت خودش را به او در اين قالب ترسيم مى‌كند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تا، دو نقش جداگانه است از يكديگر و هر دو نقش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وقتى به مرد نگاه مى‌كند، با همان چشم محبّت و عشق، او را در نقش يك تكيه‌گاه مى‌بيند كه مى‌تواند از نيروهاى جسمى و فكرى او براى پيشبرد كار زندگى استفاده كند؛ مثل يك 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وقتى به زن نگاه مى‌كند، به چشم مظهر انس و آرامش مى‌نگرد كه مى‌تواند به انسان آرامش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نقطۀ اتكا در زمينه مسائل ظاهر زندگى است، زن هم به‌نوبه خود نقطۀ اتكا است براى مسائل روحى و معنوى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دريايى است از انس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مرد را در اين فضاى سرشار از محبّت، از همۀ غصّه‌ها و غمهاى خودش خارج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تواناييهاى مرد و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تواناييهاى روحى آنهاست </w:t>
      </w:r>
      <w:r>
        <w:rPr>
          <w:rStyle w:val="FootnoteAnchor"/>
          <w:rtl w:val="true"/>
        </w:rPr>
        <w:footnoteReference w:id="122"/>
      </w:r>
      <w:bookmarkStart w:id="226" w:name="pg8036_69420"/>
    </w:p>
    <w:p>
      <w:pPr>
        <w:pStyle w:val="Heading3"/>
        <w:numPr>
          <w:ilvl w:val="2"/>
          <w:numId w:val="1"/>
        </w:numPr>
        <w:rPr/>
      </w:pPr>
      <w:bookmarkStart w:id="227" w:name="__RefHeading___Toc7405173_1051229030"/>
      <w:bookmarkStart w:id="228" w:name="_Toc70"/>
      <w:bookmarkEnd w:id="226"/>
      <w:bookmarkEnd w:id="227"/>
      <w:r>
        <w:rPr>
          <w:rtl w:val="true"/>
        </w:rPr>
        <w:t>حقّ واقعى، حقّ خيالى</w:t>
      </w:r>
      <w:bookmarkEnd w:id="228"/>
    </w:p>
    <w:p>
      <w:pPr>
        <w:pStyle w:val="BookText"/>
        <w:rPr/>
      </w:pPr>
      <w:r>
        <w:rPr>
          <w:rFonts w:ascii="Amiri" w:hAnsi="Amiri" w:eastAsia="Amiri" w:cs="Amiri"/>
          <w:color w:val="111111"/>
          <w:sz w:val="28"/>
          <w:sz w:val="28"/>
          <w:szCs w:val="28"/>
          <w:rtl w:val="true"/>
          <w:lang w:bidi="ar-SA"/>
        </w:rPr>
        <w:t>حق، يك منشأ طبيعى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واقعى آن است كه منشأ طبيعى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حقوقى كه در بعضى محافل تعريف مى‌شود، بر اساس توهّمات و خيالات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حقوقى كه براى زن و مرد وجود دارد، بايد متّكى باشد به طبيعت زن و مرد، به قواره و ساخت زن و مرد</w:t>
      </w:r>
      <w:r>
        <w:rPr>
          <w:rFonts w:eastAsia="Amiri" w:cs="Amiri" w:ascii="Amiri" w:hAnsi="Amiri"/>
          <w:color w:val="111111"/>
          <w:sz w:val="28"/>
          <w:szCs w:val="28"/>
          <w:rtl w:val="true"/>
          <w:lang w:bidi="ar-SA"/>
        </w:rPr>
        <w:t xml:space="preserve">. </w:t>
      </w:r>
      <w:r>
        <w:rPr>
          <w:rStyle w:val="FootnoteAnchor"/>
          <w:rtl w:val="true"/>
        </w:rPr>
        <w:footnoteReference w:id="12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فمينيستهاى امروز دنيا كه همه جور مرد و زن در آنها هست و با ادّعاى دفاع از حقوق زن وارد مى‌شوند، اصلاً به نظر من حقوق زن را نمى‌شناسند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يك امر انتزاعى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يك منشأ طبيعى دارد</w:t>
      </w:r>
      <w:r>
        <w:rPr>
          <w:rFonts w:eastAsia="IRNazanin" w:cs="IRNazanin"/>
          <w:color w:val="111111"/>
          <w:sz w:val="28"/>
          <w:szCs w:val="28"/>
          <w:rtl w:val="true"/>
          <w:lang w:bidi="fa-IR"/>
        </w:rPr>
        <w:t xml:space="preserve">... </w:t>
      </w:r>
      <w:r>
        <w:rPr>
          <w:rStyle w:val="FootnoteAnchor"/>
          <w:rtl w:val="true"/>
        </w:rPr>
        <w:footnoteReference w:id="124"/>
      </w:r>
      <w:bookmarkStart w:id="229" w:name="pg8036_69421"/>
    </w:p>
    <w:p>
      <w:pPr>
        <w:pStyle w:val="Heading3"/>
        <w:numPr>
          <w:ilvl w:val="2"/>
          <w:numId w:val="1"/>
        </w:numPr>
        <w:rPr/>
      </w:pPr>
      <w:bookmarkStart w:id="230" w:name="__RefHeading___Toc7405175_1051229030"/>
      <w:bookmarkStart w:id="231" w:name="_Toc71"/>
      <w:bookmarkEnd w:id="229"/>
      <w:bookmarkEnd w:id="230"/>
      <w:r>
        <w:rPr>
          <w:rtl w:val="true"/>
        </w:rPr>
        <w:t>بازى غرب</w:t>
      </w:r>
      <w:bookmarkEnd w:id="23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غربيهايى كه مى‌بينيد اين‌قدر جنجال مى‌كنند و سر مسأله زن اين‌قدر بازى درمى‌آورند، همين‌جا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ما احترام زن را نگه 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احترام زن را توى مجالس رسمى و توى فروشگاهها و خيابانها نگه مى‌دارند آن هم به‌معناى تلذّذ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توى خانواده هم شوهر با زنش همين‌طور است‌؟ چقدر زن‌آزارى، چقدر كتك زدنِ زنها به دست مردها، چقدر فاجعه‌آفرينى در داخل خانه، قُلدرمآبى و</w:t>
      </w:r>
      <w:r>
        <w:rPr>
          <w:rFonts w:eastAsia="IRNazanin" w:cs="IRNazanin"/>
          <w:color w:val="111111"/>
          <w:sz w:val="28"/>
          <w:szCs w:val="28"/>
          <w:rtl w:val="true"/>
          <w:lang w:bidi="fa-IR"/>
        </w:rPr>
        <w:t xml:space="preserve">... </w:t>
      </w:r>
      <w:r>
        <w:rPr>
          <w:rStyle w:val="FootnoteAnchor"/>
          <w:rtl w:val="true"/>
        </w:rPr>
        <w:footnoteReference w:id="125"/>
      </w:r>
      <w:bookmarkStart w:id="232" w:name="pg8036_69423"/>
    </w:p>
    <w:p>
      <w:pPr>
        <w:pStyle w:val="Heading3"/>
        <w:numPr>
          <w:ilvl w:val="2"/>
          <w:numId w:val="1"/>
        </w:numPr>
        <w:rPr/>
      </w:pPr>
      <w:bookmarkStart w:id="233" w:name="__RefHeading___Toc7405177_1051229030"/>
      <w:bookmarkStart w:id="234" w:name="_Toc72"/>
      <w:bookmarkEnd w:id="232"/>
      <w:bookmarkEnd w:id="233"/>
      <w:r>
        <w:rPr>
          <w:rtl w:val="true"/>
        </w:rPr>
        <w:t>مرد بايد ضرورتهاى زن را درك كند</w:t>
      </w:r>
      <w:bookmarkEnd w:id="234"/>
    </w:p>
    <w:p>
      <w:pPr>
        <w:pStyle w:val="BookText"/>
        <w:rPr/>
      </w:pPr>
      <w:r>
        <w:rPr>
          <w:rFonts w:ascii="Amiri" w:hAnsi="Amiri" w:eastAsia="Amiri" w:cs="Amiri"/>
          <w:color w:val="111111"/>
          <w:sz w:val="28"/>
          <w:sz w:val="28"/>
          <w:szCs w:val="28"/>
          <w:rtl w:val="true"/>
          <w:lang w:bidi="ar-SA"/>
        </w:rPr>
        <w:t>از طرف مرد وظيفه اين‌طور است كه ضرورتهاى زن را درك كند، احساسات او را بفهمد، نسبت به حال او غافل نباشد و خود را صاحب اختيار مطلق‌العنان او در خانه نداند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 و شوهر دو نفرند، دو شريك‌اند، دو رفيق‌اند، هر كدام يك وسعى از لحاظ فكرى و روحى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بايد به زن كمك كند تا عقب‌ماندگيهايى را كه در جامعه ما دارند،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از اين عقب‌ماندگيها، آن چيزهايى نيست كه امروز به تقليد از فرنگيها در جامعه ما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مراد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تحصيلات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پيدا شدن روح انديشه و تأمل و فكر در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اينهاست كه هرچه مرد بتواند بايد در اين زمينه به همسرش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مى‌خواهد كارى انجام بدهد يا در فعاليتهاى اجتماعى سهيم باشد، در حدّ اقتضاى وضع زندگى خانوادگى، مانع او نشود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مرد نبايد خيال كند چون مى‌رود توى كوچه و بازار و با اين و آن سر و كلّه مى‌زند و يك شاهى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صنّار پول مى‌آورد خانه، همه چيز ديگر مال اوست،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مى‌آورد نصف موجودى همۀ اين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ديگر اين خانم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اختيارات خانم، كدبانويى خانم، رأى و نظر و نيازهاى روحى خانم، اينها را بايد رعايت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اين‌طور نباشد كه مرد چون در دوران مجردى، ساعت ده شب مى‌آمده خانۀ پدر و مادرش، حالا هم كه زن گرفته اين‌طور ادامه بدهد،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بايد ملاحظۀ همسرش را بكند</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قديم، بعضى مردها خود را مالك زن مى‌دانستند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همان‌قدرى كه شما در محيط خانواده ذى‌حق هستيد او هم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ذى‌حق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زن زور بگوييد و تحميل كنيد، چون به حسب جسم، او ضعيف‌تر است، بعضيها خيال مى‌كنند كه بله، حالا بايد زور بگويند، صدايشان را كلفت كنند و دعوا كنند و تحميل كنند</w:t>
      </w:r>
      <w:r>
        <w:rPr>
          <w:rFonts w:eastAsia="IRNazanin" w:cs="IRNazanin"/>
          <w:color w:val="111111"/>
          <w:sz w:val="28"/>
          <w:szCs w:val="28"/>
          <w:rtl w:val="true"/>
          <w:lang w:bidi="fa-IR"/>
        </w:rPr>
        <w:t xml:space="preserve">... </w:t>
      </w:r>
      <w:r>
        <w:rPr>
          <w:rStyle w:val="FootnoteAnchor"/>
          <w:rtl w:val="true"/>
        </w:rPr>
        <w:footnoteReference w:id="128"/>
      </w:r>
      <w:bookmarkStart w:id="235" w:name="pg8036_69427"/>
    </w:p>
    <w:p>
      <w:pPr>
        <w:pStyle w:val="Heading3"/>
        <w:numPr>
          <w:ilvl w:val="2"/>
          <w:numId w:val="1"/>
        </w:numPr>
        <w:rPr/>
      </w:pPr>
      <w:bookmarkStart w:id="236" w:name="__RefHeading___Toc7405179_1051229030"/>
      <w:bookmarkStart w:id="237" w:name="_Toc73"/>
      <w:bookmarkEnd w:id="235"/>
      <w:bookmarkEnd w:id="236"/>
      <w:r>
        <w:rPr>
          <w:rtl w:val="true"/>
        </w:rPr>
        <w:t>زنِ هوشمند، مرد را اداره مى‌كند</w:t>
      </w:r>
      <w:bookmarkEnd w:id="237"/>
    </w:p>
    <w:p>
      <w:pPr>
        <w:pStyle w:val="BookText"/>
        <w:rPr/>
      </w:pPr>
      <w:r>
        <w:rPr>
          <w:rFonts w:ascii="IRNazanin" w:hAnsi="IRNazanin" w:eastAsia="IRNazanin"/>
          <w:color w:val="111111"/>
          <w:sz w:val="28"/>
          <w:sz w:val="28"/>
          <w:szCs w:val="28"/>
          <w:rtl w:val="true"/>
          <w:lang w:bidi="fa-IR"/>
        </w:rPr>
        <w:t>زن بايد ضرورتهاى مرد را درك كند و بر او فشار روحى و اخلاقى وارد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نكند كه او در امر زندگى مستأصل شود و خداى ناكرده متوسّل به راههاى خلاف و نادرست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او را به ايستادگى و مقاومت در ميادين زندگى تشويق كند و اگر چنانچه كار او مستلزم اين است كه مثلاً نمى‌تواند يك مقدارى به وضع خانواده رسيدگى كند، اين را مرتّب به رخ او نكشد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اگر مرد خانه، فعاليتى چه علمى و چه جهادى و سازندگى و چه براى كسب روزى و چه براى كارهاى عمومى دارد، زن سعى كند فضاى خانه را براى او مساعد كند كه او بتواند با روحيۀ خوب سر كار برود و با شوق به خانه برگردد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همۀ مردها دوست دارند وقتى وارد خانه شدند، خانه به آنها آرامش و امنيّت بدهد و احساس راحتى و آسودگى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وظيفۀ زن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زن يك وظايفى دارد كه عاقلانه بايد آن وظايف را تشخيص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بدانند كه اگر زنى، عقل و هوشمندى به خرج دهد، مرد را اداره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مرد از لحاظ هيكل قوى‌تر است، امّا خداى متعال طبيعت زن را طورى آفريده كه اگر زن و مرد، طبيعى و سالم باشند و زن عاقل باشد، كسى كه در ديگرى بيشتر نفوذ دارد، زن است كه البتّه با زرنگى به خرج دادن و رندى كردن و تحكّم و زورگويى نمى‌توان به آن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 ملايمت، استقبال خوب، خوشرويى، يك مقدار تحمّل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اندكى؛ خيلى هم لازم نيست تحمّل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متعال در طبيعت زن، اين تحمّل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بايد با شوهر خود اين‌طور برخورد كند</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زنها نسبت به مردها سخت‌گيرى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بايد اين را حتماً بخرى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اين‌جور خانه‌اى حتماً فراهم كنى</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 كس اين‌طور خريده، من اگر نخرم مايه سرشكستگى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حرفها شوهر خود را اذيت مى‌كنند كه اين درست نيست</w:t>
      </w:r>
      <w:r>
        <w:rPr>
          <w:rFonts w:eastAsia="IRNazanin" w:cs="IRNazanin"/>
          <w:color w:val="111111"/>
          <w:sz w:val="28"/>
          <w:szCs w:val="28"/>
          <w:rtl w:val="true"/>
          <w:lang w:bidi="fa-IR"/>
        </w:rPr>
        <w:t xml:space="preserve">. </w:t>
      </w:r>
      <w:r>
        <w:rPr>
          <w:rStyle w:val="FootnoteAnchor"/>
          <w:rtl w:val="true"/>
        </w:rPr>
        <w:footnoteReference w:id="133"/>
      </w:r>
      <w:bookmarkStart w:id="238" w:name="pg8036_69431"/>
    </w:p>
    <w:p>
      <w:pPr>
        <w:pStyle w:val="Heading2"/>
        <w:numPr>
          <w:ilvl w:val="1"/>
          <w:numId w:val="1"/>
        </w:numPr>
        <w:rPr/>
      </w:pPr>
      <w:bookmarkStart w:id="239" w:name="__RefHeading___Toc7405181_1051229030"/>
      <w:bookmarkStart w:id="240" w:name="_Toc74"/>
      <w:bookmarkEnd w:id="238"/>
      <w:bookmarkEnd w:id="239"/>
      <w:r>
        <w:rPr>
          <w:rtl w:val="true"/>
        </w:rPr>
        <w:t>رهنمود اوّل</w:t>
      </w:r>
      <w:r>
        <w:rPr>
          <w:rtl w:val="true"/>
        </w:rPr>
        <w:t xml:space="preserve">: </w:t>
      </w:r>
      <w:r>
        <w:rPr>
          <w:rtl w:val="true"/>
        </w:rPr>
        <w:t>همسفر تا بهشت</w:t>
      </w:r>
      <w:bookmarkEnd w:id="24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1" w:name="__RefHeading___Toc7405183_1051229030"/>
      <w:bookmarkStart w:id="242" w:name="_Toc75"/>
      <w:bookmarkEnd w:id="241"/>
      <w:r>
        <w:rPr>
          <w:rtl w:val="true"/>
        </w:rPr>
        <w:t>اشاره</w:t>
      </w:r>
      <w:bookmarkEnd w:id="24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8036_69435"/>
      <w:bookmarkStart w:id="244" w:name="pg8036_69435"/>
      <w:bookmarkEnd w:id="244"/>
    </w:p>
    <w:p>
      <w:pPr>
        <w:pStyle w:val="Heading3"/>
        <w:numPr>
          <w:ilvl w:val="2"/>
          <w:numId w:val="1"/>
        </w:numPr>
        <w:rPr/>
      </w:pPr>
      <w:bookmarkStart w:id="245" w:name="pg8036_69435"/>
      <w:bookmarkStart w:id="246" w:name="__RefHeading___Toc7405185_1051229030"/>
      <w:bookmarkStart w:id="247" w:name="_Toc76"/>
      <w:bookmarkEnd w:id="245"/>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 xml:space="preserve">چند روزى از آغاز زندگى مشترك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همسرش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چگونه همسرى يافتى‌؟</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كلامى كه حكايت از اوج شُكر و سپاس او داشت، نظر خود را دربارۀ عشق جاودانى‌اش اين‌گونه خلاصه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العون على طاعهًْ الله</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سرورم، او بهترين يار در انجام طاعت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بدين‌سان بهترين داماد عالم از سرّ عشق الهى خويش پرده برمى‌دارد و راه سعادت ابدى را در زندگى مشترك به همۀ عروسها و دامادها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دامادهاى علوى و اى عروسهاى فاطمى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يكديگر را به‌خاطر خداوند و براى انجام طاعت او بگيريد و تا بهشت رضوان خداى مهربان همسفر هم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كم است و دنيا براى همه زود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مجلس عقد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و مادران عزيز شما، دامادها و عروسهاى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نه چندان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يى نزديك، شما هستيد كه در مجلس عقد و ازدواج فرزندانتان شركت مى‌كنيد و اين يعنى عبور سريع ابر فرصتها از آسمان زندگى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زندگى و پيوند دنيايى شما را به زندگى هميشگى در پرتو خورشيد مهر الهى متّصل مى‌كند، تنها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تقويت ايمان هم بكوشيد و از دست يكديگر جام ذكر بنوشيد و در برابر حملات شيطان سِپَر هم باشيد و در انجام وظايف دينى مشوّق و يار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مى‌پرسيد چگونه‌؟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مى‌گويم از كسى بپرسيد كه پير راه است و واقف سرّ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چهرۀ آسمانى‌اش ياد حق را ميهمان دلهايمان مى‌كند</w:t>
      </w:r>
      <w:r>
        <w:rPr>
          <w:rFonts w:eastAsia="IRNazanin" w:cs="IRNazanin"/>
          <w:color w:val="111111"/>
          <w:sz w:val="28"/>
          <w:szCs w:val="28"/>
          <w:rtl w:val="true"/>
          <w:lang w:bidi="fa-IR"/>
        </w:rPr>
        <w:t xml:space="preserve">: </w:t>
      </w:r>
      <w:bookmarkStart w:id="248" w:name="pg8036_69439"/>
    </w:p>
    <w:p>
      <w:pPr>
        <w:pStyle w:val="Heading3"/>
        <w:numPr>
          <w:ilvl w:val="2"/>
          <w:numId w:val="1"/>
        </w:numPr>
        <w:rPr/>
      </w:pPr>
      <w:bookmarkStart w:id="249" w:name="__RefHeading___Toc7405187_1051229030"/>
      <w:bookmarkStart w:id="250" w:name="_Toc77"/>
      <w:bookmarkEnd w:id="248"/>
      <w:bookmarkEnd w:id="249"/>
      <w:r>
        <w:rPr>
          <w:rtl w:val="true"/>
        </w:rPr>
        <w:t>مفهوم خوشبختى</w:t>
      </w:r>
      <w:bookmarkEnd w:id="25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خوشبختى عبارتست از آرامش، احساس سعادت و احساس امنيت</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جشن و اسراف و زياده‌روى، كسى را خوشبخت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و جهيزيّه هم كسى را خوشبخت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پايبندى به روشِ شرع است كه انسان را خوشبخت و سعادتمند مى‌كند</w:t>
      </w:r>
      <w:r>
        <w:rPr>
          <w:rFonts w:eastAsia="IRNazanin" w:cs="IRNazanin"/>
          <w:color w:val="111111"/>
          <w:sz w:val="28"/>
          <w:szCs w:val="28"/>
          <w:rtl w:val="true"/>
          <w:lang w:bidi="fa-IR"/>
        </w:rPr>
        <w:t xml:space="preserve">. </w:t>
      </w:r>
      <w:r>
        <w:rPr>
          <w:rStyle w:val="FootnoteAnchor"/>
          <w:rtl w:val="true"/>
        </w:rPr>
        <w:footnoteReference w:id="136"/>
      </w:r>
      <w:bookmarkStart w:id="251" w:name="pg8036_69441"/>
    </w:p>
    <w:p>
      <w:pPr>
        <w:pStyle w:val="Heading3"/>
        <w:numPr>
          <w:ilvl w:val="2"/>
          <w:numId w:val="1"/>
        </w:numPr>
        <w:rPr/>
      </w:pPr>
      <w:bookmarkStart w:id="252" w:name="__RefHeading___Toc7405189_1051229030"/>
      <w:bookmarkStart w:id="253" w:name="_Toc78"/>
      <w:bookmarkEnd w:id="251"/>
      <w:bookmarkEnd w:id="252"/>
      <w:r>
        <w:rPr>
          <w:rtl w:val="true"/>
        </w:rPr>
        <w:t>همديگر را بهشتى كنيد</w:t>
      </w:r>
      <w:r>
        <w:rPr>
          <w:rtl w:val="true"/>
        </w:rPr>
        <w:t>!</w:t>
      </w:r>
      <w:bookmarkEnd w:id="253"/>
    </w:p>
    <w:p>
      <w:pPr>
        <w:pStyle w:val="BookText"/>
        <w:rPr/>
      </w:pPr>
      <w:r>
        <w:rPr>
          <w:rFonts w:ascii="IRNazanin" w:hAnsi="IRNazanin" w:eastAsia="IRNazanin"/>
          <w:color w:val="111111"/>
          <w:sz w:val="28"/>
          <w:sz w:val="28"/>
          <w:szCs w:val="28"/>
          <w:rtl w:val="true"/>
          <w:lang w:bidi="fa-IR"/>
        </w:rPr>
        <w:t>ازدواج و اختيار همسر، گاهى در سرنوشت انسان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زنها هستند كه شوهرانشان را بهشتى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مردها هم هستند كه زنهايشان را بهشتى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 اين كانون خانوادگى را قدر بدانند و براى آن اهميّت قائل باشند، زندگى، امن و آسوده خواهد شد و كمال بشرى براى زن و شوهر در سايۀ ازدواج خوب ممكن خواهد شد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گاهى هست كه مرد در فعاليتهاى زندگى سر دوراهى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بايد بكند يا دنيا را و يا راه صحيح و امانت و صداقت را، يكى از اين دو تا را بايد انتخاب كند؛ اين‌جاست كه زن مى‌تواند او را به راه اوّل يا به راه دوّم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طرف عكس 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شوهرها هم در مورد همسرانشان مى‌توانند اين‌طور تأثيرات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با هم اين‌طور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كوشش كنيد كه يكديگر را متديّن، در راه خدا، در راه اسلام، در راه حقيقت، در راه امانت و صداقت، نگه داريد و مانع از انحراف و لغزش شويد</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بسيار دشوار سالهاى مبارزات و همچنين سالهاى انقلاب، خيلى از زنها شوهران خود را با صبر و همكارى‌شان بهشتى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رفتند در جبهه‌هاى گوناگون و خطرات را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زنها در خانه‌ها لرزيدند و دچار تنهايى و غربت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زبان به شِكوه باز نكردند، شوهران خود را تشويق 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شوهران خود را بهشتى كردند والّا مى‌توانستند طورى عمل كنند كه شوهرهايشان از رفتن به جبهه و از ورود در ميدان مبارزه، از ادامۀ مبارزه پشيمان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مى‌توانستند اين‌طورى عمل كنند ولى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بى‌صبرى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شوهرانى هم بودند كه همسرانشان را بهشتى كردند،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هدايت آنها، همكارى آنها، دستگيرى و كمك آنها موجب شد كه اين زنها بتوانند در راه خدا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آن را هم 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زنهايى بوده‌اند كه شوهران خود را اهل جهنّم كرده‌اند و مردهايى هم بوده‌اند كه زنهاى خود را جهنّمى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مى‌توانيد با هم همكارى كنيد، همديگر را اهل بهشت كنيد، همديگر را سعادتمند كنيد، همديگر را در راه تحصيل علم، تحصيل كمال، پرهيزگارى، تقوى و ساده‌زيستى كمك كنيد</w:t>
      </w:r>
      <w:r>
        <w:rPr>
          <w:rFonts w:eastAsia="IRNazanin" w:cs="IRNazanin"/>
          <w:color w:val="111111"/>
          <w:sz w:val="28"/>
          <w:szCs w:val="28"/>
          <w:rtl w:val="true"/>
          <w:lang w:bidi="fa-IR"/>
        </w:rPr>
        <w:t xml:space="preserve">. </w:t>
      </w:r>
      <w:r>
        <w:rPr>
          <w:rStyle w:val="FootnoteAnchor"/>
          <w:rtl w:val="true"/>
        </w:rPr>
        <w:footnoteReference w:id="139"/>
      </w:r>
      <w:bookmarkStart w:id="254" w:name="pg8036_69445"/>
    </w:p>
    <w:p>
      <w:pPr>
        <w:pStyle w:val="Heading3"/>
        <w:numPr>
          <w:ilvl w:val="2"/>
          <w:numId w:val="1"/>
        </w:numPr>
        <w:rPr/>
      </w:pPr>
      <w:bookmarkStart w:id="255" w:name="__RefHeading___Toc7405191_1051229030"/>
      <w:bookmarkStart w:id="256" w:name="_Toc79"/>
      <w:bookmarkEnd w:id="254"/>
      <w:bookmarkEnd w:id="255"/>
      <w:r>
        <w:rPr>
          <w:rtl w:val="true"/>
        </w:rPr>
        <w:t>همديگر را خوشبخت كنيد</w:t>
      </w:r>
      <w:r>
        <w:rPr>
          <w:rtl w:val="true"/>
        </w:rPr>
        <w:t>!</w:t>
      </w:r>
      <w:bookmarkEnd w:id="256"/>
    </w:p>
    <w:p>
      <w:pPr>
        <w:pStyle w:val="BookText"/>
        <w:rPr/>
      </w:pPr>
      <w:r>
        <w:rPr>
          <w:rFonts w:ascii="IRNazanin" w:hAnsi="IRNazanin" w:eastAsia="IRNazanin"/>
          <w:color w:val="111111"/>
          <w:sz w:val="28"/>
          <w:sz w:val="28"/>
          <w:szCs w:val="28"/>
          <w:rtl w:val="true"/>
          <w:lang w:bidi="fa-IR"/>
        </w:rPr>
        <w:t>خيلى از زنها هستند كه شوهر خودشان را بهشتى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مردها هستند كه همسر خود را حقيقتاً سعادتمند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عكس اين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مردهاى خوبى باشند، زنهايشان آنها را اهل جهنّم كنند و زنهاى خوبى باشند كه مردهايشان آنها را اهل جهنّم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زن و مرد هر دو توجّه داشته باشند، با توصيه‌هاى خوب، با همكاريهاى خوب، با مطرح كردن دين و اخلاق در محيط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بيشتر از مطرح كردن زبانى، مطرح كردن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يكديگر را كمك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زندگى كامل و حقيقتاً وافى و شافى خواهد شد</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 با راهنمايى و دلسوزى و تذكّر بجا، با مانع شدن از زياده‌رويها و بعضى از كج‌رفتاريهاى همسرش، مى‌تواند او را اهل بهشت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عكس آن هم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افزون‌طلبيها، با توقّعات و با روشهاى غلطى كه وجود دارد، مى‌تواند همسر خود را جهنّمى كند</w:t>
      </w:r>
      <w:r>
        <w:rPr>
          <w:rFonts w:eastAsia="Amiri" w:cs="Amiri" w:ascii="Amiri" w:hAnsi="Amiri"/>
          <w:color w:val="111111"/>
          <w:sz w:val="28"/>
          <w:szCs w:val="28"/>
          <w:rtl w:val="true"/>
          <w:lang w:bidi="ar-SA"/>
        </w:rPr>
        <w:t xml:space="preserve">... </w:t>
      </w:r>
      <w:r>
        <w:rPr>
          <w:rStyle w:val="FootnoteAnchor"/>
          <w:rtl w:val="true"/>
        </w:rPr>
        <w:footnoteReference w:id="141"/>
      </w:r>
      <w:bookmarkStart w:id="257" w:name="pg8036_69447"/>
    </w:p>
    <w:p>
      <w:pPr>
        <w:pStyle w:val="Heading3"/>
        <w:numPr>
          <w:ilvl w:val="2"/>
          <w:numId w:val="1"/>
        </w:numPr>
        <w:rPr/>
      </w:pPr>
      <w:bookmarkStart w:id="258" w:name="__RefHeading___Toc7405193_1051229030"/>
      <w:bookmarkStart w:id="259" w:name="_Toc80"/>
      <w:bookmarkEnd w:id="257"/>
      <w:bookmarkEnd w:id="258"/>
      <w:r>
        <w:rPr>
          <w:rtl w:val="true"/>
        </w:rPr>
        <w:t>تواصَوا بالحقّ و تواصَوا بالصّبر</w:t>
      </w:r>
      <w:bookmarkEnd w:id="259"/>
    </w:p>
    <w:p>
      <w:pPr>
        <w:pStyle w:val="BookText"/>
        <w:rPr/>
      </w:pPr>
      <w:r>
        <w:rPr>
          <w:rFonts w:ascii="IRNazanin" w:hAnsi="IRNazanin" w:eastAsia="IRNazanin"/>
          <w:color w:val="111111"/>
          <w:sz w:val="28"/>
          <w:sz w:val="28"/>
          <w:szCs w:val="28"/>
          <w:rtl w:val="true"/>
          <w:lang w:bidi="fa-IR"/>
        </w:rPr>
        <w:t>همدلى و همكارى كردن، معنايش اين است كه همديگر را در راه خدا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تواصى به صبر و تواصى به حق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 خانه مى‌بيند شوهرش دارد دچار يك انحرافى مى‌شود، فرضاً در يك معاملۀ نامشروعى دارد قرار مى‌گيرد، توى يك جريان غلطى دارد مى‌افتد، توى رفيق‌بازيهاى ناسالم دارد مى‌افتد، اوّل كسى كه بايد او را حفظ كند، اوست، اگر متقابلاً مرد اين احساسها را به نوع ديگرى از زنش كرد، اوّلين كسى كه بايد زن را حفظ كند شوهر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حفظ كردن هم، با محبّت كردن و با زبان خوش و با منطق صحيح و با برخورد مدبّرانه و حكيمانه حاصل مى‌شود نه با بداخلاقى و قهر و اين چيزها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دو مراقب باشند تا آن ديگرى را در راه خدا حفظ كنند</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 همكارى كنيد، به هم كمك كنيد خصوصاً در امر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مى‌بينيد طرف شما، شوهر يا زن شما كاهل‌نماز است، به نماز كم اهميّت مى‌دهد، به راستگويى كم اهميّت مى‌دهد، به مال مردم كم اهميّت مى‌دهد، به شغل دولتى كم اهميّت مى‌دهد، او را بيدار كنيد، به او بگوييد، به او بفهمانيد و كمك كنيد كه خودش را اصلاح كند يا اگر مى‌بينيد كه در امر محرم و نامحرم، در امر پاكى و نجسى، در امر حلال و حرام آدم بى‌اعتنا و بى‌مبالاتى است، به او توجّه بدهيد، او را آگاه كنيد، كمك كنيد كه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دروغ‌گوست، غيبت‌كن است، به او تفهيم كنيد، نه اينكه دعوا كنيد، نه اينكه اوقات‌تلخى كنيد، نه اينكه مثل يك منتقد بداخلاق بنشينيد يك كنارى هى نق بزنيد</w:t>
      </w:r>
      <w:r>
        <w:rPr>
          <w:rFonts w:eastAsia="IRNazanin" w:cs="IRNazanin"/>
          <w:color w:val="111111"/>
          <w:sz w:val="28"/>
          <w:szCs w:val="28"/>
          <w:rtl w:val="true"/>
          <w:lang w:bidi="fa-IR"/>
        </w:rPr>
        <w:t xml:space="preserve">. </w:t>
      </w:r>
      <w:r>
        <w:rPr>
          <w:rStyle w:val="FootnoteAnchor"/>
          <w:rtl w:val="true"/>
        </w:rPr>
        <w:footnoteReference w:id="143"/>
      </w:r>
      <w:bookmarkStart w:id="260" w:name="pg8036_69449"/>
    </w:p>
    <w:p>
      <w:pPr>
        <w:pStyle w:val="Heading3"/>
        <w:numPr>
          <w:ilvl w:val="2"/>
          <w:numId w:val="1"/>
        </w:numPr>
        <w:rPr/>
      </w:pPr>
      <w:bookmarkStart w:id="261" w:name="__RefHeading___Toc7405195_1051229030"/>
      <w:bookmarkStart w:id="262" w:name="_Toc81"/>
      <w:bookmarkEnd w:id="260"/>
      <w:bookmarkEnd w:id="261"/>
      <w:r>
        <w:rPr>
          <w:rtl w:val="true"/>
        </w:rPr>
        <w:t>مثل يك پرستار نه آقا بالاسر</w:t>
      </w:r>
      <w:bookmarkEnd w:id="262"/>
    </w:p>
    <w:p>
      <w:pPr>
        <w:pStyle w:val="BookText"/>
        <w:rPr/>
      </w:pPr>
      <w:r>
        <w:rPr>
          <w:rFonts w:ascii="IRNazanin" w:hAnsi="IRNazanin" w:eastAsia="IRNazanin"/>
          <w:color w:val="111111"/>
          <w:sz w:val="28"/>
          <w:sz w:val="28"/>
          <w:szCs w:val="28"/>
          <w:rtl w:val="true"/>
          <w:lang w:bidi="fa-IR"/>
        </w:rPr>
        <w:t>زن و شوهر بايد همديگر را در راه صحيح و صراط مستقيم الهى 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كدام از اينها مشاهده مى‌كنند يك عمل خير و يك كار شايسته‌اى از همسرشان سر مى‌زند، آن را تشويق كنند و اگر برعكس، احساس كردند كه خطايى، يك انحرافى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نخواسته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سعى در اصلاح آن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را در راه خدا كمك و تشويق كنند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زن و شوهر بايد سعى كنند كه يكديگر را اصلاح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مثل يك آقا بالاسر كه مرتب به ديگرى نيش بزند؛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يك پرستار، يك مادر و پدر دلسوز</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مشترك زوجين در زندگى بايد عبارت باشد از توجّه به خدا و اطاعت دستورات الهى و عمل به فرامين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بايد همديگر را در اين جهت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مى‌بيند كه شوهر او بى‌اعتنا به مسائل دينى است، او را با حكمت و اخلاق خوش و ظرافت و زيركى زنانه، وادار به آمدن در راه خدا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اگر مى‌بيند زنش بى‌اعتناست، او هم بايد همين تكليف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كارهاى اساسى در زندگى است</w:t>
      </w:r>
      <w:r>
        <w:rPr>
          <w:rFonts w:eastAsia="IRNazanin" w:cs="IRNazanin"/>
          <w:color w:val="111111"/>
          <w:sz w:val="28"/>
          <w:szCs w:val="28"/>
          <w:rtl w:val="true"/>
          <w:lang w:bidi="fa-IR"/>
        </w:rPr>
        <w:t xml:space="preserve">. </w:t>
      </w:r>
      <w:r>
        <w:rPr>
          <w:rStyle w:val="FootnoteAnchor"/>
          <w:rtl w:val="true"/>
        </w:rPr>
        <w:footnoteReference w:id="146"/>
      </w:r>
      <w:bookmarkStart w:id="263" w:name="pg8036_69451"/>
    </w:p>
    <w:p>
      <w:pPr>
        <w:pStyle w:val="Heading3"/>
        <w:numPr>
          <w:ilvl w:val="2"/>
          <w:numId w:val="1"/>
        </w:numPr>
        <w:rPr/>
      </w:pPr>
      <w:bookmarkStart w:id="264" w:name="__RefHeading___Toc7405197_1051229030"/>
      <w:bookmarkStart w:id="265" w:name="_Toc82"/>
      <w:bookmarkEnd w:id="263"/>
      <w:bookmarkEnd w:id="264"/>
      <w:r>
        <w:rPr>
          <w:rtl w:val="true"/>
        </w:rPr>
        <w:t>مراقبت اخلاقى</w:t>
      </w:r>
      <w:bookmarkEnd w:id="265"/>
    </w:p>
    <w:p>
      <w:pPr>
        <w:pStyle w:val="BookText"/>
        <w:rPr/>
      </w:pPr>
      <w:r>
        <w:rPr>
          <w:rFonts w:ascii="IRNazanin" w:hAnsi="IRNazanin" w:eastAsia="IRNazanin"/>
          <w:color w:val="111111"/>
          <w:sz w:val="28"/>
          <w:sz w:val="28"/>
          <w:szCs w:val="28"/>
          <w:rtl w:val="true"/>
          <w:lang w:bidi="fa-IR"/>
        </w:rPr>
        <w:t>مهم‌ترين كمك به همسر، اين است كه سعى كنيد همديگر را دين‌دار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باشيد همسرتان خطاى دينى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مواظبت هم به‌معناى پاسبانى و ديده‌بانى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مراقبت، مراقبت اخلاقى است، مراقبت مهربانانه و مراقبت پرستارانه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خطايى از همسرتان ديديد، آن را بايد با شيوۀ بسيار لطيف و عاقلانه‌اى در او از بين ببريد و برطرف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تذكّر و يا با بعضى از مراعاتها نسبت به هم مسئوليت داريد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اگر مى‌بيند شوهرش در معاملات بد افتاده، در رفيق‌بازيهاى بد و معاشرتهاى بد افتاده، يا مرد مى‌بيند زنش افتاده در بعضى تجمّل‌پرستيهاى غلط يا ولنگاريهاى غلط، نبايد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هر كدام نسبت به هم وظيفه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همّت خود را متمركز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مى‌توانند بر روى هم اثر بگذارند</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6" w:name="pg8036_69454"/>
      <w:bookmarkStart w:id="267" w:name="pg8036_69454"/>
      <w:bookmarkEnd w:id="267"/>
    </w:p>
    <w:p>
      <w:pPr>
        <w:pStyle w:val="Heading2"/>
        <w:numPr>
          <w:ilvl w:val="1"/>
          <w:numId w:val="1"/>
        </w:numPr>
        <w:rPr/>
      </w:pPr>
      <w:bookmarkStart w:id="268" w:name="pg8036_69454"/>
      <w:bookmarkStart w:id="269" w:name="__RefHeading___Toc7405199_1051229030"/>
      <w:bookmarkStart w:id="270" w:name="_Toc83"/>
      <w:bookmarkEnd w:id="268"/>
      <w:bookmarkEnd w:id="269"/>
      <w:r>
        <w:rPr>
          <w:rtl w:val="true"/>
        </w:rPr>
        <w:t>رهنمود دوّم</w:t>
      </w:r>
      <w:r>
        <w:rPr>
          <w:rtl w:val="true"/>
        </w:rPr>
        <w:t xml:space="preserve">: </w:t>
      </w:r>
      <w:r>
        <w:rPr>
          <w:rtl w:val="true"/>
        </w:rPr>
        <w:t>بالاتر از واقعيت</w:t>
      </w:r>
      <w:bookmarkEnd w:id="27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1" w:name="__RefHeading___Toc7405201_1051229030"/>
      <w:bookmarkStart w:id="272" w:name="_Toc84"/>
      <w:bookmarkEnd w:id="271"/>
      <w:r>
        <w:rPr>
          <w:rtl w:val="true"/>
        </w:rPr>
        <w:t>اشاره</w:t>
      </w:r>
      <w:bookmarkEnd w:id="27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8036_69458"/>
      <w:bookmarkStart w:id="274" w:name="pg8036_69458"/>
      <w:bookmarkEnd w:id="274"/>
    </w:p>
    <w:p>
      <w:pPr>
        <w:pStyle w:val="Heading3"/>
        <w:numPr>
          <w:ilvl w:val="2"/>
          <w:numId w:val="1"/>
        </w:numPr>
        <w:rPr/>
      </w:pPr>
      <w:bookmarkStart w:id="275" w:name="pg8036_69458"/>
      <w:bookmarkStart w:id="276" w:name="__RefHeading___Toc7405203_1051229030"/>
      <w:bookmarkStart w:id="277" w:name="_Toc85"/>
      <w:bookmarkEnd w:id="275"/>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 xml:space="preserve">تشكيل خانواده در نگاه خداوند، يعنى خيمه زدن در كنار چشمۀ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مودّت يعنى محبّت عميق، باطراوت، آشكار و پُرسروصدا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بَيْنَكُمْ مَوَدَّةً وَ رَحْمَةً‌</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سرمنشأ اين چشمۀ جوشان، اقيانوس بى‌ساحلِ مهرِ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رحمنِ رحيم و رئوفِ لطيف، به ارادۀ حكيمانه خود، جذبه‌اى از اين شعلۀ آسمانى را ميان زوجِ جوان قرار مى‌دهد تا از آينه‌اى نزديك و به مدد انديشه‌اى بادوام، هر يك به تماشاى نشانه‌اى برجسته از آيات جمال و لطف الهى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دست يار خويش جام مهر الهى بگيرند و كامياب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ذلِكَ لَآيَةً لِقَوْمٍ يَتَفَكَّرُونَ‌</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اين محبّت، گِرهى است كه خداوند به دست لطف خويش بين دو قلب جوان مى‌اندازد و مهريۀ عرشى يك پيوند ماندگار و باطراوت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سرمايه‌اى است كه اگر حفظ شود، زندگى را حفظ مى‌كند و اگر به كار افتد، آن را رونق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تلخيها را شيرين و سختيها را آسان مى‌كند و اگر به شايستگى سپاس اين نعمت بزرگ گذارده شود، راه دست‌يابى به كيمياى محبّت الهى را هموار مى‌سازد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شوهر با اين دستمايه پُرارج مى‌توانند به همۀ آرزوهاى ديگر خود برسند و بهشت آسمانى را در زمين به تجربه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آن‌كه قدرش را بدانند و با هنرمندى از آسيبها نگهدارى‌اش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رهنمود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راهنما براى عاشقان جوان است</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8036_69462"/>
      <w:bookmarkStart w:id="279" w:name="pg8036_69462"/>
      <w:bookmarkEnd w:id="279"/>
    </w:p>
    <w:p>
      <w:pPr>
        <w:pStyle w:val="Heading3"/>
        <w:numPr>
          <w:ilvl w:val="2"/>
          <w:numId w:val="1"/>
        </w:numPr>
        <w:rPr/>
      </w:pPr>
      <w:bookmarkStart w:id="280" w:name="pg8036_69462"/>
      <w:bookmarkStart w:id="281" w:name="__RefHeading___Toc7405205_1051229030"/>
      <w:bookmarkStart w:id="282" w:name="_Toc86"/>
      <w:bookmarkEnd w:id="280"/>
      <w:bookmarkEnd w:id="281"/>
      <w:r>
        <w:rPr>
          <w:rtl w:val="true"/>
        </w:rPr>
        <w:t>بالاتر از واقعيات زندگى</w:t>
      </w:r>
      <w:r>
        <w:rPr>
          <w:rtl w:val="true"/>
        </w:rPr>
        <w:t>...</w:t>
      </w:r>
      <w:bookmarkEnd w:id="282"/>
    </w:p>
    <w:p>
      <w:pPr>
        <w:pStyle w:val="BookText"/>
        <w:rPr/>
      </w:pPr>
      <w:r>
        <w:rPr>
          <w:rFonts w:ascii="IRNazanin" w:hAnsi="IRNazanin" w:eastAsia="IRNazanin"/>
          <w:color w:val="111111"/>
          <w:sz w:val="28"/>
          <w:sz w:val="28"/>
          <w:szCs w:val="28"/>
          <w:rtl w:val="true"/>
          <w:lang w:bidi="fa-IR"/>
        </w:rPr>
        <w:t>بالاتر از واقعيات زندگى، آرزوها و عشقها و احساسات انسانى در زندگى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نقششان هم نقش تبعى و درجه دوّم نيست، بلكه نقش اصلى است و مى‌تواند ملات اين بناى فخيم و بسيار مستحكم قرار بگيرد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چگونه بايد تنظيم كرد؟ زن و مرد بايد هر كدام جايگاه خودشان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نسبت به زن و زن نسبت به مرد، نگاهى محبّت‌آميز و همراه با يك عشق پاك داشته باشند و اين عشق را حفظ كنند؛ چرا كه زايل‌شدنى است، مثل همه چيزهاى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نگهش دارند و حفظ كنند كه زايل نشود</w:t>
      </w:r>
      <w:r>
        <w:rPr>
          <w:rFonts w:eastAsia="IRNazanin" w:cs="IRNazanin"/>
          <w:color w:val="111111"/>
          <w:sz w:val="28"/>
          <w:szCs w:val="28"/>
          <w:rtl w:val="true"/>
          <w:lang w:bidi="fa-IR"/>
        </w:rPr>
        <w:t xml:space="preserve">... </w:t>
      </w:r>
      <w:r>
        <w:rPr>
          <w:rStyle w:val="FootnoteAnchor"/>
          <w:rtl w:val="true"/>
        </w:rPr>
        <w:footnoteReference w:id="150"/>
      </w:r>
      <w:bookmarkStart w:id="283" w:name="pg8036_69464"/>
    </w:p>
    <w:p>
      <w:pPr>
        <w:pStyle w:val="Heading3"/>
        <w:numPr>
          <w:ilvl w:val="2"/>
          <w:numId w:val="1"/>
        </w:numPr>
        <w:rPr/>
      </w:pPr>
      <w:bookmarkStart w:id="284" w:name="__RefHeading___Toc7405207_1051229030"/>
      <w:bookmarkStart w:id="285" w:name="_Toc87"/>
      <w:bookmarkEnd w:id="283"/>
      <w:bookmarkEnd w:id="284"/>
      <w:r>
        <w:rPr>
          <w:rtl w:val="true"/>
        </w:rPr>
        <w:t>اصل قضيه، عشق است</w:t>
      </w:r>
      <w:bookmarkEnd w:id="285"/>
    </w:p>
    <w:p>
      <w:pPr>
        <w:pStyle w:val="BookText"/>
        <w:rPr/>
      </w:pPr>
      <w:r>
        <w:rPr>
          <w:rFonts w:ascii="IRNazanin" w:hAnsi="IRNazanin" w:eastAsia="IRNazanin"/>
          <w:color w:val="111111"/>
          <w:sz w:val="28"/>
          <w:sz w:val="28"/>
          <w:szCs w:val="28"/>
          <w:rtl w:val="true"/>
          <w:lang w:bidi="fa-IR"/>
        </w:rPr>
        <w:t>اگر در زندگى محبّت وجود داشت، سختيهاى بيرون خانه آسان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 هم سختيهاى داخل خانه آسان خواهد شد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در ازدواج، اصل قضيه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و پسرها اين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محبّتى را كه خدا در دل شما قرار داده، حفظ كنيد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اين رابطۀ انسانى، براساس محبّت و رابطۀ عاطفى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 و شوهر بايد به هم محبّت داشته باشند و همين محبّت، همزيستى آنها را آسان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محبّت هم به پول و تشريفات و اين چيزها بستگى ندارد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محبّت، خانواده را پايدار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مايۀ آبادى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سخت به بركت محبّت براى انسان آسان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هم اگر انسان با محبّت وارد شود، همۀ كارها آسان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آسان خواهد شد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دختر و پسر، عروس و داماد به هم محبّت بورزند؛ چون محبّت آن ملاطى است كه اينها را براى هم حفظ مى‌كند، در كنار هم نگه مى‌دارد و نمى‌گذارد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خيلى چيز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كه بود، وفادارى هم هست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بى‌وفايى و بى‌صفايى و خيانت به يكديگر، ديگر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كه بود، فضا، فضاى انس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قابل تحمّل و مورد استفاده و شيرين ايجاد مى‌گردد</w:t>
      </w:r>
      <w:r>
        <w:rPr>
          <w:rFonts w:eastAsia="IRNazanin" w:cs="IRNazanin"/>
          <w:color w:val="111111"/>
          <w:sz w:val="28"/>
          <w:szCs w:val="28"/>
          <w:rtl w:val="true"/>
          <w:lang w:bidi="fa-IR"/>
        </w:rPr>
        <w:t xml:space="preserve">. </w:t>
      </w:r>
      <w:r>
        <w:rPr>
          <w:rStyle w:val="FootnoteAnchor"/>
          <w:rtl w:val="true"/>
        </w:rPr>
        <w:footnoteReference w:id="155"/>
      </w:r>
      <w:bookmarkStart w:id="286" w:name="pg8036_69466"/>
    </w:p>
    <w:p>
      <w:pPr>
        <w:pStyle w:val="Heading3"/>
        <w:numPr>
          <w:ilvl w:val="2"/>
          <w:numId w:val="1"/>
        </w:numPr>
        <w:rPr/>
      </w:pPr>
      <w:bookmarkStart w:id="287" w:name="__RefHeading___Toc7405209_1051229030"/>
      <w:bookmarkStart w:id="288" w:name="_Toc88"/>
      <w:bookmarkEnd w:id="286"/>
      <w:bookmarkEnd w:id="287"/>
      <w:r>
        <w:rPr>
          <w:rtl w:val="true"/>
        </w:rPr>
        <w:t>هر چقدر بيشتر، بهتر</w:t>
      </w:r>
      <w:bookmarkEnd w:id="288"/>
    </w:p>
    <w:p>
      <w:pPr>
        <w:pStyle w:val="BookText"/>
        <w:rPr/>
      </w:pPr>
      <w:r>
        <w:rPr>
          <w:rFonts w:ascii="IRNazanin" w:hAnsi="IRNazanin" w:eastAsia="IRNazanin"/>
          <w:color w:val="111111"/>
          <w:sz w:val="28"/>
          <w:sz w:val="28"/>
          <w:szCs w:val="28"/>
          <w:rtl w:val="true"/>
          <w:lang w:bidi="fa-IR"/>
        </w:rPr>
        <w:t>زن و شوهر هرچه بيشتر به هم محبّت كنند، زيادى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محبّت هرچه زياد شود، ايرادى ندارد، محبّت زن و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هم محبّت كنيد، خوب است و خود محبّت هم اعتماد مى‌آورد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محبّت زن و شوهر هم جزو محبّتهاى خدايى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محبّتهاى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بيشتر شود بهتر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289" w:name="pg8036_69467"/>
    </w:p>
    <w:p>
      <w:pPr>
        <w:pStyle w:val="Heading3"/>
        <w:numPr>
          <w:ilvl w:val="2"/>
          <w:numId w:val="1"/>
        </w:numPr>
        <w:rPr/>
      </w:pPr>
      <w:bookmarkStart w:id="290" w:name="__RefHeading___Toc7405211_1051229030"/>
      <w:bookmarkStart w:id="291" w:name="_Toc89"/>
      <w:bookmarkEnd w:id="289"/>
      <w:bookmarkEnd w:id="290"/>
      <w:r>
        <w:rPr>
          <w:rtl w:val="true"/>
        </w:rPr>
        <w:t>از محبّت خارها گل مى‌شود</w:t>
      </w:r>
      <w:bookmarkEnd w:id="291"/>
    </w:p>
    <w:p>
      <w:pPr>
        <w:pStyle w:val="BookText"/>
        <w:rPr/>
      </w:pPr>
      <w:r>
        <w:rPr>
          <w:rFonts w:ascii="IRNazanin" w:hAnsi="IRNazanin" w:eastAsia="IRNazanin"/>
          <w:color w:val="111111"/>
          <w:sz w:val="28"/>
          <w:sz w:val="28"/>
          <w:szCs w:val="28"/>
          <w:rtl w:val="true"/>
          <w:lang w:bidi="fa-IR"/>
        </w:rPr>
        <w:t>زن و شوهر بايد به هم محبّت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اساس خوشبختى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خوشبختى در اين است كه زن و شوهر همديگر را دوست داشته باشند</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محبّت باشد، از محبّت خارها گُل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 ناخوشايندى هم در همسر وجود داشته باشد، وقتى محبّت بود، آن چيزهاى ناخوشايند، به كلّى رنگ مى‌بازد و محبّت همۀ چاله‌ها را صاف مى‌كند</w:t>
      </w:r>
      <w:r>
        <w:rPr>
          <w:rFonts w:eastAsia="IRNazanin" w:cs="IRNazanin"/>
          <w:color w:val="111111"/>
          <w:sz w:val="28"/>
          <w:szCs w:val="28"/>
          <w:rtl w:val="true"/>
          <w:lang w:bidi="fa-IR"/>
        </w:rPr>
        <w:t xml:space="preserve">. </w:t>
      </w:r>
      <w:r>
        <w:rPr>
          <w:rStyle w:val="FootnoteAnchor"/>
          <w:rtl w:val="true"/>
        </w:rPr>
        <w:footnoteReference w:id="157"/>
      </w:r>
      <w:bookmarkStart w:id="292" w:name="pg8036_69469"/>
    </w:p>
    <w:p>
      <w:pPr>
        <w:pStyle w:val="Heading3"/>
        <w:numPr>
          <w:ilvl w:val="2"/>
          <w:numId w:val="1"/>
        </w:numPr>
        <w:rPr/>
      </w:pPr>
      <w:bookmarkStart w:id="293" w:name="__RefHeading___Toc7405213_1051229030"/>
      <w:bookmarkStart w:id="294" w:name="_Toc90"/>
      <w:bookmarkEnd w:id="292"/>
      <w:bookmarkEnd w:id="293"/>
      <w:r>
        <w:rPr>
          <w:rtl w:val="true"/>
        </w:rPr>
        <w:t>محبّت، دستورى و سفارشى نيست</w:t>
      </w:r>
      <w:bookmarkEnd w:id="294"/>
    </w:p>
    <w:p>
      <w:pPr>
        <w:pStyle w:val="BookText"/>
        <w:rPr/>
      </w:pPr>
      <w:r>
        <w:rPr>
          <w:rFonts w:ascii="IRNazanin" w:hAnsi="IRNazanin" w:eastAsia="IRNazanin"/>
          <w:color w:val="111111"/>
          <w:sz w:val="28"/>
          <w:sz w:val="28"/>
          <w:szCs w:val="28"/>
          <w:rtl w:val="true"/>
          <w:lang w:bidi="fa-IR"/>
        </w:rPr>
        <w:t>محبّت، دستورى و فرمايشى و سفارشى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مى‌توانيد محبّت خودتان را روزبه‌روز در دل همسرتان زياد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چطورى‌؟ با اخلاق خوب، با رفتار مناسب، با محبّت ورزيدن به او، با وفادارى</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اگر زن بخواهد شوهرش به او محبّت بورزد، بايد حركت و تلاش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بخواهد زنش او را دوست داشته باشد، بايد يك تلاشى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محتاج تلاش و ابتكار 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محبّت در صورتى خواهد ماند كه طرفين حقوق يكديگر و حدود خود را رعايت كنند و از آن تخطّى و تجاوز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واقع هر كدام از اين دو طرف كه دو شريك هستند و با هم زندگى را بنا مى‌كنند، سعى كنند كه جايگاه خود را در دل و ذهن و فكر طرف مقابل، جايگاه راسخ و نافذى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نفوذ معنوى؛ همان ارتباط و پيوند قلبى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اسلامى براى اين است</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بخواهيد اين محبّت باقى بماند، به جاى اينكه از طرف مقابلتان توقّع كنيد كه او مرتب به شما محبّت كند از دل خودتان بخواهيد كه تراوش محبّت او روزبه‌روز بيشتر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بطور طبيعى، محبّت مى‌آفريند</w:t>
      </w:r>
      <w:r>
        <w:rPr>
          <w:rFonts w:eastAsia="IRNazanin" w:cs="IRNazanin"/>
          <w:color w:val="111111"/>
          <w:sz w:val="28"/>
          <w:szCs w:val="28"/>
          <w:rtl w:val="true"/>
          <w:lang w:bidi="fa-IR"/>
        </w:rPr>
        <w:t xml:space="preserve">. </w:t>
      </w:r>
      <w:r>
        <w:rPr>
          <w:rStyle w:val="FootnoteAnchor"/>
          <w:rtl w:val="true"/>
        </w:rPr>
        <w:footnoteReference w:id="161"/>
      </w:r>
      <w:bookmarkStart w:id="295" w:name="pg8036_69471"/>
    </w:p>
    <w:p>
      <w:pPr>
        <w:pStyle w:val="Heading3"/>
        <w:numPr>
          <w:ilvl w:val="2"/>
          <w:numId w:val="1"/>
        </w:numPr>
        <w:rPr/>
      </w:pPr>
      <w:bookmarkStart w:id="296" w:name="__RefHeading___Toc7405215_1051229030"/>
      <w:bookmarkStart w:id="297" w:name="_Toc91"/>
      <w:bookmarkEnd w:id="295"/>
      <w:bookmarkEnd w:id="296"/>
      <w:r>
        <w:rPr>
          <w:rtl w:val="true"/>
        </w:rPr>
        <w:t>عشق‌بازى دِگر و نفس‌پرستى دِگر است</w:t>
      </w:r>
      <w:bookmarkEnd w:id="297"/>
    </w:p>
    <w:p>
      <w:pPr>
        <w:pStyle w:val="BookText"/>
        <w:rPr/>
      </w:pPr>
      <w:r>
        <w:rPr>
          <w:rFonts w:ascii="IRNazanin" w:hAnsi="IRNazanin" w:eastAsia="IRNazanin"/>
          <w:color w:val="111111"/>
          <w:sz w:val="28"/>
          <w:sz w:val="28"/>
          <w:szCs w:val="28"/>
          <w:rtl w:val="true"/>
          <w:lang w:bidi="fa-IR"/>
        </w:rPr>
        <w:t>امروز در دنيا تعبير بدى از محبّت مى‌كنند، اين عشقى كه تعبير مى‌كنند، اينها، آن محبّت واقعى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حالت هيجان جنسى است كه به يك شكل خاصى آن را ظاهر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ممكن است در خيلى از موارد پيش بيايد، ارزشى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باارزش است، آن محبّت عميق و صميمى و خدايى و همراه با احساس مسئوليت متقابل بين دختر و پسر است كه بدانند حالا بعد از اين، يك واحدند و يك هدف را دنبال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محبّتى است كه خانواده براساس آن شكل مى‌گيرد</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محبّتها و عشقهايى كه براساس مبانى انسانى نيست و از روى مسائل ظاهرى و شهوات زودگذر است، اينها خيلى پايه و بنيادى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محبّتى كه براساس آن اصل انسانى است كه خداى متعال آن را قرار داده، بخصوص اگر چنانچه با شرايطى كه در همين ازدواج اسلامى رعايت شده و توصيه شده است، اگر با اينها همراه باشد، اين محبّت روزبه‌روز بيشتر مى‌شود</w:t>
      </w:r>
      <w:r>
        <w:rPr>
          <w:rFonts w:eastAsia="IRNazanin" w:cs="IRNazanin"/>
          <w:color w:val="111111"/>
          <w:sz w:val="28"/>
          <w:szCs w:val="28"/>
          <w:rtl w:val="true"/>
          <w:lang w:bidi="fa-IR"/>
        </w:rPr>
        <w:t xml:space="preserve">. </w:t>
      </w:r>
      <w:r>
        <w:rPr>
          <w:rStyle w:val="FootnoteAnchor"/>
          <w:rtl w:val="true"/>
        </w:rPr>
        <w:footnoteReference w:id="163"/>
      </w:r>
      <w:bookmarkStart w:id="298" w:name="pg8036_69473"/>
    </w:p>
    <w:p>
      <w:pPr>
        <w:pStyle w:val="Heading3"/>
        <w:numPr>
          <w:ilvl w:val="2"/>
          <w:numId w:val="1"/>
        </w:numPr>
        <w:rPr/>
      </w:pPr>
      <w:bookmarkStart w:id="299" w:name="__RefHeading___Toc7405217_1051229030"/>
      <w:bookmarkStart w:id="300" w:name="_Toc92"/>
      <w:bookmarkEnd w:id="298"/>
      <w:bookmarkEnd w:id="299"/>
      <w:r>
        <w:rPr>
          <w:rtl w:val="true"/>
        </w:rPr>
        <w:t>گام اوّل</w:t>
      </w:r>
      <w:r>
        <w:rPr>
          <w:rtl w:val="true"/>
        </w:rPr>
        <w:t xml:space="preserve">: </w:t>
      </w:r>
      <w:r>
        <w:rPr>
          <w:rtl w:val="true"/>
        </w:rPr>
        <w:t>احترام متقابل</w:t>
      </w:r>
      <w:bookmarkEnd w:id="300"/>
    </w:p>
    <w:p>
      <w:pPr>
        <w:pStyle w:val="BookText"/>
        <w:rPr/>
      </w:pPr>
      <w:r>
        <w:rPr>
          <w:rFonts w:ascii="IRNazanin" w:hAnsi="IRNazanin" w:eastAsia="IRNazanin"/>
          <w:color w:val="111111"/>
          <w:sz w:val="28"/>
          <w:sz w:val="28"/>
          <w:szCs w:val="28"/>
          <w:rtl w:val="true"/>
          <w:lang w:bidi="fa-IR"/>
        </w:rPr>
        <w:t>زن و شوهر بايد به يكديگر احترام بگذارند، نه احترام ظاهرى و تشريفاتى، بلكه احترامى واقعى</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احترام به اين معنا نيست كه مثلاً همديگر را با القاب و آداب صدا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قلباً مرد نسبت به زن خود و زن نسبت به مرد خود، احساس احترام داشته باشند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را در قلب خود نگهداريد، براى هم حرمت قائل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ادارۀ زندگى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زن و شوهر، اهانت و تحقير و تذليل نباشد</w:t>
      </w:r>
      <w:r>
        <w:rPr>
          <w:rFonts w:eastAsia="IRNazanin" w:cs="IRNazanin"/>
          <w:color w:val="111111"/>
          <w:sz w:val="28"/>
          <w:szCs w:val="28"/>
          <w:rtl w:val="true"/>
          <w:lang w:bidi="fa-IR"/>
        </w:rPr>
        <w:t xml:space="preserve">. </w:t>
      </w:r>
      <w:r>
        <w:rPr>
          <w:rStyle w:val="FootnoteAnchor"/>
          <w:rtl w:val="true"/>
        </w:rPr>
        <w:footnoteReference w:id="165"/>
      </w:r>
      <w:bookmarkStart w:id="301" w:name="pg8036_69475"/>
    </w:p>
    <w:p>
      <w:pPr>
        <w:pStyle w:val="Heading3"/>
        <w:numPr>
          <w:ilvl w:val="2"/>
          <w:numId w:val="1"/>
        </w:numPr>
        <w:rPr/>
      </w:pPr>
      <w:bookmarkStart w:id="302" w:name="__RefHeading___Toc7405219_1051229030"/>
      <w:bookmarkStart w:id="303" w:name="_Toc93"/>
      <w:bookmarkEnd w:id="301"/>
      <w:bookmarkEnd w:id="302"/>
      <w:r>
        <w:rPr>
          <w:rtl w:val="true"/>
        </w:rPr>
        <w:t>گام دوّم</w:t>
      </w:r>
      <w:r>
        <w:rPr>
          <w:rtl w:val="true"/>
        </w:rPr>
        <w:t xml:space="preserve">: </w:t>
      </w:r>
      <w:r>
        <w:rPr>
          <w:rtl w:val="true"/>
        </w:rPr>
        <w:t>اعتمادسازى</w:t>
      </w:r>
      <w:bookmarkEnd w:id="303"/>
    </w:p>
    <w:p>
      <w:pPr>
        <w:pStyle w:val="BookText"/>
        <w:rPr/>
      </w:pPr>
      <w:r>
        <w:rPr>
          <w:rFonts w:ascii="IRNazanin" w:hAnsi="IRNazanin" w:eastAsia="IRNazanin"/>
          <w:color w:val="111111"/>
          <w:sz w:val="28"/>
          <w:sz w:val="28"/>
          <w:szCs w:val="28"/>
          <w:rtl w:val="true"/>
          <w:lang w:bidi="fa-IR"/>
        </w:rPr>
        <w:t>نگه داشتن محبّت به اين است كه زن و شوهر اعتماد يكديگر را جلب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كه پيدا شد، محبّت، پايدار مى‌شود و انس به وجود مى‌آيد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اساس محبّت، اطمينان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اعتماد بين زن و شوهر از بين رفت، محبّت آرام‌آرام از بين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هم اعتماد داشته باشيد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اگر مى‌خواهيد محبّت طرف مقابلتان به شما زياد باشد، وفادارى كنيد، حسّ اعتماد او را جلب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چيزهايى كه محبّت را در خانواده به كلى به هم مى‌ريزد، بى‌اعتمادى زن و شوهر به همديگر است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محبّت يك امرى است كه بايد زمينه آن را فراهم كرد و زمينه‌اش اين است كه دختر سعى كند اعتماد شوهرش را به خود جلب كند، پسر هم سعى كند اعتماد زنش را به خود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اعتماد طرفين وجود داشت، هر دو به وفادارى هم اطمينان پيدا كردند، محبّت زياد مى‌شود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وفادارى،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احساس كند شوهرش به او وفادار است و شوهر احساس كند زنش به او وفادار است، اين خود بوجودآورندۀ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كه به وجود آمد، آن وقت خانواده پايدار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بناى مستحكم و پايدارى كه سالهاى متمادى ادامه پيدا مى‌كند</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يا شوهر احساس كند كه دل همسرش در گروى جاى ديگر است، اگر احساس كند به او راست نمى‌گويد، اگر احساس كند با دورويى برخورد مى‌كند، اگر احساس كند صميميّتى در بين نيست، هرچه هم محبّت داشته باشد اين محبّت ضعيف خواهد شد</w:t>
      </w:r>
      <w:r>
        <w:rPr>
          <w:rFonts w:eastAsia="IRNazanin" w:cs="IRNazanin"/>
          <w:color w:val="111111"/>
          <w:sz w:val="28"/>
          <w:szCs w:val="28"/>
          <w:rtl w:val="true"/>
          <w:lang w:bidi="fa-IR"/>
        </w:rPr>
        <w:t xml:space="preserve">... </w:t>
      </w:r>
      <w:r>
        <w:rPr>
          <w:rStyle w:val="FootnoteAnchor"/>
          <w:rtl w:val="true"/>
        </w:rPr>
        <w:footnoteReference w:id="171"/>
      </w:r>
      <w:bookmarkStart w:id="304" w:name="pg8036_69477"/>
    </w:p>
    <w:p>
      <w:pPr>
        <w:pStyle w:val="Heading3"/>
        <w:numPr>
          <w:ilvl w:val="2"/>
          <w:numId w:val="1"/>
        </w:numPr>
        <w:rPr/>
      </w:pPr>
      <w:bookmarkStart w:id="305" w:name="__RefHeading___Toc7405221_1051229030"/>
      <w:bookmarkStart w:id="306" w:name="_Toc94"/>
      <w:bookmarkEnd w:id="304"/>
      <w:bookmarkEnd w:id="305"/>
      <w:r>
        <w:rPr>
          <w:rtl w:val="true"/>
        </w:rPr>
        <w:t>وفادارى كن تا جلب اعتماد كنى</w:t>
      </w:r>
      <w:r>
        <w:rPr>
          <w:rtl w:val="true"/>
        </w:rPr>
        <w:t>!</w:t>
      </w:r>
      <w:bookmarkEnd w:id="30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ورزيدن، يك امرى است كه در اوّل كار خداى متعال اين را به شما مى‌دهد، سرمايه‌اى است كه در اوّل ازدواج، خدا به دختر و پسر هديه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محبّت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همسرِ شما به شما، وابسته به عمل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همسرتان به شما آن محبّتش محفوظ بماند، بايد رفتار خودتان را محبّت‌برانگيز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معلوم است كه انسان چه كار بايد بكند تا محبّتش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وفادارى كنيد، امانت نشان بدهيد، صفا نشان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توقّعات خود را خيلى بالا نبريد، بايد همكارى كنيد، بايد اظهار محبّت كنيد، اينها محبّت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نسبت به هم اين وظيفه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در زندگى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باشد، ايرادگيرى و زياده‌طلبى نباشد</w:t>
      </w:r>
      <w:r>
        <w:rPr>
          <w:rFonts w:eastAsia="IRNazanin" w:cs="IRNazanin"/>
          <w:color w:val="111111"/>
          <w:sz w:val="28"/>
          <w:szCs w:val="28"/>
          <w:rtl w:val="true"/>
          <w:lang w:bidi="fa-IR"/>
        </w:rPr>
        <w:t xml:space="preserve">. </w:t>
      </w:r>
      <w:r>
        <w:rPr>
          <w:rStyle w:val="FootnoteAnchor"/>
          <w:rtl w:val="true"/>
        </w:rPr>
        <w:footnoteReference w:id="172"/>
      </w:r>
      <w:bookmarkStart w:id="307" w:name="pg8036_69479"/>
    </w:p>
    <w:p>
      <w:pPr>
        <w:pStyle w:val="Heading3"/>
        <w:numPr>
          <w:ilvl w:val="2"/>
          <w:numId w:val="1"/>
        </w:numPr>
        <w:rPr/>
      </w:pPr>
      <w:bookmarkStart w:id="308" w:name="__RefHeading___Toc7405223_1051229030"/>
      <w:bookmarkStart w:id="309" w:name="_Toc95"/>
      <w:bookmarkEnd w:id="307"/>
      <w:bookmarkEnd w:id="308"/>
      <w:r>
        <w:rPr>
          <w:rtl w:val="true"/>
        </w:rPr>
        <w:t>اعتماد، قراردادى نيست</w:t>
      </w:r>
      <w:bookmarkEnd w:id="309"/>
    </w:p>
    <w:p>
      <w:pPr>
        <w:pStyle w:val="BookText"/>
        <w:rPr/>
      </w:pPr>
      <w:r>
        <w:rPr>
          <w:rFonts w:ascii="Amiri" w:hAnsi="Amiri" w:eastAsia="Amiri" w:cs="Amiri"/>
          <w:color w:val="111111"/>
          <w:sz w:val="28"/>
          <w:sz w:val="28"/>
          <w:szCs w:val="28"/>
          <w:rtl w:val="true"/>
          <w:lang w:bidi="ar-SA"/>
        </w:rPr>
        <w:t>اعتماد، يك امر قراردادى نيست كه بيا من به تو اعتماد كنم، تو به من اعتماد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اين‌طورى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را بايد جلب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خوبى عمل، با رعايتِ اخلاق، با رعايتِ آداب، با رعايتِ حدود و ثغور و موازين شرعى</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بى‌اعتمادى پايۀ محبّت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اين بى‌اعتمادى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بى‌وفايى محبّت را مثل خوره مى‌خورد و از بين مى‌برد</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احساس كرد شوهرش به او دروغ مى‌گويد يا مرد احساس كرد كه زنش به او دروغ مى‌گويد و هر كدام احساس كردند ديگرى در اظهار محبّت صادق نيست، اين ديگر پايه‌هاى محبّت را سست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مى‌خواهيد محبّت باقى بماند، اعتماد را حفظ كنيد و اگر مى‌خواهيد زندگى پايدار بماند بايد محبّت را نگه داريد</w:t>
      </w:r>
      <w:r>
        <w:rPr>
          <w:rFonts w:eastAsia="IRNazanin" w:cs="IRNazanin"/>
          <w:color w:val="111111"/>
          <w:sz w:val="28"/>
          <w:szCs w:val="28"/>
          <w:rtl w:val="true"/>
          <w:lang w:bidi="fa-IR"/>
        </w:rPr>
        <w:t xml:space="preserve">. </w:t>
      </w:r>
      <w:r>
        <w:rPr>
          <w:rStyle w:val="FootnoteAnchor"/>
          <w:rtl w:val="true"/>
        </w:rPr>
        <w:footnoteReference w:id="175"/>
      </w:r>
      <w:bookmarkStart w:id="310" w:name="pg8036_69481"/>
    </w:p>
    <w:p>
      <w:pPr>
        <w:pStyle w:val="Heading3"/>
        <w:numPr>
          <w:ilvl w:val="2"/>
          <w:numId w:val="1"/>
        </w:numPr>
        <w:rPr/>
      </w:pPr>
      <w:bookmarkStart w:id="311" w:name="__RefHeading___Toc7405225_1051229030"/>
      <w:bookmarkStart w:id="312" w:name="_Toc96"/>
      <w:bookmarkEnd w:id="310"/>
      <w:bookmarkEnd w:id="311"/>
      <w:r>
        <w:rPr>
          <w:rtl w:val="true"/>
        </w:rPr>
        <w:t>ذوب كدورتها در لابه‌لاى محبّتها</w:t>
      </w:r>
      <w:bookmarkEnd w:id="312"/>
    </w:p>
    <w:p>
      <w:pPr>
        <w:pStyle w:val="BookText"/>
        <w:rPr/>
      </w:pPr>
      <w:r>
        <w:rPr>
          <w:rFonts w:ascii="IRNazanin" w:hAnsi="IRNazanin" w:eastAsia="IRNazanin"/>
          <w:color w:val="111111"/>
          <w:sz w:val="28"/>
          <w:sz w:val="28"/>
          <w:szCs w:val="28"/>
          <w:rtl w:val="true"/>
          <w:lang w:bidi="fa-IR"/>
        </w:rPr>
        <w:t>زن و شوهر بايد به هم محبّت داشته باشند،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كه محبّت را كم مى‌كند، انجام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چيزهايى كه شما را از هم گله‌مند و بيزار مى‌كند، از شما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نگاه كنيد ببينيد شوهر شما يا زن شما روى چه چيزهايى خيلى حسّاس است، از آنها اجتناب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بى‌اعتنايى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بفرماييد كه زن از يك عادتى كه مرد دارد بدش مى‌آيد، اين مرد هم بى‌اعتناست و آن عادت را باز تكرار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بفرماييد زنهايى هستند كه هوسهاى شخصى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چيز را بخريم، فلان جا برويم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راحتى و آسايش شوهر ترجيح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لزومى دارد؟ اصل كار، شما دو نفر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دنيا فرع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همديگر را داشته باشيد، با همديگر مهربان باشيد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اگر يك وقتى خداى نكرده يك كدورتى پيش آمد، بايد لابه‌لاى محبّت ذوبش كنيد و از بين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يك حرفِ كوچكى را بزرگ كنند و مرتّب كش بدهند، اينها نبايد باشد</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و شوهرها نسبت به احساسات يكديگر بى‌اعتنايى و بى‌توجّهى كنند و به تدريج حالت بى‌محبّتى از يك طرف به وجود بيايد، چون بى‌محبّتى مرضى مسرى است، حتماً به آن طرف ديگر هم سرايت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بگذاريد، هر دو بايد تلاش و كوشش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پايه اصلى است</w:t>
      </w:r>
      <w:r>
        <w:rPr>
          <w:rFonts w:eastAsia="IRNazanin" w:cs="IRNazanin"/>
          <w:color w:val="111111"/>
          <w:sz w:val="28"/>
          <w:szCs w:val="28"/>
          <w:rtl w:val="true"/>
          <w:lang w:bidi="fa-IR"/>
        </w:rPr>
        <w:t xml:space="preserve">. </w:t>
      </w:r>
      <w:r>
        <w:rPr>
          <w:rStyle w:val="FootnoteAnchor"/>
          <w:rtl w:val="true"/>
        </w:rPr>
        <w:footnoteReference w:id="178"/>
      </w:r>
      <w:bookmarkStart w:id="313" w:name="pg8036_69483"/>
    </w:p>
    <w:p>
      <w:pPr>
        <w:pStyle w:val="Heading3"/>
        <w:numPr>
          <w:ilvl w:val="2"/>
          <w:numId w:val="1"/>
        </w:numPr>
        <w:rPr/>
      </w:pPr>
      <w:bookmarkStart w:id="314" w:name="__RefHeading___Toc7405227_1051229030"/>
      <w:bookmarkStart w:id="315" w:name="_Toc97"/>
      <w:bookmarkEnd w:id="313"/>
      <w:bookmarkEnd w:id="314"/>
      <w:r>
        <w:rPr>
          <w:rtl w:val="true"/>
        </w:rPr>
        <w:t>بزرگ‌ترها هم كمك كنند</w:t>
      </w:r>
      <w:bookmarkEnd w:id="315"/>
    </w:p>
    <w:p>
      <w:pPr>
        <w:pStyle w:val="BookText"/>
        <w:rPr/>
      </w:pPr>
      <w:r>
        <w:rPr>
          <w:rFonts w:ascii="IRNazanin" w:hAnsi="IRNazanin" w:eastAsia="IRNazanin"/>
          <w:color w:val="111111"/>
          <w:sz w:val="28"/>
          <w:sz w:val="28"/>
          <w:szCs w:val="28"/>
          <w:rtl w:val="true"/>
          <w:lang w:bidi="fa-IR"/>
        </w:rPr>
        <w:t>بايد جوانها را هدايت كرد، امّا در جزئيات امور آنها نبايد خيلى دخالت كرد كه زندگى براى آنها مشكل شود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مبادا بعضيها با دخالتهاى خودشان، بعضيها با كم‌ظرفيّتى و خوى بچگى خودشان، اين بناى مستحكم را به اندك چيزى متزلزل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ديدند دخالتهاى آنها دارد اين زن و شوهر را نسبت به هم دل‌چركين مى‌كند، ديگر اجازه ندارند دخالت كنند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بزرگترها اگر مى‌خواهند اين جوانها راحت زندگى كنند، بايد آنها را نصيحت كنند و هدايت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دخالت نبايد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 زندگيشان را بكنند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مبادا خداى نكرده بزرگترها بيايند پيش يكى از زوجين، از آن ديگرى بدگويى كنند، يك چيزى بگويند دلخورى درست كنند، بلكه بايد بزرگترها سعى كنند بيشتر اينها را به هم نزديك نمايند و دلهايشان را به هم متّصل‌تر كنند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والدين نقش زيادى در ايجاد محبّت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دختر و پسر بايد دائماً همّتشان اين باشد كه اين را نسبت به ديگرى بامحبّت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چنانچه يك چيزى ديدند از طرف مقابل كه برايشان خوشايند نبود، آن را براى فرزند خودشان ذكر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 اين دو با يكديگر روزبه‌روز مأنوس‌تر و بامحبّت‌تر باشند</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و مادرها بايد سعى كنند محبّت زن و شوهرها را، اين بچه‌هاشان را، جوانهايى را كه ازدواج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ممكن است يك دلخوريهايى پيش بيايد، پدر و مادرها كه تجربه‌دارتر هستند، بزرگتر هستند، عاقل‌تر هستند، نگذارند كه اين دلخوريها به دلسردى زن و شوهر جوان از هم منتهى شود</w:t>
      </w:r>
      <w:r>
        <w:rPr>
          <w:rFonts w:eastAsia="IRNazanin" w:cs="IRNazanin"/>
          <w:color w:val="111111"/>
          <w:sz w:val="28"/>
          <w:szCs w:val="28"/>
          <w:rtl w:val="true"/>
          <w:lang w:bidi="fa-IR"/>
        </w:rPr>
        <w:t xml:space="preserve">. </w:t>
      </w:r>
      <w:r>
        <w:rPr>
          <w:rStyle w:val="FootnoteAnchor"/>
          <w:rtl w:val="true"/>
        </w:rPr>
        <w:footnoteReference w:id="184"/>
      </w:r>
      <w:bookmarkStart w:id="316" w:name="pg8036_69485"/>
    </w:p>
    <w:p>
      <w:pPr>
        <w:pStyle w:val="Heading2"/>
        <w:numPr>
          <w:ilvl w:val="1"/>
          <w:numId w:val="1"/>
        </w:numPr>
        <w:rPr/>
      </w:pPr>
      <w:bookmarkStart w:id="317" w:name="__RefHeading___Toc7405229_1051229030"/>
      <w:bookmarkStart w:id="318" w:name="_Toc98"/>
      <w:bookmarkEnd w:id="316"/>
      <w:bookmarkEnd w:id="317"/>
      <w:r>
        <w:rPr>
          <w:rtl w:val="true"/>
        </w:rPr>
        <w:t>رهنمود سوّم</w:t>
      </w:r>
      <w:r>
        <w:rPr>
          <w:rtl w:val="true"/>
        </w:rPr>
        <w:t xml:space="preserve">: </w:t>
      </w:r>
      <w:r>
        <w:rPr>
          <w:rtl w:val="true"/>
        </w:rPr>
        <w:t>هنر تقسيم كار</w:t>
      </w:r>
      <w:bookmarkEnd w:id="31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9" w:name="__RefHeading___Toc7405231_1051229030"/>
      <w:bookmarkStart w:id="320" w:name="_Toc99"/>
      <w:bookmarkEnd w:id="319"/>
      <w:r>
        <w:rPr>
          <w:rtl w:val="true"/>
        </w:rPr>
        <w:t>اشاره</w:t>
      </w:r>
      <w:bookmarkEnd w:id="32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1" w:name="pg8036_69488"/>
      <w:bookmarkStart w:id="322" w:name="pg8036_69488"/>
      <w:bookmarkEnd w:id="322"/>
    </w:p>
    <w:p>
      <w:pPr>
        <w:pStyle w:val="Heading3"/>
        <w:numPr>
          <w:ilvl w:val="2"/>
          <w:numId w:val="1"/>
        </w:numPr>
        <w:rPr/>
      </w:pPr>
      <w:bookmarkStart w:id="323" w:name="pg8036_69488"/>
      <w:bookmarkStart w:id="324" w:name="__RefHeading___Toc7405233_1051229030"/>
      <w:bookmarkStart w:id="325" w:name="_Toc100"/>
      <w:bookmarkEnd w:id="323"/>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دو جوان عزيز ما با هدف مشتركِ تكامل مادّى و معنوى و با سرمايه عشق خدادادى، براى آغاز زندگى جديد خويش مهيا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حكيم، زن و شوهر را مكمّل يكديگر قرار داده است و متناسب با نيازهاى گوناگونِ ميدان زندگى، متفاوت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شكل‌گيرى يك خانوادۀ بالنده و موفّق و يك زندگى شيرين،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تقسيم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اهميّت بالايى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بارى را متناسب با توانايى خويش بردارند، و ضمن اهميّت دادن به نقش خويش به اهميّت و حسّاسيّت نقش طرف مقابل هم ايمان داشته باشند و كارى را كه به عهده مى‌گيرند، با تمام توانِ خود و با سليقه فراوان انجام دهند و هم‌زمان با همتاى خود در تحقّق نقش خاص او همفكرى و همكارى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نحوۀ تقسيم كار و نقش مخصوص بانوى خانه در ادارۀ امور داخلى و درجۀ اهميّت آن و نيز فعاليت و كار بيرون منزل ديدگاههاى متفاوت و سؤالات فراوانى وجود 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اين‌باره نيز نكته‌هايى نغز و راهگشا دارند</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6" w:name="pg8036_69492"/>
      <w:bookmarkStart w:id="327" w:name="pg8036_69492"/>
      <w:bookmarkEnd w:id="327"/>
    </w:p>
    <w:p>
      <w:pPr>
        <w:pStyle w:val="Heading3"/>
        <w:numPr>
          <w:ilvl w:val="2"/>
          <w:numId w:val="1"/>
        </w:numPr>
        <w:rPr/>
      </w:pPr>
      <w:bookmarkStart w:id="328" w:name="pg8036_69492"/>
      <w:bookmarkStart w:id="329" w:name="__RefHeading___Toc7405235_1051229030"/>
      <w:bookmarkStart w:id="330" w:name="_Toc101"/>
      <w:bookmarkEnd w:id="328"/>
      <w:bookmarkEnd w:id="329"/>
      <w:r>
        <w:rPr>
          <w:rtl w:val="true"/>
        </w:rPr>
        <w:t>تقسيم كارها</w:t>
      </w:r>
      <w:bookmarkEnd w:id="330"/>
    </w:p>
    <w:p>
      <w:pPr>
        <w:pStyle w:val="BookText"/>
        <w:rPr/>
      </w:pPr>
      <w:r>
        <w:rPr>
          <w:rFonts w:ascii="IRNazanin" w:hAnsi="IRNazanin" w:eastAsia="IRNazanin"/>
          <w:color w:val="111111"/>
          <w:sz w:val="28"/>
          <w:sz w:val="28"/>
          <w:szCs w:val="28"/>
          <w:rtl w:val="true"/>
          <w:lang w:bidi="fa-IR"/>
        </w:rPr>
        <w:t>وقتى دو نفر در كنار هم قرار مى‌گيرند و همسر مى‌شوند، بعضى از وظايف وجود دارد كه بين اينها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كشيدن بارهاى خانواده، همكاريهاى گوناگونى كه در راه بردن خانواده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بايد با هم همكارى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بين زن و مرد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اين است كه تقسيم 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تقسيم كار هم نمى‌كنند امّا بهترش اين است كه تقسيم كار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كارها را زن انجام مى‌دهد، بخشى از كارها را مرد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همۀ همكاريهايى كه وجود دارد؛ مثل همۀ همسنگريها</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محيط خانواده، زن و شوهر با هم همكارى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يك مشكلى يا مضيقه‌اى دارد، زن با او بسازد، اگر زن داخل خانه يا در محيط كار يا هر جور كه هست، دشوارى دارد، شوهر بايد به او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سرنوشت همسر بايد شريك بدانند، هر دوى آنها اين را براى خاطر خدا انجام دهند</w:t>
      </w:r>
      <w:r>
        <w:rPr>
          <w:rFonts w:eastAsia="IRNazanin" w:cs="IRNazanin"/>
          <w:color w:val="111111"/>
          <w:sz w:val="28"/>
          <w:szCs w:val="28"/>
          <w:rtl w:val="true"/>
          <w:lang w:bidi="fa-IR"/>
        </w:rPr>
        <w:t xml:space="preserve">. </w:t>
      </w:r>
      <w:r>
        <w:rPr>
          <w:rStyle w:val="FootnoteAnchor"/>
          <w:rtl w:val="true"/>
        </w:rPr>
        <w:footnoteReference w:id="186"/>
      </w:r>
      <w:bookmarkStart w:id="331" w:name="pg8036_69494"/>
    </w:p>
    <w:p>
      <w:pPr>
        <w:pStyle w:val="Heading3"/>
        <w:numPr>
          <w:ilvl w:val="2"/>
          <w:numId w:val="1"/>
        </w:numPr>
        <w:rPr/>
      </w:pPr>
      <w:bookmarkStart w:id="332" w:name="__RefHeading___Toc7405237_1051229030"/>
      <w:bookmarkStart w:id="333" w:name="_Toc102"/>
      <w:bookmarkEnd w:id="331"/>
      <w:bookmarkEnd w:id="332"/>
      <w:r>
        <w:rPr>
          <w:rtl w:val="true"/>
        </w:rPr>
        <w:t>به هم روحيه بدهيد</w:t>
      </w:r>
      <w:bookmarkEnd w:id="333"/>
    </w:p>
    <w:p>
      <w:pPr>
        <w:pStyle w:val="BookText"/>
        <w:rPr/>
      </w:pPr>
      <w:r>
        <w:rPr>
          <w:rFonts w:ascii="IRNazanin" w:hAnsi="IRNazanin" w:eastAsia="IRNazanin"/>
          <w:color w:val="111111"/>
          <w:sz w:val="28"/>
          <w:sz w:val="28"/>
          <w:szCs w:val="28"/>
          <w:rtl w:val="true"/>
          <w:lang w:bidi="fa-IR"/>
        </w:rPr>
        <w:t>همكارى و كمك گاهى به اين نيست كه وارد حجم كار يكديگر بشوند،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يكديگر را روحاً تدارك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معمولاً با مسائل مشكل‌ترى در جامعه برخورد دارند، زنها مى‌توانند به آنها روحيه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خستگى آنها را از تنشان بيرون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تبسّم كنند و به آنها دلخوشى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خانمها هم كارى بيرون از خانه دارند، باز مرد به آنها كمك كند و او را تقويت نمايد</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همكارى، همكارى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زن ضرورتهاى مرد را درك كند، فشار اخلاقى روى او وارد نياورد، كارى نكند كه او در امر زندگى مستأصل شود و خداى نكرده به راههاى نادرست متوسّل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ايستادگى و مقاومت در ميدانهاى زندگى تشويق كند و تحريص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كار او مستلزم اين است كه يك مقدارى به وضع خانوادگى مثلاً رسيدگى كافى نداشته باشد، اين را به رخ او نكشد، اينها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وظيفه‌هايى است از طرف زن، از طرف مرد هم وظيفه است كه ضرورتهاى زن را درك كند، احساسات او را بفهمد و نسبت به حال او غافل نباشد</w:t>
      </w:r>
      <w:r>
        <w:rPr>
          <w:rFonts w:eastAsia="IRNazanin" w:cs="IRNazanin"/>
          <w:color w:val="111111"/>
          <w:sz w:val="28"/>
          <w:szCs w:val="28"/>
          <w:rtl w:val="true"/>
          <w:lang w:bidi="fa-IR"/>
        </w:rPr>
        <w:t xml:space="preserve">. </w:t>
      </w:r>
      <w:r>
        <w:rPr>
          <w:rStyle w:val="FootnoteAnchor"/>
          <w:rtl w:val="true"/>
        </w:rPr>
        <w:footnoteReference w:id="188"/>
      </w:r>
      <w:bookmarkStart w:id="334" w:name="pg8036_69496"/>
    </w:p>
    <w:p>
      <w:pPr>
        <w:pStyle w:val="Heading3"/>
        <w:numPr>
          <w:ilvl w:val="2"/>
          <w:numId w:val="1"/>
        </w:numPr>
        <w:rPr/>
      </w:pPr>
      <w:bookmarkStart w:id="335" w:name="__RefHeading___Toc7405239_1051229030"/>
      <w:bookmarkStart w:id="336" w:name="_Toc103"/>
      <w:bookmarkEnd w:id="334"/>
      <w:bookmarkEnd w:id="335"/>
      <w:r>
        <w:rPr>
          <w:rtl w:val="true"/>
        </w:rPr>
        <w:t>زمينه‌سازى براى موفقيت</w:t>
      </w:r>
      <w:bookmarkEnd w:id="33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اگر مى‌بيند دختر در راه انجام تكاليف اسلامى خودش، يك قدم خيرى مى‌خواهد بردارد، وسايل را برايش فراهم بكند و مانع‌تراشى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دخترها هستند مى‌خواهند فرض كنيد ادامه تحصيل بدهند، درس دين بخوانند، با قرآن آشنا بشوند، كارهاى خير بكنند و در بعضى از امور خيريه شركت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شوهرانشان گاهى نسبت به اينها بداخلاقى مى‌كنند كه ما حوصله اين كارها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 گرفته‌ايم كه زندگى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نمى‌گذارند اين دختر به كار خير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عكس بعضى از مردها مى‌خواهند صدقات جاريه بدهند، مى‌خواهند شركت در مسائل گوناگون داشته باشند دختر مانع مى‌شود</w:t>
      </w:r>
      <w:r>
        <w:rPr>
          <w:rFonts w:eastAsia="IRNazanin" w:cs="IRNazanin"/>
          <w:color w:val="111111"/>
          <w:sz w:val="28"/>
          <w:szCs w:val="28"/>
          <w:rtl w:val="true"/>
          <w:lang w:bidi="fa-IR"/>
        </w:rPr>
        <w:t xml:space="preserve">. </w:t>
      </w:r>
      <w:r>
        <w:rPr>
          <w:rStyle w:val="FootnoteAnchor"/>
          <w:rtl w:val="true"/>
        </w:rPr>
        <w:footnoteReference w:id="189"/>
      </w:r>
      <w:bookmarkStart w:id="337" w:name="pg8036_69498"/>
    </w:p>
    <w:p>
      <w:pPr>
        <w:pStyle w:val="Heading3"/>
        <w:numPr>
          <w:ilvl w:val="2"/>
          <w:numId w:val="1"/>
        </w:numPr>
        <w:rPr/>
      </w:pPr>
      <w:bookmarkStart w:id="338" w:name="__RefHeading___Toc7405241_1051229030"/>
      <w:bookmarkStart w:id="339" w:name="_Toc104"/>
      <w:bookmarkEnd w:id="337"/>
      <w:bookmarkEnd w:id="338"/>
      <w:r>
        <w:rPr>
          <w:rtl w:val="true"/>
        </w:rPr>
        <w:t>شرط مهمِّ فعاليّت اجتماعى خانمها</w:t>
      </w:r>
      <w:bookmarkEnd w:id="339"/>
    </w:p>
    <w:p>
      <w:pPr>
        <w:pStyle w:val="BookText"/>
        <w:rPr/>
      </w:pPr>
      <w:r>
        <w:rPr>
          <w:rFonts w:ascii="IRNazanin" w:hAnsi="IRNazanin" w:eastAsia="IRNazanin"/>
          <w:color w:val="111111"/>
          <w:sz w:val="28"/>
          <w:sz w:val="28"/>
          <w:szCs w:val="28"/>
          <w:rtl w:val="true"/>
          <w:lang w:bidi="fa-IR"/>
        </w:rPr>
        <w:t>بعضيها از ما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موافقيد زنها بروند كار كنند؟ 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با بيكارى خانمها مخالفيم؛ زن اصلاً بايد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كار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كارِ داخل خانه و يكى كار بيرون خانه، هر دو كار است؛ اگر كسى استعداد دارد در كارهاى مربوط به بيرون منزل، بايد انجام بدهد، خيلى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يك شرط دارد، بايد جورى باشد كه اين اشتغال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داخل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پيوند زن و شوهر لطمه‌اى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خانمها هستند كه خودشان را از صبح تا شب مى‌كشند بعد كه مرد به خانه مى‌آيد، حوصله يك لبخند زدن به او را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خانه را بايد كرد امّا نه آنقدرى كه اين كار خانه به انهدام خانواده منتهى بشود</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اگر خواست برود كار كند، اين اشكالى ندارد، اسلام هم مانع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وظيفه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 او واجب و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بر او واجب است، عبارتست از حفظ فضاى حياتى براى مجموع اين خانواده</w:t>
      </w:r>
      <w:r>
        <w:rPr>
          <w:rFonts w:eastAsia="IRNazanin" w:cs="IRNazanin"/>
          <w:color w:val="111111"/>
          <w:sz w:val="28"/>
          <w:szCs w:val="28"/>
          <w:rtl w:val="true"/>
          <w:lang w:bidi="fa-IR"/>
        </w:rPr>
        <w:t xml:space="preserve">. </w:t>
      </w:r>
      <w:r>
        <w:rPr>
          <w:rStyle w:val="FootnoteAnchor"/>
          <w:rtl w:val="true"/>
        </w:rPr>
        <w:footnoteReference w:id="191"/>
      </w:r>
      <w:bookmarkStart w:id="340" w:name="pg8036_69500"/>
    </w:p>
    <w:p>
      <w:pPr>
        <w:pStyle w:val="Heading3"/>
        <w:numPr>
          <w:ilvl w:val="2"/>
          <w:numId w:val="1"/>
        </w:numPr>
        <w:rPr/>
      </w:pPr>
      <w:bookmarkStart w:id="341" w:name="__RefHeading___Toc7405243_1051229030"/>
      <w:bookmarkStart w:id="342" w:name="_Toc105"/>
      <w:bookmarkEnd w:id="340"/>
      <w:bookmarkEnd w:id="341"/>
      <w:r>
        <w:rPr>
          <w:rtl w:val="true"/>
        </w:rPr>
        <w:t>تشويق يكديگر در ميدان مسابقۀ خيرات</w:t>
      </w:r>
      <w:bookmarkEnd w:id="342"/>
    </w:p>
    <w:p>
      <w:pPr>
        <w:pStyle w:val="BookText"/>
        <w:rPr/>
      </w:pPr>
      <w:r>
        <w:rPr>
          <w:rFonts w:ascii="IRNazanin" w:hAnsi="IRNazanin" w:eastAsia="IRNazanin"/>
          <w:color w:val="111111"/>
          <w:sz w:val="28"/>
          <w:sz w:val="28"/>
          <w:szCs w:val="28"/>
          <w:rtl w:val="true"/>
          <w:lang w:bidi="fa-IR"/>
        </w:rPr>
        <w:t>در همۀ احوال و اوضاع رعايت همديگر را بكنيد، به هم كمك كنيد، عون و بازوى همديگر باشيد، بخصوص در راه خدا و در راه انجام وظيفه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پسر در راه خداست، دختر به او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دختر در راه انجام وظيفه و در راه خداست، پسر به او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مجاهدت مى‌كنند، آن ديگرى به او كمك كند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اگر پسر در كار علم و در كار تلاش و مجاهدت در ارگانهاى جمهورى اسلامى است، آن خانم با او همكارى كند كه بتواند كارش را راحت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و پسرها به زنهايشان فرصت بدهند تا زنها هم بتوانند در اين ميدانهاى مسابقۀ معنويت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مى‌خواهند تحصيلِ علم كنند، بتوانند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مى‌خواهند در كارهاى اجتماعى وارد شوند، بتوانند</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زن و شوهر كوشش كنند يكديگر را به راه خدا هدايت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را در راه مستقيم نگه دارند و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تواصوا بالحقّ و تواصوا بالصّبر</w:t>
      </w:r>
      <w:r>
        <w:rPr>
          <w:rStyle w:val="FootnoteAnchor"/>
          <w:rtl w:val="true"/>
        </w:rPr>
        <w:footnoteReference w:id="194"/>
      </w:r>
      <w:r>
        <w:rPr>
          <w:rFonts w:ascii="Amiri" w:hAnsi="Amiri" w:eastAsia="Amiri" w:cs="Amiri"/>
          <w:color w:val="111111"/>
          <w:sz w:val="28"/>
          <w:sz w:val="28"/>
          <w:szCs w:val="28"/>
          <w:rtl w:val="true"/>
          <w:lang w:bidi="ar-SA"/>
        </w:rPr>
        <w:t>را كه خاصيّت مسلمانى است و مهم‌ترين خصوصيت ايمان است، مدّنظر داشته باشند</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هر دو به يكديگر نسبت به ديندار بودنشان و رعايت تقوا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 كمك كند كه زنش بتواند ديندار باشد و رعايت تقوا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كمك كند كه مرد بتواند ديندار باشد و بتواند پاكدامن بماند و بتواند با تقوا حركت كند</w:t>
      </w:r>
      <w:r>
        <w:rPr>
          <w:rFonts w:eastAsia="IRNazanin" w:cs="IRNazanin"/>
          <w:color w:val="111111"/>
          <w:sz w:val="28"/>
          <w:szCs w:val="28"/>
          <w:rtl w:val="true"/>
          <w:lang w:bidi="fa-IR"/>
        </w:rPr>
        <w:t xml:space="preserve">. </w:t>
      </w:r>
      <w:r>
        <w:rPr>
          <w:rStyle w:val="FootnoteAnchor"/>
          <w:rtl w:val="true"/>
        </w:rPr>
        <w:footnoteReference w:id="19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كمك فقط شستن ظرف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البتّه اينها هم كمك است ولى منظور بيشتر كمك روحى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معنوى و فكرى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اسلام يكديگر را ثابت‌قدم بدارند، همديگر را توصيه به تقوى و صبر و توصيه به ديندارى،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توصيه به عفاف، توصيه به قناعت، توصيه به ساده‌زيستى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همكارى كنند تا بتوانند ان‌شاءالله به بهترين وجهى بگذرانند</w:t>
      </w:r>
      <w:r>
        <w:rPr>
          <w:rFonts w:eastAsia="IRNazanin" w:cs="IRNazanin"/>
          <w:color w:val="111111"/>
          <w:sz w:val="28"/>
          <w:szCs w:val="28"/>
          <w:rtl w:val="true"/>
          <w:lang w:bidi="fa-IR"/>
        </w:rPr>
        <w:t xml:space="preserve">. </w:t>
      </w:r>
      <w:r>
        <w:rPr>
          <w:rStyle w:val="FootnoteAnchor"/>
          <w:rtl w:val="true"/>
        </w:rPr>
        <w:footnoteReference w:id="197"/>
      </w:r>
      <w:bookmarkStart w:id="343" w:name="pg8036_69504"/>
    </w:p>
    <w:p>
      <w:pPr>
        <w:pStyle w:val="Heading3"/>
        <w:numPr>
          <w:ilvl w:val="2"/>
          <w:numId w:val="1"/>
        </w:numPr>
        <w:rPr/>
      </w:pPr>
      <w:bookmarkStart w:id="344" w:name="__RefHeading___Toc7405245_1051229030"/>
      <w:bookmarkStart w:id="345" w:name="_Toc106"/>
      <w:bookmarkEnd w:id="343"/>
      <w:bookmarkEnd w:id="344"/>
      <w:r>
        <w:rPr>
          <w:rtl w:val="true"/>
        </w:rPr>
        <w:t>غمخوارى، كمك واقعى</w:t>
      </w:r>
      <w:bookmarkEnd w:id="34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كمك واقعى به ديگرى، اين است كه دو نفر غمها را از دل هم برطرف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در دورۀ زندگى‌اش گرفتارى پيدا مى‌كند، غمى پيدا مى‌كند، مشكلى پيدا مى‌كند، ابهامى پيدا مى‌كند، ترديدى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دو نفر، در چنين موقعيتى بايد به كمك همسرش بشتابد و به او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را از دل او بردارد، او را راهنمايى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او را برطرف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مى‌بيند خطايى دارد از او سر مى‌زند جلوى او را بگيرد</w:t>
      </w:r>
      <w:r>
        <w:rPr>
          <w:rFonts w:eastAsia="IRNazanin" w:cs="IRNazanin"/>
          <w:color w:val="111111"/>
          <w:sz w:val="28"/>
          <w:szCs w:val="28"/>
          <w:rtl w:val="true"/>
          <w:lang w:bidi="fa-IR"/>
        </w:rPr>
        <w:t xml:space="preserve">. </w:t>
      </w:r>
      <w:r>
        <w:rPr>
          <w:rStyle w:val="FootnoteAnchor"/>
          <w:rtl w:val="true"/>
        </w:rPr>
        <w:footnoteReference w:id="198"/>
      </w:r>
      <w:bookmarkStart w:id="346" w:name="pg8036_69505"/>
    </w:p>
    <w:p>
      <w:pPr>
        <w:pStyle w:val="Heading3"/>
        <w:numPr>
          <w:ilvl w:val="2"/>
          <w:numId w:val="1"/>
        </w:numPr>
        <w:rPr/>
      </w:pPr>
      <w:bookmarkStart w:id="347" w:name="__RefHeading___Toc7405247_1051229030"/>
      <w:bookmarkStart w:id="348" w:name="_Toc107"/>
      <w:bookmarkEnd w:id="346"/>
      <w:bookmarkEnd w:id="347"/>
      <w:r>
        <w:rPr>
          <w:rtl w:val="true"/>
        </w:rPr>
        <w:t>اهميّت فراوان مديريت كدبانو</w:t>
      </w:r>
      <w:bookmarkEnd w:id="348"/>
    </w:p>
    <w:p>
      <w:pPr>
        <w:pStyle w:val="BookText"/>
        <w:rPr/>
      </w:pPr>
      <w:r>
        <w:rPr>
          <w:rFonts w:ascii="IRNazanin" w:hAnsi="IRNazanin" w:eastAsia="IRNazanin"/>
          <w:color w:val="111111"/>
          <w:sz w:val="28"/>
          <w:sz w:val="28"/>
          <w:szCs w:val="28"/>
          <w:rtl w:val="true"/>
          <w:lang w:bidi="fa-IR"/>
        </w:rPr>
        <w:t>وظايف داخل خانۀ زنان، نه اهميّتش كمتر از وظايف بيرونى است و نه اينكه زحمتش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زحمتش بيشتر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براى اينكه اين محيط را اداره كند، به تلاش و كوشش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مدير داخل خانه 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اداره مى‌كند، كدبانو، يعنى آن كسى كه محيط خانواده تحت اشراف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نظارت و تدبير و مديريت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كار پرزحمتى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كار ظريفى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 ظرافت زنانه از عهدۀ انجام اين كار برمى‌آيد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مردى امكان ندارد بتواند اين ظرافتها را رعايت كند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زن توى خانه كه بيكار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عده‌اى خيال مى‌كنند زن در خانه بيكار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نخير، زن توى خانه، بيشترين و سخت‌ترين و ظريف‌ترين كارها را انجام مى‌دهد</w:t>
      </w:r>
      <w:r>
        <w:rPr>
          <w:rFonts w:eastAsia="Amiri" w:cs="Amiri" w:ascii="Amiri" w:hAnsi="Amiri"/>
          <w:color w:val="111111"/>
          <w:sz w:val="28"/>
          <w:szCs w:val="28"/>
          <w:rtl w:val="true"/>
          <w:lang w:bidi="ar-SA"/>
        </w:rPr>
        <w:t xml:space="preserve">. </w:t>
      </w:r>
      <w:r>
        <w:rPr>
          <w:rStyle w:val="FootnoteAnchor"/>
          <w:rtl w:val="true"/>
        </w:rPr>
        <w:footnoteReference w:id="20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فكر مى‌كنند اگر زنى مثلاً كارش عبارت شد از همان كار خانه، اين اهانت به زن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اهانت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مهم‌ترين كار براى زن اين است كه زندگى را سر پا نگهدارد</w:t>
      </w:r>
      <w:r>
        <w:rPr>
          <w:rFonts w:eastAsia="IRNazanin" w:cs="IRNazanin"/>
          <w:color w:val="111111"/>
          <w:sz w:val="28"/>
          <w:szCs w:val="28"/>
          <w:rtl w:val="true"/>
          <w:lang w:bidi="fa-IR"/>
        </w:rPr>
        <w:t xml:space="preserve">. </w:t>
      </w:r>
      <w:r>
        <w:rPr>
          <w:rStyle w:val="FootnoteAnchor"/>
          <w:rtl w:val="true"/>
        </w:rPr>
        <w:footnoteReference w:id="201"/>
      </w:r>
      <w:bookmarkStart w:id="349" w:name="pg8036_69507"/>
    </w:p>
    <w:p>
      <w:pPr>
        <w:pStyle w:val="Heading3"/>
        <w:numPr>
          <w:ilvl w:val="2"/>
          <w:numId w:val="1"/>
        </w:numPr>
        <w:rPr/>
      </w:pPr>
      <w:bookmarkStart w:id="350" w:name="__RefHeading___Toc7405249_1051229030"/>
      <w:bookmarkStart w:id="351" w:name="_Toc108"/>
      <w:bookmarkEnd w:id="349"/>
      <w:bookmarkEnd w:id="350"/>
      <w:r>
        <w:rPr>
          <w:rtl w:val="true"/>
        </w:rPr>
        <w:t>بچه‌دارى، هنر بزرگ</w:t>
      </w:r>
      <w:bookmarkEnd w:id="35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كارهاى خانه خيلى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بچه‌دارى از آن كارهاى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كارى را در نظر بگيريد كه خيلى دشوار باشد، در مقابل بچه‌دارى در واقع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بچه‌دارى هنر خيلى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يك روز هم نمى‌توانند اين كار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با دقّت، با حوصله و با ظرافت اين كار بزرگ 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در غريزۀ آنها اين توان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همين بچه‌دارى كار سختى است كه انسان را فرسوده مى‌كند و واقعاً از پا مى‌اندازد</w:t>
      </w:r>
      <w:r>
        <w:rPr>
          <w:rFonts w:eastAsia="IRNazanin" w:cs="IRNazanin"/>
          <w:color w:val="111111"/>
          <w:sz w:val="28"/>
          <w:szCs w:val="28"/>
          <w:rtl w:val="true"/>
          <w:lang w:bidi="fa-IR"/>
        </w:rPr>
        <w:t xml:space="preserve">. </w:t>
      </w:r>
      <w:r>
        <w:rPr>
          <w:rStyle w:val="FootnoteAnchor"/>
          <w:rtl w:val="true"/>
        </w:rPr>
        <w:footnoteReference w:id="202"/>
      </w:r>
      <w:bookmarkStart w:id="352" w:name="pg8036_69509"/>
    </w:p>
    <w:p>
      <w:pPr>
        <w:pStyle w:val="Heading3"/>
        <w:numPr>
          <w:ilvl w:val="2"/>
          <w:numId w:val="1"/>
        </w:numPr>
        <w:rPr/>
      </w:pPr>
      <w:bookmarkStart w:id="353" w:name="__RefHeading___Toc7405251_1051229030"/>
      <w:bookmarkStart w:id="354" w:name="_Toc109"/>
      <w:bookmarkEnd w:id="352"/>
      <w:bookmarkEnd w:id="353"/>
      <w:r>
        <w:rPr>
          <w:rtl w:val="true"/>
        </w:rPr>
        <w:t>جمعِ بين كار و زندگى</w:t>
      </w:r>
      <w:bookmarkEnd w:id="354"/>
    </w:p>
    <w:p>
      <w:pPr>
        <w:pStyle w:val="BookText"/>
        <w:rPr/>
      </w:pPr>
      <w:r>
        <w:rPr>
          <w:rFonts w:ascii="IRNazanin" w:hAnsi="IRNazanin" w:eastAsia="IRNazanin"/>
          <w:color w:val="111111"/>
          <w:sz w:val="28"/>
          <w:sz w:val="28"/>
          <w:szCs w:val="28"/>
          <w:rtl w:val="true"/>
          <w:lang w:bidi="fa-IR"/>
        </w:rPr>
        <w:t>جوانانى كه مشغول كارى در راه خدا هستند، با گرفتن همسر، با ازدواج، نبايد كارشان را متوقف كنند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ما به مردها هميشه سفارش مى‌كنيم وقتى كار دارند، اشتغال دارند، از خانه و زندگى قهر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بعضيها صبح اوّل وقت مى‌روند بيرون تا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معمولاً به كسانى كه برايشان ممكن است سفارش مى‌كنيم حتى ظهرها را بروند با زن و بچه‌شان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 خانوادگى، غذايشان را بخورند، يك ساعتى با هم باشند، بعد بيايند دنبال كارشان، باز حتماً در زمان مناسب، اوّل شب بروند بچه‌ها را ببينند، ملاقات خانوادگى حقيقى داشته باشند</w:t>
      </w:r>
      <w:r>
        <w:rPr>
          <w:rFonts w:eastAsia="IRNazanin" w:cs="IRNazanin"/>
          <w:color w:val="111111"/>
          <w:sz w:val="28"/>
          <w:szCs w:val="28"/>
          <w:rtl w:val="true"/>
          <w:lang w:bidi="fa-IR"/>
        </w:rPr>
        <w:t xml:space="preserve">. </w:t>
      </w:r>
      <w:r>
        <w:rPr>
          <w:rStyle w:val="FootnoteAnchor"/>
          <w:rtl w:val="true"/>
        </w:rPr>
        <w:footnoteReference w:id="204"/>
      </w:r>
      <w:bookmarkStart w:id="355" w:name="pg8036_69511"/>
    </w:p>
    <w:p>
      <w:pPr>
        <w:pStyle w:val="Heading3"/>
        <w:numPr>
          <w:ilvl w:val="2"/>
          <w:numId w:val="1"/>
        </w:numPr>
        <w:rPr/>
      </w:pPr>
      <w:bookmarkStart w:id="356" w:name="__RefHeading___Toc7405253_1051229030"/>
      <w:bookmarkStart w:id="357" w:name="_Toc110"/>
      <w:bookmarkEnd w:id="355"/>
      <w:bookmarkEnd w:id="356"/>
      <w:r>
        <w:rPr>
          <w:rtl w:val="true"/>
        </w:rPr>
        <w:t>زن، قوى‌تر از مرد است</w:t>
      </w:r>
      <w:r>
        <w:rPr>
          <w:rtl w:val="true"/>
        </w:rPr>
        <w:t>!</w:t>
      </w:r>
      <w:bookmarkEnd w:id="35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آقايان كه مى‌بينيد ماشاءالله يال و كوپالى دارند، اينها همه‌اش ظاهر است، جسم قوى است، امّا از لحاظ پيچيدگى ذهنى و در زمينه‌هاى احساسى و عاطفى، زن قوى‌تر از مرد است، قدرت تحمّلش زياد است، راهها را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زن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زنها، البتّه ممكن است بعضى از زنها هم اين‌طور نباشند؛ غرض اينكه خانمها بهتر مى‌توانند در اين مصافِ دوستانه بر عواملِ سردى، فايق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مقدار كوتاه آمدن، با يك مقدار خوش‌اخلاقى كردن، با ابزارهايى كه هست اين كار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بكشانند به آن‌جايى كه بايد قرار بگيرد، تا ان‌شاءالله زندگى شيرين‌تر شود</w:t>
      </w:r>
      <w:r>
        <w:rPr>
          <w:rFonts w:eastAsia="IRNazanin" w:cs="IRNazanin"/>
          <w:color w:val="111111"/>
          <w:sz w:val="28"/>
          <w:szCs w:val="28"/>
          <w:rtl w:val="true"/>
          <w:lang w:bidi="fa-IR"/>
        </w:rPr>
        <w:t xml:space="preserve">. </w:t>
      </w:r>
      <w:r>
        <w:rPr>
          <w:rStyle w:val="FootnoteAnchor"/>
          <w:rtl w:val="true"/>
        </w:rPr>
        <w:footnoteReference w:id="205"/>
      </w:r>
      <w:bookmarkStart w:id="358" w:name="pg8036_69513"/>
    </w:p>
    <w:p>
      <w:pPr>
        <w:pStyle w:val="Heading3"/>
        <w:numPr>
          <w:ilvl w:val="2"/>
          <w:numId w:val="1"/>
        </w:numPr>
        <w:rPr/>
      </w:pPr>
      <w:bookmarkStart w:id="359" w:name="__RefHeading___Toc7405255_1051229030"/>
      <w:bookmarkStart w:id="360" w:name="_Toc111"/>
      <w:bookmarkEnd w:id="358"/>
      <w:bookmarkEnd w:id="359"/>
      <w:r>
        <w:rPr>
          <w:rtl w:val="true"/>
        </w:rPr>
        <w:t xml:space="preserve">به حضرت زهرا </w:t>
      </w:r>
      <w:r>
        <w:rPr>
          <w:rtl w:val="true"/>
        </w:rPr>
        <w:t>(</w:t>
      </w:r>
      <w:r>
        <w:rPr>
          <w:rtl w:val="true"/>
        </w:rPr>
        <w:t>علیها السلام</w:t>
      </w:r>
      <w:r>
        <w:rPr>
          <w:rtl w:val="true"/>
        </w:rPr>
        <w:t xml:space="preserve">) </w:t>
      </w:r>
      <w:r>
        <w:rPr>
          <w:rtl w:val="true"/>
        </w:rPr>
        <w:t>بنگريد</w:t>
      </w:r>
      <w:bookmarkEnd w:id="36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وضع زندگى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لحاظ سادگى مراسم ازدواج و بعد هم زندگى آن بزرگوار، آن زندگى فقيرانه و زاهدانه، آن اتاق آنچنانى، آن فرشى كه لابد همه شما شنيده‌ايد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توى خانه، در مقابل تلاشهاى فراوان و صبر بر شوهرى مثل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تمام مدت زندگيشان، حضرت مشغول كار و فعاليت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هرچه جنگ بود، على‌بن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كار مهم بود اوّل از همه على‌بن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سال هم با يكديگر زندگى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مى‌كنيد؟ در ظرف اين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شما ببينيد كه اين شوهر جوان چقدر توانسته به زن و بچه‌اش، به معناى بشرى و معمولى برسد؟ بر يك چنين زندگى، صبر كردن، بر آن فقر و سختى صبر كردن، آن جهاد بزرگ را انجام دادن و آنچنان فرزندانى تربيت كردن و آن فداكاريهاى عظيمى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و شما هم مقدارى از آنها را شنيده‌ايد، همگى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دختران ما بايد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الگو قرار دهند، پسرهاى ما هم بايد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 قرار دهند</w:t>
      </w:r>
      <w:r>
        <w:rPr>
          <w:rFonts w:eastAsia="IRNazanin" w:cs="IRNazanin"/>
          <w:color w:val="111111"/>
          <w:sz w:val="28"/>
          <w:szCs w:val="28"/>
          <w:rtl w:val="true"/>
          <w:lang w:bidi="fa-IR"/>
        </w:rPr>
        <w:t xml:space="preserve">. </w:t>
      </w:r>
      <w:r>
        <w:rPr>
          <w:rStyle w:val="FootnoteAnchor"/>
          <w:rtl w:val="true"/>
        </w:rPr>
        <w:footnoteReference w:id="206"/>
      </w:r>
      <w:bookmarkStart w:id="361" w:name="pg8036_69515"/>
    </w:p>
    <w:p>
      <w:pPr>
        <w:pStyle w:val="Heading2"/>
        <w:numPr>
          <w:ilvl w:val="1"/>
          <w:numId w:val="1"/>
        </w:numPr>
        <w:rPr/>
      </w:pPr>
      <w:bookmarkStart w:id="362" w:name="__RefHeading___Toc7405257_1051229030"/>
      <w:bookmarkStart w:id="363" w:name="_Toc112"/>
      <w:bookmarkEnd w:id="361"/>
      <w:bookmarkEnd w:id="362"/>
      <w:r>
        <w:rPr>
          <w:rtl w:val="true"/>
        </w:rPr>
        <w:t>رهنمود چهارم</w:t>
      </w:r>
      <w:r>
        <w:rPr>
          <w:rtl w:val="true"/>
        </w:rPr>
        <w:t xml:space="preserve">: </w:t>
      </w:r>
      <w:r>
        <w:rPr>
          <w:rtl w:val="true"/>
        </w:rPr>
        <w:t>سازش و سازگارى</w:t>
      </w:r>
      <w:bookmarkEnd w:id="36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4" w:name="__RefHeading___Toc7405259_1051229030"/>
      <w:bookmarkStart w:id="365" w:name="_Toc113"/>
      <w:bookmarkEnd w:id="364"/>
      <w:r>
        <w:rPr>
          <w:rtl w:val="true"/>
        </w:rPr>
        <w:t>اشاره</w:t>
      </w:r>
      <w:bookmarkEnd w:id="36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6" w:name="pg8036_69519"/>
      <w:bookmarkStart w:id="367" w:name="pg8036_69519"/>
      <w:bookmarkEnd w:id="367"/>
    </w:p>
    <w:p>
      <w:pPr>
        <w:pStyle w:val="Heading3"/>
        <w:numPr>
          <w:ilvl w:val="2"/>
          <w:numId w:val="1"/>
        </w:numPr>
        <w:rPr/>
      </w:pPr>
      <w:bookmarkStart w:id="368" w:name="pg8036_69519"/>
      <w:bookmarkStart w:id="369" w:name="__RefHeading___Toc7405261_1051229030"/>
      <w:bookmarkStart w:id="370" w:name="_Toc114"/>
      <w:bookmarkEnd w:id="368"/>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در گرماگرم عشق نخستين، تفاوتها خود را نشان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 جوان، مجذوب يار خويشند و غرق درياى رؤياهاى شيرين، كه هر يك در سيماى همسر عزيز خود، آرمانها و آرزوهاى ديرين خود را مى‌بيند و در آيينۀ محبوب، گويا به چهرۀ خويش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ديرى نمى‌پايد كه اين وحدتِ رؤيايى و اين همگونى عاشقانه، در مواجهه با واقعيّات زندگى و شخصيّت متفاوتِ همسر، رنگ مى‌بازد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سليقه‌ها و ديدگاهها در رويارويى با مسائل گوناگونِ زندگى هر روز بيش از گذشته خود را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بى‌تجربگى و بى‌توجّهى همسرانِ جوان در مواجهۀ درست با واقعيّتها مى‌تواند در همين روزهاى آغازِ زندگى، آنان را با چالشهاى فراوانى روبه‌رو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تبعات آن تا سالها باعث ناراحتى و رنجش طرفين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عزيزِ ما با كوتاه آمدن از ايده‌آلها و پذيرش شخصيّتِ واقعى همسر، با همۀ تفاوتها و تقويت درك متقابل، مى‌توانند بنيان زندگىِ مشترك خود را به مدد الهى هر روز محكم‌تر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 پير فرزانۀ ما ره‌توشه ديگرى براى راه پرفراز و نشيب زندگى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هم بسازيد</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1" w:name="pg8036_69522"/>
      <w:bookmarkStart w:id="372" w:name="pg8036_69522"/>
      <w:bookmarkEnd w:id="372"/>
    </w:p>
    <w:p>
      <w:pPr>
        <w:pStyle w:val="Heading3"/>
        <w:numPr>
          <w:ilvl w:val="2"/>
          <w:numId w:val="1"/>
        </w:numPr>
        <w:rPr/>
      </w:pPr>
      <w:bookmarkStart w:id="373" w:name="pg8036_69522"/>
      <w:bookmarkStart w:id="374" w:name="__RefHeading___Toc7405263_1051229030"/>
      <w:bookmarkStart w:id="375" w:name="_Toc115"/>
      <w:bookmarkEnd w:id="373"/>
      <w:bookmarkEnd w:id="374"/>
      <w:r>
        <w:rPr>
          <w:rtl w:val="true"/>
        </w:rPr>
        <w:t xml:space="preserve">امام </w:t>
      </w:r>
      <w:r>
        <w:rPr>
          <w:rtl w:val="true"/>
        </w:rPr>
        <w:t>(</w:t>
      </w:r>
      <w:r>
        <w:rPr>
          <w:rtl w:val="true"/>
        </w:rPr>
        <w:t>ره</w:t>
      </w:r>
      <w:r>
        <w:rPr>
          <w:rtl w:val="true"/>
        </w:rPr>
        <w:t xml:space="preserve">) </w:t>
      </w:r>
      <w:r>
        <w:rPr>
          <w:rtl w:val="true"/>
        </w:rPr>
        <w:t>فرمودند</w:t>
      </w:r>
      <w:r>
        <w:rPr>
          <w:rtl w:val="true"/>
        </w:rPr>
        <w:t xml:space="preserve">: </w:t>
      </w:r>
      <w:r>
        <w:rPr>
          <w:rtl w:val="true"/>
        </w:rPr>
        <w:t>برويد با هم بسازيد</w:t>
      </w:r>
      <w:bookmarkEnd w:id="375"/>
    </w:p>
    <w:p>
      <w:pPr>
        <w:pStyle w:val="BookText"/>
        <w:rPr/>
      </w:pPr>
      <w:r>
        <w:rPr>
          <w:rFonts w:ascii="IRNazanin" w:hAnsi="IRNazanin" w:eastAsia="IRNazanin"/>
          <w:color w:val="111111"/>
          <w:sz w:val="28"/>
          <w:sz w:val="28"/>
          <w:szCs w:val="28"/>
          <w:rtl w:val="true"/>
          <w:lang w:bidi="fa-IR"/>
        </w:rPr>
        <w:t>من يك وقت خدمت امام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مى‌خواستند خطبۀ عقدى را بخوانند، تا من 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بيا طرف عقد 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برخلاف ما كه طول و تفصيل مى‌دهيم و حرف مى‌زنيم، عقد را اوّل مى‌خواندند، بعد دو سه جمله‌اى كوتاه صحبت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ايشان پس از اينكه عقد را خواندند، رويشان را به دختر و پسر كردند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برويد با هم بسازيد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فكر كردم ديدم كه ما اين همه حرف مى‌زنيم، امّا كلام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همين يك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برويد و با هم بسازيد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مى‌شود</w:t>
      </w:r>
      <w:r>
        <w:rPr>
          <w:rFonts w:eastAsia="Amiri" w:cs="Amiri" w:ascii="Amiri" w:hAnsi="Amiri"/>
          <w:color w:val="111111"/>
          <w:sz w:val="28"/>
          <w:szCs w:val="28"/>
          <w:rtl w:val="true"/>
          <w:lang w:bidi="ar-SA"/>
        </w:rPr>
        <w:t xml:space="preserve">! </w:t>
      </w:r>
      <w:r>
        <w:rPr>
          <w:rStyle w:val="FootnoteAnchor"/>
          <w:rtl w:val="true"/>
        </w:rPr>
        <w:footnoteReference w:id="207"/>
      </w:r>
      <w:bookmarkStart w:id="376" w:name="pg8036_69524"/>
    </w:p>
    <w:p>
      <w:pPr>
        <w:pStyle w:val="Heading3"/>
        <w:numPr>
          <w:ilvl w:val="2"/>
          <w:numId w:val="1"/>
        </w:numPr>
        <w:rPr/>
      </w:pPr>
      <w:bookmarkStart w:id="377" w:name="__RefHeading___Toc7405265_1051229030"/>
      <w:bookmarkStart w:id="378" w:name="_Toc116"/>
      <w:bookmarkEnd w:id="376"/>
      <w:bookmarkEnd w:id="377"/>
      <w:r>
        <w:rPr>
          <w:rtl w:val="true"/>
        </w:rPr>
        <w:t>سازگارى يعنى چه‌؟</w:t>
      </w:r>
      <w:bookmarkEnd w:id="378"/>
    </w:p>
    <w:p>
      <w:pPr>
        <w:pStyle w:val="BookText"/>
        <w:rPr/>
      </w:pPr>
      <w:r>
        <w:rPr>
          <w:rFonts w:ascii="IRNazanin" w:hAnsi="IRNazanin" w:eastAsia="IRNazanin"/>
          <w:color w:val="111111"/>
          <w:sz w:val="28"/>
          <w:sz w:val="28"/>
          <w:szCs w:val="28"/>
          <w:rtl w:val="true"/>
          <w:lang w:bidi="fa-IR"/>
        </w:rPr>
        <w:t>سعى شما اين باشد كه در تمام دوران زندگى، بخصوص سالهاى اوّل، اين چهار، پنج سال اوّل، با هم سازگارى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نباشد كه يكى اندكى ناسازگارى نشان داد، آن ديگرى هم حتماً در مقابل او ناسازگارى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هم سازگارى نشان بدهيد و اگر ديديد همسرتان ناسازگارى كرد، شما سازگارى نشان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از آن جاهايى است كه سازش و كوتاه آمدن خوب است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معناى سازگارى چيست‌؟ معنايش اين است كه زن ببيند اين مرد، درست ايده‌آل اوست تا با او سازگار باشد؟ تا مرد ببيند كه اين زن، كاملاً ايده‌آل اوست و همان فرد مطلوب عالى است، تا با او سازگارى داشته باشد؟ اگر يك ذرّه اين گوشه يا آن گوشه‌اش كج بود،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سازگارى اين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سازگارى اين باشد كه اين خودش بطور طبيعى انجام مى‌گيرد و ارادۀ شما را نمى‌خواهد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مى‌گويند شما سازگار باشيد، يعنى شما با هر وضعيتى كه هست و پيش آمده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سازگارى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چيزهايى در زندگى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دو نفرند با هم تا حالا آشنايى نداشتند، زندگى نكردند، ممكن است فرهنگشان دو 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عاداتشان دو 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ممكن است يك ناسازگاريهايى ببينند، حالا اوّل ازدواج كه نه آدم هيچ متوجّه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يك خرده كه گذشت، ممكن است يك ناسازگاريهايى حس كند، آيا بايد اين‌جا از هم سرد شوند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يا اين زن ديگر به درد من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خودتان را با اين مسأله تطبيق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قابل اصلاح است، اصلاحش كنيد و اگر ديديد نه، كارى‌اش نمى‌شود كرد، خب با او بسازيد</w:t>
      </w:r>
      <w:r>
        <w:rPr>
          <w:rFonts w:eastAsia="IRNazanin" w:cs="IRNazanin"/>
          <w:color w:val="111111"/>
          <w:sz w:val="28"/>
          <w:szCs w:val="28"/>
          <w:rtl w:val="true"/>
          <w:lang w:bidi="fa-IR"/>
        </w:rPr>
        <w:t xml:space="preserve">. </w:t>
      </w:r>
      <w:r>
        <w:rPr>
          <w:rStyle w:val="FootnoteAnchor"/>
          <w:rtl w:val="true"/>
        </w:rPr>
        <w:footnoteReference w:id="20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سازش‌كارى در محيط خانواده جزء واجبات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نبايستى </w:t>
      </w:r>
    </w:p>
    <w:p>
      <w:pPr>
        <w:pStyle w:val="BookText"/>
        <w:rPr/>
      </w:pPr>
      <w:r>
        <w:rPr>
          <w:rFonts w:ascii="IRNazanin" w:hAnsi="IRNazanin" w:eastAsia="IRNazanin"/>
          <w:color w:val="111111"/>
          <w:sz w:val="28"/>
          <w:sz w:val="28"/>
          <w:szCs w:val="28"/>
          <w:rtl w:val="true"/>
          <w:lang w:bidi="fa-IR"/>
        </w:rPr>
        <w:t>زن و شوهر تصميم بگيرند كه خودشان هرچه گفتند همان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خودشان مى‌پسندند و آنچه راحتى آنها را تأمين مى‌كند همان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اين‌طور نبايد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بنا داشته باشند كه با هم سازگارى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سازگارى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ديديد مقصود شما تأمين نمى‌شود مگر با كوتاه آمدن، كوتاه بياييد</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سازگارى در زندگى، اساسِ بقاى زندگى است و همين است كه محبّت مى‌آفريند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كه موجب بركات الهى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كه دلها را به هم نزديك كرده و پيوندها را مستحكم مى‌كند</w:t>
      </w:r>
      <w:r>
        <w:rPr>
          <w:rFonts w:eastAsia="IRNazanin" w:cs="IRNazanin"/>
          <w:color w:val="111111"/>
          <w:sz w:val="28"/>
          <w:szCs w:val="28"/>
          <w:rtl w:val="true"/>
          <w:lang w:bidi="fa-IR"/>
        </w:rPr>
        <w:t xml:space="preserve">. </w:t>
      </w:r>
      <w:r>
        <w:rPr>
          <w:rStyle w:val="FootnoteAnchor"/>
          <w:rtl w:val="true"/>
        </w:rPr>
        <w:footnoteReference w:id="211"/>
      </w:r>
      <w:bookmarkStart w:id="379" w:name="pg8036_69528"/>
    </w:p>
    <w:p>
      <w:pPr>
        <w:pStyle w:val="Heading3"/>
        <w:numPr>
          <w:ilvl w:val="2"/>
          <w:numId w:val="1"/>
        </w:numPr>
        <w:rPr/>
      </w:pPr>
      <w:bookmarkStart w:id="380" w:name="__RefHeading___Toc7405267_1051229030"/>
      <w:bookmarkStart w:id="381" w:name="_Toc117"/>
      <w:bookmarkEnd w:id="379"/>
      <w:bookmarkEnd w:id="380"/>
      <w:r>
        <w:rPr>
          <w:rtl w:val="true"/>
        </w:rPr>
        <w:t>يك تعبيرِ خوب اروپايى</w:t>
      </w:r>
      <w:bookmarkEnd w:id="381"/>
    </w:p>
    <w:p>
      <w:pPr>
        <w:pStyle w:val="BookText"/>
        <w:rPr/>
      </w:pPr>
      <w:r>
        <w:rPr>
          <w:rFonts w:ascii="IRNazanin" w:hAnsi="IRNazanin" w:eastAsia="IRNazanin"/>
          <w:color w:val="111111"/>
          <w:sz w:val="28"/>
          <w:sz w:val="28"/>
          <w:szCs w:val="28"/>
          <w:rtl w:val="true"/>
          <w:lang w:bidi="fa-IR"/>
        </w:rPr>
        <w:t>اصل مسألۀ ازدواج، عبارتست از تفاهم و اُنس و اتحّادِ دو موجود در زندگى با يكديگر كه اين البتّه در اصل يك امر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اسلام با پيرايه‌ها و تشريفات و آئينهايى كه قرار داده و با احكامى كه گذاشته براى ازدواج، يك استمرار و بركتى به آن داده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شوهر بايد يكديگر را درك كنند و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تعبير اروپايى است ولى تعبير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كسى درد و خواستهاى طرف مقابل را بفهمد و با او راه بيايد، به اين مى‌گويند درك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قول معروف در زندگى تفاهم و درك متقابل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محبّت را زياد مى‌كند</w:t>
      </w:r>
      <w:r>
        <w:rPr>
          <w:rFonts w:eastAsia="IRNazanin" w:cs="IRNazanin"/>
          <w:color w:val="111111"/>
          <w:sz w:val="28"/>
          <w:szCs w:val="28"/>
          <w:rtl w:val="true"/>
          <w:lang w:bidi="fa-IR"/>
        </w:rPr>
        <w:t xml:space="preserve">. </w:t>
      </w:r>
      <w:r>
        <w:rPr>
          <w:rStyle w:val="FootnoteAnchor"/>
          <w:rtl w:val="true"/>
        </w:rPr>
        <w:footnoteReference w:id="212"/>
      </w:r>
      <w:bookmarkStart w:id="382" w:name="pg8036_69530"/>
    </w:p>
    <w:p>
      <w:pPr>
        <w:pStyle w:val="Heading3"/>
        <w:numPr>
          <w:ilvl w:val="2"/>
          <w:numId w:val="1"/>
        </w:numPr>
        <w:rPr/>
      </w:pPr>
      <w:bookmarkStart w:id="383" w:name="__RefHeading___Toc7405269_1051229030"/>
      <w:bookmarkStart w:id="384" w:name="_Toc118"/>
      <w:bookmarkEnd w:id="382"/>
      <w:bookmarkEnd w:id="383"/>
      <w:r>
        <w:rPr>
          <w:rtl w:val="true"/>
        </w:rPr>
        <w:t>هيچ انسانى بى‌عيب نيست</w:t>
      </w:r>
      <w:r>
        <w:rPr>
          <w:rtl w:val="true"/>
        </w:rPr>
        <w:t>!</w:t>
      </w:r>
      <w:bookmarkEnd w:id="384"/>
    </w:p>
    <w:p>
      <w:pPr>
        <w:pStyle w:val="BookText"/>
        <w:rPr/>
      </w:pPr>
      <w:r>
        <w:rPr>
          <w:rFonts w:ascii="IRNazanin" w:hAnsi="IRNazanin" w:eastAsia="IRNazanin"/>
          <w:color w:val="111111"/>
          <w:sz w:val="28"/>
          <w:sz w:val="28"/>
          <w:szCs w:val="28"/>
          <w:rtl w:val="true"/>
          <w:lang w:bidi="fa-IR"/>
        </w:rPr>
        <w:t xml:space="preserve">اگر ديديد كه همسرتان يك نقطه عيبى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انسانى بى‌عيب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مجبوريد او را تحمّل كنيد، تحمّل كنيد، كه او هم همزمان، دارد يك عيبى را از شما تحمّل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عيب خودش را كه نمى‌فهمد، عيب ديگرى را مى‌فهمد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را بگذاريد بر تحمّل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چنانچه قابل اصلاح است، اصلاحش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ديديد كارى نمى‌شود كرد، با او بسازيد</w:t>
      </w:r>
      <w:r>
        <w:rPr>
          <w:rFonts w:eastAsia="IRNazanin" w:cs="IRNazanin"/>
          <w:color w:val="111111"/>
          <w:sz w:val="28"/>
          <w:szCs w:val="28"/>
          <w:rtl w:val="true"/>
          <w:lang w:bidi="fa-IR"/>
        </w:rPr>
        <w:t xml:space="preserve">. </w:t>
      </w:r>
      <w:r>
        <w:rPr>
          <w:rStyle w:val="FootnoteAnchor"/>
          <w:rtl w:val="true"/>
        </w:rPr>
        <w:footnoteReference w:id="213"/>
      </w:r>
      <w:bookmarkStart w:id="385" w:name="pg8036_69532"/>
    </w:p>
    <w:p>
      <w:pPr>
        <w:pStyle w:val="Heading3"/>
        <w:numPr>
          <w:ilvl w:val="2"/>
          <w:numId w:val="1"/>
        </w:numPr>
        <w:rPr/>
      </w:pPr>
      <w:bookmarkStart w:id="386" w:name="__RefHeading___Toc7405271_1051229030"/>
      <w:bookmarkStart w:id="387" w:name="_Toc119"/>
      <w:bookmarkEnd w:id="385"/>
      <w:bookmarkEnd w:id="386"/>
      <w:r>
        <w:rPr>
          <w:rtl w:val="true"/>
        </w:rPr>
        <w:t>علّت متلاشى شدن بنيان خانواده</w:t>
      </w:r>
      <w:bookmarkEnd w:id="38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داخل خانواده ترتيبى داده كه اختلاف درون خانواده به خودى خود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دستور داده كه يك ملاحظاتى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هم دستور داده كه يك ملاحظاتى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اين ملاحظات اگر انجام بگيرد، هيچ خانواده‌اى قاعدتاً متلاشى نخواهد شد و از بين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متلاشى شدن خانواده‌ها به خاطر اين بى‌ملاحظگيهاست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بلد نيست كه رعايت كند؛ زن، بلد نيست كه عقل به خرج بدهد، او تندى و خشونت بى‌حد مى‌كند، اين بى‌تحمّلى به خرج مى‌دهد، همه‌اش ايراد دارد، خشونتِ او هم ايراد دارد، سركشىِ اين هم ايراد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خشونت نكند، اگر يك وقتى اشتباه كرد، اين سركشى نكند، ملاحظه كنند، با همديگر بسازند، هيچ خانواده‌اى تا آخر متلاشى نخواهد شد و خانواده باقى مى‌ماند</w:t>
      </w:r>
      <w:r>
        <w:rPr>
          <w:rFonts w:eastAsia="IRNazanin" w:cs="IRNazanin"/>
          <w:color w:val="111111"/>
          <w:sz w:val="28"/>
          <w:szCs w:val="28"/>
          <w:rtl w:val="true"/>
          <w:lang w:bidi="fa-IR"/>
        </w:rPr>
        <w:t xml:space="preserve">. </w:t>
      </w:r>
      <w:r>
        <w:rPr>
          <w:rStyle w:val="FootnoteAnchor"/>
          <w:rtl w:val="true"/>
        </w:rPr>
        <w:footnoteReference w:id="214"/>
      </w:r>
      <w:bookmarkStart w:id="388" w:name="pg8036_69534"/>
    </w:p>
    <w:p>
      <w:pPr>
        <w:pStyle w:val="Heading3"/>
        <w:numPr>
          <w:ilvl w:val="2"/>
          <w:numId w:val="1"/>
        </w:numPr>
        <w:rPr/>
      </w:pPr>
      <w:bookmarkStart w:id="389" w:name="__RefHeading___Toc7405273_1051229030"/>
      <w:bookmarkStart w:id="390" w:name="_Toc120"/>
      <w:bookmarkEnd w:id="388"/>
      <w:bookmarkEnd w:id="389"/>
      <w:r>
        <w:rPr>
          <w:rtl w:val="true"/>
        </w:rPr>
        <w:t>سازگارى دوطرفه</w:t>
      </w:r>
      <w:bookmarkEnd w:id="39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قديم بيشتر مى‌گفتند دختر بايد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پسر كأنّه</w:t>
      </w:r>
      <w:r>
        <w:rPr>
          <w:rStyle w:val="FootnoteAnchor"/>
          <w:rtl w:val="true"/>
        </w:rPr>
        <w:footnoteReference w:id="215"/>
      </w:r>
      <w:r>
        <w:rPr>
          <w:rFonts w:ascii="IRNazanin" w:hAnsi="IRNazanin" w:eastAsia="IRNazanin"/>
          <w:color w:val="111111"/>
          <w:sz w:val="28"/>
          <w:sz w:val="28"/>
          <w:szCs w:val="28"/>
          <w:rtl w:val="true"/>
          <w:lang w:bidi="fa-IR"/>
        </w:rPr>
        <w:t>وظيفه سازگارى را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 را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مى‌گويد كه دختر و پسر هر دو بايد سازگار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بايد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بنا را بر اين بگذارند كه زندگى خانوادگى را سالم و كامل و آرام و همراه با محبّت و عشقِ متقابل اداره كنند و اين را ادامه بدهند و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ان‌شاءالله اين فراهم شد، كه فراهم كردنش هم با تربيتهاى اسلامى مشكل نيست، اين خانواده همان خانوادۀ سالمى خواهد بود كه اسلام معتقد به اوست</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1" w:name="pg8036_69537"/>
      <w:bookmarkStart w:id="392" w:name="pg8036_69537"/>
      <w:bookmarkEnd w:id="392"/>
    </w:p>
    <w:p>
      <w:pPr>
        <w:pStyle w:val="Heading2"/>
        <w:numPr>
          <w:ilvl w:val="1"/>
          <w:numId w:val="1"/>
        </w:numPr>
        <w:rPr/>
      </w:pPr>
      <w:bookmarkStart w:id="393" w:name="pg8036_69537"/>
      <w:bookmarkStart w:id="394" w:name="__RefHeading___Toc7405275_1051229030"/>
      <w:bookmarkStart w:id="395" w:name="_Toc121"/>
      <w:bookmarkEnd w:id="393"/>
      <w:bookmarkEnd w:id="394"/>
      <w:r>
        <w:rPr>
          <w:rtl w:val="true"/>
        </w:rPr>
        <w:t>رهنمودپنجم</w:t>
      </w:r>
      <w:r>
        <w:rPr>
          <w:rtl w:val="true"/>
        </w:rPr>
        <w:t xml:space="preserve">: </w:t>
      </w:r>
      <w:r>
        <w:rPr>
          <w:rtl w:val="true"/>
        </w:rPr>
        <w:t>زندگى شيرين</w:t>
      </w:r>
      <w:bookmarkEnd w:id="39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6" w:name="__RefHeading___Toc7405277_1051229030"/>
      <w:bookmarkStart w:id="397" w:name="_Toc122"/>
      <w:bookmarkEnd w:id="396"/>
      <w:r>
        <w:rPr>
          <w:rtl w:val="true"/>
        </w:rPr>
        <w:t>اشاره</w:t>
      </w:r>
      <w:bookmarkEnd w:id="39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8" w:name="pg8036_69541"/>
      <w:bookmarkStart w:id="399" w:name="pg8036_69541"/>
      <w:bookmarkEnd w:id="399"/>
    </w:p>
    <w:p>
      <w:pPr>
        <w:pStyle w:val="Heading3"/>
        <w:numPr>
          <w:ilvl w:val="2"/>
          <w:numId w:val="1"/>
        </w:numPr>
        <w:rPr/>
      </w:pPr>
      <w:bookmarkStart w:id="400" w:name="pg8036_69541"/>
      <w:bookmarkStart w:id="401" w:name="__RefHeading___Toc7405279_1051229030"/>
      <w:bookmarkStart w:id="402" w:name="_Toc123"/>
      <w:bookmarkEnd w:id="400"/>
      <w:bookmarkEnd w:id="401"/>
      <w:r>
        <w:rPr>
          <w:rtl w:val="true"/>
        </w:rPr>
        <w:t>اشاره</w:t>
      </w:r>
      <w:bookmarkEnd w:id="40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طراوت و شيرينىِ زندگى، محصول مهارتها و رعايتهاى زن و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عزيز ما در آغاز راه زندگى، بايد خود را نيازمند تمرين فراوان براى دستيابى به تواناييهاى ذهنى و رفتارى لازم در صحنۀ زندگى مشترك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است كه زندگىِ آنان هر روز باصفاتر و شيرين‌تر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رهنمود، مقتداى مهربانمان راههاى دست‌يابى به يك زندگى خواستنى را به عزيزانشان يادآورى مى‌كنند</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3" w:name="pg8036_69545"/>
      <w:bookmarkStart w:id="404" w:name="pg8036_69545"/>
      <w:bookmarkEnd w:id="404"/>
    </w:p>
    <w:p>
      <w:pPr>
        <w:pStyle w:val="Heading3"/>
        <w:numPr>
          <w:ilvl w:val="2"/>
          <w:numId w:val="1"/>
        </w:numPr>
        <w:rPr/>
      </w:pPr>
      <w:bookmarkStart w:id="405" w:name="pg8036_69545"/>
      <w:bookmarkStart w:id="406" w:name="__RefHeading___Toc7405281_1051229030"/>
      <w:bookmarkStart w:id="407" w:name="_Toc124"/>
      <w:bookmarkEnd w:id="405"/>
      <w:bookmarkEnd w:id="406"/>
      <w:r>
        <w:rPr>
          <w:rtl w:val="true"/>
        </w:rPr>
        <w:t>شُكر عملى مهم است</w:t>
      </w:r>
      <w:bookmarkEnd w:id="407"/>
    </w:p>
    <w:p>
      <w:pPr>
        <w:pStyle w:val="BookText"/>
        <w:rPr/>
      </w:pPr>
      <w:r>
        <w:rPr>
          <w:rFonts w:ascii="IRNazanin" w:hAnsi="IRNazanin" w:eastAsia="IRNazanin"/>
          <w:color w:val="111111"/>
          <w:sz w:val="28"/>
          <w:sz w:val="28"/>
          <w:szCs w:val="28"/>
          <w:rtl w:val="true"/>
          <w:lang w:bidi="fa-IR"/>
        </w:rPr>
        <w:t xml:space="preserve">شُكر، فقط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سجدۀ شكر كردن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نعمت اين است كه انسان نعمت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كه اين نعمت را خدا به او داده و استفادۀ از آن نعمت و رفتار با آن نعمت را كه خداوند مى‌پسندد،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شُكر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امّا دلتان با مفاهيمى كه گفتم آشنا نباشد، اين شكر نيست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هم يك نعمت خدادادى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اين همسرِ خوب را براى شما فراهم كرده است، پس بايد به شايستگى شُكر اين نعمت را بجا آوريد</w:t>
      </w:r>
      <w:r>
        <w:rPr>
          <w:rFonts w:eastAsia="IRNazanin" w:cs="IRNazanin"/>
          <w:color w:val="111111"/>
          <w:sz w:val="28"/>
          <w:szCs w:val="28"/>
          <w:rtl w:val="true"/>
          <w:lang w:bidi="fa-IR"/>
        </w:rPr>
        <w:t xml:space="preserve">. </w:t>
      </w:r>
      <w:r>
        <w:rPr>
          <w:rStyle w:val="FootnoteAnchor"/>
          <w:rtl w:val="true"/>
        </w:rPr>
        <w:footnoteReference w:id="217"/>
      </w:r>
      <w:bookmarkStart w:id="408" w:name="pg8036_69547"/>
    </w:p>
    <w:p>
      <w:pPr>
        <w:pStyle w:val="Heading3"/>
        <w:numPr>
          <w:ilvl w:val="2"/>
          <w:numId w:val="1"/>
        </w:numPr>
        <w:rPr/>
      </w:pPr>
      <w:bookmarkStart w:id="409" w:name="__RefHeading___Toc7405283_1051229030"/>
      <w:bookmarkStart w:id="410" w:name="_Toc125"/>
      <w:bookmarkEnd w:id="408"/>
      <w:bookmarkEnd w:id="409"/>
      <w:r>
        <w:rPr>
          <w:rtl w:val="true"/>
        </w:rPr>
        <w:t>اسرار زندگى را محكم نگهداريد</w:t>
      </w:r>
      <w:bookmarkEnd w:id="41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شوهر بايد راز هم را حفظ كنند، زن نبايد راز شوهرش را پيش كسى بازگو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مثلاً نرود پيش رفقايش در باشگاه يا مثلاً فلان ميهمانى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همسرش را بازگو كند، حواستان جمع باشد، اسرارِ هم را محكم نگاه داريد تا زندگى ان‌شاءالله شيرين و مستحكم شود</w:t>
      </w:r>
      <w:r>
        <w:rPr>
          <w:rFonts w:eastAsia="IRNazanin" w:cs="IRNazanin"/>
          <w:color w:val="111111"/>
          <w:sz w:val="28"/>
          <w:szCs w:val="28"/>
          <w:rtl w:val="true"/>
          <w:lang w:bidi="fa-IR"/>
        </w:rPr>
        <w:t xml:space="preserve">. </w:t>
      </w:r>
      <w:r>
        <w:rPr>
          <w:rStyle w:val="FootnoteAnchor"/>
          <w:rtl w:val="true"/>
        </w:rPr>
        <w:footnoteReference w:id="218"/>
      </w:r>
      <w:bookmarkStart w:id="411" w:name="pg8036_69548"/>
    </w:p>
    <w:p>
      <w:pPr>
        <w:pStyle w:val="Heading3"/>
        <w:numPr>
          <w:ilvl w:val="2"/>
          <w:numId w:val="1"/>
        </w:numPr>
        <w:rPr/>
      </w:pPr>
      <w:bookmarkStart w:id="412" w:name="__RefHeading___Toc7405285_1051229030"/>
      <w:bookmarkStart w:id="413" w:name="_Toc126"/>
      <w:bookmarkEnd w:id="411"/>
      <w:bookmarkEnd w:id="412"/>
      <w:r>
        <w:rPr>
          <w:rtl w:val="true"/>
        </w:rPr>
        <w:t>غمخوار هم باشيد</w:t>
      </w:r>
      <w:bookmarkEnd w:id="41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كمك واقعى اين است كه دو نفر غمها را از دل هم برطرف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در دورۀ زندگيش، گرفتارى و مشكل و غمى پيدا مى‌كند و ممكن است دچار ابهام و ترديد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ديگرى در چنين موقعيتى، بايد به كمك همسرش بشتابد و به او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را از دل او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راهنمايى كند و اشتباه و خطاى او را برطرف نمايد</w:t>
      </w:r>
      <w:r>
        <w:rPr>
          <w:rFonts w:eastAsia="IRNazanin" w:cs="IRNazanin"/>
          <w:color w:val="111111"/>
          <w:sz w:val="28"/>
          <w:szCs w:val="28"/>
          <w:rtl w:val="true"/>
          <w:lang w:bidi="fa-IR"/>
        </w:rPr>
        <w:t xml:space="preserve">. </w:t>
      </w:r>
      <w:r>
        <w:rPr>
          <w:rStyle w:val="FootnoteAnchor"/>
          <w:rtl w:val="true"/>
        </w:rPr>
        <w:footnoteReference w:id="219"/>
      </w:r>
      <w:bookmarkStart w:id="414" w:name="pg8036_69550"/>
    </w:p>
    <w:p>
      <w:pPr>
        <w:pStyle w:val="Heading3"/>
        <w:numPr>
          <w:ilvl w:val="2"/>
          <w:numId w:val="1"/>
        </w:numPr>
        <w:rPr/>
      </w:pPr>
      <w:bookmarkStart w:id="415" w:name="__RefHeading___Toc7405287_1051229030"/>
      <w:bookmarkStart w:id="416" w:name="_Toc127"/>
      <w:bookmarkEnd w:id="414"/>
      <w:bookmarkEnd w:id="415"/>
      <w:r>
        <w:rPr>
          <w:rtl w:val="true"/>
        </w:rPr>
        <w:t>ساده‌زيستى و ميانه‌روى</w:t>
      </w:r>
      <w:bookmarkEnd w:id="416"/>
    </w:p>
    <w:p>
      <w:pPr>
        <w:pStyle w:val="BookText"/>
        <w:rPr/>
      </w:pPr>
      <w:r>
        <w:rPr>
          <w:rFonts w:ascii="IRNazanin" w:hAnsi="IRNazanin" w:eastAsia="IRNazanin"/>
          <w:color w:val="111111"/>
          <w:sz w:val="28"/>
          <w:sz w:val="28"/>
          <w:szCs w:val="28"/>
          <w:rtl w:val="true"/>
          <w:lang w:bidi="fa-IR"/>
        </w:rPr>
        <w:t>زندگى را ساده برداريد، البتّه ما خيلى هم اهل زهد و تقوا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سادگى كه ما مى‌گوييم، آن سادگى زُهّاد و عُبّاد و اينها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سادگى به نسبت اين كارهايى است كه مردم امروز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نه، سادگى ما را اگر چنانچه آن مردان خدا بيايند نگاه كنند شايد هزار تا ايراد هم به آنچه كه ما سادگى مى‌دانيم بگيرند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زندگيتان را بر پايۀ اسراف قرار ندهيد، زندگى را ساده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را آن طورى كه خداى متعال مى‌پسندد قرار دهيد و از طيّبات الهى بهره‌مند شويد بر حسب اعتدال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اعتدال و ميانه‌روى و هم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ملاحظۀ انصاف را بكنيد، ببينيد ديگران چطورى‌اند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بين خودتان و ديگران فاصله درست نكنيد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يكى از موجبات سعادت خانواده‌ها و اشخاص، اين است كه تقيّدات زايد و تجمّلات زيادى و پرداختن بيش از اندازۀ لازم به امور مادى، از زندگيها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بخش اصلىِ زندگى محسوب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 حاشيه‌اى، يك كنار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را از اوّل بايد ساده برداشت و محيط زندگى را بايد محيط قابل تحمّلى كرد</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 زندگى كردن منافاتى با رفاه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آسايش هم كه اصلاً در سايۀ ساده زندگى كردن است</w:t>
      </w:r>
      <w:r>
        <w:rPr>
          <w:rFonts w:eastAsia="IRNazanin" w:cs="IRNazanin"/>
          <w:color w:val="111111"/>
          <w:sz w:val="28"/>
          <w:szCs w:val="28"/>
          <w:rtl w:val="true"/>
          <w:lang w:bidi="fa-IR"/>
        </w:rPr>
        <w:t xml:space="preserve">. </w:t>
      </w:r>
      <w:r>
        <w:rPr>
          <w:rStyle w:val="FootnoteAnchor"/>
          <w:rtl w:val="true"/>
        </w:rPr>
        <w:footnoteReference w:id="223"/>
      </w:r>
      <w:bookmarkStart w:id="417" w:name="pg8036_69553"/>
    </w:p>
    <w:p>
      <w:pPr>
        <w:pStyle w:val="Heading3"/>
        <w:numPr>
          <w:ilvl w:val="2"/>
          <w:numId w:val="1"/>
        </w:numPr>
        <w:rPr/>
      </w:pPr>
      <w:bookmarkStart w:id="418" w:name="__RefHeading___Toc7405289_1051229030"/>
      <w:bookmarkStart w:id="419" w:name="_Toc128"/>
      <w:bookmarkEnd w:id="417"/>
      <w:bookmarkEnd w:id="418"/>
      <w:r>
        <w:rPr>
          <w:rtl w:val="true"/>
        </w:rPr>
        <w:t>مسابقۀ بدون برنده</w:t>
      </w:r>
      <w:bookmarkEnd w:id="419"/>
    </w:p>
    <w:p>
      <w:pPr>
        <w:pStyle w:val="BookText"/>
        <w:rPr/>
      </w:pPr>
      <w:r>
        <w:rPr>
          <w:rFonts w:ascii="IRNazanin" w:hAnsi="IRNazanin" w:eastAsia="IRNazanin"/>
          <w:color w:val="111111"/>
          <w:sz w:val="28"/>
          <w:sz w:val="28"/>
          <w:szCs w:val="28"/>
          <w:rtl w:val="true"/>
          <w:lang w:bidi="fa-IR"/>
        </w:rPr>
        <w:t>اسير تجمّلات و تشريفات و چشم و هم‌چشميها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در دام مسابقۀ مادّى در امر زندگى نيندازيد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در اين مسابقه، خوشبخت و كامياب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ظواهرِ زرق و برق‌دارِ زندگى شخصى، اينها هيچ‌كدام انسان را نه خوشبخت مى‌كند، نه دلشاد و راضى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انسان هرچه گيرش مى‌آيد، باز چيز بيشترى را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حسرت يك چيز بهترى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شرع مقدّس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العفاف و الكفاف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زندگى كه بشود گذراند و انسان محتاج كسى نباشد و در عسرت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 پيش ببريد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زندگى تشريفاتى، زندگى تجمّلاتى، زندگى اشراف‌منشى، زندگى پُرخرج و زندگى مصرفى، انسانها را بدبخت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بايد با كفاف و راحت بگذرد نه پرخرج و مسرفانه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تا را بعضيها چرا با هم اشتباه مى‌كنند؟ با كفاف يعنى محتاج كسى نباشند و بتوانند زندگيشان را اداره كنند، بدون احتياج به هيچ‌كس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دلخوشى هم بايد داشته باشند والّا زندگى با درآمدِ زياد و مخارج زياد و تشريفات كه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اصلاً راحتى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دلخوشى نمى‌آورد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اوّل زندگى را ساده برداريد، هرچه مى‌توانيد در اين جهت سعى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اعتقاد نداريم كه افراد بايستى بر عيال خودشان، بر نزديكان خودشان سخت‌گيريهاى تنگ‌نظرانه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را نداريم، امّا عقيده داريم كه همه از روى عقيده و ايمان و عشق و دل خودشان به يك حدّى قانع باشند</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را ساده بگيريد، خودتان را اسير تشريفات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اوّل وارد مسابقه تشريفات شديد، ديگر رها شدن از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ساده زندگى كند مى‌تواند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روزى بود كه نمى‌شد،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بعضى به دست خودشان مشكل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لباسشان، در مسكنشان، در تجمّلاتشان، همه را بر خودشان سخت مى‌كنند</w:t>
      </w:r>
      <w:r>
        <w:rPr>
          <w:rFonts w:eastAsia="IRNazanin" w:cs="IRNazanin"/>
          <w:color w:val="111111"/>
          <w:sz w:val="28"/>
          <w:szCs w:val="28"/>
          <w:rtl w:val="true"/>
          <w:lang w:bidi="fa-IR"/>
        </w:rPr>
        <w:t xml:space="preserve">. </w:t>
      </w:r>
      <w:r>
        <w:rPr>
          <w:rStyle w:val="FootnoteAnchor"/>
          <w:rtl w:val="true"/>
        </w:rPr>
        <w:footnoteReference w:id="227"/>
      </w:r>
      <w:bookmarkStart w:id="420" w:name="pg8036_69557"/>
    </w:p>
    <w:p>
      <w:pPr>
        <w:pStyle w:val="Heading3"/>
        <w:numPr>
          <w:ilvl w:val="2"/>
          <w:numId w:val="1"/>
        </w:numPr>
        <w:rPr/>
      </w:pPr>
      <w:bookmarkStart w:id="421" w:name="__RefHeading___Toc7405291_1051229030"/>
      <w:bookmarkStart w:id="422" w:name="_Toc129"/>
      <w:bookmarkEnd w:id="420"/>
      <w:bookmarkEnd w:id="421"/>
      <w:r>
        <w:rPr>
          <w:rtl w:val="true"/>
        </w:rPr>
        <w:t>قناعت براى همه مفيد است</w:t>
      </w:r>
      <w:bookmarkEnd w:id="422"/>
    </w:p>
    <w:p>
      <w:pPr>
        <w:pStyle w:val="BookText"/>
        <w:rPr/>
      </w:pPr>
      <w:r>
        <w:rPr>
          <w:rFonts w:ascii="IRNazanin" w:hAnsi="IRNazanin" w:eastAsia="IRNazanin"/>
          <w:color w:val="111111"/>
          <w:sz w:val="28"/>
          <w:sz w:val="28"/>
          <w:szCs w:val="28"/>
          <w:rtl w:val="true"/>
          <w:lang w:bidi="fa-IR"/>
        </w:rPr>
        <w:t>به شما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دعوت نمى‌كنيم به زُهد سلمان و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امثال من و شما با سلمان و ابوذر فاصله خيلى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و نه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آن چيزها را و آن عُلوّ و عروج و آن والايى را نداريم كه بخواهيم خودمان را به آن چيزها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فرض كنيد كه آرزوى آن را حتى در دلمان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اين را عرض مى‌كنم كه اگر بين ما و آنها، زندگى ما و زندگى آنها، هزار درجه فاصله است، مى‌شود اين هزار درجه را، ده درجه، بيست درجه، صد درجه 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به زندگى آنها نزديك كنيم</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قناعت كنيد، از قناعت خجالت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خيال مى‌كنند كه قناعت مال آدمهاى تهيدست و فقير است و اگر آدم داشت، ديگر لازم نيست قناعت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قناعت يعنى در حدّ لازم، در حدّ كفايت، انسان توقّف كند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توقّعات مادّىِ زياد و بالا، موجب تنگى معيشت و موجب ناراحتى خود انسان مى‌شود، اگر انسان توقّع خودش را از زندگى توقّع كمى قرار دهد، اين مايۀ سعادت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براى آخرت انسان خوب است، كه براى دنياى انسان هم خوبست</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سعيتان را بگذاريد بر زندگى ساده و به دور از اشرافى‌گرى، بر زندگى‌اى كه منطبق باشد بر زندگى متوسط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نمى‌گويم پايين‌ترين مردم، متوسط مردم، نگاه نكنيد به مسابقه مادّى‌گرى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راه بهشت خدا مسابقه هست، در راه بهشت خيالى دنيا هم مسابقه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تجمّلاتش، براى مقام و قدرتش، براى اسم درآوردن و معروف شدنش، مسابقه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مسابقه، مسابقه ناسالمى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هركدام كه بخواهيد به اين مسابقه وارد شويد آن ديگرى مانع شود و به عنوان يك </w:t>
      </w:r>
    </w:p>
    <w:p>
      <w:pPr>
        <w:pStyle w:val="BookText"/>
        <w:rPr/>
      </w:pPr>
      <w:r>
        <w:rPr>
          <w:rFonts w:ascii="Amiri" w:hAnsi="Amiri" w:eastAsia="Amiri" w:cs="Amiri"/>
          <w:color w:val="111111"/>
          <w:sz w:val="28"/>
          <w:sz w:val="28"/>
          <w:szCs w:val="28"/>
          <w:rtl w:val="true"/>
          <w:lang w:bidi="ar-SA"/>
        </w:rPr>
        <w:t>ناصح با شما عمل كند</w:t>
      </w:r>
      <w:r>
        <w:rPr>
          <w:rFonts w:eastAsia="Amiri" w:cs="Amiri" w:ascii="Amiri" w:hAnsi="Amiri"/>
          <w:color w:val="111111"/>
          <w:sz w:val="28"/>
          <w:szCs w:val="28"/>
          <w:rtl w:val="true"/>
          <w:lang w:bidi="ar-SA"/>
        </w:rPr>
        <w:t xml:space="preserve">. </w:t>
      </w:r>
      <w:r>
        <w:rPr>
          <w:rStyle w:val="FootnoteAnchor"/>
          <w:rtl w:val="true"/>
        </w:rPr>
        <w:footnoteReference w:id="23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همۀ مراحل بايستى ميانه‌روى و قناعت و گرايش به روش متواضعانه و فقيرانه را فراموش نكرد كه اين نظر اسلام است</w:t>
      </w:r>
      <w:r>
        <w:rPr>
          <w:rFonts w:eastAsia="IRNazanin" w:cs="IRNazanin"/>
          <w:color w:val="111111"/>
          <w:sz w:val="28"/>
          <w:szCs w:val="28"/>
          <w:rtl w:val="true"/>
          <w:lang w:bidi="fa-IR"/>
        </w:rPr>
        <w:t xml:space="preserve">. </w:t>
      </w:r>
      <w:r>
        <w:rPr>
          <w:rStyle w:val="FootnoteAnchor"/>
          <w:rtl w:val="true"/>
        </w:rPr>
        <w:footnoteReference w:id="232"/>
      </w:r>
      <w:bookmarkStart w:id="423" w:name="pg8036_69561"/>
    </w:p>
    <w:p>
      <w:pPr>
        <w:pStyle w:val="Heading3"/>
        <w:numPr>
          <w:ilvl w:val="2"/>
          <w:numId w:val="1"/>
        </w:numPr>
        <w:rPr/>
      </w:pPr>
      <w:bookmarkStart w:id="424" w:name="__RefHeading___Toc7405293_1051229030"/>
      <w:bookmarkStart w:id="425" w:name="_Toc130"/>
      <w:bookmarkEnd w:id="423"/>
      <w:bookmarkEnd w:id="424"/>
      <w:r>
        <w:rPr>
          <w:rtl w:val="true"/>
        </w:rPr>
        <w:t>از مراسم عروسى آغاز كنيد</w:t>
      </w:r>
      <w:bookmarkEnd w:id="42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همۀ امور زندگيتان سادگى را رعايت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هم از همين مراسم ازدواج است، از اين‌جا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ساده برگزار كرديد، قدم بعدى‌اش هم مى‌شود ساده والّا شما كه رفتيد آن مجلس كذايىِ مثل اعيان و اشرافهاى زمان طاغوت را درست كرديد، بعد ديگر نمى‌توانيد برويد توى خانۀ كوچكى مثلاً با وسايل مختصرى زندگى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 نمى‌شود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خراب شده و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زندگى را پايه‌اش را براساس زندگى و ساده‌زيستى بگذاريد تا زندگى بر خودتان، بر كسانتان و بر مردم جامعه ان‌شاءالله آسان شود</w:t>
      </w:r>
      <w:r>
        <w:rPr>
          <w:rFonts w:eastAsia="IRNazanin" w:cs="IRNazanin"/>
          <w:color w:val="111111"/>
          <w:sz w:val="28"/>
          <w:szCs w:val="28"/>
          <w:rtl w:val="true"/>
          <w:lang w:bidi="fa-IR"/>
        </w:rPr>
        <w:t xml:space="preserve">. </w:t>
      </w:r>
      <w:r>
        <w:rPr>
          <w:rStyle w:val="FootnoteAnchor"/>
          <w:rtl w:val="true"/>
        </w:rPr>
        <w:footnoteReference w:id="233"/>
      </w:r>
      <w:bookmarkStart w:id="426" w:name="pg8036_69563"/>
    </w:p>
    <w:p>
      <w:pPr>
        <w:pStyle w:val="Heading3"/>
        <w:numPr>
          <w:ilvl w:val="2"/>
          <w:numId w:val="1"/>
        </w:numPr>
        <w:rPr/>
      </w:pPr>
      <w:bookmarkStart w:id="427" w:name="__RefHeading___Toc7405295_1051229030"/>
      <w:bookmarkStart w:id="428" w:name="_Toc131"/>
      <w:bookmarkEnd w:id="426"/>
      <w:bookmarkEnd w:id="427"/>
      <w:r>
        <w:rPr>
          <w:rtl w:val="true"/>
        </w:rPr>
        <w:t>حال پدر و مادر را رعايت كنيد</w:t>
      </w:r>
      <w:bookmarkEnd w:id="428"/>
    </w:p>
    <w:p>
      <w:pPr>
        <w:pStyle w:val="BookText"/>
        <w:rPr/>
      </w:pPr>
      <w:r>
        <w:rPr>
          <w:rFonts w:ascii="IRNazanin" w:hAnsi="IRNazanin" w:eastAsia="IRNazanin"/>
          <w:color w:val="111111"/>
          <w:sz w:val="28"/>
          <w:sz w:val="28"/>
          <w:szCs w:val="28"/>
          <w:rtl w:val="true"/>
          <w:lang w:bidi="fa-IR"/>
        </w:rPr>
        <w:t>متأسفانه اين پرداختن به تشريفات ازدواج و مهريّه‌هاى گران و جهيزيّه‌هاى سنگين و مجالس آنچنانى خيلى اخلاقها را فاسد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دخترها و پسرها كه عروس و داماد مى‌شويد، پيشقدم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ما اين‌جورى نمى‌خواهيم، به اين زيادى نمى‌خواهيم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جامعه مشكل دارد وقتى در جامعه فقير هست بايد انسان ملاحظه كند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ما به دخترها و پسرها سفارش مى‌كنيم اصرار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نخواهيد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مادرها را زير فشار قرار ندهيد تا در رودربايستى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چيزها را بريزيد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يك حادثۀ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زناشويى، انسانى‌ترين كارهاى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مادّى و پولى نكنيد، آلوده‌اش نكنيد</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دختر و پسر اهل قناعت و ساده‌زيستى باشند، بزرگ‌ترها هم مجبور مى‌شوند از آنها تبعيت كنند</w:t>
      </w:r>
      <w:r>
        <w:rPr>
          <w:rFonts w:eastAsia="IRNazanin" w:cs="IRNazanin"/>
          <w:color w:val="111111"/>
          <w:sz w:val="28"/>
          <w:szCs w:val="28"/>
          <w:rtl w:val="true"/>
          <w:lang w:bidi="fa-IR"/>
        </w:rPr>
        <w:t xml:space="preserve">. </w:t>
      </w:r>
      <w:r>
        <w:rPr>
          <w:rStyle w:val="FootnoteAnchor"/>
          <w:rtl w:val="true"/>
        </w:rPr>
        <w:footnoteReference w:id="236"/>
      </w:r>
      <w:bookmarkStart w:id="429" w:name="pg8036_69565"/>
    </w:p>
    <w:p>
      <w:pPr>
        <w:pStyle w:val="Heading3"/>
        <w:numPr>
          <w:ilvl w:val="2"/>
          <w:numId w:val="1"/>
        </w:numPr>
        <w:rPr/>
      </w:pPr>
      <w:bookmarkStart w:id="430" w:name="__RefHeading___Toc7405297_1051229030"/>
      <w:bookmarkStart w:id="431" w:name="_Toc132"/>
      <w:bookmarkEnd w:id="429"/>
      <w:bookmarkEnd w:id="430"/>
      <w:r>
        <w:rPr>
          <w:rtl w:val="true"/>
        </w:rPr>
        <w:t>حجاب و عفاف</w:t>
      </w:r>
      <w:bookmarkEnd w:id="431"/>
    </w:p>
    <w:p>
      <w:pPr>
        <w:pStyle w:val="BookText"/>
        <w:rPr/>
      </w:pPr>
      <w:r>
        <w:rPr>
          <w:rFonts w:ascii="IRNazanin" w:hAnsi="IRNazanin" w:eastAsia="IRNazanin"/>
          <w:color w:val="111111"/>
          <w:sz w:val="28"/>
          <w:sz w:val="28"/>
          <w:szCs w:val="28"/>
          <w:rtl w:val="true"/>
          <w:lang w:bidi="fa-IR"/>
        </w:rPr>
        <w:t>اسلام كه راجع به حجاب حرف مى‌زند، آيات قرآن كه راجع به حجاب حرف مى‌زند، راجع به حدود زن و مرد با يكديگر دستور دارد، اين به خاطر خود مردم است، به خاطر همين خانواده‌هاست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دخترهاى جوان كه شوهرشان را مى‌خواهند از دست ندهند، اين پسرهاى جوان كه زن محبوبشان را مى‌خواهند از دست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بدون حجاب و بدون رعايت نمى‌شود، آيات قرآن اين‌طور حكمت‌آميز و عميق است</w:t>
      </w:r>
      <w:r>
        <w:rPr>
          <w:rFonts w:eastAsia="IRNazanin" w:cs="IRNazanin"/>
          <w:color w:val="111111"/>
          <w:sz w:val="28"/>
          <w:szCs w:val="28"/>
          <w:rtl w:val="true"/>
          <w:lang w:bidi="fa-IR"/>
        </w:rPr>
        <w:t xml:space="preserve">. </w:t>
      </w:r>
      <w:r>
        <w:rPr>
          <w:rStyle w:val="FootnoteAnchor"/>
          <w:rtl w:val="true"/>
        </w:rPr>
        <w:footnoteReference w:id="237"/>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محرم و نامحرمها، اين حجاب و حفظ زن، اين قل لِلْمُؤْمِنِينَ يَغُضُّوا مِنْ أَبْصارِهِمْ وَ يَحْفَظُوا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يَغْضُضْنَ مِنْ أَبْصارِهِنَّ وَ يَحْفَظْنَ فُرُوجَهُنَّ‌</w:t>
      </w:r>
      <w:r>
        <w:rPr>
          <w:rStyle w:val="FootnoteAnchor"/>
          <w:rtl w:val="true"/>
        </w:rPr>
        <w:footnoteReference w:id="238"/>
      </w:r>
      <w:r>
        <w:rPr>
          <w:rFonts w:ascii="IRNazanin" w:hAnsi="IRNazanin" w:eastAsia="IRNazanin"/>
          <w:color w:val="111111"/>
          <w:sz w:val="28"/>
          <w:sz w:val="28"/>
          <w:szCs w:val="28"/>
          <w:rtl w:val="true"/>
          <w:lang w:bidi="fa-IR"/>
        </w:rPr>
        <w:t>، چشمهايتان را به هر منظره‌اى باز نكنيد، به هر چيزى نگاه نكنيد تا به هر طرفى كشانده نشويد اين براى چيست‌؟ اين براى اين است كه اين زن و شوهر به هم مهربان و وفادار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مردى و آن زنى كه در جوامع فاسد دنيا به هر جا رسيدند، به هر گذرگاهى كه رفتند، هر طور دلشان خواست سوءاستفاده كردند و اختلاط پيدا شد، ديگر براى آنها محيط خانوادگى چقدر اهميّت پيدا خواهد كرد؟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هم گذاشته‌اند آزادى كه اگر اين آزادى باشد، بزرگ‌ترين بليّه‌هاى بشر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مردى كه هر طور دلش بخواهد به هر طرف متمايل باشد به طرف زنها، عِنانى ندارد، حفاظى ندارد و آن زنى كه با حيا و عفاف و حجاب انسانى آراسته نيست، حفاظى ندارد، چنين زن و مردى براى زن خودشان، براى شوهر خودشان احترامى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يك زن و مرد در مقابل هم مسئول هستند و به هم علاقه‌مندند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محتاج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سلسلۀ عظيم و طولانى كه از احكام ناشى مى‌شود از چيست‌؟ از اينكه مى‌خواهند خانواده محكم بماند و اين زن و شوهر به هم خيانت نكنند و با هم باشند</w:t>
      </w:r>
      <w:r>
        <w:rPr>
          <w:rFonts w:eastAsia="IRNazanin" w:cs="IRNazanin"/>
          <w:color w:val="111111"/>
          <w:sz w:val="28"/>
          <w:szCs w:val="28"/>
          <w:rtl w:val="true"/>
          <w:lang w:bidi="fa-IR"/>
        </w:rPr>
        <w:t xml:space="preserve">. </w:t>
      </w:r>
      <w:r>
        <w:rPr>
          <w:rStyle w:val="FootnoteAnchor"/>
          <w:rtl w:val="true"/>
        </w:rPr>
        <w:footnoteReference w:id="239"/>
      </w:r>
      <w:bookmarkStart w:id="432" w:name="pg8036_69569"/>
    </w:p>
    <w:p>
      <w:pPr>
        <w:pStyle w:val="Heading2"/>
        <w:numPr>
          <w:ilvl w:val="1"/>
          <w:numId w:val="1"/>
        </w:numPr>
        <w:rPr/>
      </w:pPr>
      <w:bookmarkStart w:id="433" w:name="__RefHeading___Toc7405299_1051229030"/>
      <w:bookmarkStart w:id="434" w:name="_Toc133"/>
      <w:bookmarkEnd w:id="432"/>
      <w:bookmarkEnd w:id="433"/>
      <w:r>
        <w:rPr>
          <w:rtl w:val="true"/>
        </w:rPr>
        <w:t>رهنمود ششم</w:t>
      </w:r>
      <w:r>
        <w:rPr>
          <w:rtl w:val="true"/>
        </w:rPr>
        <w:t xml:space="preserve">: </w:t>
      </w:r>
      <w:r>
        <w:rPr>
          <w:rtl w:val="true"/>
        </w:rPr>
        <w:t>هشدارها و يادآوريها</w:t>
      </w:r>
      <w:bookmarkEnd w:id="43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5" w:name="__RefHeading___Toc7405301_1051229030"/>
      <w:bookmarkStart w:id="436" w:name="_Toc134"/>
      <w:bookmarkEnd w:id="435"/>
      <w:r>
        <w:rPr>
          <w:rtl w:val="true"/>
        </w:rPr>
        <w:t>اشاره</w:t>
      </w:r>
      <w:bookmarkEnd w:id="43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7" w:name="pg8036_69572"/>
      <w:bookmarkStart w:id="438" w:name="pg8036_69572"/>
      <w:bookmarkEnd w:id="438"/>
    </w:p>
    <w:p>
      <w:pPr>
        <w:pStyle w:val="Heading3"/>
        <w:numPr>
          <w:ilvl w:val="2"/>
          <w:numId w:val="1"/>
        </w:numPr>
        <w:rPr/>
      </w:pPr>
      <w:bookmarkStart w:id="439" w:name="pg8036_69572"/>
      <w:bookmarkStart w:id="440" w:name="__RefHeading___Toc7405303_1051229030"/>
      <w:bookmarkStart w:id="441" w:name="_Toc135"/>
      <w:bookmarkEnd w:id="439"/>
      <w:bookmarkEnd w:id="440"/>
      <w:r>
        <w:rPr>
          <w:rtl w:val="true"/>
        </w:rPr>
        <w:t>اشاره</w:t>
      </w:r>
      <w:bookmarkEnd w:id="441"/>
    </w:p>
    <w:p>
      <w:pPr>
        <w:pStyle w:val="BookText"/>
        <w:rPr/>
      </w:pPr>
      <w:r>
        <w:rPr>
          <w:rFonts w:ascii="IRNazanin" w:hAnsi="IRNazanin" w:eastAsia="IRNazanin"/>
          <w:color w:val="111111"/>
          <w:sz w:val="28"/>
          <w:sz w:val="28"/>
          <w:szCs w:val="28"/>
          <w:rtl w:val="true"/>
          <w:lang w:bidi="fa-IR"/>
        </w:rPr>
        <w:t>طراوت و شيرينى زندگى، محصول مهارتها و رعايتهاى زن و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شىءٍ آفهًٌْ‌</w:t>
      </w:r>
      <w:r>
        <w:rPr>
          <w:rStyle w:val="FootnoteAnchor"/>
          <w:rtl w:val="true"/>
        </w:rPr>
        <w:footnoteReference w:id="240"/>
      </w:r>
      <w:r>
        <w:rPr>
          <w:rFonts w:ascii="IRNazanin" w:hAnsi="IRNazanin" w:eastAsia="IRNazanin"/>
          <w:color w:val="111111"/>
          <w:sz w:val="28"/>
          <w:sz w:val="28"/>
          <w:szCs w:val="28"/>
          <w:rtl w:val="true"/>
          <w:lang w:bidi="fa-IR"/>
        </w:rPr>
        <w:t>هر چيزى در اين عالم آفتى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نگاهدارى و بهره‌مندى شايسته از هر چيز خوب و باارزشى، بايد اوّل آفات آن را شناسايى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درايت و هوشمندى به مقاوم‌سازى و ايجاد صيانت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قاعدۀ زندگى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ارزش چيزى افزونتر باشد، آفات آن هم بيشتر و خطرناك‌تر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مشترك كه با ميثاق مقدّس ازدواج آغاز مى‌شود، يكى از باارزش‌ترين نعمتهاى الهى براى انسانهاست و از اتفاق در معرض آفتهاى فراوان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باز و مراقبتِ همسران جوان و شناخت درست از آسيبها، راهِ نجات از فتنه‌هاى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بيدار و خردمندِ ما در اين‌باره هشدارهاى مهمى دارند</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2" w:name="pg8036_69576"/>
      <w:bookmarkStart w:id="443" w:name="pg8036_69576"/>
      <w:bookmarkEnd w:id="443"/>
    </w:p>
    <w:p>
      <w:pPr>
        <w:pStyle w:val="Heading3"/>
        <w:numPr>
          <w:ilvl w:val="2"/>
          <w:numId w:val="1"/>
        </w:numPr>
        <w:rPr/>
      </w:pPr>
      <w:bookmarkStart w:id="444" w:name="pg8036_69576"/>
      <w:bookmarkStart w:id="445" w:name="__RefHeading___Toc7405305_1051229030"/>
      <w:bookmarkStart w:id="446" w:name="_Toc136"/>
      <w:bookmarkEnd w:id="444"/>
      <w:bookmarkEnd w:id="445"/>
      <w:r>
        <w:rPr>
          <w:rtl w:val="true"/>
        </w:rPr>
        <w:t>حسادت و غيرت يكديگر را تحريك نكنيد</w:t>
      </w:r>
      <w:r>
        <w:rPr>
          <w:rtl w:val="true"/>
        </w:rPr>
        <w:t>!</w:t>
      </w:r>
      <w:bookmarkEnd w:id="446"/>
    </w:p>
    <w:p>
      <w:pPr>
        <w:pStyle w:val="BookText"/>
        <w:rPr/>
      </w:pPr>
      <w:r>
        <w:rPr>
          <w:rFonts w:ascii="IRNazanin" w:hAnsi="IRNazanin" w:eastAsia="IRNazanin"/>
          <w:color w:val="111111"/>
          <w:sz w:val="28"/>
          <w:sz w:val="28"/>
          <w:szCs w:val="28"/>
          <w:rtl w:val="true"/>
          <w:lang w:bidi="fa-IR"/>
        </w:rPr>
        <w:t>من هميشه به مردهاى جوان توصيه مى‌كنم، كه شما در معاشرت با نامحرم و حتى محارم كارى نكنيد و حرفى نزنيد كه زنانِ خود را وادار به حسادت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دختران جوان هم سفارش مى‌كنم، كه در برخوردشان با مردهاى بيگانه، كارى نكنند و حرفى نزنند كه حسّ حسادت و غيرت شوهرانشان را تحريك نمايند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حسادتها بدبينى مى‌آورد و پايه‌هاى محبّت را سست مى‌كند و از ريشه مى‌سوزاند</w:t>
      </w:r>
      <w:r>
        <w:rPr>
          <w:rFonts w:eastAsia="IRNazanin" w:cs="IRNazanin"/>
          <w:color w:val="111111"/>
          <w:sz w:val="28"/>
          <w:szCs w:val="28"/>
          <w:rtl w:val="true"/>
          <w:lang w:bidi="fa-IR"/>
        </w:rPr>
        <w:t xml:space="preserve">. </w:t>
      </w:r>
      <w:r>
        <w:rPr>
          <w:rStyle w:val="FootnoteAnchor"/>
          <w:rtl w:val="true"/>
        </w:rPr>
        <w:footnoteReference w:id="241"/>
      </w:r>
      <w:bookmarkStart w:id="447" w:name="pg8036_69578"/>
    </w:p>
    <w:p>
      <w:pPr>
        <w:pStyle w:val="Heading3"/>
        <w:numPr>
          <w:ilvl w:val="2"/>
          <w:numId w:val="1"/>
        </w:numPr>
        <w:rPr/>
      </w:pPr>
      <w:bookmarkStart w:id="448" w:name="__RefHeading___Toc7405307_1051229030"/>
      <w:bookmarkStart w:id="449" w:name="_Toc137"/>
      <w:bookmarkEnd w:id="447"/>
      <w:bookmarkEnd w:id="448"/>
      <w:r>
        <w:rPr>
          <w:rtl w:val="true"/>
        </w:rPr>
        <w:t>تحقيرِ همسر،</w:t>
      </w:r>
      <w:bookmarkEnd w:id="449"/>
    </w:p>
    <w:p>
      <w:pPr>
        <w:pStyle w:val="Heading3"/>
        <w:numPr>
          <w:ilvl w:val="2"/>
          <w:numId w:val="1"/>
        </w:numPr>
        <w:rPr/>
      </w:pPr>
      <w:bookmarkStart w:id="450" w:name="__RefHeading___Toc7405309_1051229030"/>
      <w:bookmarkStart w:id="451" w:name="_Toc138"/>
      <w:bookmarkEnd w:id="450"/>
      <w:r>
        <w:rPr>
          <w:rtl w:val="true"/>
        </w:rPr>
        <w:t>آغاز فروپاشى خانواده</w:t>
      </w:r>
      <w:bookmarkEnd w:id="451"/>
    </w:p>
    <w:p>
      <w:pPr>
        <w:pStyle w:val="BookText"/>
        <w:rPr/>
      </w:pPr>
      <w:r>
        <w:rPr>
          <w:rFonts w:ascii="IRNazanin" w:hAnsi="IRNazanin" w:eastAsia="IRNazanin"/>
          <w:color w:val="111111"/>
          <w:sz w:val="28"/>
          <w:sz w:val="28"/>
          <w:szCs w:val="28"/>
          <w:rtl w:val="true"/>
          <w:lang w:bidi="fa-IR"/>
        </w:rPr>
        <w:t>ظلم، تبعيض و اهانت، در هر حالى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عالى‌ترين مرد دنيا باشيد و زن شما مثلاً از لحاظ سواد و معلومات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خانم كم‌سوادى باشد، يا از يك خانواده پايينى باشد، شما حقّ كمترين ظلم و اهانتى را به او نداريد، زن همان زن است تا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كمترين اهانتى را به او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البتّه فقط مخصوص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اروپاييهاى ادكلن‌زدۀ اتوكشيده، گاهى خيلى بدتر از جوامع ما به اين موجودات ظلم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حق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بالاتر از زن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زنش جفا كند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هم همين‌طور، گاهى زن، يك خانم باسواد تحصيل‌كرده است كه مثلاً حالا با يك مرد كارگرى ازدواج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حق ندارد مرد را تحقير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باز هم براى او نقطۀ اتكايى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او تكيه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او را از لحاظ روحى چنان حفظ كند كه بشود به او تكيه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خانوادۀ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را اين‌طورى تشكيل داديد، بدانيد كه يك ركن اساسى سعادتِ خودتان را تأمين كرده‌ايد</w:t>
      </w:r>
      <w:r>
        <w:rPr>
          <w:rFonts w:eastAsia="IRNazanin" w:cs="IRNazanin"/>
          <w:color w:val="111111"/>
          <w:sz w:val="28"/>
          <w:szCs w:val="28"/>
          <w:rtl w:val="true"/>
          <w:lang w:bidi="fa-IR"/>
        </w:rPr>
        <w:t xml:space="preserve">. </w:t>
      </w:r>
      <w:r>
        <w:rPr>
          <w:rStyle w:val="FootnoteAnchor"/>
          <w:rtl w:val="true"/>
        </w:rPr>
        <w:footnoteReference w:id="242"/>
      </w:r>
      <w:bookmarkStart w:id="452" w:name="pg8036_69580"/>
    </w:p>
    <w:p>
      <w:pPr>
        <w:pStyle w:val="Heading3"/>
        <w:numPr>
          <w:ilvl w:val="2"/>
          <w:numId w:val="1"/>
        </w:numPr>
        <w:rPr/>
      </w:pPr>
      <w:bookmarkStart w:id="453" w:name="__RefHeading___Toc7405311_1051229030"/>
      <w:bookmarkStart w:id="454" w:name="_Toc139"/>
      <w:bookmarkEnd w:id="452"/>
      <w:bookmarkEnd w:id="453"/>
      <w:r>
        <w:rPr>
          <w:rtl w:val="true"/>
        </w:rPr>
        <w:t>ايده‌آل‌خواهى افراطى</w:t>
      </w:r>
      <w:bookmarkEnd w:id="454"/>
    </w:p>
    <w:p>
      <w:pPr>
        <w:pStyle w:val="BookText"/>
        <w:rPr/>
      </w:pPr>
      <w:r>
        <w:rPr>
          <w:rFonts w:ascii="IRNazanin" w:hAnsi="IRNazanin" w:eastAsia="IRNazanin"/>
          <w:color w:val="111111"/>
          <w:sz w:val="28"/>
          <w:sz w:val="28"/>
          <w:szCs w:val="28"/>
          <w:rtl w:val="true"/>
          <w:lang w:bidi="fa-IR"/>
        </w:rPr>
        <w:t>دخترها و پسرها به دنبال ايده‌آل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ازدواج، هيچ‌كس ايده‌آل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نمى‌تواند ايده‌آل خود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بسازند و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ان‌شاءالله زندگى را شيرين خواهد كرد و به آنها بركت خواهد داد و ان‌شاءالله مورد رضاى الهى قرار خواهند گرفت</w:t>
      </w:r>
      <w:r>
        <w:rPr>
          <w:rFonts w:eastAsia="IRNazanin" w:cs="IRNazanin"/>
          <w:color w:val="111111"/>
          <w:sz w:val="28"/>
          <w:szCs w:val="28"/>
          <w:rtl w:val="true"/>
          <w:lang w:bidi="fa-IR"/>
        </w:rPr>
        <w:t xml:space="preserve">. </w:t>
      </w:r>
      <w:r>
        <w:rPr>
          <w:rStyle w:val="FootnoteAnchor"/>
          <w:rtl w:val="true"/>
        </w:rPr>
        <w:footnoteReference w:id="24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اوّل كه نگاه مى‌كند، همه‌اش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وارد مى‌شود اخلاقياتى هست، نقايص و كمبودهايى هست، ضعفهايى وجود دارد كه به تدريج در يكديگر كشف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نبايد موجب سردى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اين كمبودها ساخت، چون بالاخره مرد ايده‌آل بى‌عيب و زن ايده‌آل بى‌عيب در هيچ كجاى عالم پيدا نمى‌شود</w:t>
      </w:r>
      <w:r>
        <w:rPr>
          <w:rFonts w:eastAsia="IRNazanin" w:cs="IRNazanin"/>
          <w:color w:val="111111"/>
          <w:sz w:val="28"/>
          <w:szCs w:val="28"/>
          <w:rtl w:val="true"/>
          <w:lang w:bidi="fa-IR"/>
        </w:rPr>
        <w:t xml:space="preserve">. </w:t>
      </w:r>
      <w:r>
        <w:rPr>
          <w:rStyle w:val="FootnoteAnchor"/>
          <w:rtl w:val="true"/>
        </w:rPr>
        <w:footnoteReference w:id="244"/>
      </w:r>
      <w:bookmarkStart w:id="455" w:name="pg8036_69582"/>
    </w:p>
    <w:p>
      <w:pPr>
        <w:pStyle w:val="Heading3"/>
        <w:numPr>
          <w:ilvl w:val="2"/>
          <w:numId w:val="1"/>
        </w:numPr>
        <w:rPr/>
      </w:pPr>
      <w:bookmarkStart w:id="456" w:name="__RefHeading___Toc7405313_1051229030"/>
      <w:bookmarkStart w:id="457" w:name="_Toc140"/>
      <w:bookmarkEnd w:id="455"/>
      <w:bookmarkEnd w:id="456"/>
      <w:r>
        <w:rPr>
          <w:rtl w:val="true"/>
        </w:rPr>
        <w:t>معاشرتهاى غيرشرعى</w:t>
      </w:r>
      <w:bookmarkEnd w:id="45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آقايى كه با زنان نامحرم سروكار دارد، دو جا براى او امكان اشباع غرايزش در سطوح مختلف وجود دارد، اين ديگر به زن خودش آن‌جور پاى‌بند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مردى كه به هيچ زنى نگاه نمى‌كند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مى‌گويند زن بايد خودش را در محيطهاى اجتماعى با نامحرم مخلوط نكند، براى اين است كه اين زن، دلبستگى‌اش به مرد خودش باشد والّا اگر زن كارش به جايى رسيد كه مرد خودش برايش عادى شد، مثل وضعيّتى كه الآن در جوامع غربى مى‌بينيد كه اصلاً اين مرد براى زن اهميّتى ندارد، مى‌گويد حالا شد، شد، نشد 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طلاق مى‌گيريم، تمام مى‌كنيم تو برو دنبال كارت، من هم مى‌روم دنبال 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خانمها امروز تلاش مى‌كنند كه وضع زنان را اين‌جورى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ضرر زنهاست به نفع زنها نيست؛ چون اين، بنيان خانواده را متلاشى مى‌كند</w:t>
      </w:r>
      <w:r>
        <w:rPr>
          <w:rFonts w:eastAsia="IRNazanin" w:cs="IRNazanin"/>
          <w:color w:val="111111"/>
          <w:sz w:val="28"/>
          <w:szCs w:val="28"/>
          <w:rtl w:val="true"/>
          <w:lang w:bidi="fa-IR"/>
        </w:rPr>
        <w:t xml:space="preserve">. </w:t>
      </w:r>
      <w:r>
        <w:rPr>
          <w:rStyle w:val="FootnoteAnchor"/>
          <w:rtl w:val="true"/>
        </w:rPr>
        <w:footnoteReference w:id="245"/>
      </w:r>
      <w:bookmarkStart w:id="458" w:name="pg8036_69584"/>
    </w:p>
    <w:p>
      <w:pPr>
        <w:pStyle w:val="Heading3"/>
        <w:numPr>
          <w:ilvl w:val="2"/>
          <w:numId w:val="1"/>
        </w:numPr>
        <w:rPr/>
      </w:pPr>
      <w:bookmarkStart w:id="459" w:name="__RefHeading___Toc7405315_1051229030"/>
      <w:bookmarkStart w:id="460" w:name="_Toc141"/>
      <w:bookmarkEnd w:id="458"/>
      <w:bookmarkEnd w:id="459"/>
      <w:r>
        <w:rPr>
          <w:rtl w:val="true"/>
        </w:rPr>
        <w:t>حريم‌دارى و عفاف، سِپَر خانواده</w:t>
      </w:r>
      <w:bookmarkEnd w:id="460"/>
    </w:p>
    <w:p>
      <w:pPr>
        <w:pStyle w:val="BookText"/>
        <w:rPr/>
      </w:pPr>
      <w:r>
        <w:rPr>
          <w:rFonts w:ascii="IRNazanin" w:hAnsi="IRNazanin" w:eastAsia="IRNazanin"/>
          <w:color w:val="111111"/>
          <w:sz w:val="28"/>
          <w:sz w:val="28"/>
          <w:szCs w:val="28"/>
          <w:rtl w:val="true"/>
          <w:lang w:bidi="fa-IR"/>
        </w:rPr>
        <w:t>مسأله محرم و نامحرم و حجاب و نگاه كردن و نگاه نكردن و معاشرتهاى ناسالم و مضر، اين چيزهايى كه در اسلام اين‌قدر تأكيد شده و در بعضى از كشورها و جاهايى كه از اسلام دورند، اينها رعايت نمى‌شود، اينها اگرچه يك محدوديّتى براى زن و مرد به وجود مى‌آورد، امّا اينها را شارع مقدّس براى حفظ خانواده، براى ماندگار شدن اين بناى مهم تحكيم و تشريع كرده است كه اگر در همين چيزها هر انسانى تدبير كند و تأمل بكند، حكمتهاى بسيار بزرگى را خواهد ديد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اينكه شما مى‌بينيد در اسلام محرم و نامحرم و جدايى زن و مرد و اينها مطرح است، اينها مسائل ارتجاعى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جزو دقيق‌ترين مسائل انسانى و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آن، اين است كه بنيان خانواده مستحكم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و شوهر به هم احساس وفادارى مى‌كنند، در موضعِ حسادت قرار نمى‌گيرند، اين خيلى مسألۀ مهمى است</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اين حجابى كه اسلام درست كرده است، اين نگاهى كه اسلام منع كرده است، اين معاشرتى كه اسلام ممنوع قرار داده است، براى اين است كه شما دلهايتان و محبّتهايتان روى يك نقطه متمركز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شما خانمها و هم شما آقايان</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شما مى‌بينيد در اسلام، حجاب و روگيرى و عدم معاشرت زن و مرد و اين چيزها هست، و يك عدّه آدم كوته‌بين و كوته‌نظر خيال مى‌كنند اينها يك حرفهاى قشرى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عميق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اين است كه خانواده‌ها و دلهاى زوجين، در جاى خود بماند، اين خانواده مستقر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است، نامحرم است، نگاه نكن، معاشرت نكن، دست نده، نخند، جلوه‌گرى نكن، جلوى ديگران آرايش </w:t>
      </w:r>
    </w:p>
    <w:p>
      <w:pPr>
        <w:pStyle w:val="BookText"/>
        <w:rPr/>
      </w:pPr>
      <w:r>
        <w:rPr>
          <w:rFonts w:ascii="IRNazanin" w:hAnsi="IRNazanin" w:eastAsia="IRNazanin"/>
          <w:color w:val="111111"/>
          <w:sz w:val="28"/>
          <w:sz w:val="28"/>
          <w:szCs w:val="28"/>
          <w:rtl w:val="true"/>
          <w:lang w:bidi="fa-IR"/>
        </w:rPr>
        <w:t>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حرفهايى كه اسلام مى‌زند، دين مى‌گويد، فقه به ما مى‌گويد، اين براى اين است كه اگر اينها را رعايت كرديد، اين خانوادۀ كوچك شما، اين كانون كوچكى كه حالا به وجود آمده است، مستحكم خواهد ماند و از آن بلايا فارغ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احساس مى‌كنند كه سر و كارشان با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احساس نمى‌كند كه خانه براى او يك وسيلۀ دست و پاگير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مرد احساس نمى‌كند كه خانه و زن براى او يك وسيلۀ مزاحم است</w:t>
      </w:r>
      <w:r>
        <w:rPr>
          <w:rFonts w:eastAsia="IRNazanin" w:cs="IRNazanin"/>
          <w:color w:val="111111"/>
          <w:sz w:val="28"/>
          <w:szCs w:val="28"/>
          <w:rtl w:val="true"/>
          <w:lang w:bidi="fa-IR"/>
        </w:rPr>
        <w:t xml:space="preserve">. </w:t>
      </w:r>
      <w:r>
        <w:rPr>
          <w:rStyle w:val="FootnoteAnchor"/>
          <w:rtl w:val="true"/>
        </w:rPr>
        <w:footnoteReference w:id="24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اسلام آن‌قدر گفته است كه چشمتان را ببنديد، به نامحرم نگاه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يك‌جور گفته و به مرد يك‌جور ديگر گفته، براى اين است كه وقتى چشم به يك طرفى رفت، آن وقت بخشى از سهم آن كسى كه همسر شماست، آن طرف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شما مرد باشيد و چه زن باشيد فرقى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قسمتى مى‌رود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اين‌جا كم گذاشتى، محبّت ضعيف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كه ضعيف شد، بناى خانوادگى متزلزل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آنچه كه براى تو لازم است از دستت مى‌رود و آنى كه برايت مضر است به خيال خودت به دست آورده‌اى</w:t>
      </w:r>
      <w:r>
        <w:rPr>
          <w:rFonts w:eastAsia="IRNazanin" w:cs="IRNazanin"/>
          <w:color w:val="111111"/>
          <w:sz w:val="28"/>
          <w:szCs w:val="28"/>
          <w:rtl w:val="true"/>
          <w:lang w:bidi="fa-IR"/>
        </w:rPr>
        <w:t xml:space="preserve">. </w:t>
      </w:r>
      <w:r>
        <w:rPr>
          <w:rStyle w:val="FootnoteAnchor"/>
          <w:rtl w:val="true"/>
        </w:rPr>
        <w:footnoteReference w:id="250"/>
      </w:r>
      <w:bookmarkStart w:id="461" w:name="pg8036_69588"/>
    </w:p>
    <w:p>
      <w:pPr>
        <w:pStyle w:val="Heading2"/>
        <w:numPr>
          <w:ilvl w:val="1"/>
          <w:numId w:val="1"/>
        </w:numPr>
        <w:rPr/>
      </w:pPr>
      <w:bookmarkStart w:id="462" w:name="__RefHeading___Toc7405317_1051229030"/>
      <w:bookmarkStart w:id="463" w:name="_Toc142"/>
      <w:bookmarkEnd w:id="461"/>
      <w:bookmarkEnd w:id="462"/>
      <w:r>
        <w:rPr>
          <w:rtl w:val="true"/>
        </w:rPr>
        <w:t>رهنمود هفتم</w:t>
      </w:r>
      <w:r>
        <w:rPr>
          <w:rtl w:val="true"/>
        </w:rPr>
        <w:t xml:space="preserve">: </w:t>
      </w:r>
      <w:r>
        <w:rPr>
          <w:rtl w:val="true"/>
        </w:rPr>
        <w:t>آسان‌گيرى</w:t>
      </w:r>
      <w:bookmarkEnd w:id="46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4" w:name="__RefHeading___Toc7405319_1051229030"/>
      <w:bookmarkStart w:id="465" w:name="_Toc143"/>
      <w:bookmarkEnd w:id="464"/>
      <w:r>
        <w:rPr>
          <w:rtl w:val="true"/>
        </w:rPr>
        <w:t>اشاره</w:t>
      </w:r>
      <w:bookmarkEnd w:id="46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6" w:name="pg8036_69592"/>
      <w:bookmarkStart w:id="467" w:name="pg8036_69592"/>
      <w:bookmarkEnd w:id="467"/>
    </w:p>
    <w:p>
      <w:pPr>
        <w:pStyle w:val="Heading3"/>
        <w:numPr>
          <w:ilvl w:val="2"/>
          <w:numId w:val="1"/>
        </w:numPr>
        <w:rPr/>
      </w:pPr>
      <w:bookmarkStart w:id="468" w:name="pg8036_69592"/>
      <w:bookmarkStart w:id="469" w:name="__RefHeading___Toc7405321_1051229030"/>
      <w:bookmarkStart w:id="470" w:name="_Toc144"/>
      <w:bookmarkEnd w:id="468"/>
      <w:bookmarkEnd w:id="469"/>
      <w:r>
        <w:rPr>
          <w:rtl w:val="true"/>
        </w:rPr>
        <w:t>اشاره</w:t>
      </w:r>
      <w:bookmarkEnd w:id="470"/>
    </w:p>
    <w:p>
      <w:pPr>
        <w:pStyle w:val="BookText"/>
        <w:rPr/>
      </w:pPr>
      <w:r>
        <w:rPr>
          <w:rFonts w:ascii="IRNazanin" w:hAnsi="IRNazanin" w:eastAsia="IRNazanin"/>
          <w:color w:val="111111"/>
          <w:sz w:val="28"/>
          <w:sz w:val="28"/>
          <w:szCs w:val="28"/>
          <w:rtl w:val="true"/>
          <w:lang w:bidi="fa-IR"/>
        </w:rPr>
        <w:t>از آفات بزرگى كه در زندگى ما انسانها فراوان ديده مى‌شود، آفت تكلُّف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كارى را كه مى‌توان به راحتى و آسانى انجام داد، با مشقّت و كُلفَت همراه مى‌كنيم، در حقيقت خود و ديگران را به سختى انداخته‌ايم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شرطهاى خيالى و وهمى و كش دادن عرض و طول كارها، يعنى افتادن به دام خطرناك تكلُّف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جريان زندگى دنيايى خود به صورت طبيعى و معمول با گرفتاريهاى فراوانى روبه‌رو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احمقانه است اگر خود نيز با عدم پاى‌بندى به قواعد خِرَد، كار را بر خويش سخت‌تر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همگان به اندك تأمُّلى درمى‌يابند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دقيق، مُتقَن، منظّم و با كيفيّت هر كار، با پيچيده كردن، سخت كردن و تكلّف، زمين تا آسمان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تكلُّف، فرصت‌سوز است، عمر را بر باد مى‌دهد؛ امكان موفقيت را كاهش مى‌دهد، دلسردى و افسردگى را دامن مى‌زند، سرمايه‌ها را نابود مى‌كند و زندگى را به كام آدم تلخ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روى خاتم پيامبران و افتخار مسلمانان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تكلُّف‌پيشگان اعلام بيزارى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 خود را از آنان جدا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أَنَا مِنَ اَلْمُتَكَلِّفِينَ‌</w:t>
      </w:r>
      <w:r>
        <w:rPr>
          <w:rStyle w:val="FootnoteAnchor"/>
          <w:rtl w:val="true"/>
        </w:rPr>
        <w:footnoteReference w:id="25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امورى كه در جامعۀ ما در ميان بسيارى از خانواده‌ها، به اين آفت خطرناك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شده است، مسالۀ مهم و سرنوشت‌ساز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بهانۀ انجام آداب و رسوم، آبرودارى، حفظ حيثيّت و ارزش نهادن بر دختر و پسر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شيرين‌ترين حادثۀ زندگى جوانان را به كابوسى وحشتناك تبديل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نتايج تلخ اين نگاهِ بيمار، تعداد زيادى از جوانان </w:t>
      </w:r>
    </w:p>
    <w:p>
      <w:pPr>
        <w:pStyle w:val="BookText"/>
        <w:rPr/>
      </w:pPr>
      <w:r>
        <w:rPr>
          <w:rFonts w:ascii="IRNazanin" w:hAnsi="IRNazanin" w:eastAsia="IRNazanin"/>
          <w:color w:val="111111"/>
          <w:sz w:val="28"/>
          <w:sz w:val="28"/>
          <w:szCs w:val="28"/>
          <w:rtl w:val="true"/>
          <w:lang w:bidi="fa-IR"/>
        </w:rPr>
        <w:t>را از تشكيل زندگى نااميد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فراوان ديگرى را با مشكلات فراوانى در آغاز راه روبه‌رو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خانواده‌هاى زيادى با نزديك شدن به زمان ازدواج فرزندانشان، به جاى جشن و شادى عزا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آسيبهاى فرهنگى، تربيتى و اخلاقىِ ناشى از تجرّدِ طولانى‌مدّت و تأخير در ازدواج، غيرقابل محاسبه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شوم يك شروع پرمشقّت و پردردسر، چه بسيار كام جوانان را در آغاز زندگى تلخ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آفتِ بزرگِ اجتماعى، همه مقصّريم و البتّه از همه بيشتر خانواده‌هاى متكلّف بايد در پيشگاه خداوند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رفع اين معضل خانمان‌سوز، همه بايد به ميدان بيايند و اين سنّت الهى و آسمانى را از قيد و بند زنجيرهاى جاهلى نجات بخشند و ميدان زندگى را براى خوشبختى جوانان هموار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پاى اين سختگيريهاى جاهلانه و رسوم نابخردانه را در جاى‌جاى اين ناموس فطرى و سنّت اسلامى مى‌توان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انتخاب همسر، شرايط عجيبى را كه هرگز دخالتى در كفو بودن و همتايى دختر و پسر براى آغاز زندگى ندارند، به جاى دين و تقوا و اخلاق قرار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مهريّه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هديه‌اى است به نشان مهر و راستى و در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مالى آن اصلاً مورد توجّه نبوده است، بلكه كم بودن آن نشان شگون و خوش‌قدمى عروس 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قيمت‌گذارى براى دختر تبديل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جهيزيّه را كه هديه خانواده‌ها براى سهل كردن آغاز زندگى و نشان محبّت و دوستى پدران و مادران در زندگى فرزندان عزيزشان است، به سدّ راه زندگى آنها و مصيبت بزرگ خانواده‌ها مبدّل ساخته‌ايم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هزينه‌هاى گزافى را به جوانان و خانواده‌ها تحميل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برگزارى مراسم عقد و عروسى كه توصيه به شادمانى و سرور شده است، آن‌قدر تشريفات و تجمّلات و شرايط بافته‌ايم كه پشت صحنۀ آن، چشمهاى اشكبار و دلهاى غمديدۀ فراوان را با كاروان زندگى بچه‌ها همراه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مدّتها آثار منفى آن مثل پرندۀ شومى بر بام زندگى عزيزانمان چرخ مى‌زند و</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آنچه خداوند مى‌خواهد 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راضى مى‌كند و آنچه ما انجام مى‌دهيم چقدر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سوگمندانه بايد اعتراف كنيم كه هرچه شرع اَنوَر بر انجام صميمانه و آسان ازدواج تأكيد كرده است، ما در مقابل بر </w:t>
      </w:r>
    </w:p>
    <w:p>
      <w:pPr>
        <w:pStyle w:val="BookText"/>
        <w:rPr/>
      </w:pPr>
      <w:r>
        <w:rPr>
          <w:rFonts w:ascii="IRNazanin" w:hAnsi="IRNazanin" w:eastAsia="IRNazanin"/>
          <w:color w:val="111111"/>
          <w:sz w:val="28"/>
          <w:sz w:val="28"/>
          <w:szCs w:val="28"/>
          <w:rtl w:val="true"/>
          <w:lang w:bidi="fa-IR"/>
        </w:rPr>
        <w:t>سخت كردن و انجام تكلّف‌آميز آن همّت ورزيده‌ايم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اين رقابت و چشم و هم‌چشمى جاهلانه و شيطانى تا كجاست‌؟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تصحيح اين انحراف خطرناك و درمان اين درد جانكاه اجتماعى به محضر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مى‌شتابيم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حكيمانه درد را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طبيبانه نسخۀ شفابخش مى‌دهد و مصلحانه مى‌سوزد و همگان را به بازگشت به سيرۀ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مى‌خواند</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1" w:name="pg8036_69599"/>
      <w:bookmarkStart w:id="472" w:name="pg8036_69599"/>
      <w:bookmarkEnd w:id="472"/>
    </w:p>
    <w:p>
      <w:pPr>
        <w:pStyle w:val="Heading3"/>
        <w:numPr>
          <w:ilvl w:val="2"/>
          <w:numId w:val="1"/>
        </w:numPr>
        <w:rPr/>
      </w:pPr>
      <w:bookmarkStart w:id="473" w:name="pg8036_69599"/>
      <w:bookmarkStart w:id="474" w:name="__RefHeading___Toc7405323_1051229030"/>
      <w:bookmarkStart w:id="475" w:name="_Toc145"/>
      <w:bookmarkEnd w:id="473"/>
      <w:bookmarkEnd w:id="474"/>
      <w:r>
        <w:rPr>
          <w:rtl w:val="true"/>
        </w:rPr>
        <w:t>الف</w:t>
      </w:r>
      <w:r>
        <w:rPr>
          <w:rtl w:val="true"/>
        </w:rPr>
        <w:t xml:space="preserve">: </w:t>
      </w:r>
      <w:r>
        <w:rPr>
          <w:rtl w:val="true"/>
        </w:rPr>
        <w:t xml:space="preserve">مراسم </w:t>
      </w:r>
      <w:r>
        <w:rPr>
          <w:rtl w:val="true"/>
        </w:rPr>
        <w:t>(</w:t>
      </w:r>
      <w:r>
        <w:rPr>
          <w:rtl w:val="true"/>
        </w:rPr>
        <w:t>تشريفات</w:t>
      </w:r>
      <w:r>
        <w:rPr>
          <w:rtl w:val="true"/>
        </w:rPr>
        <w:t>)</w:t>
      </w:r>
      <w:bookmarkEnd w:id="475"/>
    </w:p>
    <w:p>
      <w:pPr>
        <w:pStyle w:val="Heading4"/>
        <w:numPr>
          <w:ilvl w:val="3"/>
          <w:numId w:val="1"/>
        </w:numPr>
        <w:rPr/>
      </w:pPr>
      <w:bookmarkStart w:id="476" w:name="__RefHeading___Toc7405325_1051229030"/>
      <w:bookmarkStart w:id="477" w:name="_Toc146"/>
      <w:bookmarkEnd w:id="476"/>
      <w:r>
        <w:rPr>
          <w:rtl w:val="true"/>
        </w:rPr>
        <w:t>تشريفات سادۀ ازدواج اسلامى</w:t>
      </w:r>
      <w:bookmarkEnd w:id="47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نگاه كنيد به تشريفات ازدواج در ميان اقوام مختلف، خواهيد ديد در اسلام تشريفات ازدواج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جشن و سرور و اينها عيبى ندارد، هر كس هر مقدارى كه مايل است، امّا اينها جزو دين و جزو تشريفات رسمى و دينى ازدواج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خواست مى‌تواند انجام بدهد، هر كس نخواست،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حتماً بايستى بروند در يك معبد و زانو بزنند جلوى كسى و چه بكنند، و مراسمى كه در جاهاى ديگر وجود دارد، در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يك صيغه‌اى است شرعى كه بايد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اسلام براى معاملات گوناگون، معاملاتى كه اهميّتش كمتر از ازدواج است، شاهد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كه مقررات ثبت است و درج در محاكم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مراكز ثبت رسمى است و هيچ تشريفاتى ندارد؛ مى‌توانند خيلى راحت و بدون تشريفات اين ازدواج را انجام دهند</w:t>
      </w:r>
      <w:r>
        <w:rPr>
          <w:rFonts w:eastAsia="IRNazanin" w:cs="IRNazanin"/>
          <w:color w:val="111111"/>
          <w:sz w:val="28"/>
          <w:szCs w:val="28"/>
          <w:rtl w:val="true"/>
          <w:lang w:bidi="fa-IR"/>
        </w:rPr>
        <w:t xml:space="preserve">. </w:t>
      </w:r>
      <w:r>
        <w:rPr>
          <w:rStyle w:val="FootnoteAnchor"/>
          <w:rtl w:val="true"/>
        </w:rPr>
        <w:footnoteReference w:id="252"/>
      </w:r>
      <w:bookmarkStart w:id="478" w:name="pg8036_69601"/>
    </w:p>
    <w:p>
      <w:pPr>
        <w:pStyle w:val="Heading4"/>
        <w:numPr>
          <w:ilvl w:val="3"/>
          <w:numId w:val="1"/>
        </w:numPr>
        <w:rPr/>
      </w:pPr>
      <w:bookmarkStart w:id="479" w:name="__RefHeading___Toc7405327_1051229030"/>
      <w:bookmarkStart w:id="480" w:name="_Toc147"/>
      <w:bookmarkEnd w:id="478"/>
      <w:bookmarkEnd w:id="479"/>
      <w:r>
        <w:rPr>
          <w:rtl w:val="true"/>
        </w:rPr>
        <w:t>عقد اسلامى يا عقد جاهلى</w:t>
      </w:r>
      <w:bookmarkEnd w:id="480"/>
    </w:p>
    <w:p>
      <w:pPr>
        <w:pStyle w:val="BookText"/>
        <w:rPr/>
      </w:pPr>
      <w:r>
        <w:rPr>
          <w:rFonts w:ascii="IRNazanin" w:hAnsi="IRNazanin" w:eastAsia="IRNazanin"/>
          <w:color w:val="111111"/>
          <w:sz w:val="28"/>
          <w:sz w:val="28"/>
          <w:szCs w:val="28"/>
          <w:rtl w:val="true"/>
          <w:lang w:bidi="fa-IR"/>
        </w:rPr>
        <w:t>در ازدواج، شرع مقدّس اسلام، قيود جاهلى و شرايط مرسوم بين جهّال را برطرف كرد و يك سلسله حرفها و شرايط جديد و سنّتهاى تازه‌اى را پايه‌گذارى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كارى كنيم كه عقد و ازدواج ما از آن چيزهايى كه اسلام اِزاله كرده، دور و پاك باشد و به آن سنّتهايى كه اسلام بنيان‌گذارى كرده است آراسته و مزين باشد، عقد و ازدواج ما اسلامى خواهد شد و عقد براساس رضاى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عظيم‌الشأن بشريت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خداى ناكرده آن چيزهايى را كه اسلام اِزاله كرد و ريخت بيرون، اينها را ما در عقد ازدواج بياوريم، آن وقت عقد ما، عقد جاهلى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مسلمانيم، اسممان مسلمان است امّا كارمان كار جاهليّت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اگر آن چيزهايى را كه اسلام بنا گذاشت در كار ازدواج، اين را رعايت نكنيم، باز عقد، عقد اسلامى كامل نخواهد بود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عقد، اسلامى بود، به سبك سنّتهاى قرآنى و بنيان‌گذارى‌شدۀ به وسيلۀ اسلام، زندگى شيرين مى‌شود و زن و شوهر با هم خوب زندگى مى‌كنند</w:t>
      </w:r>
      <w:r>
        <w:rPr>
          <w:rFonts w:eastAsia="IRNazanin" w:cs="IRNazanin"/>
          <w:color w:val="111111"/>
          <w:sz w:val="28"/>
          <w:szCs w:val="28"/>
          <w:rtl w:val="true"/>
          <w:lang w:bidi="fa-IR"/>
        </w:rPr>
        <w:t xml:space="preserve">. </w:t>
      </w:r>
      <w:r>
        <w:rPr>
          <w:rStyle w:val="FootnoteAnchor"/>
          <w:rtl w:val="true"/>
        </w:rPr>
        <w:footnoteReference w:id="253"/>
      </w:r>
      <w:bookmarkStart w:id="481" w:name="pg8036_69603"/>
    </w:p>
    <w:p>
      <w:pPr>
        <w:pStyle w:val="Heading4"/>
        <w:numPr>
          <w:ilvl w:val="3"/>
          <w:numId w:val="1"/>
        </w:numPr>
        <w:rPr/>
      </w:pPr>
      <w:bookmarkStart w:id="482" w:name="__RefHeading___Toc7405329_1051229030"/>
      <w:bookmarkStart w:id="483" w:name="_Toc148"/>
      <w:bookmarkEnd w:id="481"/>
      <w:bookmarkEnd w:id="482"/>
      <w:r>
        <w:rPr>
          <w:rtl w:val="true"/>
        </w:rPr>
        <w:t>آسان بگيريد، خداوند كفايت مى‌كند</w:t>
      </w:r>
      <w:bookmarkEnd w:id="48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جوانها وقتى صحبت مى‌شود مى‌گويند، اگر ازدواج كنيم بعدش چه كار كنيم براى خانه، براى شغل‌؟ اينها همان قيودى است كه هميشه جلوى كارهاى اصلى و اساسى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يَكُونُوا فُقَراءَ يُغْنِهِمُ اَللّهُ مِنْ فَضْلِهِ‌</w:t>
      </w:r>
      <w:r>
        <w:rPr>
          <w:rStyle w:val="FootnoteAnchor"/>
          <w:rtl w:val="true"/>
        </w:rPr>
        <w:footnoteReference w:id="254"/>
      </w:r>
      <w:r>
        <w:rPr>
          <w:rFonts w:ascii="IRNazanin" w:hAnsi="IRNazanin" w:eastAsia="IRNazanin"/>
          <w:color w:val="111111"/>
          <w:sz w:val="28"/>
          <w:sz w:val="28"/>
          <w:szCs w:val="28"/>
          <w:rtl w:val="true"/>
          <w:lang w:bidi="fa-IR"/>
        </w:rPr>
        <w:t>يعنى خداى متعال اينها را كفايت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وضع معيشت آنها دشوارى خاصّى به وجود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عكس خداوند آنها را از فضلش غنى 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خداى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 براى خودمان به قول معروف به جاى خَرج، بَرج درست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اضافه‌هاى زندگى و نيازهاى كاذب به وجود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البتّه مشكل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كيست‌؟ در درجۀ اوّل تقصير متمكّن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امكانات دارند، سطوح را بالا مى‌برند، سطوحِ خواهشها و توقّعات و نيازهاى كاذب را بالا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تقصير بعضى از مسئولين است، كه بالاخره بايد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وسايل را فراهم كنند، فراهم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نمى‌خواهيم بگوييم كه دولتها براى جوانها و براى ازدواجشان وظايفى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بايد براى جامعه اسلامى جا بيفتد كه ازدواج يك ضرورت است، بايد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تحقّق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دخترها بگويند ما هنوز آمادۀ ازدواج نشده‌ايم، پسرها بگويند ما هنوز عقل زندگى نداريم، حرفهاى منطقى آنچنانى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خيلى از مسائل زندگى، ما مى‌بينيم كه نه، جوانها آمادگى هم دارند، خيلى هم خوبند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اين ازدواج يك مسئوليّت‌پذيرى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 گريز از مسئوليّت، مقدارى مانع مى‌شود از اينكه اين كار انجام شود</w:t>
      </w:r>
      <w:r>
        <w:rPr>
          <w:rFonts w:eastAsia="IRNazanin" w:cs="IRNazanin"/>
          <w:color w:val="111111"/>
          <w:sz w:val="28"/>
          <w:szCs w:val="28"/>
          <w:rtl w:val="true"/>
          <w:lang w:bidi="fa-IR"/>
        </w:rPr>
        <w:t xml:space="preserve">. </w:t>
      </w:r>
      <w:r>
        <w:rPr>
          <w:rStyle w:val="FootnoteAnchor"/>
          <w:rtl w:val="true"/>
        </w:rPr>
        <w:footnoteReference w:id="255"/>
      </w:r>
      <w:bookmarkStart w:id="484" w:name="pg8036_69604"/>
    </w:p>
    <w:p>
      <w:pPr>
        <w:pStyle w:val="Heading4"/>
        <w:numPr>
          <w:ilvl w:val="3"/>
          <w:numId w:val="1"/>
        </w:numPr>
        <w:rPr/>
      </w:pPr>
      <w:bookmarkStart w:id="485" w:name="__RefHeading___Toc7405331_1051229030"/>
      <w:bookmarkStart w:id="486" w:name="_Toc149"/>
      <w:bookmarkEnd w:id="484"/>
      <w:bookmarkEnd w:id="485"/>
      <w:r>
        <w:rPr>
          <w:rtl w:val="true"/>
        </w:rPr>
        <w:t>با شادى و ميهمانى موافقيم، با اسراف نه</w:t>
      </w:r>
      <w:bookmarkEnd w:id="486"/>
    </w:p>
    <w:p>
      <w:pPr>
        <w:pStyle w:val="BookText"/>
        <w:rPr/>
      </w:pPr>
      <w:r>
        <w:rPr>
          <w:rFonts w:ascii="IRNazanin" w:hAnsi="IRNazanin" w:eastAsia="IRNazanin"/>
          <w:color w:val="111111"/>
          <w:sz w:val="28"/>
          <w:sz w:val="28"/>
          <w:szCs w:val="28"/>
          <w:rtl w:val="true"/>
          <w:lang w:bidi="fa-IR"/>
        </w:rPr>
        <w:t>تجمّلات براى يك جامعه، مضرّ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با تجمّلات مخالفت مى‌كنند، معنايش اين نيست كه از لذّتها و خوشيهايش بى‌اطلاعند،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كارى مضر براى جامعه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يك دارو يا خوراكى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تجمّلات زيادى، جامعه زيان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حد معقول و متداول ايرادى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كه همين‌طور مرتب پاى رقابت و مسابقه به ميان آمد، اصلاً از حدّ خودش تجاوز مى‌كند و به جاهاى ديگر مى‌رود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برخى، اسراف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مى‌ريزند و مى‌پاشند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روزگار كه فقرايى در جامعه هستند، كسانى هستند كه اوّليّات زندگى هم درست در اختيارشان نيست، اين كارها اسراف است، زيادى است، بى‌خود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بكند خلاف است</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بعضى از مردم با اين كارى كه مى‌شود با آن ثواب برد، گناه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اسرافهايى كه مى‌كنند، با خلافهايى كه انجام مى‌دهند، با آميختن اين عمل حَسن و حسنه به كارهاى حرامى كه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همه‌اش هم اين نيست كه محرم و نامحرم و اين چيزها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البتّه حرام است، امّا ريخت و پاش زيادى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دل مردمى كه ندارند در مواردى واقعاً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زياده‌روى كردن، حرام و حلال كردن براى اينكه بتواند جهيزيۀ دخترش را فراهم كند، اينها حرام است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بنده راضى نيستم از كسانى كه با خرجهاى سنگين و با اسراف در امر ازدواج، كار را بر ديگران مشكل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جشن و شادى و ميهمانى موافقيم ولى با اسراف مخالفيم</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دخترها و پسرها كه اگر ازدواج هم مى‌كنند به خاطر بى‌بند و بارى پولدارها، احساس كمبود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غصّه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عقده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مى‌كنند چيزى كم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سركوفت مى‌كنند</w:t>
      </w:r>
      <w:r>
        <w:rPr>
          <w:rFonts w:eastAsia="IRNazanin" w:cs="IRNazanin"/>
          <w:color w:val="111111"/>
          <w:sz w:val="28"/>
          <w:szCs w:val="28"/>
          <w:rtl w:val="true"/>
          <w:lang w:bidi="fa-IR"/>
        </w:rPr>
        <w:t xml:space="preserve">. </w:t>
      </w:r>
      <w:r>
        <w:rPr>
          <w:rStyle w:val="FootnoteAnchor"/>
          <w:rtl w:val="true"/>
        </w:rPr>
        <w:footnoteReference w:id="260"/>
      </w:r>
      <w:bookmarkStart w:id="487" w:name="pg8036_69606"/>
    </w:p>
    <w:p>
      <w:pPr>
        <w:pStyle w:val="Heading4"/>
        <w:numPr>
          <w:ilvl w:val="3"/>
          <w:numId w:val="1"/>
        </w:numPr>
        <w:rPr/>
      </w:pPr>
      <w:bookmarkStart w:id="488" w:name="__RefHeading___Toc7405333_1051229030"/>
      <w:bookmarkStart w:id="489" w:name="_Toc150"/>
      <w:bookmarkEnd w:id="487"/>
      <w:bookmarkEnd w:id="488"/>
      <w:r>
        <w:rPr>
          <w:rtl w:val="true"/>
        </w:rPr>
        <w:t>اين هتلها و سالنهاى پرخرج، عروسى را شيرين نمى‌كند</w:t>
      </w:r>
      <w:bookmarkEnd w:id="489"/>
    </w:p>
    <w:p>
      <w:pPr>
        <w:pStyle w:val="BookText"/>
        <w:rPr/>
      </w:pPr>
      <w:r>
        <w:rPr>
          <w:rFonts w:ascii="IRNazanin" w:hAnsi="IRNazanin" w:eastAsia="IRNazanin"/>
          <w:color w:val="111111"/>
          <w:sz w:val="28"/>
          <w:sz w:val="28"/>
          <w:szCs w:val="28"/>
          <w:rtl w:val="true"/>
          <w:lang w:bidi="fa-IR"/>
        </w:rPr>
        <w:t>اين هتلها و سالنها و جشنهاى پرخرج 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توى يك سالنى هم كسى جشن بگذارد امّا ساده،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نمى‌خواهم بگويم حتماً، چون بعضى خانه‌هايشان جا ندارد يا امكاناتش را ندارند ولى اسراف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و ميهمانى و دعوت كردن از دوستان و نزديكان و خويشاوندان و رفقا خوب است امّا اسراف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ملّت مسلمان ما نيست</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عروسى و عقد و شادى چيز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دختر مكرمۀ خودشان مجلس عروسى گرفتند، شادى كردند و مردم شعر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دست زدند و خوشى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نبايد در اين مجلس عقد و عروسى و اينها اسراف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اسرافها همين مجالس عقد و عروسى گران‌قيمت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هتلها، در اين سالنهاى گران‌قيمت مجالس درست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 زيادى شيرينى و ميوه و خوراكى حرام مى‌شود، از بين مى‌رود، روى زمين ريخته مى‌شود و ضايع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براى چشم و هم‌چشمى‌؟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عقب نماندن از قافلۀ اسراف‌؟</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اسراف نبايد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اگر شد هم به خودتان ضرر زده‌ايد هم به مردم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جوانها و دخترها و پسرها ضرر زده‌ايد و هم خودتان را از چشم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اسراف و زياده‌روى، كار خلاف محسوب مى‌شود</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عروسىِ شيرين، آن عروسى‌اى نيست كه توى آن خيلى خرج مى‌شود و اسراف زياد در آن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عروسىِ شيرين، عروسى صميمانه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صميمانه كه بود، عروسى شيرين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مختصر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اتاق دو اتاق توى خانه، قوم و </w:t>
      </w:r>
    </w:p>
    <w:p>
      <w:pPr>
        <w:pStyle w:val="BookText"/>
        <w:rPr/>
      </w:pPr>
      <w:r>
        <w:rPr>
          <w:rFonts w:ascii="IRNazanin" w:hAnsi="IRNazanin" w:eastAsia="IRNazanin"/>
          <w:color w:val="111111"/>
          <w:sz w:val="28"/>
          <w:sz w:val="28"/>
          <w:szCs w:val="28"/>
          <w:rtl w:val="true"/>
          <w:lang w:bidi="fa-IR"/>
        </w:rPr>
        <w:t>خويش، دوست و آشنا و رفيق دور هم بنشينند، اين مى‌شود عروسى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ميهمانيهاى مفصّل و سالنهاى آنچنانى يا توى هتلها، خرجهاى زياد، جنسهاى گران براى ميهمانى، اينها هيچ مناسب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نمى‌گويم ازدواج را باطل مى‌كند،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اينها محيط جامعه و محيط زندگى را تلخ مى‌كند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مگر سابق كه اين سالنها نبود، اين چيزها نبود، توى دو تا اتاق كوچك جشن مى‌گرفتند، ميهمانها مى‌آمدند شيرينى مى‌خوردند، ازدواجها بى‌بركت‌تر از امروز بود؟ عزّت دخترها مگر كمتر از امروز بود، كه حالا بايد حتماً بروند توى اين سالنهاى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عيبى ندارد، من مخالفتى نمى‌كنم با اين سالنها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بعضى مى‌روند توى هتل، از آن كارهاى غلط است كه لزومى ندارد</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مراسم را كمتر و ساده‌تر بگيريم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آن كسانى كه ندارند به ازدواج تشويق شوند و آن كسانى كه ندارند مأيوس نشوند</w:t>
      </w:r>
      <w:r>
        <w:rPr>
          <w:rFonts w:eastAsia="IRNazanin" w:cs="IRNazanin"/>
          <w:color w:val="111111"/>
          <w:sz w:val="28"/>
          <w:szCs w:val="28"/>
          <w:rtl w:val="true"/>
          <w:lang w:bidi="fa-IR"/>
        </w:rPr>
        <w:t xml:space="preserve">. </w:t>
      </w:r>
      <w:r>
        <w:rPr>
          <w:rStyle w:val="FootnoteAnchor"/>
          <w:rtl w:val="true"/>
        </w:rPr>
        <w:footnoteReference w:id="266"/>
      </w:r>
      <w:bookmarkStart w:id="490" w:name="pg8036_69611"/>
    </w:p>
    <w:p>
      <w:pPr>
        <w:pStyle w:val="Heading4"/>
        <w:numPr>
          <w:ilvl w:val="3"/>
          <w:numId w:val="1"/>
        </w:numPr>
        <w:rPr/>
      </w:pPr>
      <w:bookmarkStart w:id="491" w:name="__RefHeading___Toc7405335_1051229030"/>
      <w:bookmarkStart w:id="492" w:name="_Toc151"/>
      <w:bookmarkEnd w:id="490"/>
      <w:bookmarkEnd w:id="491"/>
      <w:r>
        <w:rPr>
          <w:rtl w:val="true"/>
        </w:rPr>
        <w:t>اشتباه بعضى از مسئولين</w:t>
      </w:r>
      <w:bookmarkEnd w:id="492"/>
    </w:p>
    <w:p>
      <w:pPr>
        <w:pStyle w:val="BookText"/>
        <w:rPr/>
      </w:pPr>
      <w:r>
        <w:rPr>
          <w:rFonts w:ascii="IRNazanin" w:hAnsi="IRNazanin" w:eastAsia="IRNazanin"/>
          <w:color w:val="111111"/>
          <w:sz w:val="28"/>
          <w:sz w:val="28"/>
          <w:szCs w:val="28"/>
          <w:rtl w:val="true"/>
          <w:lang w:bidi="fa-IR"/>
        </w:rPr>
        <w:t>اينكه حالا معلوم شده كه توى باشگاههاى چنين و چنان و توى هتلها ميهمانى مى‌گيرند، اينها اصلاً مناسب شأنِ اهلِ علم نيست؛ مناسب شأن مردمان پرهيزگار و مؤمن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مال همان قديميهاست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بعضى امروز اشتباه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سابق مسئولين كشور و سردمداران آن‌طور رفتار مى‌كردند، حالا هم كه اينها شدند سردمدار، خيال مى‌كنند بايد از اين كارها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آنها طاغوتى بودند، آنها اهل دنيا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روحانى هستيم، آنهايى هم كه روحانى نيستند، اهل دين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زندگيمان جور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رفتارمان جور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منشمان جور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اخلاقمان جور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هدفمان اصلاً با آنها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از آنها تقليد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كارى بكنيم كه مردم از ما تقليد كنند</w:t>
      </w:r>
      <w:r>
        <w:rPr>
          <w:rFonts w:eastAsia="IRNazanin" w:cs="IRNazanin"/>
          <w:color w:val="111111"/>
          <w:sz w:val="28"/>
          <w:szCs w:val="28"/>
          <w:rtl w:val="true"/>
          <w:lang w:bidi="fa-IR"/>
        </w:rPr>
        <w:t xml:space="preserve">. </w:t>
      </w:r>
      <w:r>
        <w:rPr>
          <w:rStyle w:val="FootnoteAnchor"/>
          <w:rtl w:val="true"/>
        </w:rPr>
        <w:footnoteReference w:id="267"/>
      </w:r>
      <w:bookmarkStart w:id="493" w:name="pg8036_69613"/>
    </w:p>
    <w:p>
      <w:pPr>
        <w:pStyle w:val="Heading4"/>
        <w:numPr>
          <w:ilvl w:val="3"/>
          <w:numId w:val="1"/>
        </w:numPr>
        <w:rPr/>
      </w:pPr>
      <w:bookmarkStart w:id="494" w:name="__RefHeading___Toc7405337_1051229030"/>
      <w:bookmarkStart w:id="495" w:name="_Toc152"/>
      <w:bookmarkEnd w:id="493"/>
      <w:bookmarkEnd w:id="494"/>
      <w:r>
        <w:rPr>
          <w:rtl w:val="true"/>
        </w:rPr>
        <w:t>اين، آبرو و عزّت نيست</w:t>
      </w:r>
      <w:bookmarkEnd w:id="495"/>
    </w:p>
    <w:p>
      <w:pPr>
        <w:pStyle w:val="BookText"/>
        <w:rPr/>
      </w:pPr>
      <w:r>
        <w:rPr>
          <w:rFonts w:ascii="IRNazanin" w:hAnsi="IRNazanin" w:eastAsia="IRNazanin"/>
          <w:color w:val="111111"/>
          <w:sz w:val="28"/>
          <w:sz w:val="28"/>
          <w:szCs w:val="28"/>
          <w:rtl w:val="true"/>
          <w:lang w:bidi="fa-IR"/>
        </w:rPr>
        <w:t>بعضى خيال مى‌كنند كه تشريفات و توى هتل چنين و چنان رفتن، سالنهاى گران گرفتن، خرجهاى زيادى كردن، عزّت و شرف و سربلندىِ دختر و پسر را زياد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عزّت و شرف و سربلندى دختر و پسر به انسانيّت و تقوا و پاكدامنى و بلندنظرى آنهاست، نه به اين چيزها</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برگزار كردن ازدواج، چه در مهريّه، چه در جهيزيّه و چه در مجلس عروسى، ننگ نيست كه بعضى خيال مى‌كنند اگر ما عروسى را براى دخترمان ساده برگزار كنيم دختر ما سرشكسته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سرشكسته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اشتباه شماست</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آنهايى كه ندارند نصيحت مى‌كنيم كه به عَرب و عجم متوسل نشوند كه پول قرض كنند براى اينكه آبرويشان را به قول خودشان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آبرو است‌؟ اگر چشم را باز كنيم، اين آبرو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خودشان را قرض‌دار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بتوانند مثلاً آبرومند از آب دربياورند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بيخود و بى‌جهت</w:t>
      </w:r>
      <w:r>
        <w:rPr>
          <w:rFonts w:eastAsia="IRNazanin" w:cs="IRNazanin"/>
          <w:color w:val="111111"/>
          <w:sz w:val="28"/>
          <w:szCs w:val="28"/>
          <w:rtl w:val="true"/>
          <w:lang w:bidi="fa-IR"/>
        </w:rPr>
        <w:t xml:space="preserve">. </w:t>
      </w:r>
      <w:r>
        <w:rPr>
          <w:rStyle w:val="FootnoteAnchor"/>
          <w:rtl w:val="true"/>
        </w:rPr>
        <w:footnoteReference w:id="270"/>
      </w:r>
      <w:bookmarkStart w:id="496" w:name="pg8036_69615"/>
    </w:p>
    <w:p>
      <w:pPr>
        <w:pStyle w:val="Heading4"/>
        <w:numPr>
          <w:ilvl w:val="3"/>
          <w:numId w:val="1"/>
        </w:numPr>
        <w:rPr/>
      </w:pPr>
      <w:bookmarkStart w:id="497" w:name="__RefHeading___Toc7405339_1051229030"/>
      <w:bookmarkStart w:id="498" w:name="_Toc153"/>
      <w:bookmarkEnd w:id="496"/>
      <w:bookmarkEnd w:id="497"/>
      <w:r>
        <w:rPr>
          <w:rtl w:val="true"/>
        </w:rPr>
        <w:t>اهل تجمّل حسابشان خيلى سخت است</w:t>
      </w:r>
      <w:bookmarkEnd w:id="498"/>
    </w:p>
    <w:p>
      <w:pPr>
        <w:pStyle w:val="BookText"/>
        <w:rPr/>
      </w:pPr>
      <w:r>
        <w:rPr>
          <w:rFonts w:ascii="IRNazanin" w:hAnsi="IRNazanin" w:eastAsia="IRNazanin"/>
          <w:color w:val="111111"/>
          <w:sz w:val="28"/>
          <w:sz w:val="28"/>
          <w:szCs w:val="28"/>
          <w:rtl w:val="true"/>
          <w:lang w:bidi="fa-IR"/>
        </w:rPr>
        <w:t>من به همۀ مردم در سراسر كشور توصيه مى‌كنم كه ازدواجها را آسان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ازدواج را مشكل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مهريّه‌هاى گران و جهيزيّه‌هاى سنگين ازدواج را مشكل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خانوادۀ پسرها توقّع جهيزيّه‌هاى سنگين بكنند؟ خانوادۀ دخترها براى چشم و هم‌چشمى ديگران جهيزيّه‌ها را و تشريفات را و مجالس عقد و عروسى را رنگين‌تر بكنند؟ چرا؟ اثر اين را مى‌دانيد چيست‌؟ اثر اين كارها اين است كه دخترها و پسرها بدون ازدواج در خانه‌ها مى‌مانند، كسى جرأت نمى‌كند به ازدواج نزديك شود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مگر كسانى كه با تجمّل عروس و داماد مى‌شوند از كسانى كه ساده عروس و داماد مى‌شوند خوشبخت‌ترند؟ چه كسى مى‌تواند چنين چيزى را ادعا كند؟ اين كارها جز اينكه يك عدّه جوان را، يك عدّه دختر را حسرت به دل كند و زندگى را بر اينها تلخ نمايد، اگر نتوانستند آن‌جور آنها هم عروسى بگيرند تا ابد حسرت به دل بمانند يا اصلاً نتوانند عروسى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آمدند دخترش را بگيرند، چون دستش خالى است، اين دختر بماند توى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دانشجو يا كارگر يا كاسبِ ضعيف، همين‌طور غيرمتأهل بماند</w:t>
      </w:r>
      <w:r>
        <w:rPr>
          <w:rFonts w:eastAsia="IRNazanin" w:cs="IRNazanin"/>
          <w:color w:val="111111"/>
          <w:sz w:val="28"/>
          <w:szCs w:val="28"/>
          <w:rtl w:val="true"/>
          <w:lang w:bidi="fa-IR"/>
        </w:rPr>
        <w:t xml:space="preserve">. </w:t>
      </w:r>
      <w:r>
        <w:rPr>
          <w:rStyle w:val="FootnoteAnchor"/>
          <w:rtl w:val="true"/>
        </w:rPr>
        <w:footnoteReference w:id="27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گمان مى‌كنم آن كسانى كه با مجالس و محافل سنگين، با مهريّه‌ها و جهيزيّه‌هاى سنگين كار را بر ديگران مشكل مى‌كنند، حسابشان پيش خدا خيلى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 بگويند كه آقا ما پول داريم، مى‌خواهيم بكنيم، چون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حرفهاى غلطِ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كه دليل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كارى بكند كه ديگران نتوانند هيچ اقدامى بكنند، اين درست است‌؟ جوانها جرأت نكنند بروند طرف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كارى بشود افرادى كه نمى‌توانند، افرادى كه دلشان نمى‌خواهد، خلاف فكرشان هست، خلاف نيّتشان هست، نتوانند ازدواج كنند</w:t>
      </w:r>
      <w:r>
        <w:rPr>
          <w:rFonts w:eastAsia="IRNazanin" w:cs="IRNazanin"/>
          <w:color w:val="111111"/>
          <w:sz w:val="28"/>
          <w:szCs w:val="28"/>
          <w:rtl w:val="true"/>
          <w:lang w:bidi="fa-IR"/>
        </w:rPr>
        <w:t xml:space="preserve">. </w:t>
      </w:r>
      <w:r>
        <w:rPr>
          <w:rStyle w:val="FootnoteAnchor"/>
          <w:rtl w:val="true"/>
        </w:rPr>
        <w:footnoteReference w:id="273"/>
      </w:r>
      <w:bookmarkStart w:id="499" w:name="pg8036_69617"/>
    </w:p>
    <w:p>
      <w:pPr>
        <w:pStyle w:val="Heading4"/>
        <w:numPr>
          <w:ilvl w:val="3"/>
          <w:numId w:val="1"/>
        </w:numPr>
        <w:rPr/>
      </w:pPr>
      <w:bookmarkStart w:id="500" w:name="__RefHeading___Toc7405341_1051229030"/>
      <w:bookmarkStart w:id="501" w:name="_Toc154"/>
      <w:bookmarkEnd w:id="499"/>
      <w:bookmarkEnd w:id="500"/>
      <w:r>
        <w:rPr>
          <w:rtl w:val="true"/>
        </w:rPr>
        <w:t>زحمت بيخودى</w:t>
      </w:r>
      <w:bookmarkEnd w:id="501"/>
    </w:p>
    <w:p>
      <w:pPr>
        <w:pStyle w:val="BookText"/>
        <w:rPr/>
      </w:pPr>
      <w:r>
        <w:rPr>
          <w:rFonts w:ascii="IRNazanin" w:hAnsi="IRNazanin" w:eastAsia="IRNazanin"/>
          <w:color w:val="111111"/>
          <w:sz w:val="28"/>
          <w:sz w:val="28"/>
          <w:szCs w:val="28"/>
          <w:rtl w:val="true"/>
          <w:lang w:bidi="fa-IR"/>
        </w:rPr>
        <w:t>اسرافكارى و زياده‌روى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را نكنيد، به مصلحت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هم راضى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يك زحمت بيخودى به خودت 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اين همه خرج كردن، يك‌دهمش را به يك مستحقى بده، يك عالم ثواب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ديوانه‌اند اينهايى كه اين همه خرج مى‌كنند بدون ثواب، بدون اَجر، بدون رضاى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بدون رضاى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راضى نمى‌شوند از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راضى كنيد</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چنانچه در ميهمانيها، در نمى‌دانم فلان هتل ريخت و پاش كنيد، ميوۀ نوبر بياوريد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ميهمانى شما سر و صورت و رونقى پيدا مى‌كند؟ البتّه اجر الهى هم هيچ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بدانيد هيچ اجر الهى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كردن اگر گناه نباشد كه گناه است، البتّه اگر صورتى باشد كه گناه ندارد، قطعاً ثواب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صدها دختر و پسر جوان ديگر را از داشتن ميهمانى عروسى محروم مى‌كنيد؛ چون نگاه مى‌كنند و مى‌خواهند با شما چشم هم‌چشمى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نمى‌توانند، كار عقب مى‌افتد</w:t>
      </w:r>
      <w:r>
        <w:rPr>
          <w:rFonts w:eastAsia="IRNazanin" w:cs="IRNazanin"/>
          <w:color w:val="111111"/>
          <w:sz w:val="28"/>
          <w:szCs w:val="28"/>
          <w:rtl w:val="true"/>
          <w:lang w:bidi="fa-IR"/>
        </w:rPr>
        <w:t xml:space="preserve">. </w:t>
      </w:r>
      <w:r>
        <w:rPr>
          <w:rStyle w:val="FootnoteAnchor"/>
          <w:rtl w:val="true"/>
        </w:rPr>
        <w:footnoteReference w:id="275"/>
      </w:r>
      <w:bookmarkStart w:id="502" w:name="pg8036_69619"/>
    </w:p>
    <w:p>
      <w:pPr>
        <w:pStyle w:val="Heading4"/>
        <w:numPr>
          <w:ilvl w:val="3"/>
          <w:numId w:val="1"/>
        </w:numPr>
        <w:rPr/>
      </w:pPr>
      <w:bookmarkStart w:id="503" w:name="__RefHeading___Toc7405343_1051229030"/>
      <w:bookmarkStart w:id="504" w:name="_Toc155"/>
      <w:bookmarkEnd w:id="502"/>
      <w:bookmarkEnd w:id="503"/>
      <w:r>
        <w:rPr>
          <w:rtl w:val="true"/>
        </w:rPr>
        <w:t xml:space="preserve">از خاندان پيامبر </w:t>
      </w:r>
      <w:r>
        <w:rPr>
          <w:rtl w:val="true"/>
        </w:rPr>
        <w:t>(</w:t>
      </w:r>
      <w:r>
        <w:rPr>
          <w:rtl w:val="true"/>
        </w:rPr>
        <w:t>صلی الله علیه و آله</w:t>
      </w:r>
      <w:r>
        <w:rPr>
          <w:rtl w:val="true"/>
        </w:rPr>
        <w:t xml:space="preserve">) </w:t>
      </w:r>
      <w:r>
        <w:rPr>
          <w:rtl w:val="true"/>
        </w:rPr>
        <w:t>تقليد كنيد</w:t>
      </w:r>
      <w:bookmarkEnd w:id="504"/>
    </w:p>
    <w:p>
      <w:pPr>
        <w:pStyle w:val="BookText"/>
        <w:rPr/>
      </w:pPr>
      <w:r>
        <w:rPr>
          <w:rFonts w:ascii="IRNazanin" w:hAnsi="IRNazanin" w:eastAsia="IRNazanin"/>
          <w:color w:val="111111"/>
          <w:sz w:val="28"/>
          <w:sz w:val="28"/>
          <w:szCs w:val="28"/>
          <w:rtl w:val="true"/>
          <w:lang w:bidi="fa-IR"/>
        </w:rPr>
        <w:t xml:space="preserve">بهترين دخترهاى عالم،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پسرهاى عالم و بهترين دامادها هم، حضرت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اينها چگونه ازدواج كردند؟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هزاران جوان زيبا و بااصل و نسب و قدرتمند و محبوب به يك تار موى على‌بن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نمى‌ارزند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دختر زيبا و بااصل و نسب هم به يك تار موى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نمى‌ارزند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هم از لحاظ معنوى و الهى آن مقامات را داشتند، هم بزرگان زمان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جامعه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كه سردار درجۀ يك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چطورى ازدواج كردند؟ چه جور مهريۀ كم، چه جور جهيّزيۀ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با نام خدا و با ياد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براى ما الگو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هم جاهلانى بودند كه مهريۀ دخترانشان بسيار زياد بود مثلاً هزار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اينها از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بودند؟ از آنها تقليد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 كنيد،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كنيد</w:t>
      </w:r>
      <w:r>
        <w:rPr>
          <w:rFonts w:eastAsia="IRNazanin" w:cs="IRNazanin"/>
          <w:color w:val="111111"/>
          <w:sz w:val="28"/>
          <w:szCs w:val="28"/>
          <w:rtl w:val="true"/>
          <w:lang w:bidi="fa-IR"/>
        </w:rPr>
        <w:t xml:space="preserve">. </w:t>
      </w:r>
      <w:r>
        <w:rPr>
          <w:rStyle w:val="FootnoteAnchor"/>
          <w:rtl w:val="true"/>
        </w:rPr>
        <w:footnoteReference w:id="276"/>
      </w:r>
      <w:bookmarkStart w:id="505" w:name="pg8036_69621"/>
    </w:p>
    <w:p>
      <w:pPr>
        <w:pStyle w:val="Heading4"/>
        <w:numPr>
          <w:ilvl w:val="3"/>
          <w:numId w:val="1"/>
        </w:numPr>
        <w:rPr/>
      </w:pPr>
      <w:bookmarkStart w:id="506" w:name="__RefHeading___Toc7405345_1051229030"/>
      <w:bookmarkStart w:id="507" w:name="_Toc156"/>
      <w:bookmarkEnd w:id="505"/>
      <w:bookmarkEnd w:id="506"/>
      <w:r>
        <w:rPr>
          <w:rtl w:val="true"/>
        </w:rPr>
        <w:t>لباس عروس كرايه‌اى</w:t>
      </w:r>
      <w:bookmarkEnd w:id="50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بعضيها لباس عروس گران‌قيمت مى‌خرند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لباس عروس مى‌خواهند، بعضيها لباس عروس را مى‌روند كرايه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دارد؟ ننگ دارد؟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ننگى‌؟ چه مانعى دارد؟ بعضيها اين را ننگ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اين است كه انسان يك پول گزافى بدهد، يك چيزى بخرد كه يك‌بار آن را مصرف كند، بعد بيندازد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اين وضعى كه بعضى مردم دارند، بعضيها واقعاً نياز دارند</w:t>
      </w:r>
      <w:r>
        <w:rPr>
          <w:rFonts w:eastAsia="IRNazanin" w:cs="IRNazanin"/>
          <w:color w:val="111111"/>
          <w:sz w:val="28"/>
          <w:szCs w:val="28"/>
          <w:rtl w:val="true"/>
          <w:lang w:bidi="fa-IR"/>
        </w:rPr>
        <w:t xml:space="preserve">. </w:t>
      </w:r>
      <w:r>
        <w:rPr>
          <w:rStyle w:val="FootnoteAnchor"/>
          <w:rtl w:val="true"/>
        </w:rPr>
        <w:footnoteReference w:id="277"/>
      </w:r>
      <w:bookmarkStart w:id="508" w:name="pg8036_69623"/>
    </w:p>
    <w:p>
      <w:pPr>
        <w:pStyle w:val="Heading3"/>
        <w:numPr>
          <w:ilvl w:val="2"/>
          <w:numId w:val="1"/>
        </w:numPr>
        <w:rPr/>
      </w:pPr>
      <w:bookmarkStart w:id="509" w:name="__RefHeading___Toc7405347_1051229030"/>
      <w:bookmarkStart w:id="510" w:name="_Toc157"/>
      <w:bookmarkEnd w:id="508"/>
      <w:bookmarkEnd w:id="509"/>
      <w:r>
        <w:rPr>
          <w:rtl w:val="true"/>
        </w:rPr>
        <w:t>ب</w:t>
      </w:r>
      <w:r>
        <w:rPr>
          <w:rtl w:val="true"/>
        </w:rPr>
        <w:t xml:space="preserve">: </w:t>
      </w:r>
      <w:r>
        <w:rPr>
          <w:rtl w:val="true"/>
        </w:rPr>
        <w:t>مهريّه، نشان ارادت يا قيمت‌گذارى‌؟</w:t>
      </w:r>
      <w:bookmarkEnd w:id="510"/>
    </w:p>
    <w:p>
      <w:pPr>
        <w:pStyle w:val="Heading4"/>
        <w:numPr>
          <w:ilvl w:val="3"/>
          <w:numId w:val="1"/>
        </w:numPr>
        <w:rPr/>
      </w:pPr>
      <w:bookmarkStart w:id="511" w:name="__RefHeading___Toc7405349_1051229030"/>
      <w:bookmarkStart w:id="512" w:name="_Toc158"/>
      <w:bookmarkEnd w:id="511"/>
      <w:r>
        <w:rPr>
          <w:rtl w:val="true"/>
        </w:rPr>
        <w:t xml:space="preserve">پيامبر اكرم </w:t>
      </w:r>
      <w:r>
        <w:rPr>
          <w:rtl w:val="true"/>
        </w:rPr>
        <w:t>(</w:t>
      </w:r>
      <w:r>
        <w:rPr>
          <w:rtl w:val="true"/>
        </w:rPr>
        <w:t>صلی الله علیه و آله</w:t>
      </w:r>
      <w:r>
        <w:rPr>
          <w:rtl w:val="true"/>
        </w:rPr>
        <w:t xml:space="preserve">) </w:t>
      </w:r>
      <w:r>
        <w:rPr>
          <w:rtl w:val="true"/>
        </w:rPr>
        <w:t>سنّت مهريۀ جاهلى را شكست</w:t>
      </w:r>
      <w:bookmarkEnd w:id="512"/>
    </w:p>
    <w:p>
      <w:pPr>
        <w:pStyle w:val="BookText"/>
        <w:rPr/>
      </w:pPr>
      <w:r>
        <w:rPr>
          <w:rFonts w:ascii="IRNazanin" w:hAnsi="IRNazanin" w:eastAsia="IRNazanin"/>
          <w:color w:val="111111"/>
          <w:sz w:val="28"/>
          <w:sz w:val="28"/>
          <w:szCs w:val="28"/>
          <w:rtl w:val="true"/>
          <w:lang w:bidi="fa-IR"/>
        </w:rPr>
        <w:t xml:space="preserve">خود آن كسى كه مشرِّع مهر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نبى‌اكرم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همه كائنات بالاتر است و دختر مطهره و عزيزۀ او كه از همۀ زنان عالم از اوّلين و آخرين بالاتر است و شوهر او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از جميع خلايق از اوّلين و آخرين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است، براى اين دو نفر كه جوان بودند، زيبا بودند، عنوان داشتند، محترم بودند، اوّل شخص مدينه بودند، ديديد پيغمبر چقدر مِهر قرار داد؟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همه اينها را شكست، براى اينكه مانع ازدواج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مانع از ازدواج دخترها و پسرها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اين چيزها 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شروعش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شرايط مادى، سهل‌ترين است، آنچه كه در ازدواج مهم است رعايتهاى بشرى و انسانى است</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خيال نكنيد آن وقتها مهريۀ زياد و سنگين يا جهيزيّۀ زياد سرشان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وقتها هم بعضى، از اين بى‌عقليها مثل بى‌عقليهاى زمان ما را داشتند كه مثلاً يك ميليون مثقال طلا مهريۀ دخترشان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همين بى‌عقليهايى كه امروزه بعضيها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كارهاى مبالغه‌آميز اين‌طورى اصلاً كار جُهّال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 همۀ اينها را به هم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نبودند بگويند دختر من هزار شتر سرخ‌موى با فلان شرايط بايد مهريّه‌اش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مى‌شد؛ منتها اسلام همه را به هم ريخت</w:t>
      </w:r>
      <w:r>
        <w:rPr>
          <w:rFonts w:eastAsia="IRNazanin" w:cs="IRNazanin"/>
          <w:color w:val="111111"/>
          <w:sz w:val="28"/>
          <w:szCs w:val="28"/>
          <w:rtl w:val="true"/>
          <w:lang w:bidi="fa-IR"/>
        </w:rPr>
        <w:t xml:space="preserve">. </w:t>
      </w:r>
      <w:r>
        <w:rPr>
          <w:rStyle w:val="FootnoteAnchor"/>
          <w:rtl w:val="true"/>
        </w:rPr>
        <w:footnoteReference w:id="28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مهريۀ سنگين مال دوران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را منسوخ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خانوادۀ اعيانى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خانوادۀ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تقريباً اعيانى‌ترين خانوادۀ قريش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ايشان هم كه رئيس و رهبر اين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اشكالى داشت دختر به آن خوبى كه بهترين دختران عالم است و خداى متعال او را سيّدهًْ النّساء العالمين قرار داد من الاوّلين و الآخرين با بهترين پسرهاى عالم كه مولاى متقيان است مى‌خواهند ازدواج كنند، مهريۀ ايشان زياد باشد؟ چرا ايشان آمدند و اين مهريۀ كم را قرار دادند كه اسمش مهر السّنّهً‌</w:t>
      </w:r>
      <w:r>
        <w:rPr>
          <w:rStyle w:val="FootnoteAnchor"/>
          <w:rtl w:val="true"/>
        </w:rPr>
        <w:footnoteReference w:id="28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8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گمان مى‌كنم اينكه در جهيزيۀ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اين‌قدر سادگى رعايت شد و در مهريۀ ايشان و همۀ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مهر كم، مهر السّنّهًْ مقيّد بودند، در حالى كه همه قبول داشتند كه بيش از مهر السّنّهًْ هم جايز است، امّا اين حد را حفظ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جنبۀ نمادين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بين مردم مبنا و پايه‌اى باشد براى عمل به آن، تا دچار اين مشكلاتى كه بر اثر زياده‌رويها پيش مى‌آيد، نشوند</w:t>
      </w:r>
      <w:r>
        <w:rPr>
          <w:rFonts w:eastAsia="IRNazanin" w:cs="IRNazanin"/>
          <w:color w:val="111111"/>
          <w:sz w:val="28"/>
          <w:szCs w:val="28"/>
          <w:rtl w:val="true"/>
          <w:lang w:bidi="fa-IR"/>
        </w:rPr>
        <w:t xml:space="preserve">. </w:t>
      </w:r>
      <w:r>
        <w:rPr>
          <w:rStyle w:val="FootnoteAnchor"/>
        </w:rPr>
        <w:footnoteReference w:id="283"/>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513" w:name="pg8036_69628"/>
    </w:p>
    <w:p>
      <w:pPr>
        <w:pStyle w:val="Heading4"/>
        <w:numPr>
          <w:ilvl w:val="3"/>
          <w:numId w:val="1"/>
        </w:numPr>
        <w:rPr/>
      </w:pPr>
      <w:bookmarkStart w:id="514" w:name="__RefHeading___Toc7405351_1051229030"/>
      <w:bookmarkStart w:id="515" w:name="_Toc159"/>
      <w:bookmarkEnd w:id="513"/>
      <w:bookmarkEnd w:id="514"/>
      <w:r>
        <w:rPr>
          <w:rtl w:val="true"/>
        </w:rPr>
        <w:t xml:space="preserve">چرا اصرار بر </w:t>
      </w:r>
      <w:r>
        <w:rPr/>
        <w:t>14</w:t>
      </w:r>
      <w:r>
        <w:rPr>
          <w:rtl w:val="true"/>
        </w:rPr>
        <w:t xml:space="preserve"> </w:t>
      </w:r>
      <w:r>
        <w:rPr>
          <w:rtl w:val="true"/>
        </w:rPr>
        <w:t>سكه</w:t>
      </w:r>
      <w:bookmarkEnd w:id="515"/>
    </w:p>
    <w:p>
      <w:pPr>
        <w:pStyle w:val="BookText"/>
        <w:rPr/>
      </w:pPr>
      <w:r>
        <w:rPr>
          <w:rFonts w:ascii="IRNazanin" w:hAnsi="IRNazanin" w:eastAsia="IRNazanin"/>
          <w:color w:val="111111"/>
          <w:sz w:val="28"/>
          <w:sz w:val="28"/>
          <w:szCs w:val="28"/>
          <w:rtl w:val="true"/>
          <w:lang w:bidi="fa-IR"/>
        </w:rPr>
        <w:t xml:space="preserve">اينكه مى‌بينيد ما گفتيم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 بيشتر را عقد نمى‌كنيم، نه براى اين است كه چهارده سكه بيشتر اشكالى در ازدواج ايجاد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چهارده‌هزار سكه هم باشد، ازدواج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اين است كه آن جنبۀ معنوى ازدواج، غلبه پيدا كند بر جنبۀ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يك تجارت و معامله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مادّى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تشريفات را كم كرديد، جنبۀ معنوى تقويت خواهد شد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مهريّه هرچه كمتر باشد، به طبيعت ازدواج نزديكتر است، چون طبيعت ازدواج معامله كه نيست، خريد و فروش كه نيست، اجاره دادن كه نيست، زندگى دو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ارتباطى به مسائل مالى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شارع مقدّس يك مهريّه‌اى را معيّن كرده كه بايد يك چيزى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نبايد سنگين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عادى باشد جورى باشد كه همه بتوانند انجام دهند</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ازدواج، آنچه كه اتفاق مى‌افتد، يك حادثه و پيوند انسانى است، نه يك معاملۀ پولى و مالى، اگرچه يك مالى هم در بين هست در شرع مقدّس اسلام، آن مال جنبۀ نمادين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جنبۀ رمزى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و بده بستان نيست</w:t>
      </w:r>
      <w:r>
        <w:rPr>
          <w:rFonts w:eastAsia="IRNazanin" w:cs="IRNazanin"/>
          <w:color w:val="111111"/>
          <w:sz w:val="28"/>
          <w:szCs w:val="28"/>
          <w:rtl w:val="true"/>
          <w:lang w:bidi="fa-IR"/>
        </w:rPr>
        <w:t xml:space="preserve">. </w:t>
      </w:r>
      <w:r>
        <w:rPr>
          <w:rStyle w:val="FootnoteAnchor"/>
          <w:rtl w:val="true"/>
        </w:rPr>
        <w:footnoteReference w:id="286"/>
      </w:r>
      <w:bookmarkStart w:id="516" w:name="pg8036_69629"/>
    </w:p>
    <w:p>
      <w:pPr>
        <w:pStyle w:val="Heading4"/>
        <w:numPr>
          <w:ilvl w:val="3"/>
          <w:numId w:val="1"/>
        </w:numPr>
        <w:rPr/>
      </w:pPr>
      <w:bookmarkStart w:id="517" w:name="__RefHeading___Toc7405353_1051229030"/>
      <w:bookmarkStart w:id="518" w:name="_Toc160"/>
      <w:bookmarkEnd w:id="516"/>
      <w:bookmarkEnd w:id="517"/>
      <w:r>
        <w:rPr>
          <w:rtl w:val="true"/>
        </w:rPr>
        <w:t>مهريّۀ بالا بى‌احترامى به دختر است</w:t>
      </w:r>
      <w:bookmarkEnd w:id="518"/>
    </w:p>
    <w:p>
      <w:pPr>
        <w:pStyle w:val="BookText"/>
        <w:rPr/>
      </w:pPr>
      <w:r>
        <w:rPr>
          <w:rFonts w:ascii="IRNazanin" w:hAnsi="IRNazanin" w:eastAsia="IRNazanin"/>
          <w:color w:val="111111"/>
          <w:sz w:val="28"/>
          <w:sz w:val="28"/>
          <w:szCs w:val="28"/>
          <w:rtl w:val="true"/>
          <w:lang w:bidi="fa-IR"/>
        </w:rPr>
        <w:t>اگر كسى براى دختر خود اهميّت قائل است، يا دخترى براى خود ارزش قائل است، راهش اين نيست كه بگويد بايد مهريّۀ ما را زياد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هر چقدر كمتر باشد، جنبۀ انسانى اين پيوند بيشتر است</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هيچ پولى، هيچ ثروتى، معادل يك انسان نمى‌شود، نه هيچ مهريّه‌اى مى‌تواند قيمت سر انگشت يك زنِ مسلمان باشد و نه هيچ درآمدى براى يك مرد يا زن مى‌تواند معادل با شخصيّت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مهريّه‌هاى دخترشان را براى احترام به دخترشان بالا مى‌برند، اشتباه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بى‌احترامى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با بالا بردن مهريّه، شما جنس اين معاملۀ انسانى را، يعنى يكى از دو جنس معاملۀ انسانى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دو در مقابل 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مى‌دهيد به حدّ يك كالا و يك 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مى‌گوييد دختر من آنقدر مى‌ارزد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شما اصلاً با پول قابل مقايسه نيست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مهريه يك سنّت اسلامى و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نيست كه در مقابل اين موجود شريف عزيزِ انسانى، انسان بخواهد يك چيزى بدهد</w:t>
      </w:r>
      <w:r>
        <w:rPr>
          <w:rFonts w:eastAsia="IRNazanin" w:cs="IRNazanin"/>
          <w:color w:val="111111"/>
          <w:sz w:val="28"/>
          <w:szCs w:val="28"/>
          <w:rtl w:val="true"/>
          <w:lang w:bidi="fa-IR"/>
        </w:rPr>
        <w:t xml:space="preserve">. </w:t>
      </w:r>
      <w:r>
        <w:rPr>
          <w:rStyle w:val="FootnoteAnchor"/>
          <w:rtl w:val="true"/>
        </w:rPr>
        <w:footnoteReference w:id="288"/>
      </w:r>
      <w:bookmarkStart w:id="519" w:name="pg8036_69631"/>
    </w:p>
    <w:p>
      <w:pPr>
        <w:pStyle w:val="Heading4"/>
        <w:numPr>
          <w:ilvl w:val="3"/>
          <w:numId w:val="1"/>
        </w:numPr>
        <w:rPr/>
      </w:pPr>
      <w:bookmarkStart w:id="520" w:name="__RefHeading___Toc7405355_1051229030"/>
      <w:bookmarkStart w:id="521" w:name="_Toc161"/>
      <w:bookmarkEnd w:id="519"/>
      <w:bookmarkEnd w:id="520"/>
      <w:r>
        <w:rPr>
          <w:rtl w:val="true"/>
        </w:rPr>
        <w:t>مهرم حلال، جانم خلاص</w:t>
      </w:r>
      <w:bookmarkEnd w:id="521"/>
    </w:p>
    <w:p>
      <w:pPr>
        <w:pStyle w:val="BookText"/>
        <w:rPr/>
      </w:pPr>
      <w:r>
        <w:rPr>
          <w:rFonts w:ascii="IRNazanin" w:hAnsi="IRNazanin" w:eastAsia="IRNazanin"/>
          <w:color w:val="111111"/>
          <w:sz w:val="28"/>
          <w:sz w:val="28"/>
          <w:szCs w:val="28"/>
          <w:rtl w:val="true"/>
          <w:lang w:bidi="fa-IR"/>
        </w:rPr>
        <w:t>گاهى اوقات مرد آنچنان است كه زن هر چقدر هم مهريّه داشته باشد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 حلال، جانم 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كه كسى را خوشبخت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شرعى، انسانها را خوشبخت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هم به اين چيزها بستگى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كه پول در اين‌طور مسائل كمتر باشد، عنصر مادّى بيرون بشود، عنصر انسانى تقويت مى‌شود؛ محبّت بيشتر مى‌شود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بعضى خيال مى‌كنند مهريۀ سنگين به حفظ پيوند زناشويى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ناكرده اين زن و شوهر نااهل باشند، مهريۀ سنگين هيچ معجزه‌اى نمى‌تواند بكند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بعضى از خانواده‌هاى طرف عروس مى‌گويند كه ما مهريۀ آن‌قدر بالا نمى‌خواهيم ولى خانوادۀ داماد براى پز دادن و تفاخر مى‌گويند نه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ميليون يا فلان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اينها همه دورى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با مهريّۀ بالا خوشبخت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اينهايى كه خيال مى‌كنند اگر مهريّه نباشد ازدواج دخترشان متزلزل خواهد شد، اينها اشتباه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اگر چنانچه بامحبّت بود، با وضعيّت درست بود، بى‌مهريّه هم متزلزل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چنانچه بر مبناى خباثت و زرنگى و كلاهبردارى و فريب و اين چيزها بود، مهريّه هر چقدر هم كه زياد باشد، مردِ بدجنس زورگو، كارى خواهد كرد كه بتواند از زير بار اين مهريّه هم فرار كند</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بعضيها مى‌گويند ما مهريّه را سنگين مى‌كنيم براى اينكه مانع طلاق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خطاى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مهريّۀ سنگينى مانع از طلاق نمى‌شود 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مانع طلاق مى‌شود، اخلاق و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موازين اسلامى است</w:t>
      </w:r>
      <w:r>
        <w:rPr>
          <w:rFonts w:eastAsia="IRNazanin" w:cs="IRNazanin"/>
          <w:color w:val="111111"/>
          <w:sz w:val="28"/>
          <w:szCs w:val="28"/>
          <w:rtl w:val="true"/>
          <w:lang w:bidi="fa-IR"/>
        </w:rPr>
        <w:t xml:space="preserve">. </w:t>
      </w:r>
      <w:r>
        <w:rPr>
          <w:rStyle w:val="FootnoteAnchor"/>
          <w:rtl w:val="true"/>
        </w:rPr>
        <w:footnoteReference w:id="292"/>
      </w:r>
      <w:bookmarkStart w:id="522" w:name="pg8036_69633"/>
    </w:p>
    <w:p>
      <w:pPr>
        <w:pStyle w:val="Heading4"/>
        <w:numPr>
          <w:ilvl w:val="3"/>
          <w:numId w:val="1"/>
        </w:numPr>
        <w:rPr/>
      </w:pPr>
      <w:bookmarkStart w:id="523" w:name="__RefHeading___Toc7405357_1051229030"/>
      <w:bookmarkStart w:id="524" w:name="_Toc162"/>
      <w:bookmarkEnd w:id="522"/>
      <w:bookmarkEnd w:id="523"/>
      <w:r>
        <w:rPr>
          <w:rtl w:val="true"/>
        </w:rPr>
        <w:t>مهريّۀ بالا، سدّ راه ازدواج جوانان</w:t>
      </w:r>
      <w:bookmarkEnd w:id="524"/>
    </w:p>
    <w:p>
      <w:pPr>
        <w:pStyle w:val="BookText"/>
        <w:rPr/>
      </w:pPr>
      <w:r>
        <w:rPr>
          <w:rFonts w:ascii="IRNazanin" w:hAnsi="IRNazanin" w:eastAsia="IRNazanin"/>
          <w:color w:val="111111"/>
          <w:sz w:val="28"/>
          <w:sz w:val="28"/>
          <w:szCs w:val="28"/>
          <w:rtl w:val="true"/>
          <w:lang w:bidi="fa-IR"/>
        </w:rPr>
        <w:t>كسانى كه مهريّۀ بالا براى خانمشان قرار مى‌دهند، به جامعه ضرر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از دخترها توى خانه مى‌مانند، خيلى از پسرها بى‌زن مى‌مانند، به خاطر اينكه اين چيزها وقتى در جامعه رسم شد، سنّت و عادت شد،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جاى اينكه مهر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باشد، وقتى مهر جاهلى سنّت شد، اوضاع، اوضاع جاهلى خواهد شد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اگر چنانچه در ازدواج بحث مادّيات عمده شد، اين معامله عاطفى و روحى و انسانى تبديل خواهد شد به معاملۀ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معامله‌هاى گران، اين جهيزيّه‌هاى سنگين، اين چشم و هم‌چشميها و اين به رخ كشيدن ثروتها و پولها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برخى از افراد غافل و بى‌خبر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را در واقع خراب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كه در شرع مقدّس مستحب است مهريّه كم گرفته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موردنظر است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اگر مهريّه سنگين شد، ازدواجها مشكل خواهد شد، پسرها و دخترها بى‌خانمان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آسان‌تر بگيريد بهتر است</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مردم سراسر كشور خواهش مى‌كنم كه آن‌قدر مهريّه‌ها را زياد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جاهلى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كارى است كه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بخصوص، از آن راضى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نمى‌گوييم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نمى‌گوييم ازدواج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خلاف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ايشان و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روش اينهاست و بخصوص در زمان ما كه كشور احتياج دارد به اينكه همۀ كارهاى صحيح، آسان شود، هيچ مصلحت نيست كه بعضى ازدواجها را اين‌طور مشكل كنند</w:t>
      </w:r>
      <w:r>
        <w:rPr>
          <w:rFonts w:eastAsia="IRNazanin" w:cs="IRNazanin"/>
          <w:color w:val="111111"/>
          <w:sz w:val="28"/>
          <w:szCs w:val="28"/>
          <w:rtl w:val="true"/>
          <w:lang w:bidi="fa-IR"/>
        </w:rPr>
        <w:t xml:space="preserve">. </w:t>
      </w:r>
      <w:r>
        <w:rPr>
          <w:rStyle w:val="FootnoteAnchor"/>
          <w:rtl w:val="true"/>
        </w:rPr>
        <w:footnoteReference w:id="296"/>
      </w:r>
      <w:bookmarkStart w:id="525" w:name="pg8036_69635"/>
    </w:p>
    <w:p>
      <w:pPr>
        <w:pStyle w:val="Heading3"/>
        <w:numPr>
          <w:ilvl w:val="2"/>
          <w:numId w:val="1"/>
        </w:numPr>
        <w:rPr/>
      </w:pPr>
      <w:bookmarkStart w:id="526" w:name="__RefHeading___Toc7405359_1051229030"/>
      <w:bookmarkStart w:id="527" w:name="_Toc163"/>
      <w:bookmarkEnd w:id="525"/>
      <w:bookmarkEnd w:id="526"/>
      <w:r>
        <w:rPr>
          <w:rtl w:val="true"/>
        </w:rPr>
        <w:t>ج</w:t>
      </w:r>
      <w:r>
        <w:rPr>
          <w:rtl w:val="true"/>
        </w:rPr>
        <w:t xml:space="preserve">: </w:t>
      </w:r>
      <w:r>
        <w:rPr>
          <w:rtl w:val="true"/>
        </w:rPr>
        <w:t>جهيزيّه، توشۀ زندگى يا بهانۀ فخرفروشى‌؟</w:t>
      </w:r>
      <w:bookmarkEnd w:id="527"/>
    </w:p>
    <w:p>
      <w:pPr>
        <w:pStyle w:val="Heading4"/>
        <w:numPr>
          <w:ilvl w:val="3"/>
          <w:numId w:val="1"/>
        </w:numPr>
        <w:rPr/>
      </w:pPr>
      <w:bookmarkStart w:id="528" w:name="__RefHeading___Toc7405361_1051229030"/>
      <w:bookmarkStart w:id="529" w:name="_Toc164"/>
      <w:bookmarkEnd w:id="528"/>
      <w:r>
        <w:rPr>
          <w:rtl w:val="true"/>
        </w:rPr>
        <w:t>عزّت دختر به اخلاق است نه جهيزيّه</w:t>
      </w:r>
      <w:bookmarkEnd w:id="529"/>
    </w:p>
    <w:p>
      <w:pPr>
        <w:pStyle w:val="BookText"/>
        <w:rPr/>
      </w:pPr>
      <w:r>
        <w:rPr>
          <w:rFonts w:ascii="Amiri" w:hAnsi="Amiri" w:eastAsia="Amiri" w:cs="Amiri"/>
          <w:color w:val="111111"/>
          <w:sz w:val="28"/>
          <w:sz w:val="28"/>
          <w:szCs w:val="28"/>
          <w:rtl w:val="true"/>
          <w:lang w:bidi="ar-SA"/>
        </w:rPr>
        <w:t>جهيزيّه براى دختر مايۀ عزّت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دختر به اخلاق او و به رفتار و شخصيّت خود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خانواده‌هاى عروس، خودشان را اذيّت مى‌كنند و به زحمت مى‌اندازند و اگر پول هم ندارند به زحمت پول تهيه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دارند خرج زيادى مى‌كنند، براى اينكه يك جهيزيّه مفصّل پرزرق و برقى را مثلاً در اختيار دخترشان بگذارند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مهريّه و جهيزيّۀ زياد، هيچ دخترى را خوشبخت نمى‌كند و هيچ خانواده‌اى را به آن آرامش و سكون و اعتماد لازم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زواياى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w:t>
      </w:r>
      <w:r>
        <w:rPr>
          <w:rStyle w:val="FootnoteAnchor"/>
          <w:rtl w:val="true"/>
        </w:rPr>
        <w:footnoteReference w:id="298"/>
      </w:r>
      <w:r>
        <w:rPr>
          <w:rFonts w:ascii="IRNazanin" w:hAnsi="IRNazanin" w:eastAsia="IRNazanin"/>
          <w:color w:val="111111"/>
          <w:sz w:val="28"/>
          <w:sz w:val="28"/>
          <w:szCs w:val="28"/>
          <w:rtl w:val="true"/>
          <w:lang w:bidi="fa-IR"/>
        </w:rPr>
        <w:t>زندگى است و جز دردسر و اسباب زحمت و اسباب مشكل فايده‌اى ندارد</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برويد پول قرض كنيد، جهيزيّه درست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خودتان را به زحمت بيندازيد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خانواده‌تان را به زحمت بيندازيد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خيال كنيد كه دخترتان اگر جهيزيّه‌اش كمتر از دختر همسايه و قوم و خويش بود، اين سرشكستگى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سرشكستگى نيست</w:t>
      </w:r>
      <w:r>
        <w:rPr>
          <w:rFonts w:eastAsia="IRNazanin" w:cs="IRNazanin"/>
          <w:color w:val="111111"/>
          <w:sz w:val="28"/>
          <w:szCs w:val="28"/>
          <w:rtl w:val="true"/>
          <w:lang w:bidi="fa-IR"/>
        </w:rPr>
        <w:t xml:space="preserve">. </w:t>
      </w:r>
      <w:r>
        <w:rPr>
          <w:rStyle w:val="FootnoteAnchor"/>
          <w:rtl w:val="true"/>
        </w:rPr>
        <w:footnoteReference w:id="300"/>
      </w:r>
      <w:bookmarkStart w:id="530" w:name="pg8036_69637"/>
    </w:p>
    <w:p>
      <w:pPr>
        <w:pStyle w:val="Heading4"/>
        <w:numPr>
          <w:ilvl w:val="3"/>
          <w:numId w:val="1"/>
        </w:numPr>
        <w:rPr/>
      </w:pPr>
      <w:bookmarkStart w:id="531" w:name="__RefHeading___Toc7405363_1051229030"/>
      <w:bookmarkStart w:id="532" w:name="_Toc165"/>
      <w:bookmarkEnd w:id="530"/>
      <w:bookmarkEnd w:id="531"/>
      <w:r>
        <w:rPr>
          <w:rtl w:val="true"/>
        </w:rPr>
        <w:t>چشم و هم‌چشمى و معضل جهيزيّه</w:t>
      </w:r>
      <w:bookmarkEnd w:id="532"/>
    </w:p>
    <w:p>
      <w:pPr>
        <w:pStyle w:val="BookText"/>
        <w:rPr/>
      </w:pPr>
      <w:r>
        <w:rPr>
          <w:rFonts w:ascii="IRNazanin" w:hAnsi="IRNazanin" w:eastAsia="IRNazanin"/>
          <w:color w:val="111111"/>
          <w:sz w:val="28"/>
          <w:sz w:val="28"/>
          <w:szCs w:val="28"/>
          <w:rtl w:val="true"/>
          <w:lang w:bidi="fa-IR"/>
        </w:rPr>
        <w:t>خانواده‌ها روى چشم و هم‌چشمى، جهيزيّه را براى خودشان يك معضل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اين معضل را خودشان به يك نحوى تحمّل كردند، تازه نوبت ديگران است كه رنج اين معضل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خاطر اينكه وقتى شما در جهيزيّۀ دخترتان اين همه وسايل درست كرديد، بعد كسانى كه ديدند، تكليف آنها چيست‌؟ اين چشم و هم‌چشميها آخر به كجا خواهد رسيد؟ اين همان مشكلاتى است كه درست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مى‌خواهد اينها نباشد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بعضيها سعى مى‌كنند كه براى جهيزيّه بزنند روى دست همۀ قوم و خويشها و همسايه‌ها و دوست و آشناها كه اين هم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نگاه كنيد ببينيد كه چه چيزى درست است، چه چيزى حق است آن را انجام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حق است‌؟ يك خانوادۀ دو نفره يك وسايلى لازم دارند كه يك زندگى ساده‌اى داشته باشند</w:t>
      </w:r>
      <w:r>
        <w:rPr>
          <w:rFonts w:eastAsia="IRNazanin" w:cs="IRNazanin"/>
          <w:color w:val="111111"/>
          <w:sz w:val="28"/>
          <w:szCs w:val="28"/>
          <w:rtl w:val="true"/>
          <w:lang w:bidi="fa-IR"/>
        </w:rPr>
        <w:t xml:space="preserve">. </w:t>
      </w:r>
      <w:r>
        <w:rPr>
          <w:rStyle w:val="FootnoteAnchor"/>
          <w:rtl w:val="true"/>
        </w:rPr>
        <w:footnoteReference w:id="302"/>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و اقسام ريخت و پاشها، زياده‌رويها، كارهاى غلط، جهيزيّه‌هاى سنگين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جور چيزى را حتماً بايد بخرند، بياورند توى جهيزيّه بگذارند، كه اقلاً يك چيز بيشتر از آن دخترخاله‌اش، يا نمى‌دانم خواهرش، يا آن همسايه‌شان يا آن همكلاسى‌شان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آن غلطهاى بسيار موذى و آزاردهنده است، براى خود انسان و براى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دخترها نمى‌توانند به خانۀ بخت بروند، خيلى از پسرها نمى‌توانند ازدواج كنند، به خاطر همين چيزها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همين گرفتاريها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ازدواج آسان بود، اگر مردم آن‌قدر سخت‌گيرى نكرده بودند، بعضيها اگر مهريّه‌شان سنگين نبود، اگر اين جهيزيّه‌هاى جاهلانه نبود و پدر و مادرها به خيال خودشان براى اينكه مبادا </w:t>
      </w:r>
    </w:p>
    <w:p>
      <w:pPr>
        <w:pStyle w:val="BookText"/>
        <w:rPr/>
      </w:pPr>
      <w:r>
        <w:rPr>
          <w:rFonts w:ascii="IRNazanin" w:hAnsi="IRNazanin" w:eastAsia="IRNazanin"/>
          <w:color w:val="111111"/>
          <w:sz w:val="28"/>
          <w:sz w:val="28"/>
          <w:szCs w:val="28"/>
          <w:rtl w:val="true"/>
          <w:lang w:bidi="fa-IR"/>
        </w:rPr>
        <w:t>دل دخترشان بشكند، خودشان را به آب و آتش نمى‌زدند، اين گرفتاريها براى خيلى از خانواده‌ها پيش نمى‌آمد</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اوّل، بعضيها، همۀ ريز و درشت لازم و غير لازم را براى دخترشان به عنوان جهيزيّه فراهم مى‌كنند كه مبادا از دختر فلانى، از نمى‌دانم دخترعمويش، يا از خواهرش يا از جارى‌اش مثلاً، كمتر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زحمت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زحمتى كه هيچ اجرى پيش خدا ندارد، مايۀ تشكّر هم نمى‌شود</w:t>
      </w:r>
      <w:r>
        <w:rPr>
          <w:rFonts w:eastAsia="IRNazanin" w:cs="IRNazanin"/>
          <w:color w:val="111111"/>
          <w:sz w:val="28"/>
          <w:szCs w:val="28"/>
          <w:rtl w:val="true"/>
          <w:lang w:bidi="fa-IR"/>
        </w:rPr>
        <w:t xml:space="preserve">. </w:t>
      </w:r>
      <w:r>
        <w:rPr>
          <w:rStyle w:val="FootnoteAnchor"/>
          <w:rtl w:val="true"/>
        </w:rPr>
        <w:footnoteReference w:id="304"/>
      </w:r>
      <w:bookmarkStart w:id="533" w:name="pg8036_69641"/>
    </w:p>
    <w:p>
      <w:pPr>
        <w:pStyle w:val="Heading4"/>
        <w:numPr>
          <w:ilvl w:val="3"/>
          <w:numId w:val="1"/>
        </w:numPr>
        <w:rPr/>
      </w:pPr>
      <w:bookmarkStart w:id="534" w:name="__RefHeading___Toc7405365_1051229030"/>
      <w:bookmarkStart w:id="535" w:name="_Toc166"/>
      <w:bookmarkEnd w:id="533"/>
      <w:bookmarkEnd w:id="534"/>
      <w:r>
        <w:rPr>
          <w:rtl w:val="true"/>
        </w:rPr>
        <w:t>به فكر ديگران هم باشيد</w:t>
      </w:r>
      <w:bookmarkEnd w:id="53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بعضيها وقتى مى‌پرسيم كه شما چرا براى دو نفرى كه مى‌خواهند زندگى بكنند، بازار را مى‌خواهيد خالى كنيد كه جهيزيّه براى دخترتان درست كنيد؟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داريم مى‌خواهيم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استدلال، كافى است‌؟ چون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به هيچ‌وجه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غلطى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جامعه همه جور انسان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كارى كنيد كه آن دخترى هم كه ندارد، اگر خواست شوهر بكند بتواند والّا اين جهيزيّه‌اى كه شما داريد براى دخترتان درست مى‌كنيد، اين مهريّه‌اى كه شما داريد به عروستان مى‌دهيد، اين ديگر درِ ازدواج را براى ديگران 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انسانى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اسلامى نيست</w:t>
      </w:r>
      <w:r>
        <w:rPr>
          <w:rFonts w:eastAsia="IRNazanin" w:cs="IRNazanin"/>
          <w:color w:val="111111"/>
          <w:sz w:val="28"/>
          <w:szCs w:val="28"/>
          <w:rtl w:val="true"/>
          <w:lang w:bidi="fa-IR"/>
        </w:rPr>
        <w:t xml:space="preserve">. </w:t>
      </w:r>
      <w:r>
        <w:rPr>
          <w:rStyle w:val="FootnoteAnchor"/>
          <w:rtl w:val="true"/>
        </w:rPr>
        <w:footnoteReference w:id="305"/>
      </w:r>
      <w:bookmarkStart w:id="536" w:name="pg8036_69643"/>
    </w:p>
    <w:p>
      <w:pPr>
        <w:pStyle w:val="Heading4"/>
        <w:numPr>
          <w:ilvl w:val="3"/>
          <w:numId w:val="1"/>
        </w:numPr>
        <w:rPr/>
      </w:pPr>
      <w:bookmarkStart w:id="537" w:name="__RefHeading___Toc7405367_1051229030"/>
      <w:bookmarkStart w:id="538" w:name="_Toc167"/>
      <w:bookmarkEnd w:id="536"/>
      <w:bookmarkEnd w:id="537"/>
      <w:r>
        <w:rPr>
          <w:rtl w:val="true"/>
        </w:rPr>
        <w:t>جهيزيۀ بهترين عروس عالم</w:t>
      </w:r>
      <w:bookmarkEnd w:id="538"/>
    </w:p>
    <w:p>
      <w:pPr>
        <w:pStyle w:val="BookText"/>
        <w:rPr/>
      </w:pPr>
      <w:r>
        <w:rPr>
          <w:rFonts w:ascii="IRNazanin" w:hAnsi="IRNazanin" w:eastAsia="IRNazanin"/>
          <w:color w:val="111111"/>
          <w:sz w:val="28"/>
          <w:sz w:val="28"/>
          <w:szCs w:val="28"/>
          <w:rtl w:val="true"/>
          <w:lang w:bidi="fa-IR"/>
        </w:rPr>
        <w:t xml:space="preserve">شما نگاه كنيد به دختر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بهترين دخترهاى عالم،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زنهاى اوّلين و آخرين،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دخترى و زنى به آن خوبى، به آن شرافت و به آن عظمت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زنهاى عالم از اوّل تا آخر در مقابل او مثل خدمت‌كارهايى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ذرّاتى هستند در مقابل خورشيد جهان‌افروز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شوهرش هم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بهترين مردان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همۀ فضائل و مكارمشان را جمع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مردان عالم به يك ناخن او هم نمى‌رسند؛ اين دو مظهر عظمت، مظهر زيبايى و فضيلت، با همديگر ازدواج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جهيزيّه‌شان همان چند قلم ارزان‌قيمتى بود كه در كتابها نوشته‌اند و ضبط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تكّه حصير، يك تكّه ليف خرما، يك دست رختخواب و يك دستاس، يك كوزه، يك كاسه</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همه‌اش را اگر چنانچه به پول امروز روى همديگر بگذارند، معلوم نيست كه چند هزار تومان مختصرى بيشتر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مهريّه را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 پولش را دادند جهيزيۀ مختصرى را فراهم كردند و بردند خانۀ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نمى‌گوييم دخترهاى ما مثل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جهيزيّه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دخترهاى ما مثل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نه خود ماها مثل پدر ايشان هستيم و نه پسرهاى ما مثل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شوهر فاطمه زهرايند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كجا و آنها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تا آسمان با هم فرق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مى‌شود راه، آن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جهيزيّه را مختصر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و آن نگاه نكنيد، خرج زيادى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براى كسانى كه ندارند مشكل نكنيد</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جهيزيۀ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قدرى بود كه شايد دو نفر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با دست مى‌توانستند از اين خانه بردارند ببرند آن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افتخار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نمى‌توانستند يك جهيزيۀ مفصل تشكيل دهند؟ 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اشاره‌اى مى‌كردند، اين مسلمانانى كه در اطراف ايشان بودند، بعضيهايشان هم آدمهاى متمكّنى بودند، پول هم داشتند، از خدا مى‌خواستند كه بيايند يك هديه‌اى بدهند، كمكى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نكردند؟ اين براى اين است كه من و شما ياد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بنشينيم و تعريف كنيم و خوشمان بيايد و بعد هم ياد نگيريم، چه فايده‌اى دارد؟ استفاده‌اش را نمى‌بريم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طبيب را كه انسان نبايد بگذارد روى طاقچه تماشا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عمل كنيم تا بهره‌اش را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غذايى را بايد عمل كنيد تا فايده‌اش را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رژيم غذايى روح است، رژيم غذايى صحّت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برگزار كنيد</w:t>
      </w:r>
      <w:r>
        <w:rPr>
          <w:rFonts w:eastAsia="IRNazanin" w:cs="IRNazanin"/>
          <w:color w:val="111111"/>
          <w:sz w:val="28"/>
          <w:szCs w:val="28"/>
          <w:rtl w:val="true"/>
          <w:lang w:bidi="fa-IR"/>
        </w:rPr>
        <w:t xml:space="preserve">. </w:t>
      </w:r>
      <w:r>
        <w:rPr>
          <w:rStyle w:val="FootnoteAnchor"/>
          <w:rtl w:val="true"/>
        </w:rPr>
        <w:footnoteReference w:id="308"/>
      </w:r>
      <w:bookmarkStart w:id="539" w:name="pg8036_69647"/>
    </w:p>
    <w:p>
      <w:pPr>
        <w:pStyle w:val="Heading4"/>
        <w:numPr>
          <w:ilvl w:val="3"/>
          <w:numId w:val="1"/>
        </w:numPr>
        <w:rPr/>
      </w:pPr>
      <w:bookmarkStart w:id="540" w:name="__RefHeading___Toc7405369_1051229030"/>
      <w:bookmarkStart w:id="541" w:name="_Toc168"/>
      <w:bookmarkEnd w:id="539"/>
      <w:bookmarkEnd w:id="540"/>
      <w:r>
        <w:rPr>
          <w:rtl w:val="true"/>
        </w:rPr>
        <w:t>عروس خانمها شما نگذاريد</w:t>
      </w:r>
      <w:bookmarkEnd w:id="541"/>
    </w:p>
    <w:p>
      <w:pPr>
        <w:pStyle w:val="BookText"/>
        <w:rPr/>
      </w:pPr>
      <w:r>
        <w:rPr>
          <w:rFonts w:ascii="IRNazanin" w:hAnsi="IRNazanin" w:eastAsia="IRNazanin"/>
          <w:color w:val="111111"/>
          <w:sz w:val="28"/>
          <w:sz w:val="28"/>
          <w:szCs w:val="28"/>
          <w:rtl w:val="true"/>
          <w:lang w:bidi="fa-IR"/>
        </w:rPr>
        <w:t>نگذاريد جهيزيّه‌ها را سنگين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عروسها، شما نگذاريد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مادرها هم اگر مى‌خواهند، شما نگذاريد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جنس گران را مى‌خواهيد چه كنيد؟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مادرهاى عروسها در تهيه جهيزيّه دست نگه دارند، خيلى افراط و اسراف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نگويند حالا مثلاً دخترمان است، دلش مى‌شكند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خوبند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نمى‌خواهند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بيخود نبايد دل آنها را بكشانيم به اين سمت كه هر چيزِ قشنگ و لوكس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بايد برايش تهيه شود</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دخترخانمها كه مى‌خواهند جهيزيّه درست كنند، براى خريد اسباب سر عقد و جهيزيّه، توى اين دكانهاى گران‌قيمت بعضى از جاهاى تهران، آن محلّات گران‌قيمت كه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نمى‌خواهم البتّه اسم بياورم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مى‌شناسم كجاهاست كه دكانهايش معروف است به جنس گران، اصلاً طرف آنها پا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آن جاهايى كه معروف به گرانى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نباشد كه داماد بيچاره را دنبالشان راه بيندازند براى خريد عروس و خريد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از اين كارها مى‌كنند</w:t>
      </w:r>
      <w:r>
        <w:rPr>
          <w:rFonts w:eastAsia="IRNazanin" w:cs="IRNazanin"/>
          <w:color w:val="111111"/>
          <w:sz w:val="28"/>
          <w:szCs w:val="28"/>
          <w:rtl w:val="true"/>
          <w:lang w:bidi="fa-IR"/>
        </w:rPr>
        <w:t xml:space="preserve">. </w:t>
      </w:r>
      <w:r>
        <w:rPr>
          <w:rStyle w:val="FootnoteAnchor"/>
          <w:rtl w:val="true"/>
        </w:rPr>
        <w:footnoteReference w:id="311"/>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2" w:name="pg8036_69650"/>
      <w:bookmarkStart w:id="543" w:name="pg8036_69650"/>
      <w:bookmarkEnd w:id="543"/>
    </w:p>
    <w:p>
      <w:pPr>
        <w:pStyle w:val="Heading2"/>
        <w:numPr>
          <w:ilvl w:val="1"/>
          <w:numId w:val="1"/>
        </w:numPr>
        <w:rPr/>
      </w:pPr>
      <w:bookmarkStart w:id="544" w:name="pg8036_69650"/>
      <w:bookmarkStart w:id="545" w:name="__RefHeading___Toc7405371_1051229030"/>
      <w:bookmarkStart w:id="546" w:name="_Toc169"/>
      <w:bookmarkEnd w:id="544"/>
      <w:bookmarkEnd w:id="545"/>
      <w:r>
        <w:rPr>
          <w:rtl w:val="true"/>
        </w:rPr>
        <w:t>سخن آخر</w:t>
      </w:r>
      <w:bookmarkEnd w:id="54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7" w:name="__RefHeading___Toc7405373_1051229030"/>
      <w:bookmarkStart w:id="548" w:name="_Toc170"/>
      <w:bookmarkEnd w:id="547"/>
      <w:r>
        <w:rPr>
          <w:rtl w:val="true"/>
        </w:rPr>
        <w:t>اشاره</w:t>
      </w:r>
      <w:bookmarkEnd w:id="54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9" w:name="pg8036_69654"/>
      <w:bookmarkStart w:id="550" w:name="pg8036_69654"/>
      <w:bookmarkEnd w:id="550"/>
    </w:p>
    <w:p>
      <w:pPr>
        <w:pStyle w:val="Heading3"/>
        <w:numPr>
          <w:ilvl w:val="2"/>
          <w:numId w:val="1"/>
        </w:numPr>
        <w:rPr/>
      </w:pPr>
      <w:bookmarkStart w:id="551" w:name="pg8036_69654"/>
      <w:bookmarkStart w:id="552" w:name="__RefHeading___Toc7405375_1051229030"/>
      <w:bookmarkStart w:id="553" w:name="_Toc171"/>
      <w:bookmarkEnd w:id="551"/>
      <w:bookmarkEnd w:id="552"/>
      <w:r>
        <w:rPr>
          <w:rtl w:val="true"/>
        </w:rPr>
        <w:t>جلسۀ عقد به پايان مى‌رسد</w:t>
      </w:r>
      <w:r>
        <w:rPr>
          <w:rtl w:val="true"/>
        </w:rPr>
        <w:t>!</w:t>
      </w:r>
      <w:bookmarkEnd w:id="553"/>
    </w:p>
    <w:p>
      <w:pPr>
        <w:pStyle w:val="BookText"/>
        <w:rPr/>
      </w:pPr>
      <w:r>
        <w:rPr>
          <w:rFonts w:ascii="IRNazanin" w:hAnsi="IRNazanin" w:eastAsia="IRNazanin"/>
          <w:color w:val="111111"/>
          <w:sz w:val="28"/>
          <w:sz w:val="28"/>
          <w:szCs w:val="28"/>
          <w:rtl w:val="true"/>
          <w:lang w:bidi="fa-IR"/>
        </w:rPr>
        <w:t>اينجا نقطه آغاز يك پيوند مقدّس است، خوشا به 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در هم گره مى‌خورند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 مبارك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سرود صلوات است كه مجلس زمينيان را با عرشيان همنوا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دستهاى پرمهر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محضر خداى مهربان به دعا و اميد برداشته مى‌شود و آرزوهاى پدرانه‌اى است كه از صميم قلب براى فرزندانِ به‌هم پيوسته به آستان لطفِ كريمِ مهربانِ بنده‌نواز عرضه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اينها را هميشه به‌هم مهربان و بامحبّت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ذريّۀ طيّب و طاهرى به آنها عنايت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موفّق بدار كه آنچه رضاى تو و اولياى توست بر طبق آن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مسبب اين كارهاى نيك مى‌شوند، از طرف خود اجر و مزد شايسته‌اى عنايت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مجلس پرفيضى و چه ضيافت پربركتى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زود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برمى‌خيزند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از جا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لحظاتى بعد اين عروسهاى جوانند كه با حسرت دامادها را در آغوش گرم رهبر مهربان مشاهده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كلمات آنان را تا دروازۀ بهشت خوشبختى بدرقه مى‌كند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ان‌شاءالله مبارك كند، خداوند ان‌شاءالله شماها را به پاى هم پيرتان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دلهايتان را شاد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بتوانيد براى خودتان، براى خانواده‌تان، براى كشورتان و براى دنياى اسلام مايۀ عزت و افتخار باشيد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همچنان سرمست از عنايات ويژۀ بانوى زمين و آسمان و سرور نيكان و صالحان و مادر اوليا و معصومان عرضه 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كوثر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فاطمۀ بزرگ و اى زهراى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پرفراز و نشيب ياورشان باش</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أَنْكِحُوا اَلْأَيامى مِنْكُمْ وَ اَلصّالِحِينَ مِنْ عِبادِكُمْ وَ إِمائِكُمْ‌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آيۀ </w:t>
      </w:r>
      <w:r>
        <w:rPr>
          <w:rFonts w:eastAsia="IRNazanin" w:cs="IRNazanin"/>
          <w:b w:val="false"/>
          <w:bCs w:val="false"/>
          <w:i w:val="false"/>
          <w:iCs w:val="false"/>
          <w:color w:val="333333"/>
          <w:sz w:val="20"/>
          <w:szCs w:val="20"/>
        </w:rPr>
        <w:t>23</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آياتِهِ أَنْ خَلَقَ لَكُمْ مِنْ أَنْفُسِكُمْ أَزْواجاً لِتَسْكُنُوا إِلَيْها وَ جَعَلَ بَيْنَكُمْ مَوَدَّةً وَ 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آيۀ </w:t>
      </w:r>
      <w:r>
        <w:rPr>
          <w:rFonts w:eastAsia="IRNazanin" w:cs="IRNazanin"/>
          <w:b w:val="false"/>
          <w:bCs w:val="false"/>
          <w:i w:val="false"/>
          <w:iCs w:val="false"/>
          <w:color w:val="333333"/>
          <w:sz w:val="20"/>
          <w:szCs w:val="20"/>
        </w:rPr>
        <w:t>21</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ألنّكاح سنّتى فمن رغب عن سنّتى فليس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1380/11/18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1372/10/6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1377/12/11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1375/11/20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1375/10/5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1379/6/28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1376/11/9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1379/4/29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1379/12/23</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1380/12/9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1380/12/9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1377/1/26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1372/10/6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1372/10/6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1375/9/4</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1372/6/11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1378/11/28</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1381/3/29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1377/10/13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1375/5/11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1377/1/19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1373/12/11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1376/2/10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1374/5/18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1373/9/23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1379/5/16</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آيۀ كريمۀ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اَللّهُ مَثَلاً كَلِمَةً طَيِّبَةً كَشَجَرَةٍ 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ابراهيم، آيۀ </w:t>
      </w:r>
      <w:r>
        <w:rPr>
          <w:rFonts w:eastAsia="IRNazanin" w:cs="IRNazanin"/>
          <w:b w:val="false"/>
          <w:bCs w:val="false"/>
          <w:i w:val="false"/>
          <w:iCs w:val="false"/>
          <w:color w:val="333333"/>
          <w:sz w:val="20"/>
          <w:szCs w:val="20"/>
        </w:rPr>
        <w:t>24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1379/12/15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1381/3/8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1372/6/14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1376/9/2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1379/12/23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1381/3/8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1374/5/11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1377/10/29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1379/3/30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1372/11/12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1379/12/21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1381/10/4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1376/12/18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1376/5/20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1374/5/11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1374/2/19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1377/9/12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1377/1/26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1378/1/16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1379/10/15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1379/10/15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1374/10/4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1376/9/6</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آيۀ </w:t>
      </w:r>
      <w:r>
        <w:rPr>
          <w:rFonts w:eastAsia="IRNazanin" w:cs="IRNazanin"/>
          <w:b w:val="false"/>
          <w:bCs w:val="false"/>
          <w:i w:val="false"/>
          <w:iCs w:val="false"/>
          <w:color w:val="333333"/>
          <w:sz w:val="20"/>
          <w:szCs w:val="20"/>
        </w:rPr>
        <w:t>189</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آياتِهِ أَنْ خَلَقَ لَكُمْ مِنْ أَنْفُسِكُمْ أَزْواجاً لِتَسْكُنُوا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آيۀ </w:t>
      </w:r>
      <w:r>
        <w:rPr>
          <w:rFonts w:eastAsia="IRNazanin" w:cs="IRNazanin"/>
          <w:b w:val="false"/>
          <w:bCs w:val="false"/>
          <w:i w:val="false"/>
          <w:iCs w:val="false"/>
          <w:color w:val="333333"/>
          <w:sz w:val="20"/>
          <w:szCs w:val="20"/>
        </w:rPr>
        <w:t>21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1375/10/5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1376/4/31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1378/1/24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1381/6/6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1381/6/6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1379/11/16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1381/3/8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1377/10/29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1379/12/15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1380/12/9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1381/3/8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1377/1/19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1380/12/9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1376/12/18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1379/12/23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1378/1/15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1376/7/30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1379/5/16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1376/9/6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1379/11/17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1376/6/18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1372/10/20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1380/1/2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1374/5/24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1376/4/31</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فلق، آيۀ </w:t>
      </w:r>
      <w:r>
        <w:rPr>
          <w:rFonts w:eastAsia="IRNazanin" w:cs="IRNazanin"/>
          <w:b w:val="false"/>
          <w:bCs w:val="false"/>
          <w:i w:val="false"/>
          <w:iCs w:val="false"/>
          <w:color w:val="333333"/>
          <w:sz w:val="20"/>
          <w:szCs w:val="20"/>
        </w:rPr>
        <w:t>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1374/2/28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1376/11/9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1374/12/1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1378/1/24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1376/11/9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1375/8/5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1377/4/18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1380/12/9</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1370/4/20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1379/4/22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1373/9/2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1379/11/17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1377/1/26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1379/12/23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1379/8/3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1374/1/22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1375/5/11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1375/6/3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1379/3/30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1376/11/9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1376/12/18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1377/1/26</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1376/9/24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1372/3/19</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آيۀ كريمۀ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قَوّامُونَ عَلَى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34</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حديث معروف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ألمرأهً ريحانهً و ليست بقهرمانهً‌،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1378/12/22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1378/12/22</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1379/6/28</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34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1379/6/28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1377/1/19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1381/6/6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1381/6/6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1378/12/22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1378/12/22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1379/6/28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1375/2/10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1373/9/2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1373/12/11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1375/2/10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1373/9/2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1378/1/24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1372/3/19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1374/5/18</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1379/3/30</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1375/2/10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1375/2/10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1379/12/21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1379/12/23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1377/12/11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1378/4/9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1379/8/21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1374/6/13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1379/6/4</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1372/12/22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1372/2/13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1379/8/3</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آيۀ </w:t>
      </w:r>
      <w:r>
        <w:rPr>
          <w:rFonts w:eastAsia="IRNazanin" w:cs="IRNazanin"/>
          <w:b w:val="false"/>
          <w:bCs w:val="false"/>
          <w:i w:val="false"/>
          <w:iCs w:val="false"/>
          <w:color w:val="333333"/>
          <w:sz w:val="20"/>
          <w:szCs w:val="20"/>
        </w:rPr>
        <w:t>21</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آيۀ </w:t>
      </w:r>
      <w:r>
        <w:rPr>
          <w:rFonts w:eastAsia="IRNazanin" w:cs="IRNazanin"/>
          <w:b w:val="false"/>
          <w:bCs w:val="false"/>
          <w:i w:val="false"/>
          <w:iCs w:val="false"/>
          <w:color w:val="333333"/>
          <w:sz w:val="20"/>
          <w:szCs w:val="20"/>
        </w:rPr>
        <w:t>21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1378/12/22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1377/8/11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1374/10/17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1375/9/4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1376/7/30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1376/9/24</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1377/1/19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1378/1/15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1376/7/30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1377/1/19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1377/12/11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1379/7/19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1379/10/15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1380/1/2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1380/1/2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1371/9/19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1374/9/28</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1377/1/19</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1379/7/19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1379/9/22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1376/7/30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1379/12/21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1376/12/19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1375/2/10</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1379/11/16</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1381/6/6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1371/9/24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1376/9/24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1379/5/16</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1376/9/6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1375/2/17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1374/5/18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1377/8/11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1371/6/31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1380/12/9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1378/12/22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1378/1/15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1378/1/15</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1375/2/10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1375/8/5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1372/11/12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1381/3/8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1374/5/11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1372/1/5</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عصر، آيۀ </w:t>
      </w:r>
      <w:r>
        <w:rPr>
          <w:rFonts w:eastAsia="IRNazanin" w:cs="IRNazanin"/>
          <w:b w:val="false"/>
          <w:bCs w:val="false"/>
          <w:i w:val="false"/>
          <w:iCs w:val="false"/>
          <w:color w:val="333333"/>
          <w:sz w:val="20"/>
          <w:szCs w:val="20"/>
        </w:rPr>
        <w:t>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1374/5/8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1378/1/2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1377/12/13</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1378/9/2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1381/6/6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1376/12/18</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1381/3/8</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1374/8/22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1371/9/19</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1376/6/18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1378/1/24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1376/9/24</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1370/4/20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1376/4/31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1379/1/16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1378/4/9</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1377/11/19</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1371/6/31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1378/4/9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1375/11/20</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اينكه</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1374/5/11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1379/1/16</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1378/1/24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1378/9/2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1374/5/11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1372/3/8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1372/3/8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1377/4/18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1377/7/20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1378/1/2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1377/9/12</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1377/10/13</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1379/11/17</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1376/1/1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1379/12/21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1375/6/3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1380/9/22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1374/6/13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1372/9/14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1372/11/8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1374/9/28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1375/5/11</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آيات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1377/9/12</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1379/9/10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1378/12/22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1376/9/6</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1378/1/24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1377/1/19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1377/12/11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1379/10/15</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1379/3/30</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1379/12/15</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1375/2/17</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آيۀ </w:t>
      </w:r>
      <w:r>
        <w:rPr>
          <w:rFonts w:eastAsia="IRNazanin" w:cs="IRNazanin"/>
          <w:b w:val="false"/>
          <w:bCs w:val="false"/>
          <w:i w:val="false"/>
          <w:iCs w:val="false"/>
          <w:color w:val="333333"/>
          <w:sz w:val="20"/>
          <w:szCs w:val="20"/>
        </w:rPr>
        <w:t>86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1379/6/28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1374/1/22</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آيۀ </w:t>
      </w:r>
      <w:r>
        <w:rPr>
          <w:rFonts w:eastAsia="IRNazanin" w:cs="IRNazanin"/>
          <w:b w:val="false"/>
          <w:bCs w:val="false"/>
          <w:i w:val="false"/>
          <w:iCs w:val="false"/>
          <w:color w:val="333333"/>
          <w:sz w:val="20"/>
          <w:szCs w:val="20"/>
        </w:rPr>
        <w:t>32</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1379/6/28</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1370/4/20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1372/6/11</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1376/11/9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1374/5/24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1375/10/5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1373/10/27</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1372/1/5</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1371/11/1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1377/9/12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1376/7/30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1371/9/24</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1374/5/11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1375/5/11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1375/9/18</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1375/10/5</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1373/9/2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1373/9/23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1374/5/24</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1374/2/19</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1376/8/22</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1375/2/17</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1374/10/4</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1371/9/24</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1372/10/6</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1372/11/12</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السّنهًْ فى المهمورف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1374/2/28</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1377/4/18</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1372/10/26</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1374/5/18</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1371/1/5</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1374/5/24</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1377/8/11</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1375/2/10</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1375/5/11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1375/9/4</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1373/9/2</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1377/8/11</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1377/12/13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1372/12/22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1373/9/2</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1377/12/28</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زيادى</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1375/9/18</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1381/3/29</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1373/3/16</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1379/8/3</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1371/11/1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1378/9/2</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1375/8/5</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1372/1/5</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1375/9/5</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1373/9/23</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1379/11/16</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عقد مورخۀ </w:t>
      </w:r>
      <w:r>
        <w:rPr>
          <w:rFonts w:eastAsia="IRNazanin" w:cs="IRNazanin"/>
          <w:b w:val="false"/>
          <w:bCs w:val="false"/>
          <w:i w:val="false"/>
          <w:iCs w:val="false"/>
          <w:color w:val="333333"/>
          <w:sz w:val="20"/>
          <w:szCs w:val="20"/>
        </w:rPr>
        <w:t>1372/3/19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image" Target="media/image2.jpeg"/><Relationship Id="rId227" Type="http://schemas.openxmlformats.org/officeDocument/2006/relationships/image" Target="media/image2.jpeg"/><Relationship Id="rId228" Type="http://schemas.openxmlformats.org/officeDocument/2006/relationships/footer" Target="footer219.xml"/><Relationship Id="rId229" Type="http://schemas.openxmlformats.org/officeDocument/2006/relationships/footnotes" Target="footnotes.xml"/><Relationship Id="rId230" Type="http://schemas.openxmlformats.org/officeDocument/2006/relationships/numbering" Target="numbering.xml"/><Relationship Id="rId231" Type="http://schemas.openxmlformats.org/officeDocument/2006/relationships/fontTable" Target="fontTable.xml"/><Relationship Id="rId232" Type="http://schemas.openxmlformats.org/officeDocument/2006/relationships/settings" Target="settings.xml"/><Relationship Id="rId2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225</Pages>
  <Words>28249</Words>
  <Characters>112874</Characters>
  <CharactersWithSpaces>140167</CharactersWithSpaces>
  <Paragraphs>889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2026-08-27T13:59:46Z</dcterms:created>
  <dc:creator>ghaemiyeh.com</dc:creator>
  <dc:description/>
  <dc:language>en-US</dc:language>
  <cp:lastModifiedBy/>
  <dcterms:modified xsi:type="dcterms:W3CDTF">2026-08-27T17:29:52Z</dcterms:modified>
  <cp:revision>1</cp:revision>
  <dc:subject/>
  <dc:title>مطلع عشق گزیده ای از رهنمودهای رهبر معظم انقلاب اسلامی به زوجهای جوان</dc:title>
</cp:coreProperties>
</file>

<file path=docProps/custom.xml><?xml version="1.0" encoding="utf-8"?>
<Properties xmlns="http://schemas.openxmlformats.org/officeDocument/2006/custom-properties" xmlns:vt="http://schemas.openxmlformats.org/officeDocument/2006/docPropsVTypes"/>
</file>