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الایقاظ من الهجعة بالبرهان على الرجعة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9194_37281509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999196_37281509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999198_372815092">
            <w:r>
              <w:rPr>
                <w:webHidden/>
                <w:rStyle w:val="IndexLink"/>
                <w:rtl w:val="true"/>
              </w:rPr>
              <w:t>الإهداء</w:t>
            </w:r>
            <w:r>
              <w:rPr>
                <w:rStyle w:val="IndexLink"/>
                <w:rtl w:val="true"/>
              </w:rPr>
              <w:tab/>
            </w:r>
            <w:r>
              <w:rPr>
                <w:rStyle w:val="IndexLink"/>
              </w:rPr>
              <w:t>20</w:t>
            </w:r>
          </w:hyperlink>
        </w:p>
        <w:p>
          <w:pPr>
            <w:pStyle w:val="Contents2"/>
            <w:tabs>
              <w:tab w:val="clear" w:pos="8743"/>
              <w:tab w:val="right" w:pos="9026" w:leader="dot"/>
            </w:tabs>
            <w:rPr/>
          </w:pPr>
          <w:hyperlink w:anchor="__RefHeading___Toc2999200_372815092">
            <w:r>
              <w:rPr>
                <w:webHidden/>
                <w:rStyle w:val="IndexLink"/>
                <w:rtl w:val="true"/>
              </w:rPr>
              <w:t>ترجمة المؤلف</w:t>
            </w:r>
            <w:r>
              <w:rPr>
                <w:rStyle w:val="IndexLink"/>
                <w:rtl w:val="true"/>
              </w:rPr>
              <w:tab/>
            </w:r>
            <w:r>
              <w:rPr>
                <w:rStyle w:val="IndexLink"/>
              </w:rPr>
              <w:t>26</w:t>
            </w:r>
          </w:hyperlink>
        </w:p>
        <w:p>
          <w:pPr>
            <w:pStyle w:val="Contents3"/>
            <w:tabs>
              <w:tab w:val="clear" w:pos="8459"/>
              <w:tab w:val="right" w:pos="9026" w:leader="dot"/>
            </w:tabs>
            <w:rPr/>
          </w:pPr>
          <w:hyperlink w:anchor="__RefHeading___Toc2999202_372815092">
            <w:r>
              <w:rPr>
                <w:webHidden/>
                <w:rStyle w:val="IndexLink"/>
                <w:rtl w:val="true"/>
              </w:rPr>
              <w:t>نسبه</w:t>
            </w:r>
            <w:r>
              <w:rPr>
                <w:rStyle w:val="IndexLink"/>
                <w:rtl w:val="true"/>
              </w:rPr>
              <w:t>:</w:t>
              <w:tab/>
            </w:r>
            <w:r>
              <w:rPr>
                <w:rStyle w:val="IndexLink"/>
              </w:rPr>
              <w:t>26</w:t>
            </w:r>
          </w:hyperlink>
        </w:p>
        <w:p>
          <w:pPr>
            <w:pStyle w:val="Contents3"/>
            <w:tabs>
              <w:tab w:val="clear" w:pos="8459"/>
              <w:tab w:val="right" w:pos="9026" w:leader="dot"/>
            </w:tabs>
            <w:rPr/>
          </w:pPr>
          <w:hyperlink w:anchor="__RefHeading___Toc2999204_372815092">
            <w:r>
              <w:rPr>
                <w:webHidden/>
                <w:rStyle w:val="IndexLink"/>
                <w:rtl w:val="true"/>
              </w:rPr>
              <w:t>مولده</w:t>
            </w:r>
            <w:r>
              <w:rPr>
                <w:rStyle w:val="IndexLink"/>
                <w:rtl w:val="true"/>
              </w:rPr>
              <w:t>:</w:t>
              <w:tab/>
            </w:r>
            <w:r>
              <w:rPr>
                <w:rStyle w:val="IndexLink"/>
              </w:rPr>
              <w:t>26</w:t>
            </w:r>
          </w:hyperlink>
        </w:p>
        <w:p>
          <w:pPr>
            <w:pStyle w:val="Contents3"/>
            <w:tabs>
              <w:tab w:val="clear" w:pos="8459"/>
              <w:tab w:val="right" w:pos="9026" w:leader="dot"/>
            </w:tabs>
            <w:rPr/>
          </w:pPr>
          <w:hyperlink w:anchor="__RefHeading___Toc2999206_372815092">
            <w:r>
              <w:rPr>
                <w:webHidden/>
                <w:rStyle w:val="IndexLink"/>
                <w:rtl w:val="true"/>
              </w:rPr>
              <w:t>مشايخه</w:t>
            </w:r>
            <w:r>
              <w:rPr>
                <w:rStyle w:val="IndexLink"/>
                <w:rtl w:val="true"/>
              </w:rPr>
              <w:t>:</w:t>
              <w:tab/>
            </w:r>
            <w:r>
              <w:rPr>
                <w:rStyle w:val="IndexLink"/>
              </w:rPr>
              <w:t>26</w:t>
            </w:r>
          </w:hyperlink>
        </w:p>
        <w:p>
          <w:pPr>
            <w:pStyle w:val="Contents3"/>
            <w:tabs>
              <w:tab w:val="clear" w:pos="8459"/>
              <w:tab w:val="right" w:pos="9026" w:leader="dot"/>
            </w:tabs>
            <w:rPr/>
          </w:pPr>
          <w:hyperlink w:anchor="__RefHeading___Toc2999208_372815092">
            <w:r>
              <w:rPr>
                <w:webHidden/>
                <w:rStyle w:val="IndexLink"/>
                <w:rtl w:val="true"/>
              </w:rPr>
              <w:t>أسفاره</w:t>
            </w:r>
            <w:r>
              <w:rPr>
                <w:rStyle w:val="IndexLink"/>
                <w:rtl w:val="true"/>
              </w:rPr>
              <w:t>:</w:t>
              <w:tab/>
            </w:r>
            <w:r>
              <w:rPr>
                <w:rStyle w:val="IndexLink"/>
              </w:rPr>
              <w:t>27</w:t>
            </w:r>
          </w:hyperlink>
        </w:p>
        <w:p>
          <w:pPr>
            <w:pStyle w:val="Contents3"/>
            <w:tabs>
              <w:tab w:val="clear" w:pos="8459"/>
              <w:tab w:val="right" w:pos="9026" w:leader="dot"/>
            </w:tabs>
            <w:rPr/>
          </w:pPr>
          <w:hyperlink w:anchor="__RefHeading___Toc2999210_372815092">
            <w:r>
              <w:rPr>
                <w:webHidden/>
                <w:rStyle w:val="IndexLink"/>
                <w:rtl w:val="true"/>
              </w:rPr>
              <w:t>أحواله</w:t>
            </w:r>
            <w:r>
              <w:rPr>
                <w:rStyle w:val="IndexLink"/>
                <w:rtl w:val="true"/>
              </w:rPr>
              <w:t>:</w:t>
              <w:tab/>
            </w:r>
            <w:r>
              <w:rPr>
                <w:rStyle w:val="IndexLink"/>
              </w:rPr>
              <w:t>28</w:t>
            </w:r>
          </w:hyperlink>
        </w:p>
        <w:p>
          <w:pPr>
            <w:pStyle w:val="Contents3"/>
            <w:tabs>
              <w:tab w:val="clear" w:pos="8459"/>
              <w:tab w:val="right" w:pos="9026" w:leader="dot"/>
            </w:tabs>
            <w:rPr/>
          </w:pPr>
          <w:hyperlink w:anchor="__RefHeading___Toc2999212_372815092">
            <w:r>
              <w:rPr>
                <w:webHidden/>
                <w:rStyle w:val="IndexLink"/>
                <w:rtl w:val="true"/>
              </w:rPr>
              <w:t>مؤلفاته</w:t>
            </w:r>
            <w:r>
              <w:rPr>
                <w:rStyle w:val="IndexLink"/>
                <w:rtl w:val="true"/>
              </w:rPr>
              <w:t>:</w:t>
              <w:tab/>
            </w:r>
            <w:r>
              <w:rPr>
                <w:rStyle w:val="IndexLink"/>
              </w:rPr>
              <w:t>29</w:t>
            </w:r>
          </w:hyperlink>
        </w:p>
        <w:p>
          <w:pPr>
            <w:pStyle w:val="Contents3"/>
            <w:tabs>
              <w:tab w:val="clear" w:pos="8459"/>
              <w:tab w:val="right" w:pos="9026" w:leader="dot"/>
            </w:tabs>
            <w:rPr/>
          </w:pPr>
          <w:hyperlink w:anchor="__RefHeading___Toc2999214_372815092">
            <w:r>
              <w:rPr>
                <w:webHidden/>
                <w:rStyle w:val="IndexLink"/>
                <w:rtl w:val="true"/>
              </w:rPr>
              <w:t>وفاته</w:t>
            </w:r>
            <w:r>
              <w:rPr>
                <w:rStyle w:val="IndexLink"/>
                <w:rtl w:val="true"/>
              </w:rPr>
              <w:t>:</w:t>
              <w:tab/>
            </w:r>
            <w:r>
              <w:rPr>
                <w:rStyle w:val="IndexLink"/>
              </w:rPr>
              <w:t>43</w:t>
            </w:r>
          </w:hyperlink>
        </w:p>
        <w:p>
          <w:pPr>
            <w:pStyle w:val="Contents3"/>
            <w:tabs>
              <w:tab w:val="clear" w:pos="8459"/>
              <w:tab w:val="right" w:pos="9026" w:leader="dot"/>
            </w:tabs>
            <w:rPr/>
          </w:pPr>
          <w:hyperlink w:anchor="__RefHeading___Toc2999216_372815092">
            <w:r>
              <w:rPr>
                <w:webHidden/>
                <w:rStyle w:val="IndexLink"/>
                <w:rtl w:val="true"/>
              </w:rPr>
              <w:t>منهجية التحقيق</w:t>
            </w:r>
            <w:r>
              <w:rPr>
                <w:rStyle w:val="IndexLink"/>
                <w:rtl w:val="true"/>
              </w:rPr>
              <w:t>:</w:t>
              <w:tab/>
            </w:r>
            <w:r>
              <w:rPr>
                <w:rStyle w:val="IndexLink"/>
              </w:rPr>
              <w:t>44</w:t>
            </w:r>
          </w:hyperlink>
        </w:p>
        <w:p>
          <w:pPr>
            <w:pStyle w:val="Contents3"/>
            <w:tabs>
              <w:tab w:val="clear" w:pos="8459"/>
              <w:tab w:val="right" w:pos="9026" w:leader="dot"/>
            </w:tabs>
            <w:rPr/>
          </w:pPr>
          <w:hyperlink w:anchor="__RefHeading___Toc2999218_372815092">
            <w:r>
              <w:rPr>
                <w:webHidden/>
                <w:rStyle w:val="IndexLink"/>
                <w:rtl w:val="true"/>
              </w:rPr>
              <w:t>النسخة المخطوطة</w:t>
            </w:r>
            <w:r>
              <w:rPr>
                <w:rStyle w:val="IndexLink"/>
                <w:rtl w:val="true"/>
              </w:rPr>
              <w:t>:</w:t>
              <w:tab/>
            </w:r>
            <w:r>
              <w:rPr>
                <w:rStyle w:val="IndexLink"/>
              </w:rPr>
              <w:t>44</w:t>
            </w:r>
          </w:hyperlink>
        </w:p>
        <w:p>
          <w:pPr>
            <w:pStyle w:val="Contents3"/>
            <w:tabs>
              <w:tab w:val="clear" w:pos="8459"/>
              <w:tab w:val="right" w:pos="9026" w:leader="dot"/>
            </w:tabs>
            <w:rPr/>
          </w:pPr>
          <w:hyperlink w:anchor="__RefHeading___Toc2999220_372815092">
            <w:r>
              <w:rPr>
                <w:webHidden/>
                <w:rStyle w:val="IndexLink"/>
                <w:rtl w:val="true"/>
              </w:rPr>
              <w:t>مخطوطة</w:t>
            </w:r>
            <w:r>
              <w:rPr>
                <w:rStyle w:val="IndexLink"/>
                <w:rtl w:val="true"/>
              </w:rPr>
              <w:tab/>
            </w:r>
            <w:r>
              <w:rPr>
                <w:rStyle w:val="IndexLink"/>
              </w:rPr>
              <w:t>45</w:t>
            </w:r>
          </w:hyperlink>
        </w:p>
        <w:p>
          <w:pPr>
            <w:pStyle w:val="Contents2"/>
            <w:tabs>
              <w:tab w:val="clear" w:pos="8743"/>
              <w:tab w:val="right" w:pos="9026" w:leader="dot"/>
            </w:tabs>
            <w:rPr/>
          </w:pPr>
          <w:hyperlink w:anchor="__RefHeading___Toc2999222_372815092">
            <w:r>
              <w:rPr>
                <w:webHidden/>
                <w:rStyle w:val="IndexLink"/>
                <w:rtl w:val="true"/>
              </w:rPr>
              <w:t>الباب الأول</w:t>
            </w:r>
            <w:r>
              <w:rPr>
                <w:rStyle w:val="IndexLink"/>
                <w:rtl w:val="true"/>
              </w:rPr>
              <w:t xml:space="preserve">: </w:t>
            </w:r>
            <w:r>
              <w:rPr>
                <w:rStyle w:val="IndexLink"/>
                <w:rtl w:val="true"/>
              </w:rPr>
              <w:t>في المقدمات</w:t>
            </w:r>
            <w:r>
              <w:rPr>
                <w:rStyle w:val="IndexLink"/>
                <w:rtl w:val="true"/>
              </w:rPr>
              <w:tab/>
            </w:r>
            <w:r>
              <w:rPr>
                <w:rStyle w:val="IndexLink"/>
              </w:rPr>
              <w:t>50</w:t>
            </w:r>
          </w:hyperlink>
        </w:p>
        <w:p>
          <w:pPr>
            <w:pStyle w:val="Contents3"/>
            <w:tabs>
              <w:tab w:val="clear" w:pos="8459"/>
              <w:tab w:val="right" w:pos="9026" w:leader="dot"/>
            </w:tabs>
            <w:rPr/>
          </w:pPr>
          <w:hyperlink w:anchor="__RefHeading___Toc2999224_372815092">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999226_372815092">
            <w:r>
              <w:rPr>
                <w:webHidden/>
                <w:rStyle w:val="IndexLink"/>
                <w:rtl w:val="true"/>
              </w:rPr>
              <w:t>الأولى</w:t>
            </w:r>
            <w:r>
              <w:rPr>
                <w:rStyle w:val="IndexLink"/>
                <w:rtl w:val="true"/>
              </w:rPr>
              <w:t xml:space="preserve">: </w:t>
            </w:r>
            <w:r>
              <w:rPr>
                <w:rStyle w:val="IndexLink"/>
                <w:rtl w:val="true"/>
              </w:rPr>
              <w:t xml:space="preserve">في وجوب التسليم لما ورد عنهم </w:t>
            </w:r>
            <w:r>
              <w:rPr>
                <w:rStyle w:val="IndexLink"/>
                <w:rtl w:val="true"/>
              </w:rPr>
              <w:t>(</w:t>
            </w:r>
            <w:r>
              <w:rPr>
                <w:rStyle w:val="IndexLink"/>
                <w:rtl w:val="true"/>
              </w:rPr>
              <w:t>عليهم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999228_372815092">
            <w:r>
              <w:rPr>
                <w:webHidden/>
                <w:rStyle w:val="IndexLink"/>
                <w:rtl w:val="true"/>
              </w:rPr>
              <w:t>الثانية</w:t>
            </w:r>
            <w:r>
              <w:rPr>
                <w:rStyle w:val="IndexLink"/>
                <w:rtl w:val="true"/>
              </w:rPr>
              <w:t xml:space="preserve">: </w:t>
            </w:r>
            <w:r>
              <w:rPr>
                <w:rStyle w:val="IndexLink"/>
                <w:rtl w:val="true"/>
              </w:rPr>
              <w:t xml:space="preserve">في أن حديثهم </w:t>
            </w:r>
            <w:r>
              <w:rPr>
                <w:rStyle w:val="IndexLink"/>
                <w:rtl w:val="true"/>
              </w:rPr>
              <w:t>(</w:t>
            </w:r>
            <w:r>
              <w:rPr>
                <w:rStyle w:val="IndexLink"/>
                <w:rtl w:val="true"/>
              </w:rPr>
              <w:t>عليهم السلام</w:t>
            </w:r>
            <w:r>
              <w:rPr>
                <w:rStyle w:val="IndexLink"/>
                <w:rtl w:val="true"/>
              </w:rPr>
              <w:t xml:space="preserve">) </w:t>
            </w:r>
            <w:r>
              <w:rPr>
                <w:rStyle w:val="IndexLink"/>
                <w:rtl w:val="true"/>
              </w:rPr>
              <w:t>صعب مستصعب وأنه لا يجوز إنكاره</w:t>
            </w:r>
            <w:r>
              <w:rPr>
                <w:rStyle w:val="IndexLink"/>
                <w:rtl w:val="true"/>
              </w:rPr>
              <w:t>.</w:t>
              <w:tab/>
            </w:r>
            <w:r>
              <w:rPr>
                <w:rStyle w:val="IndexLink"/>
              </w:rPr>
              <w:t>52</w:t>
            </w:r>
          </w:hyperlink>
        </w:p>
        <w:p>
          <w:pPr>
            <w:pStyle w:val="Contents3"/>
            <w:tabs>
              <w:tab w:val="clear" w:pos="8459"/>
              <w:tab w:val="right" w:pos="9026" w:leader="dot"/>
            </w:tabs>
            <w:rPr/>
          </w:pPr>
          <w:hyperlink w:anchor="__RefHeading___Toc2999230_372815092">
            <w:r>
              <w:rPr>
                <w:webHidden/>
                <w:rStyle w:val="IndexLink"/>
                <w:rtl w:val="true"/>
              </w:rPr>
              <w:t>الثالثة</w:t>
            </w:r>
            <w:r>
              <w:rPr>
                <w:rStyle w:val="IndexLink"/>
                <w:rtl w:val="true"/>
              </w:rPr>
              <w:t xml:space="preserve">: </w:t>
            </w:r>
            <w:r>
              <w:rPr>
                <w:rStyle w:val="IndexLink"/>
                <w:rtl w:val="true"/>
              </w:rPr>
              <w:t>في عدم جواز التأويل بغير نص ودليل</w:t>
            </w:r>
            <w:r>
              <w:rPr>
                <w:rStyle w:val="IndexLink"/>
                <w:rtl w:val="true"/>
              </w:rPr>
              <w:t>.</w:t>
              <w:tab/>
            </w:r>
            <w:r>
              <w:rPr>
                <w:rStyle w:val="IndexLink"/>
              </w:rPr>
              <w:t>55</w:t>
            </w:r>
          </w:hyperlink>
        </w:p>
        <w:p>
          <w:pPr>
            <w:pStyle w:val="Contents3"/>
            <w:tabs>
              <w:tab w:val="clear" w:pos="8459"/>
              <w:tab w:val="right" w:pos="9026" w:leader="dot"/>
            </w:tabs>
            <w:rPr/>
          </w:pPr>
          <w:hyperlink w:anchor="__RefHeading___Toc2999232_372815092">
            <w:r>
              <w:rPr>
                <w:webHidden/>
                <w:rStyle w:val="IndexLink"/>
                <w:rtl w:val="true"/>
              </w:rPr>
              <w:t>الرابعة</w:t>
            </w:r>
            <w:r>
              <w:rPr>
                <w:rStyle w:val="IndexLink"/>
                <w:rtl w:val="true"/>
              </w:rPr>
              <w:t xml:space="preserve">: </w:t>
            </w:r>
            <w:r>
              <w:rPr>
                <w:rStyle w:val="IndexLink"/>
                <w:rtl w:val="true"/>
              </w:rPr>
              <w:t>في عدم جواز التعمق والتدقيق المنافي للتسليم</w:t>
            </w:r>
            <w:r>
              <w:rPr>
                <w:rStyle w:val="IndexLink"/>
                <w:rtl w:val="true"/>
              </w:rPr>
              <w:t>.</w:t>
              <w:tab/>
            </w:r>
            <w:r>
              <w:rPr>
                <w:rStyle w:val="IndexLink"/>
              </w:rPr>
              <w:t>56</w:t>
            </w:r>
          </w:hyperlink>
        </w:p>
        <w:p>
          <w:pPr>
            <w:pStyle w:val="Contents3"/>
            <w:tabs>
              <w:tab w:val="clear" w:pos="8459"/>
              <w:tab w:val="right" w:pos="9026" w:leader="dot"/>
            </w:tabs>
            <w:rPr/>
          </w:pPr>
          <w:hyperlink w:anchor="__RefHeading___Toc2999234_372815092">
            <w:r>
              <w:rPr>
                <w:webHidden/>
                <w:rStyle w:val="IndexLink"/>
                <w:rtl w:val="true"/>
              </w:rPr>
              <w:t>الخامسة</w:t>
            </w:r>
            <w:r>
              <w:rPr>
                <w:rStyle w:val="IndexLink"/>
                <w:rtl w:val="true"/>
              </w:rPr>
              <w:t xml:space="preserve">: </w:t>
            </w:r>
            <w:r>
              <w:rPr>
                <w:rStyle w:val="IndexLink"/>
                <w:rtl w:val="true"/>
              </w:rPr>
              <w:t xml:space="preserve">في وجوب الرجوع في جميع الأحكام إلى أهل العصمة </w:t>
            </w:r>
            <w:r>
              <w:rPr>
                <w:rStyle w:val="IndexLink"/>
                <w:rtl w:val="true"/>
              </w:rPr>
              <w:t>(</w:t>
            </w:r>
            <w:r>
              <w:rPr>
                <w:rStyle w:val="IndexLink"/>
                <w:rtl w:val="true"/>
              </w:rPr>
              <w:t>عليهم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2999236_372815092">
            <w:r>
              <w:rPr>
                <w:webHidden/>
                <w:rStyle w:val="IndexLink"/>
                <w:rtl w:val="true"/>
              </w:rPr>
              <w:t>السادسة</w:t>
            </w:r>
            <w:r>
              <w:rPr>
                <w:rStyle w:val="IndexLink"/>
                <w:rtl w:val="true"/>
              </w:rPr>
              <w:t xml:space="preserve">: </w:t>
            </w:r>
            <w:r>
              <w:rPr>
                <w:rStyle w:val="IndexLink"/>
                <w:rtl w:val="true"/>
              </w:rPr>
              <w:t>في وجوب العمل بما لا يحتمل التقية من الأحاديث وترك ما عارضه إذا وافق التقية</w:t>
            </w:r>
            <w:r>
              <w:rPr>
                <w:rStyle w:val="IndexLink"/>
                <w:rtl w:val="true"/>
              </w:rPr>
              <w:t>.</w:t>
              <w:tab/>
            </w:r>
            <w:r>
              <w:rPr>
                <w:rStyle w:val="IndexLink"/>
              </w:rPr>
              <w:t>59</w:t>
            </w:r>
          </w:hyperlink>
        </w:p>
        <w:p>
          <w:pPr>
            <w:pStyle w:val="Contents3"/>
            <w:tabs>
              <w:tab w:val="clear" w:pos="8459"/>
              <w:tab w:val="right" w:pos="9026" w:leader="dot"/>
            </w:tabs>
            <w:rPr/>
          </w:pPr>
          <w:hyperlink w:anchor="__RefHeading___Toc2999238_372815092">
            <w:r>
              <w:rPr>
                <w:webHidden/>
                <w:rStyle w:val="IndexLink"/>
                <w:rtl w:val="true"/>
              </w:rPr>
              <w:t>السابعة</w:t>
            </w:r>
            <w:r>
              <w:rPr>
                <w:rStyle w:val="IndexLink"/>
                <w:rtl w:val="true"/>
              </w:rPr>
              <w:t xml:space="preserve">: </w:t>
            </w:r>
            <w:r>
              <w:rPr>
                <w:rStyle w:val="IndexLink"/>
                <w:rtl w:val="true"/>
              </w:rPr>
              <w:t xml:space="preserve">في وجوب الرجوع في جميع الأحكام إلى رواة الحديث فيما رووه عنهم </w:t>
            </w:r>
            <w:r>
              <w:rPr>
                <w:rStyle w:val="IndexLink"/>
                <w:rtl w:val="true"/>
              </w:rPr>
              <w:t>(</w:t>
            </w:r>
            <w:r>
              <w:rPr>
                <w:rStyle w:val="IndexLink"/>
                <w:rtl w:val="true"/>
              </w:rPr>
              <w:t>عليهم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2999240_372815092">
            <w:r>
              <w:rPr>
                <w:webHidden/>
                <w:rStyle w:val="IndexLink"/>
                <w:rtl w:val="true"/>
              </w:rPr>
              <w:t>الثامنة</w:t>
            </w:r>
            <w:r>
              <w:rPr>
                <w:rStyle w:val="IndexLink"/>
                <w:rtl w:val="true"/>
              </w:rPr>
              <w:t xml:space="preserve">: </w:t>
            </w:r>
            <w:r>
              <w:rPr>
                <w:rStyle w:val="IndexLink"/>
                <w:rtl w:val="true"/>
              </w:rPr>
              <w:t>في وجوب عرض الحديث المشكوك فيه، والحديثين المختلفين على</w:t>
            </w:r>
            <w:r>
              <w:rPr>
                <w:rStyle w:val="IndexLink"/>
                <w:rtl w:val="true"/>
              </w:rPr>
              <w:tab/>
            </w:r>
            <w:r>
              <w:rPr>
                <w:rStyle w:val="IndexLink"/>
              </w:rPr>
              <w:t>62</w:t>
            </w:r>
          </w:hyperlink>
        </w:p>
        <w:p>
          <w:pPr>
            <w:pStyle w:val="Contents3"/>
            <w:tabs>
              <w:tab w:val="clear" w:pos="8459"/>
              <w:tab w:val="right" w:pos="9026" w:leader="dot"/>
            </w:tabs>
            <w:rPr/>
          </w:pPr>
          <w:hyperlink w:anchor="__RefHeading___Toc2999242_372815092">
            <w:r>
              <w:rPr>
                <w:webHidden/>
                <w:rStyle w:val="IndexLink"/>
                <w:rtl w:val="true"/>
              </w:rPr>
              <w:t>التاسعة</w:t>
            </w:r>
            <w:r>
              <w:rPr>
                <w:rStyle w:val="IndexLink"/>
                <w:rtl w:val="true"/>
              </w:rPr>
              <w:t xml:space="preserve">: </w:t>
            </w:r>
            <w:r>
              <w:rPr>
                <w:rStyle w:val="IndexLink"/>
                <w:rtl w:val="true"/>
              </w:rPr>
              <w:t>في وجوب ترجيح الحديث الموافق لإجماع الشيعة بل الموافق للمشهور بينهم</w:t>
            </w:r>
            <w:r>
              <w:rPr>
                <w:rStyle w:val="IndexLink"/>
                <w:rtl w:val="true"/>
              </w:rPr>
              <w:t>.</w:t>
              <w:tab/>
            </w:r>
            <w:r>
              <w:rPr>
                <w:rStyle w:val="IndexLink"/>
              </w:rPr>
              <w:t>63</w:t>
            </w:r>
          </w:hyperlink>
        </w:p>
        <w:p>
          <w:pPr>
            <w:pStyle w:val="Contents3"/>
            <w:tabs>
              <w:tab w:val="clear" w:pos="8459"/>
              <w:tab w:val="right" w:pos="9026" w:leader="dot"/>
            </w:tabs>
            <w:rPr/>
          </w:pPr>
          <w:hyperlink w:anchor="__RefHeading___Toc2999244_372815092">
            <w:r>
              <w:rPr>
                <w:webHidden/>
                <w:rStyle w:val="IndexLink"/>
                <w:rtl w:val="true"/>
              </w:rPr>
              <w:t>العاشرة</w:t>
            </w:r>
            <w:r>
              <w:rPr>
                <w:rStyle w:val="IndexLink"/>
                <w:rtl w:val="true"/>
              </w:rPr>
              <w:t xml:space="preserve">: </w:t>
            </w:r>
            <w:r>
              <w:rPr>
                <w:rStyle w:val="IndexLink"/>
                <w:rtl w:val="true"/>
              </w:rPr>
              <w:t>في الإشارة إلى جملة من وجوه الترجيح المنصوص في محال التعارض</w:t>
            </w:r>
            <w:r>
              <w:rPr>
                <w:rStyle w:val="IndexLink"/>
                <w:rtl w:val="true"/>
              </w:rPr>
              <w:t>.</w:t>
              <w:tab/>
            </w:r>
            <w:r>
              <w:rPr>
                <w:rStyle w:val="IndexLink"/>
              </w:rPr>
              <w:t>63</w:t>
            </w:r>
          </w:hyperlink>
        </w:p>
        <w:p>
          <w:pPr>
            <w:pStyle w:val="Contents3"/>
            <w:tabs>
              <w:tab w:val="clear" w:pos="8459"/>
              <w:tab w:val="right" w:pos="9026" w:leader="dot"/>
            </w:tabs>
            <w:rPr/>
          </w:pPr>
          <w:hyperlink w:anchor="__RefHeading___Toc2999246_372815092">
            <w:r>
              <w:rPr>
                <w:webHidden/>
                <w:rStyle w:val="IndexLink"/>
                <w:rtl w:val="true"/>
              </w:rPr>
              <w:t>الحادية عشر</w:t>
            </w:r>
            <w:r>
              <w:rPr>
                <w:rStyle w:val="IndexLink"/>
                <w:rtl w:val="true"/>
              </w:rPr>
              <w:t xml:space="preserve">: </w:t>
            </w:r>
            <w:r>
              <w:rPr>
                <w:rStyle w:val="IndexLink"/>
                <w:rtl w:val="true"/>
              </w:rPr>
              <w:t>في وجوب الرجوع إلى الكتب الأربعة وأمثالها من الكتب المعتمدة</w:t>
            </w:r>
            <w:r>
              <w:rPr>
                <w:rStyle w:val="IndexLink"/>
                <w:rtl w:val="true"/>
              </w:rPr>
              <w:t>.</w:t>
              <w:tab/>
            </w:r>
            <w:r>
              <w:rPr>
                <w:rStyle w:val="IndexLink"/>
              </w:rPr>
              <w:t>64</w:t>
            </w:r>
          </w:hyperlink>
        </w:p>
        <w:p>
          <w:pPr>
            <w:pStyle w:val="Contents3"/>
            <w:tabs>
              <w:tab w:val="clear" w:pos="8459"/>
              <w:tab w:val="right" w:pos="9026" w:leader="dot"/>
            </w:tabs>
            <w:rPr/>
          </w:pPr>
          <w:hyperlink w:anchor="__RefHeading___Toc2999248_372815092">
            <w:r>
              <w:rPr>
                <w:webHidden/>
                <w:rStyle w:val="IndexLink"/>
                <w:rtl w:val="true"/>
              </w:rPr>
              <w:t>الثانية عشر</w:t>
            </w:r>
            <w:r>
              <w:rPr>
                <w:rStyle w:val="IndexLink"/>
                <w:rtl w:val="true"/>
              </w:rPr>
              <w:t xml:space="preserve">: </w:t>
            </w:r>
            <w:r>
              <w:rPr>
                <w:rStyle w:val="IndexLink"/>
                <w:rtl w:val="true"/>
              </w:rPr>
              <w:t>في ذكر الكتب المعتمدة التي قد نقلت منها أدلة الرجعة وأحاديثها</w:t>
            </w:r>
            <w:r>
              <w:rPr>
                <w:rStyle w:val="IndexLink"/>
                <w:rtl w:val="true"/>
              </w:rPr>
              <w:tab/>
            </w:r>
            <w:r>
              <w:rPr>
                <w:rStyle w:val="IndexLink"/>
              </w:rPr>
              <w:t>67</w:t>
            </w:r>
          </w:hyperlink>
        </w:p>
        <w:p>
          <w:pPr>
            <w:pStyle w:val="Contents2"/>
            <w:tabs>
              <w:tab w:val="clear" w:pos="8743"/>
              <w:tab w:val="right" w:pos="9026" w:leader="dot"/>
            </w:tabs>
            <w:rPr/>
          </w:pPr>
          <w:hyperlink w:anchor="__RefHeading___Toc2999250_372815092">
            <w:r>
              <w:rPr>
                <w:webHidden/>
                <w:rStyle w:val="IndexLink"/>
                <w:rtl w:val="true"/>
              </w:rPr>
              <w:t>الباب الثاني</w:t>
            </w:r>
            <w:r>
              <w:rPr>
                <w:rStyle w:val="IndexLink"/>
                <w:rtl w:val="true"/>
              </w:rPr>
              <w:t xml:space="preserve">: </w:t>
            </w:r>
            <w:r>
              <w:rPr>
                <w:rStyle w:val="IndexLink"/>
                <w:rtl w:val="true"/>
              </w:rPr>
              <w:t>في الإشارة إلى الاستدلال على صحة الرجعة وإمكانها ووقوعها</w:t>
            </w:r>
            <w:r>
              <w:rPr>
                <w:rStyle w:val="IndexLink"/>
                <w:rtl w:val="true"/>
              </w:rPr>
              <w:tab/>
            </w:r>
            <w:r>
              <w:rPr>
                <w:rStyle w:val="IndexLink"/>
              </w:rPr>
              <w:t>72</w:t>
            </w:r>
          </w:hyperlink>
        </w:p>
        <w:p>
          <w:pPr>
            <w:pStyle w:val="Contents3"/>
            <w:tabs>
              <w:tab w:val="clear" w:pos="8459"/>
              <w:tab w:val="right" w:pos="9026" w:leader="dot"/>
            </w:tabs>
            <w:rPr/>
          </w:pPr>
          <w:hyperlink w:anchor="__RefHeading___Toc2999252_372815092">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999254_372815092">
            <w:r>
              <w:rPr>
                <w:webHidden/>
                <w:rStyle w:val="IndexLink"/>
                <w:rtl w:val="true"/>
              </w:rPr>
              <w:t>الأول</w:t>
            </w:r>
            <w:r>
              <w:rPr>
                <w:rStyle w:val="IndexLink"/>
                <w:rtl w:val="true"/>
              </w:rPr>
              <w:t xml:space="preserve">: </w:t>
            </w:r>
            <w:r>
              <w:rPr>
                <w:rStyle w:val="IndexLink"/>
                <w:rtl w:val="true"/>
              </w:rPr>
              <w:t>الدليل الذي استدلوا به على صحة المعاد بأنه ممكن وقد أخبر الصادق</w:t>
            </w:r>
            <w:r>
              <w:rPr>
                <w:rStyle w:val="IndexLink"/>
                <w:rtl w:val="true"/>
              </w:rPr>
              <w:tab/>
            </w:r>
            <w:r>
              <w:rPr>
                <w:rStyle w:val="IndexLink"/>
              </w:rPr>
              <w:t>72</w:t>
            </w:r>
          </w:hyperlink>
        </w:p>
        <w:p>
          <w:pPr>
            <w:pStyle w:val="Contents3"/>
            <w:tabs>
              <w:tab w:val="clear" w:pos="8459"/>
              <w:tab w:val="right" w:pos="9026" w:leader="dot"/>
            </w:tabs>
            <w:rPr/>
          </w:pPr>
          <w:hyperlink w:anchor="__RefHeading___Toc2999256_372815092">
            <w:r>
              <w:rPr>
                <w:webHidden/>
                <w:rStyle w:val="IndexLink"/>
                <w:rtl w:val="true"/>
              </w:rPr>
              <w:t>الثاني</w:t>
            </w:r>
            <w:r>
              <w:rPr>
                <w:rStyle w:val="IndexLink"/>
                <w:rtl w:val="true"/>
              </w:rPr>
              <w:t xml:space="preserve">: </w:t>
            </w:r>
            <w:r>
              <w:rPr>
                <w:rStyle w:val="IndexLink"/>
                <w:rtl w:val="true"/>
              </w:rPr>
              <w:t>الآيات الكثيرة القرآنية الدالة على ذلك إما نصا صريحا، أو بمعونة</w:t>
            </w:r>
            <w:r>
              <w:rPr>
                <w:rStyle w:val="IndexLink"/>
                <w:rtl w:val="true"/>
              </w:rPr>
              <w:tab/>
            </w:r>
            <w:r>
              <w:rPr>
                <w:rStyle w:val="IndexLink"/>
              </w:rPr>
              <w:t>73</w:t>
            </w:r>
          </w:hyperlink>
        </w:p>
        <w:p>
          <w:pPr>
            <w:pStyle w:val="Contents3"/>
            <w:tabs>
              <w:tab w:val="clear" w:pos="8459"/>
              <w:tab w:val="right" w:pos="9026" w:leader="dot"/>
            </w:tabs>
            <w:rPr/>
          </w:pPr>
          <w:hyperlink w:anchor="__RefHeading___Toc2999258_372815092">
            <w:r>
              <w:rPr>
                <w:webHidden/>
                <w:rStyle w:val="IndexLink"/>
                <w:rtl w:val="true"/>
              </w:rPr>
              <w:t>الثالث</w:t>
            </w:r>
            <w:r>
              <w:rPr>
                <w:rStyle w:val="IndexLink"/>
                <w:rtl w:val="true"/>
              </w:rPr>
              <w:t xml:space="preserve">: </w:t>
            </w:r>
            <w:r>
              <w:rPr>
                <w:rStyle w:val="IndexLink"/>
                <w:rtl w:val="true"/>
              </w:rPr>
              <w:t xml:space="preserve">الأحاديث الكثيرة المتواترة عن النبي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المروية في</w:t>
            </w:r>
            <w:r>
              <w:rPr>
                <w:rStyle w:val="IndexLink"/>
                <w:rtl w:val="true"/>
              </w:rPr>
              <w:tab/>
            </w:r>
            <w:r>
              <w:rPr>
                <w:rStyle w:val="IndexLink"/>
              </w:rPr>
              <w:t>73</w:t>
            </w:r>
          </w:hyperlink>
        </w:p>
        <w:p>
          <w:pPr>
            <w:pStyle w:val="Contents3"/>
            <w:tabs>
              <w:tab w:val="clear" w:pos="8459"/>
              <w:tab w:val="right" w:pos="9026" w:leader="dot"/>
            </w:tabs>
            <w:rPr/>
          </w:pPr>
          <w:hyperlink w:anchor="__RefHeading___Toc2999260_372815092">
            <w:r>
              <w:rPr>
                <w:webHidden/>
                <w:rStyle w:val="IndexLink"/>
                <w:rtl w:val="true"/>
              </w:rPr>
              <w:t>الرابع</w:t>
            </w:r>
            <w:r>
              <w:rPr>
                <w:rStyle w:val="IndexLink"/>
                <w:rtl w:val="true"/>
              </w:rPr>
              <w:t xml:space="preserve">: </w:t>
            </w:r>
            <w:r>
              <w:rPr>
                <w:rStyle w:val="IndexLink"/>
                <w:rtl w:val="true"/>
              </w:rPr>
              <w:t>إجماع جميع الشيعة الإمامية، وإطباق الطائفة الاثني عشرية على</w:t>
            </w:r>
            <w:r>
              <w:rPr>
                <w:rStyle w:val="IndexLink"/>
                <w:rtl w:val="true"/>
              </w:rPr>
              <w:tab/>
            </w:r>
            <w:r>
              <w:rPr>
                <w:rStyle w:val="IndexLink"/>
              </w:rPr>
              <w:t>74</w:t>
            </w:r>
          </w:hyperlink>
        </w:p>
        <w:p>
          <w:pPr>
            <w:pStyle w:val="Contents3"/>
            <w:tabs>
              <w:tab w:val="clear" w:pos="8459"/>
              <w:tab w:val="right" w:pos="9026" w:leader="dot"/>
            </w:tabs>
            <w:rPr/>
          </w:pPr>
          <w:hyperlink w:anchor="__RefHeading___Toc2999262_372815092">
            <w:r>
              <w:rPr>
                <w:webHidden/>
                <w:rStyle w:val="IndexLink"/>
                <w:rtl w:val="true"/>
              </w:rPr>
              <w:t>الخامس</w:t>
            </w:r>
            <w:r>
              <w:rPr>
                <w:rStyle w:val="IndexLink"/>
                <w:rtl w:val="true"/>
              </w:rPr>
              <w:t xml:space="preserve">: </w:t>
            </w:r>
            <w:r>
              <w:rPr>
                <w:rStyle w:val="IndexLink"/>
                <w:rtl w:val="true"/>
              </w:rPr>
              <w:t>الضرورة، فإن ثبوت الرجعة من ضروريات مذهب الإمامية عند</w:t>
            </w:r>
            <w:r>
              <w:rPr>
                <w:rStyle w:val="IndexLink"/>
                <w:rtl w:val="true"/>
              </w:rPr>
              <w:tab/>
            </w:r>
            <w:r>
              <w:rPr>
                <w:rStyle w:val="IndexLink"/>
              </w:rPr>
              <w:t>93</w:t>
            </w:r>
          </w:hyperlink>
        </w:p>
        <w:p>
          <w:pPr>
            <w:pStyle w:val="Contents3"/>
            <w:tabs>
              <w:tab w:val="clear" w:pos="8459"/>
              <w:tab w:val="right" w:pos="9026" w:leader="dot"/>
            </w:tabs>
            <w:rPr/>
          </w:pPr>
          <w:hyperlink w:anchor="__RefHeading___Toc2999264_372815092">
            <w:r>
              <w:rPr>
                <w:webHidden/>
                <w:rStyle w:val="IndexLink"/>
                <w:rtl w:val="true"/>
              </w:rPr>
              <w:t>السادس</w:t>
            </w:r>
            <w:r>
              <w:rPr>
                <w:rStyle w:val="IndexLink"/>
                <w:rtl w:val="true"/>
              </w:rPr>
              <w:t xml:space="preserve">: </w:t>
            </w:r>
            <w:r>
              <w:rPr>
                <w:rStyle w:val="IndexLink"/>
                <w:rtl w:val="true"/>
              </w:rPr>
              <w:t>إن الرجعة قد وقعت في بني إسرائيل والأمم السابقة في الرعية وفي</w:t>
            </w:r>
            <w:r>
              <w:rPr>
                <w:rStyle w:val="IndexLink"/>
                <w:rtl w:val="true"/>
              </w:rPr>
              <w:tab/>
            </w:r>
            <w:r>
              <w:rPr>
                <w:rStyle w:val="IndexLink"/>
              </w:rPr>
              <w:t>99</w:t>
            </w:r>
          </w:hyperlink>
        </w:p>
        <w:p>
          <w:pPr>
            <w:pStyle w:val="Contents3"/>
            <w:tabs>
              <w:tab w:val="clear" w:pos="8459"/>
              <w:tab w:val="right" w:pos="9026" w:leader="dot"/>
            </w:tabs>
            <w:rPr/>
          </w:pPr>
          <w:hyperlink w:anchor="__RefHeading___Toc2999266_372815092">
            <w:r>
              <w:rPr>
                <w:webHidden/>
                <w:rStyle w:val="IndexLink"/>
                <w:rtl w:val="true"/>
              </w:rPr>
              <w:t>السابع</w:t>
            </w:r>
            <w:r>
              <w:rPr>
                <w:rStyle w:val="IndexLink"/>
                <w:rtl w:val="true"/>
              </w:rPr>
              <w:t xml:space="preserve">: </w:t>
            </w:r>
            <w:r>
              <w:rPr>
                <w:rStyle w:val="IndexLink"/>
                <w:rtl w:val="true"/>
              </w:rPr>
              <w:t xml:space="preserve">إن صحة الرجعة وثبوتها ووقوعها من اعتقادات أهل العصمة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99</w:t>
            </w:r>
          </w:hyperlink>
        </w:p>
        <w:p>
          <w:pPr>
            <w:pStyle w:val="Contents3"/>
            <w:tabs>
              <w:tab w:val="clear" w:pos="8459"/>
              <w:tab w:val="right" w:pos="9026" w:leader="dot"/>
            </w:tabs>
            <w:rPr/>
          </w:pPr>
          <w:hyperlink w:anchor="__RefHeading___Toc2999268_372815092">
            <w:r>
              <w:rPr>
                <w:webHidden/>
                <w:rStyle w:val="IndexLink"/>
                <w:rtl w:val="true"/>
              </w:rPr>
              <w:t>الثامن</w:t>
            </w:r>
            <w:r>
              <w:rPr>
                <w:rStyle w:val="IndexLink"/>
                <w:rtl w:val="true"/>
              </w:rPr>
              <w:t xml:space="preserve">: </w:t>
            </w:r>
            <w:r>
              <w:rPr>
                <w:rStyle w:val="IndexLink"/>
                <w:rtl w:val="true"/>
              </w:rPr>
              <w:t>إنا مأمورون بالإقرار بالرجعة واعتقادها وتجديد الاعتراف بها في</w:t>
            </w:r>
            <w:r>
              <w:rPr>
                <w:rStyle w:val="IndexLink"/>
                <w:rtl w:val="true"/>
              </w:rPr>
              <w:tab/>
            </w:r>
            <w:r>
              <w:rPr>
                <w:rStyle w:val="IndexLink"/>
              </w:rPr>
              <w:t>99</w:t>
            </w:r>
          </w:hyperlink>
        </w:p>
        <w:p>
          <w:pPr>
            <w:pStyle w:val="Contents3"/>
            <w:tabs>
              <w:tab w:val="clear" w:pos="8459"/>
              <w:tab w:val="right" w:pos="9026" w:leader="dot"/>
            </w:tabs>
            <w:rPr/>
          </w:pPr>
          <w:hyperlink w:anchor="__RefHeading___Toc2999270_372815092">
            <w:r>
              <w:rPr>
                <w:webHidden/>
                <w:rStyle w:val="IndexLink"/>
                <w:rtl w:val="true"/>
              </w:rPr>
              <w:t>التاسع</w:t>
            </w:r>
            <w:r>
              <w:rPr>
                <w:rStyle w:val="IndexLink"/>
                <w:rtl w:val="true"/>
              </w:rPr>
              <w:t xml:space="preserve">: </w:t>
            </w:r>
            <w:r>
              <w:rPr>
                <w:rStyle w:val="IndexLink"/>
                <w:rtl w:val="true"/>
              </w:rPr>
              <w:t>إن الرجعة أمر لم يقل بصحته أحد من العامة على ما يظهر، وقد قالت</w:t>
            </w:r>
            <w:r>
              <w:rPr>
                <w:rStyle w:val="IndexLink"/>
                <w:rtl w:val="true"/>
              </w:rPr>
              <w:tab/>
            </w:r>
            <w:r>
              <w:rPr>
                <w:rStyle w:val="IndexLink"/>
              </w:rPr>
              <w:t>99</w:t>
            </w:r>
          </w:hyperlink>
        </w:p>
        <w:p>
          <w:pPr>
            <w:pStyle w:val="Contents3"/>
            <w:tabs>
              <w:tab w:val="clear" w:pos="8459"/>
              <w:tab w:val="right" w:pos="9026" w:leader="dot"/>
            </w:tabs>
            <w:rPr/>
          </w:pPr>
          <w:hyperlink w:anchor="__RefHeading___Toc2999272_372815092">
            <w:r>
              <w:rPr>
                <w:webHidden/>
                <w:rStyle w:val="IndexLink"/>
                <w:rtl w:val="true"/>
              </w:rPr>
              <w:t>العاشر</w:t>
            </w:r>
            <w:r>
              <w:rPr>
                <w:rStyle w:val="IndexLink"/>
                <w:rtl w:val="true"/>
              </w:rPr>
              <w:t xml:space="preserve">: </w:t>
            </w:r>
            <w:r>
              <w:rPr>
                <w:rStyle w:val="IndexLink"/>
                <w:rtl w:val="true"/>
              </w:rPr>
              <w:t>إن الإمام يجب أن يكون مستجاب الدعوة، فإذا دعا الله بإحياء</w:t>
            </w:r>
            <w:r>
              <w:rPr>
                <w:rStyle w:val="IndexLink"/>
                <w:rtl w:val="true"/>
              </w:rPr>
              <w:tab/>
            </w:r>
            <w:r>
              <w:rPr>
                <w:rStyle w:val="IndexLink"/>
              </w:rPr>
              <w:t>100</w:t>
            </w:r>
          </w:hyperlink>
        </w:p>
        <w:p>
          <w:pPr>
            <w:pStyle w:val="Contents3"/>
            <w:tabs>
              <w:tab w:val="clear" w:pos="8459"/>
              <w:tab w:val="right" w:pos="9026" w:leader="dot"/>
            </w:tabs>
            <w:rPr/>
          </w:pPr>
          <w:hyperlink w:anchor="__RefHeading___Toc2999274_372815092">
            <w:r>
              <w:rPr>
                <w:webHidden/>
                <w:rStyle w:val="IndexLink"/>
                <w:rtl w:val="true"/>
              </w:rPr>
              <w:t>الحادي عشر</w:t>
            </w:r>
            <w:r>
              <w:rPr>
                <w:rStyle w:val="IndexLink"/>
                <w:rtl w:val="true"/>
              </w:rPr>
              <w:t xml:space="preserve">: </w:t>
            </w:r>
            <w:r>
              <w:rPr>
                <w:rStyle w:val="IndexLink"/>
                <w:rtl w:val="true"/>
              </w:rPr>
              <w:t>إن الله ما أعطى أحدا من الأنبياء فضيلة ولا علما إلا وقد أعطى</w:t>
            </w:r>
            <w:r>
              <w:rPr>
                <w:rStyle w:val="IndexLink"/>
                <w:rtl w:val="true"/>
              </w:rPr>
              <w:tab/>
            </w:r>
            <w:r>
              <w:rPr>
                <w:rStyle w:val="IndexLink"/>
              </w:rPr>
              <w:t>100</w:t>
            </w:r>
          </w:hyperlink>
        </w:p>
        <w:p>
          <w:pPr>
            <w:pStyle w:val="Contents3"/>
            <w:tabs>
              <w:tab w:val="clear" w:pos="8459"/>
              <w:tab w:val="right" w:pos="9026" w:leader="dot"/>
            </w:tabs>
            <w:rPr/>
          </w:pPr>
          <w:hyperlink w:anchor="__RefHeading___Toc2999276_372815092">
            <w:r>
              <w:rPr>
                <w:webHidden/>
                <w:rStyle w:val="IndexLink"/>
                <w:rtl w:val="true"/>
              </w:rPr>
              <w:t>الثاني عشر</w:t>
            </w:r>
            <w:r>
              <w:rPr>
                <w:rStyle w:val="IndexLink"/>
                <w:rtl w:val="true"/>
              </w:rPr>
              <w:t xml:space="preserve">: </w:t>
            </w:r>
            <w:r>
              <w:rPr>
                <w:rStyle w:val="IndexLink"/>
                <w:rtl w:val="true"/>
              </w:rPr>
              <w:t>إن الإمام عالم بالاسم الأعظم الذي إذا دعي الله به لإحياء</w:t>
            </w:r>
            <w:r>
              <w:rPr>
                <w:rStyle w:val="IndexLink"/>
                <w:rtl w:val="true"/>
              </w:rPr>
              <w:tab/>
            </w:r>
            <w:r>
              <w:rPr>
                <w:rStyle w:val="IndexLink"/>
              </w:rPr>
              <w:t>101</w:t>
            </w:r>
          </w:hyperlink>
        </w:p>
        <w:p>
          <w:pPr>
            <w:pStyle w:val="Contents2"/>
            <w:tabs>
              <w:tab w:val="clear" w:pos="8743"/>
              <w:tab w:val="right" w:pos="9026" w:leader="dot"/>
            </w:tabs>
            <w:rPr/>
          </w:pPr>
          <w:hyperlink w:anchor="__RefHeading___Toc2999278_372815092">
            <w:r>
              <w:rPr>
                <w:webHidden/>
                <w:rStyle w:val="IndexLink"/>
                <w:rtl w:val="true"/>
              </w:rPr>
              <w:t>الباب الثالث</w:t>
            </w:r>
            <w:r>
              <w:rPr>
                <w:rStyle w:val="IndexLink"/>
                <w:rtl w:val="true"/>
              </w:rPr>
              <w:t xml:space="preserve">: </w:t>
            </w:r>
            <w:r>
              <w:rPr>
                <w:rStyle w:val="IndexLink"/>
                <w:rtl w:val="true"/>
              </w:rPr>
              <w:t>في جملة من الآيات القرآنية الدالة على صحة الرجعة ولو بانضمام الأحاديث في تفسيرها</w:t>
            </w:r>
            <w:r>
              <w:rPr>
                <w:rStyle w:val="IndexLink"/>
                <w:rtl w:val="true"/>
              </w:rPr>
              <w:tab/>
            </w:r>
            <w:r>
              <w:rPr>
                <w:rStyle w:val="IndexLink"/>
              </w:rPr>
              <w:t>102</w:t>
            </w:r>
          </w:hyperlink>
        </w:p>
        <w:p>
          <w:pPr>
            <w:pStyle w:val="Contents3"/>
            <w:tabs>
              <w:tab w:val="clear" w:pos="8459"/>
              <w:tab w:val="right" w:pos="9026" w:leader="dot"/>
            </w:tabs>
            <w:rPr/>
          </w:pPr>
          <w:hyperlink w:anchor="__RefHeading___Toc2999280_372815092">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999282_372815092">
            <w:r>
              <w:rPr>
                <w:webHidden/>
                <w:rStyle w:val="IndexLink"/>
                <w:rtl w:val="true"/>
              </w:rPr>
              <w:t>الأولى</w:t>
            </w:r>
            <w:r>
              <w:rPr>
                <w:rStyle w:val="IndexLink"/>
                <w:rtl w:val="true"/>
              </w:rPr>
              <w:t>:</w:t>
              <w:tab/>
            </w:r>
            <w:r>
              <w:rPr>
                <w:rStyle w:val="IndexLink"/>
              </w:rPr>
              <w:t>102</w:t>
            </w:r>
          </w:hyperlink>
        </w:p>
        <w:p>
          <w:pPr>
            <w:pStyle w:val="Contents3"/>
            <w:tabs>
              <w:tab w:val="clear" w:pos="8459"/>
              <w:tab w:val="right" w:pos="9026" w:leader="dot"/>
            </w:tabs>
            <w:rPr/>
          </w:pPr>
          <w:hyperlink w:anchor="__RefHeading___Toc2999284_372815092">
            <w:r>
              <w:rPr>
                <w:webHidden/>
                <w:rStyle w:val="IndexLink"/>
                <w:rtl w:val="true"/>
              </w:rPr>
              <w:t>الثانية</w:t>
            </w:r>
            <w:r>
              <w:rPr>
                <w:rStyle w:val="IndexLink"/>
                <w:rtl w:val="true"/>
              </w:rPr>
              <w:t>:</w:t>
              <w:tab/>
            </w:r>
            <w:r>
              <w:rPr>
                <w:rStyle w:val="IndexLink"/>
              </w:rPr>
              <w:t>103</w:t>
            </w:r>
          </w:hyperlink>
        </w:p>
        <w:p>
          <w:pPr>
            <w:pStyle w:val="Contents3"/>
            <w:tabs>
              <w:tab w:val="clear" w:pos="8459"/>
              <w:tab w:val="right" w:pos="9026" w:leader="dot"/>
            </w:tabs>
            <w:rPr/>
          </w:pPr>
          <w:hyperlink w:anchor="__RefHeading___Toc2999286_372815092">
            <w:r>
              <w:rPr>
                <w:webHidden/>
                <w:rStyle w:val="IndexLink"/>
                <w:rtl w:val="true"/>
              </w:rPr>
              <w:t>الثالثة</w:t>
            </w:r>
            <w:r>
              <w:rPr>
                <w:rStyle w:val="IndexLink"/>
                <w:rtl w:val="true"/>
              </w:rPr>
              <w:t>:</w:t>
              <w:tab/>
            </w:r>
            <w:r>
              <w:rPr>
                <w:rStyle w:val="IndexLink"/>
              </w:rPr>
              <w:t>104</w:t>
            </w:r>
          </w:hyperlink>
        </w:p>
        <w:p>
          <w:pPr>
            <w:pStyle w:val="Contents3"/>
            <w:tabs>
              <w:tab w:val="clear" w:pos="8459"/>
              <w:tab w:val="right" w:pos="9026" w:leader="dot"/>
            </w:tabs>
            <w:rPr/>
          </w:pPr>
          <w:hyperlink w:anchor="__RefHeading___Toc2999288_372815092">
            <w:r>
              <w:rPr>
                <w:webHidden/>
                <w:rStyle w:val="IndexLink"/>
                <w:rtl w:val="true"/>
              </w:rPr>
              <w:t>الرابعة</w:t>
            </w:r>
            <w:r>
              <w:rPr>
                <w:rStyle w:val="IndexLink"/>
                <w:rtl w:val="true"/>
              </w:rPr>
              <w:t>:</w:t>
              <w:tab/>
            </w:r>
            <w:r>
              <w:rPr>
                <w:rStyle w:val="IndexLink"/>
              </w:rPr>
              <w:t>104</w:t>
            </w:r>
          </w:hyperlink>
        </w:p>
        <w:p>
          <w:pPr>
            <w:pStyle w:val="Contents3"/>
            <w:tabs>
              <w:tab w:val="clear" w:pos="8459"/>
              <w:tab w:val="right" w:pos="9026" w:leader="dot"/>
            </w:tabs>
            <w:rPr/>
          </w:pPr>
          <w:hyperlink w:anchor="__RefHeading___Toc2999290_372815092">
            <w:r>
              <w:rPr>
                <w:webHidden/>
                <w:rStyle w:val="IndexLink"/>
                <w:rtl w:val="true"/>
              </w:rPr>
              <w:t>الخامسة</w:t>
            </w:r>
            <w:r>
              <w:rPr>
                <w:rStyle w:val="IndexLink"/>
                <w:rtl w:val="true"/>
              </w:rPr>
              <w:t>:</w:t>
              <w:tab/>
            </w:r>
            <w:r>
              <w:rPr>
                <w:rStyle w:val="IndexLink"/>
              </w:rPr>
              <w:t>104</w:t>
            </w:r>
          </w:hyperlink>
        </w:p>
        <w:p>
          <w:pPr>
            <w:pStyle w:val="Contents3"/>
            <w:tabs>
              <w:tab w:val="clear" w:pos="8459"/>
              <w:tab w:val="right" w:pos="9026" w:leader="dot"/>
            </w:tabs>
            <w:rPr/>
          </w:pPr>
          <w:hyperlink w:anchor="__RefHeading___Toc2999292_372815092">
            <w:r>
              <w:rPr>
                <w:webHidden/>
                <w:rStyle w:val="IndexLink"/>
                <w:rtl w:val="true"/>
              </w:rPr>
              <w:t>السادسة</w:t>
            </w:r>
            <w:r>
              <w:rPr>
                <w:rStyle w:val="IndexLink"/>
                <w:rtl w:val="true"/>
              </w:rPr>
              <w:t>:</w:t>
              <w:tab/>
            </w:r>
            <w:r>
              <w:rPr>
                <w:rStyle w:val="IndexLink"/>
              </w:rPr>
              <w:t>105</w:t>
            </w:r>
          </w:hyperlink>
        </w:p>
        <w:p>
          <w:pPr>
            <w:pStyle w:val="Contents3"/>
            <w:tabs>
              <w:tab w:val="clear" w:pos="8459"/>
              <w:tab w:val="right" w:pos="9026" w:leader="dot"/>
            </w:tabs>
            <w:rPr/>
          </w:pPr>
          <w:hyperlink w:anchor="__RefHeading___Toc2999294_372815092">
            <w:r>
              <w:rPr>
                <w:webHidden/>
                <w:rStyle w:val="IndexLink"/>
                <w:rtl w:val="true"/>
              </w:rPr>
              <w:t>السابعة</w:t>
            </w:r>
            <w:r>
              <w:rPr>
                <w:rStyle w:val="IndexLink"/>
                <w:rtl w:val="true"/>
              </w:rPr>
              <w:t>:</w:t>
              <w:tab/>
            </w:r>
            <w:r>
              <w:rPr>
                <w:rStyle w:val="IndexLink"/>
              </w:rPr>
              <w:t>105</w:t>
            </w:r>
          </w:hyperlink>
        </w:p>
        <w:p>
          <w:pPr>
            <w:pStyle w:val="Contents3"/>
            <w:tabs>
              <w:tab w:val="clear" w:pos="8459"/>
              <w:tab w:val="right" w:pos="9026" w:leader="dot"/>
            </w:tabs>
            <w:rPr/>
          </w:pPr>
          <w:hyperlink w:anchor="__RefHeading___Toc2999296_372815092">
            <w:r>
              <w:rPr>
                <w:webHidden/>
                <w:rStyle w:val="IndexLink"/>
                <w:rtl w:val="true"/>
              </w:rPr>
              <w:t>الثامنة</w:t>
            </w:r>
            <w:r>
              <w:rPr>
                <w:rStyle w:val="IndexLink"/>
                <w:rtl w:val="true"/>
              </w:rPr>
              <w:t>:</w:t>
              <w:tab/>
            </w:r>
            <w:r>
              <w:rPr>
                <w:rStyle w:val="IndexLink"/>
              </w:rPr>
              <w:t>105</w:t>
            </w:r>
          </w:hyperlink>
        </w:p>
        <w:p>
          <w:pPr>
            <w:pStyle w:val="Contents3"/>
            <w:tabs>
              <w:tab w:val="clear" w:pos="8459"/>
              <w:tab w:val="right" w:pos="9026" w:leader="dot"/>
            </w:tabs>
            <w:rPr/>
          </w:pPr>
          <w:hyperlink w:anchor="__RefHeading___Toc2999298_372815092">
            <w:r>
              <w:rPr>
                <w:webHidden/>
                <w:rStyle w:val="IndexLink"/>
                <w:rtl w:val="true"/>
              </w:rPr>
              <w:t>التاسعة</w:t>
            </w:r>
            <w:r>
              <w:rPr>
                <w:rStyle w:val="IndexLink"/>
                <w:rtl w:val="true"/>
              </w:rPr>
              <w:t>:</w:t>
              <w:tab/>
            </w:r>
            <w:r>
              <w:rPr>
                <w:rStyle w:val="IndexLink"/>
              </w:rPr>
              <w:t>106</w:t>
            </w:r>
          </w:hyperlink>
        </w:p>
        <w:p>
          <w:pPr>
            <w:pStyle w:val="Contents3"/>
            <w:tabs>
              <w:tab w:val="clear" w:pos="8459"/>
              <w:tab w:val="right" w:pos="9026" w:leader="dot"/>
            </w:tabs>
            <w:rPr/>
          </w:pPr>
          <w:hyperlink w:anchor="__RefHeading___Toc2999300_372815092">
            <w:r>
              <w:rPr>
                <w:webHidden/>
                <w:rStyle w:val="IndexLink"/>
                <w:rtl w:val="true"/>
              </w:rPr>
              <w:t>العاشرة</w:t>
            </w:r>
            <w:r>
              <w:rPr>
                <w:rStyle w:val="IndexLink"/>
                <w:rtl w:val="true"/>
              </w:rPr>
              <w:t>:</w:t>
              <w:tab/>
            </w:r>
            <w:r>
              <w:rPr>
                <w:rStyle w:val="IndexLink"/>
              </w:rPr>
              <w:t>106</w:t>
            </w:r>
          </w:hyperlink>
        </w:p>
        <w:p>
          <w:pPr>
            <w:pStyle w:val="Contents3"/>
            <w:tabs>
              <w:tab w:val="clear" w:pos="8459"/>
              <w:tab w:val="right" w:pos="9026" w:leader="dot"/>
            </w:tabs>
            <w:rPr/>
          </w:pPr>
          <w:hyperlink w:anchor="__RefHeading___Toc2999302_372815092">
            <w:r>
              <w:rPr>
                <w:webHidden/>
                <w:rStyle w:val="IndexLink"/>
                <w:rtl w:val="true"/>
              </w:rPr>
              <w:t>الحادية عشر</w:t>
            </w:r>
            <w:r>
              <w:rPr>
                <w:rStyle w:val="IndexLink"/>
                <w:rtl w:val="true"/>
              </w:rPr>
              <w:t>:</w:t>
              <w:tab/>
            </w:r>
            <w:r>
              <w:rPr>
                <w:rStyle w:val="IndexLink"/>
              </w:rPr>
              <w:t>106</w:t>
            </w:r>
          </w:hyperlink>
        </w:p>
        <w:p>
          <w:pPr>
            <w:pStyle w:val="Contents3"/>
            <w:tabs>
              <w:tab w:val="clear" w:pos="8459"/>
              <w:tab w:val="right" w:pos="9026" w:leader="dot"/>
            </w:tabs>
            <w:rPr/>
          </w:pPr>
          <w:hyperlink w:anchor="__RefHeading___Toc2999304_372815092">
            <w:r>
              <w:rPr>
                <w:webHidden/>
                <w:rStyle w:val="IndexLink"/>
                <w:rtl w:val="true"/>
              </w:rPr>
              <w:t>الثانية عشر</w:t>
            </w:r>
            <w:r>
              <w:rPr>
                <w:rStyle w:val="IndexLink"/>
                <w:rtl w:val="true"/>
              </w:rPr>
              <w:t>:</w:t>
              <w:tab/>
            </w:r>
            <w:r>
              <w:rPr>
                <w:rStyle w:val="IndexLink"/>
              </w:rPr>
              <w:t>107</w:t>
            </w:r>
          </w:hyperlink>
        </w:p>
        <w:p>
          <w:pPr>
            <w:pStyle w:val="Contents3"/>
            <w:tabs>
              <w:tab w:val="clear" w:pos="8459"/>
              <w:tab w:val="right" w:pos="9026" w:leader="dot"/>
            </w:tabs>
            <w:rPr/>
          </w:pPr>
          <w:hyperlink w:anchor="__RefHeading___Toc2999306_372815092">
            <w:r>
              <w:rPr>
                <w:webHidden/>
                <w:rStyle w:val="IndexLink"/>
                <w:rtl w:val="true"/>
              </w:rPr>
              <w:t>الثالثة عشر</w:t>
            </w:r>
            <w:r>
              <w:rPr>
                <w:rStyle w:val="IndexLink"/>
                <w:rtl w:val="true"/>
              </w:rPr>
              <w:t>:</w:t>
              <w:tab/>
            </w:r>
            <w:r>
              <w:rPr>
                <w:rStyle w:val="IndexLink"/>
              </w:rPr>
              <w:t>107</w:t>
            </w:r>
          </w:hyperlink>
        </w:p>
        <w:p>
          <w:pPr>
            <w:pStyle w:val="Contents3"/>
            <w:tabs>
              <w:tab w:val="clear" w:pos="8459"/>
              <w:tab w:val="right" w:pos="9026" w:leader="dot"/>
            </w:tabs>
            <w:rPr/>
          </w:pPr>
          <w:hyperlink w:anchor="__RefHeading___Toc2999308_372815092">
            <w:r>
              <w:rPr>
                <w:webHidden/>
                <w:rStyle w:val="IndexLink"/>
                <w:rtl w:val="true"/>
              </w:rPr>
              <w:t>الرابعة عشر</w:t>
            </w:r>
            <w:r>
              <w:rPr>
                <w:rStyle w:val="IndexLink"/>
                <w:rtl w:val="true"/>
              </w:rPr>
              <w:t>:</w:t>
              <w:tab/>
            </w:r>
            <w:r>
              <w:rPr>
                <w:rStyle w:val="IndexLink"/>
              </w:rPr>
              <w:t>107</w:t>
            </w:r>
          </w:hyperlink>
        </w:p>
        <w:p>
          <w:pPr>
            <w:pStyle w:val="Contents3"/>
            <w:tabs>
              <w:tab w:val="clear" w:pos="8459"/>
              <w:tab w:val="right" w:pos="9026" w:leader="dot"/>
            </w:tabs>
            <w:rPr/>
          </w:pPr>
          <w:hyperlink w:anchor="__RefHeading___Toc2999310_372815092">
            <w:r>
              <w:rPr>
                <w:webHidden/>
                <w:rStyle w:val="IndexLink"/>
                <w:rtl w:val="true"/>
              </w:rPr>
              <w:t>الخامسة عشر</w:t>
            </w:r>
            <w:r>
              <w:rPr>
                <w:rStyle w:val="IndexLink"/>
                <w:rtl w:val="true"/>
              </w:rPr>
              <w:t>:</w:t>
              <w:tab/>
            </w:r>
            <w:r>
              <w:rPr>
                <w:rStyle w:val="IndexLink"/>
              </w:rPr>
              <w:t>108</w:t>
            </w:r>
          </w:hyperlink>
        </w:p>
        <w:p>
          <w:pPr>
            <w:pStyle w:val="Contents3"/>
            <w:tabs>
              <w:tab w:val="clear" w:pos="8459"/>
              <w:tab w:val="right" w:pos="9026" w:leader="dot"/>
            </w:tabs>
            <w:rPr/>
          </w:pPr>
          <w:hyperlink w:anchor="__RefHeading___Toc2999312_372815092">
            <w:r>
              <w:rPr>
                <w:webHidden/>
                <w:rStyle w:val="IndexLink"/>
                <w:rtl w:val="true"/>
              </w:rPr>
              <w:t>السادسة عشر</w:t>
            </w:r>
            <w:r>
              <w:rPr>
                <w:rStyle w:val="IndexLink"/>
                <w:rtl w:val="true"/>
              </w:rPr>
              <w:t>:</w:t>
              <w:tab/>
            </w:r>
            <w:r>
              <w:rPr>
                <w:rStyle w:val="IndexLink"/>
              </w:rPr>
              <w:t>108</w:t>
            </w:r>
          </w:hyperlink>
        </w:p>
        <w:p>
          <w:pPr>
            <w:pStyle w:val="Contents3"/>
            <w:tabs>
              <w:tab w:val="clear" w:pos="8459"/>
              <w:tab w:val="right" w:pos="9026" w:leader="dot"/>
            </w:tabs>
            <w:rPr/>
          </w:pPr>
          <w:hyperlink w:anchor="__RefHeading___Toc2999314_372815092">
            <w:r>
              <w:rPr>
                <w:webHidden/>
                <w:rStyle w:val="IndexLink"/>
                <w:rtl w:val="true"/>
              </w:rPr>
              <w:t>السابعة عشر</w:t>
            </w:r>
            <w:r>
              <w:rPr>
                <w:rStyle w:val="IndexLink"/>
                <w:rtl w:val="true"/>
              </w:rPr>
              <w:t>:</w:t>
              <w:tab/>
            </w:r>
            <w:r>
              <w:rPr>
                <w:rStyle w:val="IndexLink"/>
              </w:rPr>
              <w:t>108</w:t>
            </w:r>
          </w:hyperlink>
        </w:p>
        <w:p>
          <w:pPr>
            <w:pStyle w:val="Contents3"/>
            <w:tabs>
              <w:tab w:val="clear" w:pos="8459"/>
              <w:tab w:val="right" w:pos="9026" w:leader="dot"/>
            </w:tabs>
            <w:rPr/>
          </w:pPr>
          <w:hyperlink w:anchor="__RefHeading___Toc2999316_372815092">
            <w:r>
              <w:rPr>
                <w:webHidden/>
                <w:rStyle w:val="IndexLink"/>
                <w:rtl w:val="true"/>
              </w:rPr>
              <w:t>الثامنة عشر</w:t>
            </w:r>
            <w:r>
              <w:rPr>
                <w:rStyle w:val="IndexLink"/>
                <w:rtl w:val="true"/>
              </w:rPr>
              <w:t>:</w:t>
              <w:tab/>
            </w:r>
            <w:r>
              <w:rPr>
                <w:rStyle w:val="IndexLink"/>
              </w:rPr>
              <w:t>109</w:t>
            </w:r>
          </w:hyperlink>
        </w:p>
        <w:p>
          <w:pPr>
            <w:pStyle w:val="Contents3"/>
            <w:tabs>
              <w:tab w:val="clear" w:pos="8459"/>
              <w:tab w:val="right" w:pos="9026" w:leader="dot"/>
            </w:tabs>
            <w:rPr/>
          </w:pPr>
          <w:hyperlink w:anchor="__RefHeading___Toc2999318_372815092">
            <w:r>
              <w:rPr>
                <w:webHidden/>
                <w:rStyle w:val="IndexLink"/>
                <w:rtl w:val="true"/>
              </w:rPr>
              <w:t>التاسعة عشر</w:t>
            </w:r>
            <w:r>
              <w:rPr>
                <w:rStyle w:val="IndexLink"/>
                <w:rtl w:val="true"/>
              </w:rPr>
              <w:t>:</w:t>
              <w:tab/>
            </w:r>
            <w:r>
              <w:rPr>
                <w:rStyle w:val="IndexLink"/>
              </w:rPr>
              <w:t>109</w:t>
            </w:r>
          </w:hyperlink>
        </w:p>
        <w:p>
          <w:pPr>
            <w:pStyle w:val="Contents3"/>
            <w:tabs>
              <w:tab w:val="clear" w:pos="8459"/>
              <w:tab w:val="right" w:pos="9026" w:leader="dot"/>
            </w:tabs>
            <w:rPr/>
          </w:pPr>
          <w:hyperlink w:anchor="__RefHeading___Toc2999320_372815092">
            <w:r>
              <w:rPr>
                <w:webHidden/>
                <w:rStyle w:val="IndexLink"/>
                <w:rtl w:val="true"/>
              </w:rPr>
              <w:t>العشرون</w:t>
            </w:r>
            <w:r>
              <w:rPr>
                <w:rStyle w:val="IndexLink"/>
                <w:rtl w:val="true"/>
              </w:rPr>
              <w:t>:</w:t>
              <w:tab/>
            </w:r>
            <w:r>
              <w:rPr>
                <w:rStyle w:val="IndexLink"/>
              </w:rPr>
              <w:t>109</w:t>
            </w:r>
          </w:hyperlink>
        </w:p>
        <w:p>
          <w:pPr>
            <w:pStyle w:val="Contents3"/>
            <w:tabs>
              <w:tab w:val="clear" w:pos="8459"/>
              <w:tab w:val="right" w:pos="9026" w:leader="dot"/>
            </w:tabs>
            <w:rPr/>
          </w:pPr>
          <w:hyperlink w:anchor="__RefHeading___Toc2999322_372815092">
            <w:r>
              <w:rPr>
                <w:webHidden/>
                <w:rStyle w:val="IndexLink"/>
                <w:rtl w:val="true"/>
              </w:rPr>
              <w:t>الحادية والعشرون</w:t>
            </w:r>
            <w:r>
              <w:rPr>
                <w:rStyle w:val="IndexLink"/>
                <w:rtl w:val="true"/>
              </w:rPr>
              <w:t>:</w:t>
              <w:tab/>
            </w:r>
            <w:r>
              <w:rPr>
                <w:rStyle w:val="IndexLink"/>
              </w:rPr>
              <w:t>110</w:t>
            </w:r>
          </w:hyperlink>
        </w:p>
        <w:p>
          <w:pPr>
            <w:pStyle w:val="Contents3"/>
            <w:tabs>
              <w:tab w:val="clear" w:pos="8459"/>
              <w:tab w:val="right" w:pos="9026" w:leader="dot"/>
            </w:tabs>
            <w:rPr/>
          </w:pPr>
          <w:hyperlink w:anchor="__RefHeading___Toc2999324_372815092">
            <w:r>
              <w:rPr>
                <w:webHidden/>
                <w:rStyle w:val="IndexLink"/>
                <w:rtl w:val="true"/>
              </w:rPr>
              <w:t>الثانية والعشرون</w:t>
            </w:r>
            <w:r>
              <w:rPr>
                <w:rStyle w:val="IndexLink"/>
                <w:rtl w:val="true"/>
              </w:rPr>
              <w:t>:</w:t>
              <w:tab/>
            </w:r>
            <w:r>
              <w:rPr>
                <w:rStyle w:val="IndexLink"/>
              </w:rPr>
              <w:t>110</w:t>
            </w:r>
          </w:hyperlink>
        </w:p>
        <w:p>
          <w:pPr>
            <w:pStyle w:val="Contents3"/>
            <w:tabs>
              <w:tab w:val="clear" w:pos="8459"/>
              <w:tab w:val="right" w:pos="9026" w:leader="dot"/>
            </w:tabs>
            <w:rPr/>
          </w:pPr>
          <w:hyperlink w:anchor="__RefHeading___Toc2999326_372815092">
            <w:r>
              <w:rPr>
                <w:webHidden/>
                <w:rStyle w:val="IndexLink"/>
                <w:rtl w:val="true"/>
              </w:rPr>
              <w:t>الثالثة والعشرون</w:t>
            </w:r>
            <w:r>
              <w:rPr>
                <w:rStyle w:val="IndexLink"/>
                <w:rtl w:val="true"/>
              </w:rPr>
              <w:t>:</w:t>
              <w:tab/>
            </w:r>
            <w:r>
              <w:rPr>
                <w:rStyle w:val="IndexLink"/>
              </w:rPr>
              <w:t>110</w:t>
            </w:r>
          </w:hyperlink>
        </w:p>
        <w:p>
          <w:pPr>
            <w:pStyle w:val="Contents3"/>
            <w:tabs>
              <w:tab w:val="clear" w:pos="8459"/>
              <w:tab w:val="right" w:pos="9026" w:leader="dot"/>
            </w:tabs>
            <w:rPr/>
          </w:pPr>
          <w:hyperlink w:anchor="__RefHeading___Toc2999328_372815092">
            <w:r>
              <w:rPr>
                <w:webHidden/>
                <w:rStyle w:val="IndexLink"/>
                <w:rtl w:val="true"/>
              </w:rPr>
              <w:t>الرابعة والعشرون</w:t>
            </w:r>
            <w:r>
              <w:rPr>
                <w:rStyle w:val="IndexLink"/>
                <w:rtl w:val="true"/>
              </w:rPr>
              <w:t>:</w:t>
              <w:tab/>
            </w:r>
            <w:r>
              <w:rPr>
                <w:rStyle w:val="IndexLink"/>
              </w:rPr>
              <w:t>110</w:t>
            </w:r>
          </w:hyperlink>
        </w:p>
        <w:p>
          <w:pPr>
            <w:pStyle w:val="Contents3"/>
            <w:tabs>
              <w:tab w:val="clear" w:pos="8459"/>
              <w:tab w:val="right" w:pos="9026" w:leader="dot"/>
            </w:tabs>
            <w:rPr/>
          </w:pPr>
          <w:hyperlink w:anchor="__RefHeading___Toc2999330_372815092">
            <w:r>
              <w:rPr>
                <w:webHidden/>
                <w:rStyle w:val="IndexLink"/>
                <w:rtl w:val="true"/>
              </w:rPr>
              <w:t>الخامسة والعشرون</w:t>
            </w:r>
            <w:r>
              <w:rPr>
                <w:rStyle w:val="IndexLink"/>
                <w:rtl w:val="true"/>
              </w:rPr>
              <w:t>:</w:t>
              <w:tab/>
            </w:r>
            <w:r>
              <w:rPr>
                <w:rStyle w:val="IndexLink"/>
              </w:rPr>
              <w:t>111</w:t>
            </w:r>
          </w:hyperlink>
        </w:p>
        <w:p>
          <w:pPr>
            <w:pStyle w:val="Contents3"/>
            <w:tabs>
              <w:tab w:val="clear" w:pos="8459"/>
              <w:tab w:val="right" w:pos="9026" w:leader="dot"/>
            </w:tabs>
            <w:rPr/>
          </w:pPr>
          <w:hyperlink w:anchor="__RefHeading___Toc2999332_372815092">
            <w:r>
              <w:rPr>
                <w:webHidden/>
                <w:rStyle w:val="IndexLink"/>
                <w:rtl w:val="true"/>
              </w:rPr>
              <w:t>السادسة والعشرون</w:t>
            </w:r>
            <w:r>
              <w:rPr>
                <w:rStyle w:val="IndexLink"/>
                <w:rtl w:val="true"/>
              </w:rPr>
              <w:t>:</w:t>
              <w:tab/>
            </w:r>
            <w:r>
              <w:rPr>
                <w:rStyle w:val="IndexLink"/>
              </w:rPr>
              <w:t>111</w:t>
            </w:r>
          </w:hyperlink>
        </w:p>
        <w:p>
          <w:pPr>
            <w:pStyle w:val="Contents3"/>
            <w:tabs>
              <w:tab w:val="clear" w:pos="8459"/>
              <w:tab w:val="right" w:pos="9026" w:leader="dot"/>
            </w:tabs>
            <w:rPr/>
          </w:pPr>
          <w:hyperlink w:anchor="__RefHeading___Toc2999334_372815092">
            <w:r>
              <w:rPr>
                <w:webHidden/>
                <w:rStyle w:val="IndexLink"/>
                <w:rtl w:val="true"/>
              </w:rPr>
              <w:t>السابعة والعشرون</w:t>
            </w:r>
            <w:r>
              <w:rPr>
                <w:rStyle w:val="IndexLink"/>
                <w:rtl w:val="true"/>
              </w:rPr>
              <w:t>:</w:t>
              <w:tab/>
            </w:r>
            <w:r>
              <w:rPr>
                <w:rStyle w:val="IndexLink"/>
              </w:rPr>
              <w:t>112</w:t>
            </w:r>
          </w:hyperlink>
        </w:p>
        <w:p>
          <w:pPr>
            <w:pStyle w:val="Contents3"/>
            <w:tabs>
              <w:tab w:val="clear" w:pos="8459"/>
              <w:tab w:val="right" w:pos="9026" w:leader="dot"/>
            </w:tabs>
            <w:rPr/>
          </w:pPr>
          <w:hyperlink w:anchor="__RefHeading___Toc2999336_372815092">
            <w:r>
              <w:rPr>
                <w:webHidden/>
                <w:rStyle w:val="IndexLink"/>
                <w:rtl w:val="true"/>
              </w:rPr>
              <w:t>الثامنة والعشرون</w:t>
            </w:r>
            <w:r>
              <w:rPr>
                <w:rStyle w:val="IndexLink"/>
                <w:rtl w:val="true"/>
              </w:rPr>
              <w:t>:</w:t>
              <w:tab/>
            </w:r>
            <w:r>
              <w:rPr>
                <w:rStyle w:val="IndexLink"/>
              </w:rPr>
              <w:t>112</w:t>
            </w:r>
          </w:hyperlink>
        </w:p>
        <w:p>
          <w:pPr>
            <w:pStyle w:val="Contents3"/>
            <w:tabs>
              <w:tab w:val="clear" w:pos="8459"/>
              <w:tab w:val="right" w:pos="9026" w:leader="dot"/>
            </w:tabs>
            <w:rPr/>
          </w:pPr>
          <w:hyperlink w:anchor="__RefHeading___Toc2999338_372815092">
            <w:r>
              <w:rPr>
                <w:webHidden/>
                <w:rStyle w:val="IndexLink"/>
                <w:rtl w:val="true"/>
              </w:rPr>
              <w:t>التاسعة والعشرون</w:t>
            </w:r>
            <w:r>
              <w:rPr>
                <w:rStyle w:val="IndexLink"/>
                <w:rtl w:val="true"/>
              </w:rPr>
              <w:t>:</w:t>
              <w:tab/>
            </w:r>
            <w:r>
              <w:rPr>
                <w:rStyle w:val="IndexLink"/>
              </w:rPr>
              <w:t>113</w:t>
            </w:r>
          </w:hyperlink>
        </w:p>
        <w:p>
          <w:pPr>
            <w:pStyle w:val="Contents3"/>
            <w:tabs>
              <w:tab w:val="clear" w:pos="8459"/>
              <w:tab w:val="right" w:pos="9026" w:leader="dot"/>
            </w:tabs>
            <w:rPr/>
          </w:pPr>
          <w:hyperlink w:anchor="__RefHeading___Toc2999340_372815092">
            <w:r>
              <w:rPr>
                <w:webHidden/>
                <w:rStyle w:val="IndexLink"/>
                <w:rtl w:val="true"/>
              </w:rPr>
              <w:t>الثلاثون</w:t>
            </w:r>
            <w:r>
              <w:rPr>
                <w:rStyle w:val="IndexLink"/>
                <w:rtl w:val="true"/>
              </w:rPr>
              <w:t>:</w:t>
              <w:tab/>
            </w:r>
            <w:r>
              <w:rPr>
                <w:rStyle w:val="IndexLink"/>
              </w:rPr>
              <w:t>114</w:t>
            </w:r>
          </w:hyperlink>
        </w:p>
        <w:p>
          <w:pPr>
            <w:pStyle w:val="Contents3"/>
            <w:tabs>
              <w:tab w:val="clear" w:pos="8459"/>
              <w:tab w:val="right" w:pos="9026" w:leader="dot"/>
            </w:tabs>
            <w:rPr/>
          </w:pPr>
          <w:hyperlink w:anchor="__RefHeading___Toc2999342_372815092">
            <w:r>
              <w:rPr>
                <w:webHidden/>
                <w:rStyle w:val="IndexLink"/>
                <w:rtl w:val="true"/>
              </w:rPr>
              <w:t>الحادية والثلاثون</w:t>
            </w:r>
            <w:r>
              <w:rPr>
                <w:rStyle w:val="IndexLink"/>
                <w:rtl w:val="true"/>
              </w:rPr>
              <w:t>:</w:t>
              <w:tab/>
            </w:r>
            <w:r>
              <w:rPr>
                <w:rStyle w:val="IndexLink"/>
              </w:rPr>
              <w:t>114</w:t>
            </w:r>
          </w:hyperlink>
        </w:p>
        <w:p>
          <w:pPr>
            <w:pStyle w:val="Contents3"/>
            <w:tabs>
              <w:tab w:val="clear" w:pos="8459"/>
              <w:tab w:val="right" w:pos="9026" w:leader="dot"/>
            </w:tabs>
            <w:rPr/>
          </w:pPr>
          <w:hyperlink w:anchor="__RefHeading___Toc2999344_372815092">
            <w:r>
              <w:rPr>
                <w:webHidden/>
                <w:rStyle w:val="IndexLink"/>
                <w:rtl w:val="true"/>
              </w:rPr>
              <w:t>الثانية والثلاثون</w:t>
            </w:r>
            <w:r>
              <w:rPr>
                <w:rStyle w:val="IndexLink"/>
                <w:rtl w:val="true"/>
              </w:rPr>
              <w:t>:</w:t>
              <w:tab/>
            </w:r>
            <w:r>
              <w:rPr>
                <w:rStyle w:val="IndexLink"/>
              </w:rPr>
              <w:t>114</w:t>
            </w:r>
          </w:hyperlink>
        </w:p>
        <w:p>
          <w:pPr>
            <w:pStyle w:val="Contents3"/>
            <w:tabs>
              <w:tab w:val="clear" w:pos="8459"/>
              <w:tab w:val="right" w:pos="9026" w:leader="dot"/>
            </w:tabs>
            <w:rPr/>
          </w:pPr>
          <w:hyperlink w:anchor="__RefHeading___Toc2999346_372815092">
            <w:r>
              <w:rPr>
                <w:webHidden/>
                <w:rStyle w:val="IndexLink"/>
                <w:rtl w:val="true"/>
              </w:rPr>
              <w:t>الثالثة والثلاثون</w:t>
            </w:r>
            <w:r>
              <w:rPr>
                <w:rStyle w:val="IndexLink"/>
                <w:rtl w:val="true"/>
              </w:rPr>
              <w:t>:</w:t>
              <w:tab/>
            </w:r>
            <w:r>
              <w:rPr>
                <w:rStyle w:val="IndexLink"/>
              </w:rPr>
              <w:t>114</w:t>
            </w:r>
          </w:hyperlink>
        </w:p>
        <w:p>
          <w:pPr>
            <w:pStyle w:val="Contents3"/>
            <w:tabs>
              <w:tab w:val="clear" w:pos="8459"/>
              <w:tab w:val="right" w:pos="9026" w:leader="dot"/>
            </w:tabs>
            <w:rPr/>
          </w:pPr>
          <w:hyperlink w:anchor="__RefHeading___Toc2999348_372815092">
            <w:r>
              <w:rPr>
                <w:webHidden/>
                <w:rStyle w:val="IndexLink"/>
                <w:rtl w:val="true"/>
              </w:rPr>
              <w:t>الرابعة والثلاثون</w:t>
            </w:r>
            <w:r>
              <w:rPr>
                <w:rStyle w:val="IndexLink"/>
                <w:rtl w:val="true"/>
              </w:rPr>
              <w:t>:</w:t>
              <w:tab/>
            </w:r>
            <w:r>
              <w:rPr>
                <w:rStyle w:val="IndexLink"/>
              </w:rPr>
              <w:t>115</w:t>
            </w:r>
          </w:hyperlink>
        </w:p>
        <w:p>
          <w:pPr>
            <w:pStyle w:val="Contents3"/>
            <w:tabs>
              <w:tab w:val="clear" w:pos="8459"/>
              <w:tab w:val="right" w:pos="9026" w:leader="dot"/>
            </w:tabs>
            <w:rPr/>
          </w:pPr>
          <w:hyperlink w:anchor="__RefHeading___Toc2999350_372815092">
            <w:r>
              <w:rPr>
                <w:webHidden/>
                <w:rStyle w:val="IndexLink"/>
                <w:rtl w:val="true"/>
              </w:rPr>
              <w:t>الخامسة والثلاثون</w:t>
            </w:r>
            <w:r>
              <w:rPr>
                <w:rStyle w:val="IndexLink"/>
                <w:rtl w:val="true"/>
              </w:rPr>
              <w:t>:</w:t>
              <w:tab/>
            </w:r>
            <w:r>
              <w:rPr>
                <w:rStyle w:val="IndexLink"/>
              </w:rPr>
              <w:t>115</w:t>
            </w:r>
          </w:hyperlink>
        </w:p>
        <w:p>
          <w:pPr>
            <w:pStyle w:val="Contents3"/>
            <w:tabs>
              <w:tab w:val="clear" w:pos="8459"/>
              <w:tab w:val="right" w:pos="9026" w:leader="dot"/>
            </w:tabs>
            <w:rPr/>
          </w:pPr>
          <w:hyperlink w:anchor="__RefHeading___Toc2999352_372815092">
            <w:r>
              <w:rPr>
                <w:webHidden/>
                <w:rStyle w:val="IndexLink"/>
                <w:rtl w:val="true"/>
              </w:rPr>
              <w:t>السابعة والثلاثون</w:t>
            </w:r>
            <w:r>
              <w:rPr>
                <w:rStyle w:val="IndexLink"/>
                <w:rtl w:val="true"/>
              </w:rPr>
              <w:t>:</w:t>
              <w:tab/>
            </w:r>
            <w:r>
              <w:rPr>
                <w:rStyle w:val="IndexLink"/>
              </w:rPr>
              <w:t>115</w:t>
            </w:r>
          </w:hyperlink>
        </w:p>
        <w:p>
          <w:pPr>
            <w:pStyle w:val="Contents3"/>
            <w:tabs>
              <w:tab w:val="clear" w:pos="8459"/>
              <w:tab w:val="right" w:pos="9026" w:leader="dot"/>
            </w:tabs>
            <w:rPr/>
          </w:pPr>
          <w:hyperlink w:anchor="__RefHeading___Toc2999354_372815092">
            <w:r>
              <w:rPr>
                <w:webHidden/>
                <w:rStyle w:val="IndexLink"/>
                <w:rtl w:val="true"/>
              </w:rPr>
              <w:t>الثامنة والثلاثون</w:t>
            </w:r>
            <w:r>
              <w:rPr>
                <w:rStyle w:val="IndexLink"/>
                <w:rtl w:val="true"/>
              </w:rPr>
              <w:t>:</w:t>
              <w:tab/>
            </w:r>
            <w:r>
              <w:rPr>
                <w:rStyle w:val="IndexLink"/>
              </w:rPr>
              <w:t>116</w:t>
            </w:r>
          </w:hyperlink>
        </w:p>
        <w:p>
          <w:pPr>
            <w:pStyle w:val="Contents3"/>
            <w:tabs>
              <w:tab w:val="clear" w:pos="8459"/>
              <w:tab w:val="right" w:pos="9026" w:leader="dot"/>
            </w:tabs>
            <w:rPr/>
          </w:pPr>
          <w:hyperlink w:anchor="__RefHeading___Toc2999356_372815092">
            <w:r>
              <w:rPr>
                <w:webHidden/>
                <w:rStyle w:val="IndexLink"/>
                <w:rtl w:val="true"/>
              </w:rPr>
              <w:t>التاسعة والثلاثون</w:t>
            </w:r>
            <w:r>
              <w:rPr>
                <w:rStyle w:val="IndexLink"/>
                <w:rtl w:val="true"/>
              </w:rPr>
              <w:t>:</w:t>
              <w:tab/>
            </w:r>
            <w:r>
              <w:rPr>
                <w:rStyle w:val="IndexLink"/>
              </w:rPr>
              <w:t>116</w:t>
            </w:r>
          </w:hyperlink>
        </w:p>
        <w:p>
          <w:pPr>
            <w:pStyle w:val="Contents3"/>
            <w:tabs>
              <w:tab w:val="clear" w:pos="8459"/>
              <w:tab w:val="right" w:pos="9026" w:leader="dot"/>
            </w:tabs>
            <w:rPr/>
          </w:pPr>
          <w:hyperlink w:anchor="__RefHeading___Toc2999358_372815092">
            <w:r>
              <w:rPr>
                <w:webHidden/>
                <w:rStyle w:val="IndexLink"/>
                <w:rtl w:val="true"/>
              </w:rPr>
              <w:t>الأربعون</w:t>
            </w:r>
            <w:r>
              <w:rPr>
                <w:rStyle w:val="IndexLink"/>
                <w:rtl w:val="true"/>
              </w:rPr>
              <w:t>:</w:t>
              <w:tab/>
            </w:r>
            <w:r>
              <w:rPr>
                <w:rStyle w:val="IndexLink"/>
              </w:rPr>
              <w:t>116</w:t>
            </w:r>
          </w:hyperlink>
        </w:p>
        <w:p>
          <w:pPr>
            <w:pStyle w:val="Contents3"/>
            <w:tabs>
              <w:tab w:val="clear" w:pos="8459"/>
              <w:tab w:val="right" w:pos="9026" w:leader="dot"/>
            </w:tabs>
            <w:rPr/>
          </w:pPr>
          <w:hyperlink w:anchor="__RefHeading___Toc2999360_372815092">
            <w:r>
              <w:rPr>
                <w:webHidden/>
                <w:rStyle w:val="IndexLink"/>
                <w:rtl w:val="true"/>
              </w:rPr>
              <w:t>الحادية والأربعون</w:t>
            </w:r>
            <w:r>
              <w:rPr>
                <w:rStyle w:val="IndexLink"/>
                <w:rtl w:val="true"/>
              </w:rPr>
              <w:t>:</w:t>
              <w:tab/>
            </w:r>
            <w:r>
              <w:rPr>
                <w:rStyle w:val="IndexLink"/>
              </w:rPr>
              <w:t>116</w:t>
            </w:r>
          </w:hyperlink>
        </w:p>
        <w:p>
          <w:pPr>
            <w:pStyle w:val="Contents3"/>
            <w:tabs>
              <w:tab w:val="clear" w:pos="8459"/>
              <w:tab w:val="right" w:pos="9026" w:leader="dot"/>
            </w:tabs>
            <w:rPr/>
          </w:pPr>
          <w:hyperlink w:anchor="__RefHeading___Toc2999362_372815092">
            <w:r>
              <w:rPr>
                <w:webHidden/>
                <w:rStyle w:val="IndexLink"/>
                <w:rtl w:val="true"/>
              </w:rPr>
              <w:t>الثانية والأربعون</w:t>
            </w:r>
            <w:r>
              <w:rPr>
                <w:rStyle w:val="IndexLink"/>
                <w:rtl w:val="true"/>
              </w:rPr>
              <w:t>:</w:t>
              <w:tab/>
            </w:r>
            <w:r>
              <w:rPr>
                <w:rStyle w:val="IndexLink"/>
              </w:rPr>
              <w:t>117</w:t>
            </w:r>
          </w:hyperlink>
        </w:p>
        <w:p>
          <w:pPr>
            <w:pStyle w:val="Contents3"/>
            <w:tabs>
              <w:tab w:val="clear" w:pos="8459"/>
              <w:tab w:val="right" w:pos="9026" w:leader="dot"/>
            </w:tabs>
            <w:rPr/>
          </w:pPr>
          <w:hyperlink w:anchor="__RefHeading___Toc2999364_372815092">
            <w:r>
              <w:rPr>
                <w:webHidden/>
                <w:rStyle w:val="IndexLink"/>
                <w:rtl w:val="true"/>
              </w:rPr>
              <w:t>الثالثة والأربعون</w:t>
            </w:r>
            <w:r>
              <w:rPr>
                <w:rStyle w:val="IndexLink"/>
                <w:rtl w:val="true"/>
              </w:rPr>
              <w:t>:</w:t>
              <w:tab/>
            </w:r>
            <w:r>
              <w:rPr>
                <w:rStyle w:val="IndexLink"/>
              </w:rPr>
              <w:t>117</w:t>
            </w:r>
          </w:hyperlink>
        </w:p>
        <w:p>
          <w:pPr>
            <w:pStyle w:val="Contents3"/>
            <w:tabs>
              <w:tab w:val="clear" w:pos="8459"/>
              <w:tab w:val="right" w:pos="9026" w:leader="dot"/>
            </w:tabs>
            <w:rPr/>
          </w:pPr>
          <w:hyperlink w:anchor="__RefHeading___Toc2999366_372815092">
            <w:r>
              <w:rPr>
                <w:webHidden/>
                <w:rStyle w:val="IndexLink"/>
                <w:rtl w:val="true"/>
              </w:rPr>
              <w:t>الرابعة والأربعون</w:t>
            </w:r>
            <w:r>
              <w:rPr>
                <w:rStyle w:val="IndexLink"/>
                <w:rtl w:val="true"/>
              </w:rPr>
              <w:t>:</w:t>
              <w:tab/>
            </w:r>
            <w:r>
              <w:rPr>
                <w:rStyle w:val="IndexLink"/>
              </w:rPr>
              <w:t>117</w:t>
            </w:r>
          </w:hyperlink>
        </w:p>
        <w:p>
          <w:pPr>
            <w:pStyle w:val="Contents3"/>
            <w:tabs>
              <w:tab w:val="clear" w:pos="8459"/>
              <w:tab w:val="right" w:pos="9026" w:leader="dot"/>
            </w:tabs>
            <w:rPr/>
          </w:pPr>
          <w:hyperlink w:anchor="__RefHeading___Toc2999368_372815092">
            <w:r>
              <w:rPr>
                <w:webHidden/>
                <w:rStyle w:val="IndexLink"/>
                <w:rtl w:val="true"/>
              </w:rPr>
              <w:t>الخامسة والأربعون</w:t>
            </w:r>
            <w:r>
              <w:rPr>
                <w:rStyle w:val="IndexLink"/>
                <w:rtl w:val="true"/>
              </w:rPr>
              <w:t>:</w:t>
              <w:tab/>
            </w:r>
            <w:r>
              <w:rPr>
                <w:rStyle w:val="IndexLink"/>
              </w:rPr>
              <w:t>117</w:t>
            </w:r>
          </w:hyperlink>
        </w:p>
        <w:p>
          <w:pPr>
            <w:pStyle w:val="Contents3"/>
            <w:tabs>
              <w:tab w:val="clear" w:pos="8459"/>
              <w:tab w:val="right" w:pos="9026" w:leader="dot"/>
            </w:tabs>
            <w:rPr/>
          </w:pPr>
          <w:hyperlink w:anchor="__RefHeading___Toc2999370_372815092">
            <w:r>
              <w:rPr>
                <w:webHidden/>
                <w:rStyle w:val="IndexLink"/>
                <w:rtl w:val="true"/>
              </w:rPr>
              <w:t>السادسة والأربعون</w:t>
            </w:r>
            <w:r>
              <w:rPr>
                <w:rStyle w:val="IndexLink"/>
                <w:rtl w:val="true"/>
              </w:rPr>
              <w:t>:</w:t>
              <w:tab/>
            </w:r>
            <w:r>
              <w:rPr>
                <w:rStyle w:val="IndexLink"/>
              </w:rPr>
              <w:t>118</w:t>
            </w:r>
          </w:hyperlink>
        </w:p>
        <w:p>
          <w:pPr>
            <w:pStyle w:val="Contents3"/>
            <w:tabs>
              <w:tab w:val="clear" w:pos="8459"/>
              <w:tab w:val="right" w:pos="9026" w:leader="dot"/>
            </w:tabs>
            <w:rPr/>
          </w:pPr>
          <w:hyperlink w:anchor="__RefHeading___Toc2999372_372815092">
            <w:r>
              <w:rPr>
                <w:webHidden/>
                <w:rStyle w:val="IndexLink"/>
                <w:rtl w:val="true"/>
              </w:rPr>
              <w:t>السابعة والأربعون</w:t>
            </w:r>
            <w:r>
              <w:rPr>
                <w:rStyle w:val="IndexLink"/>
                <w:rtl w:val="true"/>
              </w:rPr>
              <w:t>:</w:t>
              <w:tab/>
            </w:r>
            <w:r>
              <w:rPr>
                <w:rStyle w:val="IndexLink"/>
              </w:rPr>
              <w:t>118</w:t>
            </w:r>
          </w:hyperlink>
        </w:p>
        <w:p>
          <w:pPr>
            <w:pStyle w:val="Contents3"/>
            <w:tabs>
              <w:tab w:val="clear" w:pos="8459"/>
              <w:tab w:val="right" w:pos="9026" w:leader="dot"/>
            </w:tabs>
            <w:rPr/>
          </w:pPr>
          <w:hyperlink w:anchor="__RefHeading___Toc2999374_372815092">
            <w:r>
              <w:rPr>
                <w:webHidden/>
                <w:rStyle w:val="IndexLink"/>
                <w:rtl w:val="true"/>
              </w:rPr>
              <w:t>الثامنة والأربعون</w:t>
            </w:r>
            <w:r>
              <w:rPr>
                <w:rStyle w:val="IndexLink"/>
                <w:rtl w:val="true"/>
              </w:rPr>
              <w:t>:</w:t>
              <w:tab/>
            </w:r>
            <w:r>
              <w:rPr>
                <w:rStyle w:val="IndexLink"/>
              </w:rPr>
              <w:t>118</w:t>
            </w:r>
          </w:hyperlink>
        </w:p>
        <w:p>
          <w:pPr>
            <w:pStyle w:val="Contents3"/>
            <w:tabs>
              <w:tab w:val="clear" w:pos="8459"/>
              <w:tab w:val="right" w:pos="9026" w:leader="dot"/>
            </w:tabs>
            <w:rPr/>
          </w:pPr>
          <w:hyperlink w:anchor="__RefHeading___Toc2999376_372815092">
            <w:r>
              <w:rPr>
                <w:webHidden/>
                <w:rStyle w:val="IndexLink"/>
                <w:rtl w:val="true"/>
              </w:rPr>
              <w:t>التاسعة والأربعون</w:t>
            </w:r>
            <w:r>
              <w:rPr>
                <w:rStyle w:val="IndexLink"/>
                <w:rtl w:val="true"/>
              </w:rPr>
              <w:t>:</w:t>
              <w:tab/>
            </w:r>
            <w:r>
              <w:rPr>
                <w:rStyle w:val="IndexLink"/>
              </w:rPr>
              <w:t>118</w:t>
            </w:r>
          </w:hyperlink>
        </w:p>
        <w:p>
          <w:pPr>
            <w:pStyle w:val="Contents3"/>
            <w:tabs>
              <w:tab w:val="clear" w:pos="8459"/>
              <w:tab w:val="right" w:pos="9026" w:leader="dot"/>
            </w:tabs>
            <w:rPr/>
          </w:pPr>
          <w:hyperlink w:anchor="__RefHeading___Toc2999378_372815092">
            <w:r>
              <w:rPr>
                <w:webHidden/>
                <w:rStyle w:val="IndexLink"/>
                <w:rtl w:val="true"/>
              </w:rPr>
              <w:t>الخمسون</w:t>
            </w:r>
            <w:r>
              <w:rPr>
                <w:rStyle w:val="IndexLink"/>
                <w:rtl w:val="true"/>
              </w:rPr>
              <w:t>:</w:t>
              <w:tab/>
            </w:r>
            <w:r>
              <w:rPr>
                <w:rStyle w:val="IndexLink"/>
              </w:rPr>
              <w:t>119</w:t>
            </w:r>
          </w:hyperlink>
        </w:p>
        <w:p>
          <w:pPr>
            <w:pStyle w:val="Contents3"/>
            <w:tabs>
              <w:tab w:val="clear" w:pos="8459"/>
              <w:tab w:val="right" w:pos="9026" w:leader="dot"/>
            </w:tabs>
            <w:rPr/>
          </w:pPr>
          <w:hyperlink w:anchor="__RefHeading___Toc2999380_372815092">
            <w:r>
              <w:rPr>
                <w:webHidden/>
                <w:rStyle w:val="IndexLink"/>
                <w:rtl w:val="true"/>
              </w:rPr>
              <w:t>الحادية والخمسون</w:t>
            </w:r>
            <w:r>
              <w:rPr>
                <w:rStyle w:val="IndexLink"/>
                <w:rtl w:val="true"/>
              </w:rPr>
              <w:t>:</w:t>
              <w:tab/>
            </w:r>
            <w:r>
              <w:rPr>
                <w:rStyle w:val="IndexLink"/>
              </w:rPr>
              <w:t>119</w:t>
            </w:r>
          </w:hyperlink>
        </w:p>
        <w:p>
          <w:pPr>
            <w:pStyle w:val="Contents3"/>
            <w:tabs>
              <w:tab w:val="clear" w:pos="8459"/>
              <w:tab w:val="right" w:pos="9026" w:leader="dot"/>
            </w:tabs>
            <w:rPr/>
          </w:pPr>
          <w:hyperlink w:anchor="__RefHeading___Toc2999382_372815092">
            <w:r>
              <w:rPr>
                <w:webHidden/>
                <w:rStyle w:val="IndexLink"/>
                <w:rtl w:val="true"/>
              </w:rPr>
              <w:t>الثانية والخمسون</w:t>
            </w:r>
            <w:r>
              <w:rPr>
                <w:rStyle w:val="IndexLink"/>
                <w:rtl w:val="true"/>
              </w:rPr>
              <w:t>:</w:t>
              <w:tab/>
            </w:r>
            <w:r>
              <w:rPr>
                <w:rStyle w:val="IndexLink"/>
              </w:rPr>
              <w:t>119</w:t>
            </w:r>
          </w:hyperlink>
        </w:p>
        <w:p>
          <w:pPr>
            <w:pStyle w:val="Contents3"/>
            <w:tabs>
              <w:tab w:val="clear" w:pos="8459"/>
              <w:tab w:val="right" w:pos="9026" w:leader="dot"/>
            </w:tabs>
            <w:rPr/>
          </w:pPr>
          <w:hyperlink w:anchor="__RefHeading___Toc2999384_372815092">
            <w:r>
              <w:rPr>
                <w:webHidden/>
                <w:rStyle w:val="IndexLink"/>
                <w:rtl w:val="true"/>
              </w:rPr>
              <w:t>الثالثة والخمسون</w:t>
            </w:r>
            <w:r>
              <w:rPr>
                <w:rStyle w:val="IndexLink"/>
                <w:rtl w:val="true"/>
              </w:rPr>
              <w:t>:</w:t>
              <w:tab/>
            </w:r>
            <w:r>
              <w:rPr>
                <w:rStyle w:val="IndexLink"/>
              </w:rPr>
              <w:t>119</w:t>
            </w:r>
          </w:hyperlink>
        </w:p>
        <w:p>
          <w:pPr>
            <w:pStyle w:val="Contents3"/>
            <w:tabs>
              <w:tab w:val="clear" w:pos="8459"/>
              <w:tab w:val="right" w:pos="9026" w:leader="dot"/>
            </w:tabs>
            <w:rPr/>
          </w:pPr>
          <w:hyperlink w:anchor="__RefHeading___Toc2999386_372815092">
            <w:r>
              <w:rPr>
                <w:webHidden/>
                <w:rStyle w:val="IndexLink"/>
                <w:rtl w:val="true"/>
              </w:rPr>
              <w:t>الرابعة والخمسون</w:t>
            </w:r>
            <w:r>
              <w:rPr>
                <w:rStyle w:val="IndexLink"/>
                <w:rtl w:val="true"/>
              </w:rPr>
              <w:t>:</w:t>
              <w:tab/>
            </w:r>
            <w:r>
              <w:rPr>
                <w:rStyle w:val="IndexLink"/>
              </w:rPr>
              <w:t>120</w:t>
            </w:r>
          </w:hyperlink>
        </w:p>
        <w:p>
          <w:pPr>
            <w:pStyle w:val="Contents3"/>
            <w:tabs>
              <w:tab w:val="clear" w:pos="8459"/>
              <w:tab w:val="right" w:pos="9026" w:leader="dot"/>
            </w:tabs>
            <w:rPr/>
          </w:pPr>
          <w:hyperlink w:anchor="__RefHeading___Toc2999388_372815092">
            <w:r>
              <w:rPr>
                <w:webHidden/>
                <w:rStyle w:val="IndexLink"/>
                <w:rtl w:val="true"/>
              </w:rPr>
              <w:t>السادسة والخمسون</w:t>
            </w:r>
            <w:r>
              <w:rPr>
                <w:rStyle w:val="IndexLink"/>
                <w:rtl w:val="true"/>
              </w:rPr>
              <w:t>:</w:t>
              <w:tab/>
            </w:r>
            <w:r>
              <w:rPr>
                <w:rStyle w:val="IndexLink"/>
              </w:rPr>
              <w:t>120</w:t>
            </w:r>
          </w:hyperlink>
        </w:p>
        <w:p>
          <w:pPr>
            <w:pStyle w:val="Contents3"/>
            <w:tabs>
              <w:tab w:val="clear" w:pos="8459"/>
              <w:tab w:val="right" w:pos="9026" w:leader="dot"/>
            </w:tabs>
            <w:rPr/>
          </w:pPr>
          <w:hyperlink w:anchor="__RefHeading___Toc2999390_372815092">
            <w:r>
              <w:rPr>
                <w:webHidden/>
                <w:rStyle w:val="IndexLink"/>
                <w:rtl w:val="true"/>
              </w:rPr>
              <w:t>السابعة والخمسون</w:t>
            </w:r>
            <w:r>
              <w:rPr>
                <w:rStyle w:val="IndexLink"/>
                <w:rtl w:val="true"/>
              </w:rPr>
              <w:t>:</w:t>
              <w:tab/>
            </w:r>
            <w:r>
              <w:rPr>
                <w:rStyle w:val="IndexLink"/>
              </w:rPr>
              <w:t>120</w:t>
            </w:r>
          </w:hyperlink>
        </w:p>
        <w:p>
          <w:pPr>
            <w:pStyle w:val="Contents3"/>
            <w:tabs>
              <w:tab w:val="clear" w:pos="8459"/>
              <w:tab w:val="right" w:pos="9026" w:leader="dot"/>
            </w:tabs>
            <w:rPr/>
          </w:pPr>
          <w:hyperlink w:anchor="__RefHeading___Toc2999392_372815092">
            <w:r>
              <w:rPr>
                <w:webHidden/>
                <w:rStyle w:val="IndexLink"/>
                <w:rtl w:val="true"/>
              </w:rPr>
              <w:t>الثامنة والخمسون</w:t>
            </w:r>
            <w:r>
              <w:rPr>
                <w:rStyle w:val="IndexLink"/>
                <w:rtl w:val="true"/>
              </w:rPr>
              <w:t>:</w:t>
              <w:tab/>
            </w:r>
            <w:r>
              <w:rPr>
                <w:rStyle w:val="IndexLink"/>
              </w:rPr>
              <w:t>120</w:t>
            </w:r>
          </w:hyperlink>
        </w:p>
        <w:p>
          <w:pPr>
            <w:pStyle w:val="Contents3"/>
            <w:tabs>
              <w:tab w:val="clear" w:pos="8459"/>
              <w:tab w:val="right" w:pos="9026" w:leader="dot"/>
            </w:tabs>
            <w:rPr/>
          </w:pPr>
          <w:hyperlink w:anchor="__RefHeading___Toc2999394_372815092">
            <w:r>
              <w:rPr>
                <w:webHidden/>
                <w:rStyle w:val="IndexLink"/>
                <w:rtl w:val="true"/>
              </w:rPr>
              <w:t>التاسعة والخمسون</w:t>
            </w:r>
            <w:r>
              <w:rPr>
                <w:rStyle w:val="IndexLink"/>
                <w:rtl w:val="true"/>
              </w:rPr>
              <w:t>:</w:t>
              <w:tab/>
            </w:r>
            <w:r>
              <w:rPr>
                <w:rStyle w:val="IndexLink"/>
              </w:rPr>
              <w:t>121</w:t>
            </w:r>
          </w:hyperlink>
        </w:p>
        <w:p>
          <w:pPr>
            <w:pStyle w:val="Contents3"/>
            <w:tabs>
              <w:tab w:val="clear" w:pos="8459"/>
              <w:tab w:val="right" w:pos="9026" w:leader="dot"/>
            </w:tabs>
            <w:rPr/>
          </w:pPr>
          <w:hyperlink w:anchor="__RefHeading___Toc2999396_372815092">
            <w:r>
              <w:rPr>
                <w:webHidden/>
                <w:rStyle w:val="IndexLink"/>
                <w:rtl w:val="true"/>
              </w:rPr>
              <w:t>الستون</w:t>
            </w:r>
            <w:r>
              <w:rPr>
                <w:rStyle w:val="IndexLink"/>
                <w:rtl w:val="true"/>
              </w:rPr>
              <w:t>:</w:t>
              <w:tab/>
            </w:r>
            <w:r>
              <w:rPr>
                <w:rStyle w:val="IndexLink"/>
              </w:rPr>
              <w:t>121</w:t>
            </w:r>
          </w:hyperlink>
        </w:p>
        <w:p>
          <w:pPr>
            <w:pStyle w:val="Contents3"/>
            <w:tabs>
              <w:tab w:val="clear" w:pos="8459"/>
              <w:tab w:val="right" w:pos="9026" w:leader="dot"/>
            </w:tabs>
            <w:rPr/>
          </w:pPr>
          <w:hyperlink w:anchor="__RefHeading___Toc2999398_372815092">
            <w:r>
              <w:rPr>
                <w:webHidden/>
                <w:rStyle w:val="IndexLink"/>
                <w:rtl w:val="true"/>
              </w:rPr>
              <w:t>الحادية والستون</w:t>
            </w:r>
            <w:r>
              <w:rPr>
                <w:rStyle w:val="IndexLink"/>
                <w:rtl w:val="true"/>
              </w:rPr>
              <w:t>:</w:t>
              <w:tab/>
            </w:r>
            <w:r>
              <w:rPr>
                <w:rStyle w:val="IndexLink"/>
              </w:rPr>
              <w:t>121</w:t>
            </w:r>
          </w:hyperlink>
        </w:p>
        <w:p>
          <w:pPr>
            <w:pStyle w:val="Contents3"/>
            <w:tabs>
              <w:tab w:val="clear" w:pos="8459"/>
              <w:tab w:val="right" w:pos="9026" w:leader="dot"/>
            </w:tabs>
            <w:rPr/>
          </w:pPr>
          <w:hyperlink w:anchor="__RefHeading___Toc2999400_372815092">
            <w:r>
              <w:rPr>
                <w:webHidden/>
                <w:rStyle w:val="IndexLink"/>
                <w:rtl w:val="true"/>
              </w:rPr>
              <w:t>الثانية والستون</w:t>
            </w:r>
            <w:r>
              <w:rPr>
                <w:rStyle w:val="IndexLink"/>
                <w:rtl w:val="true"/>
              </w:rPr>
              <w:t>:</w:t>
              <w:tab/>
            </w:r>
            <w:r>
              <w:rPr>
                <w:rStyle w:val="IndexLink"/>
              </w:rPr>
              <w:t>121</w:t>
            </w:r>
          </w:hyperlink>
        </w:p>
        <w:p>
          <w:pPr>
            <w:pStyle w:val="Contents3"/>
            <w:tabs>
              <w:tab w:val="clear" w:pos="8459"/>
              <w:tab w:val="right" w:pos="9026" w:leader="dot"/>
            </w:tabs>
            <w:rPr/>
          </w:pPr>
          <w:hyperlink w:anchor="__RefHeading___Toc2999402_372815092">
            <w:r>
              <w:rPr>
                <w:webHidden/>
                <w:rStyle w:val="IndexLink"/>
                <w:rtl w:val="true"/>
              </w:rPr>
              <w:t>الثالثة والستون</w:t>
            </w:r>
            <w:r>
              <w:rPr>
                <w:rStyle w:val="IndexLink"/>
                <w:rtl w:val="true"/>
              </w:rPr>
              <w:t>:</w:t>
              <w:tab/>
            </w:r>
            <w:r>
              <w:rPr>
                <w:rStyle w:val="IndexLink"/>
              </w:rPr>
              <w:t>122</w:t>
            </w:r>
          </w:hyperlink>
        </w:p>
        <w:p>
          <w:pPr>
            <w:pStyle w:val="Contents3"/>
            <w:tabs>
              <w:tab w:val="clear" w:pos="8459"/>
              <w:tab w:val="right" w:pos="9026" w:leader="dot"/>
            </w:tabs>
            <w:rPr/>
          </w:pPr>
          <w:hyperlink w:anchor="__RefHeading___Toc2999404_372815092">
            <w:r>
              <w:rPr>
                <w:webHidden/>
                <w:rStyle w:val="IndexLink"/>
                <w:rtl w:val="true"/>
              </w:rPr>
              <w:t>الرابعة والستون</w:t>
            </w:r>
            <w:r>
              <w:rPr>
                <w:rStyle w:val="IndexLink"/>
                <w:rtl w:val="true"/>
              </w:rPr>
              <w:t>:</w:t>
              <w:tab/>
            </w:r>
            <w:r>
              <w:rPr>
                <w:rStyle w:val="IndexLink"/>
              </w:rPr>
              <w:t>122</w:t>
            </w:r>
          </w:hyperlink>
        </w:p>
        <w:p>
          <w:pPr>
            <w:pStyle w:val="Contents2"/>
            <w:tabs>
              <w:tab w:val="clear" w:pos="8743"/>
              <w:tab w:val="right" w:pos="9026" w:leader="dot"/>
            </w:tabs>
            <w:rPr/>
          </w:pPr>
          <w:hyperlink w:anchor="__RefHeading___Toc2999406_372815092">
            <w:r>
              <w:rPr>
                <w:webHidden/>
                <w:rStyle w:val="IndexLink"/>
                <w:rtl w:val="true"/>
              </w:rPr>
              <w:t>الباب الرابع</w:t>
            </w:r>
            <w:r>
              <w:rPr>
                <w:rStyle w:val="IndexLink"/>
                <w:rtl w:val="true"/>
              </w:rPr>
              <w:t xml:space="preserve">: </w:t>
            </w:r>
            <w:r>
              <w:rPr>
                <w:rStyle w:val="IndexLink"/>
                <w:rtl w:val="true"/>
              </w:rPr>
              <w:t>في إثبات أن ما وقع في الأمم السابقة يقع مثله في هذه الأمة</w:t>
            </w:r>
            <w:r>
              <w:rPr>
                <w:rStyle w:val="IndexLink"/>
                <w:rtl w:val="true"/>
              </w:rPr>
              <w:tab/>
            </w:r>
            <w:r>
              <w:rPr>
                <w:rStyle w:val="IndexLink"/>
              </w:rPr>
              <w:t>123</w:t>
            </w:r>
          </w:hyperlink>
        </w:p>
        <w:p>
          <w:pPr>
            <w:pStyle w:val="Contents3"/>
            <w:tabs>
              <w:tab w:val="clear" w:pos="8459"/>
              <w:tab w:val="right" w:pos="9026" w:leader="dot"/>
            </w:tabs>
            <w:rPr/>
          </w:pPr>
          <w:hyperlink w:anchor="__RefHeading___Toc2999408_372815092">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999410_372815092">
            <w:r>
              <w:rPr>
                <w:webHidden/>
                <w:rStyle w:val="IndexLink"/>
                <w:rtl w:val="true"/>
              </w:rPr>
              <w:t>الحديث الأول</w:t>
            </w:r>
            <w:r>
              <w:rPr>
                <w:rStyle w:val="IndexLink"/>
                <w:rtl w:val="true"/>
              </w:rPr>
              <w:t>:</w:t>
              <w:tab/>
            </w:r>
            <w:r>
              <w:rPr>
                <w:rStyle w:val="IndexLink"/>
              </w:rPr>
              <w:t>123</w:t>
            </w:r>
          </w:hyperlink>
        </w:p>
        <w:p>
          <w:pPr>
            <w:pStyle w:val="Contents3"/>
            <w:tabs>
              <w:tab w:val="clear" w:pos="8459"/>
              <w:tab w:val="right" w:pos="9026" w:leader="dot"/>
            </w:tabs>
            <w:rPr/>
          </w:pPr>
          <w:hyperlink w:anchor="__RefHeading___Toc2999412_372815092">
            <w:r>
              <w:rPr>
                <w:webHidden/>
                <w:rStyle w:val="IndexLink"/>
                <w:rtl w:val="true"/>
              </w:rPr>
              <w:t>الثاني</w:t>
            </w:r>
            <w:r>
              <w:rPr>
                <w:rStyle w:val="IndexLink"/>
                <w:rtl w:val="true"/>
              </w:rPr>
              <w:t>:</w:t>
              <w:tab/>
            </w:r>
            <w:r>
              <w:rPr>
                <w:rStyle w:val="IndexLink"/>
              </w:rPr>
              <w:t>124</w:t>
            </w:r>
          </w:hyperlink>
        </w:p>
        <w:p>
          <w:pPr>
            <w:pStyle w:val="Contents3"/>
            <w:tabs>
              <w:tab w:val="clear" w:pos="8459"/>
              <w:tab w:val="right" w:pos="9026" w:leader="dot"/>
            </w:tabs>
            <w:rPr/>
          </w:pPr>
          <w:hyperlink w:anchor="__RefHeading___Toc2999414_372815092">
            <w:r>
              <w:rPr>
                <w:webHidden/>
                <w:rStyle w:val="IndexLink"/>
                <w:rtl w:val="true"/>
              </w:rPr>
              <w:t>الثالث</w:t>
            </w:r>
            <w:r>
              <w:rPr>
                <w:rStyle w:val="IndexLink"/>
                <w:rtl w:val="true"/>
              </w:rPr>
              <w:t>:</w:t>
              <w:tab/>
            </w:r>
            <w:r>
              <w:rPr>
                <w:rStyle w:val="IndexLink"/>
              </w:rPr>
              <w:t>124</w:t>
            </w:r>
          </w:hyperlink>
        </w:p>
        <w:p>
          <w:pPr>
            <w:pStyle w:val="Contents3"/>
            <w:tabs>
              <w:tab w:val="clear" w:pos="8459"/>
              <w:tab w:val="right" w:pos="9026" w:leader="dot"/>
            </w:tabs>
            <w:rPr/>
          </w:pPr>
          <w:hyperlink w:anchor="__RefHeading___Toc2999416_372815092">
            <w:r>
              <w:rPr>
                <w:webHidden/>
                <w:rStyle w:val="IndexLink"/>
                <w:rtl w:val="true"/>
              </w:rPr>
              <w:t>الرابع</w:t>
            </w:r>
            <w:r>
              <w:rPr>
                <w:rStyle w:val="IndexLink"/>
                <w:rtl w:val="true"/>
              </w:rPr>
              <w:t>:</w:t>
              <w:tab/>
            </w:r>
            <w:r>
              <w:rPr>
                <w:rStyle w:val="IndexLink"/>
              </w:rPr>
              <w:t>124</w:t>
            </w:r>
          </w:hyperlink>
        </w:p>
        <w:p>
          <w:pPr>
            <w:pStyle w:val="Contents3"/>
            <w:tabs>
              <w:tab w:val="clear" w:pos="8459"/>
              <w:tab w:val="right" w:pos="9026" w:leader="dot"/>
            </w:tabs>
            <w:rPr/>
          </w:pPr>
          <w:hyperlink w:anchor="__RefHeading___Toc2999418_372815092">
            <w:r>
              <w:rPr>
                <w:webHidden/>
                <w:rStyle w:val="IndexLink"/>
                <w:rtl w:val="true"/>
              </w:rPr>
              <w:t>الخامس</w:t>
            </w:r>
            <w:r>
              <w:rPr>
                <w:rStyle w:val="IndexLink"/>
                <w:rtl w:val="true"/>
              </w:rPr>
              <w:t>:</w:t>
              <w:tab/>
            </w:r>
            <w:r>
              <w:rPr>
                <w:rStyle w:val="IndexLink"/>
              </w:rPr>
              <w:t>124</w:t>
            </w:r>
          </w:hyperlink>
        </w:p>
        <w:p>
          <w:pPr>
            <w:pStyle w:val="Contents3"/>
            <w:tabs>
              <w:tab w:val="clear" w:pos="8459"/>
              <w:tab w:val="right" w:pos="9026" w:leader="dot"/>
            </w:tabs>
            <w:rPr/>
          </w:pPr>
          <w:hyperlink w:anchor="__RefHeading___Toc2999420_372815092">
            <w:r>
              <w:rPr>
                <w:webHidden/>
                <w:rStyle w:val="IndexLink"/>
                <w:rtl w:val="true"/>
              </w:rPr>
              <w:t>السادس</w:t>
            </w:r>
            <w:r>
              <w:rPr>
                <w:rStyle w:val="IndexLink"/>
                <w:rtl w:val="true"/>
              </w:rPr>
              <w:t>:</w:t>
              <w:tab/>
            </w:r>
            <w:r>
              <w:rPr>
                <w:rStyle w:val="IndexLink"/>
              </w:rPr>
              <w:t>125</w:t>
            </w:r>
          </w:hyperlink>
        </w:p>
        <w:p>
          <w:pPr>
            <w:pStyle w:val="Contents3"/>
            <w:tabs>
              <w:tab w:val="clear" w:pos="8459"/>
              <w:tab w:val="right" w:pos="9026" w:leader="dot"/>
            </w:tabs>
            <w:rPr/>
          </w:pPr>
          <w:hyperlink w:anchor="__RefHeading___Toc2999422_372815092">
            <w:r>
              <w:rPr>
                <w:webHidden/>
                <w:rStyle w:val="IndexLink"/>
                <w:rtl w:val="true"/>
              </w:rPr>
              <w:t>السابع</w:t>
            </w:r>
            <w:r>
              <w:rPr>
                <w:rStyle w:val="IndexLink"/>
                <w:rtl w:val="true"/>
              </w:rPr>
              <w:t>:</w:t>
              <w:tab/>
            </w:r>
            <w:r>
              <w:rPr>
                <w:rStyle w:val="IndexLink"/>
              </w:rPr>
              <w:t>126</w:t>
            </w:r>
          </w:hyperlink>
        </w:p>
        <w:p>
          <w:pPr>
            <w:pStyle w:val="Contents3"/>
            <w:tabs>
              <w:tab w:val="clear" w:pos="8459"/>
              <w:tab w:val="right" w:pos="9026" w:leader="dot"/>
            </w:tabs>
            <w:rPr/>
          </w:pPr>
          <w:hyperlink w:anchor="__RefHeading___Toc2999424_372815092">
            <w:r>
              <w:rPr>
                <w:webHidden/>
                <w:rStyle w:val="IndexLink"/>
                <w:rtl w:val="true"/>
              </w:rPr>
              <w:t>الثامن</w:t>
            </w:r>
            <w:r>
              <w:rPr>
                <w:rStyle w:val="IndexLink"/>
                <w:rtl w:val="true"/>
              </w:rPr>
              <w:t>:</w:t>
              <w:tab/>
            </w:r>
            <w:r>
              <w:rPr>
                <w:rStyle w:val="IndexLink"/>
              </w:rPr>
              <w:t>126</w:t>
            </w:r>
          </w:hyperlink>
        </w:p>
        <w:p>
          <w:pPr>
            <w:pStyle w:val="Contents3"/>
            <w:tabs>
              <w:tab w:val="clear" w:pos="8459"/>
              <w:tab w:val="right" w:pos="9026" w:leader="dot"/>
            </w:tabs>
            <w:rPr/>
          </w:pPr>
          <w:hyperlink w:anchor="__RefHeading___Toc2999426_372815092">
            <w:r>
              <w:rPr>
                <w:webHidden/>
                <w:rStyle w:val="IndexLink"/>
                <w:rtl w:val="true"/>
              </w:rPr>
              <w:t>التاسع</w:t>
            </w:r>
            <w:r>
              <w:rPr>
                <w:rStyle w:val="IndexLink"/>
                <w:rtl w:val="true"/>
              </w:rPr>
              <w:t>:</w:t>
              <w:tab/>
            </w:r>
            <w:r>
              <w:rPr>
                <w:rStyle w:val="IndexLink"/>
              </w:rPr>
              <w:t>127</w:t>
            </w:r>
          </w:hyperlink>
        </w:p>
        <w:p>
          <w:pPr>
            <w:pStyle w:val="Contents3"/>
            <w:tabs>
              <w:tab w:val="clear" w:pos="8459"/>
              <w:tab w:val="right" w:pos="9026" w:leader="dot"/>
            </w:tabs>
            <w:rPr/>
          </w:pPr>
          <w:hyperlink w:anchor="__RefHeading___Toc2999428_372815092">
            <w:r>
              <w:rPr>
                <w:webHidden/>
                <w:rStyle w:val="IndexLink"/>
                <w:rtl w:val="true"/>
              </w:rPr>
              <w:t>العاشر</w:t>
            </w:r>
            <w:r>
              <w:rPr>
                <w:rStyle w:val="IndexLink"/>
                <w:rtl w:val="true"/>
              </w:rPr>
              <w:t>:</w:t>
              <w:tab/>
            </w:r>
            <w:r>
              <w:rPr>
                <w:rStyle w:val="IndexLink"/>
              </w:rPr>
              <w:t>127</w:t>
            </w:r>
          </w:hyperlink>
        </w:p>
        <w:p>
          <w:pPr>
            <w:pStyle w:val="Contents3"/>
            <w:tabs>
              <w:tab w:val="clear" w:pos="8459"/>
              <w:tab w:val="right" w:pos="9026" w:leader="dot"/>
            </w:tabs>
            <w:rPr/>
          </w:pPr>
          <w:hyperlink w:anchor="__RefHeading___Toc2999430_372815092">
            <w:r>
              <w:rPr>
                <w:webHidden/>
                <w:rStyle w:val="IndexLink"/>
                <w:rtl w:val="true"/>
              </w:rPr>
              <w:t>الحادي عشر</w:t>
            </w:r>
            <w:r>
              <w:rPr>
                <w:rStyle w:val="IndexLink"/>
                <w:rtl w:val="true"/>
              </w:rPr>
              <w:t>:</w:t>
              <w:tab/>
            </w:r>
            <w:r>
              <w:rPr>
                <w:rStyle w:val="IndexLink"/>
              </w:rPr>
              <w:t>127</w:t>
            </w:r>
          </w:hyperlink>
        </w:p>
        <w:p>
          <w:pPr>
            <w:pStyle w:val="Contents3"/>
            <w:tabs>
              <w:tab w:val="clear" w:pos="8459"/>
              <w:tab w:val="right" w:pos="9026" w:leader="dot"/>
            </w:tabs>
            <w:rPr/>
          </w:pPr>
          <w:hyperlink w:anchor="__RefHeading___Toc2999432_372815092">
            <w:r>
              <w:rPr>
                <w:webHidden/>
                <w:rStyle w:val="IndexLink"/>
                <w:rtl w:val="true"/>
              </w:rPr>
              <w:t>الثاني عشر</w:t>
            </w:r>
            <w:r>
              <w:rPr>
                <w:rStyle w:val="IndexLink"/>
                <w:rtl w:val="true"/>
              </w:rPr>
              <w:t>:</w:t>
              <w:tab/>
            </w:r>
            <w:r>
              <w:rPr>
                <w:rStyle w:val="IndexLink"/>
              </w:rPr>
              <w:t>128</w:t>
            </w:r>
          </w:hyperlink>
        </w:p>
        <w:p>
          <w:pPr>
            <w:pStyle w:val="Contents3"/>
            <w:tabs>
              <w:tab w:val="clear" w:pos="8459"/>
              <w:tab w:val="right" w:pos="9026" w:leader="dot"/>
            </w:tabs>
            <w:rPr/>
          </w:pPr>
          <w:hyperlink w:anchor="__RefHeading___Toc2999434_372815092">
            <w:r>
              <w:rPr>
                <w:webHidden/>
                <w:rStyle w:val="IndexLink"/>
                <w:rtl w:val="true"/>
              </w:rPr>
              <w:t>الثالث عشر</w:t>
            </w:r>
            <w:r>
              <w:rPr>
                <w:rStyle w:val="IndexLink"/>
                <w:rtl w:val="true"/>
              </w:rPr>
              <w:t>:</w:t>
              <w:tab/>
            </w:r>
            <w:r>
              <w:rPr>
                <w:rStyle w:val="IndexLink"/>
              </w:rPr>
              <w:t>128</w:t>
            </w:r>
          </w:hyperlink>
        </w:p>
        <w:p>
          <w:pPr>
            <w:pStyle w:val="Contents3"/>
            <w:tabs>
              <w:tab w:val="clear" w:pos="8459"/>
              <w:tab w:val="right" w:pos="9026" w:leader="dot"/>
            </w:tabs>
            <w:rPr/>
          </w:pPr>
          <w:hyperlink w:anchor="__RefHeading___Toc2999436_372815092">
            <w:r>
              <w:rPr>
                <w:webHidden/>
                <w:rStyle w:val="IndexLink"/>
                <w:rtl w:val="true"/>
              </w:rPr>
              <w:t>الرابع عشر</w:t>
            </w:r>
            <w:r>
              <w:rPr>
                <w:rStyle w:val="IndexLink"/>
                <w:rtl w:val="true"/>
              </w:rPr>
              <w:t>:</w:t>
              <w:tab/>
            </w:r>
            <w:r>
              <w:rPr>
                <w:rStyle w:val="IndexLink"/>
              </w:rPr>
              <w:t>129</w:t>
            </w:r>
          </w:hyperlink>
        </w:p>
        <w:p>
          <w:pPr>
            <w:pStyle w:val="Contents3"/>
            <w:tabs>
              <w:tab w:val="clear" w:pos="8459"/>
              <w:tab w:val="right" w:pos="9026" w:leader="dot"/>
            </w:tabs>
            <w:rPr/>
          </w:pPr>
          <w:hyperlink w:anchor="__RefHeading___Toc2999438_372815092">
            <w:r>
              <w:rPr>
                <w:webHidden/>
                <w:rStyle w:val="IndexLink"/>
                <w:rtl w:val="true"/>
              </w:rPr>
              <w:t>الخامس عشر</w:t>
            </w:r>
            <w:r>
              <w:rPr>
                <w:rStyle w:val="IndexLink"/>
                <w:rtl w:val="true"/>
              </w:rPr>
              <w:t>:</w:t>
              <w:tab/>
            </w:r>
            <w:r>
              <w:rPr>
                <w:rStyle w:val="IndexLink"/>
              </w:rPr>
              <w:t>129</w:t>
            </w:r>
          </w:hyperlink>
        </w:p>
        <w:p>
          <w:pPr>
            <w:pStyle w:val="Contents3"/>
            <w:tabs>
              <w:tab w:val="clear" w:pos="8459"/>
              <w:tab w:val="right" w:pos="9026" w:leader="dot"/>
            </w:tabs>
            <w:rPr/>
          </w:pPr>
          <w:hyperlink w:anchor="__RefHeading___Toc2999440_372815092">
            <w:r>
              <w:rPr>
                <w:webHidden/>
                <w:rStyle w:val="IndexLink"/>
                <w:rtl w:val="true"/>
              </w:rPr>
              <w:t>السادس عشر</w:t>
            </w:r>
            <w:r>
              <w:rPr>
                <w:rStyle w:val="IndexLink"/>
                <w:rtl w:val="true"/>
              </w:rPr>
              <w:t>:</w:t>
              <w:tab/>
            </w:r>
            <w:r>
              <w:rPr>
                <w:rStyle w:val="IndexLink"/>
              </w:rPr>
              <w:t>129</w:t>
            </w:r>
          </w:hyperlink>
        </w:p>
        <w:p>
          <w:pPr>
            <w:pStyle w:val="Contents3"/>
            <w:tabs>
              <w:tab w:val="clear" w:pos="8459"/>
              <w:tab w:val="right" w:pos="9026" w:leader="dot"/>
            </w:tabs>
            <w:rPr/>
          </w:pPr>
          <w:hyperlink w:anchor="__RefHeading___Toc2999442_372815092">
            <w:r>
              <w:rPr>
                <w:webHidden/>
                <w:rStyle w:val="IndexLink"/>
                <w:rtl w:val="true"/>
              </w:rPr>
              <w:t>السابع عشر</w:t>
            </w:r>
            <w:r>
              <w:rPr>
                <w:rStyle w:val="IndexLink"/>
                <w:rtl w:val="true"/>
              </w:rPr>
              <w:t>:</w:t>
              <w:tab/>
            </w:r>
            <w:r>
              <w:rPr>
                <w:rStyle w:val="IndexLink"/>
              </w:rPr>
              <w:t>130</w:t>
            </w:r>
          </w:hyperlink>
        </w:p>
        <w:p>
          <w:pPr>
            <w:pStyle w:val="Contents3"/>
            <w:tabs>
              <w:tab w:val="clear" w:pos="8459"/>
              <w:tab w:val="right" w:pos="9026" w:leader="dot"/>
            </w:tabs>
            <w:rPr/>
          </w:pPr>
          <w:hyperlink w:anchor="__RefHeading___Toc2999444_372815092">
            <w:r>
              <w:rPr>
                <w:webHidden/>
                <w:rStyle w:val="IndexLink"/>
                <w:rtl w:val="true"/>
              </w:rPr>
              <w:t>الثامن عشر</w:t>
            </w:r>
            <w:r>
              <w:rPr>
                <w:rStyle w:val="IndexLink"/>
                <w:rtl w:val="true"/>
              </w:rPr>
              <w:t>:</w:t>
              <w:tab/>
            </w:r>
            <w:r>
              <w:rPr>
                <w:rStyle w:val="IndexLink"/>
              </w:rPr>
              <w:t>130</w:t>
            </w:r>
          </w:hyperlink>
        </w:p>
        <w:p>
          <w:pPr>
            <w:pStyle w:val="Contents3"/>
            <w:tabs>
              <w:tab w:val="clear" w:pos="8459"/>
              <w:tab w:val="right" w:pos="9026" w:leader="dot"/>
            </w:tabs>
            <w:rPr/>
          </w:pPr>
          <w:hyperlink w:anchor="__RefHeading___Toc2999446_372815092">
            <w:r>
              <w:rPr>
                <w:webHidden/>
                <w:rStyle w:val="IndexLink"/>
                <w:rtl w:val="true"/>
              </w:rPr>
              <w:t>التاسع عشر</w:t>
            </w:r>
            <w:r>
              <w:rPr>
                <w:rStyle w:val="IndexLink"/>
                <w:rtl w:val="true"/>
              </w:rPr>
              <w:t>:</w:t>
              <w:tab/>
            </w:r>
            <w:r>
              <w:rPr>
                <w:rStyle w:val="IndexLink"/>
              </w:rPr>
              <w:t>130</w:t>
            </w:r>
          </w:hyperlink>
        </w:p>
        <w:p>
          <w:pPr>
            <w:pStyle w:val="Contents3"/>
            <w:tabs>
              <w:tab w:val="clear" w:pos="8459"/>
              <w:tab w:val="right" w:pos="9026" w:leader="dot"/>
            </w:tabs>
            <w:rPr/>
          </w:pPr>
          <w:hyperlink w:anchor="__RefHeading___Toc2999448_372815092">
            <w:r>
              <w:rPr>
                <w:webHidden/>
                <w:rStyle w:val="IndexLink"/>
                <w:rtl w:val="true"/>
              </w:rPr>
              <w:t>العشرون</w:t>
            </w:r>
            <w:r>
              <w:rPr>
                <w:rStyle w:val="IndexLink"/>
                <w:rtl w:val="true"/>
              </w:rPr>
              <w:t>:</w:t>
              <w:tab/>
            </w:r>
            <w:r>
              <w:rPr>
                <w:rStyle w:val="IndexLink"/>
              </w:rPr>
              <w:t>131</w:t>
            </w:r>
          </w:hyperlink>
        </w:p>
        <w:p>
          <w:pPr>
            <w:pStyle w:val="Contents3"/>
            <w:tabs>
              <w:tab w:val="clear" w:pos="8459"/>
              <w:tab w:val="right" w:pos="9026" w:leader="dot"/>
            </w:tabs>
            <w:rPr/>
          </w:pPr>
          <w:hyperlink w:anchor="__RefHeading___Toc2999450_372815092">
            <w:r>
              <w:rPr>
                <w:webHidden/>
                <w:rStyle w:val="IndexLink"/>
                <w:rtl w:val="true"/>
              </w:rPr>
              <w:t>الحادي والعشرون</w:t>
            </w:r>
            <w:r>
              <w:rPr>
                <w:rStyle w:val="IndexLink"/>
                <w:rtl w:val="true"/>
              </w:rPr>
              <w:t>:</w:t>
              <w:tab/>
            </w:r>
            <w:r>
              <w:rPr>
                <w:rStyle w:val="IndexLink"/>
              </w:rPr>
              <w:t>131</w:t>
            </w:r>
          </w:hyperlink>
        </w:p>
        <w:p>
          <w:pPr>
            <w:pStyle w:val="Contents3"/>
            <w:tabs>
              <w:tab w:val="clear" w:pos="8459"/>
              <w:tab w:val="right" w:pos="9026" w:leader="dot"/>
            </w:tabs>
            <w:rPr/>
          </w:pPr>
          <w:hyperlink w:anchor="__RefHeading___Toc2999452_372815092">
            <w:r>
              <w:rPr>
                <w:webHidden/>
                <w:rStyle w:val="IndexLink"/>
                <w:rtl w:val="true"/>
              </w:rPr>
              <w:t>الثاني والعشرون</w:t>
            </w:r>
            <w:r>
              <w:rPr>
                <w:rStyle w:val="IndexLink"/>
                <w:rtl w:val="true"/>
              </w:rPr>
              <w:t>:</w:t>
              <w:tab/>
            </w:r>
            <w:r>
              <w:rPr>
                <w:rStyle w:val="IndexLink"/>
              </w:rPr>
              <w:t>132</w:t>
            </w:r>
          </w:hyperlink>
        </w:p>
        <w:p>
          <w:pPr>
            <w:pStyle w:val="Contents3"/>
            <w:tabs>
              <w:tab w:val="clear" w:pos="8459"/>
              <w:tab w:val="right" w:pos="9026" w:leader="dot"/>
            </w:tabs>
            <w:rPr/>
          </w:pPr>
          <w:hyperlink w:anchor="__RefHeading___Toc2999454_372815092">
            <w:r>
              <w:rPr>
                <w:webHidden/>
                <w:rStyle w:val="IndexLink"/>
                <w:rtl w:val="true"/>
              </w:rPr>
              <w:t>الثالث والعشرون</w:t>
            </w:r>
            <w:r>
              <w:rPr>
                <w:rStyle w:val="IndexLink"/>
                <w:rtl w:val="true"/>
              </w:rPr>
              <w:t>:</w:t>
              <w:tab/>
            </w:r>
            <w:r>
              <w:rPr>
                <w:rStyle w:val="IndexLink"/>
              </w:rPr>
              <w:t>132</w:t>
            </w:r>
          </w:hyperlink>
        </w:p>
        <w:p>
          <w:pPr>
            <w:pStyle w:val="Contents3"/>
            <w:tabs>
              <w:tab w:val="clear" w:pos="8459"/>
              <w:tab w:val="right" w:pos="9026" w:leader="dot"/>
            </w:tabs>
            <w:rPr/>
          </w:pPr>
          <w:hyperlink w:anchor="__RefHeading___Toc2999456_372815092">
            <w:r>
              <w:rPr>
                <w:webHidden/>
                <w:rStyle w:val="IndexLink"/>
                <w:rtl w:val="true"/>
              </w:rPr>
              <w:t>الرابع والعشرون</w:t>
            </w:r>
            <w:r>
              <w:rPr>
                <w:rStyle w:val="IndexLink"/>
                <w:rtl w:val="true"/>
              </w:rPr>
              <w:t>:</w:t>
              <w:tab/>
            </w:r>
            <w:r>
              <w:rPr>
                <w:rStyle w:val="IndexLink"/>
              </w:rPr>
              <w:t>132</w:t>
            </w:r>
          </w:hyperlink>
        </w:p>
        <w:p>
          <w:pPr>
            <w:pStyle w:val="Contents3"/>
            <w:tabs>
              <w:tab w:val="clear" w:pos="8459"/>
              <w:tab w:val="right" w:pos="9026" w:leader="dot"/>
            </w:tabs>
            <w:rPr/>
          </w:pPr>
          <w:hyperlink w:anchor="__RefHeading___Toc2999458_372815092">
            <w:r>
              <w:rPr>
                <w:webHidden/>
                <w:rStyle w:val="IndexLink"/>
                <w:rtl w:val="true"/>
              </w:rPr>
              <w:t>الخامس والعشرون</w:t>
            </w:r>
            <w:r>
              <w:rPr>
                <w:rStyle w:val="IndexLink"/>
                <w:rtl w:val="true"/>
              </w:rPr>
              <w:t>:</w:t>
              <w:tab/>
            </w:r>
            <w:r>
              <w:rPr>
                <w:rStyle w:val="IndexLink"/>
              </w:rPr>
              <w:t>133</w:t>
            </w:r>
          </w:hyperlink>
        </w:p>
        <w:p>
          <w:pPr>
            <w:pStyle w:val="Contents3"/>
            <w:tabs>
              <w:tab w:val="clear" w:pos="8459"/>
              <w:tab w:val="right" w:pos="9026" w:leader="dot"/>
            </w:tabs>
            <w:rPr/>
          </w:pPr>
          <w:hyperlink w:anchor="__RefHeading___Toc2999460_372815092">
            <w:r>
              <w:rPr>
                <w:webHidden/>
                <w:rStyle w:val="IndexLink"/>
                <w:rtl w:val="true"/>
              </w:rPr>
              <w:t>السادس والعشرون</w:t>
            </w:r>
            <w:r>
              <w:rPr>
                <w:rStyle w:val="IndexLink"/>
                <w:rtl w:val="true"/>
              </w:rPr>
              <w:t>:</w:t>
              <w:tab/>
            </w:r>
            <w:r>
              <w:rPr>
                <w:rStyle w:val="IndexLink"/>
              </w:rPr>
              <w:t>133</w:t>
            </w:r>
          </w:hyperlink>
        </w:p>
        <w:p>
          <w:pPr>
            <w:pStyle w:val="Contents2"/>
            <w:tabs>
              <w:tab w:val="clear" w:pos="8743"/>
              <w:tab w:val="right" w:pos="9026" w:leader="dot"/>
            </w:tabs>
            <w:rPr/>
          </w:pPr>
          <w:hyperlink w:anchor="__RefHeading___Toc2999462_372815092">
            <w:r>
              <w:rPr>
                <w:webHidden/>
                <w:rStyle w:val="IndexLink"/>
                <w:rtl w:val="true"/>
              </w:rPr>
              <w:t>الباب الخامس</w:t>
            </w:r>
            <w:r>
              <w:rPr>
                <w:rStyle w:val="IndexLink"/>
                <w:rtl w:val="true"/>
              </w:rPr>
              <w:t xml:space="preserve">: </w:t>
            </w:r>
            <w:r>
              <w:rPr>
                <w:rStyle w:val="IndexLink"/>
                <w:rtl w:val="true"/>
              </w:rPr>
              <w:t>في إثبات أن الرجعة قد وقعت في الأمم السابقة</w:t>
            </w:r>
            <w:r>
              <w:rPr>
                <w:rStyle w:val="IndexLink"/>
                <w:rtl w:val="true"/>
              </w:rPr>
              <w:tab/>
            </w:r>
            <w:r>
              <w:rPr>
                <w:rStyle w:val="IndexLink"/>
              </w:rPr>
              <w:t>135</w:t>
            </w:r>
          </w:hyperlink>
        </w:p>
        <w:p>
          <w:pPr>
            <w:pStyle w:val="Contents3"/>
            <w:tabs>
              <w:tab w:val="clear" w:pos="8459"/>
              <w:tab w:val="right" w:pos="9026" w:leader="dot"/>
            </w:tabs>
            <w:rPr/>
          </w:pPr>
          <w:hyperlink w:anchor="__RefHeading___Toc2999464_372815092">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2999466_372815092">
            <w:r>
              <w:rPr>
                <w:webHidden/>
                <w:rStyle w:val="IndexLink"/>
                <w:rtl w:val="true"/>
              </w:rPr>
              <w:t>الأول</w:t>
            </w:r>
            <w:r>
              <w:rPr>
                <w:rStyle w:val="IndexLink"/>
                <w:rtl w:val="true"/>
              </w:rPr>
              <w:t>:</w:t>
              <w:tab/>
            </w:r>
            <w:r>
              <w:rPr>
                <w:rStyle w:val="IndexLink"/>
              </w:rPr>
              <w:t>135</w:t>
            </w:r>
          </w:hyperlink>
        </w:p>
        <w:p>
          <w:pPr>
            <w:pStyle w:val="Contents3"/>
            <w:tabs>
              <w:tab w:val="clear" w:pos="8459"/>
              <w:tab w:val="right" w:pos="9026" w:leader="dot"/>
            </w:tabs>
            <w:rPr/>
          </w:pPr>
          <w:hyperlink w:anchor="__RefHeading___Toc2999468_372815092">
            <w:r>
              <w:rPr>
                <w:webHidden/>
                <w:rStyle w:val="IndexLink"/>
                <w:rtl w:val="true"/>
              </w:rPr>
              <w:t>الثاني</w:t>
            </w:r>
            <w:r>
              <w:rPr>
                <w:rStyle w:val="IndexLink"/>
                <w:rtl w:val="true"/>
              </w:rPr>
              <w:t>:</w:t>
              <w:tab/>
            </w:r>
            <w:r>
              <w:rPr>
                <w:rStyle w:val="IndexLink"/>
              </w:rPr>
              <w:t>136</w:t>
            </w:r>
          </w:hyperlink>
        </w:p>
        <w:p>
          <w:pPr>
            <w:pStyle w:val="Contents3"/>
            <w:tabs>
              <w:tab w:val="clear" w:pos="8459"/>
              <w:tab w:val="right" w:pos="9026" w:leader="dot"/>
            </w:tabs>
            <w:rPr/>
          </w:pPr>
          <w:hyperlink w:anchor="__RefHeading___Toc2999470_372815092">
            <w:r>
              <w:rPr>
                <w:webHidden/>
                <w:rStyle w:val="IndexLink"/>
                <w:rtl w:val="true"/>
              </w:rPr>
              <w:t>الثالث</w:t>
            </w:r>
            <w:r>
              <w:rPr>
                <w:rStyle w:val="IndexLink"/>
                <w:rtl w:val="true"/>
              </w:rPr>
              <w:t>:</w:t>
              <w:tab/>
            </w:r>
            <w:r>
              <w:rPr>
                <w:rStyle w:val="IndexLink"/>
              </w:rPr>
              <w:t>138</w:t>
            </w:r>
          </w:hyperlink>
        </w:p>
        <w:p>
          <w:pPr>
            <w:pStyle w:val="Contents3"/>
            <w:tabs>
              <w:tab w:val="clear" w:pos="8459"/>
              <w:tab w:val="right" w:pos="9026" w:leader="dot"/>
            </w:tabs>
            <w:rPr/>
          </w:pPr>
          <w:hyperlink w:anchor="__RefHeading___Toc2999472_372815092">
            <w:r>
              <w:rPr>
                <w:webHidden/>
                <w:rStyle w:val="IndexLink"/>
                <w:rtl w:val="true"/>
              </w:rPr>
              <w:t>الرابع</w:t>
            </w:r>
            <w:r>
              <w:rPr>
                <w:rStyle w:val="IndexLink"/>
                <w:rtl w:val="true"/>
              </w:rPr>
              <w:t>:</w:t>
              <w:tab/>
            </w:r>
            <w:r>
              <w:rPr>
                <w:rStyle w:val="IndexLink"/>
              </w:rPr>
              <w:t>140</w:t>
            </w:r>
          </w:hyperlink>
        </w:p>
        <w:p>
          <w:pPr>
            <w:pStyle w:val="Contents3"/>
            <w:tabs>
              <w:tab w:val="clear" w:pos="8459"/>
              <w:tab w:val="right" w:pos="9026" w:leader="dot"/>
            </w:tabs>
            <w:rPr/>
          </w:pPr>
          <w:hyperlink w:anchor="__RefHeading___Toc2999474_372815092">
            <w:r>
              <w:rPr>
                <w:webHidden/>
                <w:rStyle w:val="IndexLink"/>
                <w:rtl w:val="true"/>
              </w:rPr>
              <w:t>الخامس</w:t>
            </w:r>
            <w:r>
              <w:rPr>
                <w:rStyle w:val="IndexLink"/>
                <w:rtl w:val="true"/>
              </w:rPr>
              <w:t>:</w:t>
              <w:tab/>
            </w:r>
            <w:r>
              <w:rPr>
                <w:rStyle w:val="IndexLink"/>
              </w:rPr>
              <w:t>140</w:t>
            </w:r>
          </w:hyperlink>
        </w:p>
        <w:p>
          <w:pPr>
            <w:pStyle w:val="Contents3"/>
            <w:tabs>
              <w:tab w:val="clear" w:pos="8459"/>
              <w:tab w:val="right" w:pos="9026" w:leader="dot"/>
            </w:tabs>
            <w:rPr/>
          </w:pPr>
          <w:hyperlink w:anchor="__RefHeading___Toc2999476_372815092">
            <w:r>
              <w:rPr>
                <w:webHidden/>
                <w:rStyle w:val="IndexLink"/>
                <w:rtl w:val="true"/>
              </w:rPr>
              <w:t>السادس</w:t>
            </w:r>
            <w:r>
              <w:rPr>
                <w:rStyle w:val="IndexLink"/>
                <w:rtl w:val="true"/>
              </w:rPr>
              <w:t>:</w:t>
              <w:tab/>
            </w:r>
            <w:r>
              <w:rPr>
                <w:rStyle w:val="IndexLink"/>
              </w:rPr>
              <w:t>141</w:t>
            </w:r>
          </w:hyperlink>
        </w:p>
        <w:p>
          <w:pPr>
            <w:pStyle w:val="Contents3"/>
            <w:tabs>
              <w:tab w:val="clear" w:pos="8459"/>
              <w:tab w:val="right" w:pos="9026" w:leader="dot"/>
            </w:tabs>
            <w:rPr/>
          </w:pPr>
          <w:hyperlink w:anchor="__RefHeading___Toc2999478_372815092">
            <w:r>
              <w:rPr>
                <w:webHidden/>
                <w:rStyle w:val="IndexLink"/>
                <w:rtl w:val="true"/>
              </w:rPr>
              <w:t>السابع</w:t>
            </w:r>
            <w:r>
              <w:rPr>
                <w:rStyle w:val="IndexLink"/>
                <w:rtl w:val="true"/>
              </w:rPr>
              <w:t>:</w:t>
              <w:tab/>
            </w:r>
            <w:r>
              <w:rPr>
                <w:rStyle w:val="IndexLink"/>
              </w:rPr>
              <w:t>142</w:t>
            </w:r>
          </w:hyperlink>
        </w:p>
        <w:p>
          <w:pPr>
            <w:pStyle w:val="Contents3"/>
            <w:tabs>
              <w:tab w:val="clear" w:pos="8459"/>
              <w:tab w:val="right" w:pos="9026" w:leader="dot"/>
            </w:tabs>
            <w:rPr/>
          </w:pPr>
          <w:hyperlink w:anchor="__RefHeading___Toc2999480_372815092">
            <w:r>
              <w:rPr>
                <w:webHidden/>
                <w:rStyle w:val="IndexLink"/>
                <w:rtl w:val="true"/>
              </w:rPr>
              <w:t>الثامن</w:t>
            </w:r>
            <w:r>
              <w:rPr>
                <w:rStyle w:val="IndexLink"/>
                <w:rtl w:val="true"/>
              </w:rPr>
              <w:t>:</w:t>
              <w:tab/>
            </w:r>
            <w:r>
              <w:rPr>
                <w:rStyle w:val="IndexLink"/>
              </w:rPr>
              <w:t>143</w:t>
            </w:r>
          </w:hyperlink>
        </w:p>
        <w:p>
          <w:pPr>
            <w:pStyle w:val="Contents3"/>
            <w:tabs>
              <w:tab w:val="clear" w:pos="8459"/>
              <w:tab w:val="right" w:pos="9026" w:leader="dot"/>
            </w:tabs>
            <w:rPr/>
          </w:pPr>
          <w:hyperlink w:anchor="__RefHeading___Toc2999482_372815092">
            <w:r>
              <w:rPr>
                <w:webHidden/>
                <w:rStyle w:val="IndexLink"/>
                <w:rtl w:val="true"/>
              </w:rPr>
              <w:t>التاسع</w:t>
            </w:r>
            <w:r>
              <w:rPr>
                <w:rStyle w:val="IndexLink"/>
                <w:rtl w:val="true"/>
              </w:rPr>
              <w:t>:</w:t>
              <w:tab/>
            </w:r>
            <w:r>
              <w:rPr>
                <w:rStyle w:val="IndexLink"/>
              </w:rPr>
              <w:t>143</w:t>
            </w:r>
          </w:hyperlink>
        </w:p>
        <w:p>
          <w:pPr>
            <w:pStyle w:val="Contents3"/>
            <w:tabs>
              <w:tab w:val="clear" w:pos="8459"/>
              <w:tab w:val="right" w:pos="9026" w:leader="dot"/>
            </w:tabs>
            <w:rPr/>
          </w:pPr>
          <w:hyperlink w:anchor="__RefHeading___Toc2999484_372815092">
            <w:r>
              <w:rPr>
                <w:webHidden/>
                <w:rStyle w:val="IndexLink"/>
                <w:rtl w:val="true"/>
              </w:rPr>
              <w:t>العاشر</w:t>
            </w:r>
            <w:r>
              <w:rPr>
                <w:rStyle w:val="IndexLink"/>
                <w:rtl w:val="true"/>
              </w:rPr>
              <w:t>:</w:t>
              <w:tab/>
            </w:r>
            <w:r>
              <w:rPr>
                <w:rStyle w:val="IndexLink"/>
              </w:rPr>
              <w:t>144</w:t>
            </w:r>
          </w:hyperlink>
        </w:p>
        <w:p>
          <w:pPr>
            <w:pStyle w:val="Contents3"/>
            <w:tabs>
              <w:tab w:val="clear" w:pos="8459"/>
              <w:tab w:val="right" w:pos="9026" w:leader="dot"/>
            </w:tabs>
            <w:rPr/>
          </w:pPr>
          <w:hyperlink w:anchor="__RefHeading___Toc2999486_372815092">
            <w:r>
              <w:rPr>
                <w:webHidden/>
                <w:rStyle w:val="IndexLink"/>
                <w:rtl w:val="true"/>
              </w:rPr>
              <w:t>الحادي عشر</w:t>
            </w:r>
            <w:r>
              <w:rPr>
                <w:rStyle w:val="IndexLink"/>
                <w:rtl w:val="true"/>
              </w:rPr>
              <w:t>:</w:t>
              <w:tab/>
            </w:r>
            <w:r>
              <w:rPr>
                <w:rStyle w:val="IndexLink"/>
              </w:rPr>
              <w:t>145</w:t>
            </w:r>
          </w:hyperlink>
        </w:p>
        <w:p>
          <w:pPr>
            <w:pStyle w:val="Contents3"/>
            <w:tabs>
              <w:tab w:val="clear" w:pos="8459"/>
              <w:tab w:val="right" w:pos="9026" w:leader="dot"/>
            </w:tabs>
            <w:rPr/>
          </w:pPr>
          <w:hyperlink w:anchor="__RefHeading___Toc2999488_372815092">
            <w:r>
              <w:rPr>
                <w:webHidden/>
                <w:rStyle w:val="IndexLink"/>
                <w:rtl w:val="true"/>
              </w:rPr>
              <w:t>الثاني عشر</w:t>
            </w:r>
            <w:r>
              <w:rPr>
                <w:rStyle w:val="IndexLink"/>
                <w:rtl w:val="true"/>
              </w:rPr>
              <w:t>:</w:t>
              <w:tab/>
            </w:r>
            <w:r>
              <w:rPr>
                <w:rStyle w:val="IndexLink"/>
              </w:rPr>
              <w:t>145</w:t>
            </w:r>
          </w:hyperlink>
        </w:p>
        <w:p>
          <w:pPr>
            <w:pStyle w:val="Contents3"/>
            <w:tabs>
              <w:tab w:val="clear" w:pos="8459"/>
              <w:tab w:val="right" w:pos="9026" w:leader="dot"/>
            </w:tabs>
            <w:rPr/>
          </w:pPr>
          <w:hyperlink w:anchor="__RefHeading___Toc2999490_372815092">
            <w:r>
              <w:rPr>
                <w:webHidden/>
                <w:rStyle w:val="IndexLink"/>
                <w:rtl w:val="true"/>
              </w:rPr>
              <w:t>الثالث عشر</w:t>
            </w:r>
            <w:r>
              <w:rPr>
                <w:rStyle w:val="IndexLink"/>
                <w:rtl w:val="true"/>
              </w:rPr>
              <w:t>:</w:t>
              <w:tab/>
            </w:r>
            <w:r>
              <w:rPr>
                <w:rStyle w:val="IndexLink"/>
              </w:rPr>
              <w:t>146</w:t>
            </w:r>
          </w:hyperlink>
        </w:p>
        <w:p>
          <w:pPr>
            <w:pStyle w:val="Contents3"/>
            <w:tabs>
              <w:tab w:val="clear" w:pos="8459"/>
              <w:tab w:val="right" w:pos="9026" w:leader="dot"/>
            </w:tabs>
            <w:rPr/>
          </w:pPr>
          <w:hyperlink w:anchor="__RefHeading___Toc2999492_372815092">
            <w:r>
              <w:rPr>
                <w:webHidden/>
                <w:rStyle w:val="IndexLink"/>
                <w:rtl w:val="true"/>
              </w:rPr>
              <w:t>الرابع عشر</w:t>
            </w:r>
            <w:r>
              <w:rPr>
                <w:rStyle w:val="IndexLink"/>
                <w:rtl w:val="true"/>
              </w:rPr>
              <w:t>:</w:t>
              <w:tab/>
            </w:r>
            <w:r>
              <w:rPr>
                <w:rStyle w:val="IndexLink"/>
              </w:rPr>
              <w:t>146</w:t>
            </w:r>
          </w:hyperlink>
        </w:p>
        <w:p>
          <w:pPr>
            <w:pStyle w:val="Contents3"/>
            <w:tabs>
              <w:tab w:val="clear" w:pos="8459"/>
              <w:tab w:val="right" w:pos="9026" w:leader="dot"/>
            </w:tabs>
            <w:rPr/>
          </w:pPr>
          <w:hyperlink w:anchor="__RefHeading___Toc2999494_372815092">
            <w:r>
              <w:rPr>
                <w:webHidden/>
                <w:rStyle w:val="IndexLink"/>
                <w:rtl w:val="true"/>
              </w:rPr>
              <w:t>الخامس عشر</w:t>
            </w:r>
            <w:r>
              <w:rPr>
                <w:rStyle w:val="IndexLink"/>
                <w:rtl w:val="true"/>
              </w:rPr>
              <w:t>:</w:t>
              <w:tab/>
            </w:r>
            <w:r>
              <w:rPr>
                <w:rStyle w:val="IndexLink"/>
              </w:rPr>
              <w:t>147</w:t>
            </w:r>
          </w:hyperlink>
        </w:p>
        <w:p>
          <w:pPr>
            <w:pStyle w:val="Contents3"/>
            <w:tabs>
              <w:tab w:val="clear" w:pos="8459"/>
              <w:tab w:val="right" w:pos="9026" w:leader="dot"/>
            </w:tabs>
            <w:rPr/>
          </w:pPr>
          <w:hyperlink w:anchor="__RefHeading___Toc2999496_372815092">
            <w:r>
              <w:rPr>
                <w:webHidden/>
                <w:rStyle w:val="IndexLink"/>
                <w:rtl w:val="true"/>
              </w:rPr>
              <w:t>السادس عشر</w:t>
            </w:r>
            <w:r>
              <w:rPr>
                <w:rStyle w:val="IndexLink"/>
                <w:rtl w:val="true"/>
              </w:rPr>
              <w:t>:</w:t>
              <w:tab/>
            </w:r>
            <w:r>
              <w:rPr>
                <w:rStyle w:val="IndexLink"/>
              </w:rPr>
              <w:t>148</w:t>
            </w:r>
          </w:hyperlink>
        </w:p>
        <w:p>
          <w:pPr>
            <w:pStyle w:val="Contents3"/>
            <w:tabs>
              <w:tab w:val="clear" w:pos="8459"/>
              <w:tab w:val="right" w:pos="9026" w:leader="dot"/>
            </w:tabs>
            <w:rPr/>
          </w:pPr>
          <w:hyperlink w:anchor="__RefHeading___Toc2999498_372815092">
            <w:r>
              <w:rPr>
                <w:webHidden/>
                <w:rStyle w:val="IndexLink"/>
                <w:rtl w:val="true"/>
              </w:rPr>
              <w:t>السابع عشر</w:t>
            </w:r>
            <w:r>
              <w:rPr>
                <w:rStyle w:val="IndexLink"/>
                <w:rtl w:val="true"/>
              </w:rPr>
              <w:t>:</w:t>
              <w:tab/>
            </w:r>
            <w:r>
              <w:rPr>
                <w:rStyle w:val="IndexLink"/>
              </w:rPr>
              <w:t>148</w:t>
            </w:r>
          </w:hyperlink>
        </w:p>
        <w:p>
          <w:pPr>
            <w:pStyle w:val="Contents3"/>
            <w:tabs>
              <w:tab w:val="clear" w:pos="8459"/>
              <w:tab w:val="right" w:pos="9026" w:leader="dot"/>
            </w:tabs>
            <w:rPr/>
          </w:pPr>
          <w:hyperlink w:anchor="__RefHeading___Toc2999500_372815092">
            <w:r>
              <w:rPr>
                <w:webHidden/>
                <w:rStyle w:val="IndexLink"/>
                <w:rtl w:val="true"/>
              </w:rPr>
              <w:t>الثامن عشر</w:t>
            </w:r>
            <w:r>
              <w:rPr>
                <w:rStyle w:val="IndexLink"/>
                <w:rtl w:val="true"/>
              </w:rPr>
              <w:t>:</w:t>
              <w:tab/>
            </w:r>
            <w:r>
              <w:rPr>
                <w:rStyle w:val="IndexLink"/>
              </w:rPr>
              <w:t>149</w:t>
            </w:r>
          </w:hyperlink>
        </w:p>
        <w:p>
          <w:pPr>
            <w:pStyle w:val="Contents3"/>
            <w:tabs>
              <w:tab w:val="clear" w:pos="8459"/>
              <w:tab w:val="right" w:pos="9026" w:leader="dot"/>
            </w:tabs>
            <w:rPr/>
          </w:pPr>
          <w:hyperlink w:anchor="__RefHeading___Toc2999502_372815092">
            <w:r>
              <w:rPr>
                <w:webHidden/>
                <w:rStyle w:val="IndexLink"/>
                <w:rtl w:val="true"/>
              </w:rPr>
              <w:t>التاسع عشر</w:t>
            </w:r>
            <w:r>
              <w:rPr>
                <w:rStyle w:val="IndexLink"/>
                <w:rtl w:val="true"/>
              </w:rPr>
              <w:t>:</w:t>
              <w:tab/>
            </w:r>
            <w:r>
              <w:rPr>
                <w:rStyle w:val="IndexLink"/>
              </w:rPr>
              <w:t>149</w:t>
            </w:r>
          </w:hyperlink>
        </w:p>
        <w:p>
          <w:pPr>
            <w:pStyle w:val="Contents3"/>
            <w:tabs>
              <w:tab w:val="clear" w:pos="8459"/>
              <w:tab w:val="right" w:pos="9026" w:leader="dot"/>
            </w:tabs>
            <w:rPr/>
          </w:pPr>
          <w:hyperlink w:anchor="__RefHeading___Toc2999504_372815092">
            <w:r>
              <w:rPr>
                <w:webHidden/>
                <w:rStyle w:val="IndexLink"/>
                <w:rtl w:val="true"/>
              </w:rPr>
              <w:t>العشرون</w:t>
            </w:r>
            <w:r>
              <w:rPr>
                <w:rStyle w:val="IndexLink"/>
                <w:rtl w:val="true"/>
              </w:rPr>
              <w:t>:</w:t>
              <w:tab/>
            </w:r>
            <w:r>
              <w:rPr>
                <w:rStyle w:val="IndexLink"/>
              </w:rPr>
              <w:t>149</w:t>
            </w:r>
          </w:hyperlink>
        </w:p>
        <w:p>
          <w:pPr>
            <w:pStyle w:val="Contents3"/>
            <w:tabs>
              <w:tab w:val="clear" w:pos="8459"/>
              <w:tab w:val="right" w:pos="9026" w:leader="dot"/>
            </w:tabs>
            <w:rPr/>
          </w:pPr>
          <w:hyperlink w:anchor="__RefHeading___Toc2999506_372815092">
            <w:r>
              <w:rPr>
                <w:webHidden/>
                <w:rStyle w:val="IndexLink"/>
                <w:rtl w:val="true"/>
              </w:rPr>
              <w:t>الحادي والعشرون</w:t>
            </w:r>
            <w:r>
              <w:rPr>
                <w:rStyle w:val="IndexLink"/>
                <w:rtl w:val="true"/>
              </w:rPr>
              <w:t>:</w:t>
              <w:tab/>
            </w:r>
            <w:r>
              <w:rPr>
                <w:rStyle w:val="IndexLink"/>
              </w:rPr>
              <w:t>150</w:t>
            </w:r>
          </w:hyperlink>
        </w:p>
        <w:p>
          <w:pPr>
            <w:pStyle w:val="Contents3"/>
            <w:tabs>
              <w:tab w:val="clear" w:pos="8459"/>
              <w:tab w:val="right" w:pos="9026" w:leader="dot"/>
            </w:tabs>
            <w:rPr/>
          </w:pPr>
          <w:hyperlink w:anchor="__RefHeading___Toc2999508_372815092">
            <w:r>
              <w:rPr>
                <w:webHidden/>
                <w:rStyle w:val="IndexLink"/>
                <w:rtl w:val="true"/>
              </w:rPr>
              <w:t>الثاني والعشرون</w:t>
            </w:r>
            <w:r>
              <w:rPr>
                <w:rStyle w:val="IndexLink"/>
                <w:rtl w:val="true"/>
              </w:rPr>
              <w:t>:</w:t>
              <w:tab/>
            </w:r>
            <w:r>
              <w:rPr>
                <w:rStyle w:val="IndexLink"/>
              </w:rPr>
              <w:t>150</w:t>
            </w:r>
          </w:hyperlink>
        </w:p>
        <w:p>
          <w:pPr>
            <w:pStyle w:val="Contents3"/>
            <w:tabs>
              <w:tab w:val="clear" w:pos="8459"/>
              <w:tab w:val="right" w:pos="9026" w:leader="dot"/>
            </w:tabs>
            <w:rPr/>
          </w:pPr>
          <w:hyperlink w:anchor="__RefHeading___Toc2999510_372815092">
            <w:r>
              <w:rPr>
                <w:webHidden/>
                <w:rStyle w:val="IndexLink"/>
                <w:rtl w:val="true"/>
              </w:rPr>
              <w:t>الثالث والعشرون</w:t>
            </w:r>
            <w:r>
              <w:rPr>
                <w:rStyle w:val="IndexLink"/>
                <w:rtl w:val="true"/>
              </w:rPr>
              <w:t>:</w:t>
              <w:tab/>
            </w:r>
            <w:r>
              <w:rPr>
                <w:rStyle w:val="IndexLink"/>
              </w:rPr>
              <w:t>150</w:t>
            </w:r>
          </w:hyperlink>
        </w:p>
        <w:p>
          <w:pPr>
            <w:pStyle w:val="Contents3"/>
            <w:tabs>
              <w:tab w:val="clear" w:pos="8459"/>
              <w:tab w:val="right" w:pos="9026" w:leader="dot"/>
            </w:tabs>
            <w:rPr/>
          </w:pPr>
          <w:hyperlink w:anchor="__RefHeading___Toc2999512_372815092">
            <w:r>
              <w:rPr>
                <w:webHidden/>
                <w:rStyle w:val="IndexLink"/>
                <w:rtl w:val="true"/>
              </w:rPr>
              <w:t>الرابع والعشرون</w:t>
            </w:r>
            <w:r>
              <w:rPr>
                <w:rStyle w:val="IndexLink"/>
                <w:rtl w:val="true"/>
              </w:rPr>
              <w:t>:</w:t>
              <w:tab/>
            </w:r>
            <w:r>
              <w:rPr>
                <w:rStyle w:val="IndexLink"/>
              </w:rPr>
              <w:t>151</w:t>
            </w:r>
          </w:hyperlink>
        </w:p>
        <w:p>
          <w:pPr>
            <w:pStyle w:val="Contents3"/>
            <w:tabs>
              <w:tab w:val="clear" w:pos="8459"/>
              <w:tab w:val="right" w:pos="9026" w:leader="dot"/>
            </w:tabs>
            <w:rPr/>
          </w:pPr>
          <w:hyperlink w:anchor="__RefHeading___Toc2999514_372815092">
            <w:r>
              <w:rPr>
                <w:webHidden/>
                <w:rStyle w:val="IndexLink"/>
                <w:rtl w:val="true"/>
              </w:rPr>
              <w:t>الخامس والعشرون</w:t>
            </w:r>
            <w:r>
              <w:rPr>
                <w:rStyle w:val="IndexLink"/>
                <w:rtl w:val="true"/>
              </w:rPr>
              <w:t>:</w:t>
              <w:tab/>
            </w:r>
            <w:r>
              <w:rPr>
                <w:rStyle w:val="IndexLink"/>
              </w:rPr>
              <w:t>151</w:t>
            </w:r>
          </w:hyperlink>
        </w:p>
        <w:p>
          <w:pPr>
            <w:pStyle w:val="Contents3"/>
            <w:tabs>
              <w:tab w:val="clear" w:pos="8459"/>
              <w:tab w:val="right" w:pos="9026" w:leader="dot"/>
            </w:tabs>
            <w:rPr/>
          </w:pPr>
          <w:hyperlink w:anchor="__RefHeading___Toc2999516_372815092">
            <w:r>
              <w:rPr>
                <w:webHidden/>
                <w:rStyle w:val="IndexLink"/>
                <w:rtl w:val="true"/>
              </w:rPr>
              <w:t>السادس والعشرون</w:t>
            </w:r>
            <w:r>
              <w:rPr>
                <w:rStyle w:val="IndexLink"/>
                <w:rtl w:val="true"/>
              </w:rPr>
              <w:t>:</w:t>
              <w:tab/>
            </w:r>
            <w:r>
              <w:rPr>
                <w:rStyle w:val="IndexLink"/>
              </w:rPr>
              <w:t>151</w:t>
            </w:r>
          </w:hyperlink>
        </w:p>
        <w:p>
          <w:pPr>
            <w:pStyle w:val="Contents3"/>
            <w:tabs>
              <w:tab w:val="clear" w:pos="8459"/>
              <w:tab w:val="right" w:pos="9026" w:leader="dot"/>
            </w:tabs>
            <w:rPr/>
          </w:pPr>
          <w:hyperlink w:anchor="__RefHeading___Toc2999518_372815092">
            <w:r>
              <w:rPr>
                <w:webHidden/>
                <w:rStyle w:val="IndexLink"/>
                <w:rtl w:val="true"/>
              </w:rPr>
              <w:t>السابع والعشرون</w:t>
            </w:r>
            <w:r>
              <w:rPr>
                <w:rStyle w:val="IndexLink"/>
                <w:rtl w:val="true"/>
              </w:rPr>
              <w:t>:</w:t>
              <w:tab/>
            </w:r>
            <w:r>
              <w:rPr>
                <w:rStyle w:val="IndexLink"/>
              </w:rPr>
              <w:t>152</w:t>
            </w:r>
          </w:hyperlink>
        </w:p>
        <w:p>
          <w:pPr>
            <w:pStyle w:val="Contents3"/>
            <w:tabs>
              <w:tab w:val="clear" w:pos="8459"/>
              <w:tab w:val="right" w:pos="9026" w:leader="dot"/>
            </w:tabs>
            <w:rPr/>
          </w:pPr>
          <w:hyperlink w:anchor="__RefHeading___Toc2999520_372815092">
            <w:r>
              <w:rPr>
                <w:webHidden/>
                <w:rStyle w:val="IndexLink"/>
                <w:rtl w:val="true"/>
              </w:rPr>
              <w:t>الثامن والعشرون</w:t>
            </w:r>
            <w:r>
              <w:rPr>
                <w:rStyle w:val="IndexLink"/>
                <w:rtl w:val="true"/>
              </w:rPr>
              <w:t>:</w:t>
              <w:tab/>
            </w:r>
            <w:r>
              <w:rPr>
                <w:rStyle w:val="IndexLink"/>
              </w:rPr>
              <w:t>152</w:t>
            </w:r>
          </w:hyperlink>
        </w:p>
        <w:p>
          <w:pPr>
            <w:pStyle w:val="Contents3"/>
            <w:tabs>
              <w:tab w:val="clear" w:pos="8459"/>
              <w:tab w:val="right" w:pos="9026" w:leader="dot"/>
            </w:tabs>
            <w:rPr/>
          </w:pPr>
          <w:hyperlink w:anchor="__RefHeading___Toc2999522_372815092">
            <w:r>
              <w:rPr>
                <w:webHidden/>
                <w:rStyle w:val="IndexLink"/>
                <w:rtl w:val="true"/>
              </w:rPr>
              <w:t>التاسع والعشرون</w:t>
            </w:r>
            <w:r>
              <w:rPr>
                <w:rStyle w:val="IndexLink"/>
                <w:rtl w:val="true"/>
              </w:rPr>
              <w:t>:</w:t>
              <w:tab/>
            </w:r>
            <w:r>
              <w:rPr>
                <w:rStyle w:val="IndexLink"/>
              </w:rPr>
              <w:t>153</w:t>
            </w:r>
          </w:hyperlink>
        </w:p>
        <w:p>
          <w:pPr>
            <w:pStyle w:val="Contents3"/>
            <w:tabs>
              <w:tab w:val="clear" w:pos="8459"/>
              <w:tab w:val="right" w:pos="9026" w:leader="dot"/>
            </w:tabs>
            <w:rPr/>
          </w:pPr>
          <w:hyperlink w:anchor="__RefHeading___Toc2999524_372815092">
            <w:r>
              <w:rPr>
                <w:webHidden/>
                <w:rStyle w:val="IndexLink"/>
                <w:rtl w:val="true"/>
              </w:rPr>
              <w:t>الثلاثون</w:t>
            </w:r>
            <w:r>
              <w:rPr>
                <w:rStyle w:val="IndexLink"/>
                <w:rtl w:val="true"/>
              </w:rPr>
              <w:t>:</w:t>
              <w:tab/>
            </w:r>
            <w:r>
              <w:rPr>
                <w:rStyle w:val="IndexLink"/>
              </w:rPr>
              <w:t>153</w:t>
            </w:r>
          </w:hyperlink>
        </w:p>
        <w:p>
          <w:pPr>
            <w:pStyle w:val="Contents3"/>
            <w:tabs>
              <w:tab w:val="clear" w:pos="8459"/>
              <w:tab w:val="right" w:pos="9026" w:leader="dot"/>
            </w:tabs>
            <w:rPr/>
          </w:pPr>
          <w:hyperlink w:anchor="__RefHeading___Toc2999526_372815092">
            <w:r>
              <w:rPr>
                <w:webHidden/>
                <w:rStyle w:val="IndexLink"/>
                <w:rtl w:val="true"/>
              </w:rPr>
              <w:t>الحادي والثلاثون</w:t>
            </w:r>
            <w:r>
              <w:rPr>
                <w:rStyle w:val="IndexLink"/>
                <w:rtl w:val="true"/>
              </w:rPr>
              <w:t>:</w:t>
              <w:tab/>
            </w:r>
            <w:r>
              <w:rPr>
                <w:rStyle w:val="IndexLink"/>
              </w:rPr>
              <w:t>154</w:t>
            </w:r>
          </w:hyperlink>
        </w:p>
        <w:p>
          <w:pPr>
            <w:pStyle w:val="Contents3"/>
            <w:tabs>
              <w:tab w:val="clear" w:pos="8459"/>
              <w:tab w:val="right" w:pos="9026" w:leader="dot"/>
            </w:tabs>
            <w:rPr/>
          </w:pPr>
          <w:hyperlink w:anchor="__RefHeading___Toc2999528_372815092">
            <w:r>
              <w:rPr>
                <w:webHidden/>
                <w:rStyle w:val="IndexLink"/>
                <w:rtl w:val="true"/>
              </w:rPr>
              <w:t>الثاني والثلاثون</w:t>
            </w:r>
            <w:r>
              <w:rPr>
                <w:rStyle w:val="IndexLink"/>
                <w:rtl w:val="true"/>
              </w:rPr>
              <w:t>:</w:t>
              <w:tab/>
            </w:r>
            <w:r>
              <w:rPr>
                <w:rStyle w:val="IndexLink"/>
              </w:rPr>
              <w:t>154</w:t>
            </w:r>
          </w:hyperlink>
        </w:p>
        <w:p>
          <w:pPr>
            <w:pStyle w:val="Contents3"/>
            <w:tabs>
              <w:tab w:val="clear" w:pos="8459"/>
              <w:tab w:val="right" w:pos="9026" w:leader="dot"/>
            </w:tabs>
            <w:rPr/>
          </w:pPr>
          <w:hyperlink w:anchor="__RefHeading___Toc2999530_372815092">
            <w:r>
              <w:rPr>
                <w:webHidden/>
                <w:rStyle w:val="IndexLink"/>
                <w:rtl w:val="true"/>
              </w:rPr>
              <w:t>الثالث والثلاثون</w:t>
            </w:r>
            <w:r>
              <w:rPr>
                <w:rStyle w:val="IndexLink"/>
                <w:rtl w:val="true"/>
              </w:rPr>
              <w:t>:</w:t>
              <w:tab/>
            </w:r>
            <w:r>
              <w:rPr>
                <w:rStyle w:val="IndexLink"/>
              </w:rPr>
              <w:t>154</w:t>
            </w:r>
          </w:hyperlink>
        </w:p>
        <w:p>
          <w:pPr>
            <w:pStyle w:val="Contents3"/>
            <w:tabs>
              <w:tab w:val="clear" w:pos="8459"/>
              <w:tab w:val="right" w:pos="9026" w:leader="dot"/>
            </w:tabs>
            <w:rPr/>
          </w:pPr>
          <w:hyperlink w:anchor="__RefHeading___Toc2999532_372815092">
            <w:r>
              <w:rPr>
                <w:webHidden/>
                <w:rStyle w:val="IndexLink"/>
                <w:rtl w:val="true"/>
              </w:rPr>
              <w:t>الرابع والثلاثون</w:t>
            </w:r>
            <w:r>
              <w:rPr>
                <w:rStyle w:val="IndexLink"/>
                <w:rtl w:val="true"/>
              </w:rPr>
              <w:t>:</w:t>
              <w:tab/>
            </w:r>
            <w:r>
              <w:rPr>
                <w:rStyle w:val="IndexLink"/>
              </w:rPr>
              <w:t>155</w:t>
            </w:r>
          </w:hyperlink>
        </w:p>
        <w:p>
          <w:pPr>
            <w:pStyle w:val="Contents3"/>
            <w:tabs>
              <w:tab w:val="clear" w:pos="8459"/>
              <w:tab w:val="right" w:pos="9026" w:leader="dot"/>
            </w:tabs>
            <w:rPr/>
          </w:pPr>
          <w:hyperlink w:anchor="__RefHeading___Toc2999534_372815092">
            <w:r>
              <w:rPr>
                <w:webHidden/>
                <w:rStyle w:val="IndexLink"/>
                <w:rtl w:val="true"/>
              </w:rPr>
              <w:t>الخامس والثلاثون</w:t>
            </w:r>
            <w:r>
              <w:rPr>
                <w:rStyle w:val="IndexLink"/>
                <w:rtl w:val="true"/>
              </w:rPr>
              <w:t>:</w:t>
              <w:tab/>
            </w:r>
            <w:r>
              <w:rPr>
                <w:rStyle w:val="IndexLink"/>
              </w:rPr>
              <w:t>155</w:t>
            </w:r>
          </w:hyperlink>
        </w:p>
        <w:p>
          <w:pPr>
            <w:pStyle w:val="Contents3"/>
            <w:tabs>
              <w:tab w:val="clear" w:pos="8459"/>
              <w:tab w:val="right" w:pos="9026" w:leader="dot"/>
            </w:tabs>
            <w:rPr/>
          </w:pPr>
          <w:hyperlink w:anchor="__RefHeading___Toc2999536_372815092">
            <w:r>
              <w:rPr>
                <w:webHidden/>
                <w:rStyle w:val="IndexLink"/>
                <w:rtl w:val="true"/>
              </w:rPr>
              <w:t>السادس والثلاثون</w:t>
            </w:r>
            <w:r>
              <w:rPr>
                <w:rStyle w:val="IndexLink"/>
                <w:rtl w:val="true"/>
              </w:rPr>
              <w:t>:</w:t>
              <w:tab/>
            </w:r>
            <w:r>
              <w:rPr>
                <w:rStyle w:val="IndexLink"/>
              </w:rPr>
              <w:t>156</w:t>
            </w:r>
          </w:hyperlink>
        </w:p>
        <w:p>
          <w:pPr>
            <w:pStyle w:val="Contents3"/>
            <w:tabs>
              <w:tab w:val="clear" w:pos="8459"/>
              <w:tab w:val="right" w:pos="9026" w:leader="dot"/>
            </w:tabs>
            <w:rPr/>
          </w:pPr>
          <w:hyperlink w:anchor="__RefHeading___Toc2999538_372815092">
            <w:r>
              <w:rPr>
                <w:webHidden/>
                <w:rStyle w:val="IndexLink"/>
                <w:rtl w:val="true"/>
              </w:rPr>
              <w:t>السابع والثلاثون</w:t>
            </w:r>
            <w:r>
              <w:rPr>
                <w:rStyle w:val="IndexLink"/>
                <w:rtl w:val="true"/>
              </w:rPr>
              <w:t>:</w:t>
              <w:tab/>
            </w:r>
            <w:r>
              <w:rPr>
                <w:rStyle w:val="IndexLink"/>
              </w:rPr>
              <w:t>157</w:t>
            </w:r>
          </w:hyperlink>
        </w:p>
        <w:p>
          <w:pPr>
            <w:pStyle w:val="Contents3"/>
            <w:tabs>
              <w:tab w:val="clear" w:pos="8459"/>
              <w:tab w:val="right" w:pos="9026" w:leader="dot"/>
            </w:tabs>
            <w:rPr/>
          </w:pPr>
          <w:hyperlink w:anchor="__RefHeading___Toc2999540_372815092">
            <w:r>
              <w:rPr>
                <w:webHidden/>
                <w:rStyle w:val="IndexLink"/>
                <w:rtl w:val="true"/>
              </w:rPr>
              <w:t>الثامن والثلاثون</w:t>
            </w:r>
            <w:r>
              <w:rPr>
                <w:rStyle w:val="IndexLink"/>
                <w:rtl w:val="true"/>
              </w:rPr>
              <w:t>:</w:t>
              <w:tab/>
            </w:r>
            <w:r>
              <w:rPr>
                <w:rStyle w:val="IndexLink"/>
              </w:rPr>
              <w:t>157</w:t>
            </w:r>
          </w:hyperlink>
        </w:p>
        <w:p>
          <w:pPr>
            <w:pStyle w:val="Contents3"/>
            <w:tabs>
              <w:tab w:val="clear" w:pos="8459"/>
              <w:tab w:val="right" w:pos="9026" w:leader="dot"/>
            </w:tabs>
            <w:rPr/>
          </w:pPr>
          <w:hyperlink w:anchor="__RefHeading___Toc2999542_372815092">
            <w:r>
              <w:rPr>
                <w:webHidden/>
                <w:rStyle w:val="IndexLink"/>
                <w:rtl w:val="true"/>
              </w:rPr>
              <w:t>التاسع والثلاثون</w:t>
            </w:r>
            <w:r>
              <w:rPr>
                <w:rStyle w:val="IndexLink"/>
                <w:rtl w:val="true"/>
              </w:rPr>
              <w:t>:</w:t>
              <w:tab/>
            </w:r>
            <w:r>
              <w:rPr>
                <w:rStyle w:val="IndexLink"/>
              </w:rPr>
              <w:t>158</w:t>
            </w:r>
          </w:hyperlink>
        </w:p>
        <w:p>
          <w:pPr>
            <w:pStyle w:val="Contents3"/>
            <w:tabs>
              <w:tab w:val="clear" w:pos="8459"/>
              <w:tab w:val="right" w:pos="9026" w:leader="dot"/>
            </w:tabs>
            <w:rPr/>
          </w:pPr>
          <w:hyperlink w:anchor="__RefHeading___Toc2999544_372815092">
            <w:r>
              <w:rPr>
                <w:webHidden/>
                <w:rStyle w:val="IndexLink"/>
                <w:rtl w:val="true"/>
              </w:rPr>
              <w:t>الأربعون</w:t>
            </w:r>
            <w:r>
              <w:rPr>
                <w:rStyle w:val="IndexLink"/>
                <w:rtl w:val="true"/>
              </w:rPr>
              <w:t>:</w:t>
              <w:tab/>
            </w:r>
            <w:r>
              <w:rPr>
                <w:rStyle w:val="IndexLink"/>
              </w:rPr>
              <w:t>158</w:t>
            </w:r>
          </w:hyperlink>
        </w:p>
        <w:p>
          <w:pPr>
            <w:pStyle w:val="Contents3"/>
            <w:tabs>
              <w:tab w:val="clear" w:pos="8459"/>
              <w:tab w:val="right" w:pos="9026" w:leader="dot"/>
            </w:tabs>
            <w:rPr/>
          </w:pPr>
          <w:hyperlink w:anchor="__RefHeading___Toc2999546_372815092">
            <w:r>
              <w:rPr>
                <w:webHidden/>
                <w:rStyle w:val="IndexLink"/>
                <w:rtl w:val="true"/>
              </w:rPr>
              <w:t>الحادي والأربعون</w:t>
            </w:r>
            <w:r>
              <w:rPr>
                <w:rStyle w:val="IndexLink"/>
                <w:rtl w:val="true"/>
              </w:rPr>
              <w:t>:</w:t>
              <w:tab/>
            </w:r>
            <w:r>
              <w:rPr>
                <w:rStyle w:val="IndexLink"/>
              </w:rPr>
              <w:t>159</w:t>
            </w:r>
          </w:hyperlink>
        </w:p>
        <w:p>
          <w:pPr>
            <w:pStyle w:val="Contents3"/>
            <w:tabs>
              <w:tab w:val="clear" w:pos="8459"/>
              <w:tab w:val="right" w:pos="9026" w:leader="dot"/>
            </w:tabs>
            <w:rPr/>
          </w:pPr>
          <w:hyperlink w:anchor="__RefHeading___Toc2999548_372815092">
            <w:r>
              <w:rPr>
                <w:webHidden/>
                <w:rStyle w:val="IndexLink"/>
                <w:rtl w:val="true"/>
              </w:rPr>
              <w:t>الثاني والأربعون</w:t>
            </w:r>
            <w:r>
              <w:rPr>
                <w:rStyle w:val="IndexLink"/>
                <w:rtl w:val="true"/>
              </w:rPr>
              <w:t>:</w:t>
              <w:tab/>
            </w:r>
            <w:r>
              <w:rPr>
                <w:rStyle w:val="IndexLink"/>
              </w:rPr>
              <w:t>159</w:t>
            </w:r>
          </w:hyperlink>
        </w:p>
        <w:p>
          <w:pPr>
            <w:pStyle w:val="Contents3"/>
            <w:tabs>
              <w:tab w:val="clear" w:pos="8459"/>
              <w:tab w:val="right" w:pos="9026" w:leader="dot"/>
            </w:tabs>
            <w:rPr/>
          </w:pPr>
          <w:hyperlink w:anchor="__RefHeading___Toc2999550_372815092">
            <w:r>
              <w:rPr>
                <w:webHidden/>
                <w:rStyle w:val="IndexLink"/>
                <w:rtl w:val="true"/>
              </w:rPr>
              <w:t>الثالث والأربعون</w:t>
            </w:r>
            <w:r>
              <w:rPr>
                <w:rStyle w:val="IndexLink"/>
                <w:rtl w:val="true"/>
              </w:rPr>
              <w:t>:</w:t>
              <w:tab/>
            </w:r>
            <w:r>
              <w:rPr>
                <w:rStyle w:val="IndexLink"/>
              </w:rPr>
              <w:t>159</w:t>
            </w:r>
          </w:hyperlink>
        </w:p>
        <w:p>
          <w:pPr>
            <w:pStyle w:val="Contents3"/>
            <w:tabs>
              <w:tab w:val="clear" w:pos="8459"/>
              <w:tab w:val="right" w:pos="9026" w:leader="dot"/>
            </w:tabs>
            <w:rPr/>
          </w:pPr>
          <w:hyperlink w:anchor="__RefHeading___Toc2999552_372815092">
            <w:r>
              <w:rPr>
                <w:webHidden/>
                <w:rStyle w:val="IndexLink"/>
                <w:rtl w:val="true"/>
              </w:rPr>
              <w:t>الرابع والأربعون</w:t>
            </w:r>
            <w:r>
              <w:rPr>
                <w:rStyle w:val="IndexLink"/>
                <w:rtl w:val="true"/>
              </w:rPr>
              <w:t>:</w:t>
              <w:tab/>
            </w:r>
            <w:r>
              <w:rPr>
                <w:rStyle w:val="IndexLink"/>
              </w:rPr>
              <w:t>160</w:t>
            </w:r>
          </w:hyperlink>
        </w:p>
        <w:p>
          <w:pPr>
            <w:pStyle w:val="Contents3"/>
            <w:tabs>
              <w:tab w:val="clear" w:pos="8459"/>
              <w:tab w:val="right" w:pos="9026" w:leader="dot"/>
            </w:tabs>
            <w:rPr/>
          </w:pPr>
          <w:hyperlink w:anchor="__RefHeading___Toc2999554_372815092">
            <w:r>
              <w:rPr>
                <w:webHidden/>
                <w:rStyle w:val="IndexLink"/>
                <w:rtl w:val="true"/>
              </w:rPr>
              <w:t>الخامس والأربعون</w:t>
            </w:r>
            <w:r>
              <w:rPr>
                <w:rStyle w:val="IndexLink"/>
                <w:rtl w:val="true"/>
              </w:rPr>
              <w:t>:</w:t>
              <w:tab/>
            </w:r>
            <w:r>
              <w:rPr>
                <w:rStyle w:val="IndexLink"/>
              </w:rPr>
              <w:t>160</w:t>
            </w:r>
          </w:hyperlink>
        </w:p>
        <w:p>
          <w:pPr>
            <w:pStyle w:val="Contents3"/>
            <w:tabs>
              <w:tab w:val="clear" w:pos="8459"/>
              <w:tab w:val="right" w:pos="9026" w:leader="dot"/>
            </w:tabs>
            <w:rPr/>
          </w:pPr>
          <w:hyperlink w:anchor="__RefHeading___Toc2999556_372815092">
            <w:r>
              <w:rPr>
                <w:webHidden/>
                <w:rStyle w:val="IndexLink"/>
                <w:rtl w:val="true"/>
              </w:rPr>
              <w:t>السادس والأربعون</w:t>
            </w:r>
            <w:r>
              <w:rPr>
                <w:rStyle w:val="IndexLink"/>
                <w:rtl w:val="true"/>
              </w:rPr>
              <w:t>:</w:t>
              <w:tab/>
            </w:r>
            <w:r>
              <w:rPr>
                <w:rStyle w:val="IndexLink"/>
              </w:rPr>
              <w:t>161</w:t>
            </w:r>
          </w:hyperlink>
        </w:p>
        <w:p>
          <w:pPr>
            <w:pStyle w:val="Contents3"/>
            <w:tabs>
              <w:tab w:val="clear" w:pos="8459"/>
              <w:tab w:val="right" w:pos="9026" w:leader="dot"/>
            </w:tabs>
            <w:rPr/>
          </w:pPr>
          <w:hyperlink w:anchor="__RefHeading___Toc2999558_372815092">
            <w:r>
              <w:rPr>
                <w:webHidden/>
                <w:rStyle w:val="IndexLink"/>
                <w:rtl w:val="true"/>
              </w:rPr>
              <w:t>السابع والأربعون</w:t>
            </w:r>
            <w:r>
              <w:rPr>
                <w:rStyle w:val="IndexLink"/>
                <w:rtl w:val="true"/>
              </w:rPr>
              <w:t>:</w:t>
              <w:tab/>
            </w:r>
            <w:r>
              <w:rPr>
                <w:rStyle w:val="IndexLink"/>
              </w:rPr>
              <w:t>161</w:t>
            </w:r>
          </w:hyperlink>
        </w:p>
        <w:p>
          <w:pPr>
            <w:pStyle w:val="Contents3"/>
            <w:tabs>
              <w:tab w:val="clear" w:pos="8459"/>
              <w:tab w:val="right" w:pos="9026" w:leader="dot"/>
            </w:tabs>
            <w:rPr/>
          </w:pPr>
          <w:hyperlink w:anchor="__RefHeading___Toc2999560_372815092">
            <w:r>
              <w:rPr>
                <w:webHidden/>
                <w:rStyle w:val="IndexLink"/>
                <w:rtl w:val="true"/>
              </w:rPr>
              <w:t>الثامن والأربعون</w:t>
            </w:r>
            <w:r>
              <w:rPr>
                <w:rStyle w:val="IndexLink"/>
                <w:rtl w:val="true"/>
              </w:rPr>
              <w:t>:</w:t>
              <w:tab/>
            </w:r>
            <w:r>
              <w:rPr>
                <w:rStyle w:val="IndexLink"/>
              </w:rPr>
              <w:t>161</w:t>
            </w:r>
          </w:hyperlink>
        </w:p>
        <w:p>
          <w:pPr>
            <w:pStyle w:val="Contents3"/>
            <w:tabs>
              <w:tab w:val="clear" w:pos="8459"/>
              <w:tab w:val="right" w:pos="9026" w:leader="dot"/>
            </w:tabs>
            <w:rPr/>
          </w:pPr>
          <w:hyperlink w:anchor="__RefHeading___Toc2999562_372815092">
            <w:r>
              <w:rPr>
                <w:webHidden/>
                <w:rStyle w:val="IndexLink"/>
                <w:rtl w:val="true"/>
              </w:rPr>
              <w:t>التاسع والأربعون</w:t>
            </w:r>
            <w:r>
              <w:rPr>
                <w:rStyle w:val="IndexLink"/>
                <w:rtl w:val="true"/>
              </w:rPr>
              <w:t>:</w:t>
              <w:tab/>
            </w:r>
            <w:r>
              <w:rPr>
                <w:rStyle w:val="IndexLink"/>
              </w:rPr>
              <w:t>162</w:t>
            </w:r>
          </w:hyperlink>
        </w:p>
        <w:p>
          <w:pPr>
            <w:pStyle w:val="Contents3"/>
            <w:tabs>
              <w:tab w:val="clear" w:pos="8459"/>
              <w:tab w:val="right" w:pos="9026" w:leader="dot"/>
            </w:tabs>
            <w:rPr/>
          </w:pPr>
          <w:hyperlink w:anchor="__RefHeading___Toc2999564_372815092">
            <w:r>
              <w:rPr>
                <w:webHidden/>
                <w:rStyle w:val="IndexLink"/>
                <w:rtl w:val="true"/>
              </w:rPr>
              <w:t>الخمسون</w:t>
            </w:r>
            <w:r>
              <w:rPr>
                <w:rStyle w:val="IndexLink"/>
                <w:rtl w:val="true"/>
              </w:rPr>
              <w:t>:</w:t>
              <w:tab/>
            </w:r>
            <w:r>
              <w:rPr>
                <w:rStyle w:val="IndexLink"/>
              </w:rPr>
              <w:t>162</w:t>
            </w:r>
          </w:hyperlink>
        </w:p>
        <w:p>
          <w:pPr>
            <w:pStyle w:val="Contents3"/>
            <w:tabs>
              <w:tab w:val="clear" w:pos="8459"/>
              <w:tab w:val="right" w:pos="9026" w:leader="dot"/>
            </w:tabs>
            <w:rPr/>
          </w:pPr>
          <w:hyperlink w:anchor="__RefHeading___Toc2999566_372815092">
            <w:r>
              <w:rPr>
                <w:webHidden/>
                <w:rStyle w:val="IndexLink"/>
                <w:rtl w:val="true"/>
              </w:rPr>
              <w:t>الحادي والخمسون</w:t>
            </w:r>
            <w:r>
              <w:rPr>
                <w:rStyle w:val="IndexLink"/>
                <w:rtl w:val="true"/>
              </w:rPr>
              <w:t>:</w:t>
              <w:tab/>
            </w:r>
            <w:r>
              <w:rPr>
                <w:rStyle w:val="IndexLink"/>
              </w:rPr>
              <w:t>162</w:t>
            </w:r>
          </w:hyperlink>
        </w:p>
        <w:p>
          <w:pPr>
            <w:pStyle w:val="Contents3"/>
            <w:tabs>
              <w:tab w:val="clear" w:pos="8459"/>
              <w:tab w:val="right" w:pos="9026" w:leader="dot"/>
            </w:tabs>
            <w:rPr/>
          </w:pPr>
          <w:hyperlink w:anchor="__RefHeading___Toc2999568_372815092">
            <w:r>
              <w:rPr>
                <w:webHidden/>
                <w:rStyle w:val="IndexLink"/>
                <w:rtl w:val="true"/>
              </w:rPr>
              <w:t>الثاني والخمسون</w:t>
            </w:r>
            <w:r>
              <w:rPr>
                <w:rStyle w:val="IndexLink"/>
                <w:rtl w:val="true"/>
              </w:rPr>
              <w:t>:</w:t>
              <w:tab/>
            </w:r>
            <w:r>
              <w:rPr>
                <w:rStyle w:val="IndexLink"/>
              </w:rPr>
              <w:t>163</w:t>
            </w:r>
          </w:hyperlink>
        </w:p>
        <w:p>
          <w:pPr>
            <w:pStyle w:val="Contents3"/>
            <w:tabs>
              <w:tab w:val="clear" w:pos="8459"/>
              <w:tab w:val="right" w:pos="9026" w:leader="dot"/>
            </w:tabs>
            <w:rPr/>
          </w:pPr>
          <w:hyperlink w:anchor="__RefHeading___Toc2999570_372815092">
            <w:r>
              <w:rPr>
                <w:webHidden/>
                <w:rStyle w:val="IndexLink"/>
                <w:rtl w:val="true"/>
              </w:rPr>
              <w:t>الثالث والخمسون</w:t>
            </w:r>
            <w:r>
              <w:rPr>
                <w:rStyle w:val="IndexLink"/>
                <w:rtl w:val="true"/>
              </w:rPr>
              <w:t>:</w:t>
              <w:tab/>
            </w:r>
            <w:r>
              <w:rPr>
                <w:rStyle w:val="IndexLink"/>
              </w:rPr>
              <w:t>163</w:t>
            </w:r>
          </w:hyperlink>
        </w:p>
        <w:p>
          <w:pPr>
            <w:pStyle w:val="Contents3"/>
            <w:tabs>
              <w:tab w:val="clear" w:pos="8459"/>
              <w:tab w:val="right" w:pos="9026" w:leader="dot"/>
            </w:tabs>
            <w:rPr/>
          </w:pPr>
          <w:hyperlink w:anchor="__RefHeading___Toc2999572_372815092">
            <w:r>
              <w:rPr>
                <w:webHidden/>
                <w:rStyle w:val="IndexLink"/>
                <w:rtl w:val="true"/>
              </w:rPr>
              <w:t>الرابع والخمسون</w:t>
            </w:r>
            <w:r>
              <w:rPr>
                <w:rStyle w:val="IndexLink"/>
                <w:rtl w:val="true"/>
              </w:rPr>
              <w:t>:</w:t>
              <w:tab/>
            </w:r>
            <w:r>
              <w:rPr>
                <w:rStyle w:val="IndexLink"/>
              </w:rPr>
              <w:t>164</w:t>
            </w:r>
          </w:hyperlink>
        </w:p>
        <w:p>
          <w:pPr>
            <w:pStyle w:val="Contents3"/>
            <w:tabs>
              <w:tab w:val="clear" w:pos="8459"/>
              <w:tab w:val="right" w:pos="9026" w:leader="dot"/>
            </w:tabs>
            <w:rPr/>
          </w:pPr>
          <w:hyperlink w:anchor="__RefHeading___Toc2999574_372815092">
            <w:r>
              <w:rPr>
                <w:webHidden/>
                <w:rStyle w:val="IndexLink"/>
                <w:rtl w:val="true"/>
              </w:rPr>
              <w:t>الخامس والخمسون</w:t>
            </w:r>
            <w:r>
              <w:rPr>
                <w:rStyle w:val="IndexLink"/>
                <w:rtl w:val="true"/>
              </w:rPr>
              <w:t>:</w:t>
              <w:tab/>
            </w:r>
            <w:r>
              <w:rPr>
                <w:rStyle w:val="IndexLink"/>
              </w:rPr>
              <w:t>165</w:t>
            </w:r>
          </w:hyperlink>
        </w:p>
        <w:p>
          <w:pPr>
            <w:pStyle w:val="Contents3"/>
            <w:tabs>
              <w:tab w:val="clear" w:pos="8459"/>
              <w:tab w:val="right" w:pos="9026" w:leader="dot"/>
            </w:tabs>
            <w:rPr/>
          </w:pPr>
          <w:hyperlink w:anchor="__RefHeading___Toc2999576_372815092">
            <w:r>
              <w:rPr>
                <w:webHidden/>
                <w:rStyle w:val="IndexLink"/>
                <w:rtl w:val="true"/>
              </w:rPr>
              <w:t>السادس والخمسون</w:t>
            </w:r>
            <w:r>
              <w:rPr>
                <w:rStyle w:val="IndexLink"/>
                <w:rtl w:val="true"/>
              </w:rPr>
              <w:t>:</w:t>
              <w:tab/>
            </w:r>
            <w:r>
              <w:rPr>
                <w:rStyle w:val="IndexLink"/>
              </w:rPr>
              <w:t>165</w:t>
            </w:r>
          </w:hyperlink>
        </w:p>
        <w:p>
          <w:pPr>
            <w:pStyle w:val="Contents3"/>
            <w:tabs>
              <w:tab w:val="clear" w:pos="8459"/>
              <w:tab w:val="right" w:pos="9026" w:leader="dot"/>
            </w:tabs>
            <w:rPr/>
          </w:pPr>
          <w:hyperlink w:anchor="__RefHeading___Toc2999578_372815092">
            <w:r>
              <w:rPr>
                <w:webHidden/>
                <w:rStyle w:val="IndexLink"/>
                <w:rtl w:val="true"/>
              </w:rPr>
              <w:t>السابع والخمسون</w:t>
            </w:r>
            <w:r>
              <w:rPr>
                <w:rStyle w:val="IndexLink"/>
                <w:rtl w:val="true"/>
              </w:rPr>
              <w:t>:</w:t>
              <w:tab/>
            </w:r>
            <w:r>
              <w:rPr>
                <w:rStyle w:val="IndexLink"/>
              </w:rPr>
              <w:t>166</w:t>
            </w:r>
          </w:hyperlink>
        </w:p>
        <w:p>
          <w:pPr>
            <w:pStyle w:val="Contents3"/>
            <w:tabs>
              <w:tab w:val="clear" w:pos="8459"/>
              <w:tab w:val="right" w:pos="9026" w:leader="dot"/>
            </w:tabs>
            <w:rPr/>
          </w:pPr>
          <w:hyperlink w:anchor="__RefHeading___Toc2999580_372815092">
            <w:r>
              <w:rPr>
                <w:webHidden/>
                <w:rStyle w:val="IndexLink"/>
                <w:rtl w:val="true"/>
              </w:rPr>
              <w:t>الثامن والخمسون</w:t>
            </w:r>
            <w:r>
              <w:rPr>
                <w:rStyle w:val="IndexLink"/>
                <w:rtl w:val="true"/>
              </w:rPr>
              <w:t>:</w:t>
              <w:tab/>
            </w:r>
            <w:r>
              <w:rPr>
                <w:rStyle w:val="IndexLink"/>
              </w:rPr>
              <w:t>166</w:t>
            </w:r>
          </w:hyperlink>
        </w:p>
        <w:p>
          <w:pPr>
            <w:pStyle w:val="Contents3"/>
            <w:tabs>
              <w:tab w:val="clear" w:pos="8459"/>
              <w:tab w:val="right" w:pos="9026" w:leader="dot"/>
            </w:tabs>
            <w:rPr/>
          </w:pPr>
          <w:hyperlink w:anchor="__RefHeading___Toc2999582_372815092">
            <w:r>
              <w:rPr>
                <w:webHidden/>
                <w:rStyle w:val="IndexLink"/>
                <w:rtl w:val="true"/>
              </w:rPr>
              <w:t>التاسع والخمسون</w:t>
            </w:r>
            <w:r>
              <w:rPr>
                <w:rStyle w:val="IndexLink"/>
                <w:rtl w:val="true"/>
              </w:rPr>
              <w:t>:</w:t>
              <w:tab/>
            </w:r>
            <w:r>
              <w:rPr>
                <w:rStyle w:val="IndexLink"/>
              </w:rPr>
              <w:t>167</w:t>
            </w:r>
          </w:hyperlink>
        </w:p>
        <w:p>
          <w:pPr>
            <w:pStyle w:val="Contents3"/>
            <w:tabs>
              <w:tab w:val="clear" w:pos="8459"/>
              <w:tab w:val="right" w:pos="9026" w:leader="dot"/>
            </w:tabs>
            <w:rPr/>
          </w:pPr>
          <w:hyperlink w:anchor="__RefHeading___Toc2999584_372815092">
            <w:r>
              <w:rPr>
                <w:webHidden/>
                <w:rStyle w:val="IndexLink"/>
                <w:rtl w:val="true"/>
              </w:rPr>
              <w:t>الستون</w:t>
            </w:r>
            <w:r>
              <w:rPr>
                <w:rStyle w:val="IndexLink"/>
                <w:rtl w:val="true"/>
              </w:rPr>
              <w:t>:</w:t>
              <w:tab/>
            </w:r>
            <w:r>
              <w:rPr>
                <w:rStyle w:val="IndexLink"/>
              </w:rPr>
              <w:t>167</w:t>
            </w:r>
          </w:hyperlink>
        </w:p>
        <w:p>
          <w:pPr>
            <w:pStyle w:val="Contents2"/>
            <w:tabs>
              <w:tab w:val="clear" w:pos="8743"/>
              <w:tab w:val="right" w:pos="9026" w:leader="dot"/>
            </w:tabs>
            <w:rPr/>
          </w:pPr>
          <w:hyperlink w:anchor="__RefHeading___Toc2999586_372815092">
            <w:r>
              <w:rPr>
                <w:webHidden/>
                <w:rStyle w:val="IndexLink"/>
                <w:rtl w:val="true"/>
              </w:rPr>
              <w:t>الباب السادس</w:t>
            </w:r>
            <w:r>
              <w:rPr>
                <w:rStyle w:val="IndexLink"/>
                <w:rtl w:val="true"/>
              </w:rPr>
              <w:t xml:space="preserve">: </w:t>
            </w:r>
            <w:r>
              <w:rPr>
                <w:rStyle w:val="IndexLink"/>
                <w:rtl w:val="true"/>
              </w:rPr>
              <w:t xml:space="preserve">في إثبات أن الرجعة قد وقعت في الأنبياء والأوصياء السابقين </w:t>
            </w:r>
            <w:r>
              <w:rPr>
                <w:rStyle w:val="IndexLink"/>
                <w:rtl w:val="true"/>
              </w:rPr>
              <w:t>(</w:t>
            </w:r>
            <w:r>
              <w:rPr>
                <w:rStyle w:val="IndexLink"/>
                <w:rtl w:val="true"/>
              </w:rPr>
              <w:t>عليهم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2999588_372815092">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2999590_372815092">
            <w:r>
              <w:rPr>
                <w:webHidden/>
                <w:rStyle w:val="IndexLink"/>
                <w:rtl w:val="true"/>
              </w:rPr>
              <w:t>الأول</w:t>
            </w:r>
            <w:r>
              <w:rPr>
                <w:rStyle w:val="IndexLink"/>
                <w:rtl w:val="true"/>
              </w:rPr>
              <w:t>:</w:t>
              <w:tab/>
            </w:r>
            <w:r>
              <w:rPr>
                <w:rStyle w:val="IndexLink"/>
              </w:rPr>
              <w:t>169</w:t>
            </w:r>
          </w:hyperlink>
        </w:p>
        <w:p>
          <w:pPr>
            <w:pStyle w:val="Contents3"/>
            <w:tabs>
              <w:tab w:val="clear" w:pos="8459"/>
              <w:tab w:val="right" w:pos="9026" w:leader="dot"/>
            </w:tabs>
            <w:rPr/>
          </w:pPr>
          <w:hyperlink w:anchor="__RefHeading___Toc2999592_372815092">
            <w:r>
              <w:rPr>
                <w:webHidden/>
                <w:rStyle w:val="IndexLink"/>
                <w:rtl w:val="true"/>
              </w:rPr>
              <w:t>الثاني</w:t>
            </w:r>
            <w:r>
              <w:rPr>
                <w:rStyle w:val="IndexLink"/>
                <w:rtl w:val="true"/>
              </w:rPr>
              <w:t>:</w:t>
              <w:tab/>
            </w:r>
            <w:r>
              <w:rPr>
                <w:rStyle w:val="IndexLink"/>
              </w:rPr>
              <w:t>169</w:t>
            </w:r>
          </w:hyperlink>
        </w:p>
        <w:p>
          <w:pPr>
            <w:pStyle w:val="Contents3"/>
            <w:tabs>
              <w:tab w:val="clear" w:pos="8459"/>
              <w:tab w:val="right" w:pos="9026" w:leader="dot"/>
            </w:tabs>
            <w:rPr/>
          </w:pPr>
          <w:hyperlink w:anchor="__RefHeading___Toc2999594_372815092">
            <w:r>
              <w:rPr>
                <w:webHidden/>
                <w:rStyle w:val="IndexLink"/>
                <w:rtl w:val="true"/>
              </w:rPr>
              <w:t>الثالث</w:t>
            </w:r>
            <w:r>
              <w:rPr>
                <w:rStyle w:val="IndexLink"/>
                <w:rtl w:val="true"/>
              </w:rPr>
              <w:t>:</w:t>
              <w:tab/>
            </w:r>
            <w:r>
              <w:rPr>
                <w:rStyle w:val="IndexLink"/>
              </w:rPr>
              <w:t>170</w:t>
            </w:r>
          </w:hyperlink>
        </w:p>
        <w:p>
          <w:pPr>
            <w:pStyle w:val="Contents3"/>
            <w:tabs>
              <w:tab w:val="clear" w:pos="8459"/>
              <w:tab w:val="right" w:pos="9026" w:leader="dot"/>
            </w:tabs>
            <w:rPr/>
          </w:pPr>
          <w:hyperlink w:anchor="__RefHeading___Toc2999596_372815092">
            <w:r>
              <w:rPr>
                <w:webHidden/>
                <w:rStyle w:val="IndexLink"/>
                <w:rtl w:val="true"/>
              </w:rPr>
              <w:t>الرابع</w:t>
            </w:r>
            <w:r>
              <w:rPr>
                <w:rStyle w:val="IndexLink"/>
                <w:rtl w:val="true"/>
              </w:rPr>
              <w:t>:</w:t>
              <w:tab/>
            </w:r>
            <w:r>
              <w:rPr>
                <w:rStyle w:val="IndexLink"/>
              </w:rPr>
              <w:t>171</w:t>
            </w:r>
          </w:hyperlink>
        </w:p>
        <w:p>
          <w:pPr>
            <w:pStyle w:val="Contents3"/>
            <w:tabs>
              <w:tab w:val="clear" w:pos="8459"/>
              <w:tab w:val="right" w:pos="9026" w:leader="dot"/>
            </w:tabs>
            <w:rPr/>
          </w:pPr>
          <w:hyperlink w:anchor="__RefHeading___Toc2999598_372815092">
            <w:r>
              <w:rPr>
                <w:webHidden/>
                <w:rStyle w:val="IndexLink"/>
                <w:rtl w:val="true"/>
              </w:rPr>
              <w:t>الخامس</w:t>
            </w:r>
            <w:r>
              <w:rPr>
                <w:rStyle w:val="IndexLink"/>
                <w:rtl w:val="true"/>
              </w:rPr>
              <w:t>:</w:t>
              <w:tab/>
            </w:r>
            <w:r>
              <w:rPr>
                <w:rStyle w:val="IndexLink"/>
              </w:rPr>
              <w:t>173</w:t>
            </w:r>
          </w:hyperlink>
        </w:p>
        <w:p>
          <w:pPr>
            <w:pStyle w:val="Contents3"/>
            <w:tabs>
              <w:tab w:val="clear" w:pos="8459"/>
              <w:tab w:val="right" w:pos="9026" w:leader="dot"/>
            </w:tabs>
            <w:rPr/>
          </w:pPr>
          <w:hyperlink w:anchor="__RefHeading___Toc2999600_372815092">
            <w:r>
              <w:rPr>
                <w:webHidden/>
                <w:rStyle w:val="IndexLink"/>
                <w:rtl w:val="true"/>
              </w:rPr>
              <w:t>السادس</w:t>
            </w:r>
            <w:r>
              <w:rPr>
                <w:rStyle w:val="IndexLink"/>
                <w:rtl w:val="true"/>
              </w:rPr>
              <w:t>:</w:t>
              <w:tab/>
            </w:r>
            <w:r>
              <w:rPr>
                <w:rStyle w:val="IndexLink"/>
              </w:rPr>
              <w:t>174</w:t>
            </w:r>
          </w:hyperlink>
        </w:p>
        <w:p>
          <w:pPr>
            <w:pStyle w:val="Contents3"/>
            <w:tabs>
              <w:tab w:val="clear" w:pos="8459"/>
              <w:tab w:val="right" w:pos="9026" w:leader="dot"/>
            </w:tabs>
            <w:rPr/>
          </w:pPr>
          <w:hyperlink w:anchor="__RefHeading___Toc2999602_372815092">
            <w:r>
              <w:rPr>
                <w:webHidden/>
                <w:rStyle w:val="IndexLink"/>
                <w:rtl w:val="true"/>
              </w:rPr>
              <w:t>السابع</w:t>
            </w:r>
            <w:r>
              <w:rPr>
                <w:rStyle w:val="IndexLink"/>
                <w:rtl w:val="true"/>
              </w:rPr>
              <w:t>:</w:t>
              <w:tab/>
            </w:r>
            <w:r>
              <w:rPr>
                <w:rStyle w:val="IndexLink"/>
              </w:rPr>
              <w:t>174</w:t>
            </w:r>
          </w:hyperlink>
        </w:p>
        <w:p>
          <w:pPr>
            <w:pStyle w:val="Contents3"/>
            <w:tabs>
              <w:tab w:val="clear" w:pos="8459"/>
              <w:tab w:val="right" w:pos="9026" w:leader="dot"/>
            </w:tabs>
            <w:rPr/>
          </w:pPr>
          <w:hyperlink w:anchor="__RefHeading___Toc2999604_372815092">
            <w:r>
              <w:rPr>
                <w:webHidden/>
                <w:rStyle w:val="IndexLink"/>
                <w:rtl w:val="true"/>
              </w:rPr>
              <w:t>الثامن</w:t>
            </w:r>
            <w:r>
              <w:rPr>
                <w:rStyle w:val="IndexLink"/>
                <w:rtl w:val="true"/>
              </w:rPr>
              <w:t>:</w:t>
              <w:tab/>
            </w:r>
            <w:r>
              <w:rPr>
                <w:rStyle w:val="IndexLink"/>
              </w:rPr>
              <w:t>175</w:t>
            </w:r>
          </w:hyperlink>
        </w:p>
        <w:p>
          <w:pPr>
            <w:pStyle w:val="Contents3"/>
            <w:tabs>
              <w:tab w:val="clear" w:pos="8459"/>
              <w:tab w:val="right" w:pos="9026" w:leader="dot"/>
            </w:tabs>
            <w:rPr/>
          </w:pPr>
          <w:hyperlink w:anchor="__RefHeading___Toc2999606_372815092">
            <w:r>
              <w:rPr>
                <w:webHidden/>
                <w:rStyle w:val="IndexLink"/>
                <w:rtl w:val="true"/>
              </w:rPr>
              <w:t>التاسع</w:t>
            </w:r>
            <w:r>
              <w:rPr>
                <w:rStyle w:val="IndexLink"/>
                <w:rtl w:val="true"/>
              </w:rPr>
              <w:t>:</w:t>
              <w:tab/>
            </w:r>
            <w:r>
              <w:rPr>
                <w:rStyle w:val="IndexLink"/>
              </w:rPr>
              <w:t>176</w:t>
            </w:r>
          </w:hyperlink>
        </w:p>
        <w:p>
          <w:pPr>
            <w:pStyle w:val="Contents3"/>
            <w:tabs>
              <w:tab w:val="clear" w:pos="8459"/>
              <w:tab w:val="right" w:pos="9026" w:leader="dot"/>
            </w:tabs>
            <w:rPr/>
          </w:pPr>
          <w:hyperlink w:anchor="__RefHeading___Toc2999608_372815092">
            <w:r>
              <w:rPr>
                <w:webHidden/>
                <w:rStyle w:val="IndexLink"/>
                <w:rtl w:val="true"/>
              </w:rPr>
              <w:t>العاشر</w:t>
            </w:r>
            <w:r>
              <w:rPr>
                <w:rStyle w:val="IndexLink"/>
                <w:rtl w:val="true"/>
              </w:rPr>
              <w:t>:</w:t>
              <w:tab/>
            </w:r>
            <w:r>
              <w:rPr>
                <w:rStyle w:val="IndexLink"/>
              </w:rPr>
              <w:t>176</w:t>
            </w:r>
          </w:hyperlink>
        </w:p>
        <w:p>
          <w:pPr>
            <w:pStyle w:val="Contents3"/>
            <w:tabs>
              <w:tab w:val="clear" w:pos="8459"/>
              <w:tab w:val="right" w:pos="9026" w:leader="dot"/>
            </w:tabs>
            <w:rPr/>
          </w:pPr>
          <w:hyperlink w:anchor="__RefHeading___Toc2999610_372815092">
            <w:r>
              <w:rPr>
                <w:webHidden/>
                <w:rStyle w:val="IndexLink"/>
                <w:rtl w:val="true"/>
              </w:rPr>
              <w:t>الحادي عشر</w:t>
            </w:r>
            <w:r>
              <w:rPr>
                <w:rStyle w:val="IndexLink"/>
                <w:rtl w:val="true"/>
              </w:rPr>
              <w:t>:</w:t>
              <w:tab/>
            </w:r>
            <w:r>
              <w:rPr>
                <w:rStyle w:val="IndexLink"/>
              </w:rPr>
              <w:t>177</w:t>
            </w:r>
          </w:hyperlink>
        </w:p>
        <w:p>
          <w:pPr>
            <w:pStyle w:val="Contents3"/>
            <w:tabs>
              <w:tab w:val="clear" w:pos="8459"/>
              <w:tab w:val="right" w:pos="9026" w:leader="dot"/>
            </w:tabs>
            <w:rPr/>
          </w:pPr>
          <w:hyperlink w:anchor="__RefHeading___Toc2999612_372815092">
            <w:r>
              <w:rPr>
                <w:webHidden/>
                <w:rStyle w:val="IndexLink"/>
                <w:rtl w:val="true"/>
              </w:rPr>
              <w:t>الثاني عشر</w:t>
            </w:r>
            <w:r>
              <w:rPr>
                <w:rStyle w:val="IndexLink"/>
                <w:rtl w:val="true"/>
              </w:rPr>
              <w:t>:</w:t>
              <w:tab/>
            </w:r>
            <w:r>
              <w:rPr>
                <w:rStyle w:val="IndexLink"/>
              </w:rPr>
              <w:t>178</w:t>
            </w:r>
          </w:hyperlink>
        </w:p>
        <w:p>
          <w:pPr>
            <w:pStyle w:val="Contents3"/>
            <w:tabs>
              <w:tab w:val="clear" w:pos="8459"/>
              <w:tab w:val="right" w:pos="9026" w:leader="dot"/>
            </w:tabs>
            <w:rPr/>
          </w:pPr>
          <w:hyperlink w:anchor="__RefHeading___Toc2999614_372815092">
            <w:r>
              <w:rPr>
                <w:webHidden/>
                <w:rStyle w:val="IndexLink"/>
                <w:rtl w:val="true"/>
              </w:rPr>
              <w:t>الثالث عشر</w:t>
            </w:r>
            <w:r>
              <w:rPr>
                <w:rStyle w:val="IndexLink"/>
                <w:rtl w:val="true"/>
              </w:rPr>
              <w:t>:</w:t>
              <w:tab/>
            </w:r>
            <w:r>
              <w:rPr>
                <w:rStyle w:val="IndexLink"/>
              </w:rPr>
              <w:t>178</w:t>
            </w:r>
          </w:hyperlink>
        </w:p>
        <w:p>
          <w:pPr>
            <w:pStyle w:val="Contents3"/>
            <w:tabs>
              <w:tab w:val="clear" w:pos="8459"/>
              <w:tab w:val="right" w:pos="9026" w:leader="dot"/>
            </w:tabs>
            <w:rPr/>
          </w:pPr>
          <w:hyperlink w:anchor="__RefHeading___Toc2999616_372815092">
            <w:r>
              <w:rPr>
                <w:webHidden/>
                <w:rStyle w:val="IndexLink"/>
                <w:rtl w:val="true"/>
              </w:rPr>
              <w:t>الرابع عشر</w:t>
            </w:r>
            <w:r>
              <w:rPr>
                <w:rStyle w:val="IndexLink"/>
                <w:rtl w:val="true"/>
              </w:rPr>
              <w:t xml:space="preserve">: </w:t>
            </w:r>
            <w:r>
              <w:rPr>
                <w:rStyle w:val="IndexLink"/>
                <w:rtl w:val="true"/>
              </w:rPr>
              <w:t xml:space="preserve">ما رواه الطبرسي أيضا في </w:t>
            </w:r>
            <w:r>
              <w:rPr>
                <w:rStyle w:val="IndexLink"/>
                <w:rtl w:val="true"/>
              </w:rPr>
              <w:t xml:space="preserve">" </w:t>
            </w:r>
            <w:r>
              <w:rPr>
                <w:rStyle w:val="IndexLink"/>
                <w:rtl w:val="true"/>
              </w:rPr>
              <w:t xml:space="preserve">مجمع البيان </w:t>
            </w:r>
            <w:r>
              <w:rPr>
                <w:rStyle w:val="IndexLink"/>
                <w:rtl w:val="true"/>
              </w:rPr>
              <w:t xml:space="preserve">" </w:t>
            </w:r>
            <w:r>
              <w:rPr>
                <w:rStyle w:val="IndexLink"/>
                <w:rtl w:val="true"/>
              </w:rPr>
              <w:t>قال</w:t>
            </w:r>
            <w:r>
              <w:rPr>
                <w:rStyle w:val="IndexLink"/>
                <w:rtl w:val="true"/>
              </w:rPr>
              <w:t xml:space="preserve">: </w:t>
            </w:r>
            <w:r>
              <w:rPr>
                <w:rStyle w:val="IndexLink"/>
                <w:rtl w:val="true"/>
              </w:rPr>
              <w:t>روي عن</w:t>
            </w:r>
            <w:r>
              <w:rPr>
                <w:rStyle w:val="IndexLink"/>
                <w:rtl w:val="true"/>
              </w:rPr>
              <w:tab/>
            </w:r>
            <w:r>
              <w:rPr>
                <w:rStyle w:val="IndexLink"/>
              </w:rPr>
              <w:t>179</w:t>
            </w:r>
          </w:hyperlink>
        </w:p>
        <w:p>
          <w:pPr>
            <w:pStyle w:val="Contents3"/>
            <w:tabs>
              <w:tab w:val="clear" w:pos="8459"/>
              <w:tab w:val="right" w:pos="9026" w:leader="dot"/>
            </w:tabs>
            <w:rPr/>
          </w:pPr>
          <w:hyperlink w:anchor="__RefHeading___Toc2999618_372815092">
            <w:r>
              <w:rPr>
                <w:webHidden/>
                <w:rStyle w:val="IndexLink"/>
                <w:rtl w:val="true"/>
              </w:rPr>
              <w:t>الخامس عشر</w:t>
            </w:r>
            <w:r>
              <w:rPr>
                <w:rStyle w:val="IndexLink"/>
                <w:rtl w:val="true"/>
              </w:rPr>
              <w:t>:</w:t>
              <w:tab/>
            </w:r>
            <w:r>
              <w:rPr>
                <w:rStyle w:val="IndexLink"/>
              </w:rPr>
              <w:t>180</w:t>
            </w:r>
          </w:hyperlink>
        </w:p>
        <w:p>
          <w:pPr>
            <w:pStyle w:val="Contents3"/>
            <w:tabs>
              <w:tab w:val="clear" w:pos="8459"/>
              <w:tab w:val="right" w:pos="9026" w:leader="dot"/>
            </w:tabs>
            <w:rPr/>
          </w:pPr>
          <w:hyperlink w:anchor="__RefHeading___Toc2999620_372815092">
            <w:r>
              <w:rPr>
                <w:webHidden/>
                <w:rStyle w:val="IndexLink"/>
                <w:rtl w:val="true"/>
              </w:rPr>
              <w:t>السادس عشر</w:t>
            </w:r>
            <w:r>
              <w:rPr>
                <w:rStyle w:val="IndexLink"/>
                <w:rtl w:val="true"/>
              </w:rPr>
              <w:t>:</w:t>
              <w:tab/>
            </w:r>
            <w:r>
              <w:rPr>
                <w:rStyle w:val="IndexLink"/>
              </w:rPr>
              <w:t>180</w:t>
            </w:r>
          </w:hyperlink>
        </w:p>
        <w:p>
          <w:pPr>
            <w:pStyle w:val="Contents3"/>
            <w:tabs>
              <w:tab w:val="clear" w:pos="8459"/>
              <w:tab w:val="right" w:pos="9026" w:leader="dot"/>
            </w:tabs>
            <w:rPr/>
          </w:pPr>
          <w:hyperlink w:anchor="__RefHeading___Toc2999622_372815092">
            <w:r>
              <w:rPr>
                <w:webHidden/>
                <w:rStyle w:val="IndexLink"/>
                <w:rtl w:val="true"/>
              </w:rPr>
              <w:t>السابع عشر</w:t>
            </w:r>
            <w:r>
              <w:rPr>
                <w:rStyle w:val="IndexLink"/>
                <w:rtl w:val="true"/>
              </w:rPr>
              <w:t>:</w:t>
              <w:tab/>
            </w:r>
            <w:r>
              <w:rPr>
                <w:rStyle w:val="IndexLink"/>
              </w:rPr>
              <w:t>180</w:t>
            </w:r>
          </w:hyperlink>
        </w:p>
        <w:p>
          <w:pPr>
            <w:pStyle w:val="Contents3"/>
            <w:tabs>
              <w:tab w:val="clear" w:pos="8459"/>
              <w:tab w:val="right" w:pos="9026" w:leader="dot"/>
            </w:tabs>
            <w:rPr/>
          </w:pPr>
          <w:hyperlink w:anchor="__RefHeading___Toc2999624_372815092">
            <w:r>
              <w:rPr>
                <w:webHidden/>
                <w:rStyle w:val="IndexLink"/>
                <w:rtl w:val="true"/>
              </w:rPr>
              <w:t>الثامن عشر</w:t>
            </w:r>
            <w:r>
              <w:rPr>
                <w:rStyle w:val="IndexLink"/>
                <w:rtl w:val="true"/>
              </w:rPr>
              <w:t>:</w:t>
              <w:tab/>
            </w:r>
            <w:r>
              <w:rPr>
                <w:rStyle w:val="IndexLink"/>
              </w:rPr>
              <w:t>181</w:t>
            </w:r>
          </w:hyperlink>
        </w:p>
        <w:p>
          <w:pPr>
            <w:pStyle w:val="Contents3"/>
            <w:tabs>
              <w:tab w:val="clear" w:pos="8459"/>
              <w:tab w:val="right" w:pos="9026" w:leader="dot"/>
            </w:tabs>
            <w:rPr/>
          </w:pPr>
          <w:hyperlink w:anchor="__RefHeading___Toc2999626_372815092">
            <w:r>
              <w:rPr>
                <w:webHidden/>
                <w:rStyle w:val="IndexLink"/>
                <w:rtl w:val="true"/>
              </w:rPr>
              <w:t>التاسع عشر</w:t>
            </w:r>
            <w:r>
              <w:rPr>
                <w:rStyle w:val="IndexLink"/>
                <w:rtl w:val="true"/>
              </w:rPr>
              <w:t>:</w:t>
              <w:tab/>
            </w:r>
            <w:r>
              <w:rPr>
                <w:rStyle w:val="IndexLink"/>
              </w:rPr>
              <w:t>181</w:t>
            </w:r>
          </w:hyperlink>
        </w:p>
        <w:p>
          <w:pPr>
            <w:pStyle w:val="Contents3"/>
            <w:tabs>
              <w:tab w:val="clear" w:pos="8459"/>
              <w:tab w:val="right" w:pos="9026" w:leader="dot"/>
            </w:tabs>
            <w:rPr/>
          </w:pPr>
          <w:hyperlink w:anchor="__RefHeading___Toc2999628_372815092">
            <w:r>
              <w:rPr>
                <w:webHidden/>
                <w:rStyle w:val="IndexLink"/>
                <w:rtl w:val="true"/>
              </w:rPr>
              <w:t>العشرون</w:t>
            </w:r>
            <w:r>
              <w:rPr>
                <w:rStyle w:val="IndexLink"/>
                <w:rtl w:val="true"/>
              </w:rPr>
              <w:t>:</w:t>
              <w:tab/>
            </w:r>
            <w:r>
              <w:rPr>
                <w:rStyle w:val="IndexLink"/>
              </w:rPr>
              <w:t>182</w:t>
            </w:r>
          </w:hyperlink>
        </w:p>
        <w:p>
          <w:pPr>
            <w:pStyle w:val="Contents3"/>
            <w:tabs>
              <w:tab w:val="clear" w:pos="8459"/>
              <w:tab w:val="right" w:pos="9026" w:leader="dot"/>
            </w:tabs>
            <w:rPr/>
          </w:pPr>
          <w:hyperlink w:anchor="__RefHeading___Toc2999630_372815092">
            <w:r>
              <w:rPr>
                <w:webHidden/>
                <w:rStyle w:val="IndexLink"/>
                <w:rtl w:val="true"/>
              </w:rPr>
              <w:t>الحادي والعشرون</w:t>
            </w:r>
            <w:r>
              <w:rPr>
                <w:rStyle w:val="IndexLink"/>
                <w:rtl w:val="true"/>
              </w:rPr>
              <w:t>:</w:t>
              <w:tab/>
            </w:r>
            <w:r>
              <w:rPr>
                <w:rStyle w:val="IndexLink"/>
              </w:rPr>
              <w:t>182</w:t>
            </w:r>
          </w:hyperlink>
        </w:p>
        <w:p>
          <w:pPr>
            <w:pStyle w:val="Contents3"/>
            <w:tabs>
              <w:tab w:val="clear" w:pos="8459"/>
              <w:tab w:val="right" w:pos="9026" w:leader="dot"/>
            </w:tabs>
            <w:rPr/>
          </w:pPr>
          <w:hyperlink w:anchor="__RefHeading___Toc2999632_372815092">
            <w:r>
              <w:rPr>
                <w:webHidden/>
                <w:rStyle w:val="IndexLink"/>
                <w:rtl w:val="true"/>
              </w:rPr>
              <w:t>الثاني والعشرون</w:t>
            </w:r>
            <w:r>
              <w:rPr>
                <w:rStyle w:val="IndexLink"/>
                <w:rtl w:val="true"/>
              </w:rPr>
              <w:t>:</w:t>
              <w:tab/>
            </w:r>
            <w:r>
              <w:rPr>
                <w:rStyle w:val="IndexLink"/>
              </w:rPr>
              <w:t>183</w:t>
            </w:r>
          </w:hyperlink>
        </w:p>
        <w:p>
          <w:pPr>
            <w:pStyle w:val="Contents3"/>
            <w:tabs>
              <w:tab w:val="clear" w:pos="8459"/>
              <w:tab w:val="right" w:pos="9026" w:leader="dot"/>
            </w:tabs>
            <w:rPr/>
          </w:pPr>
          <w:hyperlink w:anchor="__RefHeading___Toc2999634_372815092">
            <w:r>
              <w:rPr>
                <w:webHidden/>
                <w:rStyle w:val="IndexLink"/>
                <w:rtl w:val="true"/>
              </w:rPr>
              <w:t>الثالث والعشرون</w:t>
            </w:r>
            <w:r>
              <w:rPr>
                <w:rStyle w:val="IndexLink"/>
                <w:rtl w:val="true"/>
              </w:rPr>
              <w:t>:</w:t>
              <w:tab/>
            </w:r>
            <w:r>
              <w:rPr>
                <w:rStyle w:val="IndexLink"/>
              </w:rPr>
              <w:t>184</w:t>
            </w:r>
          </w:hyperlink>
        </w:p>
        <w:p>
          <w:pPr>
            <w:pStyle w:val="Contents3"/>
            <w:tabs>
              <w:tab w:val="clear" w:pos="8459"/>
              <w:tab w:val="right" w:pos="9026" w:leader="dot"/>
            </w:tabs>
            <w:rPr/>
          </w:pPr>
          <w:hyperlink w:anchor="__RefHeading___Toc2999636_372815092">
            <w:r>
              <w:rPr>
                <w:webHidden/>
                <w:rStyle w:val="IndexLink"/>
                <w:rtl w:val="true"/>
              </w:rPr>
              <w:t>الرابع والعشرون</w:t>
            </w:r>
            <w:r>
              <w:rPr>
                <w:rStyle w:val="IndexLink"/>
                <w:rtl w:val="true"/>
              </w:rPr>
              <w:t>:</w:t>
              <w:tab/>
            </w:r>
            <w:r>
              <w:rPr>
                <w:rStyle w:val="IndexLink"/>
              </w:rPr>
              <w:t>185</w:t>
            </w:r>
          </w:hyperlink>
        </w:p>
        <w:p>
          <w:pPr>
            <w:pStyle w:val="Contents3"/>
            <w:tabs>
              <w:tab w:val="clear" w:pos="8459"/>
              <w:tab w:val="right" w:pos="9026" w:leader="dot"/>
            </w:tabs>
            <w:rPr/>
          </w:pPr>
          <w:hyperlink w:anchor="__RefHeading___Toc2999638_372815092">
            <w:r>
              <w:rPr>
                <w:webHidden/>
                <w:rStyle w:val="IndexLink"/>
                <w:rtl w:val="true"/>
              </w:rPr>
              <w:t>الخامس والعشرون</w:t>
            </w:r>
            <w:r>
              <w:rPr>
                <w:rStyle w:val="IndexLink"/>
                <w:rtl w:val="true"/>
              </w:rPr>
              <w:t>:</w:t>
              <w:tab/>
            </w:r>
            <w:r>
              <w:rPr>
                <w:rStyle w:val="IndexLink"/>
              </w:rPr>
              <w:t>185</w:t>
            </w:r>
          </w:hyperlink>
        </w:p>
        <w:p>
          <w:pPr>
            <w:pStyle w:val="Contents3"/>
            <w:tabs>
              <w:tab w:val="clear" w:pos="8459"/>
              <w:tab w:val="right" w:pos="9026" w:leader="dot"/>
            </w:tabs>
            <w:rPr/>
          </w:pPr>
          <w:hyperlink w:anchor="__RefHeading___Toc2999640_372815092">
            <w:r>
              <w:rPr>
                <w:webHidden/>
                <w:rStyle w:val="IndexLink"/>
                <w:rtl w:val="true"/>
              </w:rPr>
              <w:t>السادس والعشرون</w:t>
            </w:r>
            <w:r>
              <w:rPr>
                <w:rStyle w:val="IndexLink"/>
                <w:rtl w:val="true"/>
              </w:rPr>
              <w:t>:</w:t>
              <w:tab/>
            </w:r>
            <w:r>
              <w:rPr>
                <w:rStyle w:val="IndexLink"/>
              </w:rPr>
              <w:t>186</w:t>
            </w:r>
          </w:hyperlink>
        </w:p>
        <w:p>
          <w:pPr>
            <w:pStyle w:val="Contents3"/>
            <w:tabs>
              <w:tab w:val="clear" w:pos="8459"/>
              <w:tab w:val="right" w:pos="9026" w:leader="dot"/>
            </w:tabs>
            <w:rPr/>
          </w:pPr>
          <w:hyperlink w:anchor="__RefHeading___Toc2999642_372815092">
            <w:r>
              <w:rPr>
                <w:webHidden/>
                <w:rStyle w:val="IndexLink"/>
                <w:rtl w:val="true"/>
              </w:rPr>
              <w:t>السابع والعشرون</w:t>
            </w:r>
            <w:r>
              <w:rPr>
                <w:rStyle w:val="IndexLink"/>
                <w:rtl w:val="true"/>
              </w:rPr>
              <w:t>:</w:t>
              <w:tab/>
            </w:r>
            <w:r>
              <w:rPr>
                <w:rStyle w:val="IndexLink"/>
              </w:rPr>
              <w:t>186</w:t>
            </w:r>
          </w:hyperlink>
        </w:p>
        <w:p>
          <w:pPr>
            <w:pStyle w:val="Contents3"/>
            <w:tabs>
              <w:tab w:val="clear" w:pos="8459"/>
              <w:tab w:val="right" w:pos="9026" w:leader="dot"/>
            </w:tabs>
            <w:rPr/>
          </w:pPr>
          <w:hyperlink w:anchor="__RefHeading___Toc2999644_372815092">
            <w:r>
              <w:rPr>
                <w:webHidden/>
                <w:rStyle w:val="IndexLink"/>
                <w:rtl w:val="true"/>
              </w:rPr>
              <w:t>الثامن والعشرون</w:t>
            </w:r>
            <w:r>
              <w:rPr>
                <w:rStyle w:val="IndexLink"/>
                <w:rtl w:val="true"/>
              </w:rPr>
              <w:t>:</w:t>
              <w:tab/>
            </w:r>
            <w:r>
              <w:rPr>
                <w:rStyle w:val="IndexLink"/>
              </w:rPr>
              <w:t>186</w:t>
            </w:r>
          </w:hyperlink>
        </w:p>
        <w:p>
          <w:pPr>
            <w:pStyle w:val="Contents3"/>
            <w:tabs>
              <w:tab w:val="clear" w:pos="8459"/>
              <w:tab w:val="right" w:pos="9026" w:leader="dot"/>
            </w:tabs>
            <w:rPr/>
          </w:pPr>
          <w:hyperlink w:anchor="__RefHeading___Toc2999646_372815092">
            <w:r>
              <w:rPr>
                <w:webHidden/>
                <w:rStyle w:val="IndexLink"/>
                <w:rtl w:val="true"/>
              </w:rPr>
              <w:t>التاسع والعشرون</w:t>
            </w:r>
            <w:r>
              <w:rPr>
                <w:rStyle w:val="IndexLink"/>
                <w:rtl w:val="true"/>
              </w:rPr>
              <w:t>:</w:t>
              <w:tab/>
            </w:r>
            <w:r>
              <w:rPr>
                <w:rStyle w:val="IndexLink"/>
              </w:rPr>
              <w:t>187</w:t>
            </w:r>
          </w:hyperlink>
        </w:p>
        <w:p>
          <w:pPr>
            <w:pStyle w:val="Contents3"/>
            <w:tabs>
              <w:tab w:val="clear" w:pos="8459"/>
              <w:tab w:val="right" w:pos="9026" w:leader="dot"/>
            </w:tabs>
            <w:rPr/>
          </w:pPr>
          <w:hyperlink w:anchor="__RefHeading___Toc2999648_372815092">
            <w:r>
              <w:rPr>
                <w:webHidden/>
                <w:rStyle w:val="IndexLink"/>
                <w:rtl w:val="true"/>
              </w:rPr>
              <w:t>الثلاثون</w:t>
            </w:r>
            <w:r>
              <w:rPr>
                <w:rStyle w:val="IndexLink"/>
                <w:rtl w:val="true"/>
              </w:rPr>
              <w:t>:</w:t>
              <w:tab/>
            </w:r>
            <w:r>
              <w:rPr>
                <w:rStyle w:val="IndexLink"/>
              </w:rPr>
              <w:t>187</w:t>
            </w:r>
          </w:hyperlink>
        </w:p>
        <w:p>
          <w:pPr>
            <w:pStyle w:val="Contents3"/>
            <w:tabs>
              <w:tab w:val="clear" w:pos="8459"/>
              <w:tab w:val="right" w:pos="9026" w:leader="dot"/>
            </w:tabs>
            <w:rPr/>
          </w:pPr>
          <w:hyperlink w:anchor="__RefHeading___Toc2999650_372815092">
            <w:r>
              <w:rPr>
                <w:webHidden/>
                <w:rStyle w:val="IndexLink"/>
                <w:rtl w:val="true"/>
              </w:rPr>
              <w:t>الحادي والثلاثون</w:t>
            </w:r>
            <w:r>
              <w:rPr>
                <w:rStyle w:val="IndexLink"/>
                <w:rtl w:val="true"/>
              </w:rPr>
              <w:t>:</w:t>
              <w:tab/>
            </w:r>
            <w:r>
              <w:rPr>
                <w:rStyle w:val="IndexLink"/>
              </w:rPr>
              <w:t>188</w:t>
            </w:r>
          </w:hyperlink>
        </w:p>
        <w:p>
          <w:pPr>
            <w:pStyle w:val="Contents3"/>
            <w:tabs>
              <w:tab w:val="clear" w:pos="8459"/>
              <w:tab w:val="right" w:pos="9026" w:leader="dot"/>
            </w:tabs>
            <w:rPr/>
          </w:pPr>
          <w:hyperlink w:anchor="__RefHeading___Toc2999652_372815092">
            <w:r>
              <w:rPr>
                <w:webHidden/>
                <w:rStyle w:val="IndexLink"/>
                <w:rtl w:val="true"/>
              </w:rPr>
              <w:t>الثاني والثلاثون</w:t>
            </w:r>
            <w:r>
              <w:rPr>
                <w:rStyle w:val="IndexLink"/>
                <w:rtl w:val="true"/>
              </w:rPr>
              <w:t>:</w:t>
              <w:tab/>
            </w:r>
            <w:r>
              <w:rPr>
                <w:rStyle w:val="IndexLink"/>
              </w:rPr>
              <w:t>188</w:t>
            </w:r>
          </w:hyperlink>
        </w:p>
        <w:p>
          <w:pPr>
            <w:pStyle w:val="Contents3"/>
            <w:tabs>
              <w:tab w:val="clear" w:pos="8459"/>
              <w:tab w:val="right" w:pos="9026" w:leader="dot"/>
            </w:tabs>
            <w:rPr/>
          </w:pPr>
          <w:hyperlink w:anchor="__RefHeading___Toc2999654_372815092">
            <w:r>
              <w:rPr>
                <w:webHidden/>
                <w:rStyle w:val="IndexLink"/>
                <w:rtl w:val="true"/>
              </w:rPr>
              <w:t>الثالث والثلاثون</w:t>
            </w:r>
            <w:r>
              <w:rPr>
                <w:rStyle w:val="IndexLink"/>
                <w:rtl w:val="true"/>
              </w:rPr>
              <w:t>:</w:t>
              <w:tab/>
            </w:r>
            <w:r>
              <w:rPr>
                <w:rStyle w:val="IndexLink"/>
              </w:rPr>
              <w:t>189</w:t>
            </w:r>
          </w:hyperlink>
        </w:p>
        <w:p>
          <w:pPr>
            <w:pStyle w:val="Contents3"/>
            <w:tabs>
              <w:tab w:val="clear" w:pos="8459"/>
              <w:tab w:val="right" w:pos="9026" w:leader="dot"/>
            </w:tabs>
            <w:rPr/>
          </w:pPr>
          <w:hyperlink w:anchor="__RefHeading___Toc2999656_372815092">
            <w:r>
              <w:rPr>
                <w:webHidden/>
                <w:rStyle w:val="IndexLink"/>
                <w:rtl w:val="true"/>
              </w:rPr>
              <w:t>الرابع والثلاثون</w:t>
            </w:r>
            <w:r>
              <w:rPr>
                <w:rStyle w:val="IndexLink"/>
                <w:rtl w:val="true"/>
              </w:rPr>
              <w:t>:</w:t>
              <w:tab/>
            </w:r>
            <w:r>
              <w:rPr>
                <w:rStyle w:val="IndexLink"/>
              </w:rPr>
              <w:t>189</w:t>
            </w:r>
          </w:hyperlink>
        </w:p>
        <w:p>
          <w:pPr>
            <w:pStyle w:val="Contents3"/>
            <w:tabs>
              <w:tab w:val="clear" w:pos="8459"/>
              <w:tab w:val="right" w:pos="9026" w:leader="dot"/>
            </w:tabs>
            <w:rPr/>
          </w:pPr>
          <w:hyperlink w:anchor="__RefHeading___Toc2999658_372815092">
            <w:r>
              <w:rPr>
                <w:webHidden/>
                <w:rStyle w:val="IndexLink"/>
                <w:rtl w:val="true"/>
              </w:rPr>
              <w:t>الخامس والثلاثون</w:t>
            </w:r>
            <w:r>
              <w:rPr>
                <w:rStyle w:val="IndexLink"/>
                <w:rtl w:val="true"/>
              </w:rPr>
              <w:t>:</w:t>
              <w:tab/>
            </w:r>
            <w:r>
              <w:rPr>
                <w:rStyle w:val="IndexLink"/>
              </w:rPr>
              <w:t>190</w:t>
            </w:r>
          </w:hyperlink>
        </w:p>
        <w:p>
          <w:pPr>
            <w:pStyle w:val="Contents3"/>
            <w:tabs>
              <w:tab w:val="clear" w:pos="8459"/>
              <w:tab w:val="right" w:pos="9026" w:leader="dot"/>
            </w:tabs>
            <w:rPr/>
          </w:pPr>
          <w:hyperlink w:anchor="__RefHeading___Toc2999660_372815092">
            <w:r>
              <w:rPr>
                <w:webHidden/>
                <w:rStyle w:val="IndexLink"/>
                <w:rtl w:val="true"/>
              </w:rPr>
              <w:t>السادس والثلاثون</w:t>
            </w:r>
            <w:r>
              <w:rPr>
                <w:rStyle w:val="IndexLink"/>
                <w:rtl w:val="true"/>
              </w:rPr>
              <w:t>:</w:t>
              <w:tab/>
            </w:r>
            <w:r>
              <w:rPr>
                <w:rStyle w:val="IndexLink"/>
              </w:rPr>
              <w:t>190</w:t>
            </w:r>
          </w:hyperlink>
        </w:p>
        <w:p>
          <w:pPr>
            <w:pStyle w:val="Contents3"/>
            <w:tabs>
              <w:tab w:val="clear" w:pos="8459"/>
              <w:tab w:val="right" w:pos="9026" w:leader="dot"/>
            </w:tabs>
            <w:rPr/>
          </w:pPr>
          <w:hyperlink w:anchor="__RefHeading___Toc2999662_372815092">
            <w:r>
              <w:rPr>
                <w:webHidden/>
                <w:rStyle w:val="IndexLink"/>
                <w:rtl w:val="true"/>
              </w:rPr>
              <w:t>السابع والثلاثون</w:t>
            </w:r>
            <w:r>
              <w:rPr>
                <w:rStyle w:val="IndexLink"/>
                <w:rtl w:val="true"/>
              </w:rPr>
              <w:t>:</w:t>
              <w:tab/>
            </w:r>
            <w:r>
              <w:rPr>
                <w:rStyle w:val="IndexLink"/>
              </w:rPr>
              <w:t>190</w:t>
            </w:r>
          </w:hyperlink>
        </w:p>
        <w:p>
          <w:pPr>
            <w:pStyle w:val="Contents3"/>
            <w:tabs>
              <w:tab w:val="clear" w:pos="8459"/>
              <w:tab w:val="right" w:pos="9026" w:leader="dot"/>
            </w:tabs>
            <w:rPr/>
          </w:pPr>
          <w:hyperlink w:anchor="__RefHeading___Toc2999664_372815092">
            <w:r>
              <w:rPr>
                <w:webHidden/>
                <w:rStyle w:val="IndexLink"/>
                <w:rtl w:val="true"/>
              </w:rPr>
              <w:t>الثامن والثلاثون</w:t>
            </w:r>
            <w:r>
              <w:rPr>
                <w:rStyle w:val="IndexLink"/>
                <w:rtl w:val="true"/>
              </w:rPr>
              <w:t>:</w:t>
              <w:tab/>
            </w:r>
            <w:r>
              <w:rPr>
                <w:rStyle w:val="IndexLink"/>
              </w:rPr>
              <w:t>191</w:t>
            </w:r>
          </w:hyperlink>
        </w:p>
        <w:p>
          <w:pPr>
            <w:pStyle w:val="Contents3"/>
            <w:tabs>
              <w:tab w:val="clear" w:pos="8459"/>
              <w:tab w:val="right" w:pos="9026" w:leader="dot"/>
            </w:tabs>
            <w:rPr/>
          </w:pPr>
          <w:hyperlink w:anchor="__RefHeading___Toc2999666_372815092">
            <w:r>
              <w:rPr>
                <w:webHidden/>
                <w:rStyle w:val="IndexLink"/>
                <w:rtl w:val="true"/>
              </w:rPr>
              <w:t>التاسع والثلاثون</w:t>
            </w:r>
            <w:r>
              <w:rPr>
                <w:rStyle w:val="IndexLink"/>
                <w:rtl w:val="true"/>
              </w:rPr>
              <w:t>:</w:t>
              <w:tab/>
            </w:r>
            <w:r>
              <w:rPr>
                <w:rStyle w:val="IndexLink"/>
              </w:rPr>
              <w:t>191</w:t>
            </w:r>
          </w:hyperlink>
        </w:p>
        <w:p>
          <w:pPr>
            <w:pStyle w:val="Contents3"/>
            <w:tabs>
              <w:tab w:val="clear" w:pos="8459"/>
              <w:tab w:val="right" w:pos="9026" w:leader="dot"/>
            </w:tabs>
            <w:rPr/>
          </w:pPr>
          <w:hyperlink w:anchor="__RefHeading___Toc2999668_372815092">
            <w:r>
              <w:rPr>
                <w:webHidden/>
                <w:rStyle w:val="IndexLink"/>
                <w:rtl w:val="true"/>
              </w:rPr>
              <w:t>الأربعون</w:t>
            </w:r>
            <w:r>
              <w:rPr>
                <w:rStyle w:val="IndexLink"/>
                <w:rtl w:val="true"/>
              </w:rPr>
              <w:t>:</w:t>
              <w:tab/>
            </w:r>
            <w:r>
              <w:rPr>
                <w:rStyle w:val="IndexLink"/>
              </w:rPr>
              <w:t>191</w:t>
            </w:r>
          </w:hyperlink>
        </w:p>
        <w:p>
          <w:pPr>
            <w:pStyle w:val="Contents3"/>
            <w:tabs>
              <w:tab w:val="clear" w:pos="8459"/>
              <w:tab w:val="right" w:pos="9026" w:leader="dot"/>
            </w:tabs>
            <w:rPr/>
          </w:pPr>
          <w:hyperlink w:anchor="__RefHeading___Toc2999670_372815092">
            <w:r>
              <w:rPr>
                <w:webHidden/>
                <w:rStyle w:val="IndexLink"/>
                <w:rtl w:val="true"/>
              </w:rPr>
              <w:t>الحادي والأربعون</w:t>
            </w:r>
            <w:r>
              <w:rPr>
                <w:rStyle w:val="IndexLink"/>
                <w:rtl w:val="true"/>
              </w:rPr>
              <w:t>:</w:t>
              <w:tab/>
            </w:r>
            <w:r>
              <w:rPr>
                <w:rStyle w:val="IndexLink"/>
              </w:rPr>
              <w:t>192</w:t>
            </w:r>
          </w:hyperlink>
        </w:p>
        <w:p>
          <w:pPr>
            <w:pStyle w:val="Contents3"/>
            <w:tabs>
              <w:tab w:val="clear" w:pos="8459"/>
              <w:tab w:val="right" w:pos="9026" w:leader="dot"/>
            </w:tabs>
            <w:rPr/>
          </w:pPr>
          <w:hyperlink w:anchor="__RefHeading___Toc2999672_372815092">
            <w:r>
              <w:rPr>
                <w:webHidden/>
                <w:rStyle w:val="IndexLink"/>
                <w:rtl w:val="true"/>
              </w:rPr>
              <w:t>الثاني والأربعون</w:t>
            </w:r>
            <w:r>
              <w:rPr>
                <w:rStyle w:val="IndexLink"/>
                <w:rtl w:val="true"/>
              </w:rPr>
              <w:t>:</w:t>
              <w:tab/>
            </w:r>
            <w:r>
              <w:rPr>
                <w:rStyle w:val="IndexLink"/>
              </w:rPr>
              <w:t>192</w:t>
            </w:r>
          </w:hyperlink>
        </w:p>
        <w:p>
          <w:pPr>
            <w:pStyle w:val="Contents3"/>
            <w:tabs>
              <w:tab w:val="clear" w:pos="8459"/>
              <w:tab w:val="right" w:pos="9026" w:leader="dot"/>
            </w:tabs>
            <w:rPr/>
          </w:pPr>
          <w:hyperlink w:anchor="__RefHeading___Toc2999674_372815092">
            <w:r>
              <w:rPr>
                <w:webHidden/>
                <w:rStyle w:val="IndexLink"/>
                <w:rtl w:val="true"/>
              </w:rPr>
              <w:t>الثالث والأربعون</w:t>
            </w:r>
            <w:r>
              <w:rPr>
                <w:rStyle w:val="IndexLink"/>
                <w:rtl w:val="true"/>
              </w:rPr>
              <w:t>:</w:t>
              <w:tab/>
            </w:r>
            <w:r>
              <w:rPr>
                <w:rStyle w:val="IndexLink"/>
              </w:rPr>
              <w:t>192</w:t>
            </w:r>
          </w:hyperlink>
        </w:p>
        <w:p>
          <w:pPr>
            <w:pStyle w:val="Contents3"/>
            <w:tabs>
              <w:tab w:val="clear" w:pos="8459"/>
              <w:tab w:val="right" w:pos="9026" w:leader="dot"/>
            </w:tabs>
            <w:rPr/>
          </w:pPr>
          <w:hyperlink w:anchor="__RefHeading___Toc2999676_372815092">
            <w:r>
              <w:rPr>
                <w:webHidden/>
                <w:rStyle w:val="IndexLink"/>
                <w:rtl w:val="true"/>
              </w:rPr>
              <w:t>الرابع والأربعون</w:t>
            </w:r>
            <w:r>
              <w:rPr>
                <w:rStyle w:val="IndexLink"/>
                <w:rtl w:val="true"/>
              </w:rPr>
              <w:t>:</w:t>
              <w:tab/>
            </w:r>
            <w:r>
              <w:rPr>
                <w:rStyle w:val="IndexLink"/>
              </w:rPr>
              <w:t>193</w:t>
            </w:r>
          </w:hyperlink>
        </w:p>
        <w:p>
          <w:pPr>
            <w:pStyle w:val="Contents3"/>
            <w:tabs>
              <w:tab w:val="clear" w:pos="8459"/>
              <w:tab w:val="right" w:pos="9026" w:leader="dot"/>
            </w:tabs>
            <w:rPr/>
          </w:pPr>
          <w:hyperlink w:anchor="__RefHeading___Toc2999678_372815092">
            <w:r>
              <w:rPr>
                <w:webHidden/>
                <w:rStyle w:val="IndexLink"/>
                <w:rtl w:val="true"/>
              </w:rPr>
              <w:t>الخامس والأربعون</w:t>
            </w:r>
            <w:r>
              <w:rPr>
                <w:rStyle w:val="IndexLink"/>
                <w:rtl w:val="true"/>
              </w:rPr>
              <w:t>:</w:t>
              <w:tab/>
            </w:r>
            <w:r>
              <w:rPr>
                <w:rStyle w:val="IndexLink"/>
              </w:rPr>
              <w:t>194</w:t>
            </w:r>
          </w:hyperlink>
        </w:p>
        <w:p>
          <w:pPr>
            <w:pStyle w:val="Contents3"/>
            <w:tabs>
              <w:tab w:val="clear" w:pos="8459"/>
              <w:tab w:val="right" w:pos="9026" w:leader="dot"/>
            </w:tabs>
            <w:rPr/>
          </w:pPr>
          <w:hyperlink w:anchor="__RefHeading___Toc2999680_372815092">
            <w:r>
              <w:rPr>
                <w:webHidden/>
                <w:rStyle w:val="IndexLink"/>
                <w:rtl w:val="true"/>
              </w:rPr>
              <w:t>السادس والأربعون</w:t>
            </w:r>
            <w:r>
              <w:rPr>
                <w:rStyle w:val="IndexLink"/>
                <w:rtl w:val="true"/>
              </w:rPr>
              <w:t>:</w:t>
              <w:tab/>
            </w:r>
            <w:r>
              <w:rPr>
                <w:rStyle w:val="IndexLink"/>
              </w:rPr>
              <w:t>194</w:t>
            </w:r>
          </w:hyperlink>
        </w:p>
        <w:p>
          <w:pPr>
            <w:pStyle w:val="Contents2"/>
            <w:tabs>
              <w:tab w:val="clear" w:pos="8743"/>
              <w:tab w:val="right" w:pos="9026" w:leader="dot"/>
            </w:tabs>
            <w:rPr/>
          </w:pPr>
          <w:hyperlink w:anchor="__RefHeading___Toc2999682_372815092">
            <w:r>
              <w:rPr>
                <w:webHidden/>
                <w:rStyle w:val="IndexLink"/>
                <w:rtl w:val="true"/>
              </w:rPr>
              <w:t>الباب السابع</w:t>
            </w:r>
            <w:r>
              <w:rPr>
                <w:rStyle w:val="IndexLink"/>
                <w:rtl w:val="true"/>
              </w:rPr>
              <w:t xml:space="preserve">: </w:t>
            </w:r>
            <w:r>
              <w:rPr>
                <w:rStyle w:val="IndexLink"/>
                <w:rtl w:val="true"/>
              </w:rPr>
              <w:t>في إثبات أن الرجعة قد وقعت في هذه الأمة في الجملة</w:t>
            </w:r>
            <w:r>
              <w:rPr>
                <w:rStyle w:val="IndexLink"/>
                <w:rtl w:val="true"/>
              </w:rPr>
              <w:tab/>
            </w:r>
            <w:r>
              <w:rPr>
                <w:rStyle w:val="IndexLink"/>
              </w:rPr>
              <w:t>196</w:t>
            </w:r>
          </w:hyperlink>
        </w:p>
        <w:p>
          <w:pPr>
            <w:pStyle w:val="Contents3"/>
            <w:tabs>
              <w:tab w:val="clear" w:pos="8459"/>
              <w:tab w:val="right" w:pos="9026" w:leader="dot"/>
            </w:tabs>
            <w:rPr/>
          </w:pPr>
          <w:hyperlink w:anchor="__RefHeading___Toc2999684_372815092">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999686_372815092">
            <w:r>
              <w:rPr>
                <w:webHidden/>
                <w:rStyle w:val="IndexLink"/>
                <w:rtl w:val="true"/>
              </w:rPr>
              <w:t>الأول</w:t>
            </w:r>
            <w:r>
              <w:rPr>
                <w:rStyle w:val="IndexLink"/>
                <w:rtl w:val="true"/>
              </w:rPr>
              <w:t>:</w:t>
              <w:tab/>
            </w:r>
            <w:r>
              <w:rPr>
                <w:rStyle w:val="IndexLink"/>
              </w:rPr>
              <w:t>196</w:t>
            </w:r>
          </w:hyperlink>
        </w:p>
        <w:p>
          <w:pPr>
            <w:pStyle w:val="Contents3"/>
            <w:tabs>
              <w:tab w:val="clear" w:pos="8459"/>
              <w:tab w:val="right" w:pos="9026" w:leader="dot"/>
            </w:tabs>
            <w:rPr/>
          </w:pPr>
          <w:hyperlink w:anchor="__RefHeading___Toc2999688_372815092">
            <w:r>
              <w:rPr>
                <w:webHidden/>
                <w:rStyle w:val="IndexLink"/>
                <w:rtl w:val="true"/>
              </w:rPr>
              <w:t>الثاني</w:t>
            </w:r>
            <w:r>
              <w:rPr>
                <w:rStyle w:val="IndexLink"/>
                <w:rtl w:val="true"/>
              </w:rPr>
              <w:t>:</w:t>
              <w:tab/>
            </w:r>
            <w:r>
              <w:rPr>
                <w:rStyle w:val="IndexLink"/>
              </w:rPr>
              <w:t>196</w:t>
            </w:r>
          </w:hyperlink>
        </w:p>
        <w:p>
          <w:pPr>
            <w:pStyle w:val="Contents3"/>
            <w:tabs>
              <w:tab w:val="clear" w:pos="8459"/>
              <w:tab w:val="right" w:pos="9026" w:leader="dot"/>
            </w:tabs>
            <w:rPr/>
          </w:pPr>
          <w:hyperlink w:anchor="__RefHeading___Toc2999690_372815092">
            <w:r>
              <w:rPr>
                <w:webHidden/>
                <w:rStyle w:val="IndexLink"/>
                <w:rtl w:val="true"/>
              </w:rPr>
              <w:t>الثالث</w:t>
            </w:r>
            <w:r>
              <w:rPr>
                <w:rStyle w:val="IndexLink"/>
                <w:rtl w:val="true"/>
              </w:rPr>
              <w:t>:</w:t>
              <w:tab/>
            </w:r>
            <w:r>
              <w:rPr>
                <w:rStyle w:val="IndexLink"/>
              </w:rPr>
              <w:t>197</w:t>
            </w:r>
          </w:hyperlink>
        </w:p>
        <w:p>
          <w:pPr>
            <w:pStyle w:val="Contents3"/>
            <w:tabs>
              <w:tab w:val="clear" w:pos="8459"/>
              <w:tab w:val="right" w:pos="9026" w:leader="dot"/>
            </w:tabs>
            <w:rPr/>
          </w:pPr>
          <w:hyperlink w:anchor="__RefHeading___Toc2999692_372815092">
            <w:r>
              <w:rPr>
                <w:webHidden/>
                <w:rStyle w:val="IndexLink"/>
                <w:rtl w:val="true"/>
              </w:rPr>
              <w:t>الرابع</w:t>
            </w:r>
            <w:r>
              <w:rPr>
                <w:rStyle w:val="IndexLink"/>
                <w:rtl w:val="true"/>
              </w:rPr>
              <w:t>:</w:t>
              <w:tab/>
            </w:r>
            <w:r>
              <w:rPr>
                <w:rStyle w:val="IndexLink"/>
              </w:rPr>
              <w:t>198</w:t>
            </w:r>
          </w:hyperlink>
        </w:p>
        <w:p>
          <w:pPr>
            <w:pStyle w:val="Contents3"/>
            <w:tabs>
              <w:tab w:val="clear" w:pos="8459"/>
              <w:tab w:val="right" w:pos="9026" w:leader="dot"/>
            </w:tabs>
            <w:rPr/>
          </w:pPr>
          <w:hyperlink w:anchor="__RefHeading___Toc2999694_372815092">
            <w:r>
              <w:rPr>
                <w:webHidden/>
                <w:rStyle w:val="IndexLink"/>
                <w:rtl w:val="true"/>
              </w:rPr>
              <w:t>الخامس</w:t>
            </w:r>
            <w:r>
              <w:rPr>
                <w:rStyle w:val="IndexLink"/>
                <w:rtl w:val="true"/>
              </w:rPr>
              <w:t>:</w:t>
              <w:tab/>
            </w:r>
            <w:r>
              <w:rPr>
                <w:rStyle w:val="IndexLink"/>
              </w:rPr>
              <w:t>198</w:t>
            </w:r>
          </w:hyperlink>
        </w:p>
        <w:p>
          <w:pPr>
            <w:pStyle w:val="Contents3"/>
            <w:tabs>
              <w:tab w:val="clear" w:pos="8459"/>
              <w:tab w:val="right" w:pos="9026" w:leader="dot"/>
            </w:tabs>
            <w:rPr/>
          </w:pPr>
          <w:hyperlink w:anchor="__RefHeading___Toc2999696_372815092">
            <w:r>
              <w:rPr>
                <w:webHidden/>
                <w:rStyle w:val="IndexLink"/>
                <w:rtl w:val="true"/>
              </w:rPr>
              <w:t>السادس</w:t>
            </w:r>
            <w:r>
              <w:rPr>
                <w:rStyle w:val="IndexLink"/>
                <w:rtl w:val="true"/>
              </w:rPr>
              <w:t>:</w:t>
              <w:tab/>
            </w:r>
            <w:r>
              <w:rPr>
                <w:rStyle w:val="IndexLink"/>
              </w:rPr>
              <w:t>199</w:t>
            </w:r>
          </w:hyperlink>
        </w:p>
        <w:p>
          <w:pPr>
            <w:pStyle w:val="Contents3"/>
            <w:tabs>
              <w:tab w:val="clear" w:pos="8459"/>
              <w:tab w:val="right" w:pos="9026" w:leader="dot"/>
            </w:tabs>
            <w:rPr/>
          </w:pPr>
          <w:hyperlink w:anchor="__RefHeading___Toc2999698_372815092">
            <w:r>
              <w:rPr>
                <w:webHidden/>
                <w:rStyle w:val="IndexLink"/>
                <w:rtl w:val="true"/>
              </w:rPr>
              <w:t>السابع</w:t>
            </w:r>
            <w:r>
              <w:rPr>
                <w:rStyle w:val="IndexLink"/>
                <w:rtl w:val="true"/>
              </w:rPr>
              <w:t>:</w:t>
              <w:tab/>
            </w:r>
            <w:r>
              <w:rPr>
                <w:rStyle w:val="IndexLink"/>
              </w:rPr>
              <w:t>200</w:t>
            </w:r>
          </w:hyperlink>
        </w:p>
        <w:p>
          <w:pPr>
            <w:pStyle w:val="Contents3"/>
            <w:tabs>
              <w:tab w:val="clear" w:pos="8459"/>
              <w:tab w:val="right" w:pos="9026" w:leader="dot"/>
            </w:tabs>
            <w:rPr/>
          </w:pPr>
          <w:hyperlink w:anchor="__RefHeading___Toc2999700_372815092">
            <w:r>
              <w:rPr>
                <w:webHidden/>
                <w:rStyle w:val="IndexLink"/>
                <w:rtl w:val="true"/>
              </w:rPr>
              <w:t>الثامن</w:t>
            </w:r>
            <w:r>
              <w:rPr>
                <w:rStyle w:val="IndexLink"/>
                <w:rtl w:val="true"/>
              </w:rPr>
              <w:t>:</w:t>
              <w:tab/>
            </w:r>
            <w:r>
              <w:rPr>
                <w:rStyle w:val="IndexLink"/>
              </w:rPr>
              <w:t>200</w:t>
            </w:r>
          </w:hyperlink>
        </w:p>
        <w:p>
          <w:pPr>
            <w:pStyle w:val="Contents3"/>
            <w:tabs>
              <w:tab w:val="clear" w:pos="8459"/>
              <w:tab w:val="right" w:pos="9026" w:leader="dot"/>
            </w:tabs>
            <w:rPr/>
          </w:pPr>
          <w:hyperlink w:anchor="__RefHeading___Toc2999702_372815092">
            <w:r>
              <w:rPr>
                <w:webHidden/>
                <w:rStyle w:val="IndexLink"/>
                <w:rtl w:val="true"/>
              </w:rPr>
              <w:t>التاسع</w:t>
            </w:r>
            <w:r>
              <w:rPr>
                <w:rStyle w:val="IndexLink"/>
                <w:rtl w:val="true"/>
              </w:rPr>
              <w:t>:</w:t>
              <w:tab/>
            </w:r>
            <w:r>
              <w:rPr>
                <w:rStyle w:val="IndexLink"/>
              </w:rPr>
              <w:t>201</w:t>
            </w:r>
          </w:hyperlink>
        </w:p>
        <w:p>
          <w:pPr>
            <w:pStyle w:val="Contents3"/>
            <w:tabs>
              <w:tab w:val="clear" w:pos="8459"/>
              <w:tab w:val="right" w:pos="9026" w:leader="dot"/>
            </w:tabs>
            <w:rPr/>
          </w:pPr>
          <w:hyperlink w:anchor="__RefHeading___Toc2999704_372815092">
            <w:r>
              <w:rPr>
                <w:webHidden/>
                <w:rStyle w:val="IndexLink"/>
                <w:rtl w:val="true"/>
              </w:rPr>
              <w:t>العاشر</w:t>
            </w:r>
            <w:r>
              <w:rPr>
                <w:rStyle w:val="IndexLink"/>
                <w:rtl w:val="true"/>
              </w:rPr>
              <w:t>:</w:t>
              <w:tab/>
            </w:r>
            <w:r>
              <w:rPr>
                <w:rStyle w:val="IndexLink"/>
              </w:rPr>
              <w:t>201</w:t>
            </w:r>
          </w:hyperlink>
        </w:p>
        <w:p>
          <w:pPr>
            <w:pStyle w:val="Contents3"/>
            <w:tabs>
              <w:tab w:val="clear" w:pos="8459"/>
              <w:tab w:val="right" w:pos="9026" w:leader="dot"/>
            </w:tabs>
            <w:rPr/>
          </w:pPr>
          <w:hyperlink w:anchor="__RefHeading___Toc2999706_372815092">
            <w:r>
              <w:rPr>
                <w:webHidden/>
                <w:rStyle w:val="IndexLink"/>
                <w:rtl w:val="true"/>
              </w:rPr>
              <w:t>الحادي عشر</w:t>
            </w:r>
            <w:r>
              <w:rPr>
                <w:rStyle w:val="IndexLink"/>
                <w:rtl w:val="true"/>
              </w:rPr>
              <w:t>:</w:t>
              <w:tab/>
            </w:r>
            <w:r>
              <w:rPr>
                <w:rStyle w:val="IndexLink"/>
              </w:rPr>
              <w:t>202</w:t>
            </w:r>
          </w:hyperlink>
        </w:p>
        <w:p>
          <w:pPr>
            <w:pStyle w:val="Contents3"/>
            <w:tabs>
              <w:tab w:val="clear" w:pos="8459"/>
              <w:tab w:val="right" w:pos="9026" w:leader="dot"/>
            </w:tabs>
            <w:rPr/>
          </w:pPr>
          <w:hyperlink w:anchor="__RefHeading___Toc2999708_372815092">
            <w:r>
              <w:rPr>
                <w:webHidden/>
                <w:rStyle w:val="IndexLink"/>
                <w:rtl w:val="true"/>
              </w:rPr>
              <w:t>الثاني عشر</w:t>
            </w:r>
            <w:r>
              <w:rPr>
                <w:rStyle w:val="IndexLink"/>
                <w:rtl w:val="true"/>
              </w:rPr>
              <w:t>:</w:t>
              <w:tab/>
            </w:r>
            <w:r>
              <w:rPr>
                <w:rStyle w:val="IndexLink"/>
              </w:rPr>
              <w:t>203</w:t>
            </w:r>
          </w:hyperlink>
        </w:p>
        <w:p>
          <w:pPr>
            <w:pStyle w:val="Contents3"/>
            <w:tabs>
              <w:tab w:val="clear" w:pos="8459"/>
              <w:tab w:val="right" w:pos="9026" w:leader="dot"/>
            </w:tabs>
            <w:rPr/>
          </w:pPr>
          <w:hyperlink w:anchor="__RefHeading___Toc2999710_372815092">
            <w:r>
              <w:rPr>
                <w:webHidden/>
                <w:rStyle w:val="IndexLink"/>
                <w:rtl w:val="true"/>
              </w:rPr>
              <w:t>الثالث عشر</w:t>
            </w:r>
            <w:r>
              <w:rPr>
                <w:rStyle w:val="IndexLink"/>
                <w:rtl w:val="true"/>
              </w:rPr>
              <w:t>:</w:t>
              <w:tab/>
            </w:r>
            <w:r>
              <w:rPr>
                <w:rStyle w:val="IndexLink"/>
              </w:rPr>
              <w:t>203</w:t>
            </w:r>
          </w:hyperlink>
        </w:p>
        <w:p>
          <w:pPr>
            <w:pStyle w:val="Contents3"/>
            <w:tabs>
              <w:tab w:val="clear" w:pos="8459"/>
              <w:tab w:val="right" w:pos="9026" w:leader="dot"/>
            </w:tabs>
            <w:rPr/>
          </w:pPr>
          <w:hyperlink w:anchor="__RefHeading___Toc2999712_372815092">
            <w:r>
              <w:rPr>
                <w:webHidden/>
                <w:rStyle w:val="IndexLink"/>
                <w:rtl w:val="true"/>
              </w:rPr>
              <w:t>الرابع عشر</w:t>
            </w:r>
            <w:r>
              <w:rPr>
                <w:rStyle w:val="IndexLink"/>
                <w:rtl w:val="true"/>
              </w:rPr>
              <w:t>:</w:t>
              <w:tab/>
            </w:r>
            <w:r>
              <w:rPr>
                <w:rStyle w:val="IndexLink"/>
              </w:rPr>
              <w:t>204</w:t>
            </w:r>
          </w:hyperlink>
        </w:p>
        <w:p>
          <w:pPr>
            <w:pStyle w:val="Contents3"/>
            <w:tabs>
              <w:tab w:val="clear" w:pos="8459"/>
              <w:tab w:val="right" w:pos="9026" w:leader="dot"/>
            </w:tabs>
            <w:rPr/>
          </w:pPr>
          <w:hyperlink w:anchor="__RefHeading___Toc2999714_372815092">
            <w:r>
              <w:rPr>
                <w:webHidden/>
                <w:rStyle w:val="IndexLink"/>
                <w:rtl w:val="true"/>
              </w:rPr>
              <w:t>الخامس عشر</w:t>
            </w:r>
            <w:r>
              <w:rPr>
                <w:rStyle w:val="IndexLink"/>
                <w:rtl w:val="true"/>
              </w:rPr>
              <w:t>:</w:t>
              <w:tab/>
            </w:r>
            <w:r>
              <w:rPr>
                <w:rStyle w:val="IndexLink"/>
              </w:rPr>
              <w:t>204</w:t>
            </w:r>
          </w:hyperlink>
        </w:p>
        <w:p>
          <w:pPr>
            <w:pStyle w:val="Contents3"/>
            <w:tabs>
              <w:tab w:val="clear" w:pos="8459"/>
              <w:tab w:val="right" w:pos="9026" w:leader="dot"/>
            </w:tabs>
            <w:rPr/>
          </w:pPr>
          <w:hyperlink w:anchor="__RefHeading___Toc2999716_372815092">
            <w:r>
              <w:rPr>
                <w:webHidden/>
                <w:rStyle w:val="IndexLink"/>
                <w:rtl w:val="true"/>
              </w:rPr>
              <w:t>السادس عشر</w:t>
            </w:r>
            <w:r>
              <w:rPr>
                <w:rStyle w:val="IndexLink"/>
                <w:rtl w:val="true"/>
              </w:rPr>
              <w:t>:</w:t>
              <w:tab/>
            </w:r>
            <w:r>
              <w:rPr>
                <w:rStyle w:val="IndexLink"/>
              </w:rPr>
              <w:t>205</w:t>
            </w:r>
          </w:hyperlink>
        </w:p>
        <w:p>
          <w:pPr>
            <w:pStyle w:val="Contents3"/>
            <w:tabs>
              <w:tab w:val="clear" w:pos="8459"/>
              <w:tab w:val="right" w:pos="9026" w:leader="dot"/>
            </w:tabs>
            <w:rPr/>
          </w:pPr>
          <w:hyperlink w:anchor="__RefHeading___Toc2999718_372815092">
            <w:r>
              <w:rPr>
                <w:webHidden/>
                <w:rStyle w:val="IndexLink"/>
                <w:rtl w:val="true"/>
              </w:rPr>
              <w:t>السابع عشر</w:t>
            </w:r>
            <w:r>
              <w:rPr>
                <w:rStyle w:val="IndexLink"/>
                <w:rtl w:val="true"/>
              </w:rPr>
              <w:t>:</w:t>
              <w:tab/>
            </w:r>
            <w:r>
              <w:rPr>
                <w:rStyle w:val="IndexLink"/>
              </w:rPr>
              <w:t>206</w:t>
            </w:r>
          </w:hyperlink>
        </w:p>
        <w:p>
          <w:pPr>
            <w:pStyle w:val="Contents3"/>
            <w:tabs>
              <w:tab w:val="clear" w:pos="8459"/>
              <w:tab w:val="right" w:pos="9026" w:leader="dot"/>
            </w:tabs>
            <w:rPr/>
          </w:pPr>
          <w:hyperlink w:anchor="__RefHeading___Toc2999720_372815092">
            <w:r>
              <w:rPr>
                <w:webHidden/>
                <w:rStyle w:val="IndexLink"/>
                <w:rtl w:val="true"/>
              </w:rPr>
              <w:t>الثامن عشر</w:t>
            </w:r>
            <w:r>
              <w:rPr>
                <w:rStyle w:val="IndexLink"/>
                <w:rtl w:val="true"/>
              </w:rPr>
              <w:t>:</w:t>
              <w:tab/>
            </w:r>
            <w:r>
              <w:rPr>
                <w:rStyle w:val="IndexLink"/>
              </w:rPr>
              <w:t>206</w:t>
            </w:r>
          </w:hyperlink>
        </w:p>
        <w:p>
          <w:pPr>
            <w:pStyle w:val="Contents3"/>
            <w:tabs>
              <w:tab w:val="clear" w:pos="8459"/>
              <w:tab w:val="right" w:pos="9026" w:leader="dot"/>
            </w:tabs>
            <w:rPr/>
          </w:pPr>
          <w:hyperlink w:anchor="__RefHeading___Toc2999722_372815092">
            <w:r>
              <w:rPr>
                <w:webHidden/>
                <w:rStyle w:val="IndexLink"/>
                <w:rtl w:val="true"/>
              </w:rPr>
              <w:t>التاسع عشر</w:t>
            </w:r>
            <w:r>
              <w:rPr>
                <w:rStyle w:val="IndexLink"/>
                <w:rtl w:val="true"/>
              </w:rPr>
              <w:t>:</w:t>
              <w:tab/>
            </w:r>
            <w:r>
              <w:rPr>
                <w:rStyle w:val="IndexLink"/>
              </w:rPr>
              <w:t>206</w:t>
            </w:r>
          </w:hyperlink>
        </w:p>
        <w:p>
          <w:pPr>
            <w:pStyle w:val="Contents3"/>
            <w:tabs>
              <w:tab w:val="clear" w:pos="8459"/>
              <w:tab w:val="right" w:pos="9026" w:leader="dot"/>
            </w:tabs>
            <w:rPr/>
          </w:pPr>
          <w:hyperlink w:anchor="__RefHeading___Toc2999724_372815092">
            <w:r>
              <w:rPr>
                <w:webHidden/>
                <w:rStyle w:val="IndexLink"/>
                <w:rtl w:val="true"/>
              </w:rPr>
              <w:t>العشرون</w:t>
            </w:r>
            <w:r>
              <w:rPr>
                <w:rStyle w:val="IndexLink"/>
                <w:rtl w:val="true"/>
              </w:rPr>
              <w:t>:</w:t>
              <w:tab/>
            </w:r>
            <w:r>
              <w:rPr>
                <w:rStyle w:val="IndexLink"/>
              </w:rPr>
              <w:t>207</w:t>
            </w:r>
          </w:hyperlink>
        </w:p>
        <w:p>
          <w:pPr>
            <w:pStyle w:val="Contents3"/>
            <w:tabs>
              <w:tab w:val="clear" w:pos="8459"/>
              <w:tab w:val="right" w:pos="9026" w:leader="dot"/>
            </w:tabs>
            <w:rPr/>
          </w:pPr>
          <w:hyperlink w:anchor="__RefHeading___Toc2999726_372815092">
            <w:r>
              <w:rPr>
                <w:webHidden/>
                <w:rStyle w:val="IndexLink"/>
                <w:rtl w:val="true"/>
              </w:rPr>
              <w:t>الحادي والعشرون</w:t>
            </w:r>
            <w:r>
              <w:rPr>
                <w:rStyle w:val="IndexLink"/>
                <w:rtl w:val="true"/>
              </w:rPr>
              <w:t>:</w:t>
              <w:tab/>
            </w:r>
            <w:r>
              <w:rPr>
                <w:rStyle w:val="IndexLink"/>
              </w:rPr>
              <w:t>207</w:t>
            </w:r>
          </w:hyperlink>
        </w:p>
        <w:p>
          <w:pPr>
            <w:pStyle w:val="Contents3"/>
            <w:tabs>
              <w:tab w:val="clear" w:pos="8459"/>
              <w:tab w:val="right" w:pos="9026" w:leader="dot"/>
            </w:tabs>
            <w:rPr/>
          </w:pPr>
          <w:hyperlink w:anchor="__RefHeading___Toc2999728_372815092">
            <w:r>
              <w:rPr>
                <w:webHidden/>
                <w:rStyle w:val="IndexLink"/>
                <w:rtl w:val="true"/>
              </w:rPr>
              <w:t>الثاني والعشرون</w:t>
            </w:r>
            <w:r>
              <w:rPr>
                <w:rStyle w:val="IndexLink"/>
                <w:rtl w:val="true"/>
              </w:rPr>
              <w:t>:</w:t>
              <w:tab/>
            </w:r>
            <w:r>
              <w:rPr>
                <w:rStyle w:val="IndexLink"/>
              </w:rPr>
              <w:t>207</w:t>
            </w:r>
          </w:hyperlink>
        </w:p>
        <w:p>
          <w:pPr>
            <w:pStyle w:val="Contents3"/>
            <w:tabs>
              <w:tab w:val="clear" w:pos="8459"/>
              <w:tab w:val="right" w:pos="9026" w:leader="dot"/>
            </w:tabs>
            <w:rPr/>
          </w:pPr>
          <w:hyperlink w:anchor="__RefHeading___Toc2999730_372815092">
            <w:r>
              <w:rPr>
                <w:webHidden/>
                <w:rStyle w:val="IndexLink"/>
                <w:rtl w:val="true"/>
              </w:rPr>
              <w:t>الثالث والعشرون</w:t>
            </w:r>
            <w:r>
              <w:rPr>
                <w:rStyle w:val="IndexLink"/>
                <w:rtl w:val="true"/>
              </w:rPr>
              <w:t>:</w:t>
              <w:tab/>
            </w:r>
            <w:r>
              <w:rPr>
                <w:rStyle w:val="IndexLink"/>
              </w:rPr>
              <w:t>208</w:t>
            </w:r>
          </w:hyperlink>
        </w:p>
        <w:p>
          <w:pPr>
            <w:pStyle w:val="Contents3"/>
            <w:tabs>
              <w:tab w:val="clear" w:pos="8459"/>
              <w:tab w:val="right" w:pos="9026" w:leader="dot"/>
            </w:tabs>
            <w:rPr/>
          </w:pPr>
          <w:hyperlink w:anchor="__RefHeading___Toc2999732_372815092">
            <w:r>
              <w:rPr>
                <w:webHidden/>
                <w:rStyle w:val="IndexLink"/>
                <w:rtl w:val="true"/>
              </w:rPr>
              <w:t>الرابع والعشرون</w:t>
            </w:r>
            <w:r>
              <w:rPr>
                <w:rStyle w:val="IndexLink"/>
                <w:rtl w:val="true"/>
              </w:rPr>
              <w:t>:</w:t>
              <w:tab/>
            </w:r>
            <w:r>
              <w:rPr>
                <w:rStyle w:val="IndexLink"/>
              </w:rPr>
              <w:t>209</w:t>
            </w:r>
          </w:hyperlink>
        </w:p>
        <w:p>
          <w:pPr>
            <w:pStyle w:val="Contents3"/>
            <w:tabs>
              <w:tab w:val="clear" w:pos="8459"/>
              <w:tab w:val="right" w:pos="9026" w:leader="dot"/>
            </w:tabs>
            <w:rPr/>
          </w:pPr>
          <w:hyperlink w:anchor="__RefHeading___Toc2999734_372815092">
            <w:r>
              <w:rPr>
                <w:webHidden/>
                <w:rStyle w:val="IndexLink"/>
                <w:rtl w:val="true"/>
              </w:rPr>
              <w:t>الخامس والعشرون</w:t>
            </w:r>
            <w:r>
              <w:rPr>
                <w:rStyle w:val="IndexLink"/>
                <w:rtl w:val="true"/>
              </w:rPr>
              <w:t>:</w:t>
              <w:tab/>
            </w:r>
            <w:r>
              <w:rPr>
                <w:rStyle w:val="IndexLink"/>
              </w:rPr>
              <w:t>209</w:t>
            </w:r>
          </w:hyperlink>
        </w:p>
        <w:p>
          <w:pPr>
            <w:pStyle w:val="Contents3"/>
            <w:tabs>
              <w:tab w:val="clear" w:pos="8459"/>
              <w:tab w:val="right" w:pos="9026" w:leader="dot"/>
            </w:tabs>
            <w:rPr/>
          </w:pPr>
          <w:hyperlink w:anchor="__RefHeading___Toc2999736_372815092">
            <w:r>
              <w:rPr>
                <w:webHidden/>
                <w:rStyle w:val="IndexLink"/>
                <w:rtl w:val="true"/>
              </w:rPr>
              <w:t>السادس والعشرون</w:t>
            </w:r>
            <w:r>
              <w:rPr>
                <w:rStyle w:val="IndexLink"/>
                <w:rtl w:val="true"/>
              </w:rPr>
              <w:t>:</w:t>
              <w:tab/>
            </w:r>
            <w:r>
              <w:rPr>
                <w:rStyle w:val="IndexLink"/>
              </w:rPr>
              <w:t>209</w:t>
            </w:r>
          </w:hyperlink>
        </w:p>
        <w:p>
          <w:pPr>
            <w:pStyle w:val="Contents3"/>
            <w:tabs>
              <w:tab w:val="clear" w:pos="8459"/>
              <w:tab w:val="right" w:pos="9026" w:leader="dot"/>
            </w:tabs>
            <w:rPr/>
          </w:pPr>
          <w:hyperlink w:anchor="__RefHeading___Toc2999738_372815092">
            <w:r>
              <w:rPr>
                <w:webHidden/>
                <w:rStyle w:val="IndexLink"/>
                <w:rtl w:val="true"/>
              </w:rPr>
              <w:t>السابع والعشرون</w:t>
            </w:r>
            <w:r>
              <w:rPr>
                <w:rStyle w:val="IndexLink"/>
                <w:rtl w:val="true"/>
              </w:rPr>
              <w:t>:</w:t>
              <w:tab/>
            </w:r>
            <w:r>
              <w:rPr>
                <w:rStyle w:val="IndexLink"/>
              </w:rPr>
              <w:t>210</w:t>
            </w:r>
          </w:hyperlink>
        </w:p>
        <w:p>
          <w:pPr>
            <w:pStyle w:val="Contents3"/>
            <w:tabs>
              <w:tab w:val="clear" w:pos="8459"/>
              <w:tab w:val="right" w:pos="9026" w:leader="dot"/>
            </w:tabs>
            <w:rPr/>
          </w:pPr>
          <w:hyperlink w:anchor="__RefHeading___Toc2999740_372815092">
            <w:r>
              <w:rPr>
                <w:webHidden/>
                <w:rStyle w:val="IndexLink"/>
                <w:rtl w:val="true"/>
              </w:rPr>
              <w:t>الثامن والعشرون</w:t>
            </w:r>
            <w:r>
              <w:rPr>
                <w:rStyle w:val="IndexLink"/>
                <w:rtl w:val="true"/>
              </w:rPr>
              <w:t>:</w:t>
              <w:tab/>
            </w:r>
            <w:r>
              <w:rPr>
                <w:rStyle w:val="IndexLink"/>
              </w:rPr>
              <w:t>210</w:t>
            </w:r>
          </w:hyperlink>
        </w:p>
        <w:p>
          <w:pPr>
            <w:pStyle w:val="Contents3"/>
            <w:tabs>
              <w:tab w:val="clear" w:pos="8459"/>
              <w:tab w:val="right" w:pos="9026" w:leader="dot"/>
            </w:tabs>
            <w:rPr/>
          </w:pPr>
          <w:hyperlink w:anchor="__RefHeading___Toc2999742_372815092">
            <w:r>
              <w:rPr>
                <w:webHidden/>
                <w:rStyle w:val="IndexLink"/>
                <w:rtl w:val="true"/>
              </w:rPr>
              <w:t>التاسع والعشرون</w:t>
            </w:r>
            <w:r>
              <w:rPr>
                <w:rStyle w:val="IndexLink"/>
                <w:rtl w:val="true"/>
              </w:rPr>
              <w:t>:</w:t>
              <w:tab/>
            </w:r>
            <w:r>
              <w:rPr>
                <w:rStyle w:val="IndexLink"/>
              </w:rPr>
              <w:t>210</w:t>
            </w:r>
          </w:hyperlink>
        </w:p>
        <w:p>
          <w:pPr>
            <w:pStyle w:val="Contents2"/>
            <w:tabs>
              <w:tab w:val="clear" w:pos="8743"/>
              <w:tab w:val="right" w:pos="9026" w:leader="dot"/>
            </w:tabs>
            <w:rPr/>
          </w:pPr>
          <w:hyperlink w:anchor="__RefHeading___Toc2999744_372815092">
            <w:r>
              <w:rPr>
                <w:webHidden/>
                <w:rStyle w:val="IndexLink"/>
                <w:rtl w:val="true"/>
              </w:rPr>
              <w:t>الباب الثامن</w:t>
            </w:r>
            <w:r>
              <w:rPr>
                <w:rStyle w:val="IndexLink"/>
                <w:rtl w:val="true"/>
              </w:rPr>
              <w:t xml:space="preserve">: </w:t>
            </w:r>
            <w:r>
              <w:rPr>
                <w:rStyle w:val="IndexLink"/>
                <w:rtl w:val="true"/>
              </w:rPr>
              <w:t xml:space="preserve">في إثبات أن الرجعة قد وقعت للأنبياء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في هذه الأمة بالجملة</w:t>
            </w:r>
            <w:r>
              <w:rPr>
                <w:rStyle w:val="IndexLink"/>
                <w:rtl w:val="true"/>
              </w:rPr>
              <w:tab/>
            </w:r>
            <w:r>
              <w:rPr>
                <w:rStyle w:val="IndexLink"/>
              </w:rPr>
              <w:t>212</w:t>
            </w:r>
          </w:hyperlink>
        </w:p>
        <w:p>
          <w:pPr>
            <w:pStyle w:val="Contents3"/>
            <w:tabs>
              <w:tab w:val="clear" w:pos="8459"/>
              <w:tab w:val="right" w:pos="9026" w:leader="dot"/>
            </w:tabs>
            <w:rPr/>
          </w:pPr>
          <w:hyperlink w:anchor="__RefHeading___Toc2999746_372815092">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999748_372815092">
            <w:r>
              <w:rPr>
                <w:webHidden/>
                <w:rStyle w:val="IndexLink"/>
                <w:rtl w:val="true"/>
              </w:rPr>
              <w:t>الأول</w:t>
            </w:r>
            <w:r>
              <w:rPr>
                <w:rStyle w:val="IndexLink"/>
                <w:rtl w:val="true"/>
              </w:rPr>
              <w:t>:</w:t>
              <w:tab/>
            </w:r>
            <w:r>
              <w:rPr>
                <w:rStyle w:val="IndexLink"/>
              </w:rPr>
              <w:t>212</w:t>
            </w:r>
          </w:hyperlink>
        </w:p>
        <w:p>
          <w:pPr>
            <w:pStyle w:val="Contents3"/>
            <w:tabs>
              <w:tab w:val="clear" w:pos="8459"/>
              <w:tab w:val="right" w:pos="9026" w:leader="dot"/>
            </w:tabs>
            <w:rPr/>
          </w:pPr>
          <w:hyperlink w:anchor="__RefHeading___Toc2999750_372815092">
            <w:r>
              <w:rPr>
                <w:webHidden/>
                <w:rStyle w:val="IndexLink"/>
                <w:rtl w:val="true"/>
              </w:rPr>
              <w:t>الثاني</w:t>
            </w:r>
            <w:r>
              <w:rPr>
                <w:rStyle w:val="IndexLink"/>
                <w:rtl w:val="true"/>
              </w:rPr>
              <w:t>:</w:t>
              <w:tab/>
            </w:r>
            <w:r>
              <w:rPr>
                <w:rStyle w:val="IndexLink"/>
              </w:rPr>
              <w:t>213</w:t>
            </w:r>
          </w:hyperlink>
        </w:p>
        <w:p>
          <w:pPr>
            <w:pStyle w:val="Contents3"/>
            <w:tabs>
              <w:tab w:val="clear" w:pos="8459"/>
              <w:tab w:val="right" w:pos="9026" w:leader="dot"/>
            </w:tabs>
            <w:rPr/>
          </w:pPr>
          <w:hyperlink w:anchor="__RefHeading___Toc2999752_372815092">
            <w:r>
              <w:rPr>
                <w:webHidden/>
                <w:rStyle w:val="IndexLink"/>
                <w:rtl w:val="true"/>
              </w:rPr>
              <w:t>الثالث</w:t>
            </w:r>
            <w:r>
              <w:rPr>
                <w:rStyle w:val="IndexLink"/>
                <w:rtl w:val="true"/>
              </w:rPr>
              <w:t>:</w:t>
              <w:tab/>
            </w:r>
            <w:r>
              <w:rPr>
                <w:rStyle w:val="IndexLink"/>
              </w:rPr>
              <w:t>213</w:t>
            </w:r>
          </w:hyperlink>
        </w:p>
        <w:p>
          <w:pPr>
            <w:pStyle w:val="Contents3"/>
            <w:tabs>
              <w:tab w:val="clear" w:pos="8459"/>
              <w:tab w:val="right" w:pos="9026" w:leader="dot"/>
            </w:tabs>
            <w:rPr/>
          </w:pPr>
          <w:hyperlink w:anchor="__RefHeading___Toc2999754_372815092">
            <w:r>
              <w:rPr>
                <w:webHidden/>
                <w:rStyle w:val="IndexLink"/>
                <w:rtl w:val="true"/>
              </w:rPr>
              <w:t>الرابع</w:t>
            </w:r>
            <w:r>
              <w:rPr>
                <w:rStyle w:val="IndexLink"/>
                <w:rtl w:val="true"/>
              </w:rPr>
              <w:t>:</w:t>
              <w:tab/>
            </w:r>
            <w:r>
              <w:rPr>
                <w:rStyle w:val="IndexLink"/>
              </w:rPr>
              <w:t>214</w:t>
            </w:r>
          </w:hyperlink>
        </w:p>
        <w:p>
          <w:pPr>
            <w:pStyle w:val="Contents3"/>
            <w:tabs>
              <w:tab w:val="clear" w:pos="8459"/>
              <w:tab w:val="right" w:pos="9026" w:leader="dot"/>
            </w:tabs>
            <w:rPr/>
          </w:pPr>
          <w:hyperlink w:anchor="__RefHeading___Toc2999756_372815092">
            <w:r>
              <w:rPr>
                <w:webHidden/>
                <w:rStyle w:val="IndexLink"/>
                <w:rtl w:val="true"/>
              </w:rPr>
              <w:t>الخامس</w:t>
            </w:r>
            <w:r>
              <w:rPr>
                <w:rStyle w:val="IndexLink"/>
                <w:rtl w:val="true"/>
              </w:rPr>
              <w:t>:</w:t>
              <w:tab/>
            </w:r>
            <w:r>
              <w:rPr>
                <w:rStyle w:val="IndexLink"/>
              </w:rPr>
              <w:t>214</w:t>
            </w:r>
          </w:hyperlink>
        </w:p>
        <w:p>
          <w:pPr>
            <w:pStyle w:val="Contents3"/>
            <w:tabs>
              <w:tab w:val="clear" w:pos="8459"/>
              <w:tab w:val="right" w:pos="9026" w:leader="dot"/>
            </w:tabs>
            <w:rPr/>
          </w:pPr>
          <w:hyperlink w:anchor="__RefHeading___Toc2999758_372815092">
            <w:r>
              <w:rPr>
                <w:webHidden/>
                <w:rStyle w:val="IndexLink"/>
                <w:rtl w:val="true"/>
              </w:rPr>
              <w:t>السادس</w:t>
            </w:r>
            <w:r>
              <w:rPr>
                <w:rStyle w:val="IndexLink"/>
                <w:rtl w:val="true"/>
              </w:rPr>
              <w:t>:</w:t>
              <w:tab/>
            </w:r>
            <w:r>
              <w:rPr>
                <w:rStyle w:val="IndexLink"/>
              </w:rPr>
              <w:t>214</w:t>
            </w:r>
          </w:hyperlink>
        </w:p>
        <w:p>
          <w:pPr>
            <w:pStyle w:val="Contents3"/>
            <w:tabs>
              <w:tab w:val="clear" w:pos="8459"/>
              <w:tab w:val="right" w:pos="9026" w:leader="dot"/>
            </w:tabs>
            <w:rPr/>
          </w:pPr>
          <w:hyperlink w:anchor="__RefHeading___Toc2999760_372815092">
            <w:r>
              <w:rPr>
                <w:webHidden/>
                <w:rStyle w:val="IndexLink"/>
                <w:rtl w:val="true"/>
              </w:rPr>
              <w:t>السابع</w:t>
            </w:r>
            <w:r>
              <w:rPr>
                <w:rStyle w:val="IndexLink"/>
                <w:rtl w:val="true"/>
              </w:rPr>
              <w:t>:</w:t>
              <w:tab/>
            </w:r>
            <w:r>
              <w:rPr>
                <w:rStyle w:val="IndexLink"/>
              </w:rPr>
              <w:t>215</w:t>
            </w:r>
          </w:hyperlink>
        </w:p>
        <w:p>
          <w:pPr>
            <w:pStyle w:val="Contents3"/>
            <w:tabs>
              <w:tab w:val="clear" w:pos="8459"/>
              <w:tab w:val="right" w:pos="9026" w:leader="dot"/>
            </w:tabs>
            <w:rPr/>
          </w:pPr>
          <w:hyperlink w:anchor="__RefHeading___Toc2999762_372815092">
            <w:r>
              <w:rPr>
                <w:webHidden/>
                <w:rStyle w:val="IndexLink"/>
                <w:rtl w:val="true"/>
              </w:rPr>
              <w:t>الثامن</w:t>
            </w:r>
            <w:r>
              <w:rPr>
                <w:rStyle w:val="IndexLink"/>
                <w:rtl w:val="true"/>
              </w:rPr>
              <w:t>:</w:t>
              <w:tab/>
            </w:r>
            <w:r>
              <w:rPr>
                <w:rStyle w:val="IndexLink"/>
              </w:rPr>
              <w:t>215</w:t>
            </w:r>
          </w:hyperlink>
        </w:p>
        <w:p>
          <w:pPr>
            <w:pStyle w:val="Contents3"/>
            <w:tabs>
              <w:tab w:val="clear" w:pos="8459"/>
              <w:tab w:val="right" w:pos="9026" w:leader="dot"/>
            </w:tabs>
            <w:rPr/>
          </w:pPr>
          <w:hyperlink w:anchor="__RefHeading___Toc2999764_372815092">
            <w:r>
              <w:rPr>
                <w:webHidden/>
                <w:rStyle w:val="IndexLink"/>
                <w:rtl w:val="true"/>
              </w:rPr>
              <w:t>التاسع</w:t>
            </w:r>
            <w:r>
              <w:rPr>
                <w:rStyle w:val="IndexLink"/>
                <w:rtl w:val="true"/>
              </w:rPr>
              <w:t>:</w:t>
              <w:tab/>
            </w:r>
            <w:r>
              <w:rPr>
                <w:rStyle w:val="IndexLink"/>
              </w:rPr>
              <w:t>215</w:t>
            </w:r>
          </w:hyperlink>
        </w:p>
        <w:p>
          <w:pPr>
            <w:pStyle w:val="Contents3"/>
            <w:tabs>
              <w:tab w:val="clear" w:pos="8459"/>
              <w:tab w:val="right" w:pos="9026" w:leader="dot"/>
            </w:tabs>
            <w:rPr/>
          </w:pPr>
          <w:hyperlink w:anchor="__RefHeading___Toc2999766_372815092">
            <w:r>
              <w:rPr>
                <w:webHidden/>
                <w:rStyle w:val="IndexLink"/>
                <w:rtl w:val="true"/>
              </w:rPr>
              <w:t>العاشر</w:t>
            </w:r>
            <w:r>
              <w:rPr>
                <w:rStyle w:val="IndexLink"/>
                <w:rtl w:val="true"/>
              </w:rPr>
              <w:t>:</w:t>
              <w:tab/>
            </w:r>
            <w:r>
              <w:rPr>
                <w:rStyle w:val="IndexLink"/>
              </w:rPr>
              <w:t>216</w:t>
            </w:r>
          </w:hyperlink>
        </w:p>
        <w:p>
          <w:pPr>
            <w:pStyle w:val="Contents3"/>
            <w:tabs>
              <w:tab w:val="clear" w:pos="8459"/>
              <w:tab w:val="right" w:pos="9026" w:leader="dot"/>
            </w:tabs>
            <w:rPr/>
          </w:pPr>
          <w:hyperlink w:anchor="__RefHeading___Toc2999768_372815092">
            <w:r>
              <w:rPr>
                <w:webHidden/>
                <w:rStyle w:val="IndexLink"/>
                <w:rtl w:val="true"/>
              </w:rPr>
              <w:t>الحادي عشر</w:t>
            </w:r>
            <w:r>
              <w:rPr>
                <w:rStyle w:val="IndexLink"/>
                <w:rtl w:val="true"/>
              </w:rPr>
              <w:t>:</w:t>
              <w:tab/>
            </w:r>
            <w:r>
              <w:rPr>
                <w:rStyle w:val="IndexLink"/>
              </w:rPr>
              <w:t>216</w:t>
            </w:r>
          </w:hyperlink>
        </w:p>
        <w:p>
          <w:pPr>
            <w:pStyle w:val="Contents3"/>
            <w:tabs>
              <w:tab w:val="clear" w:pos="8459"/>
              <w:tab w:val="right" w:pos="9026" w:leader="dot"/>
            </w:tabs>
            <w:rPr/>
          </w:pPr>
          <w:hyperlink w:anchor="__RefHeading___Toc2999770_372815092">
            <w:r>
              <w:rPr>
                <w:webHidden/>
                <w:rStyle w:val="IndexLink"/>
                <w:rtl w:val="true"/>
              </w:rPr>
              <w:t>الثاني عشر</w:t>
            </w:r>
            <w:r>
              <w:rPr>
                <w:rStyle w:val="IndexLink"/>
                <w:rtl w:val="true"/>
              </w:rPr>
              <w:t>:</w:t>
              <w:tab/>
            </w:r>
            <w:r>
              <w:rPr>
                <w:rStyle w:val="IndexLink"/>
              </w:rPr>
              <w:t>217</w:t>
            </w:r>
          </w:hyperlink>
        </w:p>
        <w:p>
          <w:pPr>
            <w:pStyle w:val="Contents3"/>
            <w:tabs>
              <w:tab w:val="clear" w:pos="8459"/>
              <w:tab w:val="right" w:pos="9026" w:leader="dot"/>
            </w:tabs>
            <w:rPr/>
          </w:pPr>
          <w:hyperlink w:anchor="__RefHeading___Toc2999772_372815092">
            <w:r>
              <w:rPr>
                <w:webHidden/>
                <w:rStyle w:val="IndexLink"/>
                <w:rtl w:val="true"/>
              </w:rPr>
              <w:t>الثالث عشر</w:t>
            </w:r>
            <w:r>
              <w:rPr>
                <w:rStyle w:val="IndexLink"/>
                <w:rtl w:val="true"/>
              </w:rPr>
              <w:t>:</w:t>
              <w:tab/>
            </w:r>
            <w:r>
              <w:rPr>
                <w:rStyle w:val="IndexLink"/>
              </w:rPr>
              <w:t>217</w:t>
            </w:r>
          </w:hyperlink>
        </w:p>
        <w:p>
          <w:pPr>
            <w:pStyle w:val="Contents3"/>
            <w:tabs>
              <w:tab w:val="clear" w:pos="8459"/>
              <w:tab w:val="right" w:pos="9026" w:leader="dot"/>
            </w:tabs>
            <w:rPr/>
          </w:pPr>
          <w:hyperlink w:anchor="__RefHeading___Toc2999774_372815092">
            <w:r>
              <w:rPr>
                <w:webHidden/>
                <w:rStyle w:val="IndexLink"/>
                <w:rtl w:val="true"/>
              </w:rPr>
              <w:t>الرابع عشر</w:t>
            </w:r>
            <w:r>
              <w:rPr>
                <w:rStyle w:val="IndexLink"/>
                <w:rtl w:val="true"/>
              </w:rPr>
              <w:t>:</w:t>
              <w:tab/>
            </w:r>
            <w:r>
              <w:rPr>
                <w:rStyle w:val="IndexLink"/>
              </w:rPr>
              <w:t>218</w:t>
            </w:r>
          </w:hyperlink>
        </w:p>
        <w:p>
          <w:pPr>
            <w:pStyle w:val="Contents3"/>
            <w:tabs>
              <w:tab w:val="clear" w:pos="8459"/>
              <w:tab w:val="right" w:pos="9026" w:leader="dot"/>
            </w:tabs>
            <w:rPr/>
          </w:pPr>
          <w:hyperlink w:anchor="__RefHeading___Toc2999776_372815092">
            <w:r>
              <w:rPr>
                <w:webHidden/>
                <w:rStyle w:val="IndexLink"/>
                <w:rtl w:val="true"/>
              </w:rPr>
              <w:t>الخامس عشر</w:t>
            </w:r>
            <w:r>
              <w:rPr>
                <w:rStyle w:val="IndexLink"/>
                <w:rtl w:val="true"/>
              </w:rPr>
              <w:t>:</w:t>
              <w:tab/>
            </w:r>
            <w:r>
              <w:rPr>
                <w:rStyle w:val="IndexLink"/>
              </w:rPr>
              <w:t>218</w:t>
            </w:r>
          </w:hyperlink>
        </w:p>
        <w:p>
          <w:pPr>
            <w:pStyle w:val="Contents3"/>
            <w:tabs>
              <w:tab w:val="clear" w:pos="8459"/>
              <w:tab w:val="right" w:pos="9026" w:leader="dot"/>
            </w:tabs>
            <w:rPr/>
          </w:pPr>
          <w:hyperlink w:anchor="__RefHeading___Toc2999778_372815092">
            <w:r>
              <w:rPr>
                <w:webHidden/>
                <w:rStyle w:val="IndexLink"/>
                <w:rtl w:val="true"/>
              </w:rPr>
              <w:t>السادس عشر</w:t>
            </w:r>
            <w:r>
              <w:rPr>
                <w:rStyle w:val="IndexLink"/>
                <w:rtl w:val="true"/>
              </w:rPr>
              <w:t>:</w:t>
              <w:tab/>
            </w:r>
            <w:r>
              <w:rPr>
                <w:rStyle w:val="IndexLink"/>
              </w:rPr>
              <w:t>219</w:t>
            </w:r>
          </w:hyperlink>
        </w:p>
        <w:p>
          <w:pPr>
            <w:pStyle w:val="Contents3"/>
            <w:tabs>
              <w:tab w:val="clear" w:pos="8459"/>
              <w:tab w:val="right" w:pos="9026" w:leader="dot"/>
            </w:tabs>
            <w:rPr/>
          </w:pPr>
          <w:hyperlink w:anchor="__RefHeading___Toc2999780_372815092">
            <w:r>
              <w:rPr>
                <w:webHidden/>
                <w:rStyle w:val="IndexLink"/>
                <w:rtl w:val="true"/>
              </w:rPr>
              <w:t>السابع عشر</w:t>
            </w:r>
            <w:r>
              <w:rPr>
                <w:rStyle w:val="IndexLink"/>
                <w:rtl w:val="true"/>
              </w:rPr>
              <w:t>:</w:t>
              <w:tab/>
            </w:r>
            <w:r>
              <w:rPr>
                <w:rStyle w:val="IndexLink"/>
              </w:rPr>
              <w:t>219</w:t>
            </w:r>
          </w:hyperlink>
        </w:p>
        <w:p>
          <w:pPr>
            <w:pStyle w:val="Contents3"/>
            <w:tabs>
              <w:tab w:val="clear" w:pos="8459"/>
              <w:tab w:val="right" w:pos="9026" w:leader="dot"/>
            </w:tabs>
            <w:rPr/>
          </w:pPr>
          <w:hyperlink w:anchor="__RefHeading___Toc2999782_372815092">
            <w:r>
              <w:rPr>
                <w:webHidden/>
                <w:rStyle w:val="IndexLink"/>
                <w:rtl w:val="true"/>
              </w:rPr>
              <w:t>الثامن عشر</w:t>
            </w:r>
            <w:r>
              <w:rPr>
                <w:rStyle w:val="IndexLink"/>
                <w:rtl w:val="true"/>
              </w:rPr>
              <w:t>:</w:t>
              <w:tab/>
            </w:r>
            <w:r>
              <w:rPr>
                <w:rStyle w:val="IndexLink"/>
              </w:rPr>
              <w:t>220</w:t>
            </w:r>
          </w:hyperlink>
        </w:p>
        <w:p>
          <w:pPr>
            <w:pStyle w:val="Contents3"/>
            <w:tabs>
              <w:tab w:val="clear" w:pos="8459"/>
              <w:tab w:val="right" w:pos="9026" w:leader="dot"/>
            </w:tabs>
            <w:rPr/>
          </w:pPr>
          <w:hyperlink w:anchor="__RefHeading___Toc2999784_372815092">
            <w:r>
              <w:rPr>
                <w:webHidden/>
                <w:rStyle w:val="IndexLink"/>
                <w:rtl w:val="true"/>
              </w:rPr>
              <w:t>التاسع عشر</w:t>
            </w:r>
            <w:r>
              <w:rPr>
                <w:rStyle w:val="IndexLink"/>
                <w:rtl w:val="true"/>
              </w:rPr>
              <w:t>:</w:t>
              <w:tab/>
            </w:r>
            <w:r>
              <w:rPr>
                <w:rStyle w:val="IndexLink"/>
              </w:rPr>
              <w:t>220</w:t>
            </w:r>
          </w:hyperlink>
        </w:p>
        <w:p>
          <w:pPr>
            <w:pStyle w:val="Contents3"/>
            <w:tabs>
              <w:tab w:val="clear" w:pos="8459"/>
              <w:tab w:val="right" w:pos="9026" w:leader="dot"/>
            </w:tabs>
            <w:rPr/>
          </w:pPr>
          <w:hyperlink w:anchor="__RefHeading___Toc2999786_372815092">
            <w:r>
              <w:rPr>
                <w:webHidden/>
                <w:rStyle w:val="IndexLink"/>
                <w:rtl w:val="true"/>
              </w:rPr>
              <w:t>العشرون</w:t>
            </w:r>
            <w:r>
              <w:rPr>
                <w:rStyle w:val="IndexLink"/>
                <w:rtl w:val="true"/>
              </w:rPr>
              <w:t>:</w:t>
              <w:tab/>
            </w:r>
            <w:r>
              <w:rPr>
                <w:rStyle w:val="IndexLink"/>
              </w:rPr>
              <w:t>220</w:t>
            </w:r>
          </w:hyperlink>
        </w:p>
        <w:p>
          <w:pPr>
            <w:pStyle w:val="Contents3"/>
            <w:tabs>
              <w:tab w:val="clear" w:pos="8459"/>
              <w:tab w:val="right" w:pos="9026" w:leader="dot"/>
            </w:tabs>
            <w:rPr/>
          </w:pPr>
          <w:hyperlink w:anchor="__RefHeading___Toc2999788_372815092">
            <w:r>
              <w:rPr>
                <w:webHidden/>
                <w:rStyle w:val="IndexLink"/>
                <w:rtl w:val="true"/>
              </w:rPr>
              <w:t>الحادي والعشرون</w:t>
            </w:r>
            <w:r>
              <w:rPr>
                <w:rStyle w:val="IndexLink"/>
                <w:rtl w:val="true"/>
              </w:rPr>
              <w:t>:</w:t>
              <w:tab/>
            </w:r>
            <w:r>
              <w:rPr>
                <w:rStyle w:val="IndexLink"/>
              </w:rPr>
              <w:t>221</w:t>
            </w:r>
          </w:hyperlink>
        </w:p>
        <w:p>
          <w:pPr>
            <w:pStyle w:val="Contents3"/>
            <w:tabs>
              <w:tab w:val="clear" w:pos="8459"/>
              <w:tab w:val="right" w:pos="9026" w:leader="dot"/>
            </w:tabs>
            <w:rPr/>
          </w:pPr>
          <w:hyperlink w:anchor="__RefHeading___Toc2999790_372815092">
            <w:r>
              <w:rPr>
                <w:webHidden/>
                <w:rStyle w:val="IndexLink"/>
                <w:rtl w:val="true"/>
              </w:rPr>
              <w:t>الثاني والعشرون</w:t>
            </w:r>
            <w:r>
              <w:rPr>
                <w:rStyle w:val="IndexLink"/>
                <w:rtl w:val="true"/>
              </w:rPr>
              <w:t>:</w:t>
              <w:tab/>
            </w:r>
            <w:r>
              <w:rPr>
                <w:rStyle w:val="IndexLink"/>
              </w:rPr>
              <w:t>221</w:t>
            </w:r>
          </w:hyperlink>
        </w:p>
        <w:p>
          <w:pPr>
            <w:pStyle w:val="Contents3"/>
            <w:tabs>
              <w:tab w:val="clear" w:pos="8459"/>
              <w:tab w:val="right" w:pos="9026" w:leader="dot"/>
            </w:tabs>
            <w:rPr/>
          </w:pPr>
          <w:hyperlink w:anchor="__RefHeading___Toc2999792_372815092">
            <w:r>
              <w:rPr>
                <w:webHidden/>
                <w:rStyle w:val="IndexLink"/>
                <w:rtl w:val="true"/>
              </w:rPr>
              <w:t>الثالث والعشرون</w:t>
            </w:r>
            <w:r>
              <w:rPr>
                <w:rStyle w:val="IndexLink"/>
                <w:rtl w:val="true"/>
              </w:rPr>
              <w:t>:</w:t>
              <w:tab/>
            </w:r>
            <w:r>
              <w:rPr>
                <w:rStyle w:val="IndexLink"/>
              </w:rPr>
              <w:t>221</w:t>
            </w:r>
          </w:hyperlink>
        </w:p>
        <w:p>
          <w:pPr>
            <w:pStyle w:val="Contents3"/>
            <w:tabs>
              <w:tab w:val="clear" w:pos="8459"/>
              <w:tab w:val="right" w:pos="9026" w:leader="dot"/>
            </w:tabs>
            <w:rPr/>
          </w:pPr>
          <w:hyperlink w:anchor="__RefHeading___Toc2999794_372815092">
            <w:r>
              <w:rPr>
                <w:webHidden/>
                <w:rStyle w:val="IndexLink"/>
                <w:rtl w:val="true"/>
              </w:rPr>
              <w:t>الرابع والعشرون</w:t>
            </w:r>
            <w:r>
              <w:rPr>
                <w:rStyle w:val="IndexLink"/>
                <w:rtl w:val="true"/>
              </w:rPr>
              <w:t>:</w:t>
              <w:tab/>
            </w:r>
            <w:r>
              <w:rPr>
                <w:rStyle w:val="IndexLink"/>
              </w:rPr>
              <w:t>222</w:t>
            </w:r>
          </w:hyperlink>
        </w:p>
        <w:p>
          <w:pPr>
            <w:pStyle w:val="Contents3"/>
            <w:tabs>
              <w:tab w:val="clear" w:pos="8459"/>
              <w:tab w:val="right" w:pos="9026" w:leader="dot"/>
            </w:tabs>
            <w:rPr/>
          </w:pPr>
          <w:hyperlink w:anchor="__RefHeading___Toc2999796_372815092">
            <w:r>
              <w:rPr>
                <w:webHidden/>
                <w:rStyle w:val="IndexLink"/>
                <w:rtl w:val="true"/>
              </w:rPr>
              <w:t>الخامس والعشرون</w:t>
            </w:r>
            <w:r>
              <w:rPr>
                <w:rStyle w:val="IndexLink"/>
                <w:rtl w:val="true"/>
              </w:rPr>
              <w:t>:</w:t>
              <w:tab/>
            </w:r>
            <w:r>
              <w:rPr>
                <w:rStyle w:val="IndexLink"/>
              </w:rPr>
              <w:t>222</w:t>
            </w:r>
          </w:hyperlink>
        </w:p>
        <w:p>
          <w:pPr>
            <w:pStyle w:val="Contents3"/>
            <w:tabs>
              <w:tab w:val="clear" w:pos="8459"/>
              <w:tab w:val="right" w:pos="9026" w:leader="dot"/>
            </w:tabs>
            <w:rPr/>
          </w:pPr>
          <w:hyperlink w:anchor="__RefHeading___Toc2999798_372815092">
            <w:r>
              <w:rPr>
                <w:webHidden/>
                <w:rStyle w:val="IndexLink"/>
                <w:rtl w:val="true"/>
              </w:rPr>
              <w:t>السادس والعشرون</w:t>
            </w:r>
            <w:r>
              <w:rPr>
                <w:rStyle w:val="IndexLink"/>
                <w:rtl w:val="true"/>
              </w:rPr>
              <w:t>:</w:t>
              <w:tab/>
            </w:r>
            <w:r>
              <w:rPr>
                <w:rStyle w:val="IndexLink"/>
              </w:rPr>
              <w:t>223</w:t>
            </w:r>
          </w:hyperlink>
        </w:p>
        <w:p>
          <w:pPr>
            <w:pStyle w:val="Contents3"/>
            <w:tabs>
              <w:tab w:val="clear" w:pos="8459"/>
              <w:tab w:val="right" w:pos="9026" w:leader="dot"/>
            </w:tabs>
            <w:rPr/>
          </w:pPr>
          <w:hyperlink w:anchor="__RefHeading___Toc2999800_372815092">
            <w:r>
              <w:rPr>
                <w:webHidden/>
                <w:rStyle w:val="IndexLink"/>
                <w:rtl w:val="true"/>
              </w:rPr>
              <w:t>السابع والعشرون</w:t>
            </w:r>
            <w:r>
              <w:rPr>
                <w:rStyle w:val="IndexLink"/>
                <w:rtl w:val="true"/>
              </w:rPr>
              <w:t>:</w:t>
              <w:tab/>
            </w:r>
            <w:r>
              <w:rPr>
                <w:rStyle w:val="IndexLink"/>
              </w:rPr>
              <w:t>223</w:t>
            </w:r>
          </w:hyperlink>
        </w:p>
        <w:p>
          <w:pPr>
            <w:pStyle w:val="Contents3"/>
            <w:tabs>
              <w:tab w:val="clear" w:pos="8459"/>
              <w:tab w:val="right" w:pos="9026" w:leader="dot"/>
            </w:tabs>
            <w:rPr/>
          </w:pPr>
          <w:hyperlink w:anchor="__RefHeading___Toc2999802_372815092">
            <w:r>
              <w:rPr>
                <w:webHidden/>
                <w:rStyle w:val="IndexLink"/>
                <w:rtl w:val="true"/>
              </w:rPr>
              <w:t>الثامن والعشرون</w:t>
            </w:r>
            <w:r>
              <w:rPr>
                <w:rStyle w:val="IndexLink"/>
                <w:rtl w:val="true"/>
              </w:rPr>
              <w:t>:</w:t>
              <w:tab/>
            </w:r>
            <w:r>
              <w:rPr>
                <w:rStyle w:val="IndexLink"/>
              </w:rPr>
              <w:t>223</w:t>
            </w:r>
          </w:hyperlink>
        </w:p>
        <w:p>
          <w:pPr>
            <w:pStyle w:val="Contents3"/>
            <w:tabs>
              <w:tab w:val="clear" w:pos="8459"/>
              <w:tab w:val="right" w:pos="9026" w:leader="dot"/>
            </w:tabs>
            <w:rPr/>
          </w:pPr>
          <w:hyperlink w:anchor="__RefHeading___Toc2999804_372815092">
            <w:r>
              <w:rPr>
                <w:webHidden/>
                <w:rStyle w:val="IndexLink"/>
                <w:rtl w:val="true"/>
              </w:rPr>
              <w:t>التاسع والعشرون</w:t>
            </w:r>
            <w:r>
              <w:rPr>
                <w:rStyle w:val="IndexLink"/>
                <w:rtl w:val="true"/>
              </w:rPr>
              <w:t>:</w:t>
              <w:tab/>
            </w:r>
            <w:r>
              <w:rPr>
                <w:rStyle w:val="IndexLink"/>
              </w:rPr>
              <w:t>223</w:t>
            </w:r>
          </w:hyperlink>
        </w:p>
        <w:p>
          <w:pPr>
            <w:pStyle w:val="Contents3"/>
            <w:tabs>
              <w:tab w:val="clear" w:pos="8459"/>
              <w:tab w:val="right" w:pos="9026" w:leader="dot"/>
            </w:tabs>
            <w:rPr/>
          </w:pPr>
          <w:hyperlink w:anchor="__RefHeading___Toc2999806_372815092">
            <w:r>
              <w:rPr>
                <w:webHidden/>
                <w:rStyle w:val="IndexLink"/>
                <w:rtl w:val="true"/>
              </w:rPr>
              <w:t>الثلاثون</w:t>
            </w:r>
            <w:r>
              <w:rPr>
                <w:rStyle w:val="IndexLink"/>
                <w:rtl w:val="true"/>
              </w:rPr>
              <w:t>:</w:t>
              <w:tab/>
            </w:r>
            <w:r>
              <w:rPr>
                <w:rStyle w:val="IndexLink"/>
              </w:rPr>
              <w:t>224</w:t>
            </w:r>
          </w:hyperlink>
        </w:p>
        <w:p>
          <w:pPr>
            <w:pStyle w:val="Contents3"/>
            <w:tabs>
              <w:tab w:val="clear" w:pos="8459"/>
              <w:tab w:val="right" w:pos="9026" w:leader="dot"/>
            </w:tabs>
            <w:rPr/>
          </w:pPr>
          <w:hyperlink w:anchor="__RefHeading___Toc2999808_372815092">
            <w:r>
              <w:rPr>
                <w:webHidden/>
                <w:rStyle w:val="IndexLink"/>
                <w:rtl w:val="true"/>
              </w:rPr>
              <w:t>الحادي والثلاثون</w:t>
            </w:r>
            <w:r>
              <w:rPr>
                <w:rStyle w:val="IndexLink"/>
                <w:rtl w:val="true"/>
              </w:rPr>
              <w:t>:</w:t>
              <w:tab/>
            </w:r>
            <w:r>
              <w:rPr>
                <w:rStyle w:val="IndexLink"/>
              </w:rPr>
              <w:t>224</w:t>
            </w:r>
          </w:hyperlink>
        </w:p>
        <w:p>
          <w:pPr>
            <w:pStyle w:val="Contents3"/>
            <w:tabs>
              <w:tab w:val="clear" w:pos="8459"/>
              <w:tab w:val="right" w:pos="9026" w:leader="dot"/>
            </w:tabs>
            <w:rPr/>
          </w:pPr>
          <w:hyperlink w:anchor="__RefHeading___Toc2999810_372815092">
            <w:r>
              <w:rPr>
                <w:webHidden/>
                <w:rStyle w:val="IndexLink"/>
                <w:rtl w:val="true"/>
              </w:rPr>
              <w:t>الثاني والثلاثون</w:t>
            </w:r>
            <w:r>
              <w:rPr>
                <w:rStyle w:val="IndexLink"/>
                <w:rtl w:val="true"/>
              </w:rPr>
              <w:t>:</w:t>
              <w:tab/>
            </w:r>
            <w:r>
              <w:rPr>
                <w:rStyle w:val="IndexLink"/>
              </w:rPr>
              <w:t>224</w:t>
            </w:r>
          </w:hyperlink>
        </w:p>
        <w:p>
          <w:pPr>
            <w:pStyle w:val="Contents3"/>
            <w:tabs>
              <w:tab w:val="clear" w:pos="8459"/>
              <w:tab w:val="right" w:pos="9026" w:leader="dot"/>
            </w:tabs>
            <w:rPr/>
          </w:pPr>
          <w:hyperlink w:anchor="__RefHeading___Toc2999812_372815092">
            <w:r>
              <w:rPr>
                <w:webHidden/>
                <w:rStyle w:val="IndexLink"/>
                <w:rtl w:val="true"/>
              </w:rPr>
              <w:t>الثالث والثلاثون</w:t>
            </w:r>
            <w:r>
              <w:rPr>
                <w:rStyle w:val="IndexLink"/>
                <w:rtl w:val="true"/>
              </w:rPr>
              <w:t>:</w:t>
              <w:tab/>
            </w:r>
            <w:r>
              <w:rPr>
                <w:rStyle w:val="IndexLink"/>
              </w:rPr>
              <w:t>225</w:t>
            </w:r>
          </w:hyperlink>
        </w:p>
        <w:p>
          <w:pPr>
            <w:pStyle w:val="Contents3"/>
            <w:tabs>
              <w:tab w:val="clear" w:pos="8459"/>
              <w:tab w:val="right" w:pos="9026" w:leader="dot"/>
            </w:tabs>
            <w:rPr/>
          </w:pPr>
          <w:hyperlink w:anchor="__RefHeading___Toc2999814_372815092">
            <w:r>
              <w:rPr>
                <w:webHidden/>
                <w:rStyle w:val="IndexLink"/>
                <w:rtl w:val="true"/>
              </w:rPr>
              <w:t>الرابع والثلاثون</w:t>
            </w:r>
            <w:r>
              <w:rPr>
                <w:rStyle w:val="IndexLink"/>
                <w:rtl w:val="true"/>
              </w:rPr>
              <w:t>:</w:t>
              <w:tab/>
            </w:r>
            <w:r>
              <w:rPr>
                <w:rStyle w:val="IndexLink"/>
              </w:rPr>
              <w:t>225</w:t>
            </w:r>
          </w:hyperlink>
        </w:p>
        <w:p>
          <w:pPr>
            <w:pStyle w:val="Contents3"/>
            <w:tabs>
              <w:tab w:val="clear" w:pos="8459"/>
              <w:tab w:val="right" w:pos="9026" w:leader="dot"/>
            </w:tabs>
            <w:rPr/>
          </w:pPr>
          <w:hyperlink w:anchor="__RefHeading___Toc2999816_372815092">
            <w:r>
              <w:rPr>
                <w:webHidden/>
                <w:rStyle w:val="IndexLink"/>
                <w:rtl w:val="true"/>
              </w:rPr>
              <w:t>الخامس والثلاثون</w:t>
            </w:r>
            <w:r>
              <w:rPr>
                <w:rStyle w:val="IndexLink"/>
                <w:rtl w:val="true"/>
              </w:rPr>
              <w:t>:</w:t>
              <w:tab/>
            </w:r>
            <w:r>
              <w:rPr>
                <w:rStyle w:val="IndexLink"/>
              </w:rPr>
              <w:t>227</w:t>
            </w:r>
          </w:hyperlink>
        </w:p>
        <w:p>
          <w:pPr>
            <w:pStyle w:val="Contents3"/>
            <w:tabs>
              <w:tab w:val="clear" w:pos="8459"/>
              <w:tab w:val="right" w:pos="9026" w:leader="dot"/>
            </w:tabs>
            <w:rPr/>
          </w:pPr>
          <w:hyperlink w:anchor="__RefHeading___Toc2999818_372815092">
            <w:r>
              <w:rPr>
                <w:webHidden/>
                <w:rStyle w:val="IndexLink"/>
                <w:rtl w:val="true"/>
              </w:rPr>
              <w:t>السادس والثلاثون</w:t>
            </w:r>
            <w:r>
              <w:rPr>
                <w:rStyle w:val="IndexLink"/>
                <w:rtl w:val="true"/>
              </w:rPr>
              <w:t>:</w:t>
              <w:tab/>
            </w:r>
            <w:r>
              <w:rPr>
                <w:rStyle w:val="IndexLink"/>
              </w:rPr>
              <w:t>227</w:t>
            </w:r>
          </w:hyperlink>
        </w:p>
        <w:p>
          <w:pPr>
            <w:pStyle w:val="Contents3"/>
            <w:tabs>
              <w:tab w:val="clear" w:pos="8459"/>
              <w:tab w:val="right" w:pos="9026" w:leader="dot"/>
            </w:tabs>
            <w:rPr/>
          </w:pPr>
          <w:hyperlink w:anchor="__RefHeading___Toc2999820_372815092">
            <w:r>
              <w:rPr>
                <w:webHidden/>
                <w:rStyle w:val="IndexLink"/>
                <w:rtl w:val="true"/>
              </w:rPr>
              <w:t>السابع والثلاثون</w:t>
            </w:r>
            <w:r>
              <w:rPr>
                <w:rStyle w:val="IndexLink"/>
                <w:rtl w:val="true"/>
              </w:rPr>
              <w:t>:</w:t>
              <w:tab/>
            </w:r>
            <w:r>
              <w:rPr>
                <w:rStyle w:val="IndexLink"/>
              </w:rPr>
              <w:t>228</w:t>
            </w:r>
          </w:hyperlink>
        </w:p>
        <w:p>
          <w:pPr>
            <w:pStyle w:val="Contents3"/>
            <w:tabs>
              <w:tab w:val="clear" w:pos="8459"/>
              <w:tab w:val="right" w:pos="9026" w:leader="dot"/>
            </w:tabs>
            <w:rPr/>
          </w:pPr>
          <w:hyperlink w:anchor="__RefHeading___Toc2999822_372815092">
            <w:r>
              <w:rPr>
                <w:webHidden/>
                <w:rStyle w:val="IndexLink"/>
                <w:rtl w:val="true"/>
              </w:rPr>
              <w:t>الثامن والثلاثون</w:t>
            </w:r>
            <w:r>
              <w:rPr>
                <w:rStyle w:val="IndexLink"/>
                <w:rtl w:val="true"/>
              </w:rPr>
              <w:t>:</w:t>
              <w:tab/>
            </w:r>
            <w:r>
              <w:rPr>
                <w:rStyle w:val="IndexLink"/>
              </w:rPr>
              <w:t>229</w:t>
            </w:r>
          </w:hyperlink>
        </w:p>
        <w:p>
          <w:pPr>
            <w:pStyle w:val="Contents3"/>
            <w:tabs>
              <w:tab w:val="clear" w:pos="8459"/>
              <w:tab w:val="right" w:pos="9026" w:leader="dot"/>
            </w:tabs>
            <w:rPr/>
          </w:pPr>
          <w:hyperlink w:anchor="__RefHeading___Toc2999824_372815092">
            <w:r>
              <w:rPr>
                <w:webHidden/>
                <w:rStyle w:val="IndexLink"/>
                <w:rtl w:val="true"/>
              </w:rPr>
              <w:t>التاسع والثلاثون</w:t>
            </w:r>
            <w:r>
              <w:rPr>
                <w:rStyle w:val="IndexLink"/>
                <w:rtl w:val="true"/>
              </w:rPr>
              <w:t>:</w:t>
              <w:tab/>
            </w:r>
            <w:r>
              <w:rPr>
                <w:rStyle w:val="IndexLink"/>
              </w:rPr>
              <w:t>230</w:t>
            </w:r>
          </w:hyperlink>
        </w:p>
        <w:p>
          <w:pPr>
            <w:pStyle w:val="Contents3"/>
            <w:tabs>
              <w:tab w:val="clear" w:pos="8459"/>
              <w:tab w:val="right" w:pos="9026" w:leader="dot"/>
            </w:tabs>
            <w:rPr/>
          </w:pPr>
          <w:hyperlink w:anchor="__RefHeading___Toc2999826_372815092">
            <w:r>
              <w:rPr>
                <w:webHidden/>
                <w:rStyle w:val="IndexLink"/>
                <w:rtl w:val="true"/>
              </w:rPr>
              <w:t>الأربعون</w:t>
            </w:r>
            <w:r>
              <w:rPr>
                <w:rStyle w:val="IndexLink"/>
                <w:rtl w:val="true"/>
              </w:rPr>
              <w:t>:</w:t>
              <w:tab/>
            </w:r>
            <w:r>
              <w:rPr>
                <w:rStyle w:val="IndexLink"/>
              </w:rPr>
              <w:t>231</w:t>
            </w:r>
          </w:hyperlink>
        </w:p>
        <w:p>
          <w:pPr>
            <w:pStyle w:val="Contents2"/>
            <w:tabs>
              <w:tab w:val="clear" w:pos="8743"/>
              <w:tab w:val="right" w:pos="9026" w:leader="dot"/>
            </w:tabs>
            <w:rPr/>
          </w:pPr>
          <w:hyperlink w:anchor="__RefHeading___Toc2999828_372815092">
            <w:r>
              <w:rPr>
                <w:webHidden/>
                <w:rStyle w:val="IndexLink"/>
                <w:rtl w:val="true"/>
              </w:rPr>
              <w:t>الباب التاسع</w:t>
            </w:r>
            <w:r>
              <w:rPr>
                <w:rStyle w:val="IndexLink"/>
                <w:rtl w:val="true"/>
              </w:rPr>
              <w:t xml:space="preserve">: </w:t>
            </w:r>
            <w:r>
              <w:rPr>
                <w:rStyle w:val="IndexLink"/>
                <w:rtl w:val="true"/>
              </w:rPr>
              <w:t>في جملة من الأحاديث المعتمدة الواردة في الإخبار بوقوع</w:t>
            </w:r>
            <w:r>
              <w:rPr>
                <w:rStyle w:val="IndexLink"/>
                <w:rtl w:val="true"/>
              </w:rPr>
              <w:tab/>
            </w:r>
            <w:r>
              <w:rPr>
                <w:rStyle w:val="IndexLink"/>
              </w:rPr>
              <w:t>234</w:t>
            </w:r>
          </w:hyperlink>
        </w:p>
        <w:p>
          <w:pPr>
            <w:pStyle w:val="Contents3"/>
            <w:tabs>
              <w:tab w:val="clear" w:pos="8459"/>
              <w:tab w:val="right" w:pos="9026" w:leader="dot"/>
            </w:tabs>
            <w:rPr/>
          </w:pPr>
          <w:hyperlink w:anchor="__RefHeading___Toc2999830_372815092">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2999832_372815092">
            <w:r>
              <w:rPr>
                <w:webHidden/>
                <w:rStyle w:val="IndexLink"/>
                <w:rtl w:val="true"/>
              </w:rPr>
              <w:t>الأول</w:t>
            </w:r>
            <w:r>
              <w:rPr>
                <w:rStyle w:val="IndexLink"/>
                <w:rtl w:val="true"/>
              </w:rPr>
              <w:t>:</w:t>
              <w:tab/>
            </w:r>
            <w:r>
              <w:rPr>
                <w:rStyle w:val="IndexLink"/>
              </w:rPr>
              <w:t>234</w:t>
            </w:r>
          </w:hyperlink>
        </w:p>
        <w:p>
          <w:pPr>
            <w:pStyle w:val="Contents3"/>
            <w:tabs>
              <w:tab w:val="clear" w:pos="8459"/>
              <w:tab w:val="right" w:pos="9026" w:leader="dot"/>
            </w:tabs>
            <w:rPr/>
          </w:pPr>
          <w:hyperlink w:anchor="__RefHeading___Toc2999834_372815092">
            <w:r>
              <w:rPr>
                <w:webHidden/>
                <w:rStyle w:val="IndexLink"/>
                <w:rtl w:val="true"/>
              </w:rPr>
              <w:t>الثاني</w:t>
            </w:r>
            <w:r>
              <w:rPr>
                <w:rStyle w:val="IndexLink"/>
                <w:rtl w:val="true"/>
              </w:rPr>
              <w:t>:</w:t>
              <w:tab/>
            </w:r>
            <w:r>
              <w:rPr>
                <w:rStyle w:val="IndexLink"/>
              </w:rPr>
              <w:t>235</w:t>
            </w:r>
          </w:hyperlink>
        </w:p>
        <w:p>
          <w:pPr>
            <w:pStyle w:val="Contents3"/>
            <w:tabs>
              <w:tab w:val="clear" w:pos="8459"/>
              <w:tab w:val="right" w:pos="9026" w:leader="dot"/>
            </w:tabs>
            <w:rPr/>
          </w:pPr>
          <w:hyperlink w:anchor="__RefHeading___Toc2999836_372815092">
            <w:r>
              <w:rPr>
                <w:webHidden/>
                <w:rStyle w:val="IndexLink"/>
                <w:rtl w:val="true"/>
              </w:rPr>
              <w:t>الثالث</w:t>
            </w:r>
            <w:r>
              <w:rPr>
                <w:rStyle w:val="IndexLink"/>
                <w:rtl w:val="true"/>
              </w:rPr>
              <w:t>:</w:t>
              <w:tab/>
            </w:r>
            <w:r>
              <w:rPr>
                <w:rStyle w:val="IndexLink"/>
              </w:rPr>
              <w:t>235</w:t>
            </w:r>
          </w:hyperlink>
        </w:p>
        <w:p>
          <w:pPr>
            <w:pStyle w:val="Contents3"/>
            <w:tabs>
              <w:tab w:val="clear" w:pos="8459"/>
              <w:tab w:val="right" w:pos="9026" w:leader="dot"/>
            </w:tabs>
            <w:rPr/>
          </w:pPr>
          <w:hyperlink w:anchor="__RefHeading___Toc2999838_372815092">
            <w:r>
              <w:rPr>
                <w:webHidden/>
                <w:rStyle w:val="IndexLink"/>
                <w:rtl w:val="true"/>
              </w:rPr>
              <w:t>الرابع</w:t>
            </w:r>
            <w:r>
              <w:rPr>
                <w:rStyle w:val="IndexLink"/>
                <w:rtl w:val="true"/>
              </w:rPr>
              <w:t>:</w:t>
              <w:tab/>
            </w:r>
            <w:r>
              <w:rPr>
                <w:rStyle w:val="IndexLink"/>
              </w:rPr>
              <w:t>236</w:t>
            </w:r>
          </w:hyperlink>
        </w:p>
        <w:p>
          <w:pPr>
            <w:pStyle w:val="Contents3"/>
            <w:tabs>
              <w:tab w:val="clear" w:pos="8459"/>
              <w:tab w:val="right" w:pos="9026" w:leader="dot"/>
            </w:tabs>
            <w:rPr/>
          </w:pPr>
          <w:hyperlink w:anchor="__RefHeading___Toc2999840_372815092">
            <w:r>
              <w:rPr>
                <w:webHidden/>
                <w:rStyle w:val="IndexLink"/>
                <w:rtl w:val="true"/>
              </w:rPr>
              <w:t>الخامس</w:t>
            </w:r>
            <w:r>
              <w:rPr>
                <w:rStyle w:val="IndexLink"/>
                <w:rtl w:val="true"/>
              </w:rPr>
              <w:t>:</w:t>
              <w:tab/>
            </w:r>
            <w:r>
              <w:rPr>
                <w:rStyle w:val="IndexLink"/>
              </w:rPr>
              <w:t>236</w:t>
            </w:r>
          </w:hyperlink>
        </w:p>
        <w:p>
          <w:pPr>
            <w:pStyle w:val="Contents3"/>
            <w:tabs>
              <w:tab w:val="clear" w:pos="8459"/>
              <w:tab w:val="right" w:pos="9026" w:leader="dot"/>
            </w:tabs>
            <w:rPr/>
          </w:pPr>
          <w:hyperlink w:anchor="__RefHeading___Toc2999842_372815092">
            <w:r>
              <w:rPr>
                <w:webHidden/>
                <w:rStyle w:val="IndexLink"/>
                <w:rtl w:val="true"/>
              </w:rPr>
              <w:t>السادس</w:t>
            </w:r>
            <w:r>
              <w:rPr>
                <w:rStyle w:val="IndexLink"/>
                <w:rtl w:val="true"/>
              </w:rPr>
              <w:t>:</w:t>
              <w:tab/>
            </w:r>
            <w:r>
              <w:rPr>
                <w:rStyle w:val="IndexLink"/>
              </w:rPr>
              <w:t>237</w:t>
            </w:r>
          </w:hyperlink>
        </w:p>
        <w:p>
          <w:pPr>
            <w:pStyle w:val="Contents3"/>
            <w:tabs>
              <w:tab w:val="clear" w:pos="8459"/>
              <w:tab w:val="right" w:pos="9026" w:leader="dot"/>
            </w:tabs>
            <w:rPr/>
          </w:pPr>
          <w:hyperlink w:anchor="__RefHeading___Toc2999844_372815092">
            <w:r>
              <w:rPr>
                <w:webHidden/>
                <w:rStyle w:val="IndexLink"/>
                <w:rtl w:val="true"/>
              </w:rPr>
              <w:t>السابع</w:t>
            </w:r>
            <w:r>
              <w:rPr>
                <w:rStyle w:val="IndexLink"/>
                <w:rtl w:val="true"/>
              </w:rPr>
              <w:t>:</w:t>
              <w:tab/>
            </w:r>
            <w:r>
              <w:rPr>
                <w:rStyle w:val="IndexLink"/>
              </w:rPr>
              <w:t>238</w:t>
            </w:r>
          </w:hyperlink>
        </w:p>
        <w:p>
          <w:pPr>
            <w:pStyle w:val="Contents3"/>
            <w:tabs>
              <w:tab w:val="clear" w:pos="8459"/>
              <w:tab w:val="right" w:pos="9026" w:leader="dot"/>
            </w:tabs>
            <w:rPr/>
          </w:pPr>
          <w:hyperlink w:anchor="__RefHeading___Toc2999846_372815092">
            <w:r>
              <w:rPr>
                <w:webHidden/>
                <w:rStyle w:val="IndexLink"/>
                <w:rtl w:val="true"/>
              </w:rPr>
              <w:t>الثامن</w:t>
            </w:r>
            <w:r>
              <w:rPr>
                <w:rStyle w:val="IndexLink"/>
                <w:rtl w:val="true"/>
              </w:rPr>
              <w:t>:</w:t>
              <w:tab/>
            </w:r>
            <w:r>
              <w:rPr>
                <w:rStyle w:val="IndexLink"/>
              </w:rPr>
              <w:t>238</w:t>
            </w:r>
          </w:hyperlink>
        </w:p>
        <w:p>
          <w:pPr>
            <w:pStyle w:val="Contents3"/>
            <w:tabs>
              <w:tab w:val="clear" w:pos="8459"/>
              <w:tab w:val="right" w:pos="9026" w:leader="dot"/>
            </w:tabs>
            <w:rPr/>
          </w:pPr>
          <w:hyperlink w:anchor="__RefHeading___Toc2999848_372815092">
            <w:r>
              <w:rPr>
                <w:webHidden/>
                <w:rStyle w:val="IndexLink"/>
                <w:rtl w:val="true"/>
              </w:rPr>
              <w:t>التاسع</w:t>
            </w:r>
            <w:r>
              <w:rPr>
                <w:rStyle w:val="IndexLink"/>
                <w:rtl w:val="true"/>
              </w:rPr>
              <w:t>:</w:t>
              <w:tab/>
            </w:r>
            <w:r>
              <w:rPr>
                <w:rStyle w:val="IndexLink"/>
              </w:rPr>
              <w:t>238</w:t>
            </w:r>
          </w:hyperlink>
        </w:p>
        <w:p>
          <w:pPr>
            <w:pStyle w:val="Contents3"/>
            <w:tabs>
              <w:tab w:val="clear" w:pos="8459"/>
              <w:tab w:val="right" w:pos="9026" w:leader="dot"/>
            </w:tabs>
            <w:rPr/>
          </w:pPr>
          <w:hyperlink w:anchor="__RefHeading___Toc2999850_372815092">
            <w:r>
              <w:rPr>
                <w:webHidden/>
                <w:rStyle w:val="IndexLink"/>
                <w:rtl w:val="true"/>
              </w:rPr>
              <w:t>العاشر</w:t>
            </w:r>
            <w:r>
              <w:rPr>
                <w:rStyle w:val="IndexLink"/>
                <w:rtl w:val="true"/>
              </w:rPr>
              <w:t>:</w:t>
              <w:tab/>
            </w:r>
            <w:r>
              <w:rPr>
                <w:rStyle w:val="IndexLink"/>
              </w:rPr>
              <w:t>239</w:t>
            </w:r>
          </w:hyperlink>
        </w:p>
        <w:p>
          <w:pPr>
            <w:pStyle w:val="Contents3"/>
            <w:tabs>
              <w:tab w:val="clear" w:pos="8459"/>
              <w:tab w:val="right" w:pos="9026" w:leader="dot"/>
            </w:tabs>
            <w:rPr/>
          </w:pPr>
          <w:hyperlink w:anchor="__RefHeading___Toc2999852_372815092">
            <w:r>
              <w:rPr>
                <w:webHidden/>
                <w:rStyle w:val="IndexLink"/>
                <w:rtl w:val="true"/>
              </w:rPr>
              <w:t>الحادي عشر</w:t>
            </w:r>
            <w:r>
              <w:rPr>
                <w:rStyle w:val="IndexLink"/>
                <w:rtl w:val="true"/>
              </w:rPr>
              <w:t>:</w:t>
              <w:tab/>
            </w:r>
            <w:r>
              <w:rPr>
                <w:rStyle w:val="IndexLink"/>
              </w:rPr>
              <w:t>239</w:t>
            </w:r>
          </w:hyperlink>
        </w:p>
        <w:p>
          <w:pPr>
            <w:pStyle w:val="Contents3"/>
            <w:tabs>
              <w:tab w:val="clear" w:pos="8459"/>
              <w:tab w:val="right" w:pos="9026" w:leader="dot"/>
            </w:tabs>
            <w:rPr/>
          </w:pPr>
          <w:hyperlink w:anchor="__RefHeading___Toc2999854_372815092">
            <w:r>
              <w:rPr>
                <w:webHidden/>
                <w:rStyle w:val="IndexLink"/>
                <w:rtl w:val="true"/>
              </w:rPr>
              <w:t>الثاني عشر</w:t>
            </w:r>
            <w:r>
              <w:rPr>
                <w:rStyle w:val="IndexLink"/>
                <w:rtl w:val="true"/>
              </w:rPr>
              <w:t>:</w:t>
              <w:tab/>
            </w:r>
            <w:r>
              <w:rPr>
                <w:rStyle w:val="IndexLink"/>
              </w:rPr>
              <w:t>240</w:t>
            </w:r>
          </w:hyperlink>
        </w:p>
        <w:p>
          <w:pPr>
            <w:pStyle w:val="Contents3"/>
            <w:tabs>
              <w:tab w:val="clear" w:pos="8459"/>
              <w:tab w:val="right" w:pos="9026" w:leader="dot"/>
            </w:tabs>
            <w:rPr/>
          </w:pPr>
          <w:hyperlink w:anchor="__RefHeading___Toc2999856_372815092">
            <w:r>
              <w:rPr>
                <w:webHidden/>
                <w:rStyle w:val="IndexLink"/>
                <w:rtl w:val="true"/>
              </w:rPr>
              <w:t>الثالث عشر</w:t>
            </w:r>
            <w:r>
              <w:rPr>
                <w:rStyle w:val="IndexLink"/>
                <w:rtl w:val="true"/>
              </w:rPr>
              <w:t>:</w:t>
              <w:tab/>
            </w:r>
            <w:r>
              <w:rPr>
                <w:rStyle w:val="IndexLink"/>
              </w:rPr>
              <w:t>240</w:t>
            </w:r>
          </w:hyperlink>
        </w:p>
        <w:p>
          <w:pPr>
            <w:pStyle w:val="Contents3"/>
            <w:tabs>
              <w:tab w:val="clear" w:pos="8459"/>
              <w:tab w:val="right" w:pos="9026" w:leader="dot"/>
            </w:tabs>
            <w:rPr/>
          </w:pPr>
          <w:hyperlink w:anchor="__RefHeading___Toc2999858_372815092">
            <w:r>
              <w:rPr>
                <w:webHidden/>
                <w:rStyle w:val="IndexLink"/>
                <w:rtl w:val="true"/>
              </w:rPr>
              <w:t>الرابع عشر</w:t>
            </w:r>
            <w:r>
              <w:rPr>
                <w:rStyle w:val="IndexLink"/>
                <w:rtl w:val="true"/>
              </w:rPr>
              <w:t>:</w:t>
              <w:tab/>
            </w:r>
            <w:r>
              <w:rPr>
                <w:rStyle w:val="IndexLink"/>
              </w:rPr>
              <w:t>241</w:t>
            </w:r>
          </w:hyperlink>
        </w:p>
        <w:p>
          <w:pPr>
            <w:pStyle w:val="Contents3"/>
            <w:tabs>
              <w:tab w:val="clear" w:pos="8459"/>
              <w:tab w:val="right" w:pos="9026" w:leader="dot"/>
            </w:tabs>
            <w:rPr/>
          </w:pPr>
          <w:hyperlink w:anchor="__RefHeading___Toc2999860_372815092">
            <w:r>
              <w:rPr>
                <w:webHidden/>
                <w:rStyle w:val="IndexLink"/>
                <w:rtl w:val="true"/>
              </w:rPr>
              <w:t>الخامس عشر</w:t>
            </w:r>
            <w:r>
              <w:rPr>
                <w:rStyle w:val="IndexLink"/>
                <w:rtl w:val="true"/>
              </w:rPr>
              <w:t>:</w:t>
              <w:tab/>
            </w:r>
            <w:r>
              <w:rPr>
                <w:rStyle w:val="IndexLink"/>
              </w:rPr>
              <w:t>241</w:t>
            </w:r>
          </w:hyperlink>
        </w:p>
        <w:p>
          <w:pPr>
            <w:pStyle w:val="Contents3"/>
            <w:tabs>
              <w:tab w:val="clear" w:pos="8459"/>
              <w:tab w:val="right" w:pos="9026" w:leader="dot"/>
            </w:tabs>
            <w:rPr/>
          </w:pPr>
          <w:hyperlink w:anchor="__RefHeading___Toc2999862_372815092">
            <w:r>
              <w:rPr>
                <w:webHidden/>
                <w:rStyle w:val="IndexLink"/>
                <w:rtl w:val="true"/>
              </w:rPr>
              <w:t>السادس عشر</w:t>
            </w:r>
            <w:r>
              <w:rPr>
                <w:rStyle w:val="IndexLink"/>
                <w:rtl w:val="true"/>
              </w:rPr>
              <w:t>:</w:t>
              <w:tab/>
            </w:r>
            <w:r>
              <w:rPr>
                <w:rStyle w:val="IndexLink"/>
              </w:rPr>
              <w:t>242</w:t>
            </w:r>
          </w:hyperlink>
        </w:p>
        <w:p>
          <w:pPr>
            <w:pStyle w:val="Contents3"/>
            <w:tabs>
              <w:tab w:val="clear" w:pos="8459"/>
              <w:tab w:val="right" w:pos="9026" w:leader="dot"/>
            </w:tabs>
            <w:rPr/>
          </w:pPr>
          <w:hyperlink w:anchor="__RefHeading___Toc2999864_372815092">
            <w:r>
              <w:rPr>
                <w:webHidden/>
                <w:rStyle w:val="IndexLink"/>
                <w:rtl w:val="true"/>
              </w:rPr>
              <w:t>السابع عشر</w:t>
            </w:r>
            <w:r>
              <w:rPr>
                <w:rStyle w:val="IndexLink"/>
                <w:rtl w:val="true"/>
              </w:rPr>
              <w:t>:</w:t>
              <w:tab/>
            </w:r>
            <w:r>
              <w:rPr>
                <w:rStyle w:val="IndexLink"/>
              </w:rPr>
              <w:t>243</w:t>
            </w:r>
          </w:hyperlink>
        </w:p>
        <w:p>
          <w:pPr>
            <w:pStyle w:val="Contents3"/>
            <w:tabs>
              <w:tab w:val="clear" w:pos="8459"/>
              <w:tab w:val="right" w:pos="9026" w:leader="dot"/>
            </w:tabs>
            <w:rPr/>
          </w:pPr>
          <w:hyperlink w:anchor="__RefHeading___Toc2999866_372815092">
            <w:r>
              <w:rPr>
                <w:webHidden/>
                <w:rStyle w:val="IndexLink"/>
                <w:rtl w:val="true"/>
              </w:rPr>
              <w:t>الثامن عشر</w:t>
            </w:r>
            <w:r>
              <w:rPr>
                <w:rStyle w:val="IndexLink"/>
                <w:rtl w:val="true"/>
              </w:rPr>
              <w:t>:</w:t>
              <w:tab/>
            </w:r>
            <w:r>
              <w:rPr>
                <w:rStyle w:val="IndexLink"/>
              </w:rPr>
              <w:t>243</w:t>
            </w:r>
          </w:hyperlink>
        </w:p>
        <w:p>
          <w:pPr>
            <w:pStyle w:val="Contents3"/>
            <w:tabs>
              <w:tab w:val="clear" w:pos="8459"/>
              <w:tab w:val="right" w:pos="9026" w:leader="dot"/>
            </w:tabs>
            <w:rPr/>
          </w:pPr>
          <w:hyperlink w:anchor="__RefHeading___Toc2999868_372815092">
            <w:r>
              <w:rPr>
                <w:webHidden/>
                <w:rStyle w:val="IndexLink"/>
                <w:rtl w:val="true"/>
              </w:rPr>
              <w:t>التاسع عشر</w:t>
            </w:r>
            <w:r>
              <w:rPr>
                <w:rStyle w:val="IndexLink"/>
                <w:rtl w:val="true"/>
              </w:rPr>
              <w:t>:</w:t>
              <w:tab/>
            </w:r>
            <w:r>
              <w:rPr>
                <w:rStyle w:val="IndexLink"/>
              </w:rPr>
              <w:t>244</w:t>
            </w:r>
          </w:hyperlink>
        </w:p>
        <w:p>
          <w:pPr>
            <w:pStyle w:val="Contents3"/>
            <w:tabs>
              <w:tab w:val="clear" w:pos="8459"/>
              <w:tab w:val="right" w:pos="9026" w:leader="dot"/>
            </w:tabs>
            <w:rPr/>
          </w:pPr>
          <w:hyperlink w:anchor="__RefHeading___Toc2999870_372815092">
            <w:r>
              <w:rPr>
                <w:webHidden/>
                <w:rStyle w:val="IndexLink"/>
                <w:rtl w:val="true"/>
              </w:rPr>
              <w:t>العشرون</w:t>
            </w:r>
            <w:r>
              <w:rPr>
                <w:rStyle w:val="IndexLink"/>
                <w:rtl w:val="true"/>
              </w:rPr>
              <w:t>:</w:t>
              <w:tab/>
            </w:r>
            <w:r>
              <w:rPr>
                <w:rStyle w:val="IndexLink"/>
              </w:rPr>
              <w:t>244</w:t>
            </w:r>
          </w:hyperlink>
        </w:p>
        <w:p>
          <w:pPr>
            <w:pStyle w:val="Contents3"/>
            <w:tabs>
              <w:tab w:val="clear" w:pos="8459"/>
              <w:tab w:val="right" w:pos="9026" w:leader="dot"/>
            </w:tabs>
            <w:rPr/>
          </w:pPr>
          <w:hyperlink w:anchor="__RefHeading___Toc2999872_372815092">
            <w:r>
              <w:rPr>
                <w:webHidden/>
                <w:rStyle w:val="IndexLink"/>
                <w:rtl w:val="true"/>
              </w:rPr>
              <w:t>الحادي والعشرون</w:t>
            </w:r>
            <w:r>
              <w:rPr>
                <w:rStyle w:val="IndexLink"/>
                <w:rtl w:val="true"/>
              </w:rPr>
              <w:t>:</w:t>
              <w:tab/>
            </w:r>
            <w:r>
              <w:rPr>
                <w:rStyle w:val="IndexLink"/>
              </w:rPr>
              <w:t>244</w:t>
            </w:r>
          </w:hyperlink>
        </w:p>
        <w:p>
          <w:pPr>
            <w:pStyle w:val="Contents3"/>
            <w:tabs>
              <w:tab w:val="clear" w:pos="8459"/>
              <w:tab w:val="right" w:pos="9026" w:leader="dot"/>
            </w:tabs>
            <w:rPr/>
          </w:pPr>
          <w:hyperlink w:anchor="__RefHeading___Toc2999874_372815092">
            <w:r>
              <w:rPr>
                <w:webHidden/>
                <w:rStyle w:val="IndexLink"/>
                <w:rtl w:val="true"/>
              </w:rPr>
              <w:t>الثاني والعشرون</w:t>
            </w:r>
            <w:r>
              <w:rPr>
                <w:rStyle w:val="IndexLink"/>
                <w:rtl w:val="true"/>
              </w:rPr>
              <w:t>:</w:t>
              <w:tab/>
            </w:r>
            <w:r>
              <w:rPr>
                <w:rStyle w:val="IndexLink"/>
              </w:rPr>
              <w:t>245</w:t>
            </w:r>
          </w:hyperlink>
        </w:p>
        <w:p>
          <w:pPr>
            <w:pStyle w:val="Contents3"/>
            <w:tabs>
              <w:tab w:val="clear" w:pos="8459"/>
              <w:tab w:val="right" w:pos="9026" w:leader="dot"/>
            </w:tabs>
            <w:rPr/>
          </w:pPr>
          <w:hyperlink w:anchor="__RefHeading___Toc2999876_372815092">
            <w:r>
              <w:rPr>
                <w:webHidden/>
                <w:rStyle w:val="IndexLink"/>
                <w:rtl w:val="true"/>
              </w:rPr>
              <w:t>الثالث والعشرون</w:t>
            </w:r>
            <w:r>
              <w:rPr>
                <w:rStyle w:val="IndexLink"/>
                <w:rtl w:val="true"/>
              </w:rPr>
              <w:t>:</w:t>
              <w:tab/>
            </w:r>
            <w:r>
              <w:rPr>
                <w:rStyle w:val="IndexLink"/>
              </w:rPr>
              <w:t>245</w:t>
            </w:r>
          </w:hyperlink>
        </w:p>
        <w:p>
          <w:pPr>
            <w:pStyle w:val="Contents3"/>
            <w:tabs>
              <w:tab w:val="clear" w:pos="8459"/>
              <w:tab w:val="right" w:pos="9026" w:leader="dot"/>
            </w:tabs>
            <w:rPr/>
          </w:pPr>
          <w:hyperlink w:anchor="__RefHeading___Toc2999878_372815092">
            <w:r>
              <w:rPr>
                <w:webHidden/>
                <w:rStyle w:val="IndexLink"/>
                <w:rtl w:val="true"/>
              </w:rPr>
              <w:t>الرابع والعشرون</w:t>
            </w:r>
            <w:r>
              <w:rPr>
                <w:rStyle w:val="IndexLink"/>
                <w:rtl w:val="true"/>
              </w:rPr>
              <w:t>:</w:t>
              <w:tab/>
            </w:r>
            <w:r>
              <w:rPr>
                <w:rStyle w:val="IndexLink"/>
              </w:rPr>
              <w:t>246</w:t>
            </w:r>
          </w:hyperlink>
        </w:p>
        <w:p>
          <w:pPr>
            <w:pStyle w:val="Contents3"/>
            <w:tabs>
              <w:tab w:val="clear" w:pos="8459"/>
              <w:tab w:val="right" w:pos="9026" w:leader="dot"/>
            </w:tabs>
            <w:rPr/>
          </w:pPr>
          <w:hyperlink w:anchor="__RefHeading___Toc2999880_372815092">
            <w:r>
              <w:rPr>
                <w:webHidden/>
                <w:rStyle w:val="IndexLink"/>
                <w:rtl w:val="true"/>
              </w:rPr>
              <w:t>الخامس والعشرون</w:t>
            </w:r>
            <w:r>
              <w:rPr>
                <w:rStyle w:val="IndexLink"/>
                <w:rtl w:val="true"/>
              </w:rPr>
              <w:t>:</w:t>
              <w:tab/>
            </w:r>
            <w:r>
              <w:rPr>
                <w:rStyle w:val="IndexLink"/>
              </w:rPr>
              <w:t>247</w:t>
            </w:r>
          </w:hyperlink>
        </w:p>
        <w:p>
          <w:pPr>
            <w:pStyle w:val="Contents3"/>
            <w:tabs>
              <w:tab w:val="clear" w:pos="8459"/>
              <w:tab w:val="right" w:pos="9026" w:leader="dot"/>
            </w:tabs>
            <w:rPr/>
          </w:pPr>
          <w:hyperlink w:anchor="__RefHeading___Toc2999882_372815092">
            <w:r>
              <w:rPr>
                <w:webHidden/>
                <w:rStyle w:val="IndexLink"/>
                <w:rtl w:val="true"/>
              </w:rPr>
              <w:t>السادس والعشرون</w:t>
            </w:r>
            <w:r>
              <w:rPr>
                <w:rStyle w:val="IndexLink"/>
                <w:rtl w:val="true"/>
              </w:rPr>
              <w:t>:</w:t>
              <w:tab/>
            </w:r>
            <w:r>
              <w:rPr>
                <w:rStyle w:val="IndexLink"/>
              </w:rPr>
              <w:t>247</w:t>
            </w:r>
          </w:hyperlink>
        </w:p>
        <w:p>
          <w:pPr>
            <w:pStyle w:val="Contents3"/>
            <w:tabs>
              <w:tab w:val="clear" w:pos="8459"/>
              <w:tab w:val="right" w:pos="9026" w:leader="dot"/>
            </w:tabs>
            <w:rPr/>
          </w:pPr>
          <w:hyperlink w:anchor="__RefHeading___Toc2999884_372815092">
            <w:r>
              <w:rPr>
                <w:webHidden/>
                <w:rStyle w:val="IndexLink"/>
                <w:rtl w:val="true"/>
              </w:rPr>
              <w:t>السابع والعشرون</w:t>
            </w:r>
            <w:r>
              <w:rPr>
                <w:rStyle w:val="IndexLink"/>
                <w:rtl w:val="true"/>
              </w:rPr>
              <w:t>:</w:t>
              <w:tab/>
            </w:r>
            <w:r>
              <w:rPr>
                <w:rStyle w:val="IndexLink"/>
              </w:rPr>
              <w:t>248</w:t>
            </w:r>
          </w:hyperlink>
        </w:p>
        <w:p>
          <w:pPr>
            <w:pStyle w:val="Contents3"/>
            <w:tabs>
              <w:tab w:val="clear" w:pos="8459"/>
              <w:tab w:val="right" w:pos="9026" w:leader="dot"/>
            </w:tabs>
            <w:rPr/>
          </w:pPr>
          <w:hyperlink w:anchor="__RefHeading___Toc2999886_372815092">
            <w:r>
              <w:rPr>
                <w:webHidden/>
                <w:rStyle w:val="IndexLink"/>
                <w:rtl w:val="true"/>
              </w:rPr>
              <w:t>الثامن والعشرون</w:t>
            </w:r>
            <w:r>
              <w:rPr>
                <w:rStyle w:val="IndexLink"/>
                <w:rtl w:val="true"/>
              </w:rPr>
              <w:t>:</w:t>
              <w:tab/>
            </w:r>
            <w:r>
              <w:rPr>
                <w:rStyle w:val="IndexLink"/>
              </w:rPr>
              <w:t>248</w:t>
            </w:r>
          </w:hyperlink>
        </w:p>
        <w:p>
          <w:pPr>
            <w:pStyle w:val="Contents3"/>
            <w:tabs>
              <w:tab w:val="clear" w:pos="8459"/>
              <w:tab w:val="right" w:pos="9026" w:leader="dot"/>
            </w:tabs>
            <w:rPr/>
          </w:pPr>
          <w:hyperlink w:anchor="__RefHeading___Toc2999888_372815092">
            <w:r>
              <w:rPr>
                <w:webHidden/>
                <w:rStyle w:val="IndexLink"/>
                <w:rtl w:val="true"/>
              </w:rPr>
              <w:t>التاسع والعشرون</w:t>
            </w:r>
            <w:r>
              <w:rPr>
                <w:rStyle w:val="IndexLink"/>
                <w:rtl w:val="true"/>
              </w:rPr>
              <w:t>:</w:t>
              <w:tab/>
            </w:r>
            <w:r>
              <w:rPr>
                <w:rStyle w:val="IndexLink"/>
              </w:rPr>
              <w:t>249</w:t>
            </w:r>
          </w:hyperlink>
        </w:p>
        <w:p>
          <w:pPr>
            <w:pStyle w:val="Contents3"/>
            <w:tabs>
              <w:tab w:val="clear" w:pos="8459"/>
              <w:tab w:val="right" w:pos="9026" w:leader="dot"/>
            </w:tabs>
            <w:rPr/>
          </w:pPr>
          <w:hyperlink w:anchor="__RefHeading___Toc2999890_372815092">
            <w:r>
              <w:rPr>
                <w:webHidden/>
                <w:rStyle w:val="IndexLink"/>
                <w:rtl w:val="true"/>
              </w:rPr>
              <w:t>الثلاثون</w:t>
            </w:r>
            <w:r>
              <w:rPr>
                <w:rStyle w:val="IndexLink"/>
                <w:rtl w:val="true"/>
              </w:rPr>
              <w:t>:</w:t>
              <w:tab/>
            </w:r>
            <w:r>
              <w:rPr>
                <w:rStyle w:val="IndexLink"/>
              </w:rPr>
              <w:t>250</w:t>
            </w:r>
          </w:hyperlink>
        </w:p>
        <w:p>
          <w:pPr>
            <w:pStyle w:val="Contents3"/>
            <w:tabs>
              <w:tab w:val="clear" w:pos="8459"/>
              <w:tab w:val="right" w:pos="9026" w:leader="dot"/>
            </w:tabs>
            <w:rPr/>
          </w:pPr>
          <w:hyperlink w:anchor="__RefHeading___Toc2999892_372815092">
            <w:r>
              <w:rPr>
                <w:webHidden/>
                <w:rStyle w:val="IndexLink"/>
                <w:rtl w:val="true"/>
              </w:rPr>
              <w:t>الحادي والثلاثون</w:t>
            </w:r>
            <w:r>
              <w:rPr>
                <w:rStyle w:val="IndexLink"/>
                <w:rtl w:val="true"/>
              </w:rPr>
              <w:t>:</w:t>
              <w:tab/>
            </w:r>
            <w:r>
              <w:rPr>
                <w:rStyle w:val="IndexLink"/>
              </w:rPr>
              <w:t>250</w:t>
            </w:r>
          </w:hyperlink>
        </w:p>
        <w:p>
          <w:pPr>
            <w:pStyle w:val="Contents3"/>
            <w:tabs>
              <w:tab w:val="clear" w:pos="8459"/>
              <w:tab w:val="right" w:pos="9026" w:leader="dot"/>
            </w:tabs>
            <w:rPr/>
          </w:pPr>
          <w:hyperlink w:anchor="__RefHeading___Toc2999894_372815092">
            <w:r>
              <w:rPr>
                <w:webHidden/>
                <w:rStyle w:val="IndexLink"/>
                <w:rtl w:val="true"/>
              </w:rPr>
              <w:t>الثاني والثلاثون</w:t>
            </w:r>
            <w:r>
              <w:rPr>
                <w:rStyle w:val="IndexLink"/>
                <w:rtl w:val="true"/>
              </w:rPr>
              <w:t>:</w:t>
              <w:tab/>
            </w:r>
            <w:r>
              <w:rPr>
                <w:rStyle w:val="IndexLink"/>
              </w:rPr>
              <w:t>250</w:t>
            </w:r>
          </w:hyperlink>
        </w:p>
        <w:p>
          <w:pPr>
            <w:pStyle w:val="Contents3"/>
            <w:tabs>
              <w:tab w:val="clear" w:pos="8459"/>
              <w:tab w:val="right" w:pos="9026" w:leader="dot"/>
            </w:tabs>
            <w:rPr/>
          </w:pPr>
          <w:hyperlink w:anchor="__RefHeading___Toc2999896_372815092">
            <w:r>
              <w:rPr>
                <w:webHidden/>
                <w:rStyle w:val="IndexLink"/>
                <w:rtl w:val="true"/>
              </w:rPr>
              <w:t>الثالث والثلاثون</w:t>
            </w:r>
            <w:r>
              <w:rPr>
                <w:rStyle w:val="IndexLink"/>
                <w:rtl w:val="true"/>
              </w:rPr>
              <w:t>:</w:t>
              <w:tab/>
            </w:r>
            <w:r>
              <w:rPr>
                <w:rStyle w:val="IndexLink"/>
              </w:rPr>
              <w:t>251</w:t>
            </w:r>
          </w:hyperlink>
        </w:p>
        <w:p>
          <w:pPr>
            <w:pStyle w:val="Contents3"/>
            <w:tabs>
              <w:tab w:val="clear" w:pos="8459"/>
              <w:tab w:val="right" w:pos="9026" w:leader="dot"/>
            </w:tabs>
            <w:rPr/>
          </w:pPr>
          <w:hyperlink w:anchor="__RefHeading___Toc2999898_372815092">
            <w:r>
              <w:rPr>
                <w:webHidden/>
                <w:rStyle w:val="IndexLink"/>
                <w:rtl w:val="true"/>
              </w:rPr>
              <w:t>الرابع والثلاثون</w:t>
            </w:r>
            <w:r>
              <w:rPr>
                <w:rStyle w:val="IndexLink"/>
                <w:rtl w:val="true"/>
              </w:rPr>
              <w:t>:</w:t>
              <w:tab/>
            </w:r>
            <w:r>
              <w:rPr>
                <w:rStyle w:val="IndexLink"/>
              </w:rPr>
              <w:t>251</w:t>
            </w:r>
          </w:hyperlink>
        </w:p>
        <w:p>
          <w:pPr>
            <w:pStyle w:val="Contents3"/>
            <w:tabs>
              <w:tab w:val="clear" w:pos="8459"/>
              <w:tab w:val="right" w:pos="9026" w:leader="dot"/>
            </w:tabs>
            <w:rPr/>
          </w:pPr>
          <w:hyperlink w:anchor="__RefHeading___Toc2999900_372815092">
            <w:r>
              <w:rPr>
                <w:webHidden/>
                <w:rStyle w:val="IndexLink"/>
                <w:rtl w:val="true"/>
              </w:rPr>
              <w:t>الخامس والثلاثون</w:t>
            </w:r>
            <w:r>
              <w:rPr>
                <w:rStyle w:val="IndexLink"/>
                <w:rtl w:val="true"/>
              </w:rPr>
              <w:t>:</w:t>
              <w:tab/>
            </w:r>
            <w:r>
              <w:rPr>
                <w:rStyle w:val="IndexLink"/>
              </w:rPr>
              <w:t>251</w:t>
            </w:r>
          </w:hyperlink>
        </w:p>
        <w:p>
          <w:pPr>
            <w:pStyle w:val="Contents3"/>
            <w:tabs>
              <w:tab w:val="clear" w:pos="8459"/>
              <w:tab w:val="right" w:pos="9026" w:leader="dot"/>
            </w:tabs>
            <w:rPr/>
          </w:pPr>
          <w:hyperlink w:anchor="__RefHeading___Toc2999902_372815092">
            <w:r>
              <w:rPr>
                <w:webHidden/>
                <w:rStyle w:val="IndexLink"/>
                <w:rtl w:val="true"/>
              </w:rPr>
              <w:t>السادس والثلاثون</w:t>
            </w:r>
            <w:r>
              <w:rPr>
                <w:rStyle w:val="IndexLink"/>
                <w:rtl w:val="true"/>
              </w:rPr>
              <w:t>:</w:t>
              <w:tab/>
            </w:r>
            <w:r>
              <w:rPr>
                <w:rStyle w:val="IndexLink"/>
              </w:rPr>
              <w:t>252</w:t>
            </w:r>
          </w:hyperlink>
        </w:p>
        <w:p>
          <w:pPr>
            <w:pStyle w:val="Contents3"/>
            <w:tabs>
              <w:tab w:val="clear" w:pos="8459"/>
              <w:tab w:val="right" w:pos="9026" w:leader="dot"/>
            </w:tabs>
            <w:rPr/>
          </w:pPr>
          <w:hyperlink w:anchor="__RefHeading___Toc2999904_372815092">
            <w:r>
              <w:rPr>
                <w:webHidden/>
                <w:rStyle w:val="IndexLink"/>
                <w:rtl w:val="true"/>
              </w:rPr>
              <w:t>السابع والثلاثون</w:t>
            </w:r>
            <w:r>
              <w:rPr>
                <w:rStyle w:val="IndexLink"/>
                <w:rtl w:val="true"/>
              </w:rPr>
              <w:t>:</w:t>
              <w:tab/>
            </w:r>
            <w:r>
              <w:rPr>
                <w:rStyle w:val="IndexLink"/>
              </w:rPr>
              <w:t>253</w:t>
            </w:r>
          </w:hyperlink>
        </w:p>
        <w:p>
          <w:pPr>
            <w:pStyle w:val="Contents3"/>
            <w:tabs>
              <w:tab w:val="clear" w:pos="8459"/>
              <w:tab w:val="right" w:pos="9026" w:leader="dot"/>
            </w:tabs>
            <w:rPr/>
          </w:pPr>
          <w:hyperlink w:anchor="__RefHeading___Toc2999906_372815092">
            <w:r>
              <w:rPr>
                <w:webHidden/>
                <w:rStyle w:val="IndexLink"/>
                <w:rtl w:val="true"/>
              </w:rPr>
              <w:t>الثامن والثلاثون</w:t>
            </w:r>
            <w:r>
              <w:rPr>
                <w:rStyle w:val="IndexLink"/>
                <w:rtl w:val="true"/>
              </w:rPr>
              <w:t>:</w:t>
              <w:tab/>
            </w:r>
            <w:r>
              <w:rPr>
                <w:rStyle w:val="IndexLink"/>
              </w:rPr>
              <w:t>253</w:t>
            </w:r>
          </w:hyperlink>
        </w:p>
        <w:p>
          <w:pPr>
            <w:pStyle w:val="Contents3"/>
            <w:tabs>
              <w:tab w:val="clear" w:pos="8459"/>
              <w:tab w:val="right" w:pos="9026" w:leader="dot"/>
            </w:tabs>
            <w:rPr/>
          </w:pPr>
          <w:hyperlink w:anchor="__RefHeading___Toc2999908_372815092">
            <w:r>
              <w:rPr>
                <w:webHidden/>
                <w:rStyle w:val="IndexLink"/>
                <w:rtl w:val="true"/>
              </w:rPr>
              <w:t>التاسع والثلاثون</w:t>
            </w:r>
            <w:r>
              <w:rPr>
                <w:rStyle w:val="IndexLink"/>
                <w:rtl w:val="true"/>
              </w:rPr>
              <w:t>:</w:t>
              <w:tab/>
            </w:r>
            <w:r>
              <w:rPr>
                <w:rStyle w:val="IndexLink"/>
              </w:rPr>
              <w:t>254</w:t>
            </w:r>
          </w:hyperlink>
        </w:p>
        <w:p>
          <w:pPr>
            <w:pStyle w:val="Contents3"/>
            <w:tabs>
              <w:tab w:val="clear" w:pos="8459"/>
              <w:tab w:val="right" w:pos="9026" w:leader="dot"/>
            </w:tabs>
            <w:rPr/>
          </w:pPr>
          <w:hyperlink w:anchor="__RefHeading___Toc2999910_372815092">
            <w:r>
              <w:rPr>
                <w:webHidden/>
                <w:rStyle w:val="IndexLink"/>
                <w:rtl w:val="true"/>
              </w:rPr>
              <w:t>الأربعون</w:t>
            </w:r>
            <w:r>
              <w:rPr>
                <w:rStyle w:val="IndexLink"/>
                <w:rtl w:val="true"/>
              </w:rPr>
              <w:t>:</w:t>
              <w:tab/>
            </w:r>
            <w:r>
              <w:rPr>
                <w:rStyle w:val="IndexLink"/>
              </w:rPr>
              <w:t>254</w:t>
            </w:r>
          </w:hyperlink>
        </w:p>
        <w:p>
          <w:pPr>
            <w:pStyle w:val="Contents3"/>
            <w:tabs>
              <w:tab w:val="clear" w:pos="8459"/>
              <w:tab w:val="right" w:pos="9026" w:leader="dot"/>
            </w:tabs>
            <w:rPr/>
          </w:pPr>
          <w:hyperlink w:anchor="__RefHeading___Toc2999912_372815092">
            <w:r>
              <w:rPr>
                <w:webHidden/>
                <w:rStyle w:val="IndexLink"/>
                <w:rtl w:val="true"/>
              </w:rPr>
              <w:t>الحادي والأربعون</w:t>
            </w:r>
            <w:r>
              <w:rPr>
                <w:rStyle w:val="IndexLink"/>
                <w:rtl w:val="true"/>
              </w:rPr>
              <w:t>:</w:t>
              <w:tab/>
            </w:r>
            <w:r>
              <w:rPr>
                <w:rStyle w:val="IndexLink"/>
              </w:rPr>
              <w:t>254</w:t>
            </w:r>
          </w:hyperlink>
        </w:p>
        <w:p>
          <w:pPr>
            <w:pStyle w:val="Contents3"/>
            <w:tabs>
              <w:tab w:val="clear" w:pos="8459"/>
              <w:tab w:val="right" w:pos="9026" w:leader="dot"/>
            </w:tabs>
            <w:rPr/>
          </w:pPr>
          <w:hyperlink w:anchor="__RefHeading___Toc2999914_372815092">
            <w:r>
              <w:rPr>
                <w:webHidden/>
                <w:rStyle w:val="IndexLink"/>
                <w:rtl w:val="true"/>
              </w:rPr>
              <w:t>الثاني والأربعون</w:t>
            </w:r>
            <w:r>
              <w:rPr>
                <w:rStyle w:val="IndexLink"/>
                <w:rtl w:val="true"/>
              </w:rPr>
              <w:t>:</w:t>
              <w:tab/>
            </w:r>
            <w:r>
              <w:rPr>
                <w:rStyle w:val="IndexLink"/>
              </w:rPr>
              <w:t>254</w:t>
            </w:r>
          </w:hyperlink>
        </w:p>
        <w:p>
          <w:pPr>
            <w:pStyle w:val="Contents3"/>
            <w:tabs>
              <w:tab w:val="clear" w:pos="8459"/>
              <w:tab w:val="right" w:pos="9026" w:leader="dot"/>
            </w:tabs>
            <w:rPr/>
          </w:pPr>
          <w:hyperlink w:anchor="__RefHeading___Toc2999916_372815092">
            <w:r>
              <w:rPr>
                <w:webHidden/>
                <w:rStyle w:val="IndexLink"/>
                <w:rtl w:val="true"/>
              </w:rPr>
              <w:t>الثالث والأربعون</w:t>
            </w:r>
            <w:r>
              <w:rPr>
                <w:rStyle w:val="IndexLink"/>
                <w:rtl w:val="true"/>
              </w:rPr>
              <w:t>:</w:t>
              <w:tab/>
            </w:r>
            <w:r>
              <w:rPr>
                <w:rStyle w:val="IndexLink"/>
              </w:rPr>
              <w:t>254</w:t>
            </w:r>
          </w:hyperlink>
        </w:p>
        <w:p>
          <w:pPr>
            <w:pStyle w:val="Contents3"/>
            <w:tabs>
              <w:tab w:val="clear" w:pos="8459"/>
              <w:tab w:val="right" w:pos="9026" w:leader="dot"/>
            </w:tabs>
            <w:rPr/>
          </w:pPr>
          <w:hyperlink w:anchor="__RefHeading___Toc2999918_372815092">
            <w:r>
              <w:rPr>
                <w:webHidden/>
                <w:rStyle w:val="IndexLink"/>
                <w:rtl w:val="true"/>
              </w:rPr>
              <w:t>الرابع والأربعون</w:t>
            </w:r>
            <w:r>
              <w:rPr>
                <w:rStyle w:val="IndexLink"/>
                <w:rtl w:val="true"/>
              </w:rPr>
              <w:t>:</w:t>
              <w:tab/>
            </w:r>
            <w:r>
              <w:rPr>
                <w:rStyle w:val="IndexLink"/>
              </w:rPr>
              <w:t>255</w:t>
            </w:r>
          </w:hyperlink>
        </w:p>
        <w:p>
          <w:pPr>
            <w:pStyle w:val="Contents3"/>
            <w:tabs>
              <w:tab w:val="clear" w:pos="8459"/>
              <w:tab w:val="right" w:pos="9026" w:leader="dot"/>
            </w:tabs>
            <w:rPr/>
          </w:pPr>
          <w:hyperlink w:anchor="__RefHeading___Toc2999920_372815092">
            <w:r>
              <w:rPr>
                <w:webHidden/>
                <w:rStyle w:val="IndexLink"/>
                <w:rtl w:val="true"/>
              </w:rPr>
              <w:t>الخامس والأربعون</w:t>
            </w:r>
            <w:r>
              <w:rPr>
                <w:rStyle w:val="IndexLink"/>
                <w:rtl w:val="true"/>
              </w:rPr>
              <w:t>:</w:t>
              <w:tab/>
            </w:r>
            <w:r>
              <w:rPr>
                <w:rStyle w:val="IndexLink"/>
              </w:rPr>
              <w:t>255</w:t>
            </w:r>
          </w:hyperlink>
        </w:p>
        <w:p>
          <w:pPr>
            <w:pStyle w:val="Contents3"/>
            <w:tabs>
              <w:tab w:val="clear" w:pos="8459"/>
              <w:tab w:val="right" w:pos="9026" w:leader="dot"/>
            </w:tabs>
            <w:rPr/>
          </w:pPr>
          <w:hyperlink w:anchor="__RefHeading___Toc2999922_372815092">
            <w:r>
              <w:rPr>
                <w:webHidden/>
                <w:rStyle w:val="IndexLink"/>
                <w:rtl w:val="true"/>
              </w:rPr>
              <w:t>السادس والأربعون</w:t>
            </w:r>
            <w:r>
              <w:rPr>
                <w:rStyle w:val="IndexLink"/>
                <w:rtl w:val="true"/>
              </w:rPr>
              <w:t>:</w:t>
              <w:tab/>
            </w:r>
            <w:r>
              <w:rPr>
                <w:rStyle w:val="IndexLink"/>
              </w:rPr>
              <w:t>255</w:t>
            </w:r>
          </w:hyperlink>
        </w:p>
        <w:p>
          <w:pPr>
            <w:pStyle w:val="Contents3"/>
            <w:tabs>
              <w:tab w:val="clear" w:pos="8459"/>
              <w:tab w:val="right" w:pos="9026" w:leader="dot"/>
            </w:tabs>
            <w:rPr/>
          </w:pPr>
          <w:hyperlink w:anchor="__RefHeading___Toc2999924_372815092">
            <w:r>
              <w:rPr>
                <w:webHidden/>
                <w:rStyle w:val="IndexLink"/>
                <w:rtl w:val="true"/>
              </w:rPr>
              <w:t>السابع والأربعون</w:t>
            </w:r>
            <w:r>
              <w:rPr>
                <w:rStyle w:val="IndexLink"/>
                <w:rtl w:val="true"/>
              </w:rPr>
              <w:t>:</w:t>
              <w:tab/>
            </w:r>
            <w:r>
              <w:rPr>
                <w:rStyle w:val="IndexLink"/>
              </w:rPr>
              <w:t>256</w:t>
            </w:r>
          </w:hyperlink>
        </w:p>
        <w:p>
          <w:pPr>
            <w:pStyle w:val="Contents3"/>
            <w:tabs>
              <w:tab w:val="clear" w:pos="8459"/>
              <w:tab w:val="right" w:pos="9026" w:leader="dot"/>
            </w:tabs>
            <w:rPr/>
          </w:pPr>
          <w:hyperlink w:anchor="__RefHeading___Toc2999926_372815092">
            <w:r>
              <w:rPr>
                <w:webHidden/>
                <w:rStyle w:val="IndexLink"/>
                <w:rtl w:val="true"/>
              </w:rPr>
              <w:t>الثامن والأربعون</w:t>
            </w:r>
            <w:r>
              <w:rPr>
                <w:rStyle w:val="IndexLink"/>
                <w:rtl w:val="true"/>
              </w:rPr>
              <w:t>:</w:t>
              <w:tab/>
            </w:r>
            <w:r>
              <w:rPr>
                <w:rStyle w:val="IndexLink"/>
              </w:rPr>
              <w:t>256</w:t>
            </w:r>
          </w:hyperlink>
        </w:p>
        <w:p>
          <w:pPr>
            <w:pStyle w:val="Contents3"/>
            <w:tabs>
              <w:tab w:val="clear" w:pos="8459"/>
              <w:tab w:val="right" w:pos="9026" w:leader="dot"/>
            </w:tabs>
            <w:rPr/>
          </w:pPr>
          <w:hyperlink w:anchor="__RefHeading___Toc2999928_372815092">
            <w:r>
              <w:rPr>
                <w:webHidden/>
                <w:rStyle w:val="IndexLink"/>
                <w:rtl w:val="true"/>
              </w:rPr>
              <w:t>التاسع والأربعون</w:t>
            </w:r>
            <w:r>
              <w:rPr>
                <w:rStyle w:val="IndexLink"/>
                <w:rtl w:val="true"/>
              </w:rPr>
              <w:t>:</w:t>
              <w:tab/>
            </w:r>
            <w:r>
              <w:rPr>
                <w:rStyle w:val="IndexLink"/>
              </w:rPr>
              <w:t>256</w:t>
            </w:r>
          </w:hyperlink>
        </w:p>
        <w:p>
          <w:pPr>
            <w:pStyle w:val="Contents3"/>
            <w:tabs>
              <w:tab w:val="clear" w:pos="8459"/>
              <w:tab w:val="right" w:pos="9026" w:leader="dot"/>
            </w:tabs>
            <w:rPr/>
          </w:pPr>
          <w:hyperlink w:anchor="__RefHeading___Toc2999930_372815092">
            <w:r>
              <w:rPr>
                <w:webHidden/>
                <w:rStyle w:val="IndexLink"/>
                <w:rtl w:val="true"/>
              </w:rPr>
              <w:t>الخمسون</w:t>
            </w:r>
            <w:r>
              <w:rPr>
                <w:rStyle w:val="IndexLink"/>
                <w:rtl w:val="true"/>
              </w:rPr>
              <w:t>:</w:t>
              <w:tab/>
            </w:r>
            <w:r>
              <w:rPr>
                <w:rStyle w:val="IndexLink"/>
              </w:rPr>
              <w:t>256</w:t>
            </w:r>
          </w:hyperlink>
        </w:p>
        <w:p>
          <w:pPr>
            <w:pStyle w:val="Contents3"/>
            <w:tabs>
              <w:tab w:val="clear" w:pos="8459"/>
              <w:tab w:val="right" w:pos="9026" w:leader="dot"/>
            </w:tabs>
            <w:rPr/>
          </w:pPr>
          <w:hyperlink w:anchor="__RefHeading___Toc2999932_372815092">
            <w:r>
              <w:rPr>
                <w:webHidden/>
                <w:rStyle w:val="IndexLink"/>
                <w:rtl w:val="true"/>
              </w:rPr>
              <w:t>الحادي والخمسون</w:t>
            </w:r>
            <w:r>
              <w:rPr>
                <w:rStyle w:val="IndexLink"/>
                <w:rtl w:val="true"/>
              </w:rPr>
              <w:t>:</w:t>
              <w:tab/>
            </w:r>
            <w:r>
              <w:rPr>
                <w:rStyle w:val="IndexLink"/>
              </w:rPr>
              <w:t>256</w:t>
            </w:r>
          </w:hyperlink>
        </w:p>
        <w:p>
          <w:pPr>
            <w:pStyle w:val="Contents3"/>
            <w:tabs>
              <w:tab w:val="clear" w:pos="8459"/>
              <w:tab w:val="right" w:pos="9026" w:leader="dot"/>
            </w:tabs>
            <w:rPr/>
          </w:pPr>
          <w:hyperlink w:anchor="__RefHeading___Toc2999934_372815092">
            <w:r>
              <w:rPr>
                <w:webHidden/>
                <w:rStyle w:val="IndexLink"/>
                <w:rtl w:val="true"/>
              </w:rPr>
              <w:t>الثاني والخمسون</w:t>
            </w:r>
            <w:r>
              <w:rPr>
                <w:rStyle w:val="IndexLink"/>
                <w:rtl w:val="true"/>
              </w:rPr>
              <w:t>:</w:t>
              <w:tab/>
            </w:r>
            <w:r>
              <w:rPr>
                <w:rStyle w:val="IndexLink"/>
              </w:rPr>
              <w:t>257</w:t>
            </w:r>
          </w:hyperlink>
        </w:p>
        <w:p>
          <w:pPr>
            <w:pStyle w:val="Contents3"/>
            <w:tabs>
              <w:tab w:val="clear" w:pos="8459"/>
              <w:tab w:val="right" w:pos="9026" w:leader="dot"/>
            </w:tabs>
            <w:rPr/>
          </w:pPr>
          <w:hyperlink w:anchor="__RefHeading___Toc2999936_372815092">
            <w:r>
              <w:rPr>
                <w:webHidden/>
                <w:rStyle w:val="IndexLink"/>
                <w:rtl w:val="true"/>
              </w:rPr>
              <w:t>الثالث والخمسون</w:t>
            </w:r>
            <w:r>
              <w:rPr>
                <w:rStyle w:val="IndexLink"/>
                <w:rtl w:val="true"/>
              </w:rPr>
              <w:t>:</w:t>
              <w:tab/>
            </w:r>
            <w:r>
              <w:rPr>
                <w:rStyle w:val="IndexLink"/>
              </w:rPr>
              <w:t>257</w:t>
            </w:r>
          </w:hyperlink>
        </w:p>
        <w:p>
          <w:pPr>
            <w:pStyle w:val="Contents3"/>
            <w:tabs>
              <w:tab w:val="clear" w:pos="8459"/>
              <w:tab w:val="right" w:pos="9026" w:leader="dot"/>
            </w:tabs>
            <w:rPr/>
          </w:pPr>
          <w:hyperlink w:anchor="__RefHeading___Toc2999938_372815092">
            <w:r>
              <w:rPr>
                <w:webHidden/>
                <w:rStyle w:val="IndexLink"/>
                <w:rtl w:val="true"/>
              </w:rPr>
              <w:t>الرابع والخمسون</w:t>
            </w:r>
            <w:r>
              <w:rPr>
                <w:rStyle w:val="IndexLink"/>
                <w:rtl w:val="true"/>
              </w:rPr>
              <w:t>:</w:t>
              <w:tab/>
            </w:r>
            <w:r>
              <w:rPr>
                <w:rStyle w:val="IndexLink"/>
              </w:rPr>
              <w:t>257</w:t>
            </w:r>
          </w:hyperlink>
        </w:p>
        <w:p>
          <w:pPr>
            <w:pStyle w:val="Contents3"/>
            <w:tabs>
              <w:tab w:val="clear" w:pos="8459"/>
              <w:tab w:val="right" w:pos="9026" w:leader="dot"/>
            </w:tabs>
            <w:rPr/>
          </w:pPr>
          <w:hyperlink w:anchor="__RefHeading___Toc2999940_372815092">
            <w:r>
              <w:rPr>
                <w:webHidden/>
                <w:rStyle w:val="IndexLink"/>
                <w:rtl w:val="true"/>
              </w:rPr>
              <w:t>الخامس والخمسون</w:t>
            </w:r>
            <w:r>
              <w:rPr>
                <w:rStyle w:val="IndexLink"/>
                <w:rtl w:val="true"/>
              </w:rPr>
              <w:t>:</w:t>
              <w:tab/>
            </w:r>
            <w:r>
              <w:rPr>
                <w:rStyle w:val="IndexLink"/>
              </w:rPr>
              <w:t>257</w:t>
            </w:r>
          </w:hyperlink>
        </w:p>
        <w:p>
          <w:pPr>
            <w:pStyle w:val="Contents3"/>
            <w:tabs>
              <w:tab w:val="clear" w:pos="8459"/>
              <w:tab w:val="right" w:pos="9026" w:leader="dot"/>
            </w:tabs>
            <w:rPr/>
          </w:pPr>
          <w:hyperlink w:anchor="__RefHeading___Toc2999942_372815092">
            <w:r>
              <w:rPr>
                <w:webHidden/>
                <w:rStyle w:val="IndexLink"/>
                <w:rtl w:val="true"/>
              </w:rPr>
              <w:t>السادس والخمسون</w:t>
            </w:r>
            <w:r>
              <w:rPr>
                <w:rStyle w:val="IndexLink"/>
                <w:rtl w:val="true"/>
              </w:rPr>
              <w:t>:</w:t>
              <w:tab/>
            </w:r>
            <w:r>
              <w:rPr>
                <w:rStyle w:val="IndexLink"/>
              </w:rPr>
              <w:t>258</w:t>
            </w:r>
          </w:hyperlink>
        </w:p>
        <w:p>
          <w:pPr>
            <w:pStyle w:val="Contents3"/>
            <w:tabs>
              <w:tab w:val="clear" w:pos="8459"/>
              <w:tab w:val="right" w:pos="9026" w:leader="dot"/>
            </w:tabs>
            <w:rPr/>
          </w:pPr>
          <w:hyperlink w:anchor="__RefHeading___Toc2999944_372815092">
            <w:r>
              <w:rPr>
                <w:webHidden/>
                <w:rStyle w:val="IndexLink"/>
                <w:rtl w:val="true"/>
              </w:rPr>
              <w:t>السابع والخمسون</w:t>
            </w:r>
            <w:r>
              <w:rPr>
                <w:rStyle w:val="IndexLink"/>
                <w:rtl w:val="true"/>
              </w:rPr>
              <w:t>:</w:t>
              <w:tab/>
            </w:r>
            <w:r>
              <w:rPr>
                <w:rStyle w:val="IndexLink"/>
              </w:rPr>
              <w:t>258</w:t>
            </w:r>
          </w:hyperlink>
        </w:p>
        <w:p>
          <w:pPr>
            <w:pStyle w:val="Contents3"/>
            <w:tabs>
              <w:tab w:val="clear" w:pos="8459"/>
              <w:tab w:val="right" w:pos="9026" w:leader="dot"/>
            </w:tabs>
            <w:rPr/>
          </w:pPr>
          <w:hyperlink w:anchor="__RefHeading___Toc2999946_372815092">
            <w:r>
              <w:rPr>
                <w:webHidden/>
                <w:rStyle w:val="IndexLink"/>
                <w:rtl w:val="true"/>
              </w:rPr>
              <w:t>الثامن والخمسون</w:t>
            </w:r>
            <w:r>
              <w:rPr>
                <w:rStyle w:val="IndexLink"/>
                <w:rtl w:val="true"/>
              </w:rPr>
              <w:t>:</w:t>
              <w:tab/>
            </w:r>
            <w:r>
              <w:rPr>
                <w:rStyle w:val="IndexLink"/>
              </w:rPr>
              <w:t>258</w:t>
            </w:r>
          </w:hyperlink>
        </w:p>
        <w:p>
          <w:pPr>
            <w:pStyle w:val="Contents3"/>
            <w:tabs>
              <w:tab w:val="clear" w:pos="8459"/>
              <w:tab w:val="right" w:pos="9026" w:leader="dot"/>
            </w:tabs>
            <w:rPr/>
          </w:pPr>
          <w:hyperlink w:anchor="__RefHeading___Toc2999948_372815092">
            <w:r>
              <w:rPr>
                <w:webHidden/>
                <w:rStyle w:val="IndexLink"/>
                <w:rtl w:val="true"/>
              </w:rPr>
              <w:t>التاسع والخمسون</w:t>
            </w:r>
            <w:r>
              <w:rPr>
                <w:rStyle w:val="IndexLink"/>
                <w:rtl w:val="true"/>
              </w:rPr>
              <w:t>:</w:t>
              <w:tab/>
            </w:r>
            <w:r>
              <w:rPr>
                <w:rStyle w:val="IndexLink"/>
              </w:rPr>
              <w:t>258</w:t>
            </w:r>
          </w:hyperlink>
        </w:p>
        <w:p>
          <w:pPr>
            <w:pStyle w:val="Contents3"/>
            <w:tabs>
              <w:tab w:val="clear" w:pos="8459"/>
              <w:tab w:val="right" w:pos="9026" w:leader="dot"/>
            </w:tabs>
            <w:rPr/>
          </w:pPr>
          <w:hyperlink w:anchor="__RefHeading___Toc2999950_372815092">
            <w:r>
              <w:rPr>
                <w:webHidden/>
                <w:rStyle w:val="IndexLink"/>
                <w:rtl w:val="true"/>
              </w:rPr>
              <w:t>الستون</w:t>
            </w:r>
            <w:r>
              <w:rPr>
                <w:rStyle w:val="IndexLink"/>
                <w:rtl w:val="true"/>
              </w:rPr>
              <w:t>:</w:t>
              <w:tab/>
            </w:r>
            <w:r>
              <w:rPr>
                <w:rStyle w:val="IndexLink"/>
              </w:rPr>
              <w:t>259</w:t>
            </w:r>
          </w:hyperlink>
        </w:p>
        <w:p>
          <w:pPr>
            <w:pStyle w:val="Contents3"/>
            <w:tabs>
              <w:tab w:val="clear" w:pos="8459"/>
              <w:tab w:val="right" w:pos="9026" w:leader="dot"/>
            </w:tabs>
            <w:rPr/>
          </w:pPr>
          <w:hyperlink w:anchor="__RefHeading___Toc2999952_372815092">
            <w:r>
              <w:rPr>
                <w:webHidden/>
                <w:rStyle w:val="IndexLink"/>
                <w:rtl w:val="true"/>
              </w:rPr>
              <w:t>الحادي والستون</w:t>
            </w:r>
            <w:r>
              <w:rPr>
                <w:rStyle w:val="IndexLink"/>
                <w:rtl w:val="true"/>
              </w:rPr>
              <w:t>:</w:t>
              <w:tab/>
            </w:r>
            <w:r>
              <w:rPr>
                <w:rStyle w:val="IndexLink"/>
              </w:rPr>
              <w:t>259</w:t>
            </w:r>
          </w:hyperlink>
        </w:p>
        <w:p>
          <w:pPr>
            <w:pStyle w:val="Contents3"/>
            <w:tabs>
              <w:tab w:val="clear" w:pos="8459"/>
              <w:tab w:val="right" w:pos="9026" w:leader="dot"/>
            </w:tabs>
            <w:rPr/>
          </w:pPr>
          <w:hyperlink w:anchor="__RefHeading___Toc2999954_372815092">
            <w:r>
              <w:rPr>
                <w:webHidden/>
                <w:rStyle w:val="IndexLink"/>
                <w:rtl w:val="true"/>
              </w:rPr>
              <w:t>الثاني والستون</w:t>
            </w:r>
            <w:r>
              <w:rPr>
                <w:rStyle w:val="IndexLink"/>
                <w:rtl w:val="true"/>
              </w:rPr>
              <w:t>:</w:t>
              <w:tab/>
            </w:r>
            <w:r>
              <w:rPr>
                <w:rStyle w:val="IndexLink"/>
              </w:rPr>
              <w:t>259</w:t>
            </w:r>
          </w:hyperlink>
        </w:p>
        <w:p>
          <w:pPr>
            <w:pStyle w:val="Contents3"/>
            <w:tabs>
              <w:tab w:val="clear" w:pos="8459"/>
              <w:tab w:val="right" w:pos="9026" w:leader="dot"/>
            </w:tabs>
            <w:rPr/>
          </w:pPr>
          <w:hyperlink w:anchor="__RefHeading___Toc2999956_372815092">
            <w:r>
              <w:rPr>
                <w:webHidden/>
                <w:rStyle w:val="IndexLink"/>
                <w:rtl w:val="true"/>
              </w:rPr>
              <w:t>الثالث والستون</w:t>
            </w:r>
            <w:r>
              <w:rPr>
                <w:rStyle w:val="IndexLink"/>
                <w:rtl w:val="true"/>
              </w:rPr>
              <w:t>:</w:t>
              <w:tab/>
            </w:r>
            <w:r>
              <w:rPr>
                <w:rStyle w:val="IndexLink"/>
              </w:rPr>
              <w:t>260</w:t>
            </w:r>
          </w:hyperlink>
        </w:p>
        <w:p>
          <w:pPr>
            <w:pStyle w:val="Contents3"/>
            <w:tabs>
              <w:tab w:val="clear" w:pos="8459"/>
              <w:tab w:val="right" w:pos="9026" w:leader="dot"/>
            </w:tabs>
            <w:rPr/>
          </w:pPr>
          <w:hyperlink w:anchor="__RefHeading___Toc2999958_372815092">
            <w:r>
              <w:rPr>
                <w:webHidden/>
                <w:rStyle w:val="IndexLink"/>
                <w:rtl w:val="true"/>
              </w:rPr>
              <w:t>الرابع والستون</w:t>
            </w:r>
            <w:r>
              <w:rPr>
                <w:rStyle w:val="IndexLink"/>
                <w:rtl w:val="true"/>
              </w:rPr>
              <w:t>:</w:t>
              <w:tab/>
            </w:r>
            <w:r>
              <w:rPr>
                <w:rStyle w:val="IndexLink"/>
              </w:rPr>
              <w:t>260</w:t>
            </w:r>
          </w:hyperlink>
        </w:p>
        <w:p>
          <w:pPr>
            <w:pStyle w:val="Contents3"/>
            <w:tabs>
              <w:tab w:val="clear" w:pos="8459"/>
              <w:tab w:val="right" w:pos="9026" w:leader="dot"/>
            </w:tabs>
            <w:rPr/>
          </w:pPr>
          <w:hyperlink w:anchor="__RefHeading___Toc2999960_372815092">
            <w:r>
              <w:rPr>
                <w:webHidden/>
                <w:rStyle w:val="IndexLink"/>
                <w:rtl w:val="true"/>
              </w:rPr>
              <w:t>الخامس والستون</w:t>
            </w:r>
            <w:r>
              <w:rPr>
                <w:rStyle w:val="IndexLink"/>
                <w:rtl w:val="true"/>
              </w:rPr>
              <w:t>:</w:t>
              <w:tab/>
            </w:r>
            <w:r>
              <w:rPr>
                <w:rStyle w:val="IndexLink"/>
              </w:rPr>
              <w:t>261</w:t>
            </w:r>
          </w:hyperlink>
        </w:p>
        <w:p>
          <w:pPr>
            <w:pStyle w:val="Contents3"/>
            <w:tabs>
              <w:tab w:val="clear" w:pos="8459"/>
              <w:tab w:val="right" w:pos="9026" w:leader="dot"/>
            </w:tabs>
            <w:rPr/>
          </w:pPr>
          <w:hyperlink w:anchor="__RefHeading___Toc2999962_372815092">
            <w:r>
              <w:rPr>
                <w:webHidden/>
                <w:rStyle w:val="IndexLink"/>
                <w:rtl w:val="true"/>
              </w:rPr>
              <w:t>السادس والستون</w:t>
            </w:r>
            <w:r>
              <w:rPr>
                <w:rStyle w:val="IndexLink"/>
                <w:rtl w:val="true"/>
              </w:rPr>
              <w:t>:</w:t>
              <w:tab/>
            </w:r>
            <w:r>
              <w:rPr>
                <w:rStyle w:val="IndexLink"/>
              </w:rPr>
              <w:t>261</w:t>
            </w:r>
          </w:hyperlink>
        </w:p>
        <w:p>
          <w:pPr>
            <w:pStyle w:val="Contents3"/>
            <w:tabs>
              <w:tab w:val="clear" w:pos="8459"/>
              <w:tab w:val="right" w:pos="9026" w:leader="dot"/>
            </w:tabs>
            <w:rPr/>
          </w:pPr>
          <w:hyperlink w:anchor="__RefHeading___Toc2999964_372815092">
            <w:r>
              <w:rPr>
                <w:webHidden/>
                <w:rStyle w:val="IndexLink"/>
                <w:rtl w:val="true"/>
              </w:rPr>
              <w:t>السابع والستون</w:t>
            </w:r>
            <w:r>
              <w:rPr>
                <w:rStyle w:val="IndexLink"/>
                <w:rtl w:val="true"/>
              </w:rPr>
              <w:t>:</w:t>
              <w:tab/>
            </w:r>
            <w:r>
              <w:rPr>
                <w:rStyle w:val="IndexLink"/>
              </w:rPr>
              <w:t>262</w:t>
            </w:r>
          </w:hyperlink>
        </w:p>
        <w:p>
          <w:pPr>
            <w:pStyle w:val="Contents3"/>
            <w:tabs>
              <w:tab w:val="clear" w:pos="8459"/>
              <w:tab w:val="right" w:pos="9026" w:leader="dot"/>
            </w:tabs>
            <w:rPr/>
          </w:pPr>
          <w:hyperlink w:anchor="__RefHeading___Toc2999966_372815092">
            <w:r>
              <w:rPr>
                <w:webHidden/>
                <w:rStyle w:val="IndexLink"/>
                <w:rtl w:val="true"/>
              </w:rPr>
              <w:t>الثامن والستون</w:t>
            </w:r>
            <w:r>
              <w:rPr>
                <w:rStyle w:val="IndexLink"/>
                <w:rtl w:val="true"/>
              </w:rPr>
              <w:t>:</w:t>
              <w:tab/>
            </w:r>
            <w:r>
              <w:rPr>
                <w:rStyle w:val="IndexLink"/>
              </w:rPr>
              <w:t>262</w:t>
            </w:r>
          </w:hyperlink>
        </w:p>
        <w:p>
          <w:pPr>
            <w:pStyle w:val="Contents3"/>
            <w:tabs>
              <w:tab w:val="clear" w:pos="8459"/>
              <w:tab w:val="right" w:pos="9026" w:leader="dot"/>
            </w:tabs>
            <w:rPr/>
          </w:pPr>
          <w:hyperlink w:anchor="__RefHeading___Toc2999968_372815092">
            <w:r>
              <w:rPr>
                <w:webHidden/>
                <w:rStyle w:val="IndexLink"/>
                <w:rtl w:val="true"/>
              </w:rPr>
              <w:t>التاسع والستون</w:t>
            </w:r>
            <w:r>
              <w:rPr>
                <w:rStyle w:val="IndexLink"/>
                <w:rtl w:val="true"/>
              </w:rPr>
              <w:t>:</w:t>
              <w:tab/>
            </w:r>
            <w:r>
              <w:rPr>
                <w:rStyle w:val="IndexLink"/>
              </w:rPr>
              <w:t>263</w:t>
            </w:r>
          </w:hyperlink>
        </w:p>
        <w:p>
          <w:pPr>
            <w:pStyle w:val="Contents3"/>
            <w:tabs>
              <w:tab w:val="clear" w:pos="8459"/>
              <w:tab w:val="right" w:pos="9026" w:leader="dot"/>
            </w:tabs>
            <w:rPr/>
          </w:pPr>
          <w:hyperlink w:anchor="__RefHeading___Toc2999970_372815092">
            <w:r>
              <w:rPr>
                <w:webHidden/>
                <w:rStyle w:val="IndexLink"/>
                <w:rtl w:val="true"/>
              </w:rPr>
              <w:t>السبعون</w:t>
            </w:r>
            <w:r>
              <w:rPr>
                <w:rStyle w:val="IndexLink"/>
                <w:rtl w:val="true"/>
              </w:rPr>
              <w:t>:</w:t>
              <w:tab/>
            </w:r>
            <w:r>
              <w:rPr>
                <w:rStyle w:val="IndexLink"/>
              </w:rPr>
              <w:t>263</w:t>
            </w:r>
          </w:hyperlink>
        </w:p>
        <w:p>
          <w:pPr>
            <w:pStyle w:val="Contents3"/>
            <w:tabs>
              <w:tab w:val="clear" w:pos="8459"/>
              <w:tab w:val="right" w:pos="9026" w:leader="dot"/>
            </w:tabs>
            <w:rPr/>
          </w:pPr>
          <w:hyperlink w:anchor="__RefHeading___Toc2999972_372815092">
            <w:r>
              <w:rPr>
                <w:webHidden/>
                <w:rStyle w:val="IndexLink"/>
                <w:rtl w:val="true"/>
              </w:rPr>
              <w:t>الحادي والسبعون</w:t>
            </w:r>
            <w:r>
              <w:rPr>
                <w:rStyle w:val="IndexLink"/>
                <w:rtl w:val="true"/>
              </w:rPr>
              <w:t>:</w:t>
              <w:tab/>
            </w:r>
            <w:r>
              <w:rPr>
                <w:rStyle w:val="IndexLink"/>
              </w:rPr>
              <w:t>264</w:t>
            </w:r>
          </w:hyperlink>
        </w:p>
        <w:p>
          <w:pPr>
            <w:pStyle w:val="Contents3"/>
            <w:tabs>
              <w:tab w:val="clear" w:pos="8459"/>
              <w:tab w:val="right" w:pos="9026" w:leader="dot"/>
            </w:tabs>
            <w:rPr/>
          </w:pPr>
          <w:hyperlink w:anchor="__RefHeading___Toc2999974_372815092">
            <w:r>
              <w:rPr>
                <w:webHidden/>
                <w:rStyle w:val="IndexLink"/>
                <w:rtl w:val="true"/>
              </w:rPr>
              <w:t>الثاني والسبعون</w:t>
            </w:r>
            <w:r>
              <w:rPr>
                <w:rStyle w:val="IndexLink"/>
                <w:rtl w:val="true"/>
              </w:rPr>
              <w:t>:</w:t>
              <w:tab/>
            </w:r>
            <w:r>
              <w:rPr>
                <w:rStyle w:val="IndexLink"/>
              </w:rPr>
              <w:t>265</w:t>
            </w:r>
          </w:hyperlink>
        </w:p>
        <w:p>
          <w:pPr>
            <w:pStyle w:val="Contents3"/>
            <w:tabs>
              <w:tab w:val="clear" w:pos="8459"/>
              <w:tab w:val="right" w:pos="9026" w:leader="dot"/>
            </w:tabs>
            <w:rPr/>
          </w:pPr>
          <w:hyperlink w:anchor="__RefHeading___Toc2999976_372815092">
            <w:r>
              <w:rPr>
                <w:webHidden/>
                <w:rStyle w:val="IndexLink"/>
                <w:rtl w:val="true"/>
              </w:rPr>
              <w:t>الثالث والسبعون</w:t>
            </w:r>
            <w:r>
              <w:rPr>
                <w:rStyle w:val="IndexLink"/>
                <w:rtl w:val="true"/>
              </w:rPr>
              <w:t>:</w:t>
              <w:tab/>
            </w:r>
            <w:r>
              <w:rPr>
                <w:rStyle w:val="IndexLink"/>
              </w:rPr>
              <w:t>265</w:t>
            </w:r>
          </w:hyperlink>
        </w:p>
        <w:p>
          <w:pPr>
            <w:pStyle w:val="Contents3"/>
            <w:tabs>
              <w:tab w:val="clear" w:pos="8459"/>
              <w:tab w:val="right" w:pos="9026" w:leader="dot"/>
            </w:tabs>
            <w:rPr/>
          </w:pPr>
          <w:hyperlink w:anchor="__RefHeading___Toc2999978_372815092">
            <w:r>
              <w:rPr>
                <w:webHidden/>
                <w:rStyle w:val="IndexLink"/>
                <w:rtl w:val="true"/>
              </w:rPr>
              <w:t>الرابع والسبعون</w:t>
            </w:r>
            <w:r>
              <w:rPr>
                <w:rStyle w:val="IndexLink"/>
                <w:rtl w:val="true"/>
              </w:rPr>
              <w:t>:</w:t>
              <w:tab/>
            </w:r>
            <w:r>
              <w:rPr>
                <w:rStyle w:val="IndexLink"/>
              </w:rPr>
              <w:t>265</w:t>
            </w:r>
          </w:hyperlink>
        </w:p>
        <w:p>
          <w:pPr>
            <w:pStyle w:val="Contents3"/>
            <w:tabs>
              <w:tab w:val="clear" w:pos="8459"/>
              <w:tab w:val="right" w:pos="9026" w:leader="dot"/>
            </w:tabs>
            <w:rPr/>
          </w:pPr>
          <w:hyperlink w:anchor="__RefHeading___Toc2999980_372815092">
            <w:r>
              <w:rPr>
                <w:webHidden/>
                <w:rStyle w:val="IndexLink"/>
                <w:rtl w:val="true"/>
              </w:rPr>
              <w:t>الخامس والسبعون</w:t>
            </w:r>
            <w:r>
              <w:rPr>
                <w:rStyle w:val="IndexLink"/>
                <w:rtl w:val="true"/>
              </w:rPr>
              <w:t>:</w:t>
              <w:tab/>
            </w:r>
            <w:r>
              <w:rPr>
                <w:rStyle w:val="IndexLink"/>
              </w:rPr>
              <w:t>266</w:t>
            </w:r>
          </w:hyperlink>
        </w:p>
        <w:p>
          <w:pPr>
            <w:pStyle w:val="Contents3"/>
            <w:tabs>
              <w:tab w:val="clear" w:pos="8459"/>
              <w:tab w:val="right" w:pos="9026" w:leader="dot"/>
            </w:tabs>
            <w:rPr/>
          </w:pPr>
          <w:hyperlink w:anchor="__RefHeading___Toc2999982_372815092">
            <w:r>
              <w:rPr>
                <w:webHidden/>
                <w:rStyle w:val="IndexLink"/>
                <w:rtl w:val="true"/>
              </w:rPr>
              <w:t>السادس والسبعون</w:t>
            </w:r>
            <w:r>
              <w:rPr>
                <w:rStyle w:val="IndexLink"/>
                <w:rtl w:val="true"/>
              </w:rPr>
              <w:t>:</w:t>
              <w:tab/>
            </w:r>
            <w:r>
              <w:rPr>
                <w:rStyle w:val="IndexLink"/>
              </w:rPr>
              <w:t>266</w:t>
            </w:r>
          </w:hyperlink>
        </w:p>
        <w:p>
          <w:pPr>
            <w:pStyle w:val="Contents3"/>
            <w:tabs>
              <w:tab w:val="clear" w:pos="8459"/>
              <w:tab w:val="right" w:pos="9026" w:leader="dot"/>
            </w:tabs>
            <w:rPr/>
          </w:pPr>
          <w:hyperlink w:anchor="__RefHeading___Toc2999984_372815092">
            <w:r>
              <w:rPr>
                <w:webHidden/>
                <w:rStyle w:val="IndexLink"/>
                <w:rtl w:val="true"/>
              </w:rPr>
              <w:t>السابع والسبعون</w:t>
            </w:r>
            <w:r>
              <w:rPr>
                <w:rStyle w:val="IndexLink"/>
                <w:rtl w:val="true"/>
              </w:rPr>
              <w:t>:</w:t>
              <w:tab/>
            </w:r>
            <w:r>
              <w:rPr>
                <w:rStyle w:val="IndexLink"/>
              </w:rPr>
              <w:t>267</w:t>
            </w:r>
          </w:hyperlink>
        </w:p>
        <w:p>
          <w:pPr>
            <w:pStyle w:val="Contents3"/>
            <w:tabs>
              <w:tab w:val="clear" w:pos="8459"/>
              <w:tab w:val="right" w:pos="9026" w:leader="dot"/>
            </w:tabs>
            <w:rPr/>
          </w:pPr>
          <w:hyperlink w:anchor="__RefHeading___Toc2999986_372815092">
            <w:r>
              <w:rPr>
                <w:webHidden/>
                <w:rStyle w:val="IndexLink"/>
                <w:rtl w:val="true"/>
              </w:rPr>
              <w:t>الثامن والسبعون</w:t>
            </w:r>
            <w:r>
              <w:rPr>
                <w:rStyle w:val="IndexLink"/>
                <w:rtl w:val="true"/>
              </w:rPr>
              <w:t>:</w:t>
              <w:tab/>
            </w:r>
            <w:r>
              <w:rPr>
                <w:rStyle w:val="IndexLink"/>
              </w:rPr>
              <w:t>268</w:t>
            </w:r>
          </w:hyperlink>
        </w:p>
        <w:p>
          <w:pPr>
            <w:pStyle w:val="Contents3"/>
            <w:tabs>
              <w:tab w:val="clear" w:pos="8459"/>
              <w:tab w:val="right" w:pos="9026" w:leader="dot"/>
            </w:tabs>
            <w:rPr/>
          </w:pPr>
          <w:hyperlink w:anchor="__RefHeading___Toc2999988_372815092">
            <w:r>
              <w:rPr>
                <w:webHidden/>
                <w:rStyle w:val="IndexLink"/>
                <w:rtl w:val="true"/>
              </w:rPr>
              <w:t>التاسع والسبعون</w:t>
            </w:r>
            <w:r>
              <w:rPr>
                <w:rStyle w:val="IndexLink"/>
                <w:rtl w:val="true"/>
              </w:rPr>
              <w:t>:</w:t>
              <w:tab/>
            </w:r>
            <w:r>
              <w:rPr>
                <w:rStyle w:val="IndexLink"/>
              </w:rPr>
              <w:t>268</w:t>
            </w:r>
          </w:hyperlink>
        </w:p>
        <w:p>
          <w:pPr>
            <w:pStyle w:val="Contents3"/>
            <w:tabs>
              <w:tab w:val="clear" w:pos="8459"/>
              <w:tab w:val="right" w:pos="9026" w:leader="dot"/>
            </w:tabs>
            <w:rPr/>
          </w:pPr>
          <w:hyperlink w:anchor="__RefHeading___Toc2999990_372815092">
            <w:r>
              <w:rPr>
                <w:webHidden/>
                <w:rStyle w:val="IndexLink"/>
                <w:rtl w:val="true"/>
              </w:rPr>
              <w:t>الثمانون</w:t>
            </w:r>
            <w:r>
              <w:rPr>
                <w:rStyle w:val="IndexLink"/>
                <w:rtl w:val="true"/>
              </w:rPr>
              <w:t>:</w:t>
              <w:tab/>
            </w:r>
            <w:r>
              <w:rPr>
                <w:rStyle w:val="IndexLink"/>
              </w:rPr>
              <w:t>268</w:t>
            </w:r>
          </w:hyperlink>
        </w:p>
        <w:p>
          <w:pPr>
            <w:pStyle w:val="Contents3"/>
            <w:tabs>
              <w:tab w:val="clear" w:pos="8459"/>
              <w:tab w:val="right" w:pos="9026" w:leader="dot"/>
            </w:tabs>
            <w:rPr/>
          </w:pPr>
          <w:hyperlink w:anchor="__RefHeading___Toc2999992_372815092">
            <w:r>
              <w:rPr>
                <w:webHidden/>
                <w:rStyle w:val="IndexLink"/>
                <w:rtl w:val="true"/>
              </w:rPr>
              <w:t>الحادي والثمانون</w:t>
            </w:r>
            <w:r>
              <w:rPr>
                <w:rStyle w:val="IndexLink"/>
                <w:rtl w:val="true"/>
              </w:rPr>
              <w:t>:</w:t>
              <w:tab/>
            </w:r>
            <w:r>
              <w:rPr>
                <w:rStyle w:val="IndexLink"/>
              </w:rPr>
              <w:t>269</w:t>
            </w:r>
          </w:hyperlink>
        </w:p>
        <w:p>
          <w:pPr>
            <w:pStyle w:val="Contents3"/>
            <w:tabs>
              <w:tab w:val="clear" w:pos="8459"/>
              <w:tab w:val="right" w:pos="9026" w:leader="dot"/>
            </w:tabs>
            <w:rPr/>
          </w:pPr>
          <w:hyperlink w:anchor="__RefHeading___Toc2999994_372815092">
            <w:r>
              <w:rPr>
                <w:webHidden/>
                <w:rStyle w:val="IndexLink"/>
                <w:rtl w:val="true"/>
              </w:rPr>
              <w:t>الثاني والثمانون</w:t>
            </w:r>
            <w:r>
              <w:rPr>
                <w:rStyle w:val="IndexLink"/>
                <w:rtl w:val="true"/>
              </w:rPr>
              <w:t>:</w:t>
              <w:tab/>
            </w:r>
            <w:r>
              <w:rPr>
                <w:rStyle w:val="IndexLink"/>
              </w:rPr>
              <w:t>270</w:t>
            </w:r>
          </w:hyperlink>
        </w:p>
        <w:p>
          <w:pPr>
            <w:pStyle w:val="Contents3"/>
            <w:tabs>
              <w:tab w:val="clear" w:pos="8459"/>
              <w:tab w:val="right" w:pos="9026" w:leader="dot"/>
            </w:tabs>
            <w:rPr/>
          </w:pPr>
          <w:hyperlink w:anchor="__RefHeading___Toc2999996_372815092">
            <w:r>
              <w:rPr>
                <w:webHidden/>
                <w:rStyle w:val="IndexLink"/>
                <w:rtl w:val="true"/>
              </w:rPr>
              <w:t>الثالث والثمانون</w:t>
            </w:r>
            <w:r>
              <w:rPr>
                <w:rStyle w:val="IndexLink"/>
                <w:rtl w:val="true"/>
              </w:rPr>
              <w:t>:</w:t>
              <w:tab/>
            </w:r>
            <w:r>
              <w:rPr>
                <w:rStyle w:val="IndexLink"/>
              </w:rPr>
              <w:t>270</w:t>
            </w:r>
          </w:hyperlink>
        </w:p>
        <w:p>
          <w:pPr>
            <w:pStyle w:val="Contents3"/>
            <w:tabs>
              <w:tab w:val="clear" w:pos="8459"/>
              <w:tab w:val="right" w:pos="9026" w:leader="dot"/>
            </w:tabs>
            <w:rPr/>
          </w:pPr>
          <w:hyperlink w:anchor="__RefHeading___Toc2999998_372815092">
            <w:r>
              <w:rPr>
                <w:webHidden/>
                <w:rStyle w:val="IndexLink"/>
                <w:rtl w:val="true"/>
              </w:rPr>
              <w:t>الرابع والثمانون</w:t>
            </w:r>
            <w:r>
              <w:rPr>
                <w:rStyle w:val="IndexLink"/>
                <w:rtl w:val="true"/>
              </w:rPr>
              <w:t>:</w:t>
              <w:tab/>
            </w:r>
            <w:r>
              <w:rPr>
                <w:rStyle w:val="IndexLink"/>
              </w:rPr>
              <w:t>271</w:t>
            </w:r>
          </w:hyperlink>
        </w:p>
        <w:p>
          <w:pPr>
            <w:pStyle w:val="Contents3"/>
            <w:tabs>
              <w:tab w:val="clear" w:pos="8459"/>
              <w:tab w:val="right" w:pos="9026" w:leader="dot"/>
            </w:tabs>
            <w:rPr/>
          </w:pPr>
          <w:hyperlink w:anchor="__RefHeading___Toc3000000_372815092">
            <w:r>
              <w:rPr>
                <w:webHidden/>
                <w:rStyle w:val="IndexLink"/>
                <w:rtl w:val="true"/>
              </w:rPr>
              <w:t>الخامس والثمانون</w:t>
            </w:r>
            <w:r>
              <w:rPr>
                <w:rStyle w:val="IndexLink"/>
                <w:rtl w:val="true"/>
              </w:rPr>
              <w:t>:</w:t>
              <w:tab/>
            </w:r>
            <w:r>
              <w:rPr>
                <w:rStyle w:val="IndexLink"/>
              </w:rPr>
              <w:t>271</w:t>
            </w:r>
          </w:hyperlink>
        </w:p>
        <w:p>
          <w:pPr>
            <w:pStyle w:val="Contents3"/>
            <w:tabs>
              <w:tab w:val="clear" w:pos="8459"/>
              <w:tab w:val="right" w:pos="9026" w:leader="dot"/>
            </w:tabs>
            <w:rPr/>
          </w:pPr>
          <w:hyperlink w:anchor="__RefHeading___Toc3000002_372815092">
            <w:r>
              <w:rPr>
                <w:webHidden/>
                <w:rStyle w:val="IndexLink"/>
                <w:rtl w:val="true"/>
              </w:rPr>
              <w:t>السادس والثمانون</w:t>
            </w:r>
            <w:r>
              <w:rPr>
                <w:rStyle w:val="IndexLink"/>
                <w:rtl w:val="true"/>
              </w:rPr>
              <w:t>:</w:t>
              <w:tab/>
            </w:r>
            <w:r>
              <w:rPr>
                <w:rStyle w:val="IndexLink"/>
              </w:rPr>
              <w:t>271</w:t>
            </w:r>
          </w:hyperlink>
        </w:p>
        <w:p>
          <w:pPr>
            <w:pStyle w:val="Contents3"/>
            <w:tabs>
              <w:tab w:val="clear" w:pos="8459"/>
              <w:tab w:val="right" w:pos="9026" w:leader="dot"/>
            </w:tabs>
            <w:rPr/>
          </w:pPr>
          <w:hyperlink w:anchor="__RefHeading___Toc3000004_372815092">
            <w:r>
              <w:rPr>
                <w:webHidden/>
                <w:rStyle w:val="IndexLink"/>
                <w:rtl w:val="true"/>
              </w:rPr>
              <w:t>السابع والثمانون</w:t>
            </w:r>
            <w:r>
              <w:rPr>
                <w:rStyle w:val="IndexLink"/>
                <w:rtl w:val="true"/>
              </w:rPr>
              <w:t>:</w:t>
              <w:tab/>
            </w:r>
            <w:r>
              <w:rPr>
                <w:rStyle w:val="IndexLink"/>
              </w:rPr>
              <w:t>272</w:t>
            </w:r>
          </w:hyperlink>
        </w:p>
        <w:p>
          <w:pPr>
            <w:pStyle w:val="Contents3"/>
            <w:tabs>
              <w:tab w:val="clear" w:pos="8459"/>
              <w:tab w:val="right" w:pos="9026" w:leader="dot"/>
            </w:tabs>
            <w:rPr/>
          </w:pPr>
          <w:hyperlink w:anchor="__RefHeading___Toc3000006_372815092">
            <w:r>
              <w:rPr>
                <w:webHidden/>
                <w:rStyle w:val="IndexLink"/>
                <w:rtl w:val="true"/>
              </w:rPr>
              <w:t>الثامن والثمانون</w:t>
            </w:r>
            <w:r>
              <w:rPr>
                <w:rStyle w:val="IndexLink"/>
                <w:rtl w:val="true"/>
              </w:rPr>
              <w:t>:</w:t>
              <w:tab/>
            </w:r>
            <w:r>
              <w:rPr>
                <w:rStyle w:val="IndexLink"/>
              </w:rPr>
              <w:t>272</w:t>
            </w:r>
          </w:hyperlink>
        </w:p>
        <w:p>
          <w:pPr>
            <w:pStyle w:val="Contents3"/>
            <w:tabs>
              <w:tab w:val="clear" w:pos="8459"/>
              <w:tab w:val="right" w:pos="9026" w:leader="dot"/>
            </w:tabs>
            <w:rPr/>
          </w:pPr>
          <w:hyperlink w:anchor="__RefHeading___Toc3000008_372815092">
            <w:r>
              <w:rPr>
                <w:webHidden/>
                <w:rStyle w:val="IndexLink"/>
                <w:rtl w:val="true"/>
              </w:rPr>
              <w:t>التاسع والثمانون</w:t>
            </w:r>
            <w:r>
              <w:rPr>
                <w:rStyle w:val="IndexLink"/>
                <w:rtl w:val="true"/>
              </w:rPr>
              <w:t>:</w:t>
              <w:tab/>
            </w:r>
            <w:r>
              <w:rPr>
                <w:rStyle w:val="IndexLink"/>
              </w:rPr>
              <w:t>272</w:t>
            </w:r>
          </w:hyperlink>
        </w:p>
        <w:p>
          <w:pPr>
            <w:pStyle w:val="Contents3"/>
            <w:tabs>
              <w:tab w:val="clear" w:pos="8459"/>
              <w:tab w:val="right" w:pos="9026" w:leader="dot"/>
            </w:tabs>
            <w:rPr/>
          </w:pPr>
          <w:hyperlink w:anchor="__RefHeading___Toc3000010_372815092">
            <w:r>
              <w:rPr>
                <w:webHidden/>
                <w:rStyle w:val="IndexLink"/>
                <w:rtl w:val="true"/>
              </w:rPr>
              <w:t>التسعون</w:t>
            </w:r>
            <w:r>
              <w:rPr>
                <w:rStyle w:val="IndexLink"/>
                <w:rtl w:val="true"/>
              </w:rPr>
              <w:t>:</w:t>
              <w:tab/>
            </w:r>
            <w:r>
              <w:rPr>
                <w:rStyle w:val="IndexLink"/>
              </w:rPr>
              <w:t>273</w:t>
            </w:r>
          </w:hyperlink>
        </w:p>
        <w:p>
          <w:pPr>
            <w:pStyle w:val="Contents3"/>
            <w:tabs>
              <w:tab w:val="clear" w:pos="8459"/>
              <w:tab w:val="right" w:pos="9026" w:leader="dot"/>
            </w:tabs>
            <w:rPr/>
          </w:pPr>
          <w:hyperlink w:anchor="__RefHeading___Toc3000012_372815092">
            <w:r>
              <w:rPr>
                <w:webHidden/>
                <w:rStyle w:val="IndexLink"/>
                <w:rtl w:val="true"/>
              </w:rPr>
              <w:t>الحادي والتسعون</w:t>
            </w:r>
            <w:r>
              <w:rPr>
                <w:rStyle w:val="IndexLink"/>
                <w:rtl w:val="true"/>
              </w:rPr>
              <w:t>:</w:t>
              <w:tab/>
            </w:r>
            <w:r>
              <w:rPr>
                <w:rStyle w:val="IndexLink"/>
              </w:rPr>
              <w:t>273</w:t>
            </w:r>
          </w:hyperlink>
        </w:p>
        <w:p>
          <w:pPr>
            <w:pStyle w:val="Contents3"/>
            <w:tabs>
              <w:tab w:val="clear" w:pos="8459"/>
              <w:tab w:val="right" w:pos="9026" w:leader="dot"/>
            </w:tabs>
            <w:rPr/>
          </w:pPr>
          <w:hyperlink w:anchor="__RefHeading___Toc3000014_372815092">
            <w:r>
              <w:rPr>
                <w:webHidden/>
                <w:rStyle w:val="IndexLink"/>
                <w:rtl w:val="true"/>
              </w:rPr>
              <w:t>الثاني والتسعون</w:t>
            </w:r>
            <w:r>
              <w:rPr>
                <w:rStyle w:val="IndexLink"/>
                <w:rtl w:val="true"/>
              </w:rPr>
              <w:t>:</w:t>
              <w:tab/>
            </w:r>
            <w:r>
              <w:rPr>
                <w:rStyle w:val="IndexLink"/>
              </w:rPr>
              <w:t>273</w:t>
            </w:r>
          </w:hyperlink>
        </w:p>
        <w:p>
          <w:pPr>
            <w:pStyle w:val="Contents3"/>
            <w:tabs>
              <w:tab w:val="clear" w:pos="8459"/>
              <w:tab w:val="right" w:pos="9026" w:leader="dot"/>
            </w:tabs>
            <w:rPr/>
          </w:pPr>
          <w:hyperlink w:anchor="__RefHeading___Toc3000016_372815092">
            <w:r>
              <w:rPr>
                <w:webHidden/>
                <w:rStyle w:val="IndexLink"/>
                <w:rtl w:val="true"/>
              </w:rPr>
              <w:t>الثالث والتسعون</w:t>
            </w:r>
            <w:r>
              <w:rPr>
                <w:rStyle w:val="IndexLink"/>
                <w:rtl w:val="true"/>
              </w:rPr>
              <w:t>:</w:t>
              <w:tab/>
            </w:r>
            <w:r>
              <w:rPr>
                <w:rStyle w:val="IndexLink"/>
              </w:rPr>
              <w:t>274</w:t>
            </w:r>
          </w:hyperlink>
        </w:p>
        <w:p>
          <w:pPr>
            <w:pStyle w:val="Contents3"/>
            <w:tabs>
              <w:tab w:val="clear" w:pos="8459"/>
              <w:tab w:val="right" w:pos="9026" w:leader="dot"/>
            </w:tabs>
            <w:rPr/>
          </w:pPr>
          <w:hyperlink w:anchor="__RefHeading___Toc3000018_372815092">
            <w:r>
              <w:rPr>
                <w:webHidden/>
                <w:rStyle w:val="IndexLink"/>
                <w:rtl w:val="true"/>
              </w:rPr>
              <w:t>الرابع والتسعون</w:t>
            </w:r>
            <w:r>
              <w:rPr>
                <w:rStyle w:val="IndexLink"/>
                <w:rtl w:val="true"/>
              </w:rPr>
              <w:t>:</w:t>
              <w:tab/>
            </w:r>
            <w:r>
              <w:rPr>
                <w:rStyle w:val="IndexLink"/>
              </w:rPr>
              <w:t>274</w:t>
            </w:r>
          </w:hyperlink>
        </w:p>
        <w:p>
          <w:pPr>
            <w:pStyle w:val="Contents3"/>
            <w:tabs>
              <w:tab w:val="clear" w:pos="8459"/>
              <w:tab w:val="right" w:pos="9026" w:leader="dot"/>
            </w:tabs>
            <w:rPr/>
          </w:pPr>
          <w:hyperlink w:anchor="__RefHeading___Toc3000020_372815092">
            <w:r>
              <w:rPr>
                <w:webHidden/>
                <w:rStyle w:val="IndexLink"/>
                <w:rtl w:val="true"/>
              </w:rPr>
              <w:t>الخامس والتسعون</w:t>
            </w:r>
            <w:r>
              <w:rPr>
                <w:rStyle w:val="IndexLink"/>
                <w:rtl w:val="true"/>
              </w:rPr>
              <w:t>:</w:t>
              <w:tab/>
            </w:r>
            <w:r>
              <w:rPr>
                <w:rStyle w:val="IndexLink"/>
              </w:rPr>
              <w:t>275</w:t>
            </w:r>
          </w:hyperlink>
        </w:p>
        <w:p>
          <w:pPr>
            <w:pStyle w:val="Contents3"/>
            <w:tabs>
              <w:tab w:val="clear" w:pos="8459"/>
              <w:tab w:val="right" w:pos="9026" w:leader="dot"/>
            </w:tabs>
            <w:rPr/>
          </w:pPr>
          <w:hyperlink w:anchor="__RefHeading___Toc3000022_372815092">
            <w:r>
              <w:rPr>
                <w:webHidden/>
                <w:rStyle w:val="IndexLink"/>
                <w:rtl w:val="true"/>
              </w:rPr>
              <w:t>السادس والتسعون</w:t>
            </w:r>
            <w:r>
              <w:rPr>
                <w:rStyle w:val="IndexLink"/>
                <w:rtl w:val="true"/>
              </w:rPr>
              <w:t>:</w:t>
              <w:tab/>
            </w:r>
            <w:r>
              <w:rPr>
                <w:rStyle w:val="IndexLink"/>
              </w:rPr>
              <w:t>275</w:t>
            </w:r>
          </w:hyperlink>
        </w:p>
        <w:p>
          <w:pPr>
            <w:pStyle w:val="Contents3"/>
            <w:tabs>
              <w:tab w:val="clear" w:pos="8459"/>
              <w:tab w:val="right" w:pos="9026" w:leader="dot"/>
            </w:tabs>
            <w:rPr/>
          </w:pPr>
          <w:hyperlink w:anchor="__RefHeading___Toc3000024_372815092">
            <w:r>
              <w:rPr>
                <w:webHidden/>
                <w:rStyle w:val="IndexLink"/>
                <w:rtl w:val="true"/>
              </w:rPr>
              <w:t>السابع والتسعون</w:t>
            </w:r>
            <w:r>
              <w:rPr>
                <w:rStyle w:val="IndexLink"/>
                <w:rtl w:val="true"/>
              </w:rPr>
              <w:t>:</w:t>
              <w:tab/>
            </w:r>
            <w:r>
              <w:rPr>
                <w:rStyle w:val="IndexLink"/>
              </w:rPr>
              <w:t>275</w:t>
            </w:r>
          </w:hyperlink>
        </w:p>
        <w:p>
          <w:pPr>
            <w:pStyle w:val="Contents3"/>
            <w:tabs>
              <w:tab w:val="clear" w:pos="8459"/>
              <w:tab w:val="right" w:pos="9026" w:leader="dot"/>
            </w:tabs>
            <w:rPr/>
          </w:pPr>
          <w:hyperlink w:anchor="__RefHeading___Toc3000026_372815092">
            <w:r>
              <w:rPr>
                <w:webHidden/>
                <w:rStyle w:val="IndexLink"/>
                <w:rtl w:val="true"/>
              </w:rPr>
              <w:t>الثامن والتسعون</w:t>
            </w:r>
            <w:r>
              <w:rPr>
                <w:rStyle w:val="IndexLink"/>
                <w:rtl w:val="true"/>
              </w:rPr>
              <w:t>:</w:t>
              <w:tab/>
            </w:r>
            <w:r>
              <w:rPr>
                <w:rStyle w:val="IndexLink"/>
              </w:rPr>
              <w:t>276</w:t>
            </w:r>
          </w:hyperlink>
        </w:p>
        <w:p>
          <w:pPr>
            <w:pStyle w:val="Contents3"/>
            <w:tabs>
              <w:tab w:val="clear" w:pos="8459"/>
              <w:tab w:val="right" w:pos="9026" w:leader="dot"/>
            </w:tabs>
            <w:rPr/>
          </w:pPr>
          <w:hyperlink w:anchor="__RefHeading___Toc3000028_372815092">
            <w:r>
              <w:rPr>
                <w:webHidden/>
                <w:rStyle w:val="IndexLink"/>
                <w:rtl w:val="true"/>
              </w:rPr>
              <w:t>التاسع والتسعون</w:t>
            </w:r>
            <w:r>
              <w:rPr>
                <w:rStyle w:val="IndexLink"/>
                <w:rtl w:val="true"/>
              </w:rPr>
              <w:t>:</w:t>
              <w:tab/>
            </w:r>
            <w:r>
              <w:rPr>
                <w:rStyle w:val="IndexLink"/>
              </w:rPr>
              <w:t>276</w:t>
            </w:r>
          </w:hyperlink>
        </w:p>
        <w:p>
          <w:pPr>
            <w:pStyle w:val="Contents3"/>
            <w:tabs>
              <w:tab w:val="clear" w:pos="8459"/>
              <w:tab w:val="right" w:pos="9026" w:leader="dot"/>
            </w:tabs>
            <w:rPr/>
          </w:pPr>
          <w:hyperlink w:anchor="__RefHeading___Toc3000030_372815092">
            <w:r>
              <w:rPr>
                <w:webHidden/>
                <w:rStyle w:val="IndexLink"/>
                <w:rtl w:val="true"/>
              </w:rPr>
              <w:t>المائة</w:t>
            </w:r>
            <w:r>
              <w:rPr>
                <w:rStyle w:val="IndexLink"/>
                <w:rtl w:val="true"/>
              </w:rPr>
              <w:t>:</w:t>
              <w:tab/>
            </w:r>
            <w:r>
              <w:rPr>
                <w:rStyle w:val="IndexLink"/>
              </w:rPr>
              <w:t>276</w:t>
            </w:r>
          </w:hyperlink>
        </w:p>
        <w:p>
          <w:pPr>
            <w:pStyle w:val="Contents3"/>
            <w:tabs>
              <w:tab w:val="clear" w:pos="8459"/>
              <w:tab w:val="right" w:pos="9026" w:leader="dot"/>
            </w:tabs>
            <w:rPr/>
          </w:pPr>
          <w:hyperlink w:anchor="__RefHeading___Toc3000032_372815092">
            <w:r>
              <w:rPr>
                <w:webHidden/>
                <w:rStyle w:val="IndexLink"/>
                <w:rtl w:val="true"/>
              </w:rPr>
              <w:t>الأول بعد المائة</w:t>
            </w:r>
            <w:r>
              <w:rPr>
                <w:rStyle w:val="IndexLink"/>
                <w:rtl w:val="true"/>
              </w:rPr>
              <w:t>:</w:t>
              <w:tab/>
            </w:r>
            <w:r>
              <w:rPr>
                <w:rStyle w:val="IndexLink"/>
              </w:rPr>
              <w:t>277</w:t>
            </w:r>
          </w:hyperlink>
        </w:p>
        <w:p>
          <w:pPr>
            <w:pStyle w:val="Contents3"/>
            <w:tabs>
              <w:tab w:val="clear" w:pos="8459"/>
              <w:tab w:val="right" w:pos="9026" w:leader="dot"/>
            </w:tabs>
            <w:rPr/>
          </w:pPr>
          <w:hyperlink w:anchor="__RefHeading___Toc3000034_372815092">
            <w:r>
              <w:rPr>
                <w:webHidden/>
                <w:rStyle w:val="IndexLink"/>
                <w:rtl w:val="true"/>
              </w:rPr>
              <w:t>الثاني بعد المائة</w:t>
            </w:r>
            <w:r>
              <w:rPr>
                <w:rStyle w:val="IndexLink"/>
                <w:rtl w:val="true"/>
              </w:rPr>
              <w:t>:</w:t>
              <w:tab/>
            </w:r>
            <w:r>
              <w:rPr>
                <w:rStyle w:val="IndexLink"/>
              </w:rPr>
              <w:t>277</w:t>
            </w:r>
          </w:hyperlink>
        </w:p>
        <w:p>
          <w:pPr>
            <w:pStyle w:val="Contents3"/>
            <w:tabs>
              <w:tab w:val="clear" w:pos="8459"/>
              <w:tab w:val="right" w:pos="9026" w:leader="dot"/>
            </w:tabs>
            <w:rPr/>
          </w:pPr>
          <w:hyperlink w:anchor="__RefHeading___Toc3000036_372815092">
            <w:r>
              <w:rPr>
                <w:webHidden/>
                <w:rStyle w:val="IndexLink"/>
                <w:rtl w:val="true"/>
              </w:rPr>
              <w:t>الثالث بعد المائة</w:t>
            </w:r>
            <w:r>
              <w:rPr>
                <w:rStyle w:val="IndexLink"/>
                <w:rtl w:val="true"/>
              </w:rPr>
              <w:t>:</w:t>
              <w:tab/>
            </w:r>
            <w:r>
              <w:rPr>
                <w:rStyle w:val="IndexLink"/>
              </w:rPr>
              <w:t>278</w:t>
            </w:r>
          </w:hyperlink>
        </w:p>
        <w:p>
          <w:pPr>
            <w:pStyle w:val="Contents3"/>
            <w:tabs>
              <w:tab w:val="clear" w:pos="8459"/>
              <w:tab w:val="right" w:pos="9026" w:leader="dot"/>
            </w:tabs>
            <w:rPr/>
          </w:pPr>
          <w:hyperlink w:anchor="__RefHeading___Toc3000038_372815092">
            <w:r>
              <w:rPr>
                <w:webHidden/>
                <w:rStyle w:val="IndexLink"/>
                <w:rtl w:val="true"/>
              </w:rPr>
              <w:t>الرابع بعد المائة</w:t>
            </w:r>
            <w:r>
              <w:rPr>
                <w:rStyle w:val="IndexLink"/>
                <w:rtl w:val="true"/>
              </w:rPr>
              <w:t>:</w:t>
              <w:tab/>
            </w:r>
            <w:r>
              <w:rPr>
                <w:rStyle w:val="IndexLink"/>
              </w:rPr>
              <w:t>278</w:t>
            </w:r>
          </w:hyperlink>
        </w:p>
        <w:p>
          <w:pPr>
            <w:pStyle w:val="Contents3"/>
            <w:tabs>
              <w:tab w:val="clear" w:pos="8459"/>
              <w:tab w:val="right" w:pos="9026" w:leader="dot"/>
            </w:tabs>
            <w:rPr/>
          </w:pPr>
          <w:hyperlink w:anchor="__RefHeading___Toc3000040_372815092">
            <w:r>
              <w:rPr>
                <w:webHidden/>
                <w:rStyle w:val="IndexLink"/>
                <w:rtl w:val="true"/>
              </w:rPr>
              <w:t>الخامس بعد المائة</w:t>
            </w:r>
            <w:r>
              <w:rPr>
                <w:rStyle w:val="IndexLink"/>
                <w:rtl w:val="true"/>
              </w:rPr>
              <w:t>:</w:t>
              <w:tab/>
            </w:r>
            <w:r>
              <w:rPr>
                <w:rStyle w:val="IndexLink"/>
              </w:rPr>
              <w:t>278</w:t>
            </w:r>
          </w:hyperlink>
        </w:p>
        <w:p>
          <w:pPr>
            <w:pStyle w:val="Contents3"/>
            <w:tabs>
              <w:tab w:val="clear" w:pos="8459"/>
              <w:tab w:val="right" w:pos="9026" w:leader="dot"/>
            </w:tabs>
            <w:rPr/>
          </w:pPr>
          <w:hyperlink w:anchor="__RefHeading___Toc3000042_372815092">
            <w:r>
              <w:rPr>
                <w:webHidden/>
                <w:rStyle w:val="IndexLink"/>
                <w:rtl w:val="true"/>
              </w:rPr>
              <w:t>السادس بعد المائة</w:t>
            </w:r>
            <w:r>
              <w:rPr>
                <w:rStyle w:val="IndexLink"/>
                <w:rtl w:val="true"/>
              </w:rPr>
              <w:t>:</w:t>
              <w:tab/>
            </w:r>
            <w:r>
              <w:rPr>
                <w:rStyle w:val="IndexLink"/>
              </w:rPr>
              <w:t>279</w:t>
            </w:r>
          </w:hyperlink>
        </w:p>
        <w:p>
          <w:pPr>
            <w:pStyle w:val="Contents3"/>
            <w:tabs>
              <w:tab w:val="clear" w:pos="8459"/>
              <w:tab w:val="right" w:pos="9026" w:leader="dot"/>
            </w:tabs>
            <w:rPr/>
          </w:pPr>
          <w:hyperlink w:anchor="__RefHeading___Toc3000044_372815092">
            <w:r>
              <w:rPr>
                <w:webHidden/>
                <w:rStyle w:val="IndexLink"/>
                <w:rtl w:val="true"/>
              </w:rPr>
              <w:t>السابع بعد المائة</w:t>
            </w:r>
            <w:r>
              <w:rPr>
                <w:rStyle w:val="IndexLink"/>
                <w:rtl w:val="true"/>
              </w:rPr>
              <w:t>:</w:t>
              <w:tab/>
            </w:r>
            <w:r>
              <w:rPr>
                <w:rStyle w:val="IndexLink"/>
              </w:rPr>
              <w:t>279</w:t>
            </w:r>
          </w:hyperlink>
        </w:p>
        <w:p>
          <w:pPr>
            <w:pStyle w:val="Contents3"/>
            <w:tabs>
              <w:tab w:val="clear" w:pos="8459"/>
              <w:tab w:val="right" w:pos="9026" w:leader="dot"/>
            </w:tabs>
            <w:rPr/>
          </w:pPr>
          <w:hyperlink w:anchor="__RefHeading___Toc3000046_372815092">
            <w:r>
              <w:rPr>
                <w:webHidden/>
                <w:rStyle w:val="IndexLink"/>
                <w:rtl w:val="true"/>
              </w:rPr>
              <w:t>الثامن بعد المائة</w:t>
            </w:r>
            <w:r>
              <w:rPr>
                <w:rStyle w:val="IndexLink"/>
                <w:rtl w:val="true"/>
              </w:rPr>
              <w:t>:</w:t>
              <w:tab/>
            </w:r>
            <w:r>
              <w:rPr>
                <w:rStyle w:val="IndexLink"/>
              </w:rPr>
              <w:t>279</w:t>
            </w:r>
          </w:hyperlink>
        </w:p>
        <w:p>
          <w:pPr>
            <w:pStyle w:val="Contents3"/>
            <w:tabs>
              <w:tab w:val="clear" w:pos="8459"/>
              <w:tab w:val="right" w:pos="9026" w:leader="dot"/>
            </w:tabs>
            <w:rPr/>
          </w:pPr>
          <w:hyperlink w:anchor="__RefHeading___Toc3000048_372815092">
            <w:r>
              <w:rPr>
                <w:webHidden/>
                <w:rStyle w:val="IndexLink"/>
                <w:rtl w:val="true"/>
              </w:rPr>
              <w:t>التاسع بعد المائة</w:t>
            </w:r>
            <w:r>
              <w:rPr>
                <w:rStyle w:val="IndexLink"/>
                <w:rtl w:val="true"/>
              </w:rPr>
              <w:t>:</w:t>
              <w:tab/>
            </w:r>
            <w:r>
              <w:rPr>
                <w:rStyle w:val="IndexLink"/>
              </w:rPr>
              <w:t>280</w:t>
            </w:r>
          </w:hyperlink>
        </w:p>
        <w:p>
          <w:pPr>
            <w:pStyle w:val="Contents3"/>
            <w:tabs>
              <w:tab w:val="clear" w:pos="8459"/>
              <w:tab w:val="right" w:pos="9026" w:leader="dot"/>
            </w:tabs>
            <w:rPr/>
          </w:pPr>
          <w:hyperlink w:anchor="__RefHeading___Toc3000050_372815092">
            <w:r>
              <w:rPr>
                <w:webHidden/>
                <w:rStyle w:val="IndexLink"/>
                <w:rtl w:val="true"/>
              </w:rPr>
              <w:t>العاشر بعد المائة</w:t>
            </w:r>
            <w:r>
              <w:rPr>
                <w:rStyle w:val="IndexLink"/>
                <w:rtl w:val="true"/>
              </w:rPr>
              <w:t>:</w:t>
              <w:tab/>
            </w:r>
            <w:r>
              <w:rPr>
                <w:rStyle w:val="IndexLink"/>
              </w:rPr>
              <w:t>282</w:t>
            </w:r>
          </w:hyperlink>
        </w:p>
        <w:p>
          <w:pPr>
            <w:pStyle w:val="Contents3"/>
            <w:tabs>
              <w:tab w:val="clear" w:pos="8459"/>
              <w:tab w:val="right" w:pos="9026" w:leader="dot"/>
            </w:tabs>
            <w:rPr/>
          </w:pPr>
          <w:hyperlink w:anchor="__RefHeading___Toc3000052_372815092">
            <w:r>
              <w:rPr>
                <w:webHidden/>
                <w:rStyle w:val="IndexLink"/>
                <w:rtl w:val="true"/>
              </w:rPr>
              <w:t>الحادي عشر بعد المائة</w:t>
            </w:r>
            <w:r>
              <w:rPr>
                <w:rStyle w:val="IndexLink"/>
                <w:rtl w:val="true"/>
              </w:rPr>
              <w:t>:</w:t>
              <w:tab/>
            </w:r>
            <w:r>
              <w:rPr>
                <w:rStyle w:val="IndexLink"/>
              </w:rPr>
              <w:t>282</w:t>
            </w:r>
          </w:hyperlink>
        </w:p>
        <w:p>
          <w:pPr>
            <w:pStyle w:val="Contents3"/>
            <w:tabs>
              <w:tab w:val="clear" w:pos="8459"/>
              <w:tab w:val="right" w:pos="9026" w:leader="dot"/>
            </w:tabs>
            <w:rPr/>
          </w:pPr>
          <w:hyperlink w:anchor="__RefHeading___Toc3000054_372815092">
            <w:r>
              <w:rPr>
                <w:webHidden/>
                <w:rStyle w:val="IndexLink"/>
                <w:rtl w:val="true"/>
              </w:rPr>
              <w:t>الثاني عشر بعد المائة</w:t>
            </w:r>
            <w:r>
              <w:rPr>
                <w:rStyle w:val="IndexLink"/>
                <w:rtl w:val="true"/>
              </w:rPr>
              <w:t>:</w:t>
              <w:tab/>
            </w:r>
            <w:r>
              <w:rPr>
                <w:rStyle w:val="IndexLink"/>
              </w:rPr>
              <w:t>283</w:t>
            </w:r>
          </w:hyperlink>
        </w:p>
        <w:p>
          <w:pPr>
            <w:pStyle w:val="Contents3"/>
            <w:tabs>
              <w:tab w:val="clear" w:pos="8459"/>
              <w:tab w:val="right" w:pos="9026" w:leader="dot"/>
            </w:tabs>
            <w:rPr/>
          </w:pPr>
          <w:hyperlink w:anchor="__RefHeading___Toc3000056_372815092">
            <w:r>
              <w:rPr>
                <w:webHidden/>
                <w:rStyle w:val="IndexLink"/>
                <w:rtl w:val="true"/>
              </w:rPr>
              <w:t>الثالث عشر بعد المائة</w:t>
            </w:r>
            <w:r>
              <w:rPr>
                <w:rStyle w:val="IndexLink"/>
                <w:rtl w:val="true"/>
              </w:rPr>
              <w:t>:</w:t>
              <w:tab/>
            </w:r>
            <w:r>
              <w:rPr>
                <w:rStyle w:val="IndexLink"/>
              </w:rPr>
              <w:t>284</w:t>
            </w:r>
          </w:hyperlink>
        </w:p>
        <w:p>
          <w:pPr>
            <w:pStyle w:val="Contents3"/>
            <w:tabs>
              <w:tab w:val="clear" w:pos="8459"/>
              <w:tab w:val="right" w:pos="9026" w:leader="dot"/>
            </w:tabs>
            <w:rPr/>
          </w:pPr>
          <w:hyperlink w:anchor="__RefHeading___Toc3000058_372815092">
            <w:r>
              <w:rPr>
                <w:webHidden/>
                <w:rStyle w:val="IndexLink"/>
                <w:rtl w:val="true"/>
              </w:rPr>
              <w:t>الرابع عشر بعد المائة</w:t>
            </w:r>
            <w:r>
              <w:rPr>
                <w:rStyle w:val="IndexLink"/>
                <w:rtl w:val="true"/>
              </w:rPr>
              <w:t>:</w:t>
              <w:tab/>
            </w:r>
            <w:r>
              <w:rPr>
                <w:rStyle w:val="IndexLink"/>
              </w:rPr>
              <w:t>284</w:t>
            </w:r>
          </w:hyperlink>
        </w:p>
        <w:p>
          <w:pPr>
            <w:pStyle w:val="Contents3"/>
            <w:tabs>
              <w:tab w:val="clear" w:pos="8459"/>
              <w:tab w:val="right" w:pos="9026" w:leader="dot"/>
            </w:tabs>
            <w:rPr/>
          </w:pPr>
          <w:hyperlink w:anchor="__RefHeading___Toc3000060_372815092">
            <w:r>
              <w:rPr>
                <w:webHidden/>
                <w:rStyle w:val="IndexLink"/>
                <w:rtl w:val="true"/>
              </w:rPr>
              <w:t>الخامس عشر بعد المائة</w:t>
            </w:r>
            <w:r>
              <w:rPr>
                <w:rStyle w:val="IndexLink"/>
                <w:rtl w:val="true"/>
              </w:rPr>
              <w:t>:</w:t>
              <w:tab/>
            </w:r>
            <w:r>
              <w:rPr>
                <w:rStyle w:val="IndexLink"/>
              </w:rPr>
              <w:t>285</w:t>
            </w:r>
          </w:hyperlink>
        </w:p>
        <w:p>
          <w:pPr>
            <w:pStyle w:val="Contents3"/>
            <w:tabs>
              <w:tab w:val="clear" w:pos="8459"/>
              <w:tab w:val="right" w:pos="9026" w:leader="dot"/>
            </w:tabs>
            <w:rPr/>
          </w:pPr>
          <w:hyperlink w:anchor="__RefHeading___Toc3000062_372815092">
            <w:r>
              <w:rPr>
                <w:webHidden/>
                <w:rStyle w:val="IndexLink"/>
                <w:rtl w:val="true"/>
              </w:rPr>
              <w:t>السادس عشر بعد المائة</w:t>
            </w:r>
            <w:r>
              <w:rPr>
                <w:rStyle w:val="IndexLink"/>
                <w:rtl w:val="true"/>
              </w:rPr>
              <w:t>:</w:t>
              <w:tab/>
            </w:r>
            <w:r>
              <w:rPr>
                <w:rStyle w:val="IndexLink"/>
              </w:rPr>
              <w:t>285</w:t>
            </w:r>
          </w:hyperlink>
        </w:p>
        <w:p>
          <w:pPr>
            <w:pStyle w:val="Contents3"/>
            <w:tabs>
              <w:tab w:val="clear" w:pos="8459"/>
              <w:tab w:val="right" w:pos="9026" w:leader="dot"/>
            </w:tabs>
            <w:rPr/>
          </w:pPr>
          <w:hyperlink w:anchor="__RefHeading___Toc3000064_372815092">
            <w:r>
              <w:rPr>
                <w:webHidden/>
                <w:rStyle w:val="IndexLink"/>
                <w:rtl w:val="true"/>
              </w:rPr>
              <w:t>السابع عشر بعد المائة</w:t>
            </w:r>
            <w:r>
              <w:rPr>
                <w:rStyle w:val="IndexLink"/>
                <w:rtl w:val="true"/>
              </w:rPr>
              <w:t>:</w:t>
              <w:tab/>
            </w:r>
            <w:r>
              <w:rPr>
                <w:rStyle w:val="IndexLink"/>
              </w:rPr>
              <w:t>285</w:t>
            </w:r>
          </w:hyperlink>
        </w:p>
        <w:p>
          <w:pPr>
            <w:pStyle w:val="Contents3"/>
            <w:tabs>
              <w:tab w:val="clear" w:pos="8459"/>
              <w:tab w:val="right" w:pos="9026" w:leader="dot"/>
            </w:tabs>
            <w:rPr/>
          </w:pPr>
          <w:hyperlink w:anchor="__RefHeading___Toc3000066_372815092">
            <w:r>
              <w:rPr>
                <w:webHidden/>
                <w:rStyle w:val="IndexLink"/>
                <w:rtl w:val="true"/>
              </w:rPr>
              <w:t>الثامن عشر بعد المائة</w:t>
            </w:r>
            <w:r>
              <w:rPr>
                <w:rStyle w:val="IndexLink"/>
                <w:rtl w:val="true"/>
              </w:rPr>
              <w:t>:</w:t>
              <w:tab/>
            </w:r>
            <w:r>
              <w:rPr>
                <w:rStyle w:val="IndexLink"/>
              </w:rPr>
              <w:t>286</w:t>
            </w:r>
          </w:hyperlink>
        </w:p>
        <w:p>
          <w:pPr>
            <w:pStyle w:val="Contents3"/>
            <w:tabs>
              <w:tab w:val="clear" w:pos="8459"/>
              <w:tab w:val="right" w:pos="9026" w:leader="dot"/>
            </w:tabs>
            <w:rPr/>
          </w:pPr>
          <w:hyperlink w:anchor="__RefHeading___Toc3000068_372815092">
            <w:r>
              <w:rPr>
                <w:webHidden/>
                <w:rStyle w:val="IndexLink"/>
                <w:rtl w:val="true"/>
              </w:rPr>
              <w:t>التاسع عشر بعد المائة</w:t>
            </w:r>
            <w:r>
              <w:rPr>
                <w:rStyle w:val="IndexLink"/>
                <w:rtl w:val="true"/>
              </w:rPr>
              <w:t>:</w:t>
              <w:tab/>
            </w:r>
            <w:r>
              <w:rPr>
                <w:rStyle w:val="IndexLink"/>
              </w:rPr>
              <w:t>286</w:t>
            </w:r>
          </w:hyperlink>
        </w:p>
        <w:p>
          <w:pPr>
            <w:pStyle w:val="Contents3"/>
            <w:tabs>
              <w:tab w:val="clear" w:pos="8459"/>
              <w:tab w:val="right" w:pos="9026" w:leader="dot"/>
            </w:tabs>
            <w:rPr/>
          </w:pPr>
          <w:hyperlink w:anchor="__RefHeading___Toc3000070_372815092">
            <w:r>
              <w:rPr>
                <w:webHidden/>
                <w:rStyle w:val="IndexLink"/>
                <w:rtl w:val="true"/>
              </w:rPr>
              <w:t>العشرون بعد المائة</w:t>
            </w:r>
            <w:r>
              <w:rPr>
                <w:rStyle w:val="IndexLink"/>
                <w:rtl w:val="true"/>
              </w:rPr>
              <w:t>:</w:t>
              <w:tab/>
            </w:r>
            <w:r>
              <w:rPr>
                <w:rStyle w:val="IndexLink"/>
              </w:rPr>
              <w:t>287</w:t>
            </w:r>
          </w:hyperlink>
        </w:p>
        <w:p>
          <w:pPr>
            <w:pStyle w:val="Contents3"/>
            <w:tabs>
              <w:tab w:val="clear" w:pos="8459"/>
              <w:tab w:val="right" w:pos="9026" w:leader="dot"/>
            </w:tabs>
            <w:rPr/>
          </w:pPr>
          <w:hyperlink w:anchor="__RefHeading___Toc3000072_372815092">
            <w:r>
              <w:rPr>
                <w:webHidden/>
                <w:rStyle w:val="IndexLink"/>
                <w:rtl w:val="true"/>
              </w:rPr>
              <w:t>الحادي والعشرون بعد المائة</w:t>
            </w:r>
            <w:r>
              <w:rPr>
                <w:rStyle w:val="IndexLink"/>
                <w:rtl w:val="true"/>
              </w:rPr>
              <w:t>:</w:t>
              <w:tab/>
            </w:r>
            <w:r>
              <w:rPr>
                <w:rStyle w:val="IndexLink"/>
              </w:rPr>
              <w:t>287</w:t>
            </w:r>
          </w:hyperlink>
        </w:p>
        <w:p>
          <w:pPr>
            <w:pStyle w:val="Contents3"/>
            <w:tabs>
              <w:tab w:val="clear" w:pos="8459"/>
              <w:tab w:val="right" w:pos="9026" w:leader="dot"/>
            </w:tabs>
            <w:rPr/>
          </w:pPr>
          <w:hyperlink w:anchor="__RefHeading___Toc3000074_372815092">
            <w:r>
              <w:rPr>
                <w:webHidden/>
                <w:rStyle w:val="IndexLink"/>
                <w:rtl w:val="true"/>
              </w:rPr>
              <w:t>الثاني والعشرون بعد المائة</w:t>
            </w:r>
            <w:r>
              <w:rPr>
                <w:rStyle w:val="IndexLink"/>
                <w:rtl w:val="true"/>
              </w:rPr>
              <w:t>:</w:t>
              <w:tab/>
            </w:r>
            <w:r>
              <w:rPr>
                <w:rStyle w:val="IndexLink"/>
              </w:rPr>
              <w:t>288</w:t>
            </w:r>
          </w:hyperlink>
        </w:p>
        <w:p>
          <w:pPr>
            <w:pStyle w:val="Contents3"/>
            <w:tabs>
              <w:tab w:val="clear" w:pos="8459"/>
              <w:tab w:val="right" w:pos="9026" w:leader="dot"/>
            </w:tabs>
            <w:rPr/>
          </w:pPr>
          <w:hyperlink w:anchor="__RefHeading___Toc3000076_372815092">
            <w:r>
              <w:rPr>
                <w:webHidden/>
                <w:rStyle w:val="IndexLink"/>
                <w:rtl w:val="true"/>
              </w:rPr>
              <w:t>الثالث والعشرون بعد المائة</w:t>
            </w:r>
            <w:r>
              <w:rPr>
                <w:rStyle w:val="IndexLink"/>
                <w:rtl w:val="true"/>
              </w:rPr>
              <w:t>:</w:t>
              <w:tab/>
            </w:r>
            <w:r>
              <w:rPr>
                <w:rStyle w:val="IndexLink"/>
              </w:rPr>
              <w:t>288</w:t>
            </w:r>
          </w:hyperlink>
        </w:p>
        <w:p>
          <w:pPr>
            <w:pStyle w:val="Contents3"/>
            <w:tabs>
              <w:tab w:val="clear" w:pos="8459"/>
              <w:tab w:val="right" w:pos="9026" w:leader="dot"/>
            </w:tabs>
            <w:rPr/>
          </w:pPr>
          <w:hyperlink w:anchor="__RefHeading___Toc3000078_372815092">
            <w:r>
              <w:rPr>
                <w:webHidden/>
                <w:rStyle w:val="IndexLink"/>
                <w:rtl w:val="true"/>
              </w:rPr>
              <w:t>الرابع والعشرون بعد المائة</w:t>
            </w:r>
            <w:r>
              <w:rPr>
                <w:rStyle w:val="IndexLink"/>
                <w:rtl w:val="true"/>
              </w:rPr>
              <w:t>:</w:t>
              <w:tab/>
            </w:r>
            <w:r>
              <w:rPr>
                <w:rStyle w:val="IndexLink"/>
              </w:rPr>
              <w:t>288</w:t>
            </w:r>
          </w:hyperlink>
        </w:p>
        <w:p>
          <w:pPr>
            <w:pStyle w:val="Contents3"/>
            <w:tabs>
              <w:tab w:val="clear" w:pos="8459"/>
              <w:tab w:val="right" w:pos="9026" w:leader="dot"/>
            </w:tabs>
            <w:rPr/>
          </w:pPr>
          <w:hyperlink w:anchor="__RefHeading___Toc3000080_372815092">
            <w:r>
              <w:rPr>
                <w:webHidden/>
                <w:rStyle w:val="IndexLink"/>
                <w:rtl w:val="true"/>
              </w:rPr>
              <w:t>الخامس والعشرون بعد المائة</w:t>
            </w:r>
            <w:r>
              <w:rPr>
                <w:rStyle w:val="IndexLink"/>
                <w:rtl w:val="true"/>
              </w:rPr>
              <w:t>:</w:t>
              <w:tab/>
            </w:r>
            <w:r>
              <w:rPr>
                <w:rStyle w:val="IndexLink"/>
              </w:rPr>
              <w:t>288</w:t>
            </w:r>
          </w:hyperlink>
        </w:p>
        <w:p>
          <w:pPr>
            <w:pStyle w:val="Contents3"/>
            <w:tabs>
              <w:tab w:val="clear" w:pos="8459"/>
              <w:tab w:val="right" w:pos="9026" w:leader="dot"/>
            </w:tabs>
            <w:rPr/>
          </w:pPr>
          <w:hyperlink w:anchor="__RefHeading___Toc3000082_372815092">
            <w:r>
              <w:rPr>
                <w:webHidden/>
                <w:rStyle w:val="IndexLink"/>
                <w:rtl w:val="true"/>
              </w:rPr>
              <w:t>السادس والعشرون بعد المائة</w:t>
            </w:r>
            <w:r>
              <w:rPr>
                <w:rStyle w:val="IndexLink"/>
                <w:rtl w:val="true"/>
              </w:rPr>
              <w:t>:</w:t>
              <w:tab/>
            </w:r>
            <w:r>
              <w:rPr>
                <w:rStyle w:val="IndexLink"/>
              </w:rPr>
              <w:t>289</w:t>
            </w:r>
          </w:hyperlink>
        </w:p>
        <w:p>
          <w:pPr>
            <w:pStyle w:val="Contents3"/>
            <w:tabs>
              <w:tab w:val="clear" w:pos="8459"/>
              <w:tab w:val="right" w:pos="9026" w:leader="dot"/>
            </w:tabs>
            <w:rPr/>
          </w:pPr>
          <w:hyperlink w:anchor="__RefHeading___Toc3000084_372815092">
            <w:r>
              <w:rPr>
                <w:webHidden/>
                <w:rStyle w:val="IndexLink"/>
                <w:rtl w:val="true"/>
              </w:rPr>
              <w:t>السابع والعشرون بعد المائة</w:t>
            </w:r>
            <w:r>
              <w:rPr>
                <w:rStyle w:val="IndexLink"/>
                <w:rtl w:val="true"/>
              </w:rPr>
              <w:t>:</w:t>
              <w:tab/>
            </w:r>
            <w:r>
              <w:rPr>
                <w:rStyle w:val="IndexLink"/>
              </w:rPr>
              <w:t>289</w:t>
            </w:r>
          </w:hyperlink>
        </w:p>
        <w:p>
          <w:pPr>
            <w:pStyle w:val="Contents3"/>
            <w:tabs>
              <w:tab w:val="clear" w:pos="8459"/>
              <w:tab w:val="right" w:pos="9026" w:leader="dot"/>
            </w:tabs>
            <w:rPr/>
          </w:pPr>
          <w:hyperlink w:anchor="__RefHeading___Toc3000086_372815092">
            <w:r>
              <w:rPr>
                <w:webHidden/>
                <w:rStyle w:val="IndexLink"/>
                <w:rtl w:val="true"/>
              </w:rPr>
              <w:t>الثامن والعشرون بعد المائة</w:t>
            </w:r>
            <w:r>
              <w:rPr>
                <w:rStyle w:val="IndexLink"/>
                <w:rtl w:val="true"/>
              </w:rPr>
              <w:t>:</w:t>
              <w:tab/>
            </w:r>
            <w:r>
              <w:rPr>
                <w:rStyle w:val="IndexLink"/>
              </w:rPr>
              <w:t>289</w:t>
            </w:r>
          </w:hyperlink>
        </w:p>
        <w:p>
          <w:pPr>
            <w:pStyle w:val="Contents3"/>
            <w:tabs>
              <w:tab w:val="clear" w:pos="8459"/>
              <w:tab w:val="right" w:pos="9026" w:leader="dot"/>
            </w:tabs>
            <w:rPr/>
          </w:pPr>
          <w:hyperlink w:anchor="__RefHeading___Toc3000088_372815092">
            <w:r>
              <w:rPr>
                <w:webHidden/>
                <w:rStyle w:val="IndexLink"/>
                <w:rtl w:val="true"/>
              </w:rPr>
              <w:t>التاسع والعشرون بعد المائة</w:t>
            </w:r>
            <w:r>
              <w:rPr>
                <w:rStyle w:val="IndexLink"/>
                <w:rtl w:val="true"/>
              </w:rPr>
              <w:t>:</w:t>
              <w:tab/>
            </w:r>
            <w:r>
              <w:rPr>
                <w:rStyle w:val="IndexLink"/>
              </w:rPr>
              <w:t>289</w:t>
            </w:r>
          </w:hyperlink>
        </w:p>
        <w:p>
          <w:pPr>
            <w:pStyle w:val="Contents3"/>
            <w:tabs>
              <w:tab w:val="clear" w:pos="8459"/>
              <w:tab w:val="right" w:pos="9026" w:leader="dot"/>
            </w:tabs>
            <w:rPr/>
          </w:pPr>
          <w:hyperlink w:anchor="__RefHeading___Toc3000090_372815092">
            <w:r>
              <w:rPr>
                <w:webHidden/>
                <w:rStyle w:val="IndexLink"/>
                <w:rtl w:val="true"/>
              </w:rPr>
              <w:t>الثلاثون بعد المائة</w:t>
            </w:r>
            <w:r>
              <w:rPr>
                <w:rStyle w:val="IndexLink"/>
                <w:rtl w:val="true"/>
              </w:rPr>
              <w:t>:</w:t>
              <w:tab/>
            </w:r>
            <w:r>
              <w:rPr>
                <w:rStyle w:val="IndexLink"/>
              </w:rPr>
              <w:t>290</w:t>
            </w:r>
          </w:hyperlink>
        </w:p>
        <w:p>
          <w:pPr>
            <w:pStyle w:val="Contents3"/>
            <w:tabs>
              <w:tab w:val="clear" w:pos="8459"/>
              <w:tab w:val="right" w:pos="9026" w:leader="dot"/>
            </w:tabs>
            <w:rPr/>
          </w:pPr>
          <w:hyperlink w:anchor="__RefHeading___Toc3000092_372815092">
            <w:r>
              <w:rPr>
                <w:webHidden/>
                <w:rStyle w:val="IndexLink"/>
                <w:rtl w:val="true"/>
              </w:rPr>
              <w:t>الحادي والثلاثون بعد المائة</w:t>
            </w:r>
            <w:r>
              <w:rPr>
                <w:rStyle w:val="IndexLink"/>
                <w:rtl w:val="true"/>
              </w:rPr>
              <w:t>:</w:t>
              <w:tab/>
            </w:r>
            <w:r>
              <w:rPr>
                <w:rStyle w:val="IndexLink"/>
              </w:rPr>
              <w:t>290</w:t>
            </w:r>
          </w:hyperlink>
        </w:p>
        <w:p>
          <w:pPr>
            <w:pStyle w:val="Contents2"/>
            <w:tabs>
              <w:tab w:val="clear" w:pos="8743"/>
              <w:tab w:val="right" w:pos="9026" w:leader="dot"/>
            </w:tabs>
            <w:rPr/>
          </w:pPr>
          <w:hyperlink w:anchor="__RefHeading___Toc3000094_372815092">
            <w:r>
              <w:rPr>
                <w:webHidden/>
                <w:rStyle w:val="IndexLink"/>
                <w:rtl w:val="true"/>
              </w:rPr>
              <w:t>الباب العاشر</w:t>
            </w:r>
            <w:r>
              <w:rPr>
                <w:rStyle w:val="IndexLink"/>
                <w:rtl w:val="true"/>
              </w:rPr>
              <w:t xml:space="preserve">: </w:t>
            </w:r>
            <w:r>
              <w:rPr>
                <w:rStyle w:val="IndexLink"/>
                <w:rtl w:val="true"/>
              </w:rPr>
              <w:t xml:space="preserve">في ذكر جملة من الأخبار المعتمدة الواردة في الإخبار بالرجعة لجماعة من الأنبياء والأئمة </w:t>
            </w:r>
            <w:r>
              <w:rPr>
                <w:rStyle w:val="IndexLink"/>
                <w:rtl w:val="true"/>
              </w:rPr>
              <w:t>(</w:t>
            </w:r>
            <w:r>
              <w:rPr>
                <w:rStyle w:val="IndexLink"/>
                <w:rtl w:val="true"/>
              </w:rPr>
              <w:t>عليهم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3000096_372815092">
            <w:r>
              <w:rPr>
                <w:webHidden/>
                <w:rStyle w:val="IndexLink"/>
                <w:rtl w:val="true"/>
              </w:rPr>
              <w:t>الحديث الأول</w:t>
            </w:r>
            <w:r>
              <w:rPr>
                <w:rStyle w:val="IndexLink"/>
                <w:rtl w:val="true"/>
              </w:rPr>
              <w:t>:</w:t>
              <w:tab/>
            </w:r>
            <w:r>
              <w:rPr>
                <w:rStyle w:val="IndexLink"/>
              </w:rPr>
              <w:t>292</w:t>
            </w:r>
          </w:hyperlink>
        </w:p>
        <w:p>
          <w:pPr>
            <w:pStyle w:val="Contents3"/>
            <w:tabs>
              <w:tab w:val="clear" w:pos="8459"/>
              <w:tab w:val="right" w:pos="9026" w:leader="dot"/>
            </w:tabs>
            <w:rPr/>
          </w:pPr>
          <w:hyperlink w:anchor="__RefHeading___Toc3000098_372815092">
            <w:r>
              <w:rPr>
                <w:webHidden/>
                <w:rStyle w:val="IndexLink"/>
                <w:rtl w:val="true"/>
              </w:rPr>
              <w:t>الثاني</w:t>
            </w:r>
            <w:r>
              <w:rPr>
                <w:rStyle w:val="IndexLink"/>
                <w:rtl w:val="true"/>
              </w:rPr>
              <w:t>:</w:t>
              <w:tab/>
            </w:r>
            <w:r>
              <w:rPr>
                <w:rStyle w:val="IndexLink"/>
              </w:rPr>
              <w:t>292</w:t>
            </w:r>
          </w:hyperlink>
        </w:p>
        <w:p>
          <w:pPr>
            <w:pStyle w:val="Contents3"/>
            <w:tabs>
              <w:tab w:val="clear" w:pos="8459"/>
              <w:tab w:val="right" w:pos="9026" w:leader="dot"/>
            </w:tabs>
            <w:rPr/>
          </w:pPr>
          <w:hyperlink w:anchor="__RefHeading___Toc3000100_372815092">
            <w:r>
              <w:rPr>
                <w:webHidden/>
                <w:rStyle w:val="IndexLink"/>
                <w:rtl w:val="true"/>
              </w:rPr>
              <w:t>الثالث</w:t>
            </w:r>
            <w:r>
              <w:rPr>
                <w:rStyle w:val="IndexLink"/>
                <w:rtl w:val="true"/>
              </w:rPr>
              <w:t>:</w:t>
              <w:tab/>
            </w:r>
            <w:r>
              <w:rPr>
                <w:rStyle w:val="IndexLink"/>
              </w:rPr>
              <w:t>293</w:t>
            </w:r>
          </w:hyperlink>
        </w:p>
        <w:p>
          <w:pPr>
            <w:pStyle w:val="Contents3"/>
            <w:tabs>
              <w:tab w:val="clear" w:pos="8459"/>
              <w:tab w:val="right" w:pos="9026" w:leader="dot"/>
            </w:tabs>
            <w:rPr/>
          </w:pPr>
          <w:hyperlink w:anchor="__RefHeading___Toc3000102_372815092">
            <w:r>
              <w:rPr>
                <w:webHidden/>
                <w:rStyle w:val="IndexLink"/>
                <w:rtl w:val="true"/>
              </w:rPr>
              <w:t>الرابع</w:t>
            </w:r>
            <w:r>
              <w:rPr>
                <w:rStyle w:val="IndexLink"/>
                <w:rtl w:val="true"/>
              </w:rPr>
              <w:t>:</w:t>
              <w:tab/>
            </w:r>
            <w:r>
              <w:rPr>
                <w:rStyle w:val="IndexLink"/>
              </w:rPr>
              <w:t>293</w:t>
            </w:r>
          </w:hyperlink>
        </w:p>
        <w:p>
          <w:pPr>
            <w:pStyle w:val="Contents3"/>
            <w:tabs>
              <w:tab w:val="clear" w:pos="8459"/>
              <w:tab w:val="right" w:pos="9026" w:leader="dot"/>
            </w:tabs>
            <w:rPr/>
          </w:pPr>
          <w:hyperlink w:anchor="__RefHeading___Toc3000104_372815092">
            <w:r>
              <w:rPr>
                <w:webHidden/>
                <w:rStyle w:val="IndexLink"/>
                <w:rtl w:val="true"/>
              </w:rPr>
              <w:t>الخامس</w:t>
            </w:r>
            <w:r>
              <w:rPr>
                <w:rStyle w:val="IndexLink"/>
                <w:rtl w:val="true"/>
              </w:rPr>
              <w:t>:</w:t>
              <w:tab/>
            </w:r>
            <w:r>
              <w:rPr>
                <w:rStyle w:val="IndexLink"/>
              </w:rPr>
              <w:t>294</w:t>
            </w:r>
          </w:hyperlink>
        </w:p>
        <w:p>
          <w:pPr>
            <w:pStyle w:val="Contents3"/>
            <w:tabs>
              <w:tab w:val="clear" w:pos="8459"/>
              <w:tab w:val="right" w:pos="9026" w:leader="dot"/>
            </w:tabs>
            <w:rPr/>
          </w:pPr>
          <w:hyperlink w:anchor="__RefHeading___Toc3000106_372815092">
            <w:r>
              <w:rPr>
                <w:webHidden/>
                <w:rStyle w:val="IndexLink"/>
                <w:rtl w:val="true"/>
              </w:rPr>
              <w:t>السادس</w:t>
            </w:r>
            <w:r>
              <w:rPr>
                <w:rStyle w:val="IndexLink"/>
                <w:rtl w:val="true"/>
              </w:rPr>
              <w:t>:</w:t>
              <w:tab/>
            </w:r>
            <w:r>
              <w:rPr>
                <w:rStyle w:val="IndexLink"/>
              </w:rPr>
              <w:t>294</w:t>
            </w:r>
          </w:hyperlink>
        </w:p>
        <w:p>
          <w:pPr>
            <w:pStyle w:val="Contents3"/>
            <w:tabs>
              <w:tab w:val="clear" w:pos="8459"/>
              <w:tab w:val="right" w:pos="9026" w:leader="dot"/>
            </w:tabs>
            <w:rPr/>
          </w:pPr>
          <w:hyperlink w:anchor="__RefHeading___Toc3000108_372815092">
            <w:r>
              <w:rPr>
                <w:webHidden/>
                <w:rStyle w:val="IndexLink"/>
                <w:rtl w:val="true"/>
              </w:rPr>
              <w:t>السابع</w:t>
            </w:r>
            <w:r>
              <w:rPr>
                <w:rStyle w:val="IndexLink"/>
                <w:rtl w:val="true"/>
              </w:rPr>
              <w:t>:</w:t>
              <w:tab/>
            </w:r>
            <w:r>
              <w:rPr>
                <w:rStyle w:val="IndexLink"/>
              </w:rPr>
              <w:t>296</w:t>
            </w:r>
          </w:hyperlink>
        </w:p>
        <w:p>
          <w:pPr>
            <w:pStyle w:val="Contents3"/>
            <w:tabs>
              <w:tab w:val="clear" w:pos="8459"/>
              <w:tab w:val="right" w:pos="9026" w:leader="dot"/>
            </w:tabs>
            <w:rPr/>
          </w:pPr>
          <w:hyperlink w:anchor="__RefHeading___Toc3000110_372815092">
            <w:r>
              <w:rPr>
                <w:webHidden/>
                <w:rStyle w:val="IndexLink"/>
                <w:rtl w:val="true"/>
              </w:rPr>
              <w:t>الثامن</w:t>
            </w:r>
            <w:r>
              <w:rPr>
                <w:rStyle w:val="IndexLink"/>
                <w:rtl w:val="true"/>
              </w:rPr>
              <w:t>:</w:t>
              <w:tab/>
            </w:r>
            <w:r>
              <w:rPr>
                <w:rStyle w:val="IndexLink"/>
              </w:rPr>
              <w:t>296</w:t>
            </w:r>
          </w:hyperlink>
        </w:p>
        <w:p>
          <w:pPr>
            <w:pStyle w:val="Contents3"/>
            <w:tabs>
              <w:tab w:val="clear" w:pos="8459"/>
              <w:tab w:val="right" w:pos="9026" w:leader="dot"/>
            </w:tabs>
            <w:rPr/>
          </w:pPr>
          <w:hyperlink w:anchor="__RefHeading___Toc3000112_372815092">
            <w:r>
              <w:rPr>
                <w:webHidden/>
                <w:rStyle w:val="IndexLink"/>
                <w:rtl w:val="true"/>
              </w:rPr>
              <w:t>التاسع</w:t>
            </w:r>
            <w:r>
              <w:rPr>
                <w:rStyle w:val="IndexLink"/>
                <w:rtl w:val="true"/>
              </w:rPr>
              <w:t>:</w:t>
              <w:tab/>
            </w:r>
            <w:r>
              <w:rPr>
                <w:rStyle w:val="IndexLink"/>
              </w:rPr>
              <w:t>297</w:t>
            </w:r>
          </w:hyperlink>
        </w:p>
        <w:p>
          <w:pPr>
            <w:pStyle w:val="Contents3"/>
            <w:tabs>
              <w:tab w:val="clear" w:pos="8459"/>
              <w:tab w:val="right" w:pos="9026" w:leader="dot"/>
            </w:tabs>
            <w:rPr/>
          </w:pPr>
          <w:hyperlink w:anchor="__RefHeading___Toc3000114_372815092">
            <w:r>
              <w:rPr>
                <w:webHidden/>
                <w:rStyle w:val="IndexLink"/>
                <w:rtl w:val="true"/>
              </w:rPr>
              <w:t>العاشر</w:t>
            </w:r>
            <w:r>
              <w:rPr>
                <w:rStyle w:val="IndexLink"/>
                <w:rtl w:val="true"/>
              </w:rPr>
              <w:t>:</w:t>
              <w:tab/>
            </w:r>
            <w:r>
              <w:rPr>
                <w:rStyle w:val="IndexLink"/>
              </w:rPr>
              <w:t>297</w:t>
            </w:r>
          </w:hyperlink>
        </w:p>
        <w:p>
          <w:pPr>
            <w:pStyle w:val="Contents3"/>
            <w:tabs>
              <w:tab w:val="clear" w:pos="8459"/>
              <w:tab w:val="right" w:pos="9026" w:leader="dot"/>
            </w:tabs>
            <w:rPr/>
          </w:pPr>
          <w:hyperlink w:anchor="__RefHeading___Toc3000116_372815092">
            <w:r>
              <w:rPr>
                <w:webHidden/>
                <w:rStyle w:val="IndexLink"/>
                <w:rtl w:val="true"/>
              </w:rPr>
              <w:t>الحادي عشر</w:t>
            </w:r>
            <w:r>
              <w:rPr>
                <w:rStyle w:val="IndexLink"/>
                <w:rtl w:val="true"/>
              </w:rPr>
              <w:t>:</w:t>
              <w:tab/>
            </w:r>
            <w:r>
              <w:rPr>
                <w:rStyle w:val="IndexLink"/>
              </w:rPr>
              <w:t>298</w:t>
            </w:r>
          </w:hyperlink>
        </w:p>
        <w:p>
          <w:pPr>
            <w:pStyle w:val="Contents3"/>
            <w:tabs>
              <w:tab w:val="clear" w:pos="8459"/>
              <w:tab w:val="right" w:pos="9026" w:leader="dot"/>
            </w:tabs>
            <w:rPr/>
          </w:pPr>
          <w:hyperlink w:anchor="__RefHeading___Toc3000118_372815092">
            <w:r>
              <w:rPr>
                <w:webHidden/>
                <w:rStyle w:val="IndexLink"/>
                <w:rtl w:val="true"/>
              </w:rPr>
              <w:t>الثاني عشر</w:t>
            </w:r>
            <w:r>
              <w:rPr>
                <w:rStyle w:val="IndexLink"/>
                <w:rtl w:val="true"/>
              </w:rPr>
              <w:t>:</w:t>
              <w:tab/>
            </w:r>
            <w:r>
              <w:rPr>
                <w:rStyle w:val="IndexLink"/>
              </w:rPr>
              <w:t>300</w:t>
            </w:r>
          </w:hyperlink>
        </w:p>
        <w:p>
          <w:pPr>
            <w:pStyle w:val="Contents3"/>
            <w:tabs>
              <w:tab w:val="clear" w:pos="8459"/>
              <w:tab w:val="right" w:pos="9026" w:leader="dot"/>
            </w:tabs>
            <w:rPr/>
          </w:pPr>
          <w:hyperlink w:anchor="__RefHeading___Toc3000120_372815092">
            <w:r>
              <w:rPr>
                <w:webHidden/>
                <w:rStyle w:val="IndexLink"/>
                <w:rtl w:val="true"/>
              </w:rPr>
              <w:t>الثالث عشر</w:t>
            </w:r>
            <w:r>
              <w:rPr>
                <w:rStyle w:val="IndexLink"/>
                <w:rtl w:val="true"/>
              </w:rPr>
              <w:t>:</w:t>
              <w:tab/>
            </w:r>
            <w:r>
              <w:rPr>
                <w:rStyle w:val="IndexLink"/>
              </w:rPr>
              <w:t>301</w:t>
            </w:r>
          </w:hyperlink>
        </w:p>
        <w:p>
          <w:pPr>
            <w:pStyle w:val="Contents3"/>
            <w:tabs>
              <w:tab w:val="clear" w:pos="8459"/>
              <w:tab w:val="right" w:pos="9026" w:leader="dot"/>
            </w:tabs>
            <w:rPr/>
          </w:pPr>
          <w:hyperlink w:anchor="__RefHeading___Toc3000122_372815092">
            <w:r>
              <w:rPr>
                <w:webHidden/>
                <w:rStyle w:val="IndexLink"/>
                <w:rtl w:val="true"/>
              </w:rPr>
              <w:t>الرابع عشر</w:t>
            </w:r>
            <w:r>
              <w:rPr>
                <w:rStyle w:val="IndexLink"/>
                <w:rtl w:val="true"/>
              </w:rPr>
              <w:t>:</w:t>
              <w:tab/>
            </w:r>
            <w:r>
              <w:rPr>
                <w:rStyle w:val="IndexLink"/>
              </w:rPr>
              <w:t>301</w:t>
            </w:r>
          </w:hyperlink>
        </w:p>
        <w:p>
          <w:pPr>
            <w:pStyle w:val="Contents3"/>
            <w:tabs>
              <w:tab w:val="clear" w:pos="8459"/>
              <w:tab w:val="right" w:pos="9026" w:leader="dot"/>
            </w:tabs>
            <w:rPr/>
          </w:pPr>
          <w:hyperlink w:anchor="__RefHeading___Toc3000124_372815092">
            <w:r>
              <w:rPr>
                <w:webHidden/>
                <w:rStyle w:val="IndexLink"/>
                <w:rtl w:val="true"/>
              </w:rPr>
              <w:t>الخامس عشر</w:t>
            </w:r>
            <w:r>
              <w:rPr>
                <w:rStyle w:val="IndexLink"/>
                <w:rtl w:val="true"/>
              </w:rPr>
              <w:t>:</w:t>
              <w:tab/>
            </w:r>
            <w:r>
              <w:rPr>
                <w:rStyle w:val="IndexLink"/>
              </w:rPr>
              <w:t>302</w:t>
            </w:r>
          </w:hyperlink>
        </w:p>
        <w:p>
          <w:pPr>
            <w:pStyle w:val="Contents3"/>
            <w:tabs>
              <w:tab w:val="clear" w:pos="8459"/>
              <w:tab w:val="right" w:pos="9026" w:leader="dot"/>
            </w:tabs>
            <w:rPr/>
          </w:pPr>
          <w:hyperlink w:anchor="__RefHeading___Toc3000126_372815092">
            <w:r>
              <w:rPr>
                <w:webHidden/>
                <w:rStyle w:val="IndexLink"/>
                <w:rtl w:val="true"/>
              </w:rPr>
              <w:t>السادس عشر</w:t>
            </w:r>
            <w:r>
              <w:rPr>
                <w:rStyle w:val="IndexLink"/>
                <w:rtl w:val="true"/>
              </w:rPr>
              <w:t>:</w:t>
              <w:tab/>
            </w:r>
            <w:r>
              <w:rPr>
                <w:rStyle w:val="IndexLink"/>
              </w:rPr>
              <w:t>302</w:t>
            </w:r>
          </w:hyperlink>
        </w:p>
        <w:p>
          <w:pPr>
            <w:pStyle w:val="Contents3"/>
            <w:tabs>
              <w:tab w:val="clear" w:pos="8459"/>
              <w:tab w:val="right" w:pos="9026" w:leader="dot"/>
            </w:tabs>
            <w:rPr/>
          </w:pPr>
          <w:hyperlink w:anchor="__RefHeading___Toc3000128_372815092">
            <w:r>
              <w:rPr>
                <w:webHidden/>
                <w:rStyle w:val="IndexLink"/>
                <w:rtl w:val="true"/>
              </w:rPr>
              <w:t>السابع عشر</w:t>
            </w:r>
            <w:r>
              <w:rPr>
                <w:rStyle w:val="IndexLink"/>
                <w:rtl w:val="true"/>
              </w:rPr>
              <w:t>:</w:t>
              <w:tab/>
            </w:r>
            <w:r>
              <w:rPr>
                <w:rStyle w:val="IndexLink"/>
              </w:rPr>
              <w:t>303</w:t>
            </w:r>
          </w:hyperlink>
        </w:p>
        <w:p>
          <w:pPr>
            <w:pStyle w:val="Contents3"/>
            <w:tabs>
              <w:tab w:val="clear" w:pos="8459"/>
              <w:tab w:val="right" w:pos="9026" w:leader="dot"/>
            </w:tabs>
            <w:rPr/>
          </w:pPr>
          <w:hyperlink w:anchor="__RefHeading___Toc3000130_372815092">
            <w:r>
              <w:rPr>
                <w:webHidden/>
                <w:rStyle w:val="IndexLink"/>
                <w:rtl w:val="true"/>
              </w:rPr>
              <w:t>الثامن عشر</w:t>
            </w:r>
            <w:r>
              <w:rPr>
                <w:rStyle w:val="IndexLink"/>
                <w:rtl w:val="true"/>
              </w:rPr>
              <w:t>:</w:t>
              <w:tab/>
            </w:r>
            <w:r>
              <w:rPr>
                <w:rStyle w:val="IndexLink"/>
              </w:rPr>
              <w:t>303</w:t>
            </w:r>
          </w:hyperlink>
        </w:p>
        <w:p>
          <w:pPr>
            <w:pStyle w:val="Contents3"/>
            <w:tabs>
              <w:tab w:val="clear" w:pos="8459"/>
              <w:tab w:val="right" w:pos="9026" w:leader="dot"/>
            </w:tabs>
            <w:rPr/>
          </w:pPr>
          <w:hyperlink w:anchor="__RefHeading___Toc3000132_372815092">
            <w:r>
              <w:rPr>
                <w:webHidden/>
                <w:rStyle w:val="IndexLink"/>
                <w:rtl w:val="true"/>
              </w:rPr>
              <w:t>التاسع عشر</w:t>
            </w:r>
            <w:r>
              <w:rPr>
                <w:rStyle w:val="IndexLink"/>
                <w:rtl w:val="true"/>
              </w:rPr>
              <w:t>:</w:t>
              <w:tab/>
            </w:r>
            <w:r>
              <w:rPr>
                <w:rStyle w:val="IndexLink"/>
              </w:rPr>
              <w:t>304</w:t>
            </w:r>
          </w:hyperlink>
        </w:p>
        <w:p>
          <w:pPr>
            <w:pStyle w:val="Contents3"/>
            <w:tabs>
              <w:tab w:val="clear" w:pos="8459"/>
              <w:tab w:val="right" w:pos="9026" w:leader="dot"/>
            </w:tabs>
            <w:rPr/>
          </w:pPr>
          <w:hyperlink w:anchor="__RefHeading___Toc3000134_372815092">
            <w:r>
              <w:rPr>
                <w:webHidden/>
                <w:rStyle w:val="IndexLink"/>
                <w:rtl w:val="true"/>
              </w:rPr>
              <w:t>العشرون</w:t>
            </w:r>
            <w:r>
              <w:rPr>
                <w:rStyle w:val="IndexLink"/>
                <w:rtl w:val="true"/>
              </w:rPr>
              <w:t>:</w:t>
              <w:tab/>
            </w:r>
            <w:r>
              <w:rPr>
                <w:rStyle w:val="IndexLink"/>
              </w:rPr>
              <w:t>304</w:t>
            </w:r>
          </w:hyperlink>
        </w:p>
        <w:p>
          <w:pPr>
            <w:pStyle w:val="Contents3"/>
            <w:tabs>
              <w:tab w:val="clear" w:pos="8459"/>
              <w:tab w:val="right" w:pos="9026" w:leader="dot"/>
            </w:tabs>
            <w:rPr/>
          </w:pPr>
          <w:hyperlink w:anchor="__RefHeading___Toc3000136_372815092">
            <w:r>
              <w:rPr>
                <w:webHidden/>
                <w:rStyle w:val="IndexLink"/>
                <w:rtl w:val="true"/>
              </w:rPr>
              <w:t>الحادي والعشرون</w:t>
            </w:r>
            <w:r>
              <w:rPr>
                <w:rStyle w:val="IndexLink"/>
                <w:rtl w:val="true"/>
              </w:rPr>
              <w:t>:</w:t>
              <w:tab/>
            </w:r>
            <w:r>
              <w:rPr>
                <w:rStyle w:val="IndexLink"/>
              </w:rPr>
              <w:t>305</w:t>
            </w:r>
          </w:hyperlink>
        </w:p>
        <w:p>
          <w:pPr>
            <w:pStyle w:val="Contents3"/>
            <w:tabs>
              <w:tab w:val="clear" w:pos="8459"/>
              <w:tab w:val="right" w:pos="9026" w:leader="dot"/>
            </w:tabs>
            <w:rPr/>
          </w:pPr>
          <w:hyperlink w:anchor="__RefHeading___Toc3000138_372815092">
            <w:r>
              <w:rPr>
                <w:webHidden/>
                <w:rStyle w:val="IndexLink"/>
                <w:rtl w:val="true"/>
              </w:rPr>
              <w:t>الثاني والعشرون</w:t>
            </w:r>
            <w:r>
              <w:rPr>
                <w:rStyle w:val="IndexLink"/>
                <w:rtl w:val="true"/>
              </w:rPr>
              <w:t>:</w:t>
              <w:tab/>
            </w:r>
            <w:r>
              <w:rPr>
                <w:rStyle w:val="IndexLink"/>
              </w:rPr>
              <w:t>305</w:t>
            </w:r>
          </w:hyperlink>
        </w:p>
        <w:p>
          <w:pPr>
            <w:pStyle w:val="Contents3"/>
            <w:tabs>
              <w:tab w:val="clear" w:pos="8459"/>
              <w:tab w:val="right" w:pos="9026" w:leader="dot"/>
            </w:tabs>
            <w:rPr/>
          </w:pPr>
          <w:hyperlink w:anchor="__RefHeading___Toc3000140_372815092">
            <w:r>
              <w:rPr>
                <w:webHidden/>
                <w:rStyle w:val="IndexLink"/>
                <w:rtl w:val="true"/>
              </w:rPr>
              <w:t>الثالث والعشرون</w:t>
            </w:r>
            <w:r>
              <w:rPr>
                <w:rStyle w:val="IndexLink"/>
                <w:rtl w:val="true"/>
              </w:rPr>
              <w:t>:</w:t>
              <w:tab/>
            </w:r>
            <w:r>
              <w:rPr>
                <w:rStyle w:val="IndexLink"/>
              </w:rPr>
              <w:t>306</w:t>
            </w:r>
          </w:hyperlink>
        </w:p>
        <w:p>
          <w:pPr>
            <w:pStyle w:val="Contents3"/>
            <w:tabs>
              <w:tab w:val="clear" w:pos="8459"/>
              <w:tab w:val="right" w:pos="9026" w:leader="dot"/>
            </w:tabs>
            <w:rPr/>
          </w:pPr>
          <w:hyperlink w:anchor="__RefHeading___Toc3000142_372815092">
            <w:r>
              <w:rPr>
                <w:webHidden/>
                <w:rStyle w:val="IndexLink"/>
                <w:rtl w:val="true"/>
              </w:rPr>
              <w:t>الرابع والعشرون</w:t>
            </w:r>
            <w:r>
              <w:rPr>
                <w:rStyle w:val="IndexLink"/>
                <w:rtl w:val="true"/>
              </w:rPr>
              <w:t>:</w:t>
              <w:tab/>
            </w:r>
            <w:r>
              <w:rPr>
                <w:rStyle w:val="IndexLink"/>
              </w:rPr>
              <w:t>307</w:t>
            </w:r>
          </w:hyperlink>
        </w:p>
        <w:p>
          <w:pPr>
            <w:pStyle w:val="Contents3"/>
            <w:tabs>
              <w:tab w:val="clear" w:pos="8459"/>
              <w:tab w:val="right" w:pos="9026" w:leader="dot"/>
            </w:tabs>
            <w:rPr/>
          </w:pPr>
          <w:hyperlink w:anchor="__RefHeading___Toc3000144_372815092">
            <w:r>
              <w:rPr>
                <w:webHidden/>
                <w:rStyle w:val="IndexLink"/>
                <w:rtl w:val="true"/>
              </w:rPr>
              <w:t>الخامس والعشرون</w:t>
            </w:r>
            <w:r>
              <w:rPr>
                <w:rStyle w:val="IndexLink"/>
                <w:rtl w:val="true"/>
              </w:rPr>
              <w:t>:</w:t>
              <w:tab/>
            </w:r>
            <w:r>
              <w:rPr>
                <w:rStyle w:val="IndexLink"/>
              </w:rPr>
              <w:t>307</w:t>
            </w:r>
          </w:hyperlink>
        </w:p>
        <w:p>
          <w:pPr>
            <w:pStyle w:val="Contents3"/>
            <w:tabs>
              <w:tab w:val="clear" w:pos="8459"/>
              <w:tab w:val="right" w:pos="9026" w:leader="dot"/>
            </w:tabs>
            <w:rPr/>
          </w:pPr>
          <w:hyperlink w:anchor="__RefHeading___Toc3000146_372815092">
            <w:r>
              <w:rPr>
                <w:webHidden/>
                <w:rStyle w:val="IndexLink"/>
                <w:rtl w:val="true"/>
              </w:rPr>
              <w:t>السادس والعشرون</w:t>
            </w:r>
            <w:r>
              <w:rPr>
                <w:rStyle w:val="IndexLink"/>
                <w:rtl w:val="true"/>
              </w:rPr>
              <w:t>:</w:t>
              <w:tab/>
            </w:r>
            <w:r>
              <w:rPr>
                <w:rStyle w:val="IndexLink"/>
              </w:rPr>
              <w:t>308</w:t>
            </w:r>
          </w:hyperlink>
        </w:p>
        <w:p>
          <w:pPr>
            <w:pStyle w:val="Contents3"/>
            <w:tabs>
              <w:tab w:val="clear" w:pos="8459"/>
              <w:tab w:val="right" w:pos="9026" w:leader="dot"/>
            </w:tabs>
            <w:rPr/>
          </w:pPr>
          <w:hyperlink w:anchor="__RefHeading___Toc3000148_372815092">
            <w:r>
              <w:rPr>
                <w:webHidden/>
                <w:rStyle w:val="IndexLink"/>
                <w:rtl w:val="true"/>
              </w:rPr>
              <w:t>السابع والعشرون</w:t>
            </w:r>
            <w:r>
              <w:rPr>
                <w:rStyle w:val="IndexLink"/>
                <w:rtl w:val="true"/>
              </w:rPr>
              <w:t>:</w:t>
              <w:tab/>
            </w:r>
            <w:r>
              <w:rPr>
                <w:rStyle w:val="IndexLink"/>
              </w:rPr>
              <w:t>308</w:t>
            </w:r>
          </w:hyperlink>
        </w:p>
        <w:p>
          <w:pPr>
            <w:pStyle w:val="Contents3"/>
            <w:tabs>
              <w:tab w:val="clear" w:pos="8459"/>
              <w:tab w:val="right" w:pos="9026" w:leader="dot"/>
            </w:tabs>
            <w:rPr/>
          </w:pPr>
          <w:hyperlink w:anchor="__RefHeading___Toc3000150_372815092">
            <w:r>
              <w:rPr>
                <w:webHidden/>
                <w:rStyle w:val="IndexLink"/>
                <w:rtl w:val="true"/>
              </w:rPr>
              <w:t>الثامن والعشرون</w:t>
            </w:r>
            <w:r>
              <w:rPr>
                <w:rStyle w:val="IndexLink"/>
                <w:rtl w:val="true"/>
              </w:rPr>
              <w:t>:</w:t>
              <w:tab/>
            </w:r>
            <w:r>
              <w:rPr>
                <w:rStyle w:val="IndexLink"/>
              </w:rPr>
              <w:t>309</w:t>
            </w:r>
          </w:hyperlink>
        </w:p>
        <w:p>
          <w:pPr>
            <w:pStyle w:val="Contents3"/>
            <w:tabs>
              <w:tab w:val="clear" w:pos="8459"/>
              <w:tab w:val="right" w:pos="9026" w:leader="dot"/>
            </w:tabs>
            <w:rPr/>
          </w:pPr>
          <w:hyperlink w:anchor="__RefHeading___Toc3000152_372815092">
            <w:r>
              <w:rPr>
                <w:webHidden/>
                <w:rStyle w:val="IndexLink"/>
                <w:rtl w:val="true"/>
              </w:rPr>
              <w:t>التاسع والعشرون</w:t>
            </w:r>
            <w:r>
              <w:rPr>
                <w:rStyle w:val="IndexLink"/>
                <w:rtl w:val="true"/>
              </w:rPr>
              <w:t>:</w:t>
              <w:tab/>
            </w:r>
            <w:r>
              <w:rPr>
                <w:rStyle w:val="IndexLink"/>
              </w:rPr>
              <w:t>309</w:t>
            </w:r>
          </w:hyperlink>
        </w:p>
        <w:p>
          <w:pPr>
            <w:pStyle w:val="Contents3"/>
            <w:tabs>
              <w:tab w:val="clear" w:pos="8459"/>
              <w:tab w:val="right" w:pos="9026" w:leader="dot"/>
            </w:tabs>
            <w:rPr/>
          </w:pPr>
          <w:hyperlink w:anchor="__RefHeading___Toc3000154_372815092">
            <w:r>
              <w:rPr>
                <w:webHidden/>
                <w:rStyle w:val="IndexLink"/>
                <w:rtl w:val="true"/>
              </w:rPr>
              <w:t>الثلاثون</w:t>
            </w:r>
            <w:r>
              <w:rPr>
                <w:rStyle w:val="IndexLink"/>
                <w:rtl w:val="true"/>
              </w:rPr>
              <w:t>:</w:t>
              <w:tab/>
            </w:r>
            <w:r>
              <w:rPr>
                <w:rStyle w:val="IndexLink"/>
              </w:rPr>
              <w:t>309</w:t>
            </w:r>
          </w:hyperlink>
        </w:p>
        <w:p>
          <w:pPr>
            <w:pStyle w:val="Contents3"/>
            <w:tabs>
              <w:tab w:val="clear" w:pos="8459"/>
              <w:tab w:val="right" w:pos="9026" w:leader="dot"/>
            </w:tabs>
            <w:rPr/>
          </w:pPr>
          <w:hyperlink w:anchor="__RefHeading___Toc3000156_372815092">
            <w:r>
              <w:rPr>
                <w:webHidden/>
                <w:rStyle w:val="IndexLink"/>
                <w:rtl w:val="true"/>
              </w:rPr>
              <w:t>الحادي والثلاثون</w:t>
            </w:r>
            <w:r>
              <w:rPr>
                <w:rStyle w:val="IndexLink"/>
                <w:rtl w:val="true"/>
              </w:rPr>
              <w:t>:</w:t>
              <w:tab/>
            </w:r>
            <w:r>
              <w:rPr>
                <w:rStyle w:val="IndexLink"/>
              </w:rPr>
              <w:t>310</w:t>
            </w:r>
          </w:hyperlink>
        </w:p>
        <w:p>
          <w:pPr>
            <w:pStyle w:val="Contents3"/>
            <w:tabs>
              <w:tab w:val="clear" w:pos="8459"/>
              <w:tab w:val="right" w:pos="9026" w:leader="dot"/>
            </w:tabs>
            <w:rPr/>
          </w:pPr>
          <w:hyperlink w:anchor="__RefHeading___Toc3000158_372815092">
            <w:r>
              <w:rPr>
                <w:webHidden/>
                <w:rStyle w:val="IndexLink"/>
                <w:rtl w:val="true"/>
              </w:rPr>
              <w:t>الثاني والثلاثون</w:t>
            </w:r>
            <w:r>
              <w:rPr>
                <w:rStyle w:val="IndexLink"/>
                <w:rtl w:val="true"/>
              </w:rPr>
              <w:t>:</w:t>
              <w:tab/>
            </w:r>
            <w:r>
              <w:rPr>
                <w:rStyle w:val="IndexLink"/>
              </w:rPr>
              <w:t>311</w:t>
            </w:r>
          </w:hyperlink>
        </w:p>
        <w:p>
          <w:pPr>
            <w:pStyle w:val="Contents3"/>
            <w:tabs>
              <w:tab w:val="clear" w:pos="8459"/>
              <w:tab w:val="right" w:pos="9026" w:leader="dot"/>
            </w:tabs>
            <w:rPr/>
          </w:pPr>
          <w:hyperlink w:anchor="__RefHeading___Toc3000160_372815092">
            <w:r>
              <w:rPr>
                <w:webHidden/>
                <w:rStyle w:val="IndexLink"/>
                <w:rtl w:val="true"/>
              </w:rPr>
              <w:t>الثالث والثلاثون</w:t>
            </w:r>
            <w:r>
              <w:rPr>
                <w:rStyle w:val="IndexLink"/>
                <w:rtl w:val="true"/>
              </w:rPr>
              <w:t>:</w:t>
              <w:tab/>
            </w:r>
            <w:r>
              <w:rPr>
                <w:rStyle w:val="IndexLink"/>
              </w:rPr>
              <w:t>311</w:t>
            </w:r>
          </w:hyperlink>
        </w:p>
        <w:p>
          <w:pPr>
            <w:pStyle w:val="Contents3"/>
            <w:tabs>
              <w:tab w:val="clear" w:pos="8459"/>
              <w:tab w:val="right" w:pos="9026" w:leader="dot"/>
            </w:tabs>
            <w:rPr/>
          </w:pPr>
          <w:hyperlink w:anchor="__RefHeading___Toc3000162_372815092">
            <w:r>
              <w:rPr>
                <w:webHidden/>
                <w:rStyle w:val="IndexLink"/>
                <w:rtl w:val="true"/>
              </w:rPr>
              <w:t>الرابع والثلاثون</w:t>
            </w:r>
            <w:r>
              <w:rPr>
                <w:rStyle w:val="IndexLink"/>
                <w:rtl w:val="true"/>
              </w:rPr>
              <w:t>:</w:t>
              <w:tab/>
            </w:r>
            <w:r>
              <w:rPr>
                <w:rStyle w:val="IndexLink"/>
              </w:rPr>
              <w:t>312</w:t>
            </w:r>
          </w:hyperlink>
        </w:p>
        <w:p>
          <w:pPr>
            <w:pStyle w:val="Contents3"/>
            <w:tabs>
              <w:tab w:val="clear" w:pos="8459"/>
              <w:tab w:val="right" w:pos="9026" w:leader="dot"/>
            </w:tabs>
            <w:rPr/>
          </w:pPr>
          <w:hyperlink w:anchor="__RefHeading___Toc3000164_372815092">
            <w:r>
              <w:rPr>
                <w:webHidden/>
                <w:rStyle w:val="IndexLink"/>
                <w:rtl w:val="true"/>
              </w:rPr>
              <w:t>الخامس والثلاثون</w:t>
            </w:r>
            <w:r>
              <w:rPr>
                <w:rStyle w:val="IndexLink"/>
                <w:rtl w:val="true"/>
              </w:rPr>
              <w:t>:</w:t>
              <w:tab/>
            </w:r>
            <w:r>
              <w:rPr>
                <w:rStyle w:val="IndexLink"/>
              </w:rPr>
              <w:t>312</w:t>
            </w:r>
          </w:hyperlink>
        </w:p>
        <w:p>
          <w:pPr>
            <w:pStyle w:val="Contents3"/>
            <w:tabs>
              <w:tab w:val="clear" w:pos="8459"/>
              <w:tab w:val="right" w:pos="9026" w:leader="dot"/>
            </w:tabs>
            <w:rPr/>
          </w:pPr>
          <w:hyperlink w:anchor="__RefHeading___Toc3000166_372815092">
            <w:r>
              <w:rPr>
                <w:webHidden/>
                <w:rStyle w:val="IndexLink"/>
                <w:rtl w:val="true"/>
              </w:rPr>
              <w:t>السادس والثلاثون</w:t>
            </w:r>
            <w:r>
              <w:rPr>
                <w:rStyle w:val="IndexLink"/>
                <w:rtl w:val="true"/>
              </w:rPr>
              <w:t>:</w:t>
              <w:tab/>
            </w:r>
            <w:r>
              <w:rPr>
                <w:rStyle w:val="IndexLink"/>
              </w:rPr>
              <w:t>313</w:t>
            </w:r>
          </w:hyperlink>
        </w:p>
        <w:p>
          <w:pPr>
            <w:pStyle w:val="Contents3"/>
            <w:tabs>
              <w:tab w:val="clear" w:pos="8459"/>
              <w:tab w:val="right" w:pos="9026" w:leader="dot"/>
            </w:tabs>
            <w:rPr/>
          </w:pPr>
          <w:hyperlink w:anchor="__RefHeading___Toc3000168_372815092">
            <w:r>
              <w:rPr>
                <w:webHidden/>
                <w:rStyle w:val="IndexLink"/>
                <w:rtl w:val="true"/>
              </w:rPr>
              <w:t>السابع والثلاثون</w:t>
            </w:r>
            <w:r>
              <w:rPr>
                <w:rStyle w:val="IndexLink"/>
                <w:rtl w:val="true"/>
              </w:rPr>
              <w:t>:</w:t>
              <w:tab/>
            </w:r>
            <w:r>
              <w:rPr>
                <w:rStyle w:val="IndexLink"/>
              </w:rPr>
              <w:t>313</w:t>
            </w:r>
          </w:hyperlink>
        </w:p>
        <w:p>
          <w:pPr>
            <w:pStyle w:val="Contents3"/>
            <w:tabs>
              <w:tab w:val="clear" w:pos="8459"/>
              <w:tab w:val="right" w:pos="9026" w:leader="dot"/>
            </w:tabs>
            <w:rPr/>
          </w:pPr>
          <w:hyperlink w:anchor="__RefHeading___Toc3000170_372815092">
            <w:r>
              <w:rPr>
                <w:webHidden/>
                <w:rStyle w:val="IndexLink"/>
                <w:rtl w:val="true"/>
              </w:rPr>
              <w:t>الثامن والثلاثون</w:t>
            </w:r>
            <w:r>
              <w:rPr>
                <w:rStyle w:val="IndexLink"/>
                <w:rtl w:val="true"/>
              </w:rPr>
              <w:t>:</w:t>
              <w:tab/>
            </w:r>
            <w:r>
              <w:rPr>
                <w:rStyle w:val="IndexLink"/>
              </w:rPr>
              <w:t>313</w:t>
            </w:r>
          </w:hyperlink>
        </w:p>
        <w:p>
          <w:pPr>
            <w:pStyle w:val="Contents3"/>
            <w:tabs>
              <w:tab w:val="clear" w:pos="8459"/>
              <w:tab w:val="right" w:pos="9026" w:leader="dot"/>
            </w:tabs>
            <w:rPr/>
          </w:pPr>
          <w:hyperlink w:anchor="__RefHeading___Toc3000172_372815092">
            <w:r>
              <w:rPr>
                <w:webHidden/>
                <w:rStyle w:val="IndexLink"/>
                <w:rtl w:val="true"/>
              </w:rPr>
              <w:t>التاسع والثلاثون</w:t>
            </w:r>
            <w:r>
              <w:rPr>
                <w:rStyle w:val="IndexLink"/>
                <w:rtl w:val="true"/>
              </w:rPr>
              <w:t>:</w:t>
              <w:tab/>
            </w:r>
            <w:r>
              <w:rPr>
                <w:rStyle w:val="IndexLink"/>
              </w:rPr>
              <w:t>313</w:t>
            </w:r>
          </w:hyperlink>
        </w:p>
        <w:p>
          <w:pPr>
            <w:pStyle w:val="Contents3"/>
            <w:tabs>
              <w:tab w:val="clear" w:pos="8459"/>
              <w:tab w:val="right" w:pos="9026" w:leader="dot"/>
            </w:tabs>
            <w:rPr/>
          </w:pPr>
          <w:hyperlink w:anchor="__RefHeading___Toc3000174_372815092">
            <w:r>
              <w:rPr>
                <w:webHidden/>
                <w:rStyle w:val="IndexLink"/>
                <w:rtl w:val="true"/>
              </w:rPr>
              <w:t>الأربعون</w:t>
            </w:r>
            <w:r>
              <w:rPr>
                <w:rStyle w:val="IndexLink"/>
                <w:rtl w:val="true"/>
              </w:rPr>
              <w:t>:</w:t>
              <w:tab/>
            </w:r>
            <w:r>
              <w:rPr>
                <w:rStyle w:val="IndexLink"/>
              </w:rPr>
              <w:t>314</w:t>
            </w:r>
          </w:hyperlink>
        </w:p>
        <w:p>
          <w:pPr>
            <w:pStyle w:val="Contents3"/>
            <w:tabs>
              <w:tab w:val="clear" w:pos="8459"/>
              <w:tab w:val="right" w:pos="9026" w:leader="dot"/>
            </w:tabs>
            <w:rPr/>
          </w:pPr>
          <w:hyperlink w:anchor="__RefHeading___Toc3000176_372815092">
            <w:r>
              <w:rPr>
                <w:webHidden/>
                <w:rStyle w:val="IndexLink"/>
                <w:rtl w:val="true"/>
              </w:rPr>
              <w:t>الحادي والأربعون</w:t>
            </w:r>
            <w:r>
              <w:rPr>
                <w:rStyle w:val="IndexLink"/>
                <w:rtl w:val="true"/>
              </w:rPr>
              <w:t>:</w:t>
              <w:tab/>
            </w:r>
            <w:r>
              <w:rPr>
                <w:rStyle w:val="IndexLink"/>
              </w:rPr>
              <w:t>314</w:t>
            </w:r>
          </w:hyperlink>
        </w:p>
        <w:p>
          <w:pPr>
            <w:pStyle w:val="Contents3"/>
            <w:tabs>
              <w:tab w:val="clear" w:pos="8459"/>
              <w:tab w:val="right" w:pos="9026" w:leader="dot"/>
            </w:tabs>
            <w:rPr/>
          </w:pPr>
          <w:hyperlink w:anchor="__RefHeading___Toc3000178_372815092">
            <w:r>
              <w:rPr>
                <w:webHidden/>
                <w:rStyle w:val="IndexLink"/>
                <w:rtl w:val="true"/>
              </w:rPr>
              <w:t>الثاني والأربعون</w:t>
            </w:r>
            <w:r>
              <w:rPr>
                <w:rStyle w:val="IndexLink"/>
                <w:rtl w:val="true"/>
              </w:rPr>
              <w:t>:</w:t>
              <w:tab/>
            </w:r>
            <w:r>
              <w:rPr>
                <w:rStyle w:val="IndexLink"/>
              </w:rPr>
              <w:t>315</w:t>
            </w:r>
          </w:hyperlink>
        </w:p>
        <w:p>
          <w:pPr>
            <w:pStyle w:val="Contents3"/>
            <w:tabs>
              <w:tab w:val="clear" w:pos="8459"/>
              <w:tab w:val="right" w:pos="9026" w:leader="dot"/>
            </w:tabs>
            <w:rPr/>
          </w:pPr>
          <w:hyperlink w:anchor="__RefHeading___Toc3000180_372815092">
            <w:r>
              <w:rPr>
                <w:webHidden/>
                <w:rStyle w:val="IndexLink"/>
                <w:rtl w:val="true"/>
              </w:rPr>
              <w:t>الثالث والأربعون</w:t>
            </w:r>
            <w:r>
              <w:rPr>
                <w:rStyle w:val="IndexLink"/>
                <w:rtl w:val="true"/>
              </w:rPr>
              <w:t>:</w:t>
              <w:tab/>
            </w:r>
            <w:r>
              <w:rPr>
                <w:rStyle w:val="IndexLink"/>
              </w:rPr>
              <w:t>316</w:t>
            </w:r>
          </w:hyperlink>
        </w:p>
        <w:p>
          <w:pPr>
            <w:pStyle w:val="Contents3"/>
            <w:tabs>
              <w:tab w:val="clear" w:pos="8459"/>
              <w:tab w:val="right" w:pos="9026" w:leader="dot"/>
            </w:tabs>
            <w:rPr/>
          </w:pPr>
          <w:hyperlink w:anchor="__RefHeading___Toc3000182_372815092">
            <w:r>
              <w:rPr>
                <w:webHidden/>
                <w:rStyle w:val="IndexLink"/>
                <w:rtl w:val="true"/>
              </w:rPr>
              <w:t>الرابع والأربعون</w:t>
            </w:r>
            <w:r>
              <w:rPr>
                <w:rStyle w:val="IndexLink"/>
                <w:rtl w:val="true"/>
              </w:rPr>
              <w:t>:</w:t>
              <w:tab/>
            </w:r>
            <w:r>
              <w:rPr>
                <w:rStyle w:val="IndexLink"/>
              </w:rPr>
              <w:t>316</w:t>
            </w:r>
          </w:hyperlink>
        </w:p>
        <w:p>
          <w:pPr>
            <w:pStyle w:val="Contents3"/>
            <w:tabs>
              <w:tab w:val="clear" w:pos="8459"/>
              <w:tab w:val="right" w:pos="9026" w:leader="dot"/>
            </w:tabs>
            <w:rPr/>
          </w:pPr>
          <w:hyperlink w:anchor="__RefHeading___Toc3000184_372815092">
            <w:r>
              <w:rPr>
                <w:webHidden/>
                <w:rStyle w:val="IndexLink"/>
                <w:rtl w:val="true"/>
              </w:rPr>
              <w:t>الخامس والأربعون</w:t>
            </w:r>
            <w:r>
              <w:rPr>
                <w:rStyle w:val="IndexLink"/>
                <w:rtl w:val="true"/>
              </w:rPr>
              <w:t>:</w:t>
              <w:tab/>
            </w:r>
            <w:r>
              <w:rPr>
                <w:rStyle w:val="IndexLink"/>
              </w:rPr>
              <w:t>317</w:t>
            </w:r>
          </w:hyperlink>
        </w:p>
        <w:p>
          <w:pPr>
            <w:pStyle w:val="Contents3"/>
            <w:tabs>
              <w:tab w:val="clear" w:pos="8459"/>
              <w:tab w:val="right" w:pos="9026" w:leader="dot"/>
            </w:tabs>
            <w:rPr/>
          </w:pPr>
          <w:hyperlink w:anchor="__RefHeading___Toc3000186_372815092">
            <w:r>
              <w:rPr>
                <w:webHidden/>
                <w:rStyle w:val="IndexLink"/>
                <w:rtl w:val="true"/>
              </w:rPr>
              <w:t>السادس والأربعون</w:t>
            </w:r>
            <w:r>
              <w:rPr>
                <w:rStyle w:val="IndexLink"/>
                <w:rtl w:val="true"/>
              </w:rPr>
              <w:t>:</w:t>
              <w:tab/>
            </w:r>
            <w:r>
              <w:rPr>
                <w:rStyle w:val="IndexLink"/>
              </w:rPr>
              <w:t>318</w:t>
            </w:r>
          </w:hyperlink>
        </w:p>
        <w:p>
          <w:pPr>
            <w:pStyle w:val="Contents3"/>
            <w:tabs>
              <w:tab w:val="clear" w:pos="8459"/>
              <w:tab w:val="right" w:pos="9026" w:leader="dot"/>
            </w:tabs>
            <w:rPr/>
          </w:pPr>
          <w:hyperlink w:anchor="__RefHeading___Toc3000188_372815092">
            <w:r>
              <w:rPr>
                <w:webHidden/>
                <w:rStyle w:val="IndexLink"/>
                <w:rtl w:val="true"/>
              </w:rPr>
              <w:t>السابع والأربعون</w:t>
            </w:r>
            <w:r>
              <w:rPr>
                <w:rStyle w:val="IndexLink"/>
                <w:rtl w:val="true"/>
              </w:rPr>
              <w:t>:</w:t>
              <w:tab/>
            </w:r>
            <w:r>
              <w:rPr>
                <w:rStyle w:val="IndexLink"/>
              </w:rPr>
              <w:t>318</w:t>
            </w:r>
          </w:hyperlink>
        </w:p>
        <w:p>
          <w:pPr>
            <w:pStyle w:val="Contents3"/>
            <w:tabs>
              <w:tab w:val="clear" w:pos="8459"/>
              <w:tab w:val="right" w:pos="9026" w:leader="dot"/>
            </w:tabs>
            <w:rPr/>
          </w:pPr>
          <w:hyperlink w:anchor="__RefHeading___Toc3000190_372815092">
            <w:r>
              <w:rPr>
                <w:webHidden/>
                <w:rStyle w:val="IndexLink"/>
                <w:rtl w:val="true"/>
              </w:rPr>
              <w:t>الثامن والأربعون</w:t>
            </w:r>
            <w:r>
              <w:rPr>
                <w:rStyle w:val="IndexLink"/>
                <w:rtl w:val="true"/>
              </w:rPr>
              <w:t>:</w:t>
              <w:tab/>
            </w:r>
            <w:r>
              <w:rPr>
                <w:rStyle w:val="IndexLink"/>
              </w:rPr>
              <w:t>318</w:t>
            </w:r>
          </w:hyperlink>
        </w:p>
        <w:p>
          <w:pPr>
            <w:pStyle w:val="Contents3"/>
            <w:tabs>
              <w:tab w:val="clear" w:pos="8459"/>
              <w:tab w:val="right" w:pos="9026" w:leader="dot"/>
            </w:tabs>
            <w:rPr/>
          </w:pPr>
          <w:hyperlink w:anchor="__RefHeading___Toc3000192_372815092">
            <w:r>
              <w:rPr>
                <w:webHidden/>
                <w:rStyle w:val="IndexLink"/>
                <w:rtl w:val="true"/>
              </w:rPr>
              <w:t>التاسع والأربعون</w:t>
            </w:r>
            <w:r>
              <w:rPr>
                <w:rStyle w:val="IndexLink"/>
                <w:rtl w:val="true"/>
              </w:rPr>
              <w:t>:</w:t>
              <w:tab/>
            </w:r>
            <w:r>
              <w:rPr>
                <w:rStyle w:val="IndexLink"/>
              </w:rPr>
              <w:t>319</w:t>
            </w:r>
          </w:hyperlink>
        </w:p>
        <w:p>
          <w:pPr>
            <w:pStyle w:val="Contents3"/>
            <w:tabs>
              <w:tab w:val="clear" w:pos="8459"/>
              <w:tab w:val="right" w:pos="9026" w:leader="dot"/>
            </w:tabs>
            <w:rPr/>
          </w:pPr>
          <w:hyperlink w:anchor="__RefHeading___Toc3000194_372815092">
            <w:r>
              <w:rPr>
                <w:webHidden/>
                <w:rStyle w:val="IndexLink"/>
                <w:rtl w:val="true"/>
              </w:rPr>
              <w:t>الخمسون</w:t>
            </w:r>
            <w:r>
              <w:rPr>
                <w:rStyle w:val="IndexLink"/>
                <w:rtl w:val="true"/>
              </w:rPr>
              <w:t>:</w:t>
              <w:tab/>
            </w:r>
            <w:r>
              <w:rPr>
                <w:rStyle w:val="IndexLink"/>
              </w:rPr>
              <w:t>319</w:t>
            </w:r>
          </w:hyperlink>
        </w:p>
        <w:p>
          <w:pPr>
            <w:pStyle w:val="Contents3"/>
            <w:tabs>
              <w:tab w:val="clear" w:pos="8459"/>
              <w:tab w:val="right" w:pos="9026" w:leader="dot"/>
            </w:tabs>
            <w:rPr/>
          </w:pPr>
          <w:hyperlink w:anchor="__RefHeading___Toc3000196_372815092">
            <w:r>
              <w:rPr>
                <w:webHidden/>
                <w:rStyle w:val="IndexLink"/>
                <w:rtl w:val="true"/>
              </w:rPr>
              <w:t>الحادي والخمسون</w:t>
            </w:r>
            <w:r>
              <w:rPr>
                <w:rStyle w:val="IndexLink"/>
                <w:rtl w:val="true"/>
              </w:rPr>
              <w:t>:</w:t>
              <w:tab/>
            </w:r>
            <w:r>
              <w:rPr>
                <w:rStyle w:val="IndexLink"/>
              </w:rPr>
              <w:t>319</w:t>
            </w:r>
          </w:hyperlink>
        </w:p>
        <w:p>
          <w:pPr>
            <w:pStyle w:val="Contents3"/>
            <w:tabs>
              <w:tab w:val="clear" w:pos="8459"/>
              <w:tab w:val="right" w:pos="9026" w:leader="dot"/>
            </w:tabs>
            <w:rPr/>
          </w:pPr>
          <w:hyperlink w:anchor="__RefHeading___Toc3000198_372815092">
            <w:r>
              <w:rPr>
                <w:webHidden/>
                <w:rStyle w:val="IndexLink"/>
                <w:rtl w:val="true"/>
              </w:rPr>
              <w:t>الثاني والخمسون</w:t>
            </w:r>
            <w:r>
              <w:rPr>
                <w:rStyle w:val="IndexLink"/>
                <w:rtl w:val="true"/>
              </w:rPr>
              <w:t>:</w:t>
              <w:tab/>
            </w:r>
            <w:r>
              <w:rPr>
                <w:rStyle w:val="IndexLink"/>
              </w:rPr>
              <w:t>320</w:t>
            </w:r>
          </w:hyperlink>
        </w:p>
        <w:p>
          <w:pPr>
            <w:pStyle w:val="Contents3"/>
            <w:tabs>
              <w:tab w:val="clear" w:pos="8459"/>
              <w:tab w:val="right" w:pos="9026" w:leader="dot"/>
            </w:tabs>
            <w:rPr/>
          </w:pPr>
          <w:hyperlink w:anchor="__RefHeading___Toc3000200_372815092">
            <w:r>
              <w:rPr>
                <w:webHidden/>
                <w:rStyle w:val="IndexLink"/>
                <w:rtl w:val="true"/>
              </w:rPr>
              <w:t>الثالث والخمسون</w:t>
            </w:r>
            <w:r>
              <w:rPr>
                <w:rStyle w:val="IndexLink"/>
                <w:rtl w:val="true"/>
              </w:rPr>
              <w:t>:</w:t>
              <w:tab/>
            </w:r>
            <w:r>
              <w:rPr>
                <w:rStyle w:val="IndexLink"/>
              </w:rPr>
              <w:t>320</w:t>
            </w:r>
          </w:hyperlink>
        </w:p>
        <w:p>
          <w:pPr>
            <w:pStyle w:val="Contents3"/>
            <w:tabs>
              <w:tab w:val="clear" w:pos="8459"/>
              <w:tab w:val="right" w:pos="9026" w:leader="dot"/>
            </w:tabs>
            <w:rPr/>
          </w:pPr>
          <w:hyperlink w:anchor="__RefHeading___Toc3000202_372815092">
            <w:r>
              <w:rPr>
                <w:webHidden/>
                <w:rStyle w:val="IndexLink"/>
                <w:rtl w:val="true"/>
              </w:rPr>
              <w:t>الرابع والخمسون</w:t>
            </w:r>
            <w:r>
              <w:rPr>
                <w:rStyle w:val="IndexLink"/>
                <w:rtl w:val="true"/>
              </w:rPr>
              <w:t>:</w:t>
              <w:tab/>
            </w:r>
            <w:r>
              <w:rPr>
                <w:rStyle w:val="IndexLink"/>
              </w:rPr>
              <w:t>320</w:t>
            </w:r>
          </w:hyperlink>
        </w:p>
        <w:p>
          <w:pPr>
            <w:pStyle w:val="Contents3"/>
            <w:tabs>
              <w:tab w:val="clear" w:pos="8459"/>
              <w:tab w:val="right" w:pos="9026" w:leader="dot"/>
            </w:tabs>
            <w:rPr/>
          </w:pPr>
          <w:hyperlink w:anchor="__RefHeading___Toc3000204_372815092">
            <w:r>
              <w:rPr>
                <w:webHidden/>
                <w:rStyle w:val="IndexLink"/>
                <w:rtl w:val="true"/>
              </w:rPr>
              <w:t>الخامس والخمسون</w:t>
            </w:r>
            <w:r>
              <w:rPr>
                <w:rStyle w:val="IndexLink"/>
                <w:rtl w:val="true"/>
              </w:rPr>
              <w:t>:</w:t>
              <w:tab/>
            </w:r>
            <w:r>
              <w:rPr>
                <w:rStyle w:val="IndexLink"/>
              </w:rPr>
              <w:t>321</w:t>
            </w:r>
          </w:hyperlink>
        </w:p>
        <w:p>
          <w:pPr>
            <w:pStyle w:val="Contents3"/>
            <w:tabs>
              <w:tab w:val="clear" w:pos="8459"/>
              <w:tab w:val="right" w:pos="9026" w:leader="dot"/>
            </w:tabs>
            <w:rPr/>
          </w:pPr>
          <w:hyperlink w:anchor="__RefHeading___Toc3000206_372815092">
            <w:r>
              <w:rPr>
                <w:webHidden/>
                <w:rStyle w:val="IndexLink"/>
                <w:rtl w:val="true"/>
              </w:rPr>
              <w:t>السادس والخمسون</w:t>
            </w:r>
            <w:r>
              <w:rPr>
                <w:rStyle w:val="IndexLink"/>
                <w:rtl w:val="true"/>
              </w:rPr>
              <w:t>:</w:t>
              <w:tab/>
            </w:r>
            <w:r>
              <w:rPr>
                <w:rStyle w:val="IndexLink"/>
              </w:rPr>
              <w:t>321</w:t>
            </w:r>
          </w:hyperlink>
        </w:p>
        <w:p>
          <w:pPr>
            <w:pStyle w:val="Contents3"/>
            <w:tabs>
              <w:tab w:val="clear" w:pos="8459"/>
              <w:tab w:val="right" w:pos="9026" w:leader="dot"/>
            </w:tabs>
            <w:rPr/>
          </w:pPr>
          <w:hyperlink w:anchor="__RefHeading___Toc3000208_372815092">
            <w:r>
              <w:rPr>
                <w:webHidden/>
                <w:rStyle w:val="IndexLink"/>
                <w:rtl w:val="true"/>
              </w:rPr>
              <w:t>السابع والخمسون</w:t>
            </w:r>
            <w:r>
              <w:rPr>
                <w:rStyle w:val="IndexLink"/>
                <w:rtl w:val="true"/>
              </w:rPr>
              <w:t>:</w:t>
              <w:tab/>
            </w:r>
            <w:r>
              <w:rPr>
                <w:rStyle w:val="IndexLink"/>
              </w:rPr>
              <w:t>321</w:t>
            </w:r>
          </w:hyperlink>
        </w:p>
        <w:p>
          <w:pPr>
            <w:pStyle w:val="Contents3"/>
            <w:tabs>
              <w:tab w:val="clear" w:pos="8459"/>
              <w:tab w:val="right" w:pos="9026" w:leader="dot"/>
            </w:tabs>
            <w:rPr/>
          </w:pPr>
          <w:hyperlink w:anchor="__RefHeading___Toc3000210_372815092">
            <w:r>
              <w:rPr>
                <w:webHidden/>
                <w:rStyle w:val="IndexLink"/>
                <w:rtl w:val="true"/>
              </w:rPr>
              <w:t>الثامن والخمسون</w:t>
            </w:r>
            <w:r>
              <w:rPr>
                <w:rStyle w:val="IndexLink"/>
                <w:rtl w:val="true"/>
              </w:rPr>
              <w:t>:</w:t>
              <w:tab/>
            </w:r>
            <w:r>
              <w:rPr>
                <w:rStyle w:val="IndexLink"/>
              </w:rPr>
              <w:t>321</w:t>
            </w:r>
          </w:hyperlink>
        </w:p>
        <w:p>
          <w:pPr>
            <w:pStyle w:val="Contents3"/>
            <w:tabs>
              <w:tab w:val="clear" w:pos="8459"/>
              <w:tab w:val="right" w:pos="9026" w:leader="dot"/>
            </w:tabs>
            <w:rPr/>
          </w:pPr>
          <w:hyperlink w:anchor="__RefHeading___Toc3000212_372815092">
            <w:r>
              <w:rPr>
                <w:webHidden/>
                <w:rStyle w:val="IndexLink"/>
                <w:rtl w:val="true"/>
              </w:rPr>
              <w:t>التاسع والخمسون</w:t>
            </w:r>
            <w:r>
              <w:rPr>
                <w:rStyle w:val="IndexLink"/>
                <w:rtl w:val="true"/>
              </w:rPr>
              <w:t>:</w:t>
              <w:tab/>
            </w:r>
            <w:r>
              <w:rPr>
                <w:rStyle w:val="IndexLink"/>
              </w:rPr>
              <w:t>321</w:t>
            </w:r>
          </w:hyperlink>
        </w:p>
        <w:p>
          <w:pPr>
            <w:pStyle w:val="Contents3"/>
            <w:tabs>
              <w:tab w:val="clear" w:pos="8459"/>
              <w:tab w:val="right" w:pos="9026" w:leader="dot"/>
            </w:tabs>
            <w:rPr/>
          </w:pPr>
          <w:hyperlink w:anchor="__RefHeading___Toc3000214_372815092">
            <w:r>
              <w:rPr>
                <w:webHidden/>
                <w:rStyle w:val="IndexLink"/>
                <w:rtl w:val="true"/>
              </w:rPr>
              <w:t>الستون</w:t>
            </w:r>
            <w:r>
              <w:rPr>
                <w:rStyle w:val="IndexLink"/>
                <w:rtl w:val="true"/>
              </w:rPr>
              <w:t>:</w:t>
              <w:tab/>
            </w:r>
            <w:r>
              <w:rPr>
                <w:rStyle w:val="IndexLink"/>
              </w:rPr>
              <w:t>322</w:t>
            </w:r>
          </w:hyperlink>
        </w:p>
        <w:p>
          <w:pPr>
            <w:pStyle w:val="Contents3"/>
            <w:tabs>
              <w:tab w:val="clear" w:pos="8459"/>
              <w:tab w:val="right" w:pos="9026" w:leader="dot"/>
            </w:tabs>
            <w:rPr/>
          </w:pPr>
          <w:hyperlink w:anchor="__RefHeading___Toc3000216_372815092">
            <w:r>
              <w:rPr>
                <w:webHidden/>
                <w:rStyle w:val="IndexLink"/>
                <w:rtl w:val="true"/>
              </w:rPr>
              <w:t>الحادي والستون</w:t>
            </w:r>
            <w:r>
              <w:rPr>
                <w:rStyle w:val="IndexLink"/>
                <w:rtl w:val="true"/>
              </w:rPr>
              <w:t>:</w:t>
              <w:tab/>
            </w:r>
            <w:r>
              <w:rPr>
                <w:rStyle w:val="IndexLink"/>
              </w:rPr>
              <w:t>322</w:t>
            </w:r>
          </w:hyperlink>
        </w:p>
        <w:p>
          <w:pPr>
            <w:pStyle w:val="Contents3"/>
            <w:tabs>
              <w:tab w:val="clear" w:pos="8459"/>
              <w:tab w:val="right" w:pos="9026" w:leader="dot"/>
            </w:tabs>
            <w:rPr/>
          </w:pPr>
          <w:hyperlink w:anchor="__RefHeading___Toc3000218_372815092">
            <w:r>
              <w:rPr>
                <w:webHidden/>
                <w:rStyle w:val="IndexLink"/>
                <w:rtl w:val="true"/>
              </w:rPr>
              <w:t>الثاني والستون</w:t>
            </w:r>
            <w:r>
              <w:rPr>
                <w:rStyle w:val="IndexLink"/>
                <w:rtl w:val="true"/>
              </w:rPr>
              <w:t>:</w:t>
              <w:tab/>
            </w:r>
            <w:r>
              <w:rPr>
                <w:rStyle w:val="IndexLink"/>
              </w:rPr>
              <w:t>323</w:t>
            </w:r>
          </w:hyperlink>
        </w:p>
        <w:p>
          <w:pPr>
            <w:pStyle w:val="Contents3"/>
            <w:tabs>
              <w:tab w:val="clear" w:pos="8459"/>
              <w:tab w:val="right" w:pos="9026" w:leader="dot"/>
            </w:tabs>
            <w:rPr/>
          </w:pPr>
          <w:hyperlink w:anchor="__RefHeading___Toc3000220_372815092">
            <w:r>
              <w:rPr>
                <w:webHidden/>
                <w:rStyle w:val="IndexLink"/>
                <w:rtl w:val="true"/>
              </w:rPr>
              <w:t>الثالث والستون</w:t>
            </w:r>
            <w:r>
              <w:rPr>
                <w:rStyle w:val="IndexLink"/>
                <w:rtl w:val="true"/>
              </w:rPr>
              <w:t>:</w:t>
              <w:tab/>
            </w:r>
            <w:r>
              <w:rPr>
                <w:rStyle w:val="IndexLink"/>
              </w:rPr>
              <w:t>324</w:t>
            </w:r>
          </w:hyperlink>
        </w:p>
        <w:p>
          <w:pPr>
            <w:pStyle w:val="Contents3"/>
            <w:tabs>
              <w:tab w:val="clear" w:pos="8459"/>
              <w:tab w:val="right" w:pos="9026" w:leader="dot"/>
            </w:tabs>
            <w:rPr/>
          </w:pPr>
          <w:hyperlink w:anchor="__RefHeading___Toc3000222_372815092">
            <w:r>
              <w:rPr>
                <w:webHidden/>
                <w:rStyle w:val="IndexLink"/>
                <w:rtl w:val="true"/>
              </w:rPr>
              <w:t>الرابع والستون</w:t>
            </w:r>
            <w:r>
              <w:rPr>
                <w:rStyle w:val="IndexLink"/>
                <w:rtl w:val="true"/>
              </w:rPr>
              <w:t>:</w:t>
              <w:tab/>
            </w:r>
            <w:r>
              <w:rPr>
                <w:rStyle w:val="IndexLink"/>
              </w:rPr>
              <w:t>324</w:t>
            </w:r>
          </w:hyperlink>
        </w:p>
        <w:p>
          <w:pPr>
            <w:pStyle w:val="Contents3"/>
            <w:tabs>
              <w:tab w:val="clear" w:pos="8459"/>
              <w:tab w:val="right" w:pos="9026" w:leader="dot"/>
            </w:tabs>
            <w:rPr/>
          </w:pPr>
          <w:hyperlink w:anchor="__RefHeading___Toc3000224_372815092">
            <w:r>
              <w:rPr>
                <w:webHidden/>
                <w:rStyle w:val="IndexLink"/>
                <w:rtl w:val="true"/>
              </w:rPr>
              <w:t>الخامس والستون</w:t>
            </w:r>
            <w:r>
              <w:rPr>
                <w:rStyle w:val="IndexLink"/>
                <w:rtl w:val="true"/>
              </w:rPr>
              <w:t>:</w:t>
              <w:tab/>
            </w:r>
            <w:r>
              <w:rPr>
                <w:rStyle w:val="IndexLink"/>
              </w:rPr>
              <w:t>324</w:t>
            </w:r>
          </w:hyperlink>
        </w:p>
        <w:p>
          <w:pPr>
            <w:pStyle w:val="Contents3"/>
            <w:tabs>
              <w:tab w:val="clear" w:pos="8459"/>
              <w:tab w:val="right" w:pos="9026" w:leader="dot"/>
            </w:tabs>
            <w:rPr/>
          </w:pPr>
          <w:hyperlink w:anchor="__RefHeading___Toc3000226_372815092">
            <w:r>
              <w:rPr>
                <w:webHidden/>
                <w:rStyle w:val="IndexLink"/>
                <w:rtl w:val="true"/>
              </w:rPr>
              <w:t>السادس والستون</w:t>
            </w:r>
            <w:r>
              <w:rPr>
                <w:rStyle w:val="IndexLink"/>
                <w:rtl w:val="true"/>
              </w:rPr>
              <w:t>:</w:t>
              <w:tab/>
            </w:r>
            <w:r>
              <w:rPr>
                <w:rStyle w:val="IndexLink"/>
              </w:rPr>
              <w:t>325</w:t>
            </w:r>
          </w:hyperlink>
        </w:p>
        <w:p>
          <w:pPr>
            <w:pStyle w:val="Contents3"/>
            <w:tabs>
              <w:tab w:val="clear" w:pos="8459"/>
              <w:tab w:val="right" w:pos="9026" w:leader="dot"/>
            </w:tabs>
            <w:rPr/>
          </w:pPr>
          <w:hyperlink w:anchor="__RefHeading___Toc3000228_372815092">
            <w:r>
              <w:rPr>
                <w:webHidden/>
                <w:rStyle w:val="IndexLink"/>
                <w:rtl w:val="true"/>
              </w:rPr>
              <w:t>السابع والستون</w:t>
            </w:r>
            <w:r>
              <w:rPr>
                <w:rStyle w:val="IndexLink"/>
                <w:rtl w:val="true"/>
              </w:rPr>
              <w:t>:</w:t>
              <w:tab/>
            </w:r>
            <w:r>
              <w:rPr>
                <w:rStyle w:val="IndexLink"/>
              </w:rPr>
              <w:t>325</w:t>
            </w:r>
          </w:hyperlink>
        </w:p>
        <w:p>
          <w:pPr>
            <w:pStyle w:val="Contents3"/>
            <w:tabs>
              <w:tab w:val="clear" w:pos="8459"/>
              <w:tab w:val="right" w:pos="9026" w:leader="dot"/>
            </w:tabs>
            <w:rPr/>
          </w:pPr>
          <w:hyperlink w:anchor="__RefHeading___Toc3000230_372815092">
            <w:r>
              <w:rPr>
                <w:webHidden/>
                <w:rStyle w:val="IndexLink"/>
                <w:rtl w:val="true"/>
              </w:rPr>
              <w:t>الثامن والستون</w:t>
            </w:r>
            <w:r>
              <w:rPr>
                <w:rStyle w:val="IndexLink"/>
                <w:rtl w:val="true"/>
              </w:rPr>
              <w:t>:</w:t>
              <w:tab/>
            </w:r>
            <w:r>
              <w:rPr>
                <w:rStyle w:val="IndexLink"/>
              </w:rPr>
              <w:t>325</w:t>
            </w:r>
          </w:hyperlink>
        </w:p>
        <w:p>
          <w:pPr>
            <w:pStyle w:val="Contents3"/>
            <w:tabs>
              <w:tab w:val="clear" w:pos="8459"/>
              <w:tab w:val="right" w:pos="9026" w:leader="dot"/>
            </w:tabs>
            <w:rPr/>
          </w:pPr>
          <w:hyperlink w:anchor="__RefHeading___Toc3000232_372815092">
            <w:r>
              <w:rPr>
                <w:webHidden/>
                <w:rStyle w:val="IndexLink"/>
                <w:rtl w:val="true"/>
              </w:rPr>
              <w:t>التاسع والستون</w:t>
            </w:r>
            <w:r>
              <w:rPr>
                <w:rStyle w:val="IndexLink"/>
                <w:rtl w:val="true"/>
              </w:rPr>
              <w:t>:</w:t>
              <w:tab/>
            </w:r>
            <w:r>
              <w:rPr>
                <w:rStyle w:val="IndexLink"/>
              </w:rPr>
              <w:t>326</w:t>
            </w:r>
          </w:hyperlink>
        </w:p>
        <w:p>
          <w:pPr>
            <w:pStyle w:val="Contents3"/>
            <w:tabs>
              <w:tab w:val="clear" w:pos="8459"/>
              <w:tab w:val="right" w:pos="9026" w:leader="dot"/>
            </w:tabs>
            <w:rPr/>
          </w:pPr>
          <w:hyperlink w:anchor="__RefHeading___Toc3000234_372815092">
            <w:r>
              <w:rPr>
                <w:webHidden/>
                <w:rStyle w:val="IndexLink"/>
                <w:rtl w:val="true"/>
              </w:rPr>
              <w:t>السبعون</w:t>
            </w:r>
            <w:r>
              <w:rPr>
                <w:rStyle w:val="IndexLink"/>
                <w:rtl w:val="true"/>
              </w:rPr>
              <w:t>:</w:t>
              <w:tab/>
            </w:r>
            <w:r>
              <w:rPr>
                <w:rStyle w:val="IndexLink"/>
              </w:rPr>
              <w:t>326</w:t>
            </w:r>
          </w:hyperlink>
        </w:p>
        <w:p>
          <w:pPr>
            <w:pStyle w:val="Contents3"/>
            <w:tabs>
              <w:tab w:val="clear" w:pos="8459"/>
              <w:tab w:val="right" w:pos="9026" w:leader="dot"/>
            </w:tabs>
            <w:rPr/>
          </w:pPr>
          <w:hyperlink w:anchor="__RefHeading___Toc3000236_372815092">
            <w:r>
              <w:rPr>
                <w:webHidden/>
                <w:rStyle w:val="IndexLink"/>
                <w:rtl w:val="true"/>
              </w:rPr>
              <w:t>الحادي والسبعون</w:t>
            </w:r>
            <w:r>
              <w:rPr>
                <w:rStyle w:val="IndexLink"/>
                <w:rtl w:val="true"/>
              </w:rPr>
              <w:t>:</w:t>
              <w:tab/>
            </w:r>
            <w:r>
              <w:rPr>
                <w:rStyle w:val="IndexLink"/>
              </w:rPr>
              <w:t>326</w:t>
            </w:r>
          </w:hyperlink>
        </w:p>
        <w:p>
          <w:pPr>
            <w:pStyle w:val="Contents3"/>
            <w:tabs>
              <w:tab w:val="clear" w:pos="8459"/>
              <w:tab w:val="right" w:pos="9026" w:leader="dot"/>
            </w:tabs>
            <w:rPr/>
          </w:pPr>
          <w:hyperlink w:anchor="__RefHeading___Toc3000238_372815092">
            <w:r>
              <w:rPr>
                <w:webHidden/>
                <w:rStyle w:val="IndexLink"/>
                <w:rtl w:val="true"/>
              </w:rPr>
              <w:t>الثاني والسبعون</w:t>
            </w:r>
            <w:r>
              <w:rPr>
                <w:rStyle w:val="IndexLink"/>
                <w:rtl w:val="true"/>
              </w:rPr>
              <w:t>:</w:t>
              <w:tab/>
            </w:r>
            <w:r>
              <w:rPr>
                <w:rStyle w:val="IndexLink"/>
              </w:rPr>
              <w:t>326</w:t>
            </w:r>
          </w:hyperlink>
        </w:p>
        <w:p>
          <w:pPr>
            <w:pStyle w:val="Contents3"/>
            <w:tabs>
              <w:tab w:val="clear" w:pos="8459"/>
              <w:tab w:val="right" w:pos="9026" w:leader="dot"/>
            </w:tabs>
            <w:rPr/>
          </w:pPr>
          <w:hyperlink w:anchor="__RefHeading___Toc3000240_372815092">
            <w:r>
              <w:rPr>
                <w:webHidden/>
                <w:rStyle w:val="IndexLink"/>
                <w:rtl w:val="true"/>
              </w:rPr>
              <w:t>الثالث والسبعون</w:t>
            </w:r>
            <w:r>
              <w:rPr>
                <w:rStyle w:val="IndexLink"/>
                <w:rtl w:val="true"/>
              </w:rPr>
              <w:t>:</w:t>
              <w:tab/>
            </w:r>
            <w:r>
              <w:rPr>
                <w:rStyle w:val="IndexLink"/>
              </w:rPr>
              <w:t>327</w:t>
            </w:r>
          </w:hyperlink>
        </w:p>
        <w:p>
          <w:pPr>
            <w:pStyle w:val="Contents3"/>
            <w:tabs>
              <w:tab w:val="clear" w:pos="8459"/>
              <w:tab w:val="right" w:pos="9026" w:leader="dot"/>
            </w:tabs>
            <w:rPr/>
          </w:pPr>
          <w:hyperlink w:anchor="__RefHeading___Toc3000242_372815092">
            <w:r>
              <w:rPr>
                <w:webHidden/>
                <w:rStyle w:val="IndexLink"/>
                <w:rtl w:val="true"/>
              </w:rPr>
              <w:t>الرابع والسبعون</w:t>
            </w:r>
            <w:r>
              <w:rPr>
                <w:rStyle w:val="IndexLink"/>
                <w:rtl w:val="true"/>
              </w:rPr>
              <w:t>:</w:t>
              <w:tab/>
            </w:r>
            <w:r>
              <w:rPr>
                <w:rStyle w:val="IndexLink"/>
              </w:rPr>
              <w:t>327</w:t>
            </w:r>
          </w:hyperlink>
        </w:p>
        <w:p>
          <w:pPr>
            <w:pStyle w:val="Contents3"/>
            <w:tabs>
              <w:tab w:val="clear" w:pos="8459"/>
              <w:tab w:val="right" w:pos="9026" w:leader="dot"/>
            </w:tabs>
            <w:rPr/>
          </w:pPr>
          <w:hyperlink w:anchor="__RefHeading___Toc3000244_372815092">
            <w:r>
              <w:rPr>
                <w:webHidden/>
                <w:rStyle w:val="IndexLink"/>
                <w:rtl w:val="true"/>
              </w:rPr>
              <w:t>الخامس والسبعون</w:t>
            </w:r>
            <w:r>
              <w:rPr>
                <w:rStyle w:val="IndexLink"/>
                <w:rtl w:val="true"/>
              </w:rPr>
              <w:t>:</w:t>
              <w:tab/>
            </w:r>
            <w:r>
              <w:rPr>
                <w:rStyle w:val="IndexLink"/>
              </w:rPr>
              <w:t>328</w:t>
            </w:r>
          </w:hyperlink>
        </w:p>
        <w:p>
          <w:pPr>
            <w:pStyle w:val="Contents3"/>
            <w:tabs>
              <w:tab w:val="clear" w:pos="8459"/>
              <w:tab w:val="right" w:pos="9026" w:leader="dot"/>
            </w:tabs>
            <w:rPr/>
          </w:pPr>
          <w:hyperlink w:anchor="__RefHeading___Toc3000246_372815092">
            <w:r>
              <w:rPr>
                <w:webHidden/>
                <w:rStyle w:val="IndexLink"/>
                <w:rtl w:val="true"/>
              </w:rPr>
              <w:t>السادس والسبعون</w:t>
            </w:r>
            <w:r>
              <w:rPr>
                <w:rStyle w:val="IndexLink"/>
                <w:rtl w:val="true"/>
              </w:rPr>
              <w:t>:</w:t>
              <w:tab/>
            </w:r>
            <w:r>
              <w:rPr>
                <w:rStyle w:val="IndexLink"/>
              </w:rPr>
              <w:t>328</w:t>
            </w:r>
          </w:hyperlink>
        </w:p>
        <w:p>
          <w:pPr>
            <w:pStyle w:val="Contents3"/>
            <w:tabs>
              <w:tab w:val="clear" w:pos="8459"/>
              <w:tab w:val="right" w:pos="9026" w:leader="dot"/>
            </w:tabs>
            <w:rPr/>
          </w:pPr>
          <w:hyperlink w:anchor="__RefHeading___Toc3000248_372815092">
            <w:r>
              <w:rPr>
                <w:webHidden/>
                <w:rStyle w:val="IndexLink"/>
                <w:rtl w:val="true"/>
              </w:rPr>
              <w:t>السابع والسبعون</w:t>
            </w:r>
            <w:r>
              <w:rPr>
                <w:rStyle w:val="IndexLink"/>
                <w:rtl w:val="true"/>
              </w:rPr>
              <w:t>:</w:t>
              <w:tab/>
            </w:r>
            <w:r>
              <w:rPr>
                <w:rStyle w:val="IndexLink"/>
              </w:rPr>
              <w:t>328</w:t>
            </w:r>
          </w:hyperlink>
        </w:p>
        <w:p>
          <w:pPr>
            <w:pStyle w:val="Contents3"/>
            <w:tabs>
              <w:tab w:val="clear" w:pos="8459"/>
              <w:tab w:val="right" w:pos="9026" w:leader="dot"/>
            </w:tabs>
            <w:rPr/>
          </w:pPr>
          <w:hyperlink w:anchor="__RefHeading___Toc3000250_372815092">
            <w:r>
              <w:rPr>
                <w:webHidden/>
                <w:rStyle w:val="IndexLink"/>
                <w:rtl w:val="true"/>
              </w:rPr>
              <w:t>الثامن والسبعون</w:t>
            </w:r>
            <w:r>
              <w:rPr>
                <w:rStyle w:val="IndexLink"/>
                <w:rtl w:val="true"/>
              </w:rPr>
              <w:t>:</w:t>
              <w:tab/>
            </w:r>
            <w:r>
              <w:rPr>
                <w:rStyle w:val="IndexLink"/>
              </w:rPr>
              <w:t>329</w:t>
            </w:r>
          </w:hyperlink>
        </w:p>
        <w:p>
          <w:pPr>
            <w:pStyle w:val="Contents3"/>
            <w:tabs>
              <w:tab w:val="clear" w:pos="8459"/>
              <w:tab w:val="right" w:pos="9026" w:leader="dot"/>
            </w:tabs>
            <w:rPr/>
          </w:pPr>
          <w:hyperlink w:anchor="__RefHeading___Toc3000252_372815092">
            <w:r>
              <w:rPr>
                <w:webHidden/>
                <w:rStyle w:val="IndexLink"/>
                <w:rtl w:val="true"/>
              </w:rPr>
              <w:t>التاسع والسبعون</w:t>
            </w:r>
            <w:r>
              <w:rPr>
                <w:rStyle w:val="IndexLink"/>
                <w:rtl w:val="true"/>
              </w:rPr>
              <w:t>:</w:t>
              <w:tab/>
            </w:r>
            <w:r>
              <w:rPr>
                <w:rStyle w:val="IndexLink"/>
              </w:rPr>
              <w:t>329</w:t>
            </w:r>
          </w:hyperlink>
        </w:p>
        <w:p>
          <w:pPr>
            <w:pStyle w:val="Contents3"/>
            <w:tabs>
              <w:tab w:val="clear" w:pos="8459"/>
              <w:tab w:val="right" w:pos="9026" w:leader="dot"/>
            </w:tabs>
            <w:rPr/>
          </w:pPr>
          <w:hyperlink w:anchor="__RefHeading___Toc3000254_372815092">
            <w:r>
              <w:rPr>
                <w:webHidden/>
                <w:rStyle w:val="IndexLink"/>
                <w:rtl w:val="true"/>
              </w:rPr>
              <w:t>الثمانون</w:t>
            </w:r>
            <w:r>
              <w:rPr>
                <w:rStyle w:val="IndexLink"/>
                <w:rtl w:val="true"/>
              </w:rPr>
              <w:t>:</w:t>
              <w:tab/>
            </w:r>
            <w:r>
              <w:rPr>
                <w:rStyle w:val="IndexLink"/>
              </w:rPr>
              <w:t>329</w:t>
            </w:r>
          </w:hyperlink>
        </w:p>
        <w:p>
          <w:pPr>
            <w:pStyle w:val="Contents3"/>
            <w:tabs>
              <w:tab w:val="clear" w:pos="8459"/>
              <w:tab w:val="right" w:pos="9026" w:leader="dot"/>
            </w:tabs>
            <w:rPr/>
          </w:pPr>
          <w:hyperlink w:anchor="__RefHeading___Toc3000256_372815092">
            <w:r>
              <w:rPr>
                <w:webHidden/>
                <w:rStyle w:val="IndexLink"/>
                <w:rtl w:val="true"/>
              </w:rPr>
              <w:t>الحادي والثمانون</w:t>
            </w:r>
            <w:r>
              <w:rPr>
                <w:rStyle w:val="IndexLink"/>
                <w:rtl w:val="true"/>
              </w:rPr>
              <w:t>:</w:t>
              <w:tab/>
            </w:r>
            <w:r>
              <w:rPr>
                <w:rStyle w:val="IndexLink"/>
              </w:rPr>
              <w:t>329</w:t>
            </w:r>
          </w:hyperlink>
        </w:p>
        <w:p>
          <w:pPr>
            <w:pStyle w:val="Contents3"/>
            <w:tabs>
              <w:tab w:val="clear" w:pos="8459"/>
              <w:tab w:val="right" w:pos="9026" w:leader="dot"/>
            </w:tabs>
            <w:rPr/>
          </w:pPr>
          <w:hyperlink w:anchor="__RefHeading___Toc3000258_372815092">
            <w:r>
              <w:rPr>
                <w:webHidden/>
                <w:rStyle w:val="IndexLink"/>
                <w:rtl w:val="true"/>
              </w:rPr>
              <w:t>الثاني والثمانون</w:t>
            </w:r>
            <w:r>
              <w:rPr>
                <w:rStyle w:val="IndexLink"/>
                <w:rtl w:val="true"/>
              </w:rPr>
              <w:t>:</w:t>
              <w:tab/>
            </w:r>
            <w:r>
              <w:rPr>
                <w:rStyle w:val="IndexLink"/>
              </w:rPr>
              <w:t>330</w:t>
            </w:r>
          </w:hyperlink>
        </w:p>
        <w:p>
          <w:pPr>
            <w:pStyle w:val="Contents3"/>
            <w:tabs>
              <w:tab w:val="clear" w:pos="8459"/>
              <w:tab w:val="right" w:pos="9026" w:leader="dot"/>
            </w:tabs>
            <w:rPr/>
          </w:pPr>
          <w:hyperlink w:anchor="__RefHeading___Toc3000260_372815092">
            <w:r>
              <w:rPr>
                <w:webHidden/>
                <w:rStyle w:val="IndexLink"/>
                <w:rtl w:val="true"/>
              </w:rPr>
              <w:t>الثالث والثمانون</w:t>
            </w:r>
            <w:r>
              <w:rPr>
                <w:rStyle w:val="IndexLink"/>
                <w:rtl w:val="true"/>
              </w:rPr>
              <w:t>:</w:t>
              <w:tab/>
            </w:r>
            <w:r>
              <w:rPr>
                <w:rStyle w:val="IndexLink"/>
              </w:rPr>
              <w:t>330</w:t>
            </w:r>
          </w:hyperlink>
        </w:p>
        <w:p>
          <w:pPr>
            <w:pStyle w:val="Contents3"/>
            <w:tabs>
              <w:tab w:val="clear" w:pos="8459"/>
              <w:tab w:val="right" w:pos="9026" w:leader="dot"/>
            </w:tabs>
            <w:rPr/>
          </w:pPr>
          <w:hyperlink w:anchor="__RefHeading___Toc3000262_372815092">
            <w:r>
              <w:rPr>
                <w:webHidden/>
                <w:rStyle w:val="IndexLink"/>
                <w:rtl w:val="true"/>
              </w:rPr>
              <w:t>الرابع والثمانون</w:t>
            </w:r>
            <w:r>
              <w:rPr>
                <w:rStyle w:val="IndexLink"/>
                <w:rtl w:val="true"/>
              </w:rPr>
              <w:t>:</w:t>
              <w:tab/>
            </w:r>
            <w:r>
              <w:rPr>
                <w:rStyle w:val="IndexLink"/>
              </w:rPr>
              <w:t>330</w:t>
            </w:r>
          </w:hyperlink>
        </w:p>
        <w:p>
          <w:pPr>
            <w:pStyle w:val="Contents3"/>
            <w:tabs>
              <w:tab w:val="clear" w:pos="8459"/>
              <w:tab w:val="right" w:pos="9026" w:leader="dot"/>
            </w:tabs>
            <w:rPr/>
          </w:pPr>
          <w:hyperlink w:anchor="__RefHeading___Toc3000264_372815092">
            <w:r>
              <w:rPr>
                <w:webHidden/>
                <w:rStyle w:val="IndexLink"/>
                <w:rtl w:val="true"/>
              </w:rPr>
              <w:t>الخامس والثمانون</w:t>
            </w:r>
            <w:r>
              <w:rPr>
                <w:rStyle w:val="IndexLink"/>
                <w:rtl w:val="true"/>
              </w:rPr>
              <w:t>:</w:t>
              <w:tab/>
            </w:r>
            <w:r>
              <w:rPr>
                <w:rStyle w:val="IndexLink"/>
              </w:rPr>
              <w:t>331</w:t>
            </w:r>
          </w:hyperlink>
        </w:p>
        <w:p>
          <w:pPr>
            <w:pStyle w:val="Contents3"/>
            <w:tabs>
              <w:tab w:val="clear" w:pos="8459"/>
              <w:tab w:val="right" w:pos="9026" w:leader="dot"/>
            </w:tabs>
            <w:rPr/>
          </w:pPr>
          <w:hyperlink w:anchor="__RefHeading___Toc3000266_372815092">
            <w:r>
              <w:rPr>
                <w:webHidden/>
                <w:rStyle w:val="IndexLink"/>
                <w:rtl w:val="true"/>
              </w:rPr>
              <w:t>السادس والثمانون</w:t>
            </w:r>
            <w:r>
              <w:rPr>
                <w:rStyle w:val="IndexLink"/>
                <w:rtl w:val="true"/>
              </w:rPr>
              <w:t>:</w:t>
              <w:tab/>
            </w:r>
            <w:r>
              <w:rPr>
                <w:rStyle w:val="IndexLink"/>
              </w:rPr>
              <w:t>331</w:t>
            </w:r>
          </w:hyperlink>
        </w:p>
        <w:p>
          <w:pPr>
            <w:pStyle w:val="Contents3"/>
            <w:tabs>
              <w:tab w:val="clear" w:pos="8459"/>
              <w:tab w:val="right" w:pos="9026" w:leader="dot"/>
            </w:tabs>
            <w:rPr/>
          </w:pPr>
          <w:hyperlink w:anchor="__RefHeading___Toc3000268_372815092">
            <w:r>
              <w:rPr>
                <w:webHidden/>
                <w:rStyle w:val="IndexLink"/>
                <w:rtl w:val="true"/>
              </w:rPr>
              <w:t>السابع والثمانون</w:t>
            </w:r>
            <w:r>
              <w:rPr>
                <w:rStyle w:val="IndexLink"/>
                <w:rtl w:val="true"/>
              </w:rPr>
              <w:t>:</w:t>
              <w:tab/>
            </w:r>
            <w:r>
              <w:rPr>
                <w:rStyle w:val="IndexLink"/>
              </w:rPr>
              <w:t>331</w:t>
            </w:r>
          </w:hyperlink>
        </w:p>
        <w:p>
          <w:pPr>
            <w:pStyle w:val="Contents3"/>
            <w:tabs>
              <w:tab w:val="clear" w:pos="8459"/>
              <w:tab w:val="right" w:pos="9026" w:leader="dot"/>
            </w:tabs>
            <w:rPr/>
          </w:pPr>
          <w:hyperlink w:anchor="__RefHeading___Toc3000270_372815092">
            <w:r>
              <w:rPr>
                <w:webHidden/>
                <w:rStyle w:val="IndexLink"/>
                <w:rtl w:val="true"/>
              </w:rPr>
              <w:t>الثامن والثمانون</w:t>
            </w:r>
            <w:r>
              <w:rPr>
                <w:rStyle w:val="IndexLink"/>
                <w:rtl w:val="true"/>
              </w:rPr>
              <w:t>:</w:t>
              <w:tab/>
            </w:r>
            <w:r>
              <w:rPr>
                <w:rStyle w:val="IndexLink"/>
              </w:rPr>
              <w:t>332</w:t>
            </w:r>
          </w:hyperlink>
        </w:p>
        <w:p>
          <w:pPr>
            <w:pStyle w:val="Contents3"/>
            <w:tabs>
              <w:tab w:val="clear" w:pos="8459"/>
              <w:tab w:val="right" w:pos="9026" w:leader="dot"/>
            </w:tabs>
            <w:rPr/>
          </w:pPr>
          <w:hyperlink w:anchor="__RefHeading___Toc3000272_372815092">
            <w:r>
              <w:rPr>
                <w:webHidden/>
                <w:rStyle w:val="IndexLink"/>
                <w:rtl w:val="true"/>
              </w:rPr>
              <w:t>التاسع والثمانون</w:t>
            </w:r>
            <w:r>
              <w:rPr>
                <w:rStyle w:val="IndexLink"/>
                <w:rtl w:val="true"/>
              </w:rPr>
              <w:t>:</w:t>
              <w:tab/>
            </w:r>
            <w:r>
              <w:rPr>
                <w:rStyle w:val="IndexLink"/>
              </w:rPr>
              <w:t>332</w:t>
            </w:r>
          </w:hyperlink>
        </w:p>
        <w:p>
          <w:pPr>
            <w:pStyle w:val="Contents3"/>
            <w:tabs>
              <w:tab w:val="clear" w:pos="8459"/>
              <w:tab w:val="right" w:pos="9026" w:leader="dot"/>
            </w:tabs>
            <w:rPr/>
          </w:pPr>
          <w:hyperlink w:anchor="__RefHeading___Toc3000274_372815092">
            <w:r>
              <w:rPr>
                <w:webHidden/>
                <w:rStyle w:val="IndexLink"/>
                <w:rtl w:val="true"/>
              </w:rPr>
              <w:t>التسعون</w:t>
            </w:r>
            <w:r>
              <w:rPr>
                <w:rStyle w:val="IndexLink"/>
                <w:rtl w:val="true"/>
              </w:rPr>
              <w:t>:</w:t>
              <w:tab/>
            </w:r>
            <w:r>
              <w:rPr>
                <w:rStyle w:val="IndexLink"/>
              </w:rPr>
              <w:t>333</w:t>
            </w:r>
          </w:hyperlink>
        </w:p>
        <w:p>
          <w:pPr>
            <w:pStyle w:val="Contents3"/>
            <w:tabs>
              <w:tab w:val="clear" w:pos="8459"/>
              <w:tab w:val="right" w:pos="9026" w:leader="dot"/>
            </w:tabs>
            <w:rPr/>
          </w:pPr>
          <w:hyperlink w:anchor="__RefHeading___Toc3000276_372815092">
            <w:r>
              <w:rPr>
                <w:webHidden/>
                <w:rStyle w:val="IndexLink"/>
                <w:rtl w:val="true"/>
              </w:rPr>
              <w:t>الحادي والتسعون</w:t>
            </w:r>
            <w:r>
              <w:rPr>
                <w:rStyle w:val="IndexLink"/>
                <w:rtl w:val="true"/>
              </w:rPr>
              <w:t>:</w:t>
              <w:tab/>
            </w:r>
            <w:r>
              <w:rPr>
                <w:rStyle w:val="IndexLink"/>
              </w:rPr>
              <w:t>333</w:t>
            </w:r>
          </w:hyperlink>
        </w:p>
        <w:p>
          <w:pPr>
            <w:pStyle w:val="Contents3"/>
            <w:tabs>
              <w:tab w:val="clear" w:pos="8459"/>
              <w:tab w:val="right" w:pos="9026" w:leader="dot"/>
            </w:tabs>
            <w:rPr/>
          </w:pPr>
          <w:hyperlink w:anchor="__RefHeading___Toc3000278_372815092">
            <w:r>
              <w:rPr>
                <w:webHidden/>
                <w:rStyle w:val="IndexLink"/>
                <w:rtl w:val="true"/>
              </w:rPr>
              <w:t>الثاني والتسعون</w:t>
            </w:r>
            <w:r>
              <w:rPr>
                <w:rStyle w:val="IndexLink"/>
                <w:rtl w:val="true"/>
              </w:rPr>
              <w:t>:</w:t>
              <w:tab/>
            </w:r>
            <w:r>
              <w:rPr>
                <w:rStyle w:val="IndexLink"/>
              </w:rPr>
              <w:t>333</w:t>
            </w:r>
          </w:hyperlink>
        </w:p>
        <w:p>
          <w:pPr>
            <w:pStyle w:val="Contents3"/>
            <w:tabs>
              <w:tab w:val="clear" w:pos="8459"/>
              <w:tab w:val="right" w:pos="9026" w:leader="dot"/>
            </w:tabs>
            <w:rPr/>
          </w:pPr>
          <w:hyperlink w:anchor="__RefHeading___Toc3000280_372815092">
            <w:r>
              <w:rPr>
                <w:webHidden/>
                <w:rStyle w:val="IndexLink"/>
                <w:rtl w:val="true"/>
              </w:rPr>
              <w:t>الثالث والتسعون</w:t>
            </w:r>
            <w:r>
              <w:rPr>
                <w:rStyle w:val="IndexLink"/>
                <w:rtl w:val="true"/>
              </w:rPr>
              <w:t>:</w:t>
              <w:tab/>
            </w:r>
            <w:r>
              <w:rPr>
                <w:rStyle w:val="IndexLink"/>
              </w:rPr>
              <w:t>334</w:t>
            </w:r>
          </w:hyperlink>
        </w:p>
        <w:p>
          <w:pPr>
            <w:pStyle w:val="Contents3"/>
            <w:tabs>
              <w:tab w:val="clear" w:pos="8459"/>
              <w:tab w:val="right" w:pos="9026" w:leader="dot"/>
            </w:tabs>
            <w:rPr/>
          </w:pPr>
          <w:hyperlink w:anchor="__RefHeading___Toc3000282_372815092">
            <w:r>
              <w:rPr>
                <w:webHidden/>
                <w:rStyle w:val="IndexLink"/>
                <w:rtl w:val="true"/>
              </w:rPr>
              <w:t>الرابع والتسعون</w:t>
            </w:r>
            <w:r>
              <w:rPr>
                <w:rStyle w:val="IndexLink"/>
                <w:rtl w:val="true"/>
              </w:rPr>
              <w:t>:</w:t>
              <w:tab/>
            </w:r>
            <w:r>
              <w:rPr>
                <w:rStyle w:val="IndexLink"/>
              </w:rPr>
              <w:t>334</w:t>
            </w:r>
          </w:hyperlink>
        </w:p>
        <w:p>
          <w:pPr>
            <w:pStyle w:val="Contents3"/>
            <w:tabs>
              <w:tab w:val="clear" w:pos="8459"/>
              <w:tab w:val="right" w:pos="9026" w:leader="dot"/>
            </w:tabs>
            <w:rPr/>
          </w:pPr>
          <w:hyperlink w:anchor="__RefHeading___Toc3000284_372815092">
            <w:r>
              <w:rPr>
                <w:webHidden/>
                <w:rStyle w:val="IndexLink"/>
                <w:rtl w:val="true"/>
              </w:rPr>
              <w:t>الخامس والتسعون</w:t>
            </w:r>
            <w:r>
              <w:rPr>
                <w:rStyle w:val="IndexLink"/>
                <w:rtl w:val="true"/>
              </w:rPr>
              <w:t>:</w:t>
              <w:tab/>
            </w:r>
            <w:r>
              <w:rPr>
                <w:rStyle w:val="IndexLink"/>
              </w:rPr>
              <w:t>335</w:t>
            </w:r>
          </w:hyperlink>
        </w:p>
        <w:p>
          <w:pPr>
            <w:pStyle w:val="Contents3"/>
            <w:tabs>
              <w:tab w:val="clear" w:pos="8459"/>
              <w:tab w:val="right" w:pos="9026" w:leader="dot"/>
            </w:tabs>
            <w:rPr/>
          </w:pPr>
          <w:hyperlink w:anchor="__RefHeading___Toc3000286_372815092">
            <w:r>
              <w:rPr>
                <w:webHidden/>
                <w:rStyle w:val="IndexLink"/>
                <w:rtl w:val="true"/>
              </w:rPr>
              <w:t>السادس والتسعون</w:t>
            </w:r>
            <w:r>
              <w:rPr>
                <w:rStyle w:val="IndexLink"/>
                <w:rtl w:val="true"/>
              </w:rPr>
              <w:t>:</w:t>
              <w:tab/>
            </w:r>
            <w:r>
              <w:rPr>
                <w:rStyle w:val="IndexLink"/>
              </w:rPr>
              <w:t>337</w:t>
            </w:r>
          </w:hyperlink>
        </w:p>
        <w:p>
          <w:pPr>
            <w:pStyle w:val="Contents3"/>
            <w:tabs>
              <w:tab w:val="clear" w:pos="8459"/>
              <w:tab w:val="right" w:pos="9026" w:leader="dot"/>
            </w:tabs>
            <w:rPr/>
          </w:pPr>
          <w:hyperlink w:anchor="__RefHeading___Toc3000288_372815092">
            <w:r>
              <w:rPr>
                <w:webHidden/>
                <w:rStyle w:val="IndexLink"/>
                <w:rtl w:val="true"/>
              </w:rPr>
              <w:t>السابع والتسعون</w:t>
            </w:r>
            <w:r>
              <w:rPr>
                <w:rStyle w:val="IndexLink"/>
                <w:rtl w:val="true"/>
              </w:rPr>
              <w:t>:</w:t>
              <w:tab/>
            </w:r>
            <w:r>
              <w:rPr>
                <w:rStyle w:val="IndexLink"/>
              </w:rPr>
              <w:t>337</w:t>
            </w:r>
          </w:hyperlink>
        </w:p>
        <w:p>
          <w:pPr>
            <w:pStyle w:val="Contents3"/>
            <w:tabs>
              <w:tab w:val="clear" w:pos="8459"/>
              <w:tab w:val="right" w:pos="9026" w:leader="dot"/>
            </w:tabs>
            <w:rPr/>
          </w:pPr>
          <w:hyperlink w:anchor="__RefHeading___Toc3000290_372815092">
            <w:r>
              <w:rPr>
                <w:webHidden/>
                <w:rStyle w:val="IndexLink"/>
                <w:rtl w:val="true"/>
              </w:rPr>
              <w:t>الثامن والتسعون</w:t>
            </w:r>
            <w:r>
              <w:rPr>
                <w:rStyle w:val="IndexLink"/>
                <w:rtl w:val="true"/>
              </w:rPr>
              <w:t>:</w:t>
              <w:tab/>
            </w:r>
            <w:r>
              <w:rPr>
                <w:rStyle w:val="IndexLink"/>
              </w:rPr>
              <w:t>338</w:t>
            </w:r>
          </w:hyperlink>
        </w:p>
        <w:p>
          <w:pPr>
            <w:pStyle w:val="Contents3"/>
            <w:tabs>
              <w:tab w:val="clear" w:pos="8459"/>
              <w:tab w:val="right" w:pos="9026" w:leader="dot"/>
            </w:tabs>
            <w:rPr/>
          </w:pPr>
          <w:hyperlink w:anchor="__RefHeading___Toc3000292_372815092">
            <w:r>
              <w:rPr>
                <w:webHidden/>
                <w:rStyle w:val="IndexLink"/>
                <w:rtl w:val="true"/>
              </w:rPr>
              <w:t>المائة</w:t>
            </w:r>
            <w:r>
              <w:rPr>
                <w:rStyle w:val="IndexLink"/>
                <w:rtl w:val="true"/>
              </w:rPr>
              <w:t>:</w:t>
              <w:tab/>
            </w:r>
            <w:r>
              <w:rPr>
                <w:rStyle w:val="IndexLink"/>
              </w:rPr>
              <w:t>338</w:t>
            </w:r>
          </w:hyperlink>
        </w:p>
        <w:p>
          <w:pPr>
            <w:pStyle w:val="Contents3"/>
            <w:tabs>
              <w:tab w:val="clear" w:pos="8459"/>
              <w:tab w:val="right" w:pos="9026" w:leader="dot"/>
            </w:tabs>
            <w:rPr/>
          </w:pPr>
          <w:hyperlink w:anchor="__RefHeading___Toc3000294_372815092">
            <w:r>
              <w:rPr>
                <w:webHidden/>
                <w:rStyle w:val="IndexLink"/>
                <w:rtl w:val="true"/>
              </w:rPr>
              <w:t>الأول بعد المائة</w:t>
            </w:r>
            <w:r>
              <w:rPr>
                <w:rStyle w:val="IndexLink"/>
                <w:rtl w:val="true"/>
              </w:rPr>
              <w:t>:</w:t>
              <w:tab/>
            </w:r>
            <w:r>
              <w:rPr>
                <w:rStyle w:val="IndexLink"/>
              </w:rPr>
              <w:t>339</w:t>
            </w:r>
          </w:hyperlink>
        </w:p>
        <w:p>
          <w:pPr>
            <w:pStyle w:val="Contents3"/>
            <w:tabs>
              <w:tab w:val="clear" w:pos="8459"/>
              <w:tab w:val="right" w:pos="9026" w:leader="dot"/>
            </w:tabs>
            <w:rPr/>
          </w:pPr>
          <w:hyperlink w:anchor="__RefHeading___Toc3000296_372815092">
            <w:r>
              <w:rPr>
                <w:webHidden/>
                <w:rStyle w:val="IndexLink"/>
                <w:rtl w:val="true"/>
              </w:rPr>
              <w:t>الثاني بعد المائة</w:t>
            </w:r>
            <w:r>
              <w:rPr>
                <w:rStyle w:val="IndexLink"/>
                <w:rtl w:val="true"/>
              </w:rPr>
              <w:t>:</w:t>
              <w:tab/>
            </w:r>
            <w:r>
              <w:rPr>
                <w:rStyle w:val="IndexLink"/>
              </w:rPr>
              <w:t>339</w:t>
            </w:r>
          </w:hyperlink>
        </w:p>
        <w:p>
          <w:pPr>
            <w:pStyle w:val="Contents3"/>
            <w:tabs>
              <w:tab w:val="clear" w:pos="8459"/>
              <w:tab w:val="right" w:pos="9026" w:leader="dot"/>
            </w:tabs>
            <w:rPr/>
          </w:pPr>
          <w:hyperlink w:anchor="__RefHeading___Toc3000298_372815092">
            <w:r>
              <w:rPr>
                <w:webHidden/>
                <w:rStyle w:val="IndexLink"/>
                <w:rtl w:val="true"/>
              </w:rPr>
              <w:t>الثالث بعد المائة</w:t>
            </w:r>
            <w:r>
              <w:rPr>
                <w:rStyle w:val="IndexLink"/>
                <w:rtl w:val="true"/>
              </w:rPr>
              <w:t>:</w:t>
              <w:tab/>
            </w:r>
            <w:r>
              <w:rPr>
                <w:rStyle w:val="IndexLink"/>
              </w:rPr>
              <w:t>339</w:t>
            </w:r>
          </w:hyperlink>
        </w:p>
        <w:p>
          <w:pPr>
            <w:pStyle w:val="Contents3"/>
            <w:tabs>
              <w:tab w:val="clear" w:pos="8459"/>
              <w:tab w:val="right" w:pos="9026" w:leader="dot"/>
            </w:tabs>
            <w:rPr/>
          </w:pPr>
          <w:hyperlink w:anchor="__RefHeading___Toc3000300_372815092">
            <w:r>
              <w:rPr>
                <w:webHidden/>
                <w:rStyle w:val="IndexLink"/>
                <w:rtl w:val="true"/>
              </w:rPr>
              <w:t>الرابع بعد المائة</w:t>
            </w:r>
            <w:r>
              <w:rPr>
                <w:rStyle w:val="IndexLink"/>
                <w:rtl w:val="true"/>
              </w:rPr>
              <w:t>:</w:t>
              <w:tab/>
            </w:r>
            <w:r>
              <w:rPr>
                <w:rStyle w:val="IndexLink"/>
              </w:rPr>
              <w:t>339</w:t>
            </w:r>
          </w:hyperlink>
        </w:p>
        <w:p>
          <w:pPr>
            <w:pStyle w:val="Contents3"/>
            <w:tabs>
              <w:tab w:val="clear" w:pos="8459"/>
              <w:tab w:val="right" w:pos="9026" w:leader="dot"/>
            </w:tabs>
            <w:rPr/>
          </w:pPr>
          <w:hyperlink w:anchor="__RefHeading___Toc3000302_372815092">
            <w:r>
              <w:rPr>
                <w:webHidden/>
                <w:rStyle w:val="IndexLink"/>
                <w:rtl w:val="true"/>
              </w:rPr>
              <w:t>الخامس بعد المائة</w:t>
            </w:r>
            <w:r>
              <w:rPr>
                <w:rStyle w:val="IndexLink"/>
                <w:rtl w:val="true"/>
              </w:rPr>
              <w:t>:</w:t>
              <w:tab/>
            </w:r>
            <w:r>
              <w:rPr>
                <w:rStyle w:val="IndexLink"/>
              </w:rPr>
              <w:t>340</w:t>
            </w:r>
          </w:hyperlink>
        </w:p>
        <w:p>
          <w:pPr>
            <w:pStyle w:val="Contents3"/>
            <w:tabs>
              <w:tab w:val="clear" w:pos="8459"/>
              <w:tab w:val="right" w:pos="9026" w:leader="dot"/>
            </w:tabs>
            <w:rPr/>
          </w:pPr>
          <w:hyperlink w:anchor="__RefHeading___Toc3000304_372815092">
            <w:r>
              <w:rPr>
                <w:webHidden/>
                <w:rStyle w:val="IndexLink"/>
                <w:rtl w:val="true"/>
              </w:rPr>
              <w:t>السادس بعد المائة</w:t>
            </w:r>
            <w:r>
              <w:rPr>
                <w:rStyle w:val="IndexLink"/>
                <w:rtl w:val="true"/>
              </w:rPr>
              <w:t>:</w:t>
              <w:tab/>
            </w:r>
            <w:r>
              <w:rPr>
                <w:rStyle w:val="IndexLink"/>
              </w:rPr>
              <w:t>341</w:t>
            </w:r>
          </w:hyperlink>
        </w:p>
        <w:p>
          <w:pPr>
            <w:pStyle w:val="Contents3"/>
            <w:tabs>
              <w:tab w:val="clear" w:pos="8459"/>
              <w:tab w:val="right" w:pos="9026" w:leader="dot"/>
            </w:tabs>
            <w:rPr/>
          </w:pPr>
          <w:hyperlink w:anchor="__RefHeading___Toc3000306_372815092">
            <w:r>
              <w:rPr>
                <w:webHidden/>
                <w:rStyle w:val="IndexLink"/>
                <w:rtl w:val="true"/>
              </w:rPr>
              <w:t>السابع بعد المائة</w:t>
            </w:r>
            <w:r>
              <w:rPr>
                <w:rStyle w:val="IndexLink"/>
                <w:rtl w:val="true"/>
              </w:rPr>
              <w:t>:</w:t>
              <w:tab/>
            </w:r>
            <w:r>
              <w:rPr>
                <w:rStyle w:val="IndexLink"/>
              </w:rPr>
              <w:t>341</w:t>
            </w:r>
          </w:hyperlink>
        </w:p>
        <w:p>
          <w:pPr>
            <w:pStyle w:val="Contents3"/>
            <w:tabs>
              <w:tab w:val="clear" w:pos="8459"/>
              <w:tab w:val="right" w:pos="9026" w:leader="dot"/>
            </w:tabs>
            <w:rPr/>
          </w:pPr>
          <w:hyperlink w:anchor="__RefHeading___Toc3000308_372815092">
            <w:r>
              <w:rPr>
                <w:webHidden/>
                <w:rStyle w:val="IndexLink"/>
                <w:rtl w:val="true"/>
              </w:rPr>
              <w:t>الثامن بعد المائة</w:t>
            </w:r>
            <w:r>
              <w:rPr>
                <w:rStyle w:val="IndexLink"/>
                <w:rtl w:val="true"/>
              </w:rPr>
              <w:t>:</w:t>
              <w:tab/>
            </w:r>
            <w:r>
              <w:rPr>
                <w:rStyle w:val="IndexLink"/>
              </w:rPr>
              <w:t>342</w:t>
            </w:r>
          </w:hyperlink>
        </w:p>
        <w:p>
          <w:pPr>
            <w:pStyle w:val="Contents3"/>
            <w:tabs>
              <w:tab w:val="clear" w:pos="8459"/>
              <w:tab w:val="right" w:pos="9026" w:leader="dot"/>
            </w:tabs>
            <w:rPr/>
          </w:pPr>
          <w:hyperlink w:anchor="__RefHeading___Toc3000310_372815092">
            <w:r>
              <w:rPr>
                <w:webHidden/>
                <w:rStyle w:val="IndexLink"/>
                <w:rtl w:val="true"/>
              </w:rPr>
              <w:t>التاسع بعد المائة</w:t>
            </w:r>
            <w:r>
              <w:rPr>
                <w:rStyle w:val="IndexLink"/>
                <w:rtl w:val="true"/>
              </w:rPr>
              <w:t>:</w:t>
              <w:tab/>
            </w:r>
            <w:r>
              <w:rPr>
                <w:rStyle w:val="IndexLink"/>
              </w:rPr>
              <w:t>342</w:t>
            </w:r>
          </w:hyperlink>
        </w:p>
        <w:p>
          <w:pPr>
            <w:pStyle w:val="Contents3"/>
            <w:tabs>
              <w:tab w:val="clear" w:pos="8459"/>
              <w:tab w:val="right" w:pos="9026" w:leader="dot"/>
            </w:tabs>
            <w:rPr/>
          </w:pPr>
          <w:hyperlink w:anchor="__RefHeading___Toc3000312_372815092">
            <w:r>
              <w:rPr>
                <w:webHidden/>
                <w:rStyle w:val="IndexLink"/>
                <w:rtl w:val="true"/>
              </w:rPr>
              <w:t>العاشر بعد المائة</w:t>
            </w:r>
            <w:r>
              <w:rPr>
                <w:rStyle w:val="IndexLink"/>
                <w:rtl w:val="true"/>
              </w:rPr>
              <w:t>:</w:t>
              <w:tab/>
            </w:r>
            <w:r>
              <w:rPr>
                <w:rStyle w:val="IndexLink"/>
              </w:rPr>
              <w:t>342</w:t>
            </w:r>
          </w:hyperlink>
        </w:p>
        <w:p>
          <w:pPr>
            <w:pStyle w:val="Contents3"/>
            <w:tabs>
              <w:tab w:val="clear" w:pos="8459"/>
              <w:tab w:val="right" w:pos="9026" w:leader="dot"/>
            </w:tabs>
            <w:rPr/>
          </w:pPr>
          <w:hyperlink w:anchor="__RefHeading___Toc3000314_372815092">
            <w:r>
              <w:rPr>
                <w:webHidden/>
                <w:rStyle w:val="IndexLink"/>
                <w:rtl w:val="true"/>
              </w:rPr>
              <w:t>الحادي عشر بعد المائة</w:t>
            </w:r>
            <w:r>
              <w:rPr>
                <w:rStyle w:val="IndexLink"/>
                <w:rtl w:val="true"/>
              </w:rPr>
              <w:t>:</w:t>
              <w:tab/>
            </w:r>
            <w:r>
              <w:rPr>
                <w:rStyle w:val="IndexLink"/>
              </w:rPr>
              <w:t>343</w:t>
            </w:r>
          </w:hyperlink>
        </w:p>
        <w:p>
          <w:pPr>
            <w:pStyle w:val="Contents3"/>
            <w:tabs>
              <w:tab w:val="clear" w:pos="8459"/>
              <w:tab w:val="right" w:pos="9026" w:leader="dot"/>
            </w:tabs>
            <w:rPr/>
          </w:pPr>
          <w:hyperlink w:anchor="__RefHeading___Toc3000316_372815092">
            <w:r>
              <w:rPr>
                <w:webHidden/>
                <w:rStyle w:val="IndexLink"/>
                <w:rtl w:val="true"/>
              </w:rPr>
              <w:t>الثاني عشر بعد المائة</w:t>
            </w:r>
            <w:r>
              <w:rPr>
                <w:rStyle w:val="IndexLink"/>
                <w:rtl w:val="true"/>
              </w:rPr>
              <w:t>:</w:t>
              <w:tab/>
            </w:r>
            <w:r>
              <w:rPr>
                <w:rStyle w:val="IndexLink"/>
              </w:rPr>
              <w:t>343</w:t>
            </w:r>
          </w:hyperlink>
        </w:p>
        <w:p>
          <w:pPr>
            <w:pStyle w:val="Contents3"/>
            <w:tabs>
              <w:tab w:val="clear" w:pos="8459"/>
              <w:tab w:val="right" w:pos="9026" w:leader="dot"/>
            </w:tabs>
            <w:rPr/>
          </w:pPr>
          <w:hyperlink w:anchor="__RefHeading___Toc3000318_372815092">
            <w:r>
              <w:rPr>
                <w:webHidden/>
                <w:rStyle w:val="IndexLink"/>
                <w:rtl w:val="true"/>
              </w:rPr>
              <w:t>الثالث عشر بعد المائة</w:t>
            </w:r>
            <w:r>
              <w:rPr>
                <w:rStyle w:val="IndexLink"/>
                <w:rtl w:val="true"/>
              </w:rPr>
              <w:t>:</w:t>
              <w:tab/>
            </w:r>
            <w:r>
              <w:rPr>
                <w:rStyle w:val="IndexLink"/>
              </w:rPr>
              <w:t>344</w:t>
            </w:r>
          </w:hyperlink>
        </w:p>
        <w:p>
          <w:pPr>
            <w:pStyle w:val="Contents3"/>
            <w:tabs>
              <w:tab w:val="clear" w:pos="8459"/>
              <w:tab w:val="right" w:pos="9026" w:leader="dot"/>
            </w:tabs>
            <w:rPr/>
          </w:pPr>
          <w:hyperlink w:anchor="__RefHeading___Toc3000320_372815092">
            <w:r>
              <w:rPr>
                <w:webHidden/>
                <w:rStyle w:val="IndexLink"/>
                <w:rtl w:val="true"/>
              </w:rPr>
              <w:t>الرابع عشر بعد المائة</w:t>
            </w:r>
            <w:r>
              <w:rPr>
                <w:rStyle w:val="IndexLink"/>
                <w:rtl w:val="true"/>
              </w:rPr>
              <w:t>:</w:t>
              <w:tab/>
            </w:r>
            <w:r>
              <w:rPr>
                <w:rStyle w:val="IndexLink"/>
              </w:rPr>
              <w:t>344</w:t>
            </w:r>
          </w:hyperlink>
        </w:p>
        <w:p>
          <w:pPr>
            <w:pStyle w:val="Contents3"/>
            <w:tabs>
              <w:tab w:val="clear" w:pos="8459"/>
              <w:tab w:val="right" w:pos="9026" w:leader="dot"/>
            </w:tabs>
            <w:rPr/>
          </w:pPr>
          <w:hyperlink w:anchor="__RefHeading___Toc3000322_372815092">
            <w:r>
              <w:rPr>
                <w:webHidden/>
                <w:rStyle w:val="IndexLink"/>
                <w:rtl w:val="true"/>
              </w:rPr>
              <w:t>الخامس عشر بعد المائة</w:t>
            </w:r>
            <w:r>
              <w:rPr>
                <w:rStyle w:val="IndexLink"/>
                <w:rtl w:val="true"/>
              </w:rPr>
              <w:t>:</w:t>
              <w:tab/>
            </w:r>
            <w:r>
              <w:rPr>
                <w:rStyle w:val="IndexLink"/>
              </w:rPr>
              <w:t>344</w:t>
            </w:r>
          </w:hyperlink>
        </w:p>
        <w:p>
          <w:pPr>
            <w:pStyle w:val="Contents3"/>
            <w:tabs>
              <w:tab w:val="clear" w:pos="8459"/>
              <w:tab w:val="right" w:pos="9026" w:leader="dot"/>
            </w:tabs>
            <w:rPr/>
          </w:pPr>
          <w:hyperlink w:anchor="__RefHeading___Toc3000324_372815092">
            <w:r>
              <w:rPr>
                <w:webHidden/>
                <w:rStyle w:val="IndexLink"/>
                <w:rtl w:val="true"/>
              </w:rPr>
              <w:t>السادس عشر بعد المائة</w:t>
            </w:r>
            <w:r>
              <w:rPr>
                <w:rStyle w:val="IndexLink"/>
                <w:rtl w:val="true"/>
              </w:rPr>
              <w:t>:</w:t>
              <w:tab/>
            </w:r>
            <w:r>
              <w:rPr>
                <w:rStyle w:val="IndexLink"/>
              </w:rPr>
              <w:t>345</w:t>
            </w:r>
          </w:hyperlink>
        </w:p>
        <w:p>
          <w:pPr>
            <w:pStyle w:val="Contents3"/>
            <w:tabs>
              <w:tab w:val="clear" w:pos="8459"/>
              <w:tab w:val="right" w:pos="9026" w:leader="dot"/>
            </w:tabs>
            <w:rPr/>
          </w:pPr>
          <w:hyperlink w:anchor="__RefHeading___Toc3000326_372815092">
            <w:r>
              <w:rPr>
                <w:webHidden/>
                <w:rStyle w:val="IndexLink"/>
                <w:rtl w:val="true"/>
              </w:rPr>
              <w:t>السابع عشر بعد المائة</w:t>
            </w:r>
            <w:r>
              <w:rPr>
                <w:rStyle w:val="IndexLink"/>
                <w:rtl w:val="true"/>
              </w:rPr>
              <w:t>:</w:t>
              <w:tab/>
            </w:r>
            <w:r>
              <w:rPr>
                <w:rStyle w:val="IndexLink"/>
              </w:rPr>
              <w:t>345</w:t>
            </w:r>
          </w:hyperlink>
        </w:p>
        <w:p>
          <w:pPr>
            <w:pStyle w:val="Contents3"/>
            <w:tabs>
              <w:tab w:val="clear" w:pos="8459"/>
              <w:tab w:val="right" w:pos="9026" w:leader="dot"/>
            </w:tabs>
            <w:rPr/>
          </w:pPr>
          <w:hyperlink w:anchor="__RefHeading___Toc3000328_372815092">
            <w:r>
              <w:rPr>
                <w:webHidden/>
                <w:rStyle w:val="IndexLink"/>
                <w:rtl w:val="true"/>
              </w:rPr>
              <w:t>الثامن عشر بعد المائة</w:t>
            </w:r>
            <w:r>
              <w:rPr>
                <w:rStyle w:val="IndexLink"/>
                <w:rtl w:val="true"/>
              </w:rPr>
              <w:t>:</w:t>
              <w:tab/>
            </w:r>
            <w:r>
              <w:rPr>
                <w:rStyle w:val="IndexLink"/>
              </w:rPr>
              <w:t>345</w:t>
            </w:r>
          </w:hyperlink>
        </w:p>
        <w:p>
          <w:pPr>
            <w:pStyle w:val="Contents3"/>
            <w:tabs>
              <w:tab w:val="clear" w:pos="8459"/>
              <w:tab w:val="right" w:pos="9026" w:leader="dot"/>
            </w:tabs>
            <w:rPr/>
          </w:pPr>
          <w:hyperlink w:anchor="__RefHeading___Toc3000330_372815092">
            <w:r>
              <w:rPr>
                <w:webHidden/>
                <w:rStyle w:val="IndexLink"/>
                <w:rtl w:val="true"/>
              </w:rPr>
              <w:t>التاسع عشر بعد المائة</w:t>
            </w:r>
            <w:r>
              <w:rPr>
                <w:rStyle w:val="IndexLink"/>
                <w:rtl w:val="true"/>
              </w:rPr>
              <w:t>:</w:t>
              <w:tab/>
            </w:r>
            <w:r>
              <w:rPr>
                <w:rStyle w:val="IndexLink"/>
              </w:rPr>
              <w:t>346</w:t>
            </w:r>
          </w:hyperlink>
        </w:p>
        <w:p>
          <w:pPr>
            <w:pStyle w:val="Contents3"/>
            <w:tabs>
              <w:tab w:val="clear" w:pos="8459"/>
              <w:tab w:val="right" w:pos="9026" w:leader="dot"/>
            </w:tabs>
            <w:rPr/>
          </w:pPr>
          <w:hyperlink w:anchor="__RefHeading___Toc3000332_372815092">
            <w:r>
              <w:rPr>
                <w:webHidden/>
                <w:rStyle w:val="IndexLink"/>
                <w:rtl w:val="true"/>
              </w:rPr>
              <w:t>العشرون بعد المائة</w:t>
            </w:r>
            <w:r>
              <w:rPr>
                <w:rStyle w:val="IndexLink"/>
                <w:rtl w:val="true"/>
              </w:rPr>
              <w:t>:</w:t>
              <w:tab/>
            </w:r>
            <w:r>
              <w:rPr>
                <w:rStyle w:val="IndexLink"/>
              </w:rPr>
              <w:t>346</w:t>
            </w:r>
          </w:hyperlink>
        </w:p>
        <w:p>
          <w:pPr>
            <w:pStyle w:val="Contents3"/>
            <w:tabs>
              <w:tab w:val="clear" w:pos="8459"/>
              <w:tab w:val="right" w:pos="9026" w:leader="dot"/>
            </w:tabs>
            <w:rPr/>
          </w:pPr>
          <w:hyperlink w:anchor="__RefHeading___Toc3000334_372815092">
            <w:r>
              <w:rPr>
                <w:webHidden/>
                <w:rStyle w:val="IndexLink"/>
                <w:rtl w:val="true"/>
              </w:rPr>
              <w:t>الحادي والعشرون بعد المائة</w:t>
            </w:r>
            <w:r>
              <w:rPr>
                <w:rStyle w:val="IndexLink"/>
                <w:rtl w:val="true"/>
              </w:rPr>
              <w:t>:</w:t>
              <w:tab/>
            </w:r>
            <w:r>
              <w:rPr>
                <w:rStyle w:val="IndexLink"/>
              </w:rPr>
              <w:t>347</w:t>
            </w:r>
          </w:hyperlink>
        </w:p>
        <w:p>
          <w:pPr>
            <w:pStyle w:val="Contents3"/>
            <w:tabs>
              <w:tab w:val="clear" w:pos="8459"/>
              <w:tab w:val="right" w:pos="9026" w:leader="dot"/>
            </w:tabs>
            <w:rPr/>
          </w:pPr>
          <w:hyperlink w:anchor="__RefHeading___Toc3000336_372815092">
            <w:r>
              <w:rPr>
                <w:webHidden/>
                <w:rStyle w:val="IndexLink"/>
                <w:rtl w:val="true"/>
              </w:rPr>
              <w:t>الثاني والعشرون بعد المائة</w:t>
            </w:r>
            <w:r>
              <w:rPr>
                <w:rStyle w:val="IndexLink"/>
                <w:rtl w:val="true"/>
              </w:rPr>
              <w:t>:</w:t>
              <w:tab/>
            </w:r>
            <w:r>
              <w:rPr>
                <w:rStyle w:val="IndexLink"/>
              </w:rPr>
              <w:t>348</w:t>
            </w:r>
          </w:hyperlink>
        </w:p>
        <w:p>
          <w:pPr>
            <w:pStyle w:val="Contents3"/>
            <w:tabs>
              <w:tab w:val="clear" w:pos="8459"/>
              <w:tab w:val="right" w:pos="9026" w:leader="dot"/>
            </w:tabs>
            <w:rPr/>
          </w:pPr>
          <w:hyperlink w:anchor="__RefHeading___Toc3000338_372815092">
            <w:r>
              <w:rPr>
                <w:webHidden/>
                <w:rStyle w:val="IndexLink"/>
                <w:rtl w:val="true"/>
              </w:rPr>
              <w:t>الثالث والعشرون بعد المائة</w:t>
            </w:r>
            <w:r>
              <w:rPr>
                <w:rStyle w:val="IndexLink"/>
                <w:rtl w:val="true"/>
              </w:rPr>
              <w:t>:</w:t>
              <w:tab/>
            </w:r>
            <w:r>
              <w:rPr>
                <w:rStyle w:val="IndexLink"/>
              </w:rPr>
              <w:t>348</w:t>
            </w:r>
          </w:hyperlink>
        </w:p>
        <w:p>
          <w:pPr>
            <w:pStyle w:val="Contents3"/>
            <w:tabs>
              <w:tab w:val="clear" w:pos="8459"/>
              <w:tab w:val="right" w:pos="9026" w:leader="dot"/>
            </w:tabs>
            <w:rPr/>
          </w:pPr>
          <w:hyperlink w:anchor="__RefHeading___Toc3000340_372815092">
            <w:r>
              <w:rPr>
                <w:webHidden/>
                <w:rStyle w:val="IndexLink"/>
                <w:rtl w:val="true"/>
              </w:rPr>
              <w:t>الرابع والعشرون بعد المائة</w:t>
            </w:r>
            <w:r>
              <w:rPr>
                <w:rStyle w:val="IndexLink"/>
                <w:rtl w:val="true"/>
              </w:rPr>
              <w:t>:</w:t>
              <w:tab/>
            </w:r>
            <w:r>
              <w:rPr>
                <w:rStyle w:val="IndexLink"/>
              </w:rPr>
              <w:t>349</w:t>
            </w:r>
          </w:hyperlink>
        </w:p>
        <w:p>
          <w:pPr>
            <w:pStyle w:val="Contents3"/>
            <w:tabs>
              <w:tab w:val="clear" w:pos="8459"/>
              <w:tab w:val="right" w:pos="9026" w:leader="dot"/>
            </w:tabs>
            <w:rPr/>
          </w:pPr>
          <w:hyperlink w:anchor="__RefHeading___Toc3000342_372815092">
            <w:r>
              <w:rPr>
                <w:webHidden/>
                <w:rStyle w:val="IndexLink"/>
                <w:rtl w:val="true"/>
              </w:rPr>
              <w:t>الخامس والعشرون بعد المائة</w:t>
            </w:r>
            <w:r>
              <w:rPr>
                <w:rStyle w:val="IndexLink"/>
                <w:rtl w:val="true"/>
              </w:rPr>
              <w:t>:</w:t>
              <w:tab/>
            </w:r>
            <w:r>
              <w:rPr>
                <w:rStyle w:val="IndexLink"/>
              </w:rPr>
              <w:t>349</w:t>
            </w:r>
          </w:hyperlink>
        </w:p>
        <w:p>
          <w:pPr>
            <w:pStyle w:val="Contents3"/>
            <w:tabs>
              <w:tab w:val="clear" w:pos="8459"/>
              <w:tab w:val="right" w:pos="9026" w:leader="dot"/>
            </w:tabs>
            <w:rPr/>
          </w:pPr>
          <w:hyperlink w:anchor="__RefHeading___Toc3000344_372815092">
            <w:r>
              <w:rPr>
                <w:webHidden/>
                <w:rStyle w:val="IndexLink"/>
                <w:rtl w:val="true"/>
              </w:rPr>
              <w:t>السادس والعشرون بعد المائة</w:t>
            </w:r>
            <w:r>
              <w:rPr>
                <w:rStyle w:val="IndexLink"/>
                <w:rtl w:val="true"/>
              </w:rPr>
              <w:t>:</w:t>
              <w:tab/>
            </w:r>
            <w:r>
              <w:rPr>
                <w:rStyle w:val="IndexLink"/>
              </w:rPr>
              <w:t>350</w:t>
            </w:r>
          </w:hyperlink>
        </w:p>
        <w:p>
          <w:pPr>
            <w:pStyle w:val="Contents3"/>
            <w:tabs>
              <w:tab w:val="clear" w:pos="8459"/>
              <w:tab w:val="right" w:pos="9026" w:leader="dot"/>
            </w:tabs>
            <w:rPr/>
          </w:pPr>
          <w:hyperlink w:anchor="__RefHeading___Toc3000346_372815092">
            <w:r>
              <w:rPr>
                <w:webHidden/>
                <w:rStyle w:val="IndexLink"/>
                <w:rtl w:val="true"/>
              </w:rPr>
              <w:t>السابع والعشرون بعد المائة</w:t>
            </w:r>
            <w:r>
              <w:rPr>
                <w:rStyle w:val="IndexLink"/>
                <w:rtl w:val="true"/>
              </w:rPr>
              <w:t>:</w:t>
              <w:tab/>
            </w:r>
            <w:r>
              <w:rPr>
                <w:rStyle w:val="IndexLink"/>
              </w:rPr>
              <w:t>350</w:t>
            </w:r>
          </w:hyperlink>
        </w:p>
        <w:p>
          <w:pPr>
            <w:pStyle w:val="Contents3"/>
            <w:tabs>
              <w:tab w:val="clear" w:pos="8459"/>
              <w:tab w:val="right" w:pos="9026" w:leader="dot"/>
            </w:tabs>
            <w:rPr/>
          </w:pPr>
          <w:hyperlink w:anchor="__RefHeading___Toc3000348_372815092">
            <w:r>
              <w:rPr>
                <w:webHidden/>
                <w:rStyle w:val="IndexLink"/>
                <w:rtl w:val="true"/>
              </w:rPr>
              <w:t>الثامن والعشرون بعد المائة</w:t>
            </w:r>
            <w:r>
              <w:rPr>
                <w:rStyle w:val="IndexLink"/>
                <w:rtl w:val="true"/>
              </w:rPr>
              <w:t>:</w:t>
              <w:tab/>
            </w:r>
            <w:r>
              <w:rPr>
                <w:rStyle w:val="IndexLink"/>
              </w:rPr>
              <w:t>351</w:t>
            </w:r>
          </w:hyperlink>
        </w:p>
        <w:p>
          <w:pPr>
            <w:pStyle w:val="Contents3"/>
            <w:tabs>
              <w:tab w:val="clear" w:pos="8459"/>
              <w:tab w:val="right" w:pos="9026" w:leader="dot"/>
            </w:tabs>
            <w:rPr/>
          </w:pPr>
          <w:hyperlink w:anchor="__RefHeading___Toc3000350_372815092">
            <w:r>
              <w:rPr>
                <w:webHidden/>
                <w:rStyle w:val="IndexLink"/>
                <w:rtl w:val="true"/>
              </w:rPr>
              <w:t>التاسع والعشرون بعد المائة</w:t>
            </w:r>
            <w:r>
              <w:rPr>
                <w:rStyle w:val="IndexLink"/>
                <w:rtl w:val="true"/>
              </w:rPr>
              <w:t>:</w:t>
              <w:tab/>
            </w:r>
            <w:r>
              <w:rPr>
                <w:rStyle w:val="IndexLink"/>
              </w:rPr>
              <w:t>351</w:t>
            </w:r>
          </w:hyperlink>
        </w:p>
        <w:p>
          <w:pPr>
            <w:pStyle w:val="Contents3"/>
            <w:tabs>
              <w:tab w:val="clear" w:pos="8459"/>
              <w:tab w:val="right" w:pos="9026" w:leader="dot"/>
            </w:tabs>
            <w:rPr/>
          </w:pPr>
          <w:hyperlink w:anchor="__RefHeading___Toc3000352_372815092">
            <w:r>
              <w:rPr>
                <w:webHidden/>
                <w:rStyle w:val="IndexLink"/>
                <w:rtl w:val="true"/>
              </w:rPr>
              <w:t>الثلاثون بعد المائة</w:t>
            </w:r>
            <w:r>
              <w:rPr>
                <w:rStyle w:val="IndexLink"/>
                <w:rtl w:val="true"/>
              </w:rPr>
              <w:t>:</w:t>
              <w:tab/>
            </w:r>
            <w:r>
              <w:rPr>
                <w:rStyle w:val="IndexLink"/>
              </w:rPr>
              <w:t>352</w:t>
            </w:r>
          </w:hyperlink>
        </w:p>
        <w:p>
          <w:pPr>
            <w:pStyle w:val="Contents3"/>
            <w:tabs>
              <w:tab w:val="clear" w:pos="8459"/>
              <w:tab w:val="right" w:pos="9026" w:leader="dot"/>
            </w:tabs>
            <w:rPr/>
          </w:pPr>
          <w:hyperlink w:anchor="__RefHeading___Toc3000354_372815092">
            <w:r>
              <w:rPr>
                <w:webHidden/>
                <w:rStyle w:val="IndexLink"/>
                <w:rtl w:val="true"/>
              </w:rPr>
              <w:t>الحادي والثلاثون بعد المائة</w:t>
            </w:r>
            <w:r>
              <w:rPr>
                <w:rStyle w:val="IndexLink"/>
                <w:rtl w:val="true"/>
              </w:rPr>
              <w:t>:</w:t>
              <w:tab/>
            </w:r>
            <w:r>
              <w:rPr>
                <w:rStyle w:val="IndexLink"/>
              </w:rPr>
              <w:t>352</w:t>
            </w:r>
          </w:hyperlink>
        </w:p>
        <w:p>
          <w:pPr>
            <w:pStyle w:val="Contents3"/>
            <w:tabs>
              <w:tab w:val="clear" w:pos="8459"/>
              <w:tab w:val="right" w:pos="9026" w:leader="dot"/>
            </w:tabs>
            <w:rPr/>
          </w:pPr>
          <w:hyperlink w:anchor="__RefHeading___Toc3000356_372815092">
            <w:r>
              <w:rPr>
                <w:webHidden/>
                <w:rStyle w:val="IndexLink"/>
                <w:rtl w:val="true"/>
              </w:rPr>
              <w:t>الثاني والثلاثون بعد المائة</w:t>
            </w:r>
            <w:r>
              <w:rPr>
                <w:rStyle w:val="IndexLink"/>
                <w:rtl w:val="true"/>
              </w:rPr>
              <w:t>:</w:t>
              <w:tab/>
            </w:r>
            <w:r>
              <w:rPr>
                <w:rStyle w:val="IndexLink"/>
              </w:rPr>
              <w:t>352</w:t>
            </w:r>
          </w:hyperlink>
        </w:p>
        <w:p>
          <w:pPr>
            <w:pStyle w:val="Contents3"/>
            <w:tabs>
              <w:tab w:val="clear" w:pos="8459"/>
              <w:tab w:val="right" w:pos="9026" w:leader="dot"/>
            </w:tabs>
            <w:rPr/>
          </w:pPr>
          <w:hyperlink w:anchor="__RefHeading___Toc3000358_372815092">
            <w:r>
              <w:rPr>
                <w:webHidden/>
                <w:rStyle w:val="IndexLink"/>
                <w:rtl w:val="true"/>
              </w:rPr>
              <w:t>الثالث والثلاثون بعد المائة</w:t>
            </w:r>
            <w:r>
              <w:rPr>
                <w:rStyle w:val="IndexLink"/>
                <w:rtl w:val="true"/>
              </w:rPr>
              <w:t>:</w:t>
              <w:tab/>
            </w:r>
            <w:r>
              <w:rPr>
                <w:rStyle w:val="IndexLink"/>
              </w:rPr>
              <w:t>353</w:t>
            </w:r>
          </w:hyperlink>
        </w:p>
        <w:p>
          <w:pPr>
            <w:pStyle w:val="Contents3"/>
            <w:tabs>
              <w:tab w:val="clear" w:pos="8459"/>
              <w:tab w:val="right" w:pos="9026" w:leader="dot"/>
            </w:tabs>
            <w:rPr/>
          </w:pPr>
          <w:hyperlink w:anchor="__RefHeading___Toc3000360_372815092">
            <w:r>
              <w:rPr>
                <w:webHidden/>
                <w:rStyle w:val="IndexLink"/>
                <w:rtl w:val="true"/>
              </w:rPr>
              <w:t>الرابع والثلاثون بعد المائة</w:t>
            </w:r>
            <w:r>
              <w:rPr>
                <w:rStyle w:val="IndexLink"/>
                <w:rtl w:val="true"/>
              </w:rPr>
              <w:t>:</w:t>
              <w:tab/>
            </w:r>
            <w:r>
              <w:rPr>
                <w:rStyle w:val="IndexLink"/>
              </w:rPr>
              <w:t>353</w:t>
            </w:r>
          </w:hyperlink>
        </w:p>
        <w:p>
          <w:pPr>
            <w:pStyle w:val="Contents3"/>
            <w:tabs>
              <w:tab w:val="clear" w:pos="8459"/>
              <w:tab w:val="right" w:pos="9026" w:leader="dot"/>
            </w:tabs>
            <w:rPr/>
          </w:pPr>
          <w:hyperlink w:anchor="__RefHeading___Toc3000362_372815092">
            <w:r>
              <w:rPr>
                <w:webHidden/>
                <w:rStyle w:val="IndexLink"/>
                <w:rtl w:val="true"/>
              </w:rPr>
              <w:t>الخامس والثلاثون بعد المائة</w:t>
            </w:r>
            <w:r>
              <w:rPr>
                <w:rStyle w:val="IndexLink"/>
                <w:rtl w:val="true"/>
              </w:rPr>
              <w:t>:</w:t>
              <w:tab/>
            </w:r>
            <w:r>
              <w:rPr>
                <w:rStyle w:val="IndexLink"/>
              </w:rPr>
              <w:t>354</w:t>
            </w:r>
          </w:hyperlink>
        </w:p>
        <w:p>
          <w:pPr>
            <w:pStyle w:val="Contents3"/>
            <w:tabs>
              <w:tab w:val="clear" w:pos="8459"/>
              <w:tab w:val="right" w:pos="9026" w:leader="dot"/>
            </w:tabs>
            <w:rPr/>
          </w:pPr>
          <w:hyperlink w:anchor="__RefHeading___Toc3000364_372815092">
            <w:r>
              <w:rPr>
                <w:webHidden/>
                <w:rStyle w:val="IndexLink"/>
                <w:rtl w:val="true"/>
              </w:rPr>
              <w:t>السادس والثلاثون بعد المائة</w:t>
            </w:r>
            <w:r>
              <w:rPr>
                <w:rStyle w:val="IndexLink"/>
                <w:rtl w:val="true"/>
              </w:rPr>
              <w:t>:</w:t>
              <w:tab/>
            </w:r>
            <w:r>
              <w:rPr>
                <w:rStyle w:val="IndexLink"/>
              </w:rPr>
              <w:t>354</w:t>
            </w:r>
          </w:hyperlink>
        </w:p>
        <w:p>
          <w:pPr>
            <w:pStyle w:val="Contents3"/>
            <w:tabs>
              <w:tab w:val="clear" w:pos="8459"/>
              <w:tab w:val="right" w:pos="9026" w:leader="dot"/>
            </w:tabs>
            <w:rPr/>
          </w:pPr>
          <w:hyperlink w:anchor="__RefHeading___Toc3000366_372815092">
            <w:r>
              <w:rPr>
                <w:webHidden/>
                <w:rStyle w:val="IndexLink"/>
                <w:rtl w:val="true"/>
              </w:rPr>
              <w:t>السابع والثلاثون بعد المائة</w:t>
            </w:r>
            <w:r>
              <w:rPr>
                <w:rStyle w:val="IndexLink"/>
                <w:rtl w:val="true"/>
              </w:rPr>
              <w:t>:</w:t>
              <w:tab/>
            </w:r>
            <w:r>
              <w:rPr>
                <w:rStyle w:val="IndexLink"/>
              </w:rPr>
              <w:t>355</w:t>
            </w:r>
          </w:hyperlink>
        </w:p>
        <w:p>
          <w:pPr>
            <w:pStyle w:val="Contents3"/>
            <w:tabs>
              <w:tab w:val="clear" w:pos="8459"/>
              <w:tab w:val="right" w:pos="9026" w:leader="dot"/>
            </w:tabs>
            <w:rPr/>
          </w:pPr>
          <w:hyperlink w:anchor="__RefHeading___Toc3000368_372815092">
            <w:r>
              <w:rPr>
                <w:webHidden/>
                <w:rStyle w:val="IndexLink"/>
                <w:rtl w:val="true"/>
              </w:rPr>
              <w:t>الثامن والثلاثون بعد المائة</w:t>
            </w:r>
            <w:r>
              <w:rPr>
                <w:rStyle w:val="IndexLink"/>
                <w:rtl w:val="true"/>
              </w:rPr>
              <w:t>:</w:t>
              <w:tab/>
            </w:r>
            <w:r>
              <w:rPr>
                <w:rStyle w:val="IndexLink"/>
              </w:rPr>
              <w:t>355</w:t>
            </w:r>
          </w:hyperlink>
        </w:p>
        <w:p>
          <w:pPr>
            <w:pStyle w:val="Contents3"/>
            <w:tabs>
              <w:tab w:val="clear" w:pos="8459"/>
              <w:tab w:val="right" w:pos="9026" w:leader="dot"/>
            </w:tabs>
            <w:rPr/>
          </w:pPr>
          <w:hyperlink w:anchor="__RefHeading___Toc3000370_372815092">
            <w:r>
              <w:rPr>
                <w:webHidden/>
                <w:rStyle w:val="IndexLink"/>
                <w:rtl w:val="true"/>
              </w:rPr>
              <w:t>التاسع والثلاثون بعد المائة</w:t>
            </w:r>
            <w:r>
              <w:rPr>
                <w:rStyle w:val="IndexLink"/>
                <w:rtl w:val="true"/>
              </w:rPr>
              <w:t>:</w:t>
              <w:tab/>
            </w:r>
            <w:r>
              <w:rPr>
                <w:rStyle w:val="IndexLink"/>
              </w:rPr>
              <w:t>355</w:t>
            </w:r>
          </w:hyperlink>
        </w:p>
        <w:p>
          <w:pPr>
            <w:pStyle w:val="Contents3"/>
            <w:tabs>
              <w:tab w:val="clear" w:pos="8459"/>
              <w:tab w:val="right" w:pos="9026" w:leader="dot"/>
            </w:tabs>
            <w:rPr/>
          </w:pPr>
          <w:hyperlink w:anchor="__RefHeading___Toc3000372_372815092">
            <w:r>
              <w:rPr>
                <w:webHidden/>
                <w:rStyle w:val="IndexLink"/>
                <w:rtl w:val="true"/>
              </w:rPr>
              <w:t>الأربعون بعد المائة</w:t>
            </w:r>
            <w:r>
              <w:rPr>
                <w:rStyle w:val="IndexLink"/>
                <w:rtl w:val="true"/>
              </w:rPr>
              <w:t>:</w:t>
              <w:tab/>
            </w:r>
            <w:r>
              <w:rPr>
                <w:rStyle w:val="IndexLink"/>
              </w:rPr>
              <w:t>356</w:t>
            </w:r>
          </w:hyperlink>
        </w:p>
        <w:p>
          <w:pPr>
            <w:pStyle w:val="Contents3"/>
            <w:tabs>
              <w:tab w:val="clear" w:pos="8459"/>
              <w:tab w:val="right" w:pos="9026" w:leader="dot"/>
            </w:tabs>
            <w:rPr/>
          </w:pPr>
          <w:hyperlink w:anchor="__RefHeading___Toc3000374_372815092">
            <w:r>
              <w:rPr>
                <w:webHidden/>
                <w:rStyle w:val="IndexLink"/>
                <w:rtl w:val="true"/>
              </w:rPr>
              <w:t>الحادي والأربعون بعد المائة</w:t>
            </w:r>
            <w:r>
              <w:rPr>
                <w:rStyle w:val="IndexLink"/>
                <w:rtl w:val="true"/>
              </w:rPr>
              <w:t>:</w:t>
              <w:tab/>
            </w:r>
            <w:r>
              <w:rPr>
                <w:rStyle w:val="IndexLink"/>
              </w:rPr>
              <w:t>357</w:t>
            </w:r>
          </w:hyperlink>
        </w:p>
        <w:p>
          <w:pPr>
            <w:pStyle w:val="Contents3"/>
            <w:tabs>
              <w:tab w:val="clear" w:pos="8459"/>
              <w:tab w:val="right" w:pos="9026" w:leader="dot"/>
            </w:tabs>
            <w:rPr/>
          </w:pPr>
          <w:hyperlink w:anchor="__RefHeading___Toc3000376_372815092">
            <w:r>
              <w:rPr>
                <w:webHidden/>
                <w:rStyle w:val="IndexLink"/>
                <w:rtl w:val="true"/>
              </w:rPr>
              <w:t>الثاني والأربعون بعد المائة</w:t>
            </w:r>
            <w:r>
              <w:rPr>
                <w:rStyle w:val="IndexLink"/>
                <w:rtl w:val="true"/>
              </w:rPr>
              <w:t>:</w:t>
              <w:tab/>
            </w:r>
            <w:r>
              <w:rPr>
                <w:rStyle w:val="IndexLink"/>
              </w:rPr>
              <w:t>357</w:t>
            </w:r>
          </w:hyperlink>
        </w:p>
        <w:p>
          <w:pPr>
            <w:pStyle w:val="Contents3"/>
            <w:tabs>
              <w:tab w:val="clear" w:pos="8459"/>
              <w:tab w:val="right" w:pos="9026" w:leader="dot"/>
            </w:tabs>
            <w:rPr/>
          </w:pPr>
          <w:hyperlink w:anchor="__RefHeading___Toc3000378_372815092">
            <w:r>
              <w:rPr>
                <w:webHidden/>
                <w:rStyle w:val="IndexLink"/>
                <w:rtl w:val="true"/>
              </w:rPr>
              <w:t>الثالث والأربعون بعد المائة</w:t>
            </w:r>
            <w:r>
              <w:rPr>
                <w:rStyle w:val="IndexLink"/>
                <w:rtl w:val="true"/>
              </w:rPr>
              <w:t>:</w:t>
              <w:tab/>
            </w:r>
            <w:r>
              <w:rPr>
                <w:rStyle w:val="IndexLink"/>
              </w:rPr>
              <w:t>359</w:t>
            </w:r>
          </w:hyperlink>
        </w:p>
        <w:p>
          <w:pPr>
            <w:pStyle w:val="Contents3"/>
            <w:tabs>
              <w:tab w:val="clear" w:pos="8459"/>
              <w:tab w:val="right" w:pos="9026" w:leader="dot"/>
            </w:tabs>
            <w:rPr/>
          </w:pPr>
          <w:hyperlink w:anchor="__RefHeading___Toc3000380_372815092">
            <w:r>
              <w:rPr>
                <w:webHidden/>
                <w:rStyle w:val="IndexLink"/>
                <w:rtl w:val="true"/>
              </w:rPr>
              <w:t>الرابع والأربعون بعد المائة</w:t>
            </w:r>
            <w:r>
              <w:rPr>
                <w:rStyle w:val="IndexLink"/>
                <w:rtl w:val="true"/>
              </w:rPr>
              <w:t>:</w:t>
              <w:tab/>
            </w:r>
            <w:r>
              <w:rPr>
                <w:rStyle w:val="IndexLink"/>
              </w:rPr>
              <w:t>359</w:t>
            </w:r>
          </w:hyperlink>
        </w:p>
        <w:p>
          <w:pPr>
            <w:pStyle w:val="Contents3"/>
            <w:tabs>
              <w:tab w:val="clear" w:pos="8459"/>
              <w:tab w:val="right" w:pos="9026" w:leader="dot"/>
            </w:tabs>
            <w:rPr/>
          </w:pPr>
          <w:hyperlink w:anchor="__RefHeading___Toc3000382_372815092">
            <w:r>
              <w:rPr>
                <w:webHidden/>
                <w:rStyle w:val="IndexLink"/>
                <w:rtl w:val="true"/>
              </w:rPr>
              <w:t>الخامس والأربعون بعد المائة</w:t>
            </w:r>
            <w:r>
              <w:rPr>
                <w:rStyle w:val="IndexLink"/>
                <w:rtl w:val="true"/>
              </w:rPr>
              <w:t>:</w:t>
              <w:tab/>
            </w:r>
            <w:r>
              <w:rPr>
                <w:rStyle w:val="IndexLink"/>
              </w:rPr>
              <w:t>359</w:t>
            </w:r>
          </w:hyperlink>
        </w:p>
        <w:p>
          <w:pPr>
            <w:pStyle w:val="Contents3"/>
            <w:tabs>
              <w:tab w:val="clear" w:pos="8459"/>
              <w:tab w:val="right" w:pos="9026" w:leader="dot"/>
            </w:tabs>
            <w:rPr/>
          </w:pPr>
          <w:hyperlink w:anchor="__RefHeading___Toc3000384_372815092">
            <w:r>
              <w:rPr>
                <w:webHidden/>
                <w:rStyle w:val="IndexLink"/>
                <w:rtl w:val="true"/>
              </w:rPr>
              <w:t>السادس والأربعون بعد المائة</w:t>
            </w:r>
            <w:r>
              <w:rPr>
                <w:rStyle w:val="IndexLink"/>
                <w:rtl w:val="true"/>
              </w:rPr>
              <w:t>:</w:t>
              <w:tab/>
            </w:r>
            <w:r>
              <w:rPr>
                <w:rStyle w:val="IndexLink"/>
              </w:rPr>
              <w:t>359</w:t>
            </w:r>
          </w:hyperlink>
        </w:p>
        <w:p>
          <w:pPr>
            <w:pStyle w:val="Contents3"/>
            <w:tabs>
              <w:tab w:val="clear" w:pos="8459"/>
              <w:tab w:val="right" w:pos="9026" w:leader="dot"/>
            </w:tabs>
            <w:rPr/>
          </w:pPr>
          <w:hyperlink w:anchor="__RefHeading___Toc3000386_372815092">
            <w:r>
              <w:rPr>
                <w:webHidden/>
                <w:rStyle w:val="IndexLink"/>
                <w:rtl w:val="true"/>
              </w:rPr>
              <w:t>السابع والأربعون بعد المائة</w:t>
            </w:r>
            <w:r>
              <w:rPr>
                <w:rStyle w:val="IndexLink"/>
                <w:rtl w:val="true"/>
              </w:rPr>
              <w:t>:</w:t>
              <w:tab/>
            </w:r>
            <w:r>
              <w:rPr>
                <w:rStyle w:val="IndexLink"/>
              </w:rPr>
              <w:t>360</w:t>
            </w:r>
          </w:hyperlink>
        </w:p>
        <w:p>
          <w:pPr>
            <w:pStyle w:val="Contents3"/>
            <w:tabs>
              <w:tab w:val="clear" w:pos="8459"/>
              <w:tab w:val="right" w:pos="9026" w:leader="dot"/>
            </w:tabs>
            <w:rPr/>
          </w:pPr>
          <w:hyperlink w:anchor="__RefHeading___Toc3000388_372815092">
            <w:r>
              <w:rPr>
                <w:webHidden/>
                <w:rStyle w:val="IndexLink"/>
                <w:rtl w:val="true"/>
              </w:rPr>
              <w:t>الثامن والأربعون بعد المائة</w:t>
            </w:r>
            <w:r>
              <w:rPr>
                <w:rStyle w:val="IndexLink"/>
                <w:rtl w:val="true"/>
              </w:rPr>
              <w:t>:</w:t>
              <w:tab/>
            </w:r>
            <w:r>
              <w:rPr>
                <w:rStyle w:val="IndexLink"/>
              </w:rPr>
              <w:t>360</w:t>
            </w:r>
          </w:hyperlink>
        </w:p>
        <w:p>
          <w:pPr>
            <w:pStyle w:val="Contents3"/>
            <w:tabs>
              <w:tab w:val="clear" w:pos="8459"/>
              <w:tab w:val="right" w:pos="9026" w:leader="dot"/>
            </w:tabs>
            <w:rPr/>
          </w:pPr>
          <w:hyperlink w:anchor="__RefHeading___Toc3000390_372815092">
            <w:r>
              <w:rPr>
                <w:webHidden/>
                <w:rStyle w:val="IndexLink"/>
                <w:rtl w:val="true"/>
              </w:rPr>
              <w:t>التاسع والأربعون بعد المائة</w:t>
            </w:r>
            <w:r>
              <w:rPr>
                <w:rStyle w:val="IndexLink"/>
                <w:rtl w:val="true"/>
              </w:rPr>
              <w:t>:</w:t>
              <w:tab/>
            </w:r>
            <w:r>
              <w:rPr>
                <w:rStyle w:val="IndexLink"/>
              </w:rPr>
              <w:t>361</w:t>
            </w:r>
          </w:hyperlink>
        </w:p>
        <w:p>
          <w:pPr>
            <w:pStyle w:val="Contents3"/>
            <w:tabs>
              <w:tab w:val="clear" w:pos="8459"/>
              <w:tab w:val="right" w:pos="9026" w:leader="dot"/>
            </w:tabs>
            <w:rPr/>
          </w:pPr>
          <w:hyperlink w:anchor="__RefHeading___Toc3000392_372815092">
            <w:r>
              <w:rPr>
                <w:webHidden/>
                <w:rStyle w:val="IndexLink"/>
                <w:rtl w:val="true"/>
              </w:rPr>
              <w:t>الخمسون بعد المائة</w:t>
            </w:r>
            <w:r>
              <w:rPr>
                <w:rStyle w:val="IndexLink"/>
                <w:rtl w:val="true"/>
              </w:rPr>
              <w:t>:</w:t>
              <w:tab/>
            </w:r>
            <w:r>
              <w:rPr>
                <w:rStyle w:val="IndexLink"/>
              </w:rPr>
              <w:t>361</w:t>
            </w:r>
          </w:hyperlink>
        </w:p>
        <w:p>
          <w:pPr>
            <w:pStyle w:val="Contents3"/>
            <w:tabs>
              <w:tab w:val="clear" w:pos="8459"/>
              <w:tab w:val="right" w:pos="9026" w:leader="dot"/>
            </w:tabs>
            <w:rPr/>
          </w:pPr>
          <w:hyperlink w:anchor="__RefHeading___Toc3000394_372815092">
            <w:r>
              <w:rPr>
                <w:webHidden/>
                <w:rStyle w:val="IndexLink"/>
                <w:rtl w:val="true"/>
              </w:rPr>
              <w:t>الحادي والخمسون في المائة</w:t>
            </w:r>
            <w:r>
              <w:rPr>
                <w:rStyle w:val="IndexLink"/>
                <w:rtl w:val="true"/>
              </w:rPr>
              <w:t>:</w:t>
              <w:tab/>
            </w:r>
            <w:r>
              <w:rPr>
                <w:rStyle w:val="IndexLink"/>
              </w:rPr>
              <w:t>362</w:t>
            </w:r>
          </w:hyperlink>
        </w:p>
        <w:p>
          <w:pPr>
            <w:pStyle w:val="Contents3"/>
            <w:tabs>
              <w:tab w:val="clear" w:pos="8459"/>
              <w:tab w:val="right" w:pos="9026" w:leader="dot"/>
            </w:tabs>
            <w:rPr/>
          </w:pPr>
          <w:hyperlink w:anchor="__RefHeading___Toc3000396_372815092">
            <w:r>
              <w:rPr>
                <w:webHidden/>
                <w:rStyle w:val="IndexLink"/>
                <w:rtl w:val="true"/>
              </w:rPr>
              <w:t>الثاني والخمسون بعد المائة</w:t>
            </w:r>
            <w:r>
              <w:rPr>
                <w:rStyle w:val="IndexLink"/>
                <w:rtl w:val="true"/>
              </w:rPr>
              <w:t>:</w:t>
              <w:tab/>
            </w:r>
            <w:r>
              <w:rPr>
                <w:rStyle w:val="IndexLink"/>
              </w:rPr>
              <w:t>362</w:t>
            </w:r>
          </w:hyperlink>
        </w:p>
        <w:p>
          <w:pPr>
            <w:pStyle w:val="Contents3"/>
            <w:tabs>
              <w:tab w:val="clear" w:pos="8459"/>
              <w:tab w:val="right" w:pos="9026" w:leader="dot"/>
            </w:tabs>
            <w:rPr/>
          </w:pPr>
          <w:hyperlink w:anchor="__RefHeading___Toc3000398_372815092">
            <w:r>
              <w:rPr>
                <w:webHidden/>
                <w:rStyle w:val="IndexLink"/>
                <w:rtl w:val="true"/>
              </w:rPr>
              <w:t>الثالث والخمسون بعد المائة</w:t>
            </w:r>
            <w:r>
              <w:rPr>
                <w:rStyle w:val="IndexLink"/>
                <w:rtl w:val="true"/>
              </w:rPr>
              <w:t>:</w:t>
              <w:tab/>
            </w:r>
            <w:r>
              <w:rPr>
                <w:rStyle w:val="IndexLink"/>
              </w:rPr>
              <w:t>362</w:t>
            </w:r>
          </w:hyperlink>
        </w:p>
        <w:p>
          <w:pPr>
            <w:pStyle w:val="Contents3"/>
            <w:tabs>
              <w:tab w:val="clear" w:pos="8459"/>
              <w:tab w:val="right" w:pos="9026" w:leader="dot"/>
            </w:tabs>
            <w:rPr/>
          </w:pPr>
          <w:hyperlink w:anchor="__RefHeading___Toc3000400_372815092">
            <w:r>
              <w:rPr>
                <w:webHidden/>
                <w:rStyle w:val="IndexLink"/>
                <w:rtl w:val="true"/>
              </w:rPr>
              <w:t>الرابع والخمسون بعد المائة</w:t>
            </w:r>
            <w:r>
              <w:rPr>
                <w:rStyle w:val="IndexLink"/>
                <w:rtl w:val="true"/>
              </w:rPr>
              <w:t>:</w:t>
              <w:tab/>
            </w:r>
            <w:r>
              <w:rPr>
                <w:rStyle w:val="IndexLink"/>
              </w:rPr>
              <w:t>363</w:t>
            </w:r>
          </w:hyperlink>
        </w:p>
        <w:p>
          <w:pPr>
            <w:pStyle w:val="Contents3"/>
            <w:tabs>
              <w:tab w:val="clear" w:pos="8459"/>
              <w:tab w:val="right" w:pos="9026" w:leader="dot"/>
            </w:tabs>
            <w:rPr/>
          </w:pPr>
          <w:hyperlink w:anchor="__RefHeading___Toc3000402_372815092">
            <w:r>
              <w:rPr>
                <w:webHidden/>
                <w:rStyle w:val="IndexLink"/>
                <w:rtl w:val="true"/>
              </w:rPr>
              <w:t>الخامس والخمسون بعد المائة</w:t>
            </w:r>
            <w:r>
              <w:rPr>
                <w:rStyle w:val="IndexLink"/>
                <w:rtl w:val="true"/>
              </w:rPr>
              <w:t>:</w:t>
              <w:tab/>
            </w:r>
            <w:r>
              <w:rPr>
                <w:rStyle w:val="IndexLink"/>
              </w:rPr>
              <w:t>363</w:t>
            </w:r>
          </w:hyperlink>
        </w:p>
        <w:p>
          <w:pPr>
            <w:pStyle w:val="Contents3"/>
            <w:tabs>
              <w:tab w:val="clear" w:pos="8459"/>
              <w:tab w:val="right" w:pos="9026" w:leader="dot"/>
            </w:tabs>
            <w:rPr/>
          </w:pPr>
          <w:hyperlink w:anchor="__RefHeading___Toc3000404_372815092">
            <w:r>
              <w:rPr>
                <w:webHidden/>
                <w:rStyle w:val="IndexLink"/>
                <w:rtl w:val="true"/>
              </w:rPr>
              <w:t>السادس والخمسون بعد المائة</w:t>
            </w:r>
            <w:r>
              <w:rPr>
                <w:rStyle w:val="IndexLink"/>
                <w:rtl w:val="true"/>
              </w:rPr>
              <w:t>:</w:t>
              <w:tab/>
            </w:r>
            <w:r>
              <w:rPr>
                <w:rStyle w:val="IndexLink"/>
              </w:rPr>
              <w:t>363</w:t>
            </w:r>
          </w:hyperlink>
        </w:p>
        <w:p>
          <w:pPr>
            <w:pStyle w:val="Contents3"/>
            <w:tabs>
              <w:tab w:val="clear" w:pos="8459"/>
              <w:tab w:val="right" w:pos="9026" w:leader="dot"/>
            </w:tabs>
            <w:rPr/>
          </w:pPr>
          <w:hyperlink w:anchor="__RefHeading___Toc3000406_372815092">
            <w:r>
              <w:rPr>
                <w:webHidden/>
                <w:rStyle w:val="IndexLink"/>
                <w:rtl w:val="true"/>
              </w:rPr>
              <w:t>السابع والخمسون بعد المائة</w:t>
            </w:r>
            <w:r>
              <w:rPr>
                <w:rStyle w:val="IndexLink"/>
                <w:rtl w:val="true"/>
              </w:rPr>
              <w:t>:</w:t>
              <w:tab/>
            </w:r>
            <w:r>
              <w:rPr>
                <w:rStyle w:val="IndexLink"/>
              </w:rPr>
              <w:t>364</w:t>
            </w:r>
          </w:hyperlink>
        </w:p>
        <w:p>
          <w:pPr>
            <w:pStyle w:val="Contents3"/>
            <w:tabs>
              <w:tab w:val="clear" w:pos="8459"/>
              <w:tab w:val="right" w:pos="9026" w:leader="dot"/>
            </w:tabs>
            <w:rPr/>
          </w:pPr>
          <w:hyperlink w:anchor="__RefHeading___Toc3000408_372815092">
            <w:r>
              <w:rPr>
                <w:webHidden/>
                <w:rStyle w:val="IndexLink"/>
                <w:rtl w:val="true"/>
              </w:rPr>
              <w:t>الثامن والخمسون بعد المائة</w:t>
            </w:r>
            <w:r>
              <w:rPr>
                <w:rStyle w:val="IndexLink"/>
                <w:rtl w:val="true"/>
              </w:rPr>
              <w:t>:</w:t>
              <w:tab/>
            </w:r>
            <w:r>
              <w:rPr>
                <w:rStyle w:val="IndexLink"/>
              </w:rPr>
              <w:t>364</w:t>
            </w:r>
          </w:hyperlink>
        </w:p>
        <w:p>
          <w:pPr>
            <w:pStyle w:val="Contents3"/>
            <w:tabs>
              <w:tab w:val="clear" w:pos="8459"/>
              <w:tab w:val="right" w:pos="9026" w:leader="dot"/>
            </w:tabs>
            <w:rPr/>
          </w:pPr>
          <w:hyperlink w:anchor="__RefHeading___Toc3000410_372815092">
            <w:r>
              <w:rPr>
                <w:webHidden/>
                <w:rStyle w:val="IndexLink"/>
                <w:rtl w:val="true"/>
              </w:rPr>
              <w:t>التاسع والخمسون بعد المائة</w:t>
            </w:r>
            <w:r>
              <w:rPr>
                <w:rStyle w:val="IndexLink"/>
                <w:rtl w:val="true"/>
              </w:rPr>
              <w:t>:</w:t>
              <w:tab/>
            </w:r>
            <w:r>
              <w:rPr>
                <w:rStyle w:val="IndexLink"/>
              </w:rPr>
              <w:t>364</w:t>
            </w:r>
          </w:hyperlink>
        </w:p>
        <w:p>
          <w:pPr>
            <w:pStyle w:val="Contents3"/>
            <w:tabs>
              <w:tab w:val="clear" w:pos="8459"/>
              <w:tab w:val="right" w:pos="9026" w:leader="dot"/>
            </w:tabs>
            <w:rPr/>
          </w:pPr>
          <w:hyperlink w:anchor="__RefHeading___Toc3000412_372815092">
            <w:r>
              <w:rPr>
                <w:webHidden/>
                <w:rStyle w:val="IndexLink"/>
                <w:rtl w:val="true"/>
              </w:rPr>
              <w:t>الستون بعد المائة</w:t>
            </w:r>
            <w:r>
              <w:rPr>
                <w:rStyle w:val="IndexLink"/>
                <w:rtl w:val="true"/>
              </w:rPr>
              <w:t>:</w:t>
              <w:tab/>
            </w:r>
            <w:r>
              <w:rPr>
                <w:rStyle w:val="IndexLink"/>
              </w:rPr>
              <w:t>365</w:t>
            </w:r>
          </w:hyperlink>
        </w:p>
        <w:p>
          <w:pPr>
            <w:pStyle w:val="Contents3"/>
            <w:tabs>
              <w:tab w:val="clear" w:pos="8459"/>
              <w:tab w:val="right" w:pos="9026" w:leader="dot"/>
            </w:tabs>
            <w:rPr/>
          </w:pPr>
          <w:hyperlink w:anchor="__RefHeading___Toc3000414_372815092">
            <w:r>
              <w:rPr>
                <w:webHidden/>
                <w:rStyle w:val="IndexLink"/>
                <w:rtl w:val="true"/>
              </w:rPr>
              <w:t>الحادي والستون بعد المائة</w:t>
            </w:r>
            <w:r>
              <w:rPr>
                <w:rStyle w:val="IndexLink"/>
                <w:rtl w:val="true"/>
              </w:rPr>
              <w:t>:</w:t>
              <w:tab/>
            </w:r>
            <w:r>
              <w:rPr>
                <w:rStyle w:val="IndexLink"/>
              </w:rPr>
              <w:t>365</w:t>
            </w:r>
          </w:hyperlink>
        </w:p>
        <w:p>
          <w:pPr>
            <w:pStyle w:val="Contents3"/>
            <w:tabs>
              <w:tab w:val="clear" w:pos="8459"/>
              <w:tab w:val="right" w:pos="9026" w:leader="dot"/>
            </w:tabs>
            <w:rPr/>
          </w:pPr>
          <w:hyperlink w:anchor="__RefHeading___Toc3000416_372815092">
            <w:r>
              <w:rPr>
                <w:webHidden/>
                <w:rStyle w:val="IndexLink"/>
                <w:rtl w:val="true"/>
              </w:rPr>
              <w:t>الثاني والستون بعد المائة</w:t>
            </w:r>
            <w:r>
              <w:rPr>
                <w:rStyle w:val="IndexLink"/>
                <w:rtl w:val="true"/>
              </w:rPr>
              <w:t>:</w:t>
              <w:tab/>
            </w:r>
            <w:r>
              <w:rPr>
                <w:rStyle w:val="IndexLink"/>
              </w:rPr>
              <w:t>365</w:t>
            </w:r>
          </w:hyperlink>
        </w:p>
        <w:p>
          <w:pPr>
            <w:pStyle w:val="Contents3"/>
            <w:tabs>
              <w:tab w:val="clear" w:pos="8459"/>
              <w:tab w:val="right" w:pos="9026" w:leader="dot"/>
            </w:tabs>
            <w:rPr/>
          </w:pPr>
          <w:hyperlink w:anchor="__RefHeading___Toc3000418_372815092">
            <w:r>
              <w:rPr>
                <w:webHidden/>
                <w:rStyle w:val="IndexLink"/>
                <w:rtl w:val="true"/>
              </w:rPr>
              <w:t>الثالث والستون بعد المائة</w:t>
            </w:r>
            <w:r>
              <w:rPr>
                <w:rStyle w:val="IndexLink"/>
                <w:rtl w:val="true"/>
              </w:rPr>
              <w:t>:</w:t>
              <w:tab/>
            </w:r>
            <w:r>
              <w:rPr>
                <w:rStyle w:val="IndexLink"/>
              </w:rPr>
              <w:t>366</w:t>
            </w:r>
          </w:hyperlink>
        </w:p>
        <w:p>
          <w:pPr>
            <w:pStyle w:val="Contents3"/>
            <w:tabs>
              <w:tab w:val="clear" w:pos="8459"/>
              <w:tab w:val="right" w:pos="9026" w:leader="dot"/>
            </w:tabs>
            <w:rPr/>
          </w:pPr>
          <w:hyperlink w:anchor="__RefHeading___Toc3000420_372815092">
            <w:r>
              <w:rPr>
                <w:webHidden/>
                <w:rStyle w:val="IndexLink"/>
                <w:rtl w:val="true"/>
              </w:rPr>
              <w:t>الرابع والستون بعد المائة</w:t>
            </w:r>
            <w:r>
              <w:rPr>
                <w:rStyle w:val="IndexLink"/>
                <w:rtl w:val="true"/>
              </w:rPr>
              <w:t>:</w:t>
              <w:tab/>
            </w:r>
            <w:r>
              <w:rPr>
                <w:rStyle w:val="IndexLink"/>
              </w:rPr>
              <w:t>366</w:t>
            </w:r>
          </w:hyperlink>
        </w:p>
        <w:p>
          <w:pPr>
            <w:pStyle w:val="Contents3"/>
            <w:tabs>
              <w:tab w:val="clear" w:pos="8459"/>
              <w:tab w:val="right" w:pos="9026" w:leader="dot"/>
            </w:tabs>
            <w:rPr/>
          </w:pPr>
          <w:hyperlink w:anchor="__RefHeading___Toc3000422_372815092">
            <w:r>
              <w:rPr>
                <w:webHidden/>
                <w:rStyle w:val="IndexLink"/>
                <w:rtl w:val="true"/>
              </w:rPr>
              <w:t>الخامس والستون بعد المائة</w:t>
            </w:r>
            <w:r>
              <w:rPr>
                <w:rStyle w:val="IndexLink"/>
                <w:rtl w:val="true"/>
              </w:rPr>
              <w:t>:</w:t>
              <w:tab/>
            </w:r>
            <w:r>
              <w:rPr>
                <w:rStyle w:val="IndexLink"/>
              </w:rPr>
              <w:t>367</w:t>
            </w:r>
          </w:hyperlink>
        </w:p>
        <w:p>
          <w:pPr>
            <w:pStyle w:val="Contents3"/>
            <w:tabs>
              <w:tab w:val="clear" w:pos="8459"/>
              <w:tab w:val="right" w:pos="9026" w:leader="dot"/>
            </w:tabs>
            <w:rPr/>
          </w:pPr>
          <w:hyperlink w:anchor="__RefHeading___Toc3000424_372815092">
            <w:r>
              <w:rPr>
                <w:webHidden/>
                <w:rStyle w:val="IndexLink"/>
                <w:rtl w:val="true"/>
              </w:rPr>
              <w:t>السادس والستون بعد المائة</w:t>
            </w:r>
            <w:r>
              <w:rPr>
                <w:rStyle w:val="IndexLink"/>
                <w:rtl w:val="true"/>
              </w:rPr>
              <w:t>:</w:t>
              <w:tab/>
            </w:r>
            <w:r>
              <w:rPr>
                <w:rStyle w:val="IndexLink"/>
              </w:rPr>
              <w:t>367</w:t>
            </w:r>
          </w:hyperlink>
        </w:p>
        <w:p>
          <w:pPr>
            <w:pStyle w:val="Contents3"/>
            <w:tabs>
              <w:tab w:val="clear" w:pos="8459"/>
              <w:tab w:val="right" w:pos="9026" w:leader="dot"/>
            </w:tabs>
            <w:rPr/>
          </w:pPr>
          <w:hyperlink w:anchor="__RefHeading___Toc3000426_372815092">
            <w:r>
              <w:rPr>
                <w:webHidden/>
                <w:rStyle w:val="IndexLink"/>
                <w:rtl w:val="true"/>
              </w:rPr>
              <w:t>السابع والستون بعد المائة</w:t>
            </w:r>
            <w:r>
              <w:rPr>
                <w:rStyle w:val="IndexLink"/>
                <w:rtl w:val="true"/>
              </w:rPr>
              <w:t>:</w:t>
              <w:tab/>
            </w:r>
            <w:r>
              <w:rPr>
                <w:rStyle w:val="IndexLink"/>
              </w:rPr>
              <w:t>368</w:t>
            </w:r>
          </w:hyperlink>
        </w:p>
        <w:p>
          <w:pPr>
            <w:pStyle w:val="Contents3"/>
            <w:tabs>
              <w:tab w:val="clear" w:pos="8459"/>
              <w:tab w:val="right" w:pos="9026" w:leader="dot"/>
            </w:tabs>
            <w:rPr/>
          </w:pPr>
          <w:hyperlink w:anchor="__RefHeading___Toc3000428_372815092">
            <w:r>
              <w:rPr>
                <w:webHidden/>
                <w:rStyle w:val="IndexLink"/>
                <w:rtl w:val="true"/>
              </w:rPr>
              <w:t>الثامن والستون بعد المائة</w:t>
            </w:r>
            <w:r>
              <w:rPr>
                <w:rStyle w:val="IndexLink"/>
                <w:rtl w:val="true"/>
              </w:rPr>
              <w:t>:</w:t>
              <w:tab/>
            </w:r>
            <w:r>
              <w:rPr>
                <w:rStyle w:val="IndexLink"/>
              </w:rPr>
              <w:t>368</w:t>
            </w:r>
          </w:hyperlink>
        </w:p>
        <w:p>
          <w:pPr>
            <w:pStyle w:val="Contents3"/>
            <w:tabs>
              <w:tab w:val="clear" w:pos="8459"/>
              <w:tab w:val="right" w:pos="9026" w:leader="dot"/>
            </w:tabs>
            <w:rPr/>
          </w:pPr>
          <w:hyperlink w:anchor="__RefHeading___Toc3000430_372815092">
            <w:r>
              <w:rPr>
                <w:webHidden/>
                <w:rStyle w:val="IndexLink"/>
                <w:rtl w:val="true"/>
              </w:rPr>
              <w:t>التاسع والستون بعد المائة</w:t>
            </w:r>
            <w:r>
              <w:rPr>
                <w:rStyle w:val="IndexLink"/>
                <w:rtl w:val="true"/>
              </w:rPr>
              <w:t>:</w:t>
              <w:tab/>
            </w:r>
            <w:r>
              <w:rPr>
                <w:rStyle w:val="IndexLink"/>
              </w:rPr>
              <w:t>368</w:t>
            </w:r>
          </w:hyperlink>
        </w:p>
        <w:p>
          <w:pPr>
            <w:pStyle w:val="Contents3"/>
            <w:tabs>
              <w:tab w:val="clear" w:pos="8459"/>
              <w:tab w:val="right" w:pos="9026" w:leader="dot"/>
            </w:tabs>
            <w:rPr/>
          </w:pPr>
          <w:hyperlink w:anchor="__RefHeading___Toc3000432_372815092">
            <w:r>
              <w:rPr>
                <w:webHidden/>
                <w:rStyle w:val="IndexLink"/>
                <w:rtl w:val="true"/>
              </w:rPr>
              <w:t>السبعون بعد المائة</w:t>
            </w:r>
            <w:r>
              <w:rPr>
                <w:rStyle w:val="IndexLink"/>
                <w:rtl w:val="true"/>
              </w:rPr>
              <w:t>:</w:t>
              <w:tab/>
            </w:r>
            <w:r>
              <w:rPr>
                <w:rStyle w:val="IndexLink"/>
              </w:rPr>
              <w:t>368</w:t>
            </w:r>
          </w:hyperlink>
        </w:p>
        <w:p>
          <w:pPr>
            <w:pStyle w:val="Contents3"/>
            <w:tabs>
              <w:tab w:val="clear" w:pos="8459"/>
              <w:tab w:val="right" w:pos="9026" w:leader="dot"/>
            </w:tabs>
            <w:rPr/>
          </w:pPr>
          <w:hyperlink w:anchor="__RefHeading___Toc3000434_372815092">
            <w:r>
              <w:rPr>
                <w:webHidden/>
                <w:rStyle w:val="IndexLink"/>
                <w:rtl w:val="true"/>
              </w:rPr>
              <w:t>الحادي والسبعون بعد المائة</w:t>
            </w:r>
            <w:r>
              <w:rPr>
                <w:rStyle w:val="IndexLink"/>
                <w:rtl w:val="true"/>
              </w:rPr>
              <w:t>:</w:t>
              <w:tab/>
            </w:r>
            <w:r>
              <w:rPr>
                <w:rStyle w:val="IndexLink"/>
              </w:rPr>
              <w:t>369</w:t>
            </w:r>
          </w:hyperlink>
        </w:p>
        <w:p>
          <w:pPr>
            <w:pStyle w:val="Contents3"/>
            <w:tabs>
              <w:tab w:val="clear" w:pos="8459"/>
              <w:tab w:val="right" w:pos="9026" w:leader="dot"/>
            </w:tabs>
            <w:rPr/>
          </w:pPr>
          <w:hyperlink w:anchor="__RefHeading___Toc3000436_372815092">
            <w:r>
              <w:rPr>
                <w:webHidden/>
                <w:rStyle w:val="IndexLink"/>
                <w:rtl w:val="true"/>
              </w:rPr>
              <w:t>الثاني والسبعون بعد المائة</w:t>
            </w:r>
            <w:r>
              <w:rPr>
                <w:rStyle w:val="IndexLink"/>
                <w:rtl w:val="true"/>
              </w:rPr>
              <w:t>:</w:t>
              <w:tab/>
            </w:r>
            <w:r>
              <w:rPr>
                <w:rStyle w:val="IndexLink"/>
              </w:rPr>
              <w:t>369</w:t>
            </w:r>
          </w:hyperlink>
        </w:p>
        <w:p>
          <w:pPr>
            <w:pStyle w:val="Contents3"/>
            <w:tabs>
              <w:tab w:val="clear" w:pos="8459"/>
              <w:tab w:val="right" w:pos="9026" w:leader="dot"/>
            </w:tabs>
            <w:rPr/>
          </w:pPr>
          <w:hyperlink w:anchor="__RefHeading___Toc3000438_372815092">
            <w:r>
              <w:rPr>
                <w:webHidden/>
                <w:rStyle w:val="IndexLink"/>
                <w:rtl w:val="true"/>
              </w:rPr>
              <w:t>الثالث والسبعون بعد المائة</w:t>
            </w:r>
            <w:r>
              <w:rPr>
                <w:rStyle w:val="IndexLink"/>
                <w:rtl w:val="true"/>
              </w:rPr>
              <w:t>:</w:t>
              <w:tab/>
            </w:r>
            <w:r>
              <w:rPr>
                <w:rStyle w:val="IndexLink"/>
              </w:rPr>
              <w:t>369</w:t>
            </w:r>
          </w:hyperlink>
        </w:p>
        <w:p>
          <w:pPr>
            <w:pStyle w:val="Contents3"/>
            <w:tabs>
              <w:tab w:val="clear" w:pos="8459"/>
              <w:tab w:val="right" w:pos="9026" w:leader="dot"/>
            </w:tabs>
            <w:rPr/>
          </w:pPr>
          <w:hyperlink w:anchor="__RefHeading___Toc3000440_372815092">
            <w:r>
              <w:rPr>
                <w:webHidden/>
                <w:rStyle w:val="IndexLink"/>
                <w:rtl w:val="true"/>
              </w:rPr>
              <w:t>الرابع والسبعون بعد المائة</w:t>
            </w:r>
            <w:r>
              <w:rPr>
                <w:rStyle w:val="IndexLink"/>
                <w:rtl w:val="true"/>
              </w:rPr>
              <w:t>:</w:t>
              <w:tab/>
            </w:r>
            <w:r>
              <w:rPr>
                <w:rStyle w:val="IndexLink"/>
              </w:rPr>
              <w:t>369</w:t>
            </w:r>
          </w:hyperlink>
        </w:p>
        <w:p>
          <w:pPr>
            <w:pStyle w:val="Contents3"/>
            <w:tabs>
              <w:tab w:val="clear" w:pos="8459"/>
              <w:tab w:val="right" w:pos="9026" w:leader="dot"/>
            </w:tabs>
            <w:rPr/>
          </w:pPr>
          <w:hyperlink w:anchor="__RefHeading___Toc3000442_372815092">
            <w:r>
              <w:rPr>
                <w:webHidden/>
                <w:rStyle w:val="IndexLink"/>
                <w:rtl w:val="true"/>
              </w:rPr>
              <w:t>الخامس والسبعون بعد المائة</w:t>
            </w:r>
            <w:r>
              <w:rPr>
                <w:rStyle w:val="IndexLink"/>
                <w:rtl w:val="true"/>
              </w:rPr>
              <w:t>:</w:t>
              <w:tab/>
            </w:r>
            <w:r>
              <w:rPr>
                <w:rStyle w:val="IndexLink"/>
              </w:rPr>
              <w:t>370</w:t>
            </w:r>
          </w:hyperlink>
        </w:p>
        <w:p>
          <w:pPr>
            <w:pStyle w:val="Contents3"/>
            <w:tabs>
              <w:tab w:val="clear" w:pos="8459"/>
              <w:tab w:val="right" w:pos="9026" w:leader="dot"/>
            </w:tabs>
            <w:rPr/>
          </w:pPr>
          <w:hyperlink w:anchor="__RefHeading___Toc3000444_372815092">
            <w:r>
              <w:rPr>
                <w:webHidden/>
                <w:rStyle w:val="IndexLink"/>
                <w:rtl w:val="true"/>
              </w:rPr>
              <w:t>السادس والسبعون بعد المائة</w:t>
            </w:r>
            <w:r>
              <w:rPr>
                <w:rStyle w:val="IndexLink"/>
                <w:rtl w:val="true"/>
              </w:rPr>
              <w:t>:</w:t>
              <w:tab/>
            </w:r>
            <w:r>
              <w:rPr>
                <w:rStyle w:val="IndexLink"/>
              </w:rPr>
              <w:t>370</w:t>
            </w:r>
          </w:hyperlink>
        </w:p>
        <w:p>
          <w:pPr>
            <w:pStyle w:val="Contents3"/>
            <w:tabs>
              <w:tab w:val="clear" w:pos="8459"/>
              <w:tab w:val="right" w:pos="9026" w:leader="dot"/>
            </w:tabs>
            <w:rPr/>
          </w:pPr>
          <w:hyperlink w:anchor="__RefHeading___Toc3000446_372815092">
            <w:r>
              <w:rPr>
                <w:webHidden/>
                <w:rStyle w:val="IndexLink"/>
                <w:rtl w:val="true"/>
              </w:rPr>
              <w:t>السابع والسبعون بعد المائة</w:t>
            </w:r>
            <w:r>
              <w:rPr>
                <w:rStyle w:val="IndexLink"/>
                <w:rtl w:val="true"/>
              </w:rPr>
              <w:t>:</w:t>
              <w:tab/>
            </w:r>
            <w:r>
              <w:rPr>
                <w:rStyle w:val="IndexLink"/>
              </w:rPr>
              <w:t>370</w:t>
            </w:r>
          </w:hyperlink>
        </w:p>
        <w:p>
          <w:pPr>
            <w:pStyle w:val="Contents3"/>
            <w:tabs>
              <w:tab w:val="clear" w:pos="8459"/>
              <w:tab w:val="right" w:pos="9026" w:leader="dot"/>
            </w:tabs>
            <w:rPr/>
          </w:pPr>
          <w:hyperlink w:anchor="__RefHeading___Toc3000448_372815092">
            <w:r>
              <w:rPr>
                <w:webHidden/>
                <w:rStyle w:val="IndexLink"/>
                <w:rtl w:val="true"/>
              </w:rPr>
              <w:t>الثامن والسبعون بعد المائة</w:t>
            </w:r>
            <w:r>
              <w:rPr>
                <w:rStyle w:val="IndexLink"/>
                <w:rtl w:val="true"/>
              </w:rPr>
              <w:t>:</w:t>
              <w:tab/>
            </w:r>
            <w:r>
              <w:rPr>
                <w:rStyle w:val="IndexLink"/>
              </w:rPr>
              <w:t>370</w:t>
            </w:r>
          </w:hyperlink>
        </w:p>
        <w:p>
          <w:pPr>
            <w:pStyle w:val="Contents2"/>
            <w:tabs>
              <w:tab w:val="clear" w:pos="8743"/>
              <w:tab w:val="right" w:pos="9026" w:leader="dot"/>
            </w:tabs>
            <w:rPr/>
          </w:pPr>
          <w:hyperlink w:anchor="__RefHeading___Toc3000450_372815092">
            <w:r>
              <w:rPr>
                <w:webHidden/>
                <w:rStyle w:val="IndexLink"/>
                <w:rtl w:val="true"/>
              </w:rPr>
              <w:t>الباب الحادي عشر</w:t>
            </w:r>
            <w:r>
              <w:rPr>
                <w:rStyle w:val="IndexLink"/>
                <w:rtl w:val="true"/>
              </w:rPr>
              <w:t xml:space="preserve">: </w:t>
            </w:r>
            <w:r>
              <w:rPr>
                <w:rStyle w:val="IndexLink"/>
                <w:rtl w:val="true"/>
              </w:rPr>
              <w:t xml:space="preserve">في أنه هل بعد دولة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دولة أم لا؟</w:t>
            </w:r>
            <w:r>
              <w:rPr>
                <w:rStyle w:val="IndexLink"/>
                <w:rtl w:val="true"/>
              </w:rPr>
              <w:tab/>
            </w:r>
            <w:r>
              <w:rPr>
                <w:rStyle w:val="IndexLink"/>
              </w:rPr>
              <w:t>372</w:t>
            </w:r>
          </w:hyperlink>
        </w:p>
        <w:p>
          <w:pPr>
            <w:pStyle w:val="Contents2"/>
            <w:tabs>
              <w:tab w:val="clear" w:pos="8743"/>
              <w:tab w:val="right" w:pos="9026" w:leader="dot"/>
            </w:tabs>
            <w:rPr/>
          </w:pPr>
          <w:hyperlink w:anchor="__RefHeading___Toc3000452_372815092">
            <w:r>
              <w:rPr>
                <w:webHidden/>
                <w:rStyle w:val="IndexLink"/>
                <w:rtl w:val="true"/>
              </w:rPr>
              <w:t>الباب الثاني عشر</w:t>
            </w:r>
            <w:r>
              <w:rPr>
                <w:rStyle w:val="IndexLink"/>
                <w:rtl w:val="true"/>
              </w:rPr>
              <w:t xml:space="preserve">: </w:t>
            </w:r>
            <w:r>
              <w:rPr>
                <w:rStyle w:val="IndexLink"/>
                <w:rtl w:val="true"/>
              </w:rPr>
              <w:t>في ذكر شبهة منكر الرجعة والجواب عنها</w:t>
            </w:r>
            <w:r>
              <w:rPr>
                <w:rStyle w:val="IndexLink"/>
                <w:rtl w:val="true"/>
              </w:rPr>
              <w:tab/>
            </w:r>
            <w:r>
              <w:rPr>
                <w:rStyle w:val="IndexLink"/>
              </w:rPr>
              <w:t>384</w:t>
            </w:r>
          </w:hyperlink>
        </w:p>
        <w:p>
          <w:pPr>
            <w:pStyle w:val="Contents3"/>
            <w:tabs>
              <w:tab w:val="clear" w:pos="8459"/>
              <w:tab w:val="right" w:pos="9026" w:leader="dot"/>
            </w:tabs>
            <w:rPr/>
          </w:pPr>
          <w:hyperlink w:anchor="__RefHeading___Toc3000454_372815092">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3000456_372815092">
            <w:r>
              <w:rPr>
                <w:webHidden/>
                <w:rStyle w:val="IndexLink"/>
                <w:rtl w:val="true"/>
              </w:rPr>
              <w:t>الشبهة الأولى</w:t>
            </w:r>
            <w:r>
              <w:rPr>
                <w:rStyle w:val="IndexLink"/>
                <w:rtl w:val="true"/>
              </w:rPr>
              <w:t>:</w:t>
              <w:tab/>
            </w:r>
            <w:r>
              <w:rPr>
                <w:rStyle w:val="IndexLink"/>
              </w:rPr>
              <w:t>385</w:t>
            </w:r>
          </w:hyperlink>
        </w:p>
        <w:p>
          <w:pPr>
            <w:pStyle w:val="Contents3"/>
            <w:tabs>
              <w:tab w:val="clear" w:pos="8459"/>
              <w:tab w:val="right" w:pos="9026" w:leader="dot"/>
            </w:tabs>
            <w:rPr/>
          </w:pPr>
          <w:hyperlink w:anchor="__RefHeading___Toc3000458_372815092">
            <w:r>
              <w:rPr>
                <w:webHidden/>
                <w:rStyle w:val="IndexLink"/>
                <w:rtl w:val="true"/>
              </w:rPr>
              <w:t>الثانية</w:t>
            </w:r>
            <w:r>
              <w:rPr>
                <w:rStyle w:val="IndexLink"/>
                <w:rtl w:val="true"/>
              </w:rPr>
              <w:t>:</w:t>
              <w:tab/>
            </w:r>
            <w:r>
              <w:rPr>
                <w:rStyle w:val="IndexLink"/>
              </w:rPr>
              <w:t>386</w:t>
            </w:r>
          </w:hyperlink>
        </w:p>
        <w:p>
          <w:pPr>
            <w:pStyle w:val="Contents3"/>
            <w:tabs>
              <w:tab w:val="clear" w:pos="8459"/>
              <w:tab w:val="right" w:pos="9026" w:leader="dot"/>
            </w:tabs>
            <w:rPr/>
          </w:pPr>
          <w:hyperlink w:anchor="__RefHeading___Toc3000460_372815092">
            <w:r>
              <w:rPr>
                <w:webHidden/>
                <w:rStyle w:val="IndexLink"/>
                <w:rtl w:val="true"/>
              </w:rPr>
              <w:t>الثالثة</w:t>
            </w:r>
            <w:r>
              <w:rPr>
                <w:rStyle w:val="IndexLink"/>
                <w:rtl w:val="true"/>
              </w:rPr>
              <w:t>:</w:t>
              <w:tab/>
            </w:r>
            <w:r>
              <w:rPr>
                <w:rStyle w:val="IndexLink"/>
              </w:rPr>
              <w:t>387</w:t>
            </w:r>
          </w:hyperlink>
        </w:p>
        <w:p>
          <w:pPr>
            <w:pStyle w:val="Contents3"/>
            <w:tabs>
              <w:tab w:val="clear" w:pos="8459"/>
              <w:tab w:val="right" w:pos="9026" w:leader="dot"/>
            </w:tabs>
            <w:rPr/>
          </w:pPr>
          <w:hyperlink w:anchor="__RefHeading___Toc3000462_372815092">
            <w:r>
              <w:rPr>
                <w:webHidden/>
                <w:rStyle w:val="IndexLink"/>
                <w:rtl w:val="true"/>
              </w:rPr>
              <w:t>وثالثا</w:t>
            </w:r>
            <w:r>
              <w:rPr>
                <w:rStyle w:val="IndexLink"/>
                <w:rtl w:val="true"/>
              </w:rPr>
              <w:t>:</w:t>
              <w:tab/>
            </w:r>
            <w:r>
              <w:rPr>
                <w:rStyle w:val="IndexLink"/>
              </w:rPr>
              <w:t>387</w:t>
            </w:r>
          </w:hyperlink>
        </w:p>
        <w:p>
          <w:pPr>
            <w:pStyle w:val="Contents3"/>
            <w:tabs>
              <w:tab w:val="clear" w:pos="8459"/>
              <w:tab w:val="right" w:pos="9026" w:leader="dot"/>
            </w:tabs>
            <w:rPr/>
          </w:pPr>
          <w:hyperlink w:anchor="__RefHeading___Toc3000464_372815092">
            <w:r>
              <w:rPr>
                <w:webHidden/>
                <w:rStyle w:val="IndexLink"/>
                <w:rtl w:val="true"/>
              </w:rPr>
              <w:t>الرابعة</w:t>
            </w:r>
            <w:r>
              <w:rPr>
                <w:rStyle w:val="IndexLink"/>
                <w:rtl w:val="true"/>
              </w:rPr>
              <w:t>:</w:t>
              <w:tab/>
            </w:r>
            <w:r>
              <w:rPr>
                <w:rStyle w:val="IndexLink"/>
              </w:rPr>
              <w:t>388</w:t>
            </w:r>
          </w:hyperlink>
        </w:p>
        <w:p>
          <w:pPr>
            <w:pStyle w:val="Contents3"/>
            <w:tabs>
              <w:tab w:val="clear" w:pos="8459"/>
              <w:tab w:val="right" w:pos="9026" w:leader="dot"/>
            </w:tabs>
            <w:rPr/>
          </w:pPr>
          <w:hyperlink w:anchor="__RefHeading___Toc3000466_372815092">
            <w:r>
              <w:rPr>
                <w:webHidden/>
                <w:rStyle w:val="IndexLink"/>
                <w:rtl w:val="true"/>
              </w:rPr>
              <w:t>الخامسة</w:t>
            </w:r>
            <w:r>
              <w:rPr>
                <w:rStyle w:val="IndexLink"/>
                <w:rtl w:val="true"/>
              </w:rPr>
              <w:t>:</w:t>
              <w:tab/>
            </w:r>
            <w:r>
              <w:rPr>
                <w:rStyle w:val="IndexLink"/>
              </w:rPr>
              <w:t>394</w:t>
            </w:r>
          </w:hyperlink>
        </w:p>
        <w:p>
          <w:pPr>
            <w:pStyle w:val="Contents3"/>
            <w:tabs>
              <w:tab w:val="clear" w:pos="8459"/>
              <w:tab w:val="right" w:pos="9026" w:leader="dot"/>
            </w:tabs>
            <w:rPr/>
          </w:pPr>
          <w:hyperlink w:anchor="__RefHeading___Toc3000468_372815092">
            <w:r>
              <w:rPr>
                <w:webHidden/>
                <w:rStyle w:val="IndexLink"/>
                <w:rtl w:val="true"/>
              </w:rPr>
              <w:t>السادسة</w:t>
            </w:r>
            <w:r>
              <w:rPr>
                <w:rStyle w:val="IndexLink"/>
                <w:rtl w:val="true"/>
              </w:rPr>
              <w:t>:</w:t>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2_73012"/>
      <w:bookmarkStart w:id="1" w:name="pg7032_73012"/>
      <w:bookmarkEnd w:id="1"/>
    </w:p>
    <w:p>
      <w:pPr>
        <w:pStyle w:val="Heading2"/>
        <w:numPr>
          <w:ilvl w:val="1"/>
          <w:numId w:val="1"/>
        </w:numPr>
        <w:rPr/>
      </w:pPr>
      <w:bookmarkStart w:id="2" w:name="pg7032_73012"/>
      <w:bookmarkStart w:id="3" w:name="__RefHeading___Toc2999194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الإيقاظ من الهجعة بالبرهان على الرجعة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الخبير 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9196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حقوق الطبع محفوظة ومسجلة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الطباعة والاخراج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7032_73020"/>
    </w:p>
    <w:p>
      <w:pPr>
        <w:pStyle w:val="Heading2"/>
        <w:numPr>
          <w:ilvl w:val="1"/>
          <w:numId w:val="1"/>
        </w:numPr>
        <w:rPr/>
      </w:pPr>
      <w:bookmarkStart w:id="8" w:name="__RefHeading___Toc2999198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الذي بيمنه رزق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بوجوده ثبتت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يملأ الأرض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إليه منتهى مواريث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حجة الله على من في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نور الله الذي لا يطفى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صاحب يوم الفتح وناشر راية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ناظر شجرة طوبى وسدرة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معز الأولياء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الطالب بدم المقتول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خير من تقمص وارتدى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ابن النبي المصطفى وابن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ابن خديجة الغرا وابن فاطمة الزهراء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ومولاي الحجة بن الحسن العسكري عجل الله تعالى فرجك أقدم عملي هذا بين يديك الكريمتين راجيا منك القبول والتسديد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الواصل الحمد بالنعم والنعم بالشكر، نحمده على آلائه كما نحمده على بلائه، والحمد لله الذي جعل الحمد مفتاحا لذكره وسببا للمزيد من فضله ودليلا على آلائه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والسلام على نبيه نبي الرحمة وشفيع الأمة وعلى آله الطيبين الطاهرين المعصومين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يترك لنا الشيخ الحر العاملي موضوعا من المواضيع التي تختص بالرجعة كي نتحدث عنه في المقدمة إلا وتطرق له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تعرض للرجعة من كل نواحيها وجوانبها عقلا ونقلا وتفسيرا وحديثا وتراه شارحا لبعض الأحاديث الغامضة وأحيانا يرد بعض الشبهات بالأدلة القامعة على من أنكر أو استبعد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من الأفضل أن نذكر بعض الكتب التي ألفت في الرجعة مطبوعة كانت أو مخطوطة،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الحجة والرجعة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الآيات المتعلقة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بن حسن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الآيات الدالة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للميرزا محسن عماد العلماء خوشنويس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الظهور في انتظار الفرج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مائة وعشرة آيات من القرآن الكريم في شأن ظهور الحجة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علي قلي الدهخوارقاني</w:t>
      </w:r>
    </w:p>
    <w:p>
      <w:pPr>
        <w:pStyle w:val="BookText"/>
        <w:rPr/>
      </w:pPr>
      <w:r>
        <w:rPr>
          <w:rFonts w:ascii="Amiri" w:hAnsi="Amiri" w:eastAsia="Amiri" w:cs="Amiri"/>
          <w:color w:val="111111"/>
          <w:sz w:val="28"/>
          <w:sz w:val="28"/>
          <w:szCs w:val="28"/>
          <w:rtl w:val="true"/>
          <w:lang w:bidi="ar-SA"/>
        </w:rPr>
        <w:t>آذرشهري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بن خليل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علي بن الحسين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في ألفي بيت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آقا جمال الدين محمد بن 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باسم شاه سلطان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أحمد آل عبد الجبار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للمفتي مير محمد عباس بن علي أكبر الموسوي التستري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للشيخ محمد رضا الطبسي، طبع في النجف الأشرف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حسن بن عبد الرزاق اللاهيجي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بن السيد هادي الموسوي العاملي الكاظمي من آل صدر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للسلطان محمود بن غلام علي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محمود بن فتح الله الحسيني الكاظمي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 والرد على منكريها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حسين التربتي نزيل سبزوار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الأمة من الهجعة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بن محمد الموسوي الأصفهاني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الشيعة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علي بن شرف الدين السنقري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الشيعة في آيات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بن نصران عرب باغي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الأمة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رضا الطبسي الخراساني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المقصود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البيان بن حسن الواعظ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دحض البدعة من إنكار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بن حسن علي الهمداني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إيمان ورجعت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 علي بن محمد بن إسماعيل العقيقي الكرمانشاهي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 مسعود العياشي السمرقندي صاحب التفسير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مؤمن بن دوست محمد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سليمان بن محمد الجيلاني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لحامد بن علي بن إبراهيم المفتي الدمشقي الحنفي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صالح بن طوق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حبيب الله بن علي مدد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بن حسن علي الهمداني السنقري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بين العقل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الطارمي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وأحاديثها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بن الخليل الأزدي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وأحاديثها المنقولة عن آل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الحسن بن إسماعيل من أحفاد المير أحمد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والرد على أهل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أدرجها ضمن مختصر البصائر، نقل من المصادر التي لم ينقل منها سعد بن عبد الله الأشعري، وقد حققناه مع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ميرزا محمد طبيب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وظهور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المنقولة عن آل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محمد مؤمن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السرابي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رفيع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الرجعة بالبيان العصري، للسيد محمد صادق بن سيد باقر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النجعة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علي نقي النقوي اللكهنوي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بن محمد علي بن حيدر الشروقي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وافية المؤمنين في تحقيق رجعة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قاسم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للقارئ العزيز أهمية الرجعة ومدى اهتمام العلماء الماضين والمتأخرين والمعاصرين بهذا الموضوع لأنه يعد من إحدى عقائد الشيعة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تتصفح مصنفاتهم ترى فيها إثباتات استدلالية مستخلصة من الآيات الشريفة والأحاديث المتواترة عن النبي وأهل بيته صلى الله عليه وعليهم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فنسأل من الباري جل جلاله أن يثبتنا على هذه العقيدة الحقة التي اعتقد بها النبي وآله صلى الله عليهم أجمعين فأرسوها في أحاديثهم الشريفة، وأن يميتنا معتقدين بها، ونسأله تعالى أن يرجعنا بعد الاندثار في ظهور الحجة المنتظر عجل الله فرجه لأخذ الثأر من الظالمين والقاتلين للعترة الطاهرة والغاصبين لحق الزهراء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أول من ظلما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مجيب الدعاء والحمد لله رب العالمين والصلاة والسلام على النبي وآله الطيبين الطاهرين</w:t>
      </w:r>
      <w:r>
        <w:rPr>
          <w:rFonts w:eastAsia="Amiri" w:cs="Amiri" w:ascii="Amiri" w:hAnsi="Amiri"/>
          <w:color w:val="111111"/>
          <w:sz w:val="28"/>
          <w:szCs w:val="28"/>
          <w:rtl w:val="true"/>
          <w:lang w:bidi="ar-SA"/>
        </w:rPr>
        <w:t>.</w:t>
      </w:r>
      <w:bookmarkStart w:id="10" w:name="pg7032_73035"/>
    </w:p>
    <w:p>
      <w:pPr>
        <w:pStyle w:val="Heading2"/>
        <w:numPr>
          <w:ilvl w:val="1"/>
          <w:numId w:val="1"/>
        </w:numPr>
        <w:rPr/>
      </w:pPr>
      <w:bookmarkStart w:id="11" w:name="__RefHeading___Toc2999200_372815092"/>
      <w:bookmarkStart w:id="12" w:name="_Toc4"/>
      <w:bookmarkEnd w:id="10"/>
      <w:bookmarkEnd w:id="11"/>
      <w:r>
        <w:rPr>
          <w:rtl w:val="true"/>
        </w:rPr>
        <w:t>ترجمة المؤلف</w:t>
      </w:r>
      <w:bookmarkEnd w:id="12"/>
    </w:p>
    <w:p>
      <w:pPr>
        <w:pStyle w:val="Heading3"/>
        <w:numPr>
          <w:ilvl w:val="2"/>
          <w:numId w:val="1"/>
        </w:numPr>
        <w:rPr/>
      </w:pPr>
      <w:bookmarkStart w:id="13" w:name="__RefHeading___Toc2999202_372815092"/>
      <w:bookmarkStart w:id="14" w:name="_Toc5"/>
      <w:bookmarkEnd w:id="13"/>
      <w:r>
        <w:rPr>
          <w:rtl w:val="true"/>
        </w:rPr>
        <w:t>نسبه</w:t>
      </w:r>
      <w:r>
        <w:rPr>
          <w:rtl w:val="true"/>
        </w:rPr>
        <w:t>:</w:t>
      </w:r>
      <w:bookmarkEnd w:id="14"/>
    </w:p>
    <w:p>
      <w:pPr>
        <w:pStyle w:val="BookText"/>
        <w:rPr/>
      </w:pPr>
      <w:r>
        <w:rPr>
          <w:rFonts w:ascii="Amiri" w:hAnsi="Amiri" w:eastAsia="Amiri" w:cs="Amiri"/>
          <w:color w:val="111111"/>
          <w:sz w:val="28"/>
          <w:sz w:val="28"/>
          <w:szCs w:val="28"/>
          <w:rtl w:val="true"/>
          <w:lang w:bidi="ar-SA"/>
        </w:rPr>
        <w:t>هو الشيخ المحدث محمد بن الحسن بن علي بن محمد بن الحسين الحر العاملي المشغري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كبير جليل خرج منه أعاظم الفقهاء والمحدثين الذي ينتهي نسبه إلى الحر بن يزيد الرياحي المستشهد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999204_372815092"/>
      <w:bookmarkStart w:id="16" w:name="_Toc6"/>
      <w:bookmarkEnd w:id="15"/>
      <w:r>
        <w:rPr>
          <w:rtl w:val="true"/>
        </w:rPr>
        <w:t>مولده</w:t>
      </w:r>
      <w:r>
        <w:rPr>
          <w:rtl w:val="true"/>
        </w:rPr>
        <w:t>:</w:t>
      </w:r>
      <w:bookmarkEnd w:id="16"/>
    </w:p>
    <w:p>
      <w:pPr>
        <w:pStyle w:val="BookText"/>
        <w:rPr/>
      </w:pPr>
      <w:r>
        <w:rPr>
          <w:rFonts w:ascii="Amiri" w:hAnsi="Amiri" w:eastAsia="Amiri" w:cs="Amiri"/>
          <w:color w:val="111111"/>
          <w:sz w:val="28"/>
          <w:sz w:val="28"/>
          <w:szCs w:val="28"/>
          <w:rtl w:val="true"/>
          <w:lang w:bidi="ar-SA"/>
        </w:rPr>
        <w:t xml:space="preserve">ولد في قرية مشغر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الجمعة في الثامن من شهر رجب الأصب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999206_372815092"/>
      <w:bookmarkStart w:id="18" w:name="_Toc7"/>
      <w:bookmarkEnd w:id="17"/>
      <w:r>
        <w:rPr>
          <w:rtl w:val="true"/>
        </w:rPr>
        <w:t>مشايخه</w:t>
      </w:r>
      <w:r>
        <w:rPr>
          <w:rtl w:val="true"/>
        </w:rPr>
        <w:t>:</w:t>
      </w:r>
      <w:bookmarkEnd w:id="18"/>
    </w:p>
    <w:p>
      <w:pPr>
        <w:pStyle w:val="BookText"/>
        <w:rPr/>
      </w:pPr>
      <w:r>
        <w:rPr>
          <w:rFonts w:ascii="Amiri" w:hAnsi="Amiri" w:eastAsia="Amiri" w:cs="Amiri"/>
          <w:color w:val="111111"/>
          <w:sz w:val="28"/>
          <w:sz w:val="28"/>
          <w:szCs w:val="28"/>
          <w:rtl w:val="true"/>
          <w:lang w:bidi="ar-SA"/>
        </w:rPr>
        <w:t>قرأ في مدينة مشغر على أبيه، وعمه الشيخ محمد الحر وجده لامه الشيخ عبد السلام بن محمد الحر، وخال أبيه الشيخ علي بن محمود وغيرهم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في قرية جبع على عمه أيضا وعلى الشيخ زين الدين بن محمد بن</w:t>
      </w:r>
      <w:bookmarkStart w:id="19" w:name="pg7032_73037"/>
    </w:p>
    <w:p>
      <w:pPr>
        <w:pStyle w:val="BookText"/>
        <w:rPr/>
      </w:pPr>
      <w:bookmarkEnd w:id="19"/>
      <w:r>
        <w:rPr>
          <w:rFonts w:ascii="Amiri" w:hAnsi="Amiri" w:eastAsia="Amiri" w:cs="Amiri"/>
          <w:color w:val="111111"/>
          <w:sz w:val="28"/>
          <w:sz w:val="28"/>
          <w:szCs w:val="28"/>
          <w:rtl w:val="true"/>
          <w:lang w:bidi="ar-SA"/>
        </w:rPr>
        <w:t>الحسن بن زين الدين وعلى الشيخ حسين الظهيري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 البلاد أربعين سنة وحج فيها مرتين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999208_372815092"/>
      <w:bookmarkStart w:id="21" w:name="_Toc8"/>
      <w:bookmarkEnd w:id="20"/>
      <w:r>
        <w:rPr>
          <w:rtl w:val="true"/>
        </w:rPr>
        <w:t>أسفاره</w:t>
      </w:r>
      <w:r>
        <w:rPr>
          <w:rtl w:val="true"/>
        </w:rPr>
        <w:t>:</w:t>
      </w:r>
      <w:bookmarkEnd w:id="21"/>
    </w:p>
    <w:p>
      <w:pPr>
        <w:pStyle w:val="BookText"/>
        <w:rPr/>
      </w:pPr>
      <w:r>
        <w:rPr>
          <w:rFonts w:ascii="Amiri" w:hAnsi="Amiri" w:eastAsia="Amiri" w:cs="Amiri"/>
          <w:color w:val="111111"/>
          <w:sz w:val="28"/>
          <w:sz w:val="28"/>
          <w:szCs w:val="28"/>
          <w:rtl w:val="true"/>
          <w:lang w:bidi="ar-SA"/>
        </w:rPr>
        <w:t xml:space="preserve">سافر إلى العراق فزار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واتفق مجاورته بها مدة أربع وعشرين سنة وحج فيها أيضا مرتين، وزار العتبات المقدسة في العراق أيضا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معصوم في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تباريه الأعلام، وهضبة فضل لا يفصح عن وصفها الكلام، أرجت أنفاس فوائده أرجاء الأقطار، وأحيت كل أرض نزلت بها فكأنها لبقاع الأرض أمطار، تصانيفه في جبهات الأيام غرر، وكلماته في عقود السطور درر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المحبي في خلاصة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بالأديب المشهور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البحراني في 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محدثا اخباريا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الخوانساري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المحمدين الثلاثة المتأخرين الجامعين لأحاديث هذه الشريعة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النوري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الرائقة التي منها</w:t>
      </w:r>
      <w:bookmarkStart w:id="22" w:name="pg7032_73039"/>
    </w:p>
    <w:p>
      <w:pPr>
        <w:pStyle w:val="BookText"/>
        <w:rPr/>
      </w:pPr>
      <w:bookmarkEnd w:id="22"/>
      <w:r>
        <w:rPr>
          <w:rFonts w:ascii="Amiri" w:hAnsi="Amiri" w:eastAsia="Amiri" w:cs="Amiri"/>
          <w:color w:val="111111"/>
          <w:sz w:val="28"/>
          <w:sz w:val="28"/>
          <w:szCs w:val="28"/>
          <w:rtl w:val="true"/>
          <w:lang w:bidi="ar-SA"/>
        </w:rPr>
        <w:t xml:space="preserve">الوسائل الذي هو كالبحر الذي ليس له ساحل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القمي في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محقق مدقق، متبحر جامع، كامل صالح، ورع ثقة، فقيه نبيه، محدث حافظ، شاعر أديب أريب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999210_372815092"/>
      <w:bookmarkStart w:id="24" w:name="_Toc9"/>
      <w:bookmarkEnd w:id="23"/>
      <w:r>
        <w:rPr>
          <w:rtl w:val="true"/>
        </w:rPr>
        <w:t>أحواله</w:t>
      </w:r>
      <w:r>
        <w:rPr>
          <w:rtl w:val="true"/>
        </w:rPr>
        <w:t>:</w:t>
      </w:r>
      <w:bookmarkEnd w:id="24"/>
    </w:p>
    <w:p>
      <w:pPr>
        <w:pStyle w:val="BookText"/>
        <w:rPr/>
      </w:pPr>
      <w:r>
        <w:rPr>
          <w:rFonts w:ascii="Amiri" w:hAnsi="Amiri" w:eastAsia="Amiri" w:cs="Amiri"/>
          <w:color w:val="111111"/>
          <w:sz w:val="28"/>
          <w:sz w:val="28"/>
          <w:szCs w:val="28"/>
          <w:rtl w:val="true"/>
          <w:lang w:bidi="ar-SA"/>
        </w:rPr>
        <w:t>قال المحبي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مكة في سنة سبع أو ثمان وثمانين وألف، وفي الثانية منهما قتلت الأتراك بمكة جماعة من العجم لما اتهموهم بتلويث البيت الشريف حين وجد ملوثا بالعذرة وكان الحر العاملي قد أنذرهم قبل الواقعة بيومين وأمرهم بلزوم بيوتهم لمعرفته على ما زعموا بالرمل فلما حصلت المقتلة فيهم خاف على نفسه، فالتجأ إلى السيد موسى بن سليمان أحد أشراف مكة الحسنيين، وسأله أن يخرجه من مكة إلى نواحي اليمن، فأخرجه مع أحد رجاله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بعض الفضلاء أن الحر العاملي رجع بعد القصة وأنشد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الفتى بالجود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خير الوصف للإنسان </w:t>
      </w:r>
      <w:r>
        <w:rPr>
          <w:rStyle w:val="FootnoteAnchor"/>
          <w:rtl w:val="true"/>
        </w:rPr>
        <w:footnoteReference w:id="9"/>
      </w:r>
      <w:r>
        <w:rPr>
          <w:rFonts w:ascii="Amiri" w:hAnsi="Amiri" w:eastAsia="Amiri" w:cs="Amiri"/>
          <w:color w:val="111111"/>
          <w:sz w:val="28"/>
          <w:sz w:val="28"/>
          <w:szCs w:val="28"/>
          <w:rtl w:val="true"/>
          <w:lang w:bidi="ar-SA"/>
        </w:rPr>
        <w:t>وسيأتي في فصل أشعاره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حكي عن قوة النفس التي كان يتصف بها أنه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إقامته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الشاه سليمان الصفوي، فدخل بدون استئذان، وجلس على ناحية من المسند الذي كان الشاه جالسا عليه، فسأل عنه الشاه فأخبر أنه عالم جليل من علماء العرب يدعى محمد بن الحسن الحر</w:t>
      </w:r>
      <w:bookmarkStart w:id="25" w:name="pg7032_73041"/>
    </w:p>
    <w:p>
      <w:pPr>
        <w:pStyle w:val="BookText"/>
        <w:rPr/>
      </w:pPr>
      <w:bookmarkEnd w:id="25"/>
      <w:r>
        <w:rPr>
          <w:rFonts w:ascii="IRNazanin" w:hAnsi="IRNazanin" w:eastAsia="IRNazanin"/>
          <w:color w:val="111111"/>
          <w:sz w:val="28"/>
          <w:sz w:val="28"/>
          <w:szCs w:val="28"/>
          <w:rtl w:val="true"/>
          <w:lang w:bidi="fa-IR"/>
        </w:rPr>
        <w:t>العاملي، فالتفت إليه وقال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فرق ميان حر وخر چقدر است؟ فأجابه الشيخ على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متكئ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هو الفرق بين الحر والحمار؟ فأجابه ببديهته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الشاه من جرأته وسرعة إجابته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وصل إلى مشهد المقدس، ومضى على ذلك زمان أعطي منصب قاضي القضاة وشيخ الاسلام في تلك الديار وصار بالتدريج من أعاظم علمائها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999212_372815092"/>
      <w:bookmarkStart w:id="27" w:name="_Toc10"/>
      <w:bookmarkEnd w:id="26"/>
      <w:r>
        <w:rPr>
          <w:rtl w:val="true"/>
        </w:rPr>
        <w:t>مؤلفاته</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 وهو أول ما ألفه ولم يجمعها أحد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الثانية من أدعية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عن الصحيفة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جميع أحاديث الأحكام الشرعية الموجودة في الكتب الأربعة، وسائر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سبعين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الأسانيد وأسماء الكتب وحسن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منتخبة من كتاب الوسائل مع حذف الأسانيد والمكررات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عنوان الأبواب، وعدد أحاديث كل باب ومضمون الأحاديث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مائة فائدة في مطالب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أكثر من عشرين ألف حديث، منقولة من جميع الكتب الخاصة والعامة، مع حسن الترتيب والتهذيب، واجتناب التكرار بحسب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بسبب رؤيا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خاتمة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أني في السنة التي قدمت فيها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وعزمت على المجاورة به والإقامة فيه، رأيت في المنام كأن رجلا عليه آثار الصلاح،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شئ لا تؤلف كتابا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في علماء جبل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أعرفهم كلهم، ولا أعرف مؤلفاتهم وأحوالهم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تقدر على تتبعها واستخراجها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انتبهت من هذا المنام، وفكرت في أن هذا بعيد أن يكون من وساوس الشيطان، ومن تخيل النفس، ولم يكن يخطر ببالي هذا الفكر من قبل أصلا، فلم ألتفت إلى هذا المنام، فإنه ليس بحجة شرعا، ولا هو مرجح لفعل شئ أو تركه، فلم أعمل به مدة أربع وعشرين سنة، لعدم الاهتمام بالمنام وللاشتغال بأشغال أخر، ثم خطر ببالي أن أفعل 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اثنا عشر بابا، تشتمل على أكثر من ستمائة حديث، وأربعة وستين آية من القرآن، وأدلة كثيرة، وعبارات المتقدمين والمتأخرين، وجواب الشبهات وغير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اثني عشر بابا واثني عشر فصلا، فيها نحو ألف حديث في الرد عليهم عموما وخصوصا في كل ما اختصموا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خلق الكافر وما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تسمية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التعمية في حكم التسمية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رد أدلة الشهيد الثاني في رسالة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نزهة الاسماع في حكم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تواتر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مع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أحوال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تنزيه المعصوم عن السهو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والمحرمات المنصوصة من أول الفقه إلى آخره في غاية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وخمسمائة وخمسة وثلاثين،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وأربعمائة وثمان وأربعين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القواعد الكلية المنصوصة في أصول الدين وأصول الفقه وفروعه، وفي الطب، ونوادر الكليات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العربية العلوية واللغة 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ما يتعلق بالعربية في النحو والصرف والمعاني والبيان، وما يتعلق باللغة من تفسير الألفاظ الواردة في القرآن وغيره كل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إجازات متعددة للمعاصرين مطولات ومختصرات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يقارب عشرين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في مدح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المواريث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الهندسة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 وعدد أزواجهم، وأولادهم، ومدة خلافتهم، وأعمارهم، ومعجزاتهم، وفضائلهم، تبلغ نحو ألف ومائتي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معصوم في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مستعذب الجنا، بديع المجتبى والمجتنى، ولا يحضرني من شعره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الفتى بالبذل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خير الوصف للإنسان أو ليس إبراهيم لما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 وقفا على الضيفان حتى إذا أفنى اللهى أخذ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به للذبح والقربان ثم ابتغى النمرود إحراقا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بمهجته على النيران بالمال جاد وبابنه وبنفسه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وبقلبه للواحد الديان أضحى خليل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فضلا خلة الرحمن صح الحديث به فيا لك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بأخمصها على التيجان وهذا الحديث رواه أبو الحسن المسعودي في كتاب أخبار الزمان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لما سلمت مالك للضيفان وولدك للقربان، ونفسك للنيران، وقلبك للرحمن اتخذناك خليلا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ذكره صاحب سلافة العصر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بذكر شئ من الشعر المذكور في ذلك الديوان، فمنه قوله من قصيدة</w:t>
      </w:r>
    </w:p>
    <w:p>
      <w:pPr>
        <w:pStyle w:val="BookText"/>
        <w:rPr/>
      </w:pPr>
      <w:r>
        <w:rPr>
          <w:rFonts w:ascii="Amiri" w:hAnsi="Amiri" w:eastAsia="Amiri" w:cs="Amiri"/>
          <w:color w:val="111111"/>
          <w:sz w:val="28"/>
          <w:sz w:val="28"/>
          <w:szCs w:val="28"/>
          <w:rtl w:val="true"/>
          <w:lang w:bidi="ar-SA"/>
        </w:rPr>
        <w:t xml:space="preserve">تزيد على أربعمائة بيت في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وجدي لفرقة وتنائي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ربى أرض مكة الغراء وشجاني بعد الحجاز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بعدي عن طيبة الفيحاء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بنبي فاق الخلائق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وولده الأوصياء مفزع الناس مرجع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الفضل مجمع العلياء بحر علم وطود حلم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الجود منهل للظماء إن تشكك في فضل مجدهم فاسأل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الأعداء والأولياء يشهدوا كلهم فأكرم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أثبتته شهادة الأعداء حبذا حبذا وناهيك ناهيك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وسؤدد وعلاء مدحتهم أهل السماوات والأر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وفي الأرض شاع بعد السماء سل ثقات الرواة إن شئت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عنهم غرائب الأنباء ومجال المديح فيهم فسيح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فيه تسابق الفصحاء غير أن الاعداد تقصر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ميلا إلى الإحصاء كلما قلت فيهم فهو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جميل ومدحة غراء إلى أن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فالأكاذيب في مديح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مشهورة من الشعراء بمديحي لهم تشاغل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بمدح الملوك والأمراء ذكرهم عندنا يلذ ويحلو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غناء عن ظبية غناء أنا داع إليهم وإلى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كل من أجاب دعائي وجزائي شفاعة منهم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 فلينعموا بجزائي وإبائي يزداد عند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عزهم يزول إبائي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 لعبدهم وموال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أولياؤهم أوليائي شمس مجد لهم تعالت وجلت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تخجل الشمس في سنا وسناء بلغوا سؤددا بليغا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بارع الوصف مفعم البلغاء أهل بيت هم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وصراط النجاة يوم الجزاء فاز من كان يهتدي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الأهواء والآراء أعلم الخلق بل إليهم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الناقلين والعلماء أترجاهم لدنياي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أن يخيب رجائي جدهم سابق البروق على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 في ليلة الإسراء قاطعا للعوالم الملكوتية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قدما بغير انثناء خلف الأرض والسماوات والكر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والعرش خلفه من وراء خائضا في بحار وصل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يتلألأ في روضة الآلاء خاتم الأنبياء لكنه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لسائر الأنبياء كم صلاة كان المقدم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خلفه بغير إباء أشرقت في دجى ظلام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سنا علمهم وجوه القضاء سطعت نارهم على كل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فاهتدى من رآه في البيداء خير نار يبدو الردى والهدى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الأعداء والأولياء صرعوا الكفر والضلالة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منهم بأس لدى الهيجاء وعناق السيوف أحلى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عناق البيضاء والسمراء وإذا أججت جحيم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أطفأوا نارها بغيث الداء فرؤوس الرؤوس ودعن بالرغم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الصدور يوم اللقاء مدحهم خير قربة ظل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بالعبادات أيما ازراء كل بيت منه ببيت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أكرم بذاك الجزاء</w:t>
      </w:r>
    </w:p>
    <w:p>
      <w:pPr>
        <w:pStyle w:val="BookText"/>
        <w:rPr/>
      </w:pPr>
      <w:r>
        <w:rPr>
          <w:rFonts w:ascii="Amiri" w:hAnsi="Amiri" w:eastAsia="Amiri" w:cs="Amiri"/>
          <w:color w:val="111111"/>
          <w:sz w:val="28"/>
          <w:sz w:val="28"/>
          <w:szCs w:val="28"/>
          <w:rtl w:val="true"/>
          <w:lang w:bidi="ar-SA"/>
        </w:rPr>
        <w:t xml:space="preserve">خبرا صادقا رواه ثقاة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نروه عن الضعفاء لو ظمئنا يوم الجزا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الحوض مرويا للظماء هم ملاذي إذا الخطوب 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مفزعي لدى الأدواء يتجلى عنا بهم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يستجاب كل دعاء أنا حر رق الذنوب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أن أرى من العتقاء كم عروس من المناقب راموها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تسعى على استحياء كلما جادلوا العدى أبطلوا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منهم وكل مراء فعليهم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منا وطيب ثناء وقوله من القصائد المحبوكات الطرفين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قافية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أغير أمير المؤمنين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شمل الدين بعد تناء أبانت به الأيام كل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فنيران بأس في بحور عطاء وهي تسع وعشرون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من قصيدة محبوكة الأطراف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تخف في الوصف من 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 بمدح السادة الأشراف فخر لهاشمي أو 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سما مراتب الآلاف فعلمهم للجهل شاف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على الأنام وافي فاقوا الورى منتعلا وحافي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به العدو ذو اعتراف فهاكها محبوكة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غريب ما قفاه قاف وقوله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 الصديق عندي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يدريه غير سمعي وقلبي لم أكن مطلعا لساني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فضلا عن صاحب ومحب حكمه أنني أخلده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الفؤاد من غير ذنب</w:t>
      </w:r>
    </w:p>
    <w:p>
      <w:pPr>
        <w:pStyle w:val="BookText"/>
        <w:rPr/>
      </w:pPr>
      <w:r>
        <w:rPr>
          <w:rFonts w:ascii="Amiri" w:hAnsi="Amiri" w:eastAsia="Amiri" w:cs="Amiri"/>
          <w:color w:val="111111"/>
          <w:sz w:val="28"/>
          <w:sz w:val="28"/>
          <w:szCs w:val="28"/>
          <w:rtl w:val="true"/>
          <w:lang w:bidi="ar-SA"/>
        </w:rPr>
        <w:t xml:space="preserve">لست أخفي سري وهذا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إخفاء أسرار صحبي وقوله من قصيدة طويلة في مزج المدح بالغزل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طاب لي ذكر الحبائب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ذكر أهل البيت أحلى وأطيبا فهن سلبن العلم والحلم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وهبونا العلم والحلم في الصبى هواهن لي داء هواهم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 ذا داء يرد متطببا لئن كان ذاك الحسن يعجب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رأينا ذلك الفضل أعجبا وقوله من قصيدة أخرى طويلة في مزج الغزل بالمدح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سعدي بسعدى فإذا ما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 فلا مطمع في السعد وفضل أهل البيت مع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جازا عن الحد وتلك دنيانا وهم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الأمرين من بد وحبها من أعظم الغي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أعظم الرشد بل حبها عار وحبي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وليس العار كالمجد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حازم ليس له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الله كما قد يجب لأجل هذا قد غدا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من حيث لا يحتسب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حريص رماه الحرص في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أشعب الطماع ينشعب في كل شئ من الدنيا له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كله من حيث يحتسب وقوله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سترت وجهها بكف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رأتني من خوف عين الرقيب</w:t>
      </w:r>
    </w:p>
    <w:p>
      <w:pPr>
        <w:pStyle w:val="BookText"/>
        <w:rPr/>
      </w:pPr>
      <w:r>
        <w:rPr>
          <w:rFonts w:ascii="Amiri" w:hAnsi="Amiri" w:eastAsia="Amiri" w:cs="Amiri"/>
          <w:color w:val="111111"/>
          <w:sz w:val="28"/>
          <w:sz w:val="28"/>
          <w:szCs w:val="28"/>
          <w:rtl w:val="true"/>
          <w:lang w:bidi="ar-SA"/>
        </w:rPr>
        <w:t xml:space="preserve">كيف نحظى بالاجتماع وقد عاين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 ذاك كف الخضيب وبودي لو كان ذاك الذي 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الورد في الخدود نصيبي ذلك الهجر في الصبى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وصال سخت به في مشيبي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التقينا عانقتني غزالة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بديعة وصف من حسان الولائد ولم أجتهد في الضم منفردا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قلدت ذات القلائد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سترت محاسنها الحسان بلؤلؤ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وبجوهر وبفضة وبعسجد هيهات ذاك الستر أظهر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فتنت إمام المسجد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خال خدها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كركن الحجر الأسود كعبة حسن ولها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الحرير المحض والعسجد قد أكسبت كل امرئ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إمام الحي والمسجد كم هام إذ شاهدها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هام فيها عالم المشهد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أبخلت يا سلمى برد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وفتنت شيخ مشايخ الاسلام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سليمى سلبت لو تعلمينا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شيخ الاسلام والمسلمينا ظالم طرفك الضعيف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لضعاف القوى فلا تظلمينا وقوله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فتكت سليمى والمحاسن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بشيخ شيوخ المسلمين ولم ترعي تحصنت مني يا سليمى مع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بحصنين مجدي ذي التقدس والشرع</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تكن قانعا من الدين بالدو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وخذ في عبادة المعبود واجتهد في جهاد نفسك وابذل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رضى الله غاية المجهود وقوله من قصيدة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حاز أجناس الجناس وسائر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 البديع سوى شعري وديوان شعري في مديحهم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حوى بديع الحسن من كتب السحر وقوله من قصيدة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بيت قلته ألف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تحسنه من فضلهم وتجيده وغيري إذا ما قال شعرا 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وزنه من غير معنى يفيده 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فاخروا سواهم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أن يفاخر الفخارا وأرى قولنا الأئمة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ومن فلان عارا إنما سبقهم لبكر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يسبق الجواد الحمارا إنني ذو براعة واقتدار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الحد في الأنام اشتهارا وإذا رمت وصف أدنى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لي براعة واقتدارا وقوله من قصيدة ثمانين بيتا خالية من الألف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وليي علي حيث كنت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ومخلصه بل عبد عبد لعبده لعمرك قلبي مغرم بمحبتي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طول عمري ثم بعد لولده هم منيتي هم مهجتي هم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بحبهم مصيب لرشده وكل كبير منهم شمس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صغير منهم شمس مهده</w:t>
      </w:r>
    </w:p>
    <w:p>
      <w:pPr>
        <w:pStyle w:val="BookText"/>
        <w:rPr/>
      </w:pPr>
      <w:r>
        <w:rPr>
          <w:rFonts w:ascii="Amiri" w:hAnsi="Amiri" w:eastAsia="Amiri" w:cs="Amiri"/>
          <w:color w:val="111111"/>
          <w:sz w:val="28"/>
          <w:sz w:val="28"/>
          <w:szCs w:val="28"/>
          <w:rtl w:val="true"/>
          <w:lang w:bidi="ar-SA"/>
        </w:rPr>
        <w:t xml:space="preserve">وكل كمي منهم ليث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كريم منهم غيث وهده بذلت له ودي ومحض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وروحي وموجودي وضن بوده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 وشعري اقتتلا واصطلحا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 الشعر لعلمي راغما فالعلم يأبى أن أعد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يرضى أن أعد عالما 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شعري ما زال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 لي أن أعد في العلماء وعلومي غزيرة ليس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أن أعد في الشعراء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حذار من فتنة الحسنا وناظرها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ترح بفؤاد منه مكلوم فقلبها صخرة مع ضعف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وطرفها ظالم في زي مظلوم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لحى الله من لا يغلب النفس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طلبا ما ليس يحسن في العقل تمكن منه حب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فأورده شر الموارد بالجهل وألجأ حب الجاه منه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فعانى العناء الصعب في المطلب السهل وقوله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الجاه كن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 ممن يغتر بالجاه فإن عز الدنيا كذلتها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إلا بطاعة الله وقوله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تبغي مدى الأيام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بهذا الحر عبدا وقوله من قصيدة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الحر لكن برهم يسترقني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 والإحسان يستعبد الحر 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حر لكن كرق لخود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سلبتني سكينة ووقارا كل حسن من الحرائر 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إماء يستعبد الأحرارا وهوى المجد والحسان وأهل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في القلب لم يدع لي قرارا 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سادتي إنني لعبد لكم 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ادعى مجازا بحر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مالي والزمان معاندي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بتكسير آمالي الصحاح بلا جبر زمان يرينا في القضايا غرائبا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قضاء منه جور على الحر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ولكنما يقضي من المدح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وفرضا عبدك المخلص الحر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والجواري الحور الحسان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مقبلات بالأنس بعد النفار عاد قلبي رقا وليس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 غيد لتلك الجواري وقوله من أخرى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له عبد وعبد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أن ينسى غدا عبده الحرا ولم يسب قلب الحر كالحور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بني الحوراء فاطمة الزهرا</w:t>
      </w:r>
    </w:p>
    <w:p>
      <w:pPr>
        <w:pStyle w:val="BookText"/>
        <w:rPr/>
      </w:pPr>
      <w:r>
        <w:rPr>
          <w:rFonts w:ascii="IRNazanin" w:hAnsi="IRNazanin" w:eastAsia="IRNazanin"/>
          <w:color w:val="111111"/>
          <w:sz w:val="28"/>
          <w:sz w:val="28"/>
          <w:szCs w:val="28"/>
          <w:rtl w:val="true"/>
          <w:lang w:bidi="fa-IR"/>
        </w:rPr>
        <w:t>وقوله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حر عبد لهم فمتى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شرفوني بالعتق عدت رقيقا أنا عبد لهم فلو أعتقوني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عتق ما صرت يوما عتيقا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حر لدى سواهم 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حييت بل عبد عبد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 الهدى وكل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مادح الأبرار مدح عبد حر حقير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النبيين سادة الأحرار وقوله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ليلي ولم أجد لي على السهد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سوى اقتراح الأماني وكأني في عرض تسعين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الشمس أول الميزان ليت أني فيما يساوي تمام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والشمس في السرطان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غادة قد غدت لها حكمة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وأضحت عن غيرها في انتفاء بين ألحاظها كتاب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ريقها كتاب الشفاء وقوله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لحظها كتاب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روى عن الغزالي وكتاب الشفاء عن ريقها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بذاك الزلال وقوله من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مطول الفرع على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وخصرها مختصر نافع وقوله من أخرى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لاحت محاسن برق مبسمها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نسيت محاسن البرقي</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أأرغب عن وصل من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لقلبي وعقلي وديني كتاب المحاسن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فيه كتاب العيون وقوله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قلبي إذ غدا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مضطربا للغم لما هجم ملامة في أذني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عربي في بلاد العجم </w:t>
      </w:r>
      <w:r>
        <w:rPr>
          <w:rStyle w:val="FootnoteAnchor"/>
          <w:rtl w:val="true"/>
        </w:rPr>
        <w:footnoteReference w:id="13"/>
      </w:r>
      <w:bookmarkStart w:id="28" w:name="pg7032_73068"/>
    </w:p>
    <w:p>
      <w:pPr>
        <w:pStyle w:val="Heading3"/>
        <w:numPr>
          <w:ilvl w:val="2"/>
          <w:numId w:val="1"/>
        </w:numPr>
        <w:rPr/>
      </w:pPr>
      <w:bookmarkStart w:id="29" w:name="__RefHeading___Toc2999214_372815092"/>
      <w:bookmarkStart w:id="30" w:name="_Toc11"/>
      <w:bookmarkEnd w:id="28"/>
      <w:bookmarkEnd w:id="29"/>
      <w:r>
        <w:rPr>
          <w:rtl w:val="true"/>
        </w:rPr>
        <w:t>وفاته</w:t>
      </w:r>
      <w:r>
        <w:rPr>
          <w:rtl w:val="true"/>
        </w:rPr>
        <w:t>:</w:t>
      </w:r>
      <w:bookmarkEnd w:id="30"/>
    </w:p>
    <w:p>
      <w:pPr>
        <w:pStyle w:val="BookText"/>
        <w:rPr/>
      </w:pPr>
      <w:r>
        <w:rPr>
          <w:rFonts w:ascii="Amiri" w:hAnsi="Amiri" w:eastAsia="Amiri" w:cs="Amiri"/>
          <w:color w:val="111111"/>
          <w:sz w:val="28"/>
          <w:sz w:val="28"/>
          <w:szCs w:val="28"/>
          <w:rtl w:val="true"/>
          <w:lang w:bidi="ar-SA"/>
        </w:rPr>
        <w:t xml:space="preserve">توفي رحمة الله عليه في المشهد الرضوي المقدس بطوس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إحدى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رضوان الله عليه في إيوان بعض حجر الصحن الشريف، وتاريخ وفاته منقوش على صخرة موضوعة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رثاه أخوه الشيخ أحمد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الحادي والعشرين من شهر رمضان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مغرب شمس الفضيلة والإفاضة والإفادة، ومحاق بدر العلم والعمل والعبادة، شيخ الاسلام والمسلمين وبقية الفقهاء والمحدثين الناطق بهداية الأمة وبداية الشريعة، الصادق في النصوص والمعجزات ووسائل الشيعة الإمام الخطيب الشاعر الأديب، عبد ربه العظيم العلي الشيخ أبو جعفر محمد بن الحسن الحر العاملي المنتقل إلى رحمة باريه، عند ثامن مواليه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القدر الوسطى وكان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حيدر الكرار ذي الغير يا من له جنة المأوى غدت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أرقد هناك فقلبي منك في سعر طويت عنا بساط العلم معتليا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فاهنأ بمقعد صدق عند مقتدر تاريخ رحلة عاما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وأسرى لنعمة باريه على قدر وهو أخي الأكبر صليت عليه في المسجد تحت القبة جنب المنبر ودفن في إيوان حجرة في الصحن الرضوي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1" w:name="pg7032_73070"/>
    </w:p>
    <w:p>
      <w:pPr>
        <w:pStyle w:val="Heading3"/>
        <w:numPr>
          <w:ilvl w:val="2"/>
          <w:numId w:val="1"/>
        </w:numPr>
        <w:rPr/>
      </w:pPr>
      <w:bookmarkStart w:id="32" w:name="__RefHeading___Toc2999216_372815092"/>
      <w:bookmarkStart w:id="33" w:name="_Toc12"/>
      <w:bookmarkEnd w:id="31"/>
      <w:bookmarkEnd w:id="32"/>
      <w:r>
        <w:rPr>
          <w:rtl w:val="true"/>
        </w:rPr>
        <w:t>منهجية التحقيق</w:t>
      </w:r>
      <w:r>
        <w:rPr>
          <w:rtl w:val="true"/>
        </w:rPr>
        <w:t>:</w:t>
      </w:r>
      <w:bookmarkEnd w:id="33"/>
    </w:p>
    <w:p>
      <w:pPr>
        <w:pStyle w:val="BookText"/>
        <w:rPr/>
      </w:pPr>
      <w:r>
        <w:rPr>
          <w:rFonts w:ascii="Amiri" w:hAnsi="Amiri" w:eastAsia="Amiri" w:cs="Amiri"/>
          <w:color w:val="111111"/>
          <w:sz w:val="28"/>
          <w:sz w:val="28"/>
          <w:szCs w:val="28"/>
          <w:rtl w:val="true"/>
          <w:lang w:bidi="ar-SA"/>
        </w:rPr>
        <w:t>وكما هو المتعارف في أسلوب التحقيق قمنا بالمراحل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عمدنا إلى مقابلة النسخة المطبوعة مع المخطوطة الفريدة وقد تكفلت بها ابنتي الكبيرة فجزاها الله عني خير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بتقويم النص وإصلاح ما يجب على المقوم 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أرجعنا الأحاديث والأقوال إلى منابعها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خرجنا الآيات الشريفة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عرفنا الكلمات الغامضة مع تعريف للأماكن والبلدان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أعددنا فهارس للآيات والأحاديث والمحتويات ومصادر التحقيق</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999218_372815092"/>
      <w:bookmarkStart w:id="35" w:name="_Toc13"/>
      <w:bookmarkEnd w:id="34"/>
      <w:r>
        <w:rPr>
          <w:rtl w:val="true"/>
        </w:rPr>
        <w:t>النسخة المخطوطة</w:t>
      </w:r>
      <w:r>
        <w:rPr>
          <w:rtl w:val="true"/>
        </w:rPr>
        <w:t>:</w:t>
      </w:r>
      <w:bookmarkEnd w:id="35"/>
    </w:p>
    <w:p>
      <w:pPr>
        <w:pStyle w:val="BookText"/>
        <w:rPr/>
      </w:pPr>
      <w:r>
        <w:rPr>
          <w:rFonts w:ascii="Amiri" w:hAnsi="Amiri" w:eastAsia="Amiri" w:cs="Amiri"/>
          <w:color w:val="111111"/>
          <w:sz w:val="28"/>
          <w:sz w:val="28"/>
          <w:szCs w:val="28"/>
          <w:rtl w:val="true"/>
          <w:lang w:bidi="ar-SA"/>
        </w:rPr>
        <w:t xml:space="preserve">هي النسخة التي رمزنا لها برمز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محفوظة في 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السيد أبو الحسن علوان تم نسخها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كاملة الأول والآخر، مقروءة الخط، قليلة الأخطاء، موافقة للنسخة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أتقدم بالشكر والتقدير لإدارة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منحها لي الإجازة المطلقة للاستفادة من مكتبتها العامرة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الفقير إلى رحمة ربه الغني مشتاق المظفر</w:t>
      </w:r>
      <w:bookmarkStart w:id="36" w:name="pg7032_730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999220_372815092"/>
      <w:bookmarkStart w:id="38" w:name="_Toc14"/>
      <w:bookmarkEnd w:id="36"/>
      <w:bookmarkEnd w:id="37"/>
      <w:r>
        <w:rPr>
          <w:rtl w:val="true"/>
        </w:rPr>
        <w:t>مخطوطة</w:t>
      </w:r>
      <w:bookmarkEnd w:id="38"/>
    </w:p>
    <w:p>
      <w:pPr>
        <w:pStyle w:val="BookText"/>
        <w:rPr/>
      </w:pPr>
      <w:r>
        <w:rPr>
          <w:rFonts w:ascii="Amiri" w:hAnsi="Amiri" w:eastAsia="Amiri" w:cs="Amiri"/>
          <w:color w:val="111111"/>
          <w:sz w:val="28"/>
          <w:sz w:val="28"/>
          <w:szCs w:val="28"/>
          <w:rtl w:val="true"/>
          <w:lang w:bidi="ar-SA"/>
        </w:rPr>
        <w:t>بسم الله الرحمن الرحيم الحمد لله محيي الأموات، ومميت الأحياء، الذي لا تعجز قدرته عن شئ من الأشياء، الذي فضل الأنبياء والأوصياء على جميع القبائل والعشائر، وفضل بعدهم المؤمنين فبشرهم بأحسن البشائر، وذخر لأهل العصمة وشيعتهم أشرف الكنوز والذخائر، وخصهم بأفضل المفاخر وأكمل المآثر، وأتم لهم الفضائل الباطنة والظاهرة، وجعل لهم البشرى في الحياة الدنيا والآخرة، فوعدهم بالدولة الظاهرة والصولة القاهرة، والصلاة والسلام على محمد وآله الطاهرين، صلاة وسلاما دائمين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إلى الله الغني محمد بن الحسن الحر العاملي عامله الله بلطفه الخفي والجلي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بعض السادات المعاصرين رسالة في إثبات الرجعة التي وعد الله بها المؤمنين، والنبي والأئمة الطاهرين سلام الله عليهم أجمعين، وفيها أشياء غريبة مستبعدة لم يعلم من أين نقلها، ليظهر أنها من الكتب المعتمدة، فكان ذلك سببا لتوقف بعض الشيعة عن قبولها، حتى انتهى إلى إنكار أصل الرجعة، وحاول إبطال برهانها ودليلها، وربما مال إلى صرفها عن ظاهرها وتأويلها، مع أن الأخبار بها متواترة والأدلة العقلية والنقلية على إمكانها ووقوعها كثيرة متظاهرة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جماعة من علمائنا إجماع الإمامية على اعتقاد صحتها، وإطباق الشيعة الاثنا عشرية على نقل أحاديثها وروايتها، وتأولوا معارضها على شذوذه وندوره بالحمل على التقية، إذ لا قائل بها من غير الشيعة الإمامية، وذلك دليل</w:t>
      </w:r>
    </w:p>
    <w:p>
      <w:pPr>
        <w:pStyle w:val="BookText"/>
        <w:rPr/>
      </w:pPr>
      <w:r>
        <w:rPr>
          <w:rFonts w:ascii="Amiri" w:hAnsi="Amiri" w:eastAsia="Amiri" w:cs="Amiri"/>
          <w:color w:val="111111"/>
          <w:sz w:val="28"/>
          <w:sz w:val="28"/>
          <w:szCs w:val="28"/>
          <w:rtl w:val="true"/>
          <w:lang w:bidi="ar-SA"/>
        </w:rPr>
        <w:t xml:space="preserve">واضح على صحتها، وبرهان ظاهر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 ونقل روايتها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فالتمس مني بعض الإخوان جمع ما حضرني من أخبارها، والكشف عن حقيقة أسرارها، وما ورد فيها من أحاديث الكتب المعتمدة من الروايات، وما يمكن إثباته من كلام علمائنا الأثبات، فرأيت ذلك من جملة المهمات بل من الفروض الواجبات، فشرعت في جمعها إظهارا لنصيحة المؤمنين، ودفعا للشبهات عن أحكام الدين، مع ضيق الوقت، وتراكم الأشغال، وكثرة الموانع الموجبة للكلال واشتغال البال، وقلة وجود الكتب التي يحتاج إليها ويعول في مثل ذلك عليها، وفيما حضر من ذلك كفاية إن شاء الله تعالى لذوي الانصاف، الذين يتنكبون طريق البغي والاعتساف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وصل إلينا في هذا المعنى قد تجاوز حد التواتر المعنوي، وأوجب لأهل التسليم العلم القطعي اليقيني، وقد سميت هذه الرسالة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بالبرهان على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 الله التوفيق والتسديد، راغبا من كرمه في المعونة والتأييد، راجيا منه جزيل الثواب، وأن ينفع بها في الدنيا ويوم الحساب، وهي مرتبة على أبواب اثنى عشر تبركا بهذا العدد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الاستدلال على الرجعة وإمكانها ووقوعها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الآيات القرآنية الدالة على ذلك ولو بانضمام الأحاديث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 ما وقع في الأمم السابقة يقع مثله في هذه الأمة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 الرجعة قد وقعت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 الرجعة قد وقعت في الأنبياء والأوصياء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أن الرجعة قد وقعت في هذه الأمة في الجملة، ليزول استبعاد الرجعة الموعود بها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أن الرجعة قد وقعت للأنبياء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في الجملة، ليزول بها الاستبعاد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الأحاديث المعتمدة الواردة في الإخبار بالرجعة لجماعة من الشيعة وغيرهم من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الأحاديث المعتمدة الواردة في الإخبار بالرجعة لجماعة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بعد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أم لا؟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شبهة منكر الرجعة والجواب عنها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 وبيده أزمة التحقيق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بياض</w:t>
      </w:r>
      <w:bookmarkStart w:id="39" w:name="pg7032_73085"/>
    </w:p>
    <w:p>
      <w:pPr>
        <w:pStyle w:val="Heading2"/>
        <w:numPr>
          <w:ilvl w:val="1"/>
          <w:numId w:val="1"/>
        </w:numPr>
        <w:rPr/>
      </w:pPr>
      <w:bookmarkStart w:id="40" w:name="__RefHeading___Toc2999222_372815092"/>
      <w:bookmarkStart w:id="41" w:name="_Toc15"/>
      <w:bookmarkEnd w:id="39"/>
      <w:bookmarkEnd w:id="40"/>
      <w:r>
        <w:rPr>
          <w:rtl w:val="true"/>
        </w:rPr>
        <w:t>الباب الأول</w:t>
      </w:r>
      <w:r>
        <w:rPr>
          <w:rtl w:val="true"/>
        </w:rPr>
        <w:t xml:space="preserve">: </w:t>
      </w:r>
      <w:r>
        <w:rPr>
          <w:rtl w:val="true"/>
        </w:rPr>
        <w:t>في المقدمات</w:t>
      </w:r>
      <w:bookmarkEnd w:id="41"/>
    </w:p>
    <w:p>
      <w:pPr>
        <w:pStyle w:val="Heading3"/>
        <w:numPr>
          <w:ilvl w:val="2"/>
          <w:numId w:val="1"/>
        </w:numPr>
        <w:rPr/>
      </w:pPr>
      <w:bookmarkStart w:id="42" w:name="__RefHeading___Toc2999224_372815092"/>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التي لابد منها قبل الشروع في المقصود، ليكون الطالب لتحقيق هذه المسألة على بصيرة في طلبه، ونذكرها على وجه الاختصار إذ يكفي التنبيه عليها والإشارة إليها وهي اثنتا عشرة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999226_372815092"/>
      <w:bookmarkStart w:id="45" w:name="_Toc17"/>
      <w:bookmarkEnd w:id="44"/>
      <w:r>
        <w:rPr>
          <w:rtl w:val="true"/>
        </w:rPr>
        <w:t>الأولى</w:t>
      </w:r>
      <w:r>
        <w:rPr>
          <w:rtl w:val="true"/>
        </w:rPr>
        <w:t xml:space="preserve">: </w:t>
      </w:r>
      <w:r>
        <w:rPr>
          <w:rtl w:val="true"/>
        </w:rPr>
        <w:t xml:space="preserve">في وجوب التسليم لما ورد عنهم </w:t>
      </w:r>
      <w:r>
        <w:rPr>
          <w:rtl w:val="true"/>
        </w:rPr>
        <w:t>(</w:t>
      </w:r>
      <w:r>
        <w:rPr>
          <w:rtl w:val="true"/>
        </w:rPr>
        <w:t>عليهم السلام</w:t>
      </w:r>
      <w:r>
        <w:rPr>
          <w:rtl w:val="true"/>
        </w:rPr>
        <w:t>).</w:t>
      </w:r>
      <w:bookmarkEnd w:id="45"/>
    </w:p>
    <w:p>
      <w:pPr>
        <w:pStyle w:val="BookText"/>
        <w:rPr/>
      </w:pPr>
      <w:r>
        <w:rPr>
          <w:rFonts w:ascii="Amiri" w:hAnsi="Amiri" w:eastAsia="Amiri" w:cs="Amiri"/>
          <w:color w:val="111111"/>
          <w:sz w:val="28"/>
          <w:sz w:val="28"/>
          <w:szCs w:val="28"/>
          <w:rtl w:val="true"/>
          <w:lang w:bidi="ar-SA"/>
        </w:rPr>
        <w:t>والأحاديث في ذلك كثيرة جدا ولا بأس بإيراد شئ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الجليل ثقة الاسلام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البرقي، عن أحمد بن محمد بن أبي نصر، عن حماد بن عثمان، عن عبد الله بن يحيى الكاهلي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لشئ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صنع خلاف الذي صنع؟ كانوا </w:t>
      </w:r>
      <w:r>
        <w:rPr>
          <w:rStyle w:val="FootnoteAnchor"/>
          <w:rtl w:val="true"/>
        </w:rPr>
        <w:footnoteReference w:id="17"/>
      </w:r>
      <w:r>
        <w:rPr>
          <w:rFonts w:ascii="Amiri" w:hAnsi="Amiri" w:eastAsia="Amiri" w:cs="Amiri"/>
          <w:color w:val="111111"/>
          <w:sz w:val="28"/>
          <w:sz w:val="28"/>
          <w:szCs w:val="28"/>
          <w:rtl w:val="true"/>
          <w:lang w:bidi="ar-SA"/>
        </w:rPr>
        <w:t>بذلك مشركين، ثم تلا</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بعض أصحابنا، عن الخشاب، عن العباس بن عامر، عن ربيع المسلي، عن يحيى بن زكريا الأنصاري </w:t>
      </w:r>
      <w:r>
        <w:rPr>
          <w:rStyle w:val="FootnoteAnchor"/>
          <w:rtl w:val="true"/>
        </w:rPr>
        <w:footnoteReference w:id="2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يستكمل الإيمان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مني في جميع الأشياء قول آل محمد، فيما أسروا وما أعلنوا، وفيما بلغني عنهم وما لم يبلغني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باب معرفة الإمام والرد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w:t>
      </w:r>
      <w:r>
        <w:rPr>
          <w:rStyle w:val="FootnoteAnchor"/>
          <w:rtl w:val="true"/>
        </w:rPr>
        <w:footnoteReference w:id="22"/>
      </w:r>
      <w:r>
        <w:rPr>
          <w:rFonts w:ascii="Amiri" w:hAnsi="Amiri" w:eastAsia="Amiri" w:cs="Amiri"/>
          <w:color w:val="111111"/>
          <w:sz w:val="28"/>
          <w:sz w:val="28"/>
          <w:szCs w:val="28"/>
          <w:rtl w:val="true"/>
          <w:lang w:bidi="ar-SA"/>
        </w:rPr>
        <w:t xml:space="preserve">، عن الحسن بن علي، عن أحمد بن عائذ، عن أبيه، عن ابن أذينة، عن غير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العبد مؤمنا حتى يعرف الله ورسوله والأئمة كلهم وإمام زمانه، ويرد إليه ويسلم 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أصحابنا، عن أحمد بن محمد بن خالد، عن أبيه، عمن ذكره، عن محمد بن عبد الرحمن بن أبي ليلى،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تكونون صالحين حتى تعرفوا، ولن تعرفوا حتى تصدقوا، ولن تصدقوا حتى تسلموا أبوابا أربعة، لا يصلح آخرها إلا بأولها </w:t>
      </w:r>
      <w:r>
        <w:rPr>
          <w:rStyle w:val="FootnoteAnchor"/>
          <w:rtl w:val="true"/>
        </w:rPr>
        <w:footnoteReference w:id="24"/>
      </w:r>
      <w:r>
        <w:rPr>
          <w:rFonts w:ascii="Amiri" w:hAnsi="Amiri" w:eastAsia="Amiri" w:cs="Amiri"/>
          <w:color w:val="111111"/>
          <w:sz w:val="28"/>
          <w:sz w:val="28"/>
          <w:szCs w:val="28"/>
          <w:rtl w:val="true"/>
          <w:lang w:bidi="ar-SA"/>
        </w:rPr>
        <w:t>، ضل أصحاب الثلاثة وتاهوا</w:t>
      </w:r>
      <w:bookmarkStart w:id="46" w:name="pg7032_73089"/>
    </w:p>
    <w:p>
      <w:pPr>
        <w:pStyle w:val="BookText"/>
        <w:rPr/>
      </w:pPr>
      <w:bookmarkEnd w:id="46"/>
      <w:r>
        <w:rPr>
          <w:rFonts w:ascii="Amiri" w:hAnsi="Amiri" w:eastAsia="Amiri" w:cs="Amiri"/>
          <w:color w:val="111111"/>
          <w:sz w:val="28"/>
          <w:sz w:val="28"/>
          <w:szCs w:val="28"/>
          <w:rtl w:val="true"/>
          <w:lang w:bidi="ar-SA"/>
        </w:rPr>
        <w:t xml:space="preserve">تيها بعيدا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العقلية والنقلية على ذلك كثيرة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999228_372815092"/>
      <w:bookmarkStart w:id="48" w:name="_Toc18"/>
      <w:bookmarkEnd w:id="47"/>
      <w:r>
        <w:rPr>
          <w:rtl w:val="true"/>
        </w:rPr>
        <w:t>الثانية</w:t>
      </w:r>
      <w:r>
        <w:rPr>
          <w:rtl w:val="true"/>
        </w:rPr>
        <w:t xml:space="preserve">: </w:t>
      </w:r>
      <w:r>
        <w:rPr>
          <w:rtl w:val="true"/>
        </w:rPr>
        <w:t xml:space="preserve">في أن حديثهم </w:t>
      </w:r>
      <w:r>
        <w:rPr>
          <w:rtl w:val="true"/>
        </w:rPr>
        <w:t>(</w:t>
      </w:r>
      <w:r>
        <w:rPr>
          <w:rtl w:val="true"/>
        </w:rPr>
        <w:t>عليهم السلام</w:t>
      </w:r>
      <w:r>
        <w:rPr>
          <w:rtl w:val="true"/>
        </w:rPr>
        <w:t xml:space="preserve">) </w:t>
      </w:r>
      <w:r>
        <w:rPr>
          <w:rtl w:val="true"/>
        </w:rPr>
        <w:t>صعب مستصعب وأنه لا يجوز إنكاره</w:t>
      </w:r>
      <w:r>
        <w:rPr>
          <w:rtl w:val="true"/>
        </w:rPr>
        <w:t>.</w:t>
      </w:r>
      <w:bookmarkEnd w:id="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حديثهم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سنان، عن عمار بن مروان،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لا يحتمله </w:t>
      </w:r>
      <w:r>
        <w:rPr>
          <w:rStyle w:val="FootnoteAnchor"/>
          <w:rtl w:val="true"/>
        </w:rPr>
        <w:footnoteReference w:id="26"/>
      </w:r>
      <w:r>
        <w:rPr>
          <w:rFonts w:ascii="Amiri" w:hAnsi="Amiri" w:eastAsia="Amiri" w:cs="Amiri"/>
          <w:color w:val="111111"/>
          <w:sz w:val="28"/>
          <w:sz w:val="28"/>
          <w:szCs w:val="28"/>
          <w:rtl w:val="true"/>
          <w:lang w:bidi="ar-SA"/>
        </w:rPr>
        <w:t xml:space="preserve">إلا ملك مقرب أو نبي مرسل، أو عبد امتحن الله قلبه للإيمان، فما ورد عليكم من حديث آل محمد فلانت له قلوبكم وعرفتموه فاقبلوه، وما اشمأزت منه قلوبكم وأنكرتموه فردوه إلى الله وإلى الرسول وإلى العالم من آل محمد، وإنما الهلاك </w:t>
      </w:r>
      <w:r>
        <w:rPr>
          <w:rStyle w:val="FootnoteAnchor"/>
          <w:rtl w:val="true"/>
        </w:rPr>
        <w:footnoteReference w:id="27"/>
      </w:r>
      <w:r>
        <w:rPr>
          <w:rFonts w:ascii="Amiri" w:hAnsi="Amiri" w:eastAsia="Amiri" w:cs="Amiri"/>
          <w:color w:val="111111"/>
          <w:sz w:val="28"/>
          <w:sz w:val="28"/>
          <w:szCs w:val="28"/>
          <w:rtl w:val="true"/>
          <w:lang w:bidi="ar-SA"/>
        </w:rPr>
        <w:t xml:space="preserve">أن يحدث أحدكم بحديث </w:t>
      </w:r>
      <w:r>
        <w:rPr>
          <w:rStyle w:val="FootnoteAnchor"/>
          <w:rtl w:val="true"/>
        </w:rPr>
        <w:footnoteReference w:id="28"/>
      </w:r>
      <w:r>
        <w:rPr>
          <w:rFonts w:ascii="Amiri" w:hAnsi="Amiri" w:eastAsia="Amiri" w:cs="Amiri"/>
          <w:color w:val="111111"/>
          <w:sz w:val="28"/>
          <w:sz w:val="28"/>
          <w:szCs w:val="28"/>
          <w:rtl w:val="true"/>
          <w:lang w:bidi="ar-SA"/>
        </w:rPr>
        <w:t>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والإنكار هو الكفر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ببقية السند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إدريس، عن عمران بن موسى، عن هارون بن مسلم، عن مسعدة بن صدقة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عامي، وأخرى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البصري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التقية عند علي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 أبو ذر ما في قلب سلمان لقتله، ولقد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فما ظنكم بسائر الخلق؟ إن علم العلماء صعب مستصعب، لا يحتمله إلا نبي مرسل، أو ملك مقرب، أو عبد مؤمن امتحن الله قلبه للإيمان،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صار سلمان من العلماء لأنه امرؤ منا أهل البيت فلذلك نسبته إلى العلماء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ذكرها السيد المرتضى في الدرر والغرر وغيره وأقربها أن الضمير المرفوع عائد إلى العلم الذي في قلب سلمان، والضمير المنصوب عائد إلى أبي ذر، والمعنى إن أبا ذر لا يحتمل كل ذلك العلم فلو علمه لقتله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الحديثان الآتيان، ألا ترى أن بعضهم جن وذهب عقله بسبب حديث واحد، وبعضهم شاب رأسه ولحيته لأجل ذلك، ولو لم ينس الحديث لمات وقتله علمه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الجليل قطب الدين سعيد بن هبة الله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ملحقا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منهم أبو جعفر محمد بن علي بن الحسن </w:t>
      </w:r>
      <w:r>
        <w:rPr>
          <w:rStyle w:val="FootnoteAnchor"/>
          <w:rtl w:val="true"/>
        </w:rPr>
        <w:footnoteReference w:id="33"/>
      </w:r>
      <w:r>
        <w:rPr>
          <w:rFonts w:ascii="Amiri" w:hAnsi="Amiri" w:eastAsia="Amiri" w:cs="Amiri"/>
          <w:color w:val="111111"/>
          <w:sz w:val="28"/>
          <w:sz w:val="28"/>
          <w:szCs w:val="28"/>
          <w:rtl w:val="true"/>
          <w:lang w:bidi="ar-SA"/>
        </w:rPr>
        <w:t>النيسابوري ومحمد بن علي بن عبد الصمد،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محمد</w:t>
      </w:r>
    </w:p>
    <w:p>
      <w:pPr>
        <w:pStyle w:val="BookText"/>
        <w:rPr/>
      </w:pPr>
      <w:r>
        <w:rPr>
          <w:rFonts w:ascii="Amiri" w:hAnsi="Amiri" w:eastAsia="Amiri" w:cs="Amiri"/>
          <w:color w:val="111111"/>
          <w:sz w:val="28"/>
          <w:sz w:val="28"/>
          <w:szCs w:val="28"/>
          <w:rtl w:val="true"/>
          <w:lang w:bidi="ar-SA"/>
        </w:rPr>
        <w:t xml:space="preserve">المعمري </w:t>
      </w:r>
      <w:r>
        <w:rPr>
          <w:rStyle w:val="FootnoteAnchor"/>
          <w:rtl w:val="true"/>
        </w:rPr>
        <w:footnoteReference w:id="34"/>
      </w:r>
      <w:r>
        <w:rPr>
          <w:rFonts w:ascii="Amiri" w:hAnsi="Amiri" w:eastAsia="Amiri" w:cs="Amiri"/>
          <w:color w:val="111111"/>
          <w:sz w:val="28"/>
          <w:sz w:val="28"/>
          <w:szCs w:val="28"/>
          <w:rtl w:val="true"/>
          <w:lang w:bidi="ar-SA"/>
        </w:rPr>
        <w:t xml:space="preserve">، عن محمد بن علي بن الحسين بن بابويه، عن محمد بن الحسن بن الوليد، عن محمد بن الحسن الصفار، عن يعقوب بن يزيد، عن ابن أبي عمير، عن علي بن الحكم،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من أصحابه </w:t>
      </w:r>
      <w:r>
        <w:rPr>
          <w:rStyle w:val="FootnoteAnchor"/>
          <w:rtl w:val="true"/>
        </w:rPr>
        <w:footnoteReference w:id="35"/>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بفضلكم الذي جعله الله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فليتنح اثنان وأحدث واحدا فإن احتمل حدثتكم، فتنحى اثنان وحدث واحدا، فقام طائر العقل فخرج على وجهه وذهب، وكلمه صاحباه فلم يرد عليهما وانصرفوا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بفضلكم الذي جعله الله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حدثني يا بن رسول الله فإني أحتمله، فحدثه الحسين بحديث، فما فرغ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حتى ابيض رأس الرجل ولحيته وانسي الحديث،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رحمة الله حين أنسي الحديث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الأجل رئيس المحدثين أبو جعفر 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شقير </w:t>
      </w:r>
      <w:r>
        <w:rPr>
          <w:rStyle w:val="FootnoteAnchor"/>
          <w:rtl w:val="true"/>
        </w:rPr>
        <w:footnoteReference w:id="39"/>
      </w:r>
      <w:r>
        <w:rPr>
          <w:rFonts w:ascii="Amiri" w:hAnsi="Amiri" w:eastAsia="Amiri" w:cs="Amiri"/>
          <w:color w:val="111111"/>
          <w:sz w:val="28"/>
          <w:sz w:val="28"/>
          <w:szCs w:val="28"/>
          <w:rtl w:val="true"/>
          <w:lang w:bidi="ar-SA"/>
        </w:rPr>
        <w:t>الهمداني، عن جعفر بن أحمد بن يوسف الأزدي، عن علي بن بزرج الحناط، عن عمرو بن</w:t>
      </w:r>
      <w:bookmarkStart w:id="49" w:name="pg7032_73095"/>
    </w:p>
    <w:p>
      <w:pPr>
        <w:pStyle w:val="BookText"/>
        <w:rPr/>
      </w:pPr>
      <w:bookmarkEnd w:id="49"/>
      <w:r>
        <w:rPr>
          <w:rFonts w:ascii="Amiri" w:hAnsi="Amiri" w:eastAsia="Amiri" w:cs="Amiri"/>
          <w:color w:val="111111"/>
          <w:sz w:val="28"/>
          <w:sz w:val="28"/>
          <w:szCs w:val="28"/>
          <w:rtl w:val="true"/>
          <w:lang w:bidi="ar-SA"/>
        </w:rPr>
        <w:t xml:space="preserve">اليسع، عن شعيب الحداد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حديثنا صعب مستصعب لا يحتمله إلا ملك مقرب، أو نبي مرسل، أو عبد امتحن الله قلبه للإيمان، أو مدينة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القلب المجتمع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هذا المعنى أيضا كثيرة جدا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999230_372815092"/>
      <w:bookmarkStart w:id="51" w:name="_Toc19"/>
      <w:bookmarkEnd w:id="50"/>
      <w:r>
        <w:rPr>
          <w:rtl w:val="true"/>
        </w:rPr>
        <w:t>الثالثة</w:t>
      </w:r>
      <w:r>
        <w:rPr>
          <w:rtl w:val="true"/>
        </w:rPr>
        <w:t xml:space="preserve">: </w:t>
      </w:r>
      <w:r>
        <w:rPr>
          <w:rtl w:val="true"/>
        </w:rPr>
        <w:t>في عدم جواز التأويل بغير نص ودليل</w:t>
      </w:r>
      <w:r>
        <w:rPr>
          <w:rtl w:val="true"/>
        </w:rPr>
        <w:t>.</w:t>
      </w:r>
      <w:bookmarkEnd w:id="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صفة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محمد بن خالد </w:t>
      </w:r>
      <w:r>
        <w:rPr>
          <w:rStyle w:val="FootnoteAnchor"/>
          <w:rtl w:val="true"/>
        </w:rPr>
        <w:footnoteReference w:id="41"/>
      </w:r>
      <w:r>
        <w:rPr>
          <w:rFonts w:ascii="Amiri" w:hAnsi="Amiri" w:eastAsia="Amiri" w:cs="Amiri"/>
          <w:color w:val="111111"/>
          <w:sz w:val="28"/>
          <w:sz w:val="28"/>
          <w:szCs w:val="28"/>
          <w:rtl w:val="true"/>
          <w:lang w:bidi="ar-SA"/>
        </w:rPr>
        <w:t xml:space="preserve">عن أبي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علمكم هذا عمن تأخذونه، فإن فينا أهل البيت في كل خلف عدولا ينفون عنه تحريف الغالين، وانتحال المبطلين،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العامة والخاصة بأسانيد متعددة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على تأويل القرآن كما قاتلت على تنزيله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وأورده الشيخ الطوسي في الأمالي ضمن حديث 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7032_73097"/>
    </w:p>
    <w:p>
      <w:pPr>
        <w:pStyle w:val="BookText"/>
        <w:rPr/>
      </w:pPr>
      <w:bookmarkEnd w:id="5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جماعة من علمائنا منهم الرضي في نهج البلاغة والطبرسي في الإحتجاج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أصبحنا نقاتل إخواننا في الدين على ما دخل فيه من الزيغ، والشقاق </w:t>
      </w:r>
      <w:r>
        <w:rPr>
          <w:rStyle w:val="FootnoteAnchor"/>
          <w:rtl w:val="true"/>
        </w:rPr>
        <w:footnoteReference w:id="44"/>
      </w:r>
      <w:r>
        <w:rPr>
          <w:rFonts w:ascii="Amiri" w:hAnsi="Amiri" w:eastAsia="Amiri" w:cs="Amiri"/>
          <w:color w:val="111111"/>
          <w:sz w:val="28"/>
          <w:sz w:val="28"/>
          <w:szCs w:val="28"/>
          <w:rtl w:val="true"/>
          <w:lang w:bidi="ar-SA"/>
        </w:rPr>
        <w:t xml:space="preserve">، والشبهة، والتأويل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أيضا كثيرة جدا منها ما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Style w:val="FootnoteAnchor"/>
          <w:rtl w:val="true"/>
        </w:rPr>
        <w:footnoteReference w:id="46"/>
      </w:r>
      <w:r>
        <w:rPr>
          <w:rFonts w:ascii="Amiri" w:hAnsi="Amiri" w:eastAsia="Amiri" w:cs="Amiri"/>
          <w:color w:val="111111"/>
          <w:sz w:val="28"/>
          <w:sz w:val="28"/>
          <w:szCs w:val="28"/>
          <w:rtl w:val="true"/>
          <w:lang w:bidi="ar-SA"/>
        </w:rPr>
        <w:t xml:space="preserve">وردت أحاديث كثيرة أن المراد بهم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999232_372815092"/>
      <w:bookmarkStart w:id="54" w:name="_Toc20"/>
      <w:bookmarkEnd w:id="53"/>
      <w:r>
        <w:rPr>
          <w:rtl w:val="true"/>
        </w:rPr>
        <w:t>الرابعة</w:t>
      </w:r>
      <w:r>
        <w:rPr>
          <w:rtl w:val="true"/>
        </w:rPr>
        <w:t xml:space="preserve">: </w:t>
      </w:r>
      <w:r>
        <w:rPr>
          <w:rtl w:val="true"/>
        </w:rPr>
        <w:t>في عدم جواز التعمق والتدقيق المنافي للتسليم</w:t>
      </w:r>
      <w:r>
        <w:rPr>
          <w:rtl w:val="true"/>
        </w:rPr>
        <w:t>.</w:t>
      </w:r>
      <w:bookmarkEnd w:id="5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دعائم الكفر وشعبه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حماد بن عيسى، عن إبراهيم بن عمر اليماني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عمر بن أذينة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أبان بن أبي عياش، 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الفسق والغلو والشك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بالرأي والتنازع فيه، والزيغ والشقاق، فمن تعمق لم ينب إلى الحق، ولم يزدد إلا غرقا في الغمرات، ولم تنحسر عنه فتنة إلا غشيته أخرى، وانخرق دينه فهو يهوى في أمر مريج، ومن نازع بالرأي وخاصم شهر بالفشل </w:t>
      </w:r>
      <w:r>
        <w:rPr>
          <w:rStyle w:val="FootnoteAnchor"/>
          <w:rtl w:val="true"/>
        </w:rPr>
        <w:footnoteReference w:id="49"/>
      </w:r>
      <w:r>
        <w:rPr>
          <w:rFonts w:ascii="Amiri" w:hAnsi="Amiri" w:eastAsia="Amiri" w:cs="Amiri"/>
          <w:color w:val="111111"/>
          <w:sz w:val="28"/>
          <w:sz w:val="28"/>
          <w:szCs w:val="28"/>
          <w:rtl w:val="true"/>
          <w:lang w:bidi="ar-SA"/>
        </w:rPr>
        <w:t xml:space="preserve">من طول اللجاج، ومن زاغ قبحت عنده الحسنة وحسنت عنده السيئة، ومن شاق </w:t>
      </w:r>
      <w:r>
        <w:rPr>
          <w:rStyle w:val="FootnoteAnchor"/>
          <w:rtl w:val="true"/>
        </w:rPr>
        <w:footnoteReference w:id="50"/>
      </w:r>
      <w:r>
        <w:rPr>
          <w:rFonts w:ascii="Amiri" w:hAnsi="Amiri" w:eastAsia="Amiri" w:cs="Amiri"/>
          <w:color w:val="111111"/>
          <w:sz w:val="28"/>
          <w:sz w:val="28"/>
          <w:szCs w:val="28"/>
          <w:rtl w:val="true"/>
          <w:lang w:bidi="ar-SA"/>
        </w:rPr>
        <w:t xml:space="preserve">أوعرت عليه طرقه، واعترض عليه أمره، فضاق عليه مخرجه، إذ لم يتبع سبيل المؤمنين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الرضي في نهج البلاغة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الحسين بن سعيد، عن النضر بن سويد، عن عاصم بن حميد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علم أنه يكون في آخر الزمان قوم متعمقون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والآيات من سورة الحديد إلى</w:t>
      </w:r>
      <w:bookmarkStart w:id="55" w:name="pg7032_73101"/>
    </w:p>
    <w:p>
      <w:pPr>
        <w:pStyle w:val="BookText"/>
        <w:rPr/>
      </w:pPr>
      <w:bookmarkEnd w:id="5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 </w:t>
      </w:r>
      <w:r>
        <w:rPr>
          <w:rStyle w:val="FootnoteAnchor"/>
          <w:rtl w:val="true"/>
        </w:rPr>
        <w:footnoteReference w:id="54"/>
      </w:r>
      <w:r>
        <w:rPr>
          <w:rFonts w:ascii="Amiri" w:hAnsi="Amiri" w:eastAsia="Amiri" w:cs="Amiri"/>
          <w:color w:val="111111"/>
          <w:sz w:val="28"/>
          <w:sz w:val="28"/>
          <w:szCs w:val="28"/>
          <w:rtl w:val="true"/>
          <w:lang w:bidi="ar-SA"/>
        </w:rPr>
        <w:t xml:space="preserve">فمن رام وراء ذلك فقد هلك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سليمان بن خالد القمي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المسلمون وهلك المتكلمون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يهلك أصحاب الكلام وينجو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هذا المعنى أيضا كثيرة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999234_372815092"/>
      <w:bookmarkStart w:id="57" w:name="_Toc21"/>
      <w:bookmarkEnd w:id="56"/>
      <w:r>
        <w:rPr>
          <w:rtl w:val="true"/>
        </w:rPr>
        <w:t>الخامسة</w:t>
      </w:r>
      <w:r>
        <w:rPr>
          <w:rtl w:val="true"/>
        </w:rPr>
        <w:t xml:space="preserve">: </w:t>
      </w:r>
      <w:r>
        <w:rPr>
          <w:rtl w:val="true"/>
        </w:rPr>
        <w:t xml:space="preserve">في وجوب الرجوع في جميع الأحكام إلى أهل العصمة </w:t>
      </w:r>
      <w:r>
        <w:rPr>
          <w:rtl w:val="true"/>
        </w:rPr>
        <w:t>(</w:t>
      </w:r>
      <w:r>
        <w:rPr>
          <w:rtl w:val="true"/>
        </w:rPr>
        <w:t>عليهم السلام</w:t>
      </w:r>
      <w:r>
        <w:rPr>
          <w:rtl w:val="true"/>
        </w:rPr>
        <w:t>).</w:t>
      </w:r>
      <w:bookmarkEnd w:id="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عبد الرحمن بن الحجاج، عن هاشم صاحب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إنه شر عليكم أن تقولوا بشئ ما لم تسمعوه منا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مات وليس له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عبد العظيم بن عبد الله الحسني، عن مالك بن عامر، عن المفضل بن زائدة،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w:t>
      </w:r>
      <w:r>
        <w:rPr>
          <w:rStyle w:val="FootnoteAnchor"/>
          <w:rtl w:val="true"/>
        </w:rPr>
        <w:footnoteReference w:id="58"/>
      </w:r>
      <w:r>
        <w:rPr>
          <w:rFonts w:ascii="Amiri" w:hAnsi="Amiri" w:eastAsia="Amiri" w:cs="Amiri"/>
          <w:color w:val="111111"/>
          <w:sz w:val="28"/>
          <w:sz w:val="28"/>
          <w:szCs w:val="28"/>
          <w:rtl w:val="true"/>
          <w:lang w:bidi="ar-SA"/>
        </w:rPr>
        <w:t xml:space="preserve">بغير سماع عن صادق ألزمه الله التيه </w:t>
      </w:r>
      <w:r>
        <w:rPr>
          <w:rStyle w:val="FootnoteAnchor"/>
          <w:rtl w:val="true"/>
        </w:rPr>
        <w:footnoteReference w:id="59"/>
      </w:r>
      <w:r>
        <w:rPr>
          <w:rFonts w:ascii="Amiri" w:hAnsi="Amiri" w:eastAsia="Amiri" w:cs="Amiri"/>
          <w:color w:val="111111"/>
          <w:sz w:val="28"/>
          <w:sz w:val="28"/>
          <w:szCs w:val="28"/>
          <w:rtl w:val="true"/>
          <w:lang w:bidi="ar-SA"/>
        </w:rPr>
        <w:t xml:space="preserve">إلى العناء، ومن ادعى سماعا من غير الباب الذي فتحه الله تعالى فهو مشرك، وذلك الباب المأمون على سر الله المكنون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أكثر من أن تحصى، وأوفر من أن تستقصى، قد</w:t>
      </w:r>
      <w:bookmarkStart w:id="58" w:name="pg7032_73103"/>
    </w:p>
    <w:p>
      <w:pPr>
        <w:pStyle w:val="BookText"/>
        <w:rPr/>
      </w:pPr>
      <w:bookmarkEnd w:id="58"/>
      <w:r>
        <w:rPr>
          <w:rFonts w:ascii="Amiri" w:hAnsi="Amiri" w:eastAsia="Amiri" w:cs="Amiri"/>
          <w:color w:val="111111"/>
          <w:sz w:val="28"/>
          <w:sz w:val="28"/>
          <w:szCs w:val="28"/>
          <w:rtl w:val="true"/>
          <w:lang w:bidi="ar-SA"/>
        </w:rPr>
        <w:t>تجاوزت حد التواتر بمراتب، والأدلة العقلية والنقلية على ذلك كثيرة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999236_372815092"/>
      <w:bookmarkStart w:id="60" w:name="_Toc22"/>
      <w:bookmarkEnd w:id="59"/>
      <w:r>
        <w:rPr>
          <w:rtl w:val="true"/>
        </w:rPr>
        <w:t>السادسة</w:t>
      </w:r>
      <w:r>
        <w:rPr>
          <w:rtl w:val="true"/>
        </w:rPr>
        <w:t xml:space="preserve">: </w:t>
      </w:r>
      <w:r>
        <w:rPr>
          <w:rtl w:val="true"/>
        </w:rPr>
        <w:t>في وجوب العمل بما لا يحتمل التقية من الأحاديث وترك ما عارضه إذا وافق التقية</w:t>
      </w:r>
      <w:r>
        <w:rPr>
          <w:rtl w:val="true"/>
        </w:rPr>
        <w:t>.</w:t>
      </w:r>
      <w:bookmarkEnd w:id="6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عيسى، عن صفوان بن يحيى، عن داود بن الحصين، عن عمر بن حنظلة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الخبران مشهورين عندكم، قد رواهما الثقات عنكم؟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ويترك ما خالف حكمه حكم الكتاب والسنة ووافق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الفقيهان عرفا حكمه من الكتاب والسنة، ووجدنا أحد الخبرين موافقا للعامة والآخر مخالفا لهم؟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الجليل محمد بن أبي جمهور الإحسائي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مرفوعا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يأتينا عنكم حديثان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ما وافق منهما العامة فاتركه، وخذ بما خالفهم، فإن الحق فيما خالفهم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جدا، وقد روي ما يدل على جواز الأخذ</w:t>
      </w:r>
      <w:bookmarkStart w:id="61" w:name="pg7032_73105"/>
    </w:p>
    <w:p>
      <w:pPr>
        <w:pStyle w:val="BookText"/>
        <w:rPr/>
      </w:pPr>
      <w:bookmarkEnd w:id="61"/>
      <w:r>
        <w:rPr>
          <w:rFonts w:ascii="Amiri" w:hAnsi="Amiri" w:eastAsia="Amiri" w:cs="Amiri"/>
          <w:color w:val="111111"/>
          <w:sz w:val="28"/>
          <w:sz w:val="28"/>
          <w:szCs w:val="28"/>
          <w:rtl w:val="true"/>
          <w:lang w:bidi="ar-SA"/>
        </w:rPr>
        <w:t>بالحديث الذي ورد من باب التقية، ولكن ذلك غير صريح في وجود المعارض فيحمل على عدم وجود معارض له، أو على عدم العلم بكونه من باب التقية، لعدم الإطلاع على اعتقاد العامة فيه، فيعمل بالمرجحات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أحاديث الرجعة لا توافق العامة بوجه فيجب العمل بها، ولا يظهر لها معارض صريح أصلا، وعلى تقدير وجوده يجب حمله على التقية قطعا كما أشار إليه ابن بابويه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999238_372815092"/>
      <w:bookmarkStart w:id="63" w:name="_Toc23"/>
      <w:bookmarkEnd w:id="62"/>
      <w:r>
        <w:rPr>
          <w:rtl w:val="true"/>
        </w:rPr>
        <w:t>السابعة</w:t>
      </w:r>
      <w:r>
        <w:rPr>
          <w:rtl w:val="true"/>
        </w:rPr>
        <w:t xml:space="preserve">: </w:t>
      </w:r>
      <w:r>
        <w:rPr>
          <w:rtl w:val="true"/>
        </w:rPr>
        <w:t xml:space="preserve">في وجوب الرجوع في جميع الأحكام إلى رواة الحديث فيما رووه عنهم </w:t>
      </w:r>
      <w:r>
        <w:rPr>
          <w:rtl w:val="true"/>
        </w:rPr>
        <w:t>(</w:t>
      </w:r>
      <w:r>
        <w:rPr>
          <w:rtl w:val="true"/>
        </w:rPr>
        <w:t>عليهم السلام</w:t>
      </w:r>
      <w:r>
        <w:rPr>
          <w:rtl w:val="true"/>
        </w:rPr>
        <w:t>).</w:t>
      </w:r>
      <w:bookmarkEnd w:id="6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رئيس المحدثين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الطائفة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 الدين 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الصحيحة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في جواب مسائل 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إلى رواة حديثنا فإنهم حجتي عليكم وأنا حجة الله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الدالة على وجوب الرجوع إلى رواة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 كثيرة جدا لا تحصى، ويكفي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أو إلى القضاة أيحل 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تحاكم إليهم في حق أو باطل فإنما تحاكم إلى الطاغوت، وما يحكم له فإنما يأخذ سحتا، وإن كان حقا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w:t>
      </w:r>
    </w:p>
    <w:p>
      <w:pPr>
        <w:pStyle w:val="BookText"/>
        <w:rPr/>
      </w:pPr>
      <w:r>
        <w:rPr>
          <w:rFonts w:ascii="Amiri" w:hAnsi="Amiri" w:eastAsia="Amiri" w:cs="Amiri"/>
          <w:color w:val="111111"/>
          <w:sz w:val="28"/>
          <w:sz w:val="28"/>
          <w:szCs w:val="28"/>
          <w:rtl w:val="true"/>
          <w:lang w:bidi="ar-SA"/>
        </w:rPr>
        <w:t xml:space="preserve">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راد على الله، وهو على حد الشرك بالله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الرابع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أحمد بن إدريس، عن أبيه، عن محمد بن أحمد بن يحيى بن عمران الأشعري، عن محمد بن علي، عن عيسى بن عبد الله العلوي العمري،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يبلغون حديثي وسنتي ثم يعلمونها أمتي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الخاصة والعامة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الثقة الجليل محمد بن الحسن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يلقى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ومحمد بن الحسين بن أبي الخطاب، عن محمد بن عبد 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لم يقر بما يأتكم </w:t>
      </w:r>
      <w:r>
        <w:rPr>
          <w:rStyle w:val="FootnoteAnchor"/>
          <w:rtl w:val="true"/>
        </w:rPr>
        <w:footnoteReference w:id="69"/>
      </w:r>
      <w:r>
        <w:rPr>
          <w:rFonts w:ascii="Amiri" w:hAnsi="Amiri" w:eastAsia="Amiri" w:cs="Amiri"/>
          <w:color w:val="111111"/>
          <w:sz w:val="28"/>
          <w:sz w:val="28"/>
          <w:szCs w:val="28"/>
          <w:rtl w:val="true"/>
          <w:lang w:bidi="ar-SA"/>
        </w:rPr>
        <w:t>في ليلة القدر كما</w:t>
      </w:r>
      <w:bookmarkStart w:id="64" w:name="pg7032_73109"/>
    </w:p>
    <w:p>
      <w:pPr>
        <w:pStyle w:val="BookText"/>
        <w:rPr/>
      </w:pPr>
      <w:bookmarkEnd w:id="64"/>
      <w:r>
        <w:rPr>
          <w:rFonts w:ascii="Amiri" w:hAnsi="Amiri" w:eastAsia="Amiri" w:cs="Amiri"/>
          <w:color w:val="111111"/>
          <w:sz w:val="28"/>
          <w:sz w:val="28"/>
          <w:szCs w:val="28"/>
          <w:rtl w:val="true"/>
          <w:lang w:bidi="ar-SA"/>
        </w:rPr>
        <w:t>ذكرت ولم يجحده؟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قامت عليه الحجة ممن يثق به في علمنا فلم يثق به فهو كافر، وأما من لم يسمع ذلك فهو في عذر حتى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جدا قد تجاوزت حد التواتر، وقد جمعت منها جملة في موضع آخر، وهي كما ترى ليس فيها تعرض لاشتراط الملكة التي ذكرها بعض المتأخرين، ولا فيها رخصة للمذكورين في أن يعملوا بظنهم، أو يقولوا شيئا لم يثبت عندهم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w:t>
      </w:r>
      <w:r>
        <w:rPr>
          <w:rStyle w:val="FootnoteAnchor"/>
          <w:rtl w:val="true"/>
        </w:rPr>
        <w:footnoteReference w:id="71"/>
      </w:r>
      <w:r>
        <w:rPr>
          <w:rFonts w:ascii="Amiri" w:hAnsi="Amiri" w:eastAsia="Amiri" w:cs="Amiri"/>
          <w:color w:val="111111"/>
          <w:sz w:val="28"/>
          <w:sz w:val="28"/>
          <w:szCs w:val="28"/>
          <w:rtl w:val="true"/>
          <w:lang w:bidi="ar-SA"/>
        </w:rPr>
        <w:t xml:space="preserve">ذلك ظهر لك صحة الرجعة، فإنها مذهب جميع رواة الحديث، وقد نقلوها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999240_372815092"/>
      <w:bookmarkStart w:id="66" w:name="_Toc24"/>
      <w:bookmarkEnd w:id="65"/>
      <w:r>
        <w:rPr>
          <w:rtl w:val="true"/>
        </w:rPr>
        <w:t>الثامنة</w:t>
      </w:r>
      <w:r>
        <w:rPr>
          <w:rtl w:val="true"/>
        </w:rPr>
        <w:t xml:space="preserve">: </w:t>
      </w:r>
      <w:r>
        <w:rPr>
          <w:rtl w:val="true"/>
        </w:rPr>
        <w:t>في وجوب عرض الحديث المشكوك فيه، والحديثين المختلفين على</w:t>
      </w:r>
      <w:bookmarkEnd w:id="66"/>
    </w:p>
    <w:p>
      <w:pPr>
        <w:pStyle w:val="BookText"/>
        <w:rPr/>
      </w:pPr>
      <w:r>
        <w:rPr>
          <w:rFonts w:ascii="Amiri" w:hAnsi="Amiri" w:eastAsia="Amiri" w:cs="Amiri"/>
          <w:color w:val="111111"/>
          <w:sz w:val="28"/>
          <w:sz w:val="28"/>
          <w:szCs w:val="28"/>
          <w:rtl w:val="true"/>
          <w:lang w:bidi="ar-SA"/>
        </w:rPr>
        <w:t>القرآن وقبول ما وافقه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الأخذ بالسنة وشواهد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أبيه، عن النضر بن سويد، عن يحيى الحلبي، عن أيوب بن الحر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مردود إلى الكتاب والسنة، وكل حديث لم يوافق كتاب الله فهو زخرف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7032_73111"/>
    </w:p>
    <w:p>
      <w:pPr>
        <w:pStyle w:val="BookText"/>
        <w:rPr/>
      </w:pPr>
      <w:bookmarkEnd w:id="67"/>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كل حق حقيقة، وعلى كل صواب نورا، فما وافق كتاب الله فخذوه، وما خالف كتاب الله فدعوه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أيضا كثيرة جدا، ويفهم من حديث آخر أن المراد عرض الحديث على الواضحات من القرآن، أو على الآيات التي ورد تفسيرها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الرجعة كلها من هذا القبيل الذي يوافق القرآن، فيجب الأخذ بها لما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999242_372815092"/>
      <w:bookmarkStart w:id="69" w:name="_Toc25"/>
      <w:bookmarkEnd w:id="68"/>
      <w:r>
        <w:rPr>
          <w:rtl w:val="true"/>
        </w:rPr>
        <w:t>التاسعة</w:t>
      </w:r>
      <w:r>
        <w:rPr>
          <w:rtl w:val="true"/>
        </w:rPr>
        <w:t xml:space="preserve">: </w:t>
      </w:r>
      <w:r>
        <w:rPr>
          <w:rtl w:val="true"/>
        </w:rPr>
        <w:t>في وجوب ترجيح الحديث الموافق لإجماع الشيعة بل الموافق للمشهور بينهم</w:t>
      </w:r>
      <w:r>
        <w:rPr>
          <w:rtl w:val="true"/>
        </w:rPr>
        <w:t>.</w:t>
      </w:r>
      <w:bookmarkEnd w:id="6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ما كان من روايتهم عنا في ذلك الذي حكما به المجمع عليه بين أصحابك، فيؤخذ به من حكمنا، ويترك الشاذ النادر الذي ليس بمشهور عند أصحابك، فإن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ذلك كثيرة، إذا تقرر هذا فاعلم أن أحاديث الرجعة موافقة لإجماع الشيعة كما يأتي إن شاء الله تعالى، فتعين العمل بها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999244_372815092"/>
      <w:bookmarkStart w:id="71" w:name="_Toc26"/>
      <w:bookmarkEnd w:id="70"/>
      <w:r>
        <w:rPr>
          <w:rtl w:val="true"/>
        </w:rPr>
        <w:t>العاشرة</w:t>
      </w:r>
      <w:r>
        <w:rPr>
          <w:rtl w:val="true"/>
        </w:rPr>
        <w:t xml:space="preserve">: </w:t>
      </w:r>
      <w:r>
        <w:rPr>
          <w:rtl w:val="true"/>
        </w:rPr>
        <w:t>في الإشارة إلى جملة من وجوه الترجيح المنصوص في محال التعارض</w:t>
      </w:r>
      <w:r>
        <w:rPr>
          <w:rtl w:val="true"/>
        </w:rPr>
        <w:t>.</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الأحاديث في هذا المعنى كثيرة جدا وتؤيدها أدلة عقلية متعددة، وأنا</w:t>
      </w:r>
      <w:bookmarkStart w:id="72" w:name="pg7032_73113"/>
    </w:p>
    <w:p>
      <w:pPr>
        <w:pStyle w:val="BookText"/>
        <w:rPr/>
      </w:pPr>
      <w:bookmarkEnd w:id="72"/>
      <w:r>
        <w:rPr>
          <w:rFonts w:ascii="Amiri" w:hAnsi="Amiri" w:eastAsia="Amiri" w:cs="Amiri"/>
          <w:color w:val="111111"/>
          <w:sz w:val="28"/>
          <w:sz w:val="28"/>
          <w:szCs w:val="28"/>
          <w:rtl w:val="true"/>
          <w:lang w:bidi="ar-SA"/>
        </w:rPr>
        <w:t>أشير إلى الوجوه المذكورة اختصارا وهي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موافقة أحد الخبرين للعامة، وموافقة الآخر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أشهر مذاهب العامة، وموافقة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 أحدهما عدلا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الراويين أعدل من الآخر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أورع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أحدهما للإجماع دون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أحدهما للمشهور بين الشيعة دون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الراويين فقيها أو أفقه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أحدهما للقرآن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أحدهما للسنة الثابتة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رواة أحدهما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الترجيح المشهورة في الأحاديث وأقواها الأول عند التحقيق، ولها أحكام مفصلة في محل آخر، وأكثرها متلازمة كما يعرفه المتتبع الماهر، وإذا تأملت علمت أن أكثرها أو كلها موجودة في أحاديث الرجعة على تقدير وجود معارض صريح لها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999246_372815092"/>
      <w:bookmarkStart w:id="74" w:name="_Toc27"/>
      <w:bookmarkEnd w:id="73"/>
      <w:r>
        <w:rPr>
          <w:rtl w:val="true"/>
        </w:rPr>
        <w:t>الحادية عشر</w:t>
      </w:r>
      <w:r>
        <w:rPr>
          <w:rtl w:val="true"/>
        </w:rPr>
        <w:t xml:space="preserve">: </w:t>
      </w:r>
      <w:r>
        <w:rPr>
          <w:rtl w:val="true"/>
        </w:rPr>
        <w:t>في وجوب الرجوع إلى الكتب الأربعة وأمثالها من الكتب المعتمدة</w:t>
      </w:r>
      <w:r>
        <w:rPr>
          <w:rtl w:val="true"/>
        </w:rPr>
        <w:t>.</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رواية الكتب والحديث وفضل الكتابة والتمسك</w:t>
      </w:r>
    </w:p>
    <w:p>
      <w:pPr>
        <w:pStyle w:val="BookText"/>
        <w:rPr/>
      </w:pPr>
      <w:r>
        <w:rPr>
          <w:rFonts w:ascii="Amiri" w:hAnsi="Amiri" w:eastAsia="Amiri" w:cs="Amiri"/>
          <w:color w:val="111111"/>
          <w:sz w:val="28"/>
          <w:sz w:val="28"/>
          <w:szCs w:val="28"/>
          <w:rtl w:val="true"/>
          <w:lang w:bidi="ar-SA"/>
        </w:rPr>
        <w:t xml:space="preserve">بالكتب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عن الحسن بن علي بن فضال، عن ابن بكير، عن عبيد بن زرارة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إليها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أصحابنا، عن أحمد بن محمد بن خالد، عن بعض أصحابه، عن أبي سعيد الخيبري،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وبث علمك في إخوانك، فإذا مت فأورث كتبك بنيك، فإنه يأتي على الناس زمان هرج لا يأنسون فيه إلا بكتبهم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ومحمد بن الحسين،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ولا أقوى،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 عليهم من أوله حديثا، ومن وسطه حديثا، ومن آخره حديثا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أصحابنا يعطيني الكتاب ولا يقول أروه عني، يجوز لي أن أرويه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 الكتاب له فاروه عنه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عن أبي أيوب المدني، عن ابن</w:t>
      </w:r>
    </w:p>
    <w:p>
      <w:pPr>
        <w:pStyle w:val="BookText"/>
        <w:rPr/>
      </w:pPr>
      <w:r>
        <w:rPr>
          <w:rFonts w:ascii="Amiri" w:hAnsi="Amiri" w:eastAsia="Amiri" w:cs="Amiri"/>
          <w:color w:val="111111"/>
          <w:sz w:val="28"/>
          <w:sz w:val="28"/>
          <w:szCs w:val="28"/>
          <w:rtl w:val="true"/>
          <w:lang w:bidi="ar-SA"/>
        </w:rPr>
        <w:t xml:space="preserve">أبي عمير، عن حسين الأحمسي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محمد، عن معلى بن محمد، عن الوشاء،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اكتبوا فإنكم لا تحفظون حتى تكتبوا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ابن أبي نصر،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أعربوا حديثنا فإنا قوم فصحاء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أصحابنا، عن أحمد بن محمد، عن محمد بن الحسن بن أبي خالد شينولة،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مشايخنا رووا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التقية شديدة، فكتموا كتبهم فلم ترو عنهم، فلما ماتوا صارت الكتب إلينا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حدثوا بها فإنها حق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جدا قد تجاوزت حد التواتر، وقد نقل جماعة من عظماء العلماء الاجماع على ذلك، ويستفاد بالتتبع والاستقراء أنهم كانوا يكتبون ما يسمعونه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ويعرضون كل ما يشكون في صحته من حديث أو كتاب عليهم، وأنهم جمعوا أربعمائة كتاب سموها أصولا، وأجمعوا على صحتها، فكانوا لا يعملون إلا بها، ولا يرجعون إلا إليها، وذلك بأمر</w:t>
      </w:r>
      <w:bookmarkStart w:id="75" w:name="pg7032_73119"/>
    </w:p>
    <w:p>
      <w:pPr>
        <w:pStyle w:val="BookText"/>
        <w:rPr/>
      </w:pPr>
      <w:bookmarkEnd w:id="75"/>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الكتب الأربعة وأمثالها مأخوذة من تلك الأصول، فكل حديث منها مجمع على ثبوته عن المعصوم، وكل كتاب منها متواتر عن مؤلفه، وتحقيق هذه المقدمات يظهر لمن طالع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ظهر لك أن أحاديث الرجعة ثابتة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لوجودها في الكتب الأربعة وغيرها من الكتب المعتمدة، وكثرة القرائن القطعية الدالة على صحتها، وثبوت رواتها، وتحقيق ذلك في محل آخر، على أنها لا تحتاج إلى شئ من القرائن لكونها قد بلغت حد التواتر، بل تجاوزت ذلك الحد، وكل حديث منها يفيد العلم مع القرائن المشار إليها، فكيف يبقى شك مع اجتماع الجميع؟</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999248_372815092"/>
      <w:bookmarkStart w:id="77" w:name="_Toc28"/>
      <w:bookmarkEnd w:id="76"/>
      <w:r>
        <w:rPr>
          <w:rtl w:val="true"/>
        </w:rPr>
        <w:t>الثانية عشر</w:t>
      </w:r>
      <w:r>
        <w:rPr>
          <w:rtl w:val="true"/>
        </w:rPr>
        <w:t xml:space="preserve">: </w:t>
      </w:r>
      <w:r>
        <w:rPr>
          <w:rtl w:val="true"/>
        </w:rPr>
        <w:t>في ذكر الكتب المعتمدة التي قد نقلت منها أدلة الرجعة وأحاديثها</w:t>
      </w:r>
      <w:bookmarkEnd w:id="77"/>
    </w:p>
    <w:p>
      <w:pPr>
        <w:pStyle w:val="BookText"/>
        <w:rPr/>
      </w:pPr>
      <w:r>
        <w:rPr>
          <w:rFonts w:ascii="Amiri" w:hAnsi="Amiri" w:eastAsia="Amiri" w:cs="Amiri"/>
          <w:color w:val="111111"/>
          <w:sz w:val="28"/>
          <w:sz w:val="28"/>
          <w:szCs w:val="28"/>
          <w:rtl w:val="true"/>
          <w:lang w:bidi="ar-SA"/>
        </w:rPr>
        <w:t>ومقدماتها، ولم تحضرني جميع الكتب التي تشتمل على الأحاديث في هذا المعنى، وفيما حضر لي فيها بل في بعضها، بل في كتاب واحد منها، بل في حديث واحد كفاية لأهل التحقيق والتسليم، ولم أستوف جميع ما حضرني من الكتب، ولا نقلت جميع ما فيها، وإنما نظرت في مظان تلك الأحاديث، وكثيرا ما توجد أحاديث في غير مظانها، ومن تتبع أمكنة الزيادة على ما نقلت من تلك الكتب، وأنا أذكر أسمائها هنا تيمنا وتبركا بها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للكليني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التهذيب للشيخ الطوسي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 لا يحضره الفقيه للشيخ الصدوق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عيون الأخبار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معاني الأخبار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الخصال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كمال الدين وتمام النعمة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الاعتقادات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ثواب الأعمال وعقاب الأعمال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علل الشرائع والأحكام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الأمالي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المصباح الكبير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المصباح الصغير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الأمالي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المصباح للكفعمي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الخلاصة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النجاشي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داود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الفهرست للشيخ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ميرزا محمد الاسترآبادي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الكشي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الاختيار من الكشي للشيخ في الرجال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تفسير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المحاسن لأحمد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 المسمى بكامل الزيارة للشيخ أبي القاسم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الكفاية في النصوص على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الخزاز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المحكم والمتشابه للسيد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قصص الأنبياء للثقة الجليل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الإرشاد في حجج الله على العباد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الغمة في معرفة الأئمة للشيخ أبي الحسن علي بن عيسى الأربلي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الخرائج والجرائح للشيخ قطب الدين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مجمع البيان لعلوم القرآن للشيخ أبي علي الفضل بن الحسن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بصائر الدرجات لمحمد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قرب الإسناد لعبد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مشارق أنوار اليقين في حقائق أسرار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رجب البرسي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الإحتجاج على أهل اللجاج للشيخ أبي منصور أحمد بن علي بن أبي طالب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الصراط المستقيم إلى مستحقي التقديم للشيخ زين الدين علي بن يونس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جامع الأخبار للشيخ حسن بن الشيخ أبي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الملهوف على قتلى الطفوف للسيد رضي الدين علي بن طاووس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مهج الدعوات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المحجة لثمرة المهجة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إرشاد القلوب إلى الصواب للشيخ أبي محمد 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مسكن الفؤاد للشيخ زين الدين علي بن أحمد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إعلام الورى للشيخ أبي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البلاغة للسيد الرضي محمد بن الحسين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للشيخ الجليل الحسن بن سليمان بن خالد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كتب أخرى لم تحضرني وقت جمع هذه الأحاديث، لكن نقل منها أصحاب الكتب السابقة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القائم للفضل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الدلائل لعبد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العيون والمحاسن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بصائر الدرجات لسعد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الواحدة للحسن بن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التنزيل للسياري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الفصول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مختصر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كنز الفوائد للشيخ أبي الفتح الكراجكي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المزار للشهيد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كتبا المزار لابن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لسعد بن عبد الله في أنواع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تأويل ما نزل من القرآن في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العباس بن مروان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 للنعماني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زوائد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الكتب التي تأتي إن شاء الله تعالى</w:t>
      </w:r>
      <w:r>
        <w:rPr>
          <w:rFonts w:eastAsia="Amiri" w:cs="Amiri" w:ascii="Amiri" w:hAnsi="Amiri"/>
          <w:color w:val="111111"/>
          <w:sz w:val="28"/>
          <w:szCs w:val="28"/>
          <w:rtl w:val="true"/>
          <w:lang w:bidi="ar-SA"/>
        </w:rPr>
        <w:t>.</w:t>
      </w:r>
      <w:bookmarkStart w:id="78" w:name="pg7032_73129"/>
    </w:p>
    <w:p>
      <w:pPr>
        <w:pStyle w:val="Heading2"/>
        <w:numPr>
          <w:ilvl w:val="1"/>
          <w:numId w:val="1"/>
        </w:numPr>
        <w:rPr/>
      </w:pPr>
      <w:bookmarkStart w:id="79" w:name="__RefHeading___Toc2999250_372815092"/>
      <w:bookmarkStart w:id="80" w:name="_Toc29"/>
      <w:bookmarkEnd w:id="78"/>
      <w:bookmarkEnd w:id="79"/>
      <w:r>
        <w:rPr>
          <w:rtl w:val="true"/>
        </w:rPr>
        <w:t>الباب الثاني</w:t>
      </w:r>
      <w:r>
        <w:rPr>
          <w:rtl w:val="true"/>
        </w:rPr>
        <w:t xml:space="preserve">: </w:t>
      </w:r>
      <w:r>
        <w:rPr>
          <w:rtl w:val="true"/>
        </w:rPr>
        <w:t>في الإشارة إلى الاستدلال على صحة الرجعة وإمكانها ووقوعها</w:t>
      </w:r>
      <w:bookmarkEnd w:id="80"/>
    </w:p>
    <w:p>
      <w:pPr>
        <w:pStyle w:val="Heading3"/>
        <w:numPr>
          <w:ilvl w:val="2"/>
          <w:numId w:val="1"/>
        </w:numPr>
        <w:rPr/>
      </w:pPr>
      <w:bookmarkStart w:id="81" w:name="__RefHeading___Toc2999252_372815092"/>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إعلم أن الرجعة هنا في الحياة بعد الموت قبل القيامة، وهو الذي يتبادر من معناها، وصرح به العلماء هنا كما يأتي، ويفهم من مواقع استعمالها، ووقع التصريح به في أحاديثها، كما تطلع عليه فيما بعد، وقد صرح بذلك أيضا علماء اللغة، قال الجوهري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يؤمن بالرجعة أي بالرجوع إلى الدنيا بعد الموت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وكر بنفسه يتعدى ولا يتعدى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القاموس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بالرجعة أي بالرجوع إلى الدنيا بعد الموت </w:t>
      </w:r>
      <w:r>
        <w:rPr>
          <w:rStyle w:val="FootnoteAnchor"/>
          <w:rtl w:val="true"/>
        </w:rPr>
        <w:footnoteReference w:id="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أن هذا معناها الحقيقي، فلا يجوز العدول عنه في موضع لا قرينة فيه، والذي يدل على صحتها وجوه اثنى عشر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999254_372815092"/>
      <w:bookmarkStart w:id="84" w:name="_Toc31"/>
      <w:bookmarkEnd w:id="83"/>
      <w:r>
        <w:rPr>
          <w:rtl w:val="true"/>
        </w:rPr>
        <w:t>الأول</w:t>
      </w:r>
      <w:r>
        <w:rPr>
          <w:rtl w:val="true"/>
        </w:rPr>
        <w:t xml:space="preserve">: </w:t>
      </w:r>
      <w:r>
        <w:rPr>
          <w:rtl w:val="true"/>
        </w:rPr>
        <w:t>الدليل الذي استدلوا به على صحة المعاد بأنه ممكن وقد أخبر الصادق</w:t>
      </w:r>
      <w:bookmarkStart w:id="85" w:name="pg7032_73131"/>
      <w:bookmarkEnd w:id="84"/>
    </w:p>
    <w:p>
      <w:pPr>
        <w:pStyle w:val="BookText"/>
        <w:rPr/>
      </w:pPr>
      <w:bookmarkEnd w:id="85"/>
      <w:r>
        <w:rPr>
          <w:rFonts w:ascii="Amiri" w:hAnsi="Amiri" w:eastAsia="Amiri" w:cs="Amiri"/>
          <w:color w:val="111111"/>
          <w:sz w:val="28"/>
          <w:sz w:val="28"/>
          <w:szCs w:val="28"/>
          <w:rtl w:val="true"/>
          <w:lang w:bidi="ar-SA"/>
        </w:rPr>
        <w:t>به، فيكون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فظاهرة فإن ذلك قد وقع مرارا كثيرة، والوقوع دليل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فمتواترة، ويأتي تحقيق الوقوع والإخبار المشار إليه إن شاء الله تعالى، وإنه قد حصلت الحياة بعد الموت لجماعة من الرعية ومن الأنبياء والأوصياء أيضا، بل استقامة هذا الدليل في إثبات الرجعة أوضح من استقامته في إثبات المعاد، لأن أمر المعاد أعظم، وأحواله أعجب وأغرب، ولم يقع مثله قط، بخلاف الرجعة، وفي الكتاب والسنة إشارات إلى هذا الدليل، ورد عظيم على من ينكر إحياء الموتى، واعلم أن هذا الدليل شامل للأدلة الآتية أو أكثرها، فهو كالاجمال وما بعده كالتفصيل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999256_372815092"/>
      <w:bookmarkStart w:id="87" w:name="_Toc32"/>
      <w:bookmarkEnd w:id="86"/>
      <w:r>
        <w:rPr>
          <w:rtl w:val="true"/>
        </w:rPr>
        <w:t>الثاني</w:t>
      </w:r>
      <w:r>
        <w:rPr>
          <w:rtl w:val="true"/>
        </w:rPr>
        <w:t xml:space="preserve">: </w:t>
      </w:r>
      <w:r>
        <w:rPr>
          <w:rtl w:val="true"/>
        </w:rPr>
        <w:t>الآيات الكثيرة القرآنية الدالة على ذلك إما نصا صريحا، أو بمعونة</w:t>
      </w:r>
      <w:bookmarkEnd w:id="87"/>
    </w:p>
    <w:p>
      <w:pPr>
        <w:pStyle w:val="BookText"/>
        <w:rPr/>
      </w:pPr>
      <w:r>
        <w:rPr>
          <w:rFonts w:ascii="Amiri" w:hAnsi="Amiri" w:eastAsia="Amiri" w:cs="Amiri"/>
          <w:color w:val="111111"/>
          <w:sz w:val="28"/>
          <w:sz w:val="28"/>
          <w:szCs w:val="28"/>
          <w:rtl w:val="true"/>
          <w:lang w:bidi="ar-SA"/>
        </w:rPr>
        <w:t>الأحاديث المعتمدة الواردة في تفسيرها، ويأتي جملة منها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999258_372815092"/>
      <w:bookmarkStart w:id="89" w:name="_Toc33"/>
      <w:bookmarkEnd w:id="88"/>
      <w:r>
        <w:rPr>
          <w:rtl w:val="true"/>
        </w:rPr>
        <w:t>الثالث</w:t>
      </w:r>
      <w:r>
        <w:rPr>
          <w:rtl w:val="true"/>
        </w:rPr>
        <w:t xml:space="preserve">: </w:t>
      </w:r>
      <w:r>
        <w:rPr>
          <w:rtl w:val="true"/>
        </w:rPr>
        <w:t xml:space="preserve">الأحاديث الكثيرة المتواترة عن النبي والأئمة </w:t>
      </w:r>
      <w:r>
        <w:rPr>
          <w:rtl w:val="true"/>
        </w:rPr>
        <w:t>(</w:t>
      </w:r>
      <w:r>
        <w:rPr>
          <w:rtl w:val="true"/>
        </w:rPr>
        <w:t>عليهم السلام</w:t>
      </w:r>
      <w:r>
        <w:rPr>
          <w:rtl w:val="true"/>
        </w:rPr>
        <w:t xml:space="preserve">) </w:t>
      </w:r>
      <w:r>
        <w:rPr>
          <w:rtl w:val="true"/>
        </w:rPr>
        <w:t>المروية في</w:t>
      </w:r>
      <w:bookmarkEnd w:id="89"/>
    </w:p>
    <w:p>
      <w:pPr>
        <w:pStyle w:val="BookText"/>
        <w:rPr/>
      </w:pPr>
      <w:r>
        <w:rPr>
          <w:rFonts w:ascii="Amiri" w:hAnsi="Amiri" w:eastAsia="Amiri" w:cs="Amiri"/>
          <w:color w:val="111111"/>
          <w:sz w:val="28"/>
          <w:sz w:val="28"/>
          <w:szCs w:val="28"/>
          <w:rtl w:val="true"/>
          <w:lang w:bidi="ar-SA"/>
        </w:rPr>
        <w:t xml:space="preserve">الكتب المعتمدة التي هي صريحة أكثرها لا مجال إلى تأويله بوجه، فلا معنى لتأويل الباقي، ولو جاز ذلك لجاز تأويل الأحاديث كلها، حتى النصوص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أكثرها قابل للتأويل، لكن ذلك لا يجوز للنص والإجماع على وجوب الحمل على الحقيقة، وعدم جواز العدول عن الظاهر ما دام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تأملت أحاديث الرجعة وجدتها لا تقصر عن أحاديث النص على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وإن شئت فقابل بين النصوص الموجودة في عيون الأخبار، وبين ما جمعناه من أحاديث الرجعة، وارجع إلى الانصاف، مع أنا لا ندعي الإحاطة بها، ولعل ما لم نطلع عليه في هذا الوقت من أحاديث الرجعة أكثر مما اطلعنا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أيضا أحاديث كثيرة في الرجعة غير ما جمعته في هذه الرسالة ولم</w:t>
      </w:r>
      <w:bookmarkStart w:id="90" w:name="pg7032_73133"/>
    </w:p>
    <w:p>
      <w:pPr>
        <w:pStyle w:val="BookText"/>
        <w:rPr/>
      </w:pPr>
      <w:bookmarkEnd w:id="90"/>
      <w:r>
        <w:rPr>
          <w:rFonts w:ascii="Amiri" w:hAnsi="Amiri" w:eastAsia="Amiri" w:cs="Amiri"/>
          <w:color w:val="111111"/>
          <w:sz w:val="28"/>
          <w:sz w:val="28"/>
          <w:szCs w:val="28"/>
          <w:rtl w:val="true"/>
          <w:lang w:bidi="ar-SA"/>
        </w:rPr>
        <w:t>أنقلها، لأن مؤلف ذلك الكتاب غير مشهور، ولا معلوم الحال، ورأيت رسائل في الرجعة لبعض المتأخرين تشتمل على أحاديث غير ما أوردته، ولم أنقلها أيضا لاشتمالها على أمور مستبعدة ينكرها أكثر الناس في بادئ الأمر، مع أنها لا تخرج عن قدرة الله، لكن الإقرار بها صعب على الناظر فيها، وتحتمل الحمل على المبالغة إذا ثبت ما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التي أوردناها بل في بعضها كفاية إن شاء الله تعالى، وقد قسمناها أقساما كل قسم منها في باب، فإذا نظرت إلى مجموعها لا يبقى عندك شك ولا ريب وهي نصوص صريحة وأحاديث خاصة، فهي مقدمة على العمومات والظواهر على تقدير معارضتها، فإنه يجب تخصيص العام والعمل بالخاص قطعا، بل ليس هنا تعارض حقيقي كما 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بلوغ الأحاديث المذكورة حد التواتر المعنوي بدليل إيجابها لليقين، لكل من خلا قلبه من شبهة أو تقليد، وبدليل جزم العقل، وباستحالة تواطؤ جميع رواتها على الكذب، وبدليل الاستقراء والتتبع للأخبار التي يذكرون أنها متواترة معنى كأخبار كرم حاتم مثلا، فإنا نجزم بأن أحاديث الرجعة أكثر منها بكثير، بل من أخبار النصوص على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من حال السلف عند التتبع أنهم كانوا يعتمدون في النص على تعيين الإمام على خبر واحد محفوف بقرائن قطعية توجب العلم من حال ناقله، وغير ذلك أو على أخبار يسيرة، فإن حصول اليقين غير منحصر في طريق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قصة زرارة وإرساله ولده ليأتيه بخبر النص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بخبر دعواه الإمامة وإظهاره للمعجز، وأي نسبة لذلك إلى أحاديث الرجعة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999260_372815092"/>
      <w:bookmarkStart w:id="92" w:name="_Toc34"/>
      <w:bookmarkEnd w:id="91"/>
      <w:r>
        <w:rPr>
          <w:rtl w:val="true"/>
        </w:rPr>
        <w:t>الرابع</w:t>
      </w:r>
      <w:r>
        <w:rPr>
          <w:rtl w:val="true"/>
        </w:rPr>
        <w:t xml:space="preserve">: </w:t>
      </w:r>
      <w:r>
        <w:rPr>
          <w:rtl w:val="true"/>
        </w:rPr>
        <w:t>إجماع جميع الشيعة الإمامية، وإطباق الطائفة الاثني عشرية على</w:t>
      </w:r>
      <w:bookmarkEnd w:id="92"/>
    </w:p>
    <w:p>
      <w:pPr>
        <w:pStyle w:val="BookText"/>
        <w:rPr/>
      </w:pPr>
      <w:r>
        <w:rPr>
          <w:rFonts w:ascii="Amiri" w:hAnsi="Amiri" w:eastAsia="Amiri" w:cs="Amiri"/>
          <w:color w:val="111111"/>
          <w:sz w:val="28"/>
          <w:sz w:val="28"/>
          <w:szCs w:val="28"/>
          <w:rtl w:val="true"/>
          <w:lang w:bidi="ar-SA"/>
        </w:rPr>
        <w:t xml:space="preserve">اعتقاد صحة الرجعة، فلا يظهر منهم مخالف يعتد به من العلماء السابقين ولا اللاحقين، وقد علم دخول المعصوم في هذا الاجماع بورود الأحاديث المتواترة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الدالة على اعتقادهم بصحة الرجعة، حتى أنه قد ورد ذلك عن صاحب الزمان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التوقيعات الواردة عنه وغيرها، مع قلة ما ورد عنه في مثل ذلك بالنسبة إلى ما ورد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بثبوت الاجماع هنا ونقله الشيخ الجليل أمين الدين أبو علي الفضل بن الحسن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بهذه الآية على صحة الرجعة من ذهب إلى ذلك من الإمامية بأن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يفيد التبعيض، فدل على أن المشار إليه في الآية يوم يحشر فيه قوم دون قوم، وليس ذلك صفة القيامة الذي يقول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تظاهرت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الله سيعيد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تقدم موتهم من أوليائه وشيعته، ليفوزوا بثواب نصرته ومعونته، ويبتهجوا بظهور دولته، ويعيد أيضا قوما من أعدائه، لينتقم منهم وينالوا ما يستحقونه من العقاب في الدنيا، من القتل على أيدي شيعته، أو الذل والخزي بما يرون من علو كلمته، ولا يشك عاقل أن هذا مقدور لله تعالى غير مستحيل في نفسه، وقد فعل الله ذلك في الأمم الخالية، ونطق القرآن بذلك في عدة مواضع، مثل قصة عزير وغيره على ما فسرناه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في أمتي كل ما كان في الأمم السابقة </w:t>
      </w:r>
      <w:r>
        <w:rPr>
          <w:rStyle w:val="FootnoteAnchor"/>
          <w:rtl w:val="true"/>
        </w:rPr>
        <w:footnoteReference w:id="90"/>
      </w:r>
      <w:r>
        <w:rPr>
          <w:rFonts w:ascii="Amiri" w:hAnsi="Amiri" w:eastAsia="Amiri" w:cs="Amiri"/>
          <w:color w:val="111111"/>
          <w:sz w:val="28"/>
          <w:sz w:val="28"/>
          <w:szCs w:val="28"/>
          <w:rtl w:val="true"/>
          <w:lang w:bidi="ar-SA"/>
        </w:rPr>
        <w:t xml:space="preserve">حذو النعل بالنعل، والقذة بالقذة حتى لو أن أحدهم دخل في جحر ضب لدخلتموه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الإمامية تأولوا ما ورد من الأخبار في الرجعة على رجوع الدولة والأمر والنهي، دون رجوع الأشخاص وإحياء الأموات، وأولوا الأحاديث الواردة في ذلك، كما ظنوا أن الرجعة تنافي التكليف، وليس كذلك، لأنه ليس فيها ما يلجئ إلى فعل الواجب والامتناع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والتكليف يصح معها كما يصح مع ظهور المعجزات الباهرة والآيات القاهرة، كفلق البحر، وقلب العصا ثعبانا وما أشبه ذلك، ولأن الرجعة لم تثبت بظواهر الأخبار المنقولة فيتطرق إليها التأويل عليها، وإنما المعول في ذلك على إجماع الشيعة الإمامية وإن كانت الأخبار تؤيده وتعضده </w:t>
      </w:r>
      <w:r>
        <w:rPr>
          <w:rStyle w:val="FootnoteAnchor"/>
          <w:rtl w:val="true"/>
        </w:rPr>
        <w:footnoteReference w:id="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قوله في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تكون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بل هي بيانية، بدلالة التصريح في آخر الكلام بالإجماع من جميع الشيعة الإمامية، وإلا لزم تناقض الكلام ولم يعتبر من تأول الأخبار، إما لكونهم معلومي النسب فلا يقدح خلافهم في الاجماع، أو كونهم شذاذا لا يعتبر قولهم أصلا أو للعلم بدخول المعصوم في أقوال الباقين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لكونهم من أهل التأويل الذين أولوا أكثر الشريعة، أو علما منه بأنهم أظهروا ذلك مراعاة للتقية، أو لأنهم تأولوا بعض الأخبار، ولم يصرحوا بالإنكار ونفي الرجعة، لأن أكثرها لا سبيل إلى تأويله بوجه، وقد أشار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w:t>
      </w:r>
    </w:p>
    <w:p>
      <w:pPr>
        <w:pStyle w:val="BookText"/>
        <w:rPr/>
      </w:pPr>
      <w:r>
        <w:rPr>
          <w:rFonts w:ascii="Amiri" w:hAnsi="Amiri" w:eastAsia="Amiri" w:cs="Amiri"/>
          <w:color w:val="111111"/>
          <w:sz w:val="28"/>
          <w:sz w:val="28"/>
          <w:szCs w:val="28"/>
          <w:rtl w:val="true"/>
          <w:lang w:bidi="ar-SA"/>
        </w:rPr>
        <w:t xml:space="preserve">لم تثبت بظواهر الأخبار، فيتطرق لها التأويل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العلم بدخول المعصوم بالأحاديث الصريحة يوجب حجية الاجماع، ونقل مثل الطبرسي حجة في مثل هذا، وسيأتي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العترة الطاهرة أجمعت عليه فكيف إذا انضم إليه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أهل البيت يفعل الله ذلك بهم على يدي رجل منا وهو مهدي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 ذلك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وأهل بيته صلوات الرحمن عليهم، وتضمنت الآية البشارة لهم بالاستخلاف والتمكين في البلاد، وارتفاع الخوف عنهم عند قيام المهدي، ويكون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جعل الصالح للخلافة خليفة مثل آدم وداود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إجماع العترة الطاهرة، وإجماعهم حجة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التمكين في الأرض على الإطلاق لم يتفق فيما مضى، فهو مرتقب </w:t>
      </w:r>
      <w:r>
        <w:rPr>
          <w:rStyle w:val="FootnoteAnchor"/>
          <w:rtl w:val="true"/>
        </w:rPr>
        <w:footnoteReference w:id="96"/>
      </w:r>
      <w:r>
        <w:rPr>
          <w:rFonts w:ascii="Amiri" w:hAnsi="Amiri" w:eastAsia="Amiri" w:cs="Amiri"/>
          <w:color w:val="111111"/>
          <w:sz w:val="28"/>
          <w:sz w:val="28"/>
          <w:szCs w:val="28"/>
          <w:rtl w:val="true"/>
          <w:lang w:bidi="ar-SA"/>
        </w:rPr>
        <w:t xml:space="preserve">لأن الله عز اسمه لا يخلف وعده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أوضح تصريحا في نقل الاجماع على رجعة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ذلك من ملاحظة ضمائر الجمع في الآية وفي كلام الطبرسي، ومن لفظ الاستخلاف والتمكين وزوال الخوف والعبادة، وما هو معلوم من وجوب الحمل على التقية </w:t>
      </w:r>
      <w:r>
        <w:rPr>
          <w:rStyle w:val="FootnoteAnchor"/>
          <w:rtl w:val="true"/>
        </w:rPr>
        <w:footnoteReference w:id="98"/>
      </w:r>
      <w:r>
        <w:rPr>
          <w:rFonts w:ascii="Amiri" w:hAnsi="Amiri" w:eastAsia="Amiri" w:cs="Amiri"/>
          <w:color w:val="111111"/>
          <w:sz w:val="28"/>
          <w:sz w:val="28"/>
          <w:szCs w:val="28"/>
          <w:rtl w:val="true"/>
          <w:lang w:bidi="ar-SA"/>
        </w:rPr>
        <w:t xml:space="preserve">، ولو حملناه على مجرد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حمل الجميع على المجاز والتأويل البعيد من غير ضرورة ولا قرينة، ولما صدقت المشابهة بين الاستخلافين، وكيف يشبه ملك الميت الذي ملك وأحد من أولاد أولاده بملك سليمان؟ على أنه لو كان مراده تمكين أهل البيت مجازا بمعنى خروج المهدي من غير رجعتهم، لما كان لتخصيص الاجماع بالعترة وجه، لأن ذلك إجماع من جميع الأمة وهو ظاهر، والأحاديث الصريحة الآتية لا يبقى معها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الشيخ الجليل رئيس المحدثين عمدة الإخباريين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الاعتقاد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أنها حق،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99"/>
      </w:r>
      <w:r>
        <w:rPr>
          <w:rFonts w:ascii="Amiri" w:hAnsi="Amiri" w:eastAsia="Amiri" w:cs="Amiri"/>
          <w:color w:val="111111"/>
          <w:sz w:val="28"/>
          <w:sz w:val="28"/>
          <w:szCs w:val="28"/>
          <w:rtl w:val="true"/>
          <w:lang w:bidi="ar-SA"/>
        </w:rPr>
        <w:t xml:space="preserve">وهؤلاء كانوا سبعين ألف بيت، فماتوا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قصتهم إلى أن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أحياهم وبعثهم ورجعوا إلى الدنيا، ثم ماتوا بآجالهم،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100"/>
      </w:r>
      <w:r>
        <w:rPr>
          <w:rFonts w:ascii="Amiri" w:hAnsi="Amiri" w:eastAsia="Amiri" w:cs="Amiri"/>
          <w:color w:val="111111"/>
          <w:sz w:val="28"/>
          <w:sz w:val="28"/>
          <w:szCs w:val="28"/>
          <w:rtl w:val="true"/>
          <w:lang w:bidi="ar-SA"/>
        </w:rPr>
        <w:t xml:space="preserve">فهذا مات مائة عام، ثم رجع إلى الدنيا وبقي فيها ثم مات بأجله وهو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في قصة السبعين المختارين من قوم موسى فماتوا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 </w:t>
      </w:r>
      <w:r>
        <w:rPr>
          <w:rStyle w:val="FootnoteAnchor"/>
          <w:rtl w:val="true"/>
        </w:rPr>
        <w:footnoteReference w:id="101"/>
      </w:r>
      <w:r>
        <w:rPr>
          <w:rFonts w:ascii="Amiri" w:hAnsi="Amiri" w:eastAsia="Amiri" w:cs="Amiri"/>
          <w:color w:val="111111"/>
          <w:sz w:val="28"/>
          <w:sz w:val="28"/>
          <w:szCs w:val="28"/>
          <w:rtl w:val="true"/>
          <w:lang w:bidi="ar-SA"/>
        </w:rPr>
        <w:t xml:space="preserve">وقد قال الله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 </w:t>
      </w:r>
      <w:r>
        <w:rPr>
          <w:rStyle w:val="FootnoteAnchor"/>
          <w:rtl w:val="true"/>
        </w:rPr>
        <w:footnoteReference w:id="102"/>
      </w:r>
      <w:r>
        <w:rPr>
          <w:rFonts w:ascii="Amiri" w:hAnsi="Amiri" w:eastAsia="Amiri" w:cs="Amiri"/>
          <w:color w:val="111111"/>
          <w:sz w:val="28"/>
          <w:sz w:val="28"/>
          <w:szCs w:val="28"/>
          <w:rtl w:val="true"/>
          <w:lang w:bidi="ar-SA"/>
        </w:rPr>
        <w:t xml:space="preserve">فجميع الموتى الذين أحياهم الله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الدنيا وبقوا فيها، ثم ماتوا بآجالهم، وأصحاب الكهف لبثوا في كهفهم ثلاثمائة سنة وازدادوا تسعا ثم بعثهم الله فرجعوا إلى الدنيا، وقصتهم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Style w:val="FootnoteAnchor"/>
          <w:rtl w:val="true"/>
        </w:rPr>
        <w:footnoteReference w:id="103"/>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موتى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 هذا ما وعد الرحمن وصدق المرسلون</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وإن كانوا قالوا ذلك فإنهم كانوا موتى، ومثل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صح أن الرجعة كانت في الأمم السالفة،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الأصل أن يكون في هذه الأمة رجعة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مخالفونا أنه إذا 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عيسى بن مريم فصلى خلفه،</w:t>
      </w:r>
    </w:p>
    <w:p>
      <w:pPr>
        <w:pStyle w:val="BookText"/>
        <w:rPr/>
      </w:pPr>
      <w:r>
        <w:rPr>
          <w:rFonts w:ascii="Amiri" w:hAnsi="Amiri" w:eastAsia="Amiri" w:cs="Amiri"/>
          <w:color w:val="111111"/>
          <w:sz w:val="28"/>
          <w:sz w:val="28"/>
          <w:szCs w:val="28"/>
          <w:rtl w:val="true"/>
          <w:lang w:bidi="ar-SA"/>
        </w:rPr>
        <w:t xml:space="preserve">ونزوله ورجوعه إلى الدنيا بعد موته،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 xml:space="preserve">) * </w:t>
      </w:r>
      <w:r>
        <w:rPr>
          <w:rStyle w:val="FootnoteAnchor"/>
          <w:rtl w:val="true"/>
        </w:rPr>
        <w:footnoteReference w:id="106"/>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107"/>
      </w:r>
      <w:r>
        <w:rPr>
          <w:rFonts w:ascii="Amiri" w:hAnsi="Amiri" w:eastAsia="Amiri" w:cs="Amiri"/>
          <w:color w:val="111111"/>
          <w:sz w:val="28"/>
          <w:sz w:val="28"/>
          <w:szCs w:val="28"/>
          <w:rtl w:val="true"/>
          <w:lang w:bidi="ar-SA"/>
        </w:rPr>
        <w:t>فاليوم الذي يحشر فيه الجميع غير اليوم الذي يحشر فيه الفوج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 xml:space="preserve">وذلك في الرجعة لأنه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والتبين إنما يكون في الدنيا لا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وسأجرد كتابا في الرجعة أذكر فيه كيفيتها، والأدلة على صحة كونها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بالتناسخ باطل، ومن قال بالتناسخ فهو كافر، لأن التناسخ إبطال الجنة والنار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أول الكتاب بأن ما فيه إعتقاد الإمامية، وذكره في أول باب وأحال الباقي عليه، وهذا يدل على الاجماع من جميع الشيعة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ثبوت الاجماع اتفاقهم على رواية أحاديث الرجعة حتى أنه لا يكاد يخلو منها كتاب من كتب الشيعة، ولا تراهم يضعفون حديثا واحدا منها، ولا يتعرضون لتأويل شئ منها، فعلم أنهم يعتقدون مضمونها، لأنهم يضعفون كل حديث يخالف اعتقادهم، أو يصرحون بتأويله وصرفه عن ظاهره، وهذا معلوم بالتتبع لكتبهم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الشيخ في التبيان </w:t>
      </w:r>
      <w:r>
        <w:rPr>
          <w:rStyle w:val="FootnoteAnchor"/>
          <w:rtl w:val="true"/>
        </w:rPr>
        <w:footnoteReference w:id="111"/>
      </w:r>
      <w:r>
        <w:rPr>
          <w:rFonts w:ascii="Amiri" w:hAnsi="Amiri" w:eastAsia="Amiri" w:cs="Amiri"/>
          <w:color w:val="111111"/>
          <w:sz w:val="28"/>
          <w:sz w:val="28"/>
          <w:szCs w:val="28"/>
          <w:rtl w:val="true"/>
          <w:lang w:bidi="ar-SA"/>
        </w:rPr>
        <w:t xml:space="preserve">على ما نقل عنه على صحة اعتقاد الرجعة، وقد ألف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سليمان بن خالد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ذلك، وقال فيها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مما أجمع عليه علماؤنا بل جميع الإمامية، وقد نقل الاجماع منهم على هذه المسألة الشيخ المفيد </w:t>
      </w:r>
      <w:r>
        <w:rPr>
          <w:rStyle w:val="FootnoteAnchor"/>
          <w:rtl w:val="true"/>
        </w:rPr>
        <w:footnoteReference w:id="112"/>
      </w:r>
      <w:r>
        <w:rPr>
          <w:rFonts w:ascii="Amiri" w:hAnsi="Amiri" w:eastAsia="Amiri" w:cs="Amiri"/>
          <w:color w:val="111111"/>
          <w:sz w:val="28"/>
          <w:sz w:val="28"/>
          <w:szCs w:val="28"/>
          <w:rtl w:val="true"/>
          <w:lang w:bidi="ar-SA"/>
        </w:rPr>
        <w:t xml:space="preserve">والسيد المرتضى </w:t>
      </w:r>
      <w:r>
        <w:rPr>
          <w:rStyle w:val="FootnoteAnchor"/>
          <w:rtl w:val="true"/>
        </w:rPr>
        <w:footnoteReference w:id="113"/>
      </w:r>
      <w:r>
        <w:rPr>
          <w:rFonts w:ascii="Amiri" w:hAnsi="Amiri" w:eastAsia="Amiri" w:cs="Amiri"/>
          <w:color w:val="111111"/>
          <w:sz w:val="28"/>
          <w:sz w:val="28"/>
          <w:szCs w:val="28"/>
          <w:rtl w:val="true"/>
          <w:lang w:bidi="ar-SA"/>
        </w:rPr>
        <w:t xml:space="preserve">وغيرهما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كتاب الصراط المستقيم كلاما طويلا في الرجعة ظاهره نقل الاجماع أيضا، ويأتي في محله إن شاء الله، وعادته أن يبالغ في ذكر الخلاف، ولم ينقل هنا خلافا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ما يؤيد ثبوت الاجماع هنا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أيضا كثرة النصوص الصريحة الموجودة في الكتب الأربعة وغيرها من الكتب المعتمدة المذكورة سابقا، فإن ذلك يدل على وجود هذه الأحاديث، بل الأحاديث الكثيرة التي تزيد على هذا القدر في الأصول الأربعمائة التي أجمع الإمامية على صحتها، وعرضوها على أهل العصمة صلوات الله عليهم، فأمروا بالعمل بها، ووجود حديث واحد في تلك الأصول يدل على أن هذا المعنى مجمع على صحته وثبوت نقله، لدخوله في المجمع عليه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الاجماع على صحة النقل أيضا هنا، أن كثرة الجماعة الذين أجمعت العصابة على تصحيح ما يصح عنهم، وأقروا لهم بالعلم والفقه، وهم ثمانية عشر بل أكثر، قد رووا أحاديث الرجعة فظهر الاجماع على الثبوت وصحة</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الاجماع أيضا ما أشار إليه الشيخ في الاستبصار، من أن كل حديث لا معارض له فهو مجمع عليه وعلى صحة نقله، ومعلوم أن أحاديث الرجعة لم ينقلوا لها معارضا صريحا على ما يظهر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ذلك كثرة المصنفين الذين رووا أحاديث الرجعة في مصنفات خاصة بها أو شاملة لها، وقد عرفت من أسماء الكتب التي نقلنا منها ما يزيد على سبعين كتابا قد صنفها عظماء علماء الإمامية، كثقة الاسلام الكليني، ورئيس المحدثين ابن بابويه، ورئيس الطائفة أبي جعفر الطوسي، والسيد المرتضى، والنجاشي، والكشي، والعياشي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إبراهيم، وسليم الهلالي، والشيخ المفيد، والكراجكي، والنعماني، والصفار، وسعد بن عبد الله، وابن قولويه، وعلي </w:t>
      </w:r>
      <w:r>
        <w:rPr>
          <w:rStyle w:val="FootnoteAnchor"/>
          <w:rtl w:val="true"/>
        </w:rPr>
        <w:footnoteReference w:id="116"/>
      </w:r>
      <w:r>
        <w:rPr>
          <w:rFonts w:ascii="Amiri" w:hAnsi="Amiri" w:eastAsia="Amiri" w:cs="Amiri"/>
          <w:color w:val="111111"/>
          <w:sz w:val="28"/>
          <w:sz w:val="28"/>
          <w:szCs w:val="28"/>
          <w:rtl w:val="true"/>
          <w:lang w:bidi="ar-SA"/>
        </w:rPr>
        <w:t>بن عبد الحميد، والسيد علي بن طاووس، وولده، ومحمد بن علي بن إبراهيم، وسعيد بن هبة الله الراوندي، وفرات بن إبراهيم، والسياري، وأبي علي الطبرسي، وولده، وأبي منصور الطبرسي، وإبراهيم بن محمد الثقفي، ومحمد بن العباس بن مروان، والبرقي، وابن شهرآشوب، والحسن بن سليمان، والعلامة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عبد الكريم، وأحمد بن داود، والحسن بن علي بن أبي حمزة، والشهيد الأول، والشهيد الثاني، والحسين بن حمدان، والحسن بن محمد بن جمهور، والحسن بن محبوب، وجعفر بن محمد بن مالك، وظهير بن عبد الله، وشاذان بن جبرئيل، وأبي علي الطوسي، وميرزا محمد الاسترآبادي، ومحمد بن</w:t>
      </w:r>
    </w:p>
    <w:p>
      <w:pPr>
        <w:pStyle w:val="BookText"/>
        <w:rPr/>
      </w:pPr>
      <w:r>
        <w:rPr>
          <w:rFonts w:ascii="Amiri" w:hAnsi="Amiri" w:eastAsia="Amiri" w:cs="Amiri"/>
          <w:color w:val="111111"/>
          <w:sz w:val="28"/>
          <w:sz w:val="28"/>
          <w:szCs w:val="28"/>
          <w:rtl w:val="true"/>
          <w:lang w:bidi="ar-SA"/>
        </w:rPr>
        <w:t>علي الخزاز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عيسى الأربلي، وعبد الله بن جعفر الحميري، والحافظ رجب البرسي، وعلي بن يونس العاملي، والحسن بن محمد الديلمي، والسيد الرضي، وغيرهم فقد صرحوا بصحة الرجعة ونقلوا أحاديثها كما ستعرفه إن شاء الله تعالى، وقد نقل جماعة منهم الاجماع على ذلك ولم يظهر له مخالف وتقدم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الشيخ المفيد في أجوبة المسائل العكبرية حين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فأجاب بوجوه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ينجز الوعد بالنصر للأولياء قبل الآخرة عند قيام القائم، والكرة التي وعد بها المؤمنون </w:t>
      </w:r>
      <w:r>
        <w:rPr>
          <w:rStyle w:val="FootnoteAnchor"/>
          <w:rtl w:val="true"/>
        </w:rPr>
        <w:footnoteReference w:id="118"/>
      </w:r>
      <w:r>
        <w:rPr>
          <w:rFonts w:ascii="Amiri" w:hAnsi="Amiri" w:eastAsia="Amiri" w:cs="Amiri"/>
          <w:color w:val="111111"/>
          <w:sz w:val="28"/>
          <w:sz w:val="28"/>
          <w:szCs w:val="28"/>
          <w:rtl w:val="true"/>
          <w:lang w:bidi="ar-SA"/>
        </w:rPr>
        <w:t xml:space="preserve">في العاقبة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عبد الله </w:t>
      </w:r>
      <w:r>
        <w:rPr>
          <w:rStyle w:val="FootnoteAnchor"/>
          <w:rtl w:val="true"/>
        </w:rPr>
        <w:footnoteReference w:id="12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بالجسر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وسوار القاضي عنده، والسيد الحميري ينشده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الإله الذي لا شئ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الملك للدنيا وللدين 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يقاد إليكم صاحب الصين وصاحب الهند مأخوذ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الترك محبوس على هون حتى أتى على القصيدة والمنصور مسرور،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يعطيك بلسانه ما ليس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ليقول بالرجعة، ويتناول الشيخين</w:t>
      </w:r>
    </w:p>
    <w:p>
      <w:pPr>
        <w:pStyle w:val="BookText"/>
        <w:rPr/>
      </w:pPr>
      <w:r>
        <w:rPr>
          <w:rFonts w:ascii="Amiri" w:hAnsi="Amiri" w:eastAsia="Amiri" w:cs="Amiri"/>
          <w:color w:val="111111"/>
          <w:sz w:val="28"/>
          <w:sz w:val="28"/>
          <w:szCs w:val="28"/>
          <w:rtl w:val="true"/>
          <w:lang w:bidi="ar-SA"/>
        </w:rPr>
        <w:t>بالسب والوقيعة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بالرجعة، فإني أقول بذلك على 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 </w:t>
      </w:r>
      <w:r>
        <w:rPr>
          <w:rStyle w:val="FootnoteAnchor"/>
          <w:rtl w:val="true"/>
        </w:rPr>
        <w:footnoteReference w:id="121"/>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122"/>
      </w:r>
      <w:r>
        <w:rPr>
          <w:rFonts w:ascii="Amiri" w:hAnsi="Amiri" w:eastAsia="Amiri" w:cs="Amiri"/>
          <w:color w:val="111111"/>
          <w:sz w:val="28"/>
          <w:sz w:val="28"/>
          <w:szCs w:val="28"/>
          <w:rtl w:val="true"/>
          <w:lang w:bidi="ar-SA"/>
        </w:rPr>
        <w:t>فعلمنا أن هاهنا حشرين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عام والآخر خاص،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12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125"/>
      </w:r>
      <w:r>
        <w:rPr>
          <w:rFonts w:ascii="Amiri" w:hAnsi="Amiri" w:eastAsia="Amiri" w:cs="Amiri"/>
          <w:color w:val="111111"/>
          <w:sz w:val="28"/>
          <w:sz w:val="28"/>
          <w:szCs w:val="28"/>
          <w:rtl w:val="true"/>
          <w:lang w:bidi="ar-SA"/>
        </w:rPr>
        <w:t xml:space="preserve">فهذا كتاب الله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يحشر المتكبرون </w:t>
      </w:r>
      <w:r>
        <w:rPr>
          <w:rStyle w:val="FootnoteAnchor"/>
          <w:rtl w:val="true"/>
        </w:rPr>
        <w:footnoteReference w:id="126"/>
      </w:r>
      <w:r>
        <w:rPr>
          <w:rFonts w:ascii="Amiri" w:hAnsi="Amiri" w:eastAsia="Amiri" w:cs="Amiri"/>
          <w:color w:val="111111"/>
          <w:sz w:val="28"/>
          <w:sz w:val="28"/>
          <w:szCs w:val="28"/>
          <w:rtl w:val="true"/>
          <w:lang w:bidi="ar-SA"/>
        </w:rPr>
        <w:t xml:space="preserve">في صورة الذر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يجر في بني إسرائيل شئ إلا ويكون في أمتي مثله، حتى الخسف والمسخ والقذف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أن يمسخ الله كثيرا من هذه الأمة قردة وخنازير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فالرجعة التي أذهب إليها هي </w:t>
      </w:r>
      <w:r>
        <w:rPr>
          <w:rStyle w:val="FootnoteAnchor"/>
          <w:rtl w:val="true"/>
        </w:rPr>
        <w:footnoteReference w:id="127"/>
      </w:r>
      <w:r>
        <w:rPr>
          <w:rFonts w:ascii="Amiri" w:hAnsi="Amiri" w:eastAsia="Amiri" w:cs="Amiri"/>
          <w:color w:val="111111"/>
          <w:sz w:val="28"/>
          <w:sz w:val="28"/>
          <w:szCs w:val="28"/>
          <w:rtl w:val="true"/>
          <w:lang w:bidi="ar-SA"/>
        </w:rPr>
        <w:t xml:space="preserve">ما نطق به القرآن وجاءت به السنة، وإني لأعتقد أن الله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كلبا أو قردا أو خنزيرا أو ذرة، فإنه والله متكبر متجبر كافر، فضحك المنصور وأنشأ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جاثيت سوارا بأشماله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الحاكم العادل إلى آخر الأبيات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أيضا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المعتزلة شيخا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في مجلس فيهم جماعة كثيرة من أهل النظر والمتفقهة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قولك إن الله يرد الأموات إلى دار الدنيا قبل الآخرة عند قيام القائم ليشفي المؤمنين كما زعمتم من الكافرين، وينتقم لهم منهم كما فعل من بني إسرائيل، حيث يتعلقون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 </w:t>
      </w:r>
      <w:r>
        <w:rPr>
          <w:rStyle w:val="FootnoteAnchor"/>
          <w:rtl w:val="true"/>
        </w:rPr>
        <w:footnoteReference w:id="129"/>
      </w:r>
      <w:r>
        <w:rPr>
          <w:rFonts w:ascii="Amiri" w:hAnsi="Amiri" w:eastAsia="Amiri" w:cs="Amiri"/>
          <w:color w:val="111111"/>
          <w:sz w:val="28"/>
          <w:sz w:val="28"/>
          <w:szCs w:val="28"/>
          <w:rtl w:val="true"/>
          <w:lang w:bidi="ar-SA"/>
        </w:rPr>
        <w:t xml:space="preserve">فما الذي يؤمنك أن يتوب يزيد وشمر وابن ملجم ويرجعوا عن كفرهم </w:t>
      </w:r>
      <w:r>
        <w:rPr>
          <w:rStyle w:val="FootnoteAnchor"/>
          <w:rtl w:val="true"/>
        </w:rPr>
        <w:footnoteReference w:id="130"/>
      </w:r>
      <w:r>
        <w:rPr>
          <w:rFonts w:ascii="Amiri" w:hAnsi="Amiri" w:eastAsia="Amiri" w:cs="Amiri"/>
          <w:color w:val="111111"/>
          <w:sz w:val="28"/>
          <w:sz w:val="28"/>
          <w:szCs w:val="28"/>
          <w:rtl w:val="true"/>
          <w:lang w:bidi="ar-SA"/>
        </w:rPr>
        <w:t>، فيجب عليك ولايتهم والقطع بالثواب لهم؟ وهذا خلاف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بالرجعة إنما قلته من طريق التوقيف، وليس للنظر فيه مجال، وأنا لا أجيب عن هذا السؤال، لأنه لا نص عندي فيه، ولا يجوز لي أن أتكلف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فشنع السائل وجماعة المعتزلة عليه بالعجز والانقطاع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أنا أرد عن هذا السؤال جوابين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يمنع من وقوع الإيمان ممن ذكره السائل، لأنه يكون آنذاك قادرا عليه ومتمكنا منه، لكن السمع الوارد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عليهم بالخلود في النار، والتدين بلعنهم والبراءة منهم إلى آخر الزمان منع من الشك في حالهم، وأوجب القطع على سوء اختيارهم، فجروا في هذا الباب</w:t>
      </w:r>
    </w:p>
    <w:p>
      <w:pPr>
        <w:pStyle w:val="BookText"/>
        <w:rPr/>
      </w:pPr>
      <w:r>
        <w:rPr>
          <w:rFonts w:ascii="Amiri" w:hAnsi="Amiri" w:eastAsia="Amiri" w:cs="Amiri"/>
          <w:color w:val="111111"/>
          <w:sz w:val="28"/>
          <w:sz w:val="28"/>
          <w:szCs w:val="28"/>
          <w:rtl w:val="true"/>
          <w:lang w:bidi="ar-SA"/>
        </w:rPr>
        <w:t>مجرى فرعون وهامان وقارون، ومجرى من قطع الله على خلوده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 القطع على أنهم لا يختارون الإيمان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شئ قبلا ما كانوا ليؤمنوا إلا أن يشاء الله</w:t>
      </w:r>
      <w:r>
        <w:rPr>
          <w:rFonts w:eastAsia="Amiri" w:cs="Amiri" w:ascii="Amiri" w:hAnsi="Amiri"/>
          <w:color w:val="111111"/>
          <w:sz w:val="28"/>
          <w:szCs w:val="28"/>
          <w:rtl w:val="true"/>
          <w:lang w:bidi="ar-SA"/>
        </w:rPr>
        <w:t xml:space="preserve">) * </w:t>
      </w:r>
      <w:r>
        <w:rPr>
          <w:rStyle w:val="FootnoteAnchor"/>
          <w:rtl w:val="true"/>
        </w:rPr>
        <w:footnoteReference w:id="131"/>
      </w:r>
      <w:r>
        <w:rPr>
          <w:rFonts w:ascii="Amiri" w:hAnsi="Amiri" w:eastAsia="Amiri" w:cs="Amiri"/>
          <w:color w:val="111111"/>
          <w:sz w:val="28"/>
          <w:sz w:val="28"/>
          <w:szCs w:val="28"/>
          <w:rtl w:val="true"/>
          <w:lang w:bidi="ar-SA"/>
        </w:rPr>
        <w:t xml:space="preserve">يريد إلا أن يلجئهم الله، والذين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أسمعهم لتولوا وهم معرضون</w:t>
      </w:r>
      <w:r>
        <w:rPr>
          <w:rFonts w:eastAsia="Amiri" w:cs="Amiri" w:ascii="Amiri" w:hAnsi="Amiri"/>
          <w:color w:val="111111"/>
          <w:sz w:val="28"/>
          <w:szCs w:val="28"/>
          <w:rtl w:val="true"/>
          <w:lang w:bidi="ar-SA"/>
        </w:rPr>
        <w:t xml:space="preserve">) * </w:t>
      </w:r>
      <w:r>
        <w:rPr>
          <w:rStyle w:val="FootnoteAnchor"/>
          <w:rtl w:val="true"/>
        </w:rPr>
        <w:footnoteReference w:id="132"/>
      </w:r>
      <w:r>
        <w:rPr>
          <w:rFonts w:ascii="Amiri" w:hAnsi="Amiri" w:eastAsia="Amiri" w:cs="Amiri"/>
          <w:color w:val="111111"/>
          <w:sz w:val="28"/>
          <w:sz w:val="28"/>
          <w:szCs w:val="28"/>
          <w:rtl w:val="true"/>
          <w:lang w:bidi="ar-SA"/>
        </w:rPr>
        <w:t xml:space="preserve">وقال الله تعالى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فقطع عليه بالنار وأمن من انتقاله إلى ما يوجب له الثواب، وإذا كان الأمر على ما وصفناه بطل 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إذا رد الكافرين في الرجعة لينتقم منهم لم تقبل لهم توبة، وجروا في ذلك مجرى فرعون لما أدركه الغرق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 </w:t>
      </w:r>
      <w:r>
        <w:rPr>
          <w:rStyle w:val="FootnoteAnchor"/>
          <w:rtl w:val="true"/>
        </w:rPr>
        <w:footnoteReference w:id="134"/>
      </w:r>
      <w:r>
        <w:rPr>
          <w:rFonts w:ascii="Amiri" w:hAnsi="Amiri" w:eastAsia="Amiri" w:cs="Amiri"/>
          <w:color w:val="111111"/>
          <w:sz w:val="28"/>
          <w:sz w:val="28"/>
          <w:szCs w:val="28"/>
          <w:rtl w:val="true"/>
          <w:lang w:bidi="ar-SA"/>
        </w:rPr>
        <w:t xml:space="preserve">قال سبحانه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 إيمانه ولم ينفعه في تلك الحال ندمه وإقلاعه، وكأهل الآخرة الذين لا يقبل الله لهم توبة ولا ينفعهم ندم، لأنهم كالملجئين إلى ذلك الفعل، ولأن الحكمة تمنع من قبول التوبة أبدا، وتوجب اختصاصها ببعض الأوقات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الجواب الصحيح على مذهب الإمامية، وقد جاءت به آثار متظافرة</w:t>
      </w:r>
    </w:p>
    <w:p>
      <w:pPr>
        <w:pStyle w:val="BookText"/>
        <w:rPr/>
      </w:pPr>
      <w:r>
        <w:rPr>
          <w:rFonts w:ascii="Amiri" w:hAnsi="Amiri" w:eastAsia="Amiri" w:cs="Amiri"/>
          <w:color w:val="111111"/>
          <w:sz w:val="28"/>
          <w:sz w:val="28"/>
          <w:szCs w:val="28"/>
          <w:rtl w:val="true"/>
          <w:lang w:bidi="ar-SA"/>
        </w:rPr>
        <w:t xml:space="preserve">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 </w:t>
      </w:r>
      <w:r>
        <w:rPr>
          <w:rStyle w:val="FootnoteAnchor"/>
          <w:rtl w:val="true"/>
        </w:rPr>
        <w:footnoteReference w:id="13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ظهر لم تقبل توبة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يبطل ما اعتمده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قد أغرى عباده بالعصيان، وأباحهم الهرج والمرج والطغيان، لأنهم إذا كانوا يقدرون على الكفر وأنواع الضلال وقد يئسوا من قبول التوبة، لم يدعهم داع إلى الكف عما في طباعهم، ولا انزجروا عن فعل قبيح </w:t>
      </w:r>
      <w:r>
        <w:rPr>
          <w:rStyle w:val="FootnoteAnchor"/>
          <w:rtl w:val="true"/>
        </w:rPr>
        <w:footnoteReference w:id="137"/>
      </w:r>
      <w:r>
        <w:rPr>
          <w:rFonts w:ascii="Amiri" w:hAnsi="Amiri" w:eastAsia="Amiri" w:cs="Amiri"/>
          <w:color w:val="111111"/>
          <w:sz w:val="28"/>
          <w:sz w:val="28"/>
          <w:szCs w:val="28"/>
          <w:rtl w:val="true"/>
          <w:lang w:bidi="ar-SA"/>
        </w:rPr>
        <w:t>، ومن وصف الله بإغراء خلقه بالمعاصي فقد أعظم الفرية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ظننتموه، وذلك أن الدواعي لهم إلى المعاصي تكون مرتفعة إذ ذاك </w:t>
      </w:r>
      <w:r>
        <w:rPr>
          <w:rStyle w:val="FootnoteAnchor"/>
          <w:rtl w:val="true"/>
        </w:rPr>
        <w:footnoteReference w:id="138"/>
      </w:r>
      <w:r>
        <w:rPr>
          <w:rFonts w:ascii="Amiri" w:hAnsi="Amiri" w:eastAsia="Amiri" w:cs="Amiri"/>
          <w:color w:val="111111"/>
          <w:sz w:val="28"/>
          <w:sz w:val="28"/>
          <w:szCs w:val="28"/>
          <w:rtl w:val="true"/>
          <w:lang w:bidi="ar-SA"/>
        </w:rPr>
        <w:t>، لأنهم علموا بما سلف لهم من العذاب إلى وقت الرجعة، على خلاف أئمتهم، ويعلمون في الحال أنهم معذبون على ما سبق لهم من العصيان، وأنهم إن راموا فعل قبيح تزايد عليهم العقاب في الحال، وإن لزمنا هذا السؤال لزم جميع أهل الاسلام مثله في أهل الآخرة، وإبطال توبتهم، فما أجابوا به فهو جوابنا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يتوهم من القوم الإقامة على العناد، وقد عاينوا العقاب في القبور وحل بهم عند الرجعة العذاب، وكيف يصح أن تدعوهم</w:t>
      </w:r>
    </w:p>
    <w:p>
      <w:pPr>
        <w:pStyle w:val="BookText"/>
        <w:rPr/>
      </w:pPr>
      <w:r>
        <w:rPr>
          <w:rFonts w:ascii="Amiri" w:hAnsi="Amiri" w:eastAsia="Amiri" w:cs="Amiri"/>
          <w:color w:val="111111"/>
          <w:sz w:val="28"/>
          <w:sz w:val="28"/>
          <w:szCs w:val="28"/>
          <w:rtl w:val="true"/>
          <w:lang w:bidi="ar-SA"/>
        </w:rPr>
        <w:t>الدواعي إلى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لأن جميع ما عددتموه لا يمنع من دخول الشبهة عليهم في استحسان الخلاف، لأنهم يظنون أنهم إنما بعثوا بعد الموت تكرمة لهم وليلوا الدنيا كما كانوا يظنون، وإذا حل بهم العقاب توهموا قبل مفارقة أرواحهم أجسادهم أن هذا ليس على سبيل الاستحقاق، وأنه من الله تعالى كما حل بالأنبياء، ولأصحاب هذا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ذكرناه بأعجب من كفر </w:t>
      </w:r>
      <w:r>
        <w:rPr>
          <w:rStyle w:val="FootnoteAnchor"/>
          <w:rtl w:val="true"/>
        </w:rPr>
        <w:footnoteReference w:id="139"/>
      </w:r>
      <w:r>
        <w:rPr>
          <w:rFonts w:ascii="Amiri" w:hAnsi="Amiri" w:eastAsia="Amiri" w:cs="Amiri"/>
          <w:color w:val="111111"/>
          <w:sz w:val="28"/>
          <w:sz w:val="28"/>
          <w:szCs w:val="28"/>
          <w:rtl w:val="true"/>
          <w:lang w:bidi="ar-SA"/>
        </w:rPr>
        <w:t>قوم موسى وعبادتهم العجل، وقد شاهدوا منه الآيات وعاينوا ما حل بفرعون وملائه من العذاب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بأعجب من إقامة أهل الشرك على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يعلمون عجزهم عن مثل ما أتى به من القرآن، ويشهدون معجزاته وآياته، ويجدون وقوع ما يخبر به على حقائقه،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 </w:t>
      </w:r>
      <w:r>
        <w:rPr>
          <w:rStyle w:val="FootnoteAnchor"/>
          <w:rtl w:val="true"/>
        </w:rPr>
        <w:footnoteReference w:id="1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 </w:t>
      </w:r>
      <w:r>
        <w:rPr>
          <w:rStyle w:val="FootnoteAnchor"/>
          <w:rtl w:val="true"/>
        </w:rPr>
        <w:footnoteReference w:id="142"/>
      </w:r>
      <w:r>
        <w:rPr>
          <w:rFonts w:ascii="Amiri" w:hAnsi="Amiri" w:eastAsia="Amiri" w:cs="Amiri"/>
          <w:color w:val="111111"/>
          <w:sz w:val="28"/>
          <w:sz w:val="28"/>
          <w:szCs w:val="28"/>
          <w:rtl w:val="true"/>
          <w:lang w:bidi="ar-SA"/>
        </w:rPr>
        <w:t xml:space="preserve">وغير ذلك، وما حل بهم من العذاب </w:t>
      </w:r>
      <w:r>
        <w:rPr>
          <w:rStyle w:val="FootnoteAnchor"/>
          <w:rtl w:val="true"/>
        </w:rPr>
        <w:footnoteReference w:id="143"/>
      </w:r>
      <w:r>
        <w:rPr>
          <w:rFonts w:ascii="Amiri" w:hAnsi="Amiri" w:eastAsia="Amiri" w:cs="Amiri"/>
          <w:color w:val="111111"/>
          <w:sz w:val="28"/>
          <w:sz w:val="28"/>
          <w:szCs w:val="28"/>
          <w:rtl w:val="true"/>
          <w:lang w:bidi="ar-SA"/>
        </w:rPr>
        <w:t>بسيفه، وهلاك من توعده بالهلاك هذا، وفيمن أظهر الإيمان به المنافقون ينضافون في خلافه إلى أهل الشرك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السؤال لا يسوغ لأصحاب المعارف من المعتزلة، لأنهم يزعمون أن أكثر المخالفين على الأنبياء كانوا من أهل العناد، وأن جمهور الذين يظهرون</w:t>
      </w:r>
    </w:p>
    <w:p>
      <w:pPr>
        <w:pStyle w:val="BookText"/>
        <w:rPr/>
      </w:pPr>
      <w:r>
        <w:rPr>
          <w:rFonts w:ascii="Amiri" w:hAnsi="Amiri" w:eastAsia="Amiri" w:cs="Amiri"/>
          <w:color w:val="111111"/>
          <w:sz w:val="28"/>
          <w:sz w:val="28"/>
          <w:szCs w:val="28"/>
          <w:rtl w:val="true"/>
          <w:lang w:bidi="ar-SA"/>
        </w:rPr>
        <w:t>الجهل بالله تعالى يعرفونه على الحقيقة، ويعرفون أنبياءه وصدقهم، ولكنهم على اللجاجة والعناد، فلا يمتنع أن يكون الحكم في الرجعة وأهلها على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 </w:t>
      </w:r>
      <w:r>
        <w:rPr>
          <w:rStyle w:val="FootnoteAnchor"/>
          <w:rtl w:val="true"/>
        </w:rPr>
        <w:footnoteReference w:id="144"/>
      </w:r>
      <w:r>
        <w:rPr>
          <w:rFonts w:ascii="Amiri" w:hAnsi="Amiri" w:eastAsia="Amiri" w:cs="Amiri"/>
          <w:color w:val="111111"/>
          <w:sz w:val="28"/>
          <w:sz w:val="28"/>
          <w:szCs w:val="28"/>
          <w:rtl w:val="true"/>
          <w:lang w:bidi="ar-SA"/>
        </w:rPr>
        <w:t xml:space="preserve">فأخبر الله سبحانه أن أهل العقاب لو ردهم إلى الدنيا لعادوا إلى الكفر والعناد، مع ما شاهدوا في القبور وفي المحشر من الأهوال، وما ذاقوا من أليم العذاب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علامات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وأموات ينشرون من القبور إلى الدنيا، فيتعارفون فيها ويتزاورون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جواب المسائل السروية لما سئل عما يروى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وما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يقل بمتعتنا ويؤمن برجعتنا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حشر في الدنيا مخصوص للمؤمن؟ أو لغيره من الظلمة الجبارين قبل يوم القيامة؟ فكتب الشيخ بعد الجواب عن المتعة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يقل برجعتنا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بذلك ما يختصه من القول به، في أن الله تعالى يحشر قوما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موتهم قبل يوم القيامة، وهذا مذهب يختص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شاهد به، قال الله تعالى في ذكر الحشر الأكبر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 xml:space="preserve">وقال سبحانه في حشر الرجعة قبل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w:t>
      </w:r>
    </w:p>
    <w:p>
      <w:pPr>
        <w:pStyle w:val="BookText"/>
        <w:rPr/>
      </w:pP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 </w:t>
      </w:r>
      <w:r>
        <w:rPr>
          <w:rStyle w:val="FootnoteAnchor"/>
          <w:rtl w:val="true"/>
        </w:rPr>
        <w:footnoteReference w:id="148"/>
      </w:r>
      <w:r>
        <w:rPr>
          <w:rFonts w:ascii="IRNazanin" w:hAnsi="IRNazanin" w:eastAsia="IRNazanin"/>
          <w:color w:val="111111"/>
          <w:sz w:val="28"/>
          <w:sz w:val="28"/>
          <w:szCs w:val="28"/>
          <w:rtl w:val="true"/>
          <w:lang w:bidi="fa-IR"/>
        </w:rPr>
        <w:t>فأخبر أن الحشر حشران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مخبرا عمن يحشر من الظالمين أنه يقول يوم الحشر الأكبر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149"/>
      </w:r>
      <w:r>
        <w:rPr>
          <w:rFonts w:ascii="Amiri" w:hAnsi="Amiri" w:eastAsia="Amiri" w:cs="Amiri"/>
          <w:color w:val="111111"/>
          <w:sz w:val="28"/>
          <w:sz w:val="28"/>
          <w:szCs w:val="28"/>
          <w:rtl w:val="true"/>
          <w:lang w:bidi="ar-SA"/>
        </w:rPr>
        <w:t>وللعامة في هذه الآية تأويل مردود، وهو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خلقهم أمواتا ثم أماتهم بعد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باطل لا يستمر </w:t>
      </w:r>
      <w:r>
        <w:rPr>
          <w:rStyle w:val="FootnoteAnchor"/>
          <w:rtl w:val="true"/>
        </w:rPr>
        <w:footnoteReference w:id="150"/>
      </w:r>
      <w:r>
        <w:rPr>
          <w:rFonts w:ascii="Amiri" w:hAnsi="Amiri" w:eastAsia="Amiri" w:cs="Amiri"/>
          <w:color w:val="111111"/>
          <w:sz w:val="28"/>
          <w:sz w:val="28"/>
          <w:szCs w:val="28"/>
          <w:rtl w:val="true"/>
          <w:lang w:bidi="ar-SA"/>
        </w:rPr>
        <w:t xml:space="preserve">على لسان العرب، لأن الفعل لا يدخل إلا على من كان بغير الصفة التي انطوى اللفظ على معناها، ومن خلقه الله أمواتا لا يقال أماته، وإنما يدخل </w:t>
      </w:r>
      <w:r>
        <w:rPr>
          <w:rStyle w:val="FootnoteAnchor"/>
          <w:rtl w:val="true"/>
        </w:rPr>
        <w:footnoteReference w:id="151"/>
      </w:r>
      <w:r>
        <w:rPr>
          <w:rFonts w:ascii="Amiri" w:hAnsi="Amiri" w:eastAsia="Amiri" w:cs="Amiri"/>
          <w:color w:val="111111"/>
          <w:sz w:val="28"/>
          <w:sz w:val="28"/>
          <w:szCs w:val="28"/>
          <w:rtl w:val="true"/>
          <w:lang w:bidi="ar-SA"/>
        </w:rPr>
        <w:t>ذلك فيمن طرأ عليه الموت بعد الحياة، كذلك لا يقال أحيا الله ميتا إلا أن يكون قبل إحيائه ميتا، وهذا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 بعضهم أن المراد الموتة التي تكون بعد سؤالهم في القبور فتكون الأولى قبل الإقبار، والثانية بعده، وهذا أيضا باطل من وجه آخر، وهو أن الحياة للمسألة ليست للتكليف، فيندم الانسان على ما فاته في حاله، وندم القوم على ما فاتهم في حياتهم المرتين يدل على أنه لم يرد حياة المسألة، لكنه أراد حياة الرجعة التي تكون لتكليفهم الندم على تفريطهم فلا يفعلون ذلك، فيندمون يوم العرض على ما فاتهم من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والرجعة عندنا تختص بمن محض الإيمان ومحض الكفر، دون من سوى هذين الفريقين، فإذا أراد الله تعالى على ما ذكرناه أوهم الشيطان أعداء الله عز وجل أنهم إنما ردوا إلى الدنيا لطغيانهم على الله، فيزدادوا عتوا، فينتقم الله</w:t>
      </w:r>
    </w:p>
    <w:p>
      <w:pPr>
        <w:pStyle w:val="BookText"/>
        <w:rPr/>
      </w:pPr>
      <w:r>
        <w:rPr>
          <w:rFonts w:ascii="Amiri" w:hAnsi="Amiri" w:eastAsia="Amiri" w:cs="Amiri"/>
          <w:color w:val="111111"/>
          <w:sz w:val="28"/>
          <w:sz w:val="28"/>
          <w:szCs w:val="28"/>
          <w:rtl w:val="true"/>
          <w:lang w:bidi="ar-SA"/>
        </w:rPr>
        <w:t>منهم بأوليائه، ويجعل لهم الكرة عليهم، فلا يبقى منهم إلا من هو مغموم بالعذاب، وتصفو الأرض ويكون الدين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يعود الكفار بعد الموت إلى طغيانهم وقد عاينوا عذاب البرزخ؟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بأعجب من الكفار الذين يشاهدون العذاب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 من المؤمنين</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مصنفات المفيد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للمخالف بعد هذا شبهة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علم الهدى في جواب المسائل التي وردت عليه من الري حيث سألوا عن حقيقة الرجعة، لأن شذاذ الإمامية يذهبون إلى أن الرجعة رجوع دولتهم في أيام القائم دون رجوع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تذهب إليه الشيعة الإمامية أن الله يعيد عند ظهور إمام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كان تقدم موته من شيعته، ليفوزوا بثواب نصرته ومعونته، ومشاهدة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أيضا قوما من أعدائه لينتقم منهم، والدليل على صحة ذلك أن ذلك لا شبهة على عاقل أنه مقدور لله غير مستحيل، فإنا نرى كثيرا من مخالفينا ينكرون الرجعة إنكار من يراها مستحيلة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جواز الرجعة فالطريق إلى إثباتها إجماع الإمامية، فإنهم لا يختلفون في ذلك، وإجماعهم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غير موضع من كتبنا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وبينا أن الرجعة لا تنافي التكليف، فلا يظن ظان أن التكليف معها باطل، فإن التكليف كما يصح مع ظهور المعجزات، فكذا يصح مع الرجعة، لأنه ليس في ذلك ملجئ إلى فعل الواجب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تأول الرجعة بأن معناها رجوع الدولة دون رجوع الأشخاص وإحياء الأموات، فإن قوما من الشيعة لما عجزوا عن نصرة الرجعة عولوا على هذا التأويل، وهذا غير صحيح، لأن الرجعة لم تثبت بظواهر الأخبار المنقولة فتطرق التأويلات عليها، وكيف يثبت ما هو مقطوع على صحته بأخبار الآحاد التي لا توجب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المعول في إثبات الرجعة على إجماع الإمامية على معناها، بأن الله يحيي أمواتا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أوليائه وأعدائه، فكيف تطرق التأويل على ما هو معلوم فالمعنى غير محتمل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رضي الدين 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سبعون ألف حديث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مسلم في صحيحه بإسناده إلى محمد بن عمر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جابر بن يزيد الجعفي فلم أكتب عنه، لأنه كان يؤمن بالرجعة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حرموا أنفسهم الانتفاع برواية سبعين ألف حديث عن نبيهم برواية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أعيان أهل بيته، الذين أمرهم الله بالتمسك بهم، وإن أكثر المسلمين أو كلهم قد رووا إحياء الأموات في الدنيا، وحديث إحياء الله الأموات في القبور للمسألة، وقد تقدمت روايتهم عن أهل الكهف، وهذا كتابهم يتضمن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154"/>
      </w:r>
      <w:r>
        <w:rPr>
          <w:rFonts w:ascii="Amiri" w:hAnsi="Amiri" w:eastAsia="Amiri" w:cs="Amiri"/>
          <w:color w:val="111111"/>
          <w:sz w:val="28"/>
          <w:sz w:val="28"/>
          <w:szCs w:val="28"/>
          <w:rtl w:val="true"/>
          <w:lang w:bidi="ar-SA"/>
        </w:rPr>
        <w:t>والسبعون الذين أصابتهم الصاعقة</w:t>
      </w:r>
      <w:bookmarkStart w:id="93" w:name="pg7032_73171"/>
    </w:p>
    <w:p>
      <w:pPr>
        <w:pStyle w:val="BookText"/>
        <w:rPr/>
      </w:pPr>
      <w:bookmarkEnd w:id="93"/>
      <w:r>
        <w:rPr>
          <w:rFonts w:ascii="Amiri" w:hAnsi="Amiri" w:eastAsia="Amiri" w:cs="Amiri"/>
          <w:color w:val="111111"/>
          <w:sz w:val="28"/>
          <w:sz w:val="28"/>
          <w:szCs w:val="28"/>
          <w:rtl w:val="true"/>
          <w:lang w:bidi="ar-SA"/>
        </w:rPr>
        <w:t xml:space="preserve">مع موسى، وحديث العزير ومن أحياه عيسى بن مريم، وحديث جريح الذي أجمع على صحته، وحديث الذين يحييهم الله في القبور للمسألة، فأي فرق بين هؤلاء وبين ما رواه أهل البيت وشيعتهم من الرجعة، وأي ذنب لجابر في ذلك حتى يسقط حديثه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وتأتي جملة أخرى من عبارات علمائنا في هذا المعنى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999262_372815092"/>
      <w:bookmarkStart w:id="95" w:name="_Toc35"/>
      <w:bookmarkEnd w:id="94"/>
      <w:r>
        <w:rPr>
          <w:rtl w:val="true"/>
        </w:rPr>
        <w:t>الخامس</w:t>
      </w:r>
      <w:r>
        <w:rPr>
          <w:rtl w:val="true"/>
        </w:rPr>
        <w:t xml:space="preserve">: </w:t>
      </w:r>
      <w:r>
        <w:rPr>
          <w:rtl w:val="true"/>
        </w:rPr>
        <w:t>الضرورة، فإن ثبوت الرجعة من ضروريات مذهب الإمامية عند</w:t>
      </w:r>
      <w:bookmarkEnd w:id="95"/>
    </w:p>
    <w:p>
      <w:pPr>
        <w:pStyle w:val="BookText"/>
        <w:rPr/>
      </w:pPr>
      <w:r>
        <w:rPr>
          <w:rFonts w:ascii="Amiri" w:hAnsi="Amiri" w:eastAsia="Amiri" w:cs="Amiri"/>
          <w:color w:val="111111"/>
          <w:sz w:val="28"/>
          <w:sz w:val="28"/>
          <w:szCs w:val="28"/>
          <w:rtl w:val="true"/>
          <w:lang w:bidi="ar-SA"/>
        </w:rPr>
        <w:t>جميع العلماء المعروفين والمصنفين المشهورين، بل يعلم العامة أن ذلك من مذهب الشيعة، فلا ترى أحدا يعرف اسمه ويعلم له تصنيف من الإمامية يصرح بإنكار الرجعة ولا تأويلها، ومعلوم أن الضروري والنظري يختلف عند الناظرين، فقد يكون الحكم ضروريا عند قوم، نظريا عند آخرين، والذي يعلم بالتتبع أن صحة الرجعة أمر محقق معلوم مفروغ منه مقطوع به، ضروري عند أكثر علماء الإمامية أو الجميع، حتى لقد صنفت الإمامية كتبا كثيرة في إثبات الرجعة كما صنفوا في إثبات المتعة وإثبات الإمامة وغير ذلك، ولا يحضرني أسماء جميع تلك الكتب وأنا أذكر ما حضرني من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الجليل رئيس الطائفة أبو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علماء الشيعة ومصنفيهم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بن سعيد الفزاري يكنى أبا يحيى الجرجاني، كان من أجلة أصحاب الحديث من العامة، ورزقه الله هذا الأمر واستبصر، وله مصنفات كثيرة في فنون الاحتجاج على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كتبه كتاب خلاف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المتعة، كتاب الرجعة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الجرجاني،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أصحاب الحديث، رزقه الله هذا الأمر، وصنف في الرد على الحشوية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المقالات والفرق لسعد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تصنيفا كثيرا، فمنها كتاب خلاف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المتعة والرجعة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في ترجمة 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القائم، كتاب الدلائل، كتاب المتعة، كتاب الرجعة، كتاب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كان ثقة أجل أصحابنا الفقهاء والمتكلمين وله جلالة في هذه الطائفة، وهو في فضله أشهر من أن نصفه، وذكر الكنجي أنه صنف مائة وثمانين كتابا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النقض على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كتاب الرجعة، كتاب 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الظاهر أنه في مشابهة أحوال هذه الأمة لأحوال بني إسرائيل في الرجعة وغيرها وقد ألف الراوندي كتابا مختصرا في ذلك وجعله ملحقا بكتاب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ترد هذه التعليقة في النسخة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متكلم جليل القدر،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إثبات الرجعة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في مدحه وجلالته أحاديث بليغة تدل على صحة اعتقاداته، والاعتماد على مؤلفاته، فانظر إلى هذا الشيخ الجليل الذي هو أجل علماء الشيعة ومصنفيهم، قد صنف كتابين في إثبات الرجعة بل ثلاثة فكيف إذا انضم إليه غيره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النجاشي في ترجمة محمد بن علي بن الحسين بن بابويه بعدما ذكر له مدائح جليلة وأنه ألف كتبا كثيرة وعد منها كتاب المتعة، كتاب الرجعة ونحوه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كتبه ومصنفاته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النعل بالنعل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ثقة صدوق عين من عيون هذه الطائفة وكبيرها، جليل القدر واسع الأخبار بصير بالرواية، مضطلع بها، له كتب كثيرة، تزيد على مائتي مصنف ونحوه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والشيخ وذكرا من جملة كتبه ومصنفاته كتاب الرجعة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جميع ما ذكرناه من علماء الرجال هنا مولانا ميرزا محمد الاسترآبادي في كتابه في الرجال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أن صحة الرجعة أمر قد صار ضروريا ما يأتي نقله عن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صرت ما أنا بيوم القيامة أشد يقينا مني بالرجعة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تجدد بعده من الأحاديث التي يأتي ذكرها ما يزيد ذلك اليقين أضعافا مضاعفة، وقد صنف المتأخرون من علمائنا أيضا رسائلا وكتبا في إثبات الرجعة، وقد حضرني منها ثلاث رسائل، ولم تصل إلينا الكتب السابقة المذكورة في إثبات الرجعة لننقل بعض ما فيها من الأحاديث والأدلة، وفيما وصل إلينا من الأحاديث المتفرقة في الكتب المشهورة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الجليل رضي الدين علي 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جمعني وبعض أهل الخلاف مجلس منفرد،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تنكرون على الإمامية؟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عليهم تعرضهم بالصحابة، ونأخذ عليهم القول بالرجعة وبالمتعة، ونأخذ عليهم حديث المهدي وأنه حي مع تطاول زمان غيبته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تعرض من أشرتم إليه بذم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أخذتم عليهم من القول بالرجعة، فأنتم تروون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يجري في أمته ما جرى في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القرآن يتضمن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168"/>
      </w:r>
      <w:r>
        <w:rPr>
          <w:rFonts w:ascii="Amiri" w:hAnsi="Amiri" w:eastAsia="Amiri" w:cs="Amiri"/>
          <w:color w:val="111111"/>
          <w:sz w:val="28"/>
          <w:sz w:val="28"/>
          <w:szCs w:val="28"/>
          <w:rtl w:val="true"/>
          <w:lang w:bidi="ar-SA"/>
        </w:rPr>
        <w:t xml:space="preserve">فشهد جل جلاله أنه قد أحياهم في الدنيا وهي رجعة، فينبغي أن يكون في هذه الأمة مثل ذلك فوافقوا على ذلك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كلامه معهم في القول بالمتعة وفي غيبة</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في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مسائل محمد بن عبد الله بن جعفر الحميري أنه سأله عن رجل ممن يقول بالحق ويرى المتعة ويقول بالرجعة، إلا أن له أهلا موافقة له قد عاهدها أن لا يتزوج عليها ولا يتمتع ولا يتسرى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 أن يطيع الله بالمتعة ليزول عنه الحلف في المعصية ولو مرة واحدة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الاحتجاج ولم يشر إلى كتب الشيخ الصدوق،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القول بالرجعة من خواص الشيعة وعلامات التشيع مثل إباحة المتعة ونحوها من الضروريات، وتقرير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 يدل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لأبي جعفر مؤمن الطاق مقامات مع أبي حنيفة،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قال يوما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الآن ألف درهم حتى أعطيك ألف دينار إذا رجعنا، قال الطاقي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كفيلا أنك ترجع إنسانا ولا ترجع خنزيرا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ترى أيضا يدل على أن القول بالرجعة أمر معلوم من مذهب الإمامية يعرفه المؤالف والمخالف، وهذا معنى ضروري المذهب، وهذا أعلى</w:t>
      </w:r>
    </w:p>
    <w:p>
      <w:pPr>
        <w:pStyle w:val="BookText"/>
        <w:rPr/>
      </w:pPr>
      <w:r>
        <w:rPr>
          <w:rFonts w:ascii="Amiri" w:hAnsi="Amiri" w:eastAsia="Amiri" w:cs="Amiri"/>
          <w:color w:val="111111"/>
          <w:sz w:val="28"/>
          <w:sz w:val="28"/>
          <w:szCs w:val="28"/>
          <w:rtl w:val="true"/>
          <w:lang w:bidi="ar-SA"/>
        </w:rPr>
        <w:t xml:space="preserve">مرتبة من الاجماع، وفيه دلالة واضحة على بطلان تأويل الرجعة برجوع الدولة وقت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التصريحات الباقية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النجاشي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مؤمن الطاق،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منزلته في العلم وحسن الخاطر فأشهر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جملة من كتبه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مع أبي حنيفة حكايات منها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أتقول بالرجعة؟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خمسمائة دينار، فإذا عدت أنا وأنت رددتها إليك، فقال له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ضمينا يضمن لي أنك تعود إنسانا، فإني أخاف أن تعود قردا فلا أتمكن من استرجاع ما أخذت مني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أن صحة الرجعة قد صارت ضرورية عند كل من تتبع الأحاديث، إنك لا تجد في الضروريات كوجوب الصلاة وتحريم الزنا أكثر من الأحاديث الدالة على صحة الرجعة، ومما يدل على ذلك أن العامة قد نقلوا في كتبهم عن الإمامية أنهم قائلون بالرجعة وأنكروا عليهم ذلك، فمنهم الرازي، والنيشابوري، والزمخشري، والشهرستاني، وابن أبي الحديد وغيرهم، فقد ذكروا أن الشيعة تعتقد صحة الرجعة، وأنكروا عليهم ذلك، وهو دال على صحتها وإنها من خواص الشيعة وضروريات مذهبهم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الكريم الشهرستاني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الجعفرية القائلين بإمامة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علم غزير في الدين، وأدب كامل في الحكمة، وزهد بالغ في الدنيا، وقد أقام بالمدينة مدة يفيد المنتمين إليه من الشيعة أسرار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تبرأ من</w:t>
      </w:r>
      <w:bookmarkStart w:id="96" w:name="pg7032_73183"/>
    </w:p>
    <w:p>
      <w:pPr>
        <w:pStyle w:val="BookText"/>
        <w:rPr/>
      </w:pPr>
      <w:bookmarkEnd w:id="96"/>
      <w:r>
        <w:rPr>
          <w:rFonts w:ascii="Amiri" w:hAnsi="Amiri" w:eastAsia="Amiri" w:cs="Amiri"/>
          <w:color w:val="111111"/>
          <w:sz w:val="28"/>
          <w:sz w:val="28"/>
          <w:szCs w:val="28"/>
          <w:rtl w:val="true"/>
          <w:lang w:bidi="ar-SA"/>
        </w:rPr>
        <w:t>خصائص مذاهب الرافضة وحماقاتهم من القول بالغيبة والرجعة والبداء،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الشيعة بعده افترقوا وانتحل كل واحد منهم مذهبا، وأراد أن يروج على أصحابه فنسبه إليه وربطه به، والسيد برئ من ذلك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97" w:name="__RefHeading___Toc2999264_372815092"/>
      <w:bookmarkStart w:id="98" w:name="_Toc36"/>
      <w:bookmarkEnd w:id="97"/>
      <w:r>
        <w:rPr>
          <w:rtl w:val="true"/>
        </w:rPr>
        <w:t>السادس</w:t>
      </w:r>
      <w:r>
        <w:rPr>
          <w:rtl w:val="true"/>
        </w:rPr>
        <w:t xml:space="preserve">: </w:t>
      </w:r>
      <w:r>
        <w:rPr>
          <w:rtl w:val="true"/>
        </w:rPr>
        <w:t>إن الرجعة قد وقعت في بني إسرائيل والأمم السابقة في الرعية وفي</w:t>
      </w:r>
      <w:bookmarkEnd w:id="98"/>
    </w:p>
    <w:p>
      <w:pPr>
        <w:pStyle w:val="BookText"/>
        <w:rPr/>
      </w:pPr>
      <w:r>
        <w:rPr>
          <w:rFonts w:ascii="Amiri" w:hAnsi="Amiri" w:eastAsia="Amiri" w:cs="Amiri"/>
          <w:color w:val="111111"/>
          <w:sz w:val="28"/>
          <w:sz w:val="28"/>
          <w:szCs w:val="28"/>
          <w:rtl w:val="true"/>
          <w:lang w:bidi="ar-SA"/>
        </w:rPr>
        <w:t>الأنبياء والأوصياء، وكل ما وقع في الأمم السالفة يقع مثله في هذه الأمة حذو النعل بالنعل، والقذة بالقذة، والرجعة تقع في هذه الأمة البتة، والمقدمتان ثابتتان بالكتاب والسنة والإجماع، فتكون النتيجة حقا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إثبات المقدمتين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999266_372815092"/>
      <w:bookmarkStart w:id="100" w:name="_Toc37"/>
      <w:bookmarkEnd w:id="99"/>
      <w:r>
        <w:rPr>
          <w:rtl w:val="true"/>
        </w:rPr>
        <w:t>السابع</w:t>
      </w:r>
      <w:r>
        <w:rPr>
          <w:rtl w:val="true"/>
        </w:rPr>
        <w:t xml:space="preserve">: </w:t>
      </w:r>
      <w:r>
        <w:rPr>
          <w:rtl w:val="true"/>
        </w:rPr>
        <w:t xml:space="preserve">إن صحة الرجعة وثبوتها ووقوعها من اعتقادات أهل العصمة </w:t>
      </w:r>
      <w:r>
        <w:rPr>
          <w:rtl w:val="true"/>
        </w:rPr>
        <w:t>(</w:t>
      </w:r>
      <w:r>
        <w:rPr>
          <w:rtl w:val="true"/>
        </w:rPr>
        <w:t>عليهم السلام</w:t>
      </w:r>
      <w:r>
        <w:rPr>
          <w:rtl w:val="true"/>
        </w:rPr>
        <w:t>)</w:t>
      </w:r>
      <w:r>
        <w:rPr>
          <w:rtl w:val="true"/>
        </w:rPr>
        <w:t>،</w:t>
      </w:r>
      <w:bookmarkEnd w:id="100"/>
    </w:p>
    <w:p>
      <w:pPr>
        <w:pStyle w:val="BookText"/>
        <w:rPr/>
      </w:pPr>
      <w:r>
        <w:rPr>
          <w:rFonts w:ascii="Amiri" w:hAnsi="Amiri" w:eastAsia="Amiri" w:cs="Amiri"/>
          <w:color w:val="111111"/>
          <w:sz w:val="28"/>
          <w:sz w:val="28"/>
          <w:szCs w:val="28"/>
          <w:rtl w:val="true"/>
          <w:lang w:bidi="ar-SA"/>
        </w:rPr>
        <w:t xml:space="preserve">وكل ما كان من اعتقاداتهم فهو حق بل قد أجمعوا على صحتها، وإجماعهم حجة، وقد صرح الطبرسي </w:t>
      </w:r>
      <w:r>
        <w:rPr>
          <w:rStyle w:val="FootnoteAnchor"/>
          <w:rtl w:val="true"/>
        </w:rPr>
        <w:footnoteReference w:id="173"/>
      </w:r>
      <w:r>
        <w:rPr>
          <w:rFonts w:ascii="Amiri" w:hAnsi="Amiri" w:eastAsia="Amiri" w:cs="Amiri"/>
          <w:color w:val="111111"/>
          <w:sz w:val="28"/>
          <w:sz w:val="28"/>
          <w:szCs w:val="28"/>
          <w:rtl w:val="true"/>
          <w:lang w:bidi="ar-SA"/>
        </w:rPr>
        <w:t>فيما تقدم بنقل إجماعهم، وروى الحديث الدال على حجيته، ولها أدلة أخرى كثيرة، أما الصغرى فثابتة بالأحاديث المتواترة الآتية، وأما الكبرى فثابتة بالأدلة العقلية والنقلية فتكون الرجعة حقا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999268_372815092"/>
      <w:bookmarkStart w:id="102" w:name="_Toc38"/>
      <w:bookmarkEnd w:id="101"/>
      <w:r>
        <w:rPr>
          <w:rtl w:val="true"/>
        </w:rPr>
        <w:t>الثامن</w:t>
      </w:r>
      <w:r>
        <w:rPr>
          <w:rtl w:val="true"/>
        </w:rPr>
        <w:t xml:space="preserve">: </w:t>
      </w:r>
      <w:r>
        <w:rPr>
          <w:rtl w:val="true"/>
        </w:rPr>
        <w:t>إنا مأمورون بالإقرار بالرجعة واعتقادها وتجديد الاعتراف بها في</w:t>
      </w:r>
      <w:bookmarkEnd w:id="102"/>
    </w:p>
    <w:p>
      <w:pPr>
        <w:pStyle w:val="BookText"/>
        <w:rPr/>
      </w:pPr>
      <w:r>
        <w:rPr>
          <w:rFonts w:ascii="Amiri" w:hAnsi="Amiri" w:eastAsia="Amiri" w:cs="Amiri"/>
          <w:color w:val="111111"/>
          <w:sz w:val="28"/>
          <w:sz w:val="28"/>
          <w:szCs w:val="28"/>
          <w:rtl w:val="true"/>
          <w:lang w:bidi="ar-SA"/>
        </w:rPr>
        <w:t>الأدعية والزيارات ويوم الجمعة، وكل وقت كما أنا مأمورون بالإقرار في كثير من الأوقات بالتوحيد والنبوة والإمامة والقيامة، وكل ما كان كذلك فهو حق، والصغرى ثابتة بالنقل المتواتر الآتي، والكبرى بديهية فالرجعة حق</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999270_372815092"/>
      <w:bookmarkStart w:id="104" w:name="_Toc39"/>
      <w:bookmarkEnd w:id="103"/>
      <w:r>
        <w:rPr>
          <w:rtl w:val="true"/>
        </w:rPr>
        <w:t>التاسع</w:t>
      </w:r>
      <w:r>
        <w:rPr>
          <w:rtl w:val="true"/>
        </w:rPr>
        <w:t xml:space="preserve">: </w:t>
      </w:r>
      <w:r>
        <w:rPr>
          <w:rtl w:val="true"/>
        </w:rPr>
        <w:t>إن الرجعة أمر لم يقل بصحته أحد من العامة على ما يظهر، وقد قالت</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الشيعة، وكل ما كان كذلك فهو حق، أما الصغرى فظاهرة، وأما الكبرى فالأدلة</w:t>
      </w:r>
      <w:bookmarkStart w:id="105" w:name="pg7032_73185"/>
    </w:p>
    <w:p>
      <w:pPr>
        <w:pStyle w:val="BookText"/>
        <w:rPr/>
      </w:pPr>
      <w:bookmarkEnd w:id="105"/>
      <w:r>
        <w:rPr>
          <w:rFonts w:ascii="Amiri" w:hAnsi="Amiri" w:eastAsia="Amiri" w:cs="Amiri"/>
          <w:color w:val="111111"/>
          <w:sz w:val="28"/>
          <w:sz w:val="28"/>
          <w:szCs w:val="28"/>
          <w:rtl w:val="true"/>
          <w:lang w:bidi="ar-SA"/>
        </w:rPr>
        <w:t xml:space="preserve">عليها كثيرة تقدم بعضها في المقدمة السادسة، وقد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حق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هم على شئ مما أنتم عليه، ولا أنتم على شئ مما هم عليه، فخالفوهم فما هم من الحنيفية على شئ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كتاب القضاء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مضمونه أن الانسان إذا كان في بلد ليس فيه أحد من علماء الشيعة يسأله عن مسألة خاصة فينبغي أن يسأل عنها قاضي البلد، فما أفتاه بشئ فليأخذ بخلافه فإن الحق في خلافه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مثل هذا كثيرة جدا وإذا خرج بعض الأفراد بنص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المحققين من علمائنا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نعماء الله على هذه الطائفة المحقة أنه خلى بين العامة وبين الشيطان فأضلهم في جميع المسائل النظرية حتى يكون الأخذ بخلافهم ضابطة لنا، ونظيره ما ورد في حق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شاوروهن وخالفوهن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06" w:name="__RefHeading___Toc2999272_372815092"/>
      <w:bookmarkStart w:id="107" w:name="_Toc40"/>
      <w:bookmarkEnd w:id="106"/>
      <w:r>
        <w:rPr>
          <w:rtl w:val="true"/>
        </w:rPr>
        <w:t>العاشر</w:t>
      </w:r>
      <w:r>
        <w:rPr>
          <w:rtl w:val="true"/>
        </w:rPr>
        <w:t xml:space="preserve">: </w:t>
      </w:r>
      <w:r>
        <w:rPr>
          <w:rtl w:val="true"/>
        </w:rPr>
        <w:t>إن الإمام يجب أن يكون مستجاب الدعوة، فإذا دعا الله بإحياء</w:t>
      </w:r>
      <w:bookmarkEnd w:id="107"/>
    </w:p>
    <w:p>
      <w:pPr>
        <w:pStyle w:val="BookText"/>
        <w:rPr/>
      </w:pPr>
      <w:r>
        <w:rPr>
          <w:rFonts w:ascii="Amiri" w:hAnsi="Amiri" w:eastAsia="Amiri" w:cs="Amiri"/>
          <w:color w:val="111111"/>
          <w:sz w:val="28"/>
          <w:sz w:val="28"/>
          <w:szCs w:val="28"/>
          <w:rtl w:val="true"/>
          <w:lang w:bidi="ar-SA"/>
        </w:rPr>
        <w:t>الموتى وقع ذلك بإذن الله، والمقدمة الأولى ثابتة بالنصوص الكثيرة المذكورة في محلها، والثانية بديهية، فهذا دليل على الإمكان واضح قريب، إذ لا دليل على استحالة دعاء الإمام بذلك، وعدم قيام دليل الاستحالة كاف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2999274_372815092"/>
      <w:bookmarkStart w:id="109" w:name="_Toc41"/>
      <w:bookmarkEnd w:id="108"/>
      <w:r>
        <w:rPr>
          <w:rtl w:val="true"/>
        </w:rPr>
        <w:t>الحادي عشر</w:t>
      </w:r>
      <w:r>
        <w:rPr>
          <w:rtl w:val="true"/>
        </w:rPr>
        <w:t xml:space="preserve">: </w:t>
      </w:r>
      <w:r>
        <w:rPr>
          <w:rtl w:val="true"/>
        </w:rPr>
        <w:t>إن الله ما أعطى أحدا من الأنبياء فضيلة ولا علما إلا وقد أعطى</w:t>
      </w:r>
      <w:bookmarkStart w:id="110" w:name="pg7032_73187"/>
      <w:bookmarkEnd w:id="109"/>
    </w:p>
    <w:p>
      <w:pPr>
        <w:pStyle w:val="BookText"/>
        <w:rPr/>
      </w:pPr>
      <w:bookmarkEnd w:id="110"/>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بل أعظم منه، ومعلوم أن كثيرا من الأنبياء السابقين أحيا الله لهم الموتى، ولا ريب أن الإمام يرث علم الرسول وفضله، والمقدمات كلها ثابتة بالأحاديث الآتية وغيرها، بل وقد وقع إحياء الله الموتى لغير المعصومين من أهل العلم والعبادة، كما يأتي إن شاء الله تعالى، فيثبت مثله هنا بطريق الأولوية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999276_372815092"/>
      <w:bookmarkStart w:id="112" w:name="_Toc42"/>
      <w:bookmarkEnd w:id="111"/>
      <w:r>
        <w:rPr>
          <w:rtl w:val="true"/>
        </w:rPr>
        <w:t>الثاني عشر</w:t>
      </w:r>
      <w:r>
        <w:rPr>
          <w:rtl w:val="true"/>
        </w:rPr>
        <w:t xml:space="preserve">: </w:t>
      </w:r>
      <w:r>
        <w:rPr>
          <w:rtl w:val="true"/>
        </w:rPr>
        <w:t>إن الإمام عالم بالاسم الأعظم الذي إذا دعي الله به لإحياء</w:t>
      </w:r>
      <w:bookmarkEnd w:id="112"/>
    </w:p>
    <w:p>
      <w:pPr>
        <w:pStyle w:val="BookText"/>
        <w:rPr/>
      </w:pPr>
      <w:r>
        <w:rPr>
          <w:rFonts w:ascii="Amiri" w:hAnsi="Amiri" w:eastAsia="Amiri" w:cs="Amiri"/>
          <w:color w:val="111111"/>
          <w:sz w:val="28"/>
          <w:sz w:val="28"/>
          <w:szCs w:val="28"/>
          <w:rtl w:val="true"/>
          <w:lang w:bidi="ar-SA"/>
        </w:rPr>
        <w:t>الموتى أحياهم، والتقريب ما تقدم، فهذا مما يدل على الإمكان بل الوقوع، وهذه الأدلة وإن كان فيها بعض التداخل، وأن بعضها يدل على الإمكان وبعضها على الوقوع ويمكن الزيادة فيها، لكن اقتصرنا عليها لأجل العدد الشريف، وأما ما يتخيل فيها من المفاسد فلا وجه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الكلام في ذلك في آخر هذه الرسالة إن شاء الله</w:t>
      </w:r>
      <w:r>
        <w:rPr>
          <w:rFonts w:eastAsia="Amiri" w:cs="Amiri" w:ascii="Amiri" w:hAnsi="Amiri"/>
          <w:color w:val="111111"/>
          <w:sz w:val="28"/>
          <w:szCs w:val="28"/>
          <w:rtl w:val="true"/>
          <w:lang w:bidi="ar-SA"/>
        </w:rPr>
        <w:t>.</w:t>
      </w:r>
      <w:bookmarkStart w:id="113" w:name="pg7032_73189"/>
    </w:p>
    <w:p>
      <w:pPr>
        <w:pStyle w:val="Heading2"/>
        <w:numPr>
          <w:ilvl w:val="1"/>
          <w:numId w:val="1"/>
        </w:numPr>
        <w:rPr/>
      </w:pPr>
      <w:bookmarkStart w:id="114" w:name="__RefHeading___Toc2999278_372815092"/>
      <w:bookmarkStart w:id="115" w:name="_Toc43"/>
      <w:bookmarkEnd w:id="113"/>
      <w:bookmarkEnd w:id="114"/>
      <w:r>
        <w:rPr>
          <w:rtl w:val="true"/>
        </w:rPr>
        <w:t>الباب الثالث</w:t>
      </w:r>
      <w:r>
        <w:rPr>
          <w:rtl w:val="true"/>
        </w:rPr>
        <w:t xml:space="preserve">: </w:t>
      </w:r>
      <w:r>
        <w:rPr>
          <w:rtl w:val="true"/>
        </w:rPr>
        <w:t>في جملة من الآيات القرآنية الدالة على صحة الرجعة ولو بانضمام الأحاديث في تفسيرها</w:t>
      </w:r>
      <w:bookmarkEnd w:id="115"/>
    </w:p>
    <w:p>
      <w:pPr>
        <w:pStyle w:val="Heading3"/>
        <w:numPr>
          <w:ilvl w:val="2"/>
          <w:numId w:val="1"/>
        </w:numPr>
        <w:rPr/>
      </w:pPr>
      <w:bookmarkStart w:id="116" w:name="__RefHeading___Toc2999280_372815092"/>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إعلم أن مذهب قدمائنا وجميع الإخباريين أنه لا يجوز العمل والاعتماد في تفسير القرآن وغيره من الأمور الشرعية إلا على كلام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وفعلهم وتقريرهم، والأحاديث في ذلك متواترة، والآيات المذكورة قد وردت الأحاديث في تفسيرها، وأن المراد بها الرجعة، فيجب الاعتماد عليها واعتقاد مضمونها، ثم إنه إذا ورد حديثان في تفسير آية بمعنيين مختلفين أحدهما في الرجعة مثلا، والآخر في غيرها، فلا يجوز إنكار أحد الحديثين فإنه قد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للقرآن ظاهرا وباطنا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وإنه قد يراه بآية واحدة معنيان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الواردة في تفسير الآيات تأتي في بابها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فالذي يدل على الرجعة ووقوعها والإخبار بها آيات كثيرة، وأنا أذكر ما تيسر ذكره، وما وصل إلي في تفسيره من حديث أو أحاديث، وذلك آيات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999282_372815092"/>
      <w:bookmarkStart w:id="119" w:name="_Toc45"/>
      <w:bookmarkEnd w:id="118"/>
      <w:r>
        <w:rPr>
          <w:rtl w:val="true"/>
        </w:rPr>
        <w:t>الأولى</w:t>
      </w:r>
      <w:r>
        <w:rPr>
          <w:rtl w:val="true"/>
        </w:rPr>
        <w:t>:</w:t>
      </w:r>
      <w:bookmarkEnd w:id="1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w:t>
      </w:r>
      <w:bookmarkStart w:id="120" w:name="pg7032_73192"/>
    </w:p>
    <w:p>
      <w:pPr>
        <w:pStyle w:val="BookText"/>
        <w:rPr/>
      </w:pPr>
      <w:bookmarkEnd w:id="120"/>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وردت الأحاديث الكثيرة في تفسيرها بالرجعة، على أنها نص واضح الدلالة ظاهر بل صريح في الرجعة، لأنه ليس في القيامة قطعا، وليس بعد القيامة رجعة إجماعا، فتعين كون هذه الرجعة قبلها، وإنما آية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وإذا ثبت أنه يحشر من كل أمة فوجا ممن يكذب بآيات الله، ثبت باقي أقسام الرجعة وإلا لزم إحداث قول ثالث، مع أنه لا قائل بالفرق، فإن الإمامية تقر بالجميع، والعامة تنكر الجميع، فالفارق خارق للإجماع</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999284_372815092"/>
      <w:bookmarkStart w:id="122" w:name="_Toc46"/>
      <w:bookmarkEnd w:id="121"/>
      <w:r>
        <w:rPr>
          <w:rtl w:val="true"/>
        </w:rPr>
        <w:t>الثانية</w:t>
      </w:r>
      <w:r>
        <w:rPr>
          <w:rtl w:val="true"/>
        </w:rPr>
        <w:t>:</w:t>
      </w:r>
      <w:bookmarkEnd w:id="12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وردت أحاديث كثيرة بتفسيرها في الرجعة، على أنها نص في ذلك لا تحتمل سواه إلا أن تصرف عن ظاهرها، وتخرج عن حقيقتها، ولا ريب في وجوب الحمل على الحقيقة عند عدم القرينة، وليس هنا قرينة كما ترى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نقل الطبرسي إجماع العترة الطاهرة على تفسير هذه الآية بالرجعة، ومعلوم أن الأفعال المستقبلة الكثيرة وضمائر الجمع المتعددة ولفظ الاستخلاف والتمكين والخوف والأمن والعبادة وغير ذلك من التصريحات والتلويحات، لا تستقيم إلا في الرجعة، وأي خوف وأمن واستخلاف وتمكين وعبادة يمكن</w:t>
      </w:r>
      <w:bookmarkStart w:id="123" w:name="pg7032_73194"/>
    </w:p>
    <w:p>
      <w:pPr>
        <w:pStyle w:val="BookText"/>
        <w:rPr/>
      </w:pPr>
      <w:bookmarkEnd w:id="123"/>
      <w:r>
        <w:rPr>
          <w:rFonts w:ascii="Amiri" w:hAnsi="Amiri" w:eastAsia="Amiri" w:cs="Amiri"/>
          <w:color w:val="111111"/>
          <w:sz w:val="28"/>
          <w:sz w:val="28"/>
          <w:szCs w:val="28"/>
          <w:rtl w:val="true"/>
          <w:lang w:bidi="ar-SA"/>
        </w:rPr>
        <w:t>نسبتها إلى الميت بسبب تملك شخص من أولاد أولاده بعد أحد عشر بطنا، والتصريحات في الأحاديث الآتية تزيل كل شك وشبهة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999286_372815092"/>
      <w:bookmarkStart w:id="125" w:name="_Toc47"/>
      <w:bookmarkEnd w:id="124"/>
      <w:r>
        <w:rPr>
          <w:rtl w:val="true"/>
        </w:rPr>
        <w:t>الثالثة</w:t>
      </w:r>
      <w:r>
        <w:rPr>
          <w:rtl w:val="true"/>
        </w:rPr>
        <w:t>:</w:t>
      </w:r>
      <w:bookmarkEnd w:id="12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أوضح مما قبلها، لأنها تدل على أن المن على الجماعة المذكورين وجعلهم أئمة وارثين، والتمكين لهم في الأرض وحذر أعدائهم منهم، كله بعد ما استضعفوا في الأرض، وهل يتصور لذلك مصداق إلا الرجعة، وهل يجوز التصدي لتأويلها وصرفها عن ظاهرها ودليلها بغير قرينة، وضمائر الجمع وألفاظه في المواضع الثمانية يتعين حملها على الحقيقة، ولا يجوز صرفها إلى تأويل بعيد ولا قريب، إلا أن يخرج الناظر فيها عن الانصاف، ويكذب الأحاديث الكثيرة المتواترة التي يأتي بعضها في تفسير الآية والإخبار بالرجعة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999288_372815092"/>
      <w:bookmarkStart w:id="127" w:name="_Toc48"/>
      <w:bookmarkEnd w:id="126"/>
      <w:r>
        <w:rPr>
          <w:rtl w:val="true"/>
        </w:rPr>
        <w:t>الرابعة</w:t>
      </w:r>
      <w:r>
        <w:rPr>
          <w:rtl w:val="true"/>
        </w:rPr>
        <w:t>:</w:t>
      </w:r>
      <w:bookmarkEnd w:id="12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ظاهرها أن تلك الدابة تخرج من الأرض، لأن الأصل عدم التقدير والإضمار، وأنها تكلم الناس وأنها حجة عليهم، وإلا لكان كلامها لهم عبثا لا يجب قبوله، خصوصا مع ملاحظة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هذا الظاهر الأحاديث الآتية الدالة على أن المراد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999290_372815092"/>
      <w:bookmarkStart w:id="129" w:name="_Toc49"/>
      <w:bookmarkEnd w:id="128"/>
      <w:r>
        <w:rPr>
          <w:rtl w:val="true"/>
        </w:rPr>
        <w:t>الخامسة</w:t>
      </w:r>
      <w:r>
        <w:rPr>
          <w:rtl w:val="true"/>
        </w:rPr>
        <w:t>:</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w:t>
      </w:r>
      <w:bookmarkStart w:id="130" w:name="pg7032_73196"/>
    </w:p>
    <w:p>
      <w:pPr>
        <w:pStyle w:val="BookText"/>
        <w:rPr/>
      </w:pPr>
      <w:bookmarkEnd w:id="130"/>
      <w:r>
        <w:rPr>
          <w:rFonts w:ascii="Amiri" w:hAnsi="Amiri" w:eastAsia="Amiri" w:cs="Amiri"/>
          <w:color w:val="111111"/>
          <w:sz w:val="28"/>
          <w:sz w:val="28"/>
          <w:szCs w:val="28"/>
          <w:rtl w:val="true"/>
          <w:lang w:bidi="ar-SA"/>
        </w:rPr>
        <w:t xml:space="preserve">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والصدوق وعلي بن إبراهيم </w:t>
      </w:r>
      <w:r>
        <w:rPr>
          <w:rStyle w:val="FootnoteAnchor"/>
          <w:rtl w:val="true"/>
        </w:rPr>
        <w:footnoteReference w:id="184"/>
      </w:r>
      <w:r>
        <w:rPr>
          <w:rFonts w:ascii="Amiri" w:hAnsi="Amiri" w:eastAsia="Amiri" w:cs="Amiri"/>
          <w:color w:val="111111"/>
          <w:sz w:val="28"/>
          <w:sz w:val="28"/>
          <w:szCs w:val="28"/>
          <w:rtl w:val="true"/>
          <w:lang w:bidi="ar-SA"/>
        </w:rPr>
        <w:t xml:space="preserve">وغيرهم </w:t>
      </w:r>
      <w:r>
        <w:rPr>
          <w:rStyle w:val="FootnoteAnchor"/>
          <w:rtl w:val="true"/>
        </w:rPr>
        <w:footnoteReference w:id="185"/>
      </w:r>
      <w:r>
        <w:rPr>
          <w:rFonts w:ascii="Amiri" w:hAnsi="Amiri" w:eastAsia="Amiri" w:cs="Amiri"/>
          <w:color w:val="111111"/>
          <w:sz w:val="28"/>
          <w:sz w:val="28"/>
          <w:szCs w:val="28"/>
          <w:rtl w:val="true"/>
          <w:lang w:bidi="ar-SA"/>
        </w:rPr>
        <w:t>أنها نزلت في الرجعة، ولا يخفى أنها لا تستقيم في إنكار البعث، لأنهم ما كانوا يقسمون بالله بل كانوا يقسمون باللات والعزى، ولأن التبين إنما يكون في الدنيا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التصريح بما قلناه في الأحاديث إن شاء الله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999292_372815092"/>
      <w:bookmarkStart w:id="132" w:name="_Toc50"/>
      <w:bookmarkEnd w:id="131"/>
      <w:r>
        <w:rPr>
          <w:rtl w:val="true"/>
        </w:rPr>
        <w:t>السادسة</w:t>
      </w:r>
      <w:r>
        <w:rPr>
          <w:rtl w:val="true"/>
        </w:rPr>
        <w:t>:</w:t>
      </w:r>
      <w:bookmarkEnd w:id="13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شئ قدير</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تدل على إمكان الرجعة، وقد تكررت هذه الآية في القرآن في مواضع كثيرة في مقام الرد على من ينكر إحياء الموتى وغير ذلك، وفيها لغات كثيرة تستفاد من لفظ قدير، والتأكيد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الإسمية والتنوين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والتصريح بالعموم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الأحاديث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سئلوا عن الرجعة،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القدرة ولا ينكرها إلا كافر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999294_372815092"/>
      <w:bookmarkStart w:id="134" w:name="_Toc51"/>
      <w:bookmarkEnd w:id="133"/>
      <w:r>
        <w:rPr>
          <w:rtl w:val="true"/>
        </w:rPr>
        <w:t>السابعة</w:t>
      </w:r>
      <w:r>
        <w:rPr>
          <w:rtl w:val="true"/>
        </w:rPr>
        <w:t>:</w:t>
      </w:r>
      <w:bookmarkEnd w:id="13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 </w:t>
      </w:r>
      <w:r>
        <w:rPr>
          <w:rStyle w:val="FootnoteAnchor"/>
          <w:rtl w:val="true"/>
        </w:rPr>
        <w:footnoteReference w:id="187"/>
      </w:r>
      <w:r>
        <w:rPr>
          <w:rFonts w:ascii="Amiri" w:hAnsi="Amiri" w:eastAsia="Amiri" w:cs="Amiri"/>
          <w:color w:val="111111"/>
          <w:sz w:val="28"/>
          <w:sz w:val="28"/>
          <w:szCs w:val="28"/>
          <w:rtl w:val="true"/>
          <w:lang w:bidi="ar-SA"/>
        </w:rPr>
        <w:t>وهي دالة على إمكان الرجعة، فإنها من قسم إحياء الموتى لا تزيد على ذلك، ولا شك في تساوي نسبة قدرة الله إلى جميع الممكنات</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999296_372815092"/>
      <w:bookmarkStart w:id="136" w:name="_Toc52"/>
      <w:bookmarkEnd w:id="135"/>
      <w:r>
        <w:rPr>
          <w:rtl w:val="true"/>
        </w:rPr>
        <w:t>الثامنة</w:t>
      </w:r>
      <w:r>
        <w:rPr>
          <w:rtl w:val="true"/>
        </w:rPr>
        <w:t>:</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w:t>
      </w:r>
      <w:bookmarkStart w:id="137" w:name="pg7032_73199"/>
    </w:p>
    <w:p>
      <w:pPr>
        <w:pStyle w:val="BookText"/>
        <w:rPr/>
      </w:pPr>
      <w:bookmarkEnd w:id="137"/>
      <w:r>
        <w:rPr>
          <w:rFonts w:ascii="Amiri" w:hAnsi="Amiri" w:eastAsia="Amiri" w:cs="Amiri"/>
          <w:color w:val="111111"/>
          <w:sz w:val="28"/>
          <w:sz w:val="28"/>
          <w:szCs w:val="28"/>
          <w:rtl w:val="true"/>
          <w:lang w:bidi="ar-SA"/>
        </w:rPr>
        <w:t>يخلق مثلهم بلى وهو الخلاق العليم</w:t>
      </w:r>
      <w:r>
        <w:rPr>
          <w:rFonts w:eastAsia="Amiri" w:cs="Amiri" w:ascii="Amiri" w:hAnsi="Amiri"/>
          <w:color w:val="111111"/>
          <w:sz w:val="28"/>
          <w:szCs w:val="28"/>
          <w:rtl w:val="true"/>
          <w:lang w:bidi="ar-SA"/>
        </w:rPr>
        <w:t xml:space="preserve">) * </w:t>
      </w:r>
      <w:r>
        <w:rPr>
          <w:rStyle w:val="FootnoteAnchor"/>
          <w:rtl w:val="true"/>
        </w:rPr>
        <w:footnoteReference w:id="188"/>
      </w:r>
      <w:r>
        <w:rPr>
          <w:rFonts w:ascii="Amiri" w:hAnsi="Amiri" w:eastAsia="Amiri" w:cs="Amiri"/>
          <w:color w:val="111111"/>
          <w:sz w:val="28"/>
          <w:sz w:val="28"/>
          <w:szCs w:val="28"/>
          <w:rtl w:val="true"/>
          <w:lang w:bidi="ar-SA"/>
        </w:rPr>
        <w:t>وهي دالة كما ترى على إمكان الرجعة ولو مع ما دل على وقوعها في الأمم السابقة من الآيات والروايات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999298_372815092"/>
      <w:bookmarkStart w:id="139" w:name="_Toc53"/>
      <w:bookmarkEnd w:id="138"/>
      <w:r>
        <w:rPr>
          <w:rtl w:val="true"/>
        </w:rPr>
        <w:t>التاسعة</w:t>
      </w:r>
      <w:r>
        <w:rPr>
          <w:rtl w:val="true"/>
        </w:rPr>
        <w:t>:</w:t>
      </w:r>
      <w:bookmarkEnd w:id="13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 قل يحييها الذي أنشأها أول مرة وهو بكل خلق عليم</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دالة على إمكان الرجعة دلالة واضحة ظاهرة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999300_372815092"/>
      <w:bookmarkStart w:id="141" w:name="_Toc54"/>
      <w:bookmarkEnd w:id="140"/>
      <w:r>
        <w:rPr>
          <w:rtl w:val="true"/>
        </w:rPr>
        <w:t>العاشرة</w:t>
      </w:r>
      <w:r>
        <w:rPr>
          <w:rtl w:val="true"/>
        </w:rPr>
        <w:t>:</w:t>
      </w:r>
      <w:bookmarkEnd w:id="14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وقوع الرجعة وهو يستلزم إمكانها وعدم جواز إنكارها، وفيها دلالة على وقوعها أيضا، بضميمة الأحاديث الدالة على أن ما وقع في الأمم السابقة يقع مثله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الأحاديث الآتية وغيرها أن المذكورين في هذه الآية كانوا سبعين ألفا، فأماتهم الله مدة طويلة ثم أحياهم، فرجعوا إلى الدنيا وعاشوا أيضا مدة طويلة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999302_372815092"/>
      <w:bookmarkStart w:id="143" w:name="_Toc55"/>
      <w:bookmarkEnd w:id="142"/>
      <w:r>
        <w:rPr>
          <w:rtl w:val="true"/>
        </w:rPr>
        <w:t>الحادية عشر</w:t>
      </w:r>
      <w:r>
        <w:rPr>
          <w:rtl w:val="true"/>
        </w:rPr>
        <w:t>:</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شئ قدير</w:t>
      </w:r>
      <w:r>
        <w:rPr>
          <w:rFonts w:eastAsia="Amiri" w:cs="Amiri" w:ascii="Amiri" w:hAnsi="Amiri"/>
          <w:color w:val="111111"/>
          <w:sz w:val="28"/>
          <w:szCs w:val="28"/>
          <w:rtl w:val="true"/>
          <w:lang w:bidi="ar-SA"/>
        </w:rPr>
        <w:t xml:space="preserve">)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44" w:name="pg7032_73201"/>
    </w:p>
    <w:p>
      <w:pPr>
        <w:pStyle w:val="BookText"/>
        <w:rPr/>
      </w:pPr>
      <w:bookmarkEnd w:id="144"/>
      <w:r>
        <w:rPr>
          <w:rFonts w:ascii="Amiri" w:hAnsi="Amiri" w:eastAsia="Amiri" w:cs="Amiri"/>
          <w:color w:val="111111"/>
          <w:sz w:val="28"/>
          <w:sz w:val="28"/>
          <w:szCs w:val="28"/>
          <w:rtl w:val="true"/>
          <w:lang w:bidi="ar-SA"/>
        </w:rPr>
        <w:t>فهذه الآية الشريفة صريحة في أن المذكور فيها مات مائة سنة ثم أحياه الله وبعثه إلى الدنيا وأحيا حماره، وظاهر القرآن يدل على أنه من الأنبياء لما تضمنه من الوحي والخطاب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التصريح في الأحاديث الآتية بأنه كان نبيا، ففي بعض الروايات أنه أرميا النبي، وفي بعضها أنه عزير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ذلك العامة والخاصة </w:t>
      </w:r>
      <w:r>
        <w:rPr>
          <w:rStyle w:val="FootnoteAnchor"/>
          <w:rtl w:val="true"/>
        </w:rPr>
        <w:footnoteReference w:id="192"/>
      </w:r>
      <w:r>
        <w:rPr>
          <w:rFonts w:ascii="Amiri" w:hAnsi="Amiri" w:eastAsia="Amiri" w:cs="Amiri"/>
          <w:color w:val="111111"/>
          <w:sz w:val="28"/>
          <w:sz w:val="28"/>
          <w:szCs w:val="28"/>
          <w:rtl w:val="true"/>
          <w:lang w:bidi="ar-SA"/>
        </w:rPr>
        <w:t>، وبملاحظة الأحاديث المشار إليها سابقا يجب أن يثبت مثله في هذه الأمة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999304_372815092"/>
      <w:bookmarkStart w:id="146" w:name="_Toc56"/>
      <w:bookmarkEnd w:id="145"/>
      <w:r>
        <w:rPr>
          <w:rtl w:val="true"/>
        </w:rPr>
        <w:t>الثانية عشر</w:t>
      </w:r>
      <w:r>
        <w:rPr>
          <w:rtl w:val="true"/>
        </w:rPr>
        <w:t>:</w:t>
      </w:r>
      <w:bookmarkEnd w:id="14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بن مريم اذكر نعمتي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الطين كهيئة الطير بإذني فتنفخ فيها فتكون طيرا بإذني وتبرئ الأكمه والأبرص بإذني وإذ تخرج الموتى بإذني</w:t>
      </w:r>
      <w:r>
        <w:rPr>
          <w:rFonts w:eastAsia="Amiri" w:cs="Amiri" w:ascii="Amiri" w:hAnsi="Amiri"/>
          <w:color w:val="111111"/>
          <w:sz w:val="28"/>
          <w:szCs w:val="28"/>
          <w:rtl w:val="true"/>
          <w:lang w:bidi="ar-SA"/>
        </w:rPr>
        <w:t xml:space="preserve">) * </w:t>
      </w:r>
      <w:r>
        <w:rPr>
          <w:rStyle w:val="FootnoteAnchor"/>
          <w:rtl w:val="true"/>
        </w:rPr>
        <w:footnoteReference w:id="1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دالة على إمكان الرجعة ووقوعها في الأمم السابقة، وبملاحظة الأحاديث المشار إليها المذكورة في الباب الآتي يجب أن يثبت في هذه الأمة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999306_372815092"/>
      <w:bookmarkStart w:id="148" w:name="_Toc57"/>
      <w:bookmarkEnd w:id="147"/>
      <w:r>
        <w:rPr>
          <w:rtl w:val="true"/>
        </w:rPr>
        <w:t>الثالثة عشر</w:t>
      </w:r>
      <w:r>
        <w:rPr>
          <w:rtl w:val="true"/>
        </w:rPr>
        <w:t>:</w:t>
      </w:r>
      <w:bookmarkEnd w:id="14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يا مريم إن الله يبشرك بكلمة منه اسمه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دالة على المقصود كما تقدم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999308_372815092"/>
      <w:bookmarkStart w:id="150" w:name="_Toc58"/>
      <w:bookmarkEnd w:id="149"/>
      <w:r>
        <w:rPr>
          <w:rtl w:val="true"/>
        </w:rPr>
        <w:t>الرابعة عشر</w:t>
      </w:r>
      <w:r>
        <w:rPr>
          <w:rtl w:val="true"/>
        </w:rPr>
        <w:t>:</w:t>
      </w:r>
      <w:bookmarkEnd w:id="1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w:t>
      </w:r>
      <w:bookmarkStart w:id="151" w:name="pg7032_73203"/>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وظللنا عليكم الغمام وأنزلنا عليكم المن والسلوى كلوا من طيبات ما رزقناكم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بها ما تقدم وهي أوضح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الأحاديث الآتية أن المذكورين كانوا سبعين رجلا وإن الله أحياهم وبعثهم أنبياء، فهذه رجعة عظيمة ينبغي أن لا ينكر الإخبار بوقوع مثلها في هذه الأمة، لما يأتي من الإخبار برجعة جماعة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999310_372815092"/>
      <w:bookmarkStart w:id="153" w:name="_Toc59"/>
      <w:bookmarkEnd w:id="152"/>
      <w:r>
        <w:rPr>
          <w:rtl w:val="true"/>
        </w:rPr>
        <w:t>الخامسة عشر</w:t>
      </w:r>
      <w:r>
        <w:rPr>
          <w:rtl w:val="true"/>
        </w:rPr>
        <w:t>:</w:t>
      </w:r>
      <w:bookmarkEnd w:id="15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 xml:space="preserve">)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تدل على إحياء الموتى في الأمم السابقة، وذلك يدل على الإمكان والوقوع لما أشرنا إليه سابقا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999312_372815092"/>
      <w:bookmarkStart w:id="155" w:name="_Toc60"/>
      <w:bookmarkEnd w:id="154"/>
      <w:r>
        <w:rPr>
          <w:rtl w:val="true"/>
        </w:rPr>
        <w:t>السادسة عشر</w:t>
      </w:r>
      <w:r>
        <w:rPr>
          <w:rtl w:val="true"/>
        </w:rPr>
        <w:t>:</w:t>
      </w:r>
      <w:bookmarkEnd w:id="15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إن الله يأمركم أن تذبحوا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قتلتم نفسا فادارءتم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يحيى الله الموتى ويريكم آياته لعلكم تعقلون</w:t>
      </w:r>
      <w:r>
        <w:rPr>
          <w:rFonts w:eastAsia="Amiri" w:cs="Amiri" w:ascii="Amiri" w:hAnsi="Amiri"/>
          <w:color w:val="111111"/>
          <w:sz w:val="28"/>
          <w:szCs w:val="28"/>
          <w:rtl w:val="true"/>
          <w:lang w:bidi="ar-SA"/>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بها ما تقدم سابقا</w:t>
      </w:r>
      <w:r>
        <w:rPr>
          <w:rFonts w:eastAsia="IRNazanin" w:cs="IRNazanin"/>
          <w:color w:val="111111"/>
          <w:sz w:val="28"/>
          <w:szCs w:val="28"/>
          <w:rtl w:val="true"/>
          <w:lang w:bidi="fa-IR"/>
        </w:rPr>
        <w:t>.</w:t>
      </w:r>
    </w:p>
    <w:p>
      <w:pPr>
        <w:pStyle w:val="Heading3"/>
        <w:numPr>
          <w:ilvl w:val="2"/>
          <w:numId w:val="1"/>
        </w:numPr>
        <w:rPr/>
      </w:pPr>
      <w:bookmarkStart w:id="156" w:name="__RefHeading___Toc2999314_372815092"/>
      <w:bookmarkStart w:id="157" w:name="_Toc61"/>
      <w:bookmarkEnd w:id="156"/>
      <w:r>
        <w:rPr>
          <w:rtl w:val="true"/>
        </w:rPr>
        <w:t>السابعة عشر</w:t>
      </w:r>
      <w:r>
        <w:rPr>
          <w:rtl w:val="true"/>
        </w:rPr>
        <w:t>:</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58" w:name="pg7032_73205"/>
    </w:p>
    <w:p>
      <w:pPr>
        <w:pStyle w:val="BookText"/>
        <w:rPr/>
      </w:pPr>
      <w:bookmarkEnd w:id="158"/>
      <w:r>
        <w:rPr>
          <w:rFonts w:ascii="Amiri" w:hAnsi="Amiri" w:eastAsia="Amiri" w:cs="Amiri"/>
          <w:color w:val="111111"/>
          <w:sz w:val="28"/>
          <w:sz w:val="28"/>
          <w:szCs w:val="28"/>
          <w:rtl w:val="true"/>
          <w:lang w:bidi="ar-SA"/>
        </w:rPr>
        <w:t>وفيها دلالة على إمكان الرجعة، بل على وقوعها لما يأتي من الحديث في أن الله أحيا بدعائه الموتى، وأن ما كان في تلك الأمم يقع مثله في هذه الأمة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999316_372815092"/>
      <w:bookmarkStart w:id="160" w:name="_Toc62"/>
      <w:bookmarkEnd w:id="159"/>
      <w:r>
        <w:rPr>
          <w:rtl w:val="true"/>
        </w:rPr>
        <w:t>الثامنة عشر</w:t>
      </w:r>
      <w:r>
        <w:rPr>
          <w:rtl w:val="true"/>
        </w:rPr>
        <w:t>:</w:t>
      </w:r>
      <w:bookmarkEnd w:id="16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ولبثوا في كهفهم ثلاثمائة سنين وازدادوا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بعثناهم ليتساءلوا بينهم</w:t>
      </w:r>
      <w:r>
        <w:rPr>
          <w:rFonts w:eastAsia="Amiri" w:cs="Amiri" w:ascii="Amiri" w:hAnsi="Amiri"/>
          <w:color w:val="111111"/>
          <w:sz w:val="28"/>
          <w:szCs w:val="28"/>
          <w:rtl w:val="true"/>
          <w:lang w:bidi="ar-SA"/>
        </w:rPr>
        <w:t xml:space="preserve">) *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بابويه في اعتقاداته </w:t>
      </w:r>
      <w:r>
        <w:rPr>
          <w:rStyle w:val="FootnoteAnchor"/>
          <w:rtl w:val="true"/>
        </w:rPr>
        <w:footnoteReference w:id="199"/>
      </w:r>
      <w:r>
        <w:rPr>
          <w:rFonts w:ascii="Amiri" w:hAnsi="Amiri" w:eastAsia="Amiri" w:cs="Amiri"/>
          <w:color w:val="111111"/>
          <w:sz w:val="28"/>
          <w:sz w:val="28"/>
          <w:szCs w:val="28"/>
          <w:rtl w:val="true"/>
          <w:lang w:bidi="ar-SA"/>
        </w:rPr>
        <w:t>وغيره أنهم ماتوا ثم أحياهم الله، وقد تقدمت عبارته فارجع إليها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999318_372815092"/>
      <w:bookmarkStart w:id="162" w:name="_Toc63"/>
      <w:bookmarkEnd w:id="161"/>
      <w:r>
        <w:rPr>
          <w:rtl w:val="true"/>
        </w:rPr>
        <w:t>التاسعة عشر</w:t>
      </w:r>
      <w:r>
        <w:rPr>
          <w:rtl w:val="true"/>
        </w:rPr>
        <w:t>:</w:t>
      </w:r>
      <w:bookmarkEnd w:id="16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الأحاديث المتعددة الآتية في أن المراد بها الرجعة، ويؤيد تلك التصريحات ظاهر الآية، فإن كثيرا من الرسل والأئمة والذين آمنوا لم ينصروا، والفعل مستقبل والله لا يخلف الميعاد، والحمل على إرادة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الحقيقة إلى المجاز بغير قرينة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التصريحات المشار إليها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999320_372815092"/>
      <w:bookmarkStart w:id="164" w:name="_Toc64"/>
      <w:bookmarkEnd w:id="163"/>
      <w:r>
        <w:rPr>
          <w:rtl w:val="true"/>
        </w:rPr>
        <w:t>العشرون</w:t>
      </w:r>
      <w:r>
        <w:rPr>
          <w:rtl w:val="true"/>
        </w:rPr>
        <w:t>:</w:t>
      </w:r>
      <w:bookmarkEnd w:id="16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الأحاديث الكثيرة إن الله جمع له الأنبياء ليلة المعراج، وإنهم اقتدوا به وصلوا خلفه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الأنبياء السابقين مرارا متعددة لا شك في وقوعه وثبوته،</w:t>
      </w:r>
      <w:bookmarkStart w:id="165" w:name="pg7032_73208"/>
    </w:p>
    <w:p>
      <w:pPr>
        <w:pStyle w:val="BookText"/>
        <w:rPr/>
      </w:pPr>
      <w:bookmarkEnd w:id="165"/>
      <w:r>
        <w:rPr>
          <w:rFonts w:ascii="Amiri" w:hAnsi="Amiri" w:eastAsia="Amiri" w:cs="Amiri"/>
          <w:color w:val="111111"/>
          <w:sz w:val="28"/>
          <w:sz w:val="28"/>
          <w:szCs w:val="28"/>
          <w:rtl w:val="true"/>
          <w:lang w:bidi="ar-SA"/>
        </w:rPr>
        <w:t>فيقع مثله في هذه الأمة لما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999322_372815092"/>
      <w:bookmarkStart w:id="167" w:name="_Toc65"/>
      <w:bookmarkEnd w:id="166"/>
      <w:r>
        <w:rPr>
          <w:rtl w:val="true"/>
        </w:rPr>
        <w:t>الحادية والعشرون</w:t>
      </w:r>
      <w:r>
        <w:rPr>
          <w:rtl w:val="true"/>
        </w:rPr>
        <w:t>:</w:t>
      </w:r>
      <w:bookmarkEnd w:id="16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ذلك لم يقع بعد، فلا بد من وقوعه فإن الله لا يخلف الميعاد، فظاهر الآية نص في الرجعة، ويدل على ذلك أيضا أحاديث صريحة، يأتي بعضها إن شاء الله فيها تفسير الآية بذلك</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999324_372815092"/>
      <w:bookmarkStart w:id="169" w:name="_Toc66"/>
      <w:bookmarkEnd w:id="168"/>
      <w:r>
        <w:rPr>
          <w:rtl w:val="true"/>
        </w:rPr>
        <w:t>الثانية والعشرون</w:t>
      </w:r>
      <w:r>
        <w:rPr>
          <w:rtl w:val="true"/>
        </w:rPr>
        <w:t>:</w:t>
      </w:r>
      <w:bookmarkEnd w:id="16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الأحاديث بأن المراد بإحدى الحياتين والموتين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Style w:val="FootnoteAnchor"/>
          <w:rtl w:val="true"/>
        </w:rPr>
        <w:footnoteReference w:id="205"/>
      </w:r>
      <w:r>
        <w:rPr>
          <w:rFonts w:ascii="Amiri" w:hAnsi="Amiri" w:eastAsia="Amiri" w:cs="Amiri"/>
          <w:color w:val="111111"/>
          <w:sz w:val="28"/>
          <w:sz w:val="28"/>
          <w:szCs w:val="28"/>
          <w:rtl w:val="true"/>
          <w:lang w:bidi="ar-SA"/>
        </w:rPr>
        <w:t>، ومعلوم أن ذلك لا يمتنع إرادته من الآية، وإنها ليست بطريق الحصر، ولا يدل على نفي الزيادة وأن الحياة في القبر ليست حياة تامة، كما يفهم من بعض الأحاديث</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999326_372815092"/>
      <w:bookmarkStart w:id="171" w:name="_Toc67"/>
      <w:bookmarkEnd w:id="170"/>
      <w:r>
        <w:rPr>
          <w:rtl w:val="true"/>
        </w:rPr>
        <w:t>الثالثة والعشرون</w:t>
      </w:r>
      <w:r>
        <w:rPr>
          <w:rtl w:val="true"/>
        </w:rPr>
        <w:t>:</w:t>
      </w:r>
      <w:bookmarkEnd w:id="17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أنه أثبت الإحياء مرتين، ثم قال بعدهما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القيامة قطعا، والعطف خصوصا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المغايرة، فالإحياء الثاني إما الرجعة أو نظير لها، وبالجملة ففيها دلالة على وقوع الإحياء قبل القيامة بعد الموت في الجملة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999328_372815092"/>
      <w:bookmarkStart w:id="173" w:name="_Toc68"/>
      <w:bookmarkEnd w:id="172"/>
      <w:r>
        <w:rPr>
          <w:rtl w:val="true"/>
        </w:rPr>
        <w:t>الرابعة والعشرون</w:t>
      </w:r>
      <w:r>
        <w:rPr>
          <w:rtl w:val="true"/>
        </w:rPr>
        <w:t>:</w:t>
      </w:r>
      <w:bookmarkEnd w:id="1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في حق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w:t>
      </w:r>
      <w:bookmarkStart w:id="174" w:name="pg7032_73210"/>
    </w:p>
    <w:p>
      <w:pPr>
        <w:pStyle w:val="BookText"/>
        <w:rPr/>
      </w:pPr>
      <w:bookmarkEnd w:id="174"/>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الطبرسي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موت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مثله عن رئيس المحدثين محمد بن علي بن بابويه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ظاهرة واضحة في ذلك، وهي تدل على أن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إلى الأرض من قسم الرجعة، وقد أجمع على نقل ذلك جميع المسلمين، ونقل إجماعهم عليه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الطبرسي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لم يمت، وأنه رفع إلى السماء من غير وفاة، وتعرضوا لتأويل الآية تارة بالحمل على وفاة النوم، وتارة بما هو أبعد من ذلك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ذلك كله باطل وغلو عظيم في إنكار الرجعة، والإمامية لا يقبلون ذلك التأويل ولا يلزمهم العمل به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999330_372815092"/>
      <w:bookmarkStart w:id="176" w:name="_Toc69"/>
      <w:bookmarkEnd w:id="175"/>
      <w:r>
        <w:rPr>
          <w:rtl w:val="true"/>
        </w:rPr>
        <w:t>الخامسة والعشرون</w:t>
      </w:r>
      <w:r>
        <w:rPr>
          <w:rtl w:val="true"/>
        </w:rPr>
        <w:t>:</w:t>
      </w:r>
      <w:bookmarkEnd w:id="176"/>
    </w:p>
    <w:p>
      <w:pPr>
        <w:pStyle w:val="BookText"/>
        <w:rPr/>
      </w:pPr>
      <w:r>
        <w:rPr>
          <w:rFonts w:ascii="Amiri" w:hAnsi="Amiri" w:eastAsia="Amiri" w:cs="Amiri"/>
          <w:color w:val="111111"/>
          <w:sz w:val="28"/>
          <w:sz w:val="28"/>
          <w:szCs w:val="28"/>
          <w:rtl w:val="true"/>
          <w:lang w:bidi="ar-SA"/>
        </w:rPr>
        <w:t xml:space="preserve">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ظاهرة واضحة في وفاة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ذلك يوم القيامة بل 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والعطف بالفاء الدالة على التعقيب من غير تراخ، 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صريح في أن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من قسم الرجعة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999332_372815092"/>
      <w:bookmarkStart w:id="178" w:name="_Toc70"/>
      <w:bookmarkEnd w:id="177"/>
      <w:r>
        <w:rPr>
          <w:rtl w:val="true"/>
        </w:rPr>
        <w:t>السادسة والعشرون</w:t>
      </w:r>
      <w:r>
        <w:rPr>
          <w:rtl w:val="true"/>
        </w:rPr>
        <w:t>:</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bookmarkStart w:id="179" w:name="pg7032_73212"/>
    </w:p>
    <w:p>
      <w:pPr>
        <w:pStyle w:val="BookText"/>
        <w:rPr/>
      </w:pPr>
      <w:bookmarkEnd w:id="179"/>
      <w:r>
        <w:rPr>
          <w:rFonts w:ascii="Amiri" w:hAnsi="Amiri" w:eastAsia="Amiri" w:cs="Amiri"/>
          <w:color w:val="111111"/>
          <w:sz w:val="28"/>
          <w:sz w:val="28"/>
          <w:szCs w:val="28"/>
          <w:rtl w:val="true"/>
          <w:lang w:bidi="ar-SA"/>
        </w:rPr>
        <w:t>فلما أخذتهم الرجفة قال رب لو شئت أهلكتهم من قبل وإياي</w:t>
      </w:r>
      <w:r>
        <w:rPr>
          <w:rFonts w:eastAsia="Amiri" w:cs="Amiri" w:ascii="Amiri" w:hAnsi="Amiri"/>
          <w:color w:val="111111"/>
          <w:sz w:val="28"/>
          <w:szCs w:val="28"/>
          <w:rtl w:val="true"/>
          <w:lang w:bidi="ar-SA"/>
        </w:rPr>
        <w:t xml:space="preserve">) * </w:t>
      </w:r>
      <w:r>
        <w:rPr>
          <w:rStyle w:val="FootnoteAnchor"/>
          <w:rtl w:val="true"/>
        </w:rPr>
        <w:footnoteReference w:id="2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بابويه والطبرسي وعلي بن إبراهيم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أحياهم بعد موتهم، بل بعثهم أنبياء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مضى ويأتي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999334_372815092"/>
      <w:bookmarkStart w:id="181" w:name="_Toc71"/>
      <w:bookmarkEnd w:id="180"/>
      <w:r>
        <w:rPr>
          <w:rtl w:val="true"/>
        </w:rPr>
        <w:t>السابعة والعشرون</w:t>
      </w:r>
      <w:r>
        <w:rPr>
          <w:rtl w:val="true"/>
        </w:rPr>
        <w:t>:</w:t>
      </w:r>
      <w:bookmarkEnd w:id="18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جماعة من المفسرين والنحويين أن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لكان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حديث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هذا القرآن الذي تسير به الجبال وتقطع به الأرض ويكلم به الموتى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كلم به الموتى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أحيا به الموتى حتى يعيشوا ويتكلموا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دلالة واضحة على إمكان الرجعة بل على وقوعها عند التأمل</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999336_372815092"/>
      <w:bookmarkStart w:id="183" w:name="_Toc72"/>
      <w:bookmarkEnd w:id="182"/>
      <w:r>
        <w:rPr>
          <w:rtl w:val="true"/>
        </w:rPr>
        <w:t>الثامنة والعشرون</w:t>
      </w:r>
      <w:r>
        <w:rPr>
          <w:rtl w:val="true"/>
        </w:rPr>
        <w:t>:</w:t>
      </w:r>
      <w:bookmarkEnd w:id="1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w:t>
      </w:r>
      <w:bookmarkStart w:id="184" w:name="pg7032_73214"/>
    </w:p>
    <w:p>
      <w:pPr>
        <w:pStyle w:val="BookText"/>
        <w:rPr/>
      </w:pPr>
      <w:bookmarkEnd w:id="184"/>
      <w:r>
        <w:rPr>
          <w:rFonts w:ascii="Amiri" w:hAnsi="Amiri" w:eastAsia="Amiri" w:cs="Amiri"/>
          <w:color w:val="111111"/>
          <w:sz w:val="28"/>
          <w:sz w:val="28"/>
          <w:szCs w:val="28"/>
          <w:rtl w:val="true"/>
          <w:lang w:bidi="ar-SA"/>
        </w:rPr>
        <w:t>عليهم وأمددناكم بأموال وبنين</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وعلي بن إبراهيم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الرجعة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توجيه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999338_372815092"/>
      <w:bookmarkStart w:id="186" w:name="_Toc73"/>
      <w:bookmarkEnd w:id="185"/>
      <w:r>
        <w:rPr>
          <w:rtl w:val="true"/>
        </w:rPr>
        <w:t>التاسعة والعشرون</w:t>
      </w:r>
      <w:r>
        <w:rPr>
          <w:rtl w:val="true"/>
        </w:rPr>
        <w:t>:</w:t>
      </w:r>
      <w:bookmarkEnd w:id="18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ذي القرنين قل سأتلوا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شئ سببا</w:t>
      </w:r>
      <w:r>
        <w:rPr>
          <w:rFonts w:eastAsia="Amiri" w:cs="Amiri" w:ascii="Amiri" w:hAnsi="Amiri"/>
          <w:color w:val="111111"/>
          <w:sz w:val="28"/>
          <w:szCs w:val="28"/>
          <w:rtl w:val="true"/>
          <w:lang w:bidi="ar-SA"/>
        </w:rPr>
        <w:t xml:space="preserve">) * </w:t>
      </w:r>
      <w:r>
        <w:rPr>
          <w:rStyle w:val="FootnoteAnchor"/>
          <w:rtl w:val="true"/>
        </w:rPr>
        <w:footnoteReference w:id="2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 ضربوه على قرنه فمات خمسمائة سنة، ثم أحياه الله وبعثه إليهم، فضربوه على قرنه الآخر فأماته الله خمسمائة عام، ثم أحياه وبعثه إليهم فملكه الأرض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حديث ذي القرنين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ويأتي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نبي مبعوث فتح الله على يديه الأرض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ذا القرنين</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استدل من ذهب إلى أن ذا القرنين كان نبيا بهذا، لأن قول الله لا يكون إلا بالوحي، والوحي لا يجوز إلا على الأنبياء،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ألهمه ولم يوح إليه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ضميمة الأحاديث الدالة على أن ما كان في الأمم السابقة يكون</w:t>
      </w:r>
      <w:bookmarkStart w:id="187" w:name="pg7032_73216"/>
    </w:p>
    <w:p>
      <w:pPr>
        <w:pStyle w:val="BookText"/>
        <w:rPr/>
      </w:pPr>
      <w:bookmarkEnd w:id="187"/>
      <w:r>
        <w:rPr>
          <w:rFonts w:ascii="Amiri" w:hAnsi="Amiri" w:eastAsia="Amiri" w:cs="Amiri"/>
          <w:color w:val="111111"/>
          <w:sz w:val="28"/>
          <w:sz w:val="28"/>
          <w:szCs w:val="28"/>
          <w:rtl w:val="true"/>
          <w:lang w:bidi="ar-SA"/>
        </w:rPr>
        <w:t>مثله في هذه الأمة، يتم الاستدلال على صحة الرجعة بقصة ذي القرنين وأمثالها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999340_372815092"/>
      <w:bookmarkStart w:id="189" w:name="_Toc74"/>
      <w:bookmarkEnd w:id="188"/>
      <w:r>
        <w:rPr>
          <w:rtl w:val="true"/>
        </w:rPr>
        <w:t>الثلاثون</w:t>
      </w:r>
      <w:r>
        <w:rPr>
          <w:rtl w:val="true"/>
        </w:rPr>
        <w:t>:</w:t>
      </w:r>
      <w:bookmarkEnd w:id="18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w:t>
      </w:r>
      <w:r>
        <w:rPr>
          <w:rFonts w:eastAsia="Amiri" w:cs="Amiri" w:ascii="Amiri" w:hAnsi="Amiri"/>
          <w:color w:val="111111"/>
          <w:sz w:val="28"/>
          <w:szCs w:val="28"/>
          <w:rtl w:val="true"/>
          <w:lang w:bidi="ar-SA"/>
        </w:rPr>
        <w:t xml:space="preserve">) * </w:t>
      </w:r>
      <w:r>
        <w:rPr>
          <w:rStyle w:val="FootnoteAnchor"/>
          <w:rtl w:val="true"/>
        </w:rPr>
        <w:footnoteReference w:id="2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وعلي بن إبراهيم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أحيا له من أهله من مات وقت البلاء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ومثلهم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مات من قبل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يأتي إن شاء الله، فينبغي أن يقع مثله في هذه الأمة بدلالة الأحاديث المشار إليها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999342_372815092"/>
      <w:bookmarkStart w:id="191" w:name="_Toc75"/>
      <w:bookmarkEnd w:id="190"/>
      <w:r>
        <w:rPr>
          <w:rtl w:val="true"/>
        </w:rPr>
        <w:t>الحادية والثلاثون</w:t>
      </w:r>
      <w:r>
        <w:rPr>
          <w:rtl w:val="true"/>
        </w:rPr>
        <w:t>:</w:t>
      </w:r>
      <w:bookmarkEnd w:id="19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الطبرسي وعلي بن إبراهيم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الرجعة، وأن كل قرية هلكت بعذاب لا يرجع أهلها في الرجعة، وأما في القيامة فيرجعون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999344_372815092"/>
      <w:bookmarkStart w:id="193" w:name="_Toc76"/>
      <w:bookmarkEnd w:id="192"/>
      <w:r>
        <w:rPr>
          <w:rtl w:val="true"/>
        </w:rPr>
        <w:t>الثانية والثلاثون</w:t>
      </w:r>
      <w:r>
        <w:rPr>
          <w:rtl w:val="true"/>
        </w:rPr>
        <w:t>:</w:t>
      </w:r>
      <w:bookmarkEnd w:id="19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عدة أحاديث تأتي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الرجعة، ومعلوم أنها 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999346_372815092"/>
      <w:bookmarkStart w:id="195" w:name="_Toc77"/>
      <w:bookmarkEnd w:id="194"/>
      <w:r>
        <w:rPr>
          <w:rtl w:val="true"/>
        </w:rPr>
        <w:t>الثالثة والثلاثون</w:t>
      </w:r>
      <w:r>
        <w:rPr>
          <w:rtl w:val="true"/>
        </w:rPr>
        <w:t>:</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w:t>
      </w:r>
      <w:bookmarkStart w:id="196" w:name="pg7032_73219"/>
    </w:p>
    <w:p>
      <w:pPr>
        <w:pStyle w:val="BookText"/>
        <w:rPr/>
      </w:pPr>
      <w:bookmarkEnd w:id="196"/>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آمن به الناس كلهم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999348_372815092"/>
      <w:bookmarkStart w:id="198" w:name="_Toc78"/>
      <w:bookmarkEnd w:id="197"/>
      <w:r>
        <w:rPr>
          <w:rtl w:val="true"/>
        </w:rPr>
        <w:t>الرابعة والثلاثون</w:t>
      </w:r>
      <w:r>
        <w:rPr>
          <w:rtl w:val="true"/>
        </w:rPr>
        <w:t>:</w:t>
      </w:r>
      <w:bookmarkEnd w:id="19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سيريك في آخر الزمان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والدجال، ونزول عيسى بن مريم، وطلوع الشمس من مغربها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999350_372815092"/>
      <w:bookmarkStart w:id="200" w:name="_Toc79"/>
      <w:bookmarkEnd w:id="199"/>
      <w:r>
        <w:rPr>
          <w:rtl w:val="true"/>
        </w:rPr>
        <w:t>الخامسة والثلاثون</w:t>
      </w:r>
      <w:r>
        <w:rPr>
          <w:rtl w:val="true"/>
        </w:rPr>
        <w:t>:</w:t>
      </w:r>
      <w:bookmarkEnd w:id="20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نرينك بعض الذي نعدهم</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جملته الرجعة </w:t>
      </w:r>
      <w:r>
        <w:rPr>
          <w:rStyle w:val="FootnoteAnchor"/>
          <w:rtl w:val="true"/>
        </w:rPr>
        <w:footnoteReference w:id="234"/>
      </w:r>
      <w:r>
        <w:rPr>
          <w:rFonts w:ascii="Amiri" w:hAnsi="Amiri" w:eastAsia="Amiri" w:cs="Amiri"/>
          <w:color w:val="111111"/>
          <w:sz w:val="28"/>
          <w:sz w:val="28"/>
          <w:szCs w:val="28"/>
          <w:rtl w:val="true"/>
          <w:lang w:bidi="ar-SA"/>
        </w:rPr>
        <w:t>، ويأتي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صدقتم به في الرجعة،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تؤمنون به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999352_372815092"/>
      <w:bookmarkStart w:id="202" w:name="_Toc80"/>
      <w:bookmarkEnd w:id="201"/>
      <w:r>
        <w:rPr>
          <w:rtl w:val="true"/>
        </w:rPr>
        <w:t>السابعة والثلاثون</w:t>
      </w:r>
      <w:r>
        <w:rPr>
          <w:rtl w:val="true"/>
        </w:rPr>
        <w:t>:</w:t>
      </w:r>
      <w:bookmarkEnd w:id="2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لكل نفس ظلمت ما في الأرض لافتدت به</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03" w:name="pg7032_73220"/>
    </w:p>
    <w:p>
      <w:pPr>
        <w:pStyle w:val="BookText"/>
        <w:rPr/>
      </w:pPr>
      <w:bookmarkEnd w:id="203"/>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الرجعة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999354_372815092"/>
      <w:bookmarkStart w:id="205" w:name="_Toc81"/>
      <w:bookmarkEnd w:id="204"/>
      <w:r>
        <w:rPr>
          <w:rtl w:val="true"/>
        </w:rPr>
        <w:t>الثامنة والثلاثون</w:t>
      </w:r>
      <w:r>
        <w:rPr>
          <w:rtl w:val="true"/>
        </w:rPr>
        <w:t>:</w:t>
      </w:r>
      <w:bookmarkEnd w:id="20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يقرءون الكتاب من قبلك</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جمع الأنبياء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فأحياهم ورجعوا وصلوا خلفه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معنى الآية، وهذه الآية دالة على الرجعة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999356_372815092"/>
      <w:bookmarkStart w:id="207" w:name="_Toc82"/>
      <w:bookmarkEnd w:id="206"/>
      <w:r>
        <w:rPr>
          <w:rtl w:val="true"/>
        </w:rPr>
        <w:t>التاسعة والثلاثون</w:t>
      </w:r>
      <w:r>
        <w:rPr>
          <w:rtl w:val="true"/>
        </w:rPr>
        <w:t>:</w:t>
      </w:r>
      <w:bookmarkEnd w:id="20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 قلوبهم منكرة وهم مستكبرون</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 بالآخرة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يؤمنون بالرجعة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999358_372815092"/>
      <w:bookmarkStart w:id="209" w:name="_Toc83"/>
      <w:bookmarkEnd w:id="208"/>
      <w:r>
        <w:rPr>
          <w:rtl w:val="true"/>
        </w:rPr>
        <w:t>الأربعون</w:t>
      </w:r>
      <w:r>
        <w:rPr>
          <w:rtl w:val="true"/>
        </w:rPr>
        <w:t>:</w:t>
      </w:r>
      <w:bookmarkEnd w:id="20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 وحاق بهم ما كانوا به يستهزءون</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العذاب في الرجعة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999360_372815092"/>
      <w:bookmarkStart w:id="211" w:name="_Toc84"/>
      <w:bookmarkEnd w:id="210"/>
      <w:r>
        <w:rPr>
          <w:rtl w:val="true"/>
        </w:rPr>
        <w:t>الحادية والأربعون</w:t>
      </w:r>
      <w:r>
        <w:rPr>
          <w:rtl w:val="true"/>
        </w:rPr>
        <w:t>:</w:t>
      </w:r>
      <w:bookmarkEnd w:id="2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212" w:name="pg7032_73223"/>
    </w:p>
    <w:p>
      <w:pPr>
        <w:pStyle w:val="BookText"/>
        <w:rPr/>
      </w:pPr>
      <w:bookmarkEnd w:id="212"/>
      <w:r>
        <w:rPr>
          <w:rFonts w:ascii="Amiri" w:hAnsi="Amiri" w:eastAsia="Amiri" w:cs="Amiri"/>
          <w:color w:val="111111"/>
          <w:sz w:val="28"/>
          <w:sz w:val="28"/>
          <w:szCs w:val="28"/>
          <w:rtl w:val="true"/>
          <w:lang w:bidi="ar-SA"/>
        </w:rPr>
        <w:t>روى علي بن إبراهيم أيضا ما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الرجعة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999362_372815092"/>
      <w:bookmarkStart w:id="214" w:name="_Toc85"/>
      <w:bookmarkEnd w:id="213"/>
      <w:r>
        <w:rPr>
          <w:rtl w:val="true"/>
        </w:rPr>
        <w:t>الثانية والأربعون</w:t>
      </w:r>
      <w:r>
        <w:rPr>
          <w:rtl w:val="true"/>
        </w:rPr>
        <w:t>:</w:t>
      </w:r>
      <w:bookmarkEnd w:id="21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 ونحشره يوم القيامة أعمى</w:t>
      </w:r>
      <w:r>
        <w:rPr>
          <w:rFonts w:eastAsia="Amiri" w:cs="Amiri" w:ascii="Amiri" w:hAnsi="Amiri"/>
          <w:color w:val="111111"/>
          <w:sz w:val="28"/>
          <w:szCs w:val="28"/>
          <w:rtl w:val="true"/>
          <w:lang w:bidi="ar-SA"/>
        </w:rPr>
        <w:t xml:space="preserve">) *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النصاب وأن تلك المعيشة في الرجعة وأنهم يأكلون العذرة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999364_372815092"/>
      <w:bookmarkStart w:id="216" w:name="_Toc86"/>
      <w:bookmarkEnd w:id="215"/>
      <w:r>
        <w:rPr>
          <w:rtl w:val="true"/>
        </w:rPr>
        <w:t>الثالثة والأربعون</w:t>
      </w:r>
      <w:r>
        <w:rPr>
          <w:rtl w:val="true"/>
        </w:rPr>
        <w:t>:</w:t>
      </w:r>
      <w:bookmarkEnd w:id="21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منا فضلا</w:t>
      </w:r>
      <w:r>
        <w:rPr>
          <w:rFonts w:eastAsia="Amiri" w:cs="Amiri" w:ascii="Amiri" w:hAnsi="Amiri"/>
          <w:color w:val="111111"/>
          <w:sz w:val="28"/>
          <w:szCs w:val="28"/>
          <w:rtl w:val="true"/>
          <w:lang w:bidi="ar-SA"/>
        </w:rPr>
        <w:t xml:space="preserve">)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في تفسير 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نزل عليه الزبور فيه توحيد الله وتمجيد ودعاء، وأخبار رسول الله وأمير المؤمنين والقائم وأخبار الرجعة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999366_372815092"/>
      <w:bookmarkStart w:id="218" w:name="_Toc87"/>
      <w:bookmarkEnd w:id="217"/>
      <w:r>
        <w:rPr>
          <w:rtl w:val="true"/>
        </w:rPr>
        <w:t>الرابعة والأربعون</w:t>
      </w:r>
      <w:r>
        <w:rPr>
          <w:rtl w:val="true"/>
        </w:rPr>
        <w:t>:</w:t>
      </w:r>
      <w:bookmarkEnd w:id="21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أخبار الرجعة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999368_372815092"/>
      <w:bookmarkStart w:id="220" w:name="_Toc88"/>
      <w:bookmarkEnd w:id="219"/>
      <w:r>
        <w:rPr>
          <w:rtl w:val="true"/>
        </w:rPr>
        <w:t>الخامسة والأربعون</w:t>
      </w:r>
      <w:r>
        <w:rPr>
          <w:rtl w:val="true"/>
        </w:rPr>
        <w:t>:</w:t>
      </w:r>
      <w:bookmarkEnd w:id="2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متى</w:t>
      </w:r>
      <w:bookmarkStart w:id="221" w:name="pg7032_73225"/>
    </w:p>
    <w:p>
      <w:pPr>
        <w:pStyle w:val="BookText"/>
        <w:rPr/>
      </w:pPr>
      <w:bookmarkEnd w:id="221"/>
      <w:r>
        <w:rPr>
          <w:rFonts w:ascii="Amiri" w:hAnsi="Amiri" w:eastAsia="Amiri" w:cs="Amiri"/>
          <w:color w:val="111111"/>
          <w:sz w:val="28"/>
          <w:sz w:val="28"/>
          <w:szCs w:val="28"/>
          <w:rtl w:val="true"/>
          <w:lang w:bidi="ar-SA"/>
        </w:rPr>
        <w:t>هذا الفتح إن كنتم صادقين</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الآيتين في الرجعة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999370_372815092"/>
      <w:bookmarkStart w:id="223" w:name="_Toc89"/>
      <w:bookmarkEnd w:id="222"/>
      <w:r>
        <w:rPr>
          <w:rtl w:val="true"/>
        </w:rPr>
        <w:t>السادسة والأربعون</w:t>
      </w:r>
      <w:r>
        <w:rPr>
          <w:rtl w:val="true"/>
        </w:rPr>
        <w:t>:</w:t>
      </w:r>
      <w:bookmarkEnd w:id="22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w:t>
      </w:r>
      <w:r>
        <w:rPr>
          <w:rFonts w:eastAsia="Amiri" w:cs="Amiri" w:ascii="Amiri" w:hAnsi="Amiri"/>
          <w:color w:val="111111"/>
          <w:sz w:val="28"/>
          <w:szCs w:val="28"/>
          <w:rtl w:val="true"/>
          <w:lang w:bidi="ar-SA"/>
        </w:rPr>
        <w:t xml:space="preserve">)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القرآن والأخبار برجعة الأمم الهالكة، رواه علي بن إبراهيم في تفسيرها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999372_372815092"/>
      <w:bookmarkStart w:id="225" w:name="_Toc90"/>
      <w:bookmarkEnd w:id="224"/>
      <w:r>
        <w:rPr>
          <w:rtl w:val="true"/>
        </w:rPr>
        <w:t>السابعة والأربعون</w:t>
      </w:r>
      <w:r>
        <w:rPr>
          <w:rtl w:val="true"/>
        </w:rPr>
        <w:t>:</w:t>
      </w:r>
      <w:bookmarkEnd w:id="22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ويريكم آياته</w:t>
      </w:r>
      <w:r>
        <w:rPr>
          <w:rFonts w:eastAsia="Amiri" w:cs="Amiri" w:ascii="Amiri" w:hAnsi="Amiri"/>
          <w:color w:val="111111"/>
          <w:sz w:val="28"/>
          <w:szCs w:val="28"/>
          <w:rtl w:val="true"/>
          <w:lang w:bidi="ar-SA"/>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في الرجعة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999374_372815092"/>
      <w:bookmarkStart w:id="227" w:name="_Toc91"/>
      <w:bookmarkEnd w:id="226"/>
      <w:r>
        <w:rPr>
          <w:rtl w:val="true"/>
        </w:rPr>
        <w:t>الثامنة والأربعون</w:t>
      </w:r>
      <w:r>
        <w:rPr>
          <w:rtl w:val="true"/>
        </w:rPr>
        <w:t>:</w:t>
      </w:r>
      <w:bookmarkEnd w:id="22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الظالمين لما رأوا العذاب يقولون هل إلى مرد من سبيل</w:t>
      </w:r>
      <w:r>
        <w:rPr>
          <w:rFonts w:eastAsia="Amiri" w:cs="Amiri" w:ascii="Amiri" w:hAnsi="Amiri"/>
          <w:color w:val="111111"/>
          <w:sz w:val="28"/>
          <w:szCs w:val="28"/>
          <w:rtl w:val="true"/>
          <w:lang w:bidi="ar-SA"/>
        </w:rPr>
        <w:t xml:space="preserve">)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بالعذاب هنا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في الرجعة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999376_372815092"/>
      <w:bookmarkStart w:id="229" w:name="_Toc92"/>
      <w:bookmarkEnd w:id="228"/>
      <w:r>
        <w:rPr>
          <w:rtl w:val="true"/>
        </w:rPr>
        <w:t>التاسعة والأربعون</w:t>
      </w:r>
      <w:r>
        <w:rPr>
          <w:rtl w:val="true"/>
        </w:rPr>
        <w:t>:</w:t>
      </w:r>
      <w:bookmarkEnd w:id="2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230" w:name="pg7032_73227"/>
    </w:p>
    <w:p>
      <w:pPr>
        <w:pStyle w:val="BookText"/>
        <w:rPr/>
      </w:pPr>
      <w:bookmarkEnd w:id="230"/>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يرجعون إلى الدنيا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999378_372815092"/>
      <w:bookmarkStart w:id="232" w:name="_Toc93"/>
      <w:bookmarkEnd w:id="231"/>
      <w:r>
        <w:rPr>
          <w:rtl w:val="true"/>
        </w:rPr>
        <w:t>الخمسون</w:t>
      </w:r>
      <w:r>
        <w:rPr>
          <w:rtl w:val="true"/>
        </w:rPr>
        <w:t>:</w:t>
      </w:r>
      <w:bookmarkEnd w:id="23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إذا خرجوا في الرجعة من القبر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999380_372815092"/>
      <w:bookmarkStart w:id="234" w:name="_Toc94"/>
      <w:bookmarkEnd w:id="233"/>
      <w:r>
        <w:rPr>
          <w:rtl w:val="true"/>
        </w:rPr>
        <w:t>الحادية والخمسون</w:t>
      </w:r>
      <w:r>
        <w:rPr>
          <w:rtl w:val="true"/>
        </w:rPr>
        <w:t>:</w:t>
      </w:r>
      <w:bookmarkEnd w:id="23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الانسان بوالديه إحسانا حملته أمه كرها ووضعته كرها</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الله أخبر رسوله وبشره به قبل حمله، وأخبره بما يصيبه من القتل، وأنه يرده إلى الدنيا، وينصره حتى يقتل أعداءه، ويملكه الأرض،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اغتمت وكرهت لما أخبرت بقتله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999382_372815092"/>
      <w:bookmarkStart w:id="236" w:name="_Toc95"/>
      <w:bookmarkEnd w:id="235"/>
      <w:r>
        <w:rPr>
          <w:rtl w:val="true"/>
        </w:rPr>
        <w:t>الثانية والخمسون</w:t>
      </w:r>
      <w:r>
        <w:rPr>
          <w:rtl w:val="true"/>
        </w:rPr>
        <w:t>:</w:t>
      </w:r>
      <w:bookmarkEnd w:id="23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الرجعة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999384_372815092"/>
      <w:bookmarkStart w:id="238" w:name="_Toc96"/>
      <w:bookmarkEnd w:id="237"/>
      <w:r>
        <w:rPr>
          <w:rtl w:val="true"/>
        </w:rPr>
        <w:t>الثالثة والخمسون</w:t>
      </w:r>
      <w:r>
        <w:rPr>
          <w:rtl w:val="true"/>
        </w:rPr>
        <w:t>:</w:t>
      </w:r>
      <w:bookmarkEnd w:id="23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الرجعة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239" w:name="pg7032_73229"/>
    </w:p>
    <w:p>
      <w:pPr>
        <w:pStyle w:val="Heading3"/>
        <w:numPr>
          <w:ilvl w:val="2"/>
          <w:numId w:val="1"/>
        </w:numPr>
        <w:rPr/>
      </w:pPr>
      <w:bookmarkStart w:id="240" w:name="__RefHeading___Toc2999386_372815092"/>
      <w:bookmarkStart w:id="241" w:name="_Toc97"/>
      <w:bookmarkEnd w:id="239"/>
      <w:bookmarkEnd w:id="240"/>
      <w:r>
        <w:rPr>
          <w:rtl w:val="true"/>
        </w:rPr>
        <w:t>الرابعة والخمسون</w:t>
      </w:r>
      <w:r>
        <w:rPr>
          <w:rtl w:val="true"/>
        </w:rPr>
        <w:t>:</w:t>
      </w:r>
      <w:bookmarkEnd w:id="24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أخبار الرجعة والقيامة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وعدتكم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للذين ظلموا عذابا دون ذلك</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عذاب الرجعة بالسيف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999388_372815092"/>
      <w:bookmarkStart w:id="243" w:name="_Toc98"/>
      <w:bookmarkEnd w:id="242"/>
      <w:r>
        <w:rPr>
          <w:rtl w:val="true"/>
        </w:rPr>
        <w:t>السادسة والخمسون</w:t>
      </w:r>
      <w:r>
        <w:rPr>
          <w:rtl w:val="true"/>
        </w:rPr>
        <w:t>:</w:t>
      </w:r>
      <w:bookmarkEnd w:id="24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الرجعة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999390_372815092"/>
      <w:bookmarkStart w:id="245" w:name="_Toc99"/>
      <w:bookmarkEnd w:id="244"/>
      <w:r>
        <w:rPr>
          <w:rtl w:val="true"/>
        </w:rPr>
        <w:t>السابعة والخمسون</w:t>
      </w:r>
      <w:r>
        <w:rPr>
          <w:rtl w:val="true"/>
        </w:rPr>
        <w:t>:</w:t>
      </w:r>
      <w:bookmarkEnd w:id="245"/>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على الخرطوم</w:t>
      </w:r>
      <w:r>
        <w:rPr>
          <w:rFonts w:eastAsia="IRNazanin" w:cs="IRNazanin"/>
          <w:color w:val="111111"/>
          <w:sz w:val="28"/>
          <w:szCs w:val="28"/>
          <w:rtl w:val="true"/>
          <w:lang w:bidi="fa-IR"/>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الرجعة، إذا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أعداؤه فيسمهم بميسم معه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999392_372815092"/>
      <w:bookmarkStart w:id="247" w:name="_Toc100"/>
      <w:bookmarkEnd w:id="246"/>
      <w:r>
        <w:rPr>
          <w:rtl w:val="true"/>
        </w:rPr>
        <w:t>الثامنة والخمسون</w:t>
      </w:r>
      <w:r>
        <w:rPr>
          <w:rtl w:val="true"/>
        </w:rPr>
        <w:t>:</w:t>
      </w:r>
      <w:bookmarkEnd w:id="24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القائم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248" w:name="pg7032_73231"/>
    </w:p>
    <w:p>
      <w:pPr>
        <w:pStyle w:val="Heading3"/>
        <w:numPr>
          <w:ilvl w:val="2"/>
          <w:numId w:val="1"/>
        </w:numPr>
        <w:rPr/>
      </w:pPr>
      <w:bookmarkStart w:id="249" w:name="__RefHeading___Toc2999394_372815092"/>
      <w:bookmarkStart w:id="250" w:name="_Toc101"/>
      <w:bookmarkEnd w:id="248"/>
      <w:bookmarkEnd w:id="249"/>
      <w:r>
        <w:rPr>
          <w:rtl w:val="true"/>
        </w:rPr>
        <w:t>التاسعة والخمسون</w:t>
      </w:r>
      <w:r>
        <w:rPr>
          <w:rtl w:val="true"/>
        </w:rPr>
        <w:t>:</w:t>
      </w:r>
      <w:bookmarkEnd w:id="25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أدري أقريب ما توعدون أم يجعل له ربي أمدا</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الرجعة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999396_372815092"/>
      <w:bookmarkStart w:id="252" w:name="_Toc102"/>
      <w:bookmarkEnd w:id="251"/>
      <w:r>
        <w:rPr>
          <w:rtl w:val="true"/>
        </w:rPr>
        <w:t>الستون</w:t>
      </w:r>
      <w:r>
        <w:rPr>
          <w:rtl w:val="true"/>
        </w:rPr>
        <w:t>:</w:t>
      </w:r>
      <w:bookmarkEnd w:id="25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 رسوله بما يكون من بعده من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والرجعة والقيامة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999398_372815092"/>
      <w:bookmarkStart w:id="254" w:name="_Toc103"/>
      <w:bookmarkEnd w:id="253"/>
      <w:r>
        <w:rPr>
          <w:rtl w:val="true"/>
        </w:rPr>
        <w:t>الحادية والستون</w:t>
      </w:r>
      <w:r>
        <w:rPr>
          <w:rtl w:val="true"/>
        </w:rPr>
        <w:t>:</w:t>
      </w:r>
      <w:bookmarkEnd w:id="25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الانسان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الانسان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فعل وأذنب حتى قتلتموه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ينشره في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 وسيرجع حتى يقضي ما أمره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999400_372815092"/>
      <w:bookmarkStart w:id="256" w:name="_Toc104"/>
      <w:bookmarkEnd w:id="255"/>
      <w:r>
        <w:rPr>
          <w:rtl w:val="true"/>
        </w:rPr>
        <w:t>الثانية والستون</w:t>
      </w:r>
      <w:r>
        <w:rPr>
          <w:rtl w:val="true"/>
        </w:rPr>
        <w:t>:</w:t>
      </w:r>
      <w:bookmarkEnd w:id="256"/>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على رجعه لقادر</w:t>
      </w:r>
      <w:r>
        <w:rPr>
          <w:rFonts w:eastAsia="IRNazanin" w:cs="IRNazanin"/>
          <w:color w:val="111111"/>
          <w:sz w:val="28"/>
          <w:szCs w:val="28"/>
          <w:rtl w:val="true"/>
          <w:lang w:bidi="fa-IR"/>
        </w:rPr>
        <w:t xml:space="preserve">)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يرده إلى الدنيا وإلى القيامة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257" w:name="pg7032_73233"/>
    </w:p>
    <w:p>
      <w:pPr>
        <w:pStyle w:val="Heading3"/>
        <w:numPr>
          <w:ilvl w:val="2"/>
          <w:numId w:val="1"/>
        </w:numPr>
        <w:rPr/>
      </w:pPr>
      <w:bookmarkStart w:id="258" w:name="__RefHeading___Toc2999402_372815092"/>
      <w:bookmarkStart w:id="259" w:name="_Toc105"/>
      <w:bookmarkEnd w:id="257"/>
      <w:bookmarkEnd w:id="258"/>
      <w:r>
        <w:rPr>
          <w:rtl w:val="true"/>
        </w:rPr>
        <w:t>الثالثة والستون</w:t>
      </w:r>
      <w:r>
        <w:rPr>
          <w:rtl w:val="true"/>
        </w:rPr>
        <w:t>:</w:t>
      </w:r>
      <w:bookmarkEnd w:id="25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بابويه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ويوم الكرة، ويوم القيامة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999404_372815092"/>
      <w:bookmarkStart w:id="261" w:name="_Toc106"/>
      <w:bookmarkEnd w:id="260"/>
      <w:r>
        <w:rPr>
          <w:rtl w:val="true"/>
        </w:rPr>
        <w:t>الرابعة والستون</w:t>
      </w:r>
      <w:r>
        <w:rPr>
          <w:rtl w:val="true"/>
        </w:rPr>
        <w:t>:</w:t>
      </w:r>
      <w:bookmarkEnd w:id="2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سعد بن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الرجعة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تأتي بعض الآيات الواردة في الرجعة في تضاعيف الأحاديث الآتية إن شاء الله تعالى، وقد ألف بعض المتأخرين كتبا متعددة في تفسير القرآن وتأويله، والآيات النازلة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ولم تحضرني وقت جمع هذه الرسالة وفيما ذكر كفاية إن شاء الله تعالى</w:t>
      </w:r>
      <w:r>
        <w:rPr>
          <w:rFonts w:eastAsia="Amiri" w:cs="Amiri" w:ascii="Amiri" w:hAnsi="Amiri"/>
          <w:color w:val="111111"/>
          <w:sz w:val="28"/>
          <w:szCs w:val="28"/>
          <w:rtl w:val="true"/>
          <w:lang w:bidi="ar-SA"/>
        </w:rPr>
        <w:t>.</w:t>
      </w:r>
      <w:bookmarkStart w:id="262" w:name="pg7032_73237"/>
    </w:p>
    <w:p>
      <w:pPr>
        <w:pStyle w:val="Heading2"/>
        <w:numPr>
          <w:ilvl w:val="1"/>
          <w:numId w:val="1"/>
        </w:numPr>
        <w:rPr/>
      </w:pPr>
      <w:bookmarkStart w:id="263" w:name="__RefHeading___Toc2999406_372815092"/>
      <w:bookmarkStart w:id="264" w:name="_Toc107"/>
      <w:bookmarkEnd w:id="262"/>
      <w:bookmarkEnd w:id="263"/>
      <w:r>
        <w:rPr>
          <w:rtl w:val="true"/>
        </w:rPr>
        <w:t>الباب الرابع</w:t>
      </w:r>
      <w:r>
        <w:rPr>
          <w:rtl w:val="true"/>
        </w:rPr>
        <w:t xml:space="preserve">: </w:t>
      </w:r>
      <w:r>
        <w:rPr>
          <w:rtl w:val="true"/>
        </w:rPr>
        <w:t>في إثبات أن ما وقع في الأمم السابقة يقع مثله في هذه الأمة</w:t>
      </w:r>
      <w:bookmarkEnd w:id="264"/>
    </w:p>
    <w:p>
      <w:pPr>
        <w:pStyle w:val="Heading3"/>
        <w:numPr>
          <w:ilvl w:val="2"/>
          <w:numId w:val="1"/>
        </w:numPr>
        <w:rPr/>
      </w:pPr>
      <w:bookmarkStart w:id="265" w:name="__RefHeading___Toc2999408_372815092"/>
      <w:bookmarkStart w:id="266" w:name="_Toc10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إعلم أن هذا المعنى ثابت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العامة والخاصة ويمكن أن يستدل عليه من القرآن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ومن السنة بالأحاديث الدالة على التصريح بثبوته، واستدلال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المعاندين وأعداء الدين، كما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وبإجماع المسلمين في الجملة، فإن الأحاديث بذلك كثيرة من طرق العامة والخاصة، وقد صنف علماؤنا كتبا في إثباته مذكورة في كتب الرجال، وتقدم ذكر بعضها، وأنا أذكر الذي يحضرني من الأحاديث في هذا المعنى، وقد رأيتها في عدة كتب معتمدة مروية من عدة طرق مسندة ومرسلة فأقول</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999410_372815092"/>
      <w:bookmarkStart w:id="268" w:name="_Toc109"/>
      <w:bookmarkEnd w:id="267"/>
      <w:r>
        <w:rPr>
          <w:rtl w:val="true"/>
        </w:rPr>
        <w:t>الحديث الأول</w:t>
      </w:r>
      <w:r>
        <w:rPr>
          <w:rtl w:val="true"/>
        </w:rPr>
        <w:t>:</w:t>
      </w:r>
      <w:bookmarkEnd w:id="268"/>
    </w:p>
    <w:p>
      <w:pPr>
        <w:pStyle w:val="BookText"/>
        <w:rPr/>
      </w:pPr>
      <w:r>
        <w:rPr>
          <w:rFonts w:ascii="Amiri" w:hAnsi="Amiri" w:eastAsia="Amiri" w:cs="Amiri"/>
          <w:color w:val="111111"/>
          <w:sz w:val="28"/>
          <w:sz w:val="28"/>
          <w:szCs w:val="28"/>
          <w:rtl w:val="true"/>
          <w:lang w:bidi="ar-SA"/>
        </w:rPr>
        <w:t xml:space="preserve">مما يدل على ذلك ما رواه الشيخ الجليل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بأنه لا يورد فيه إلا ما يفتي به ويحكم بصحته، ويعتقد أنه حجة بينه وبين ربه، وشهد بأن كل ما فيه مأخوذ من كتب مشهورة، عليها المعول وإليها المرجع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باب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هذه الأمة كل ما كان</w:t>
      </w:r>
      <w:bookmarkStart w:id="269" w:name="pg7032_73238"/>
    </w:p>
    <w:p>
      <w:pPr>
        <w:pStyle w:val="BookText"/>
        <w:rPr/>
      </w:pPr>
      <w:bookmarkEnd w:id="269"/>
      <w:r>
        <w:rPr>
          <w:rFonts w:ascii="Amiri" w:hAnsi="Amiri" w:eastAsia="Amiri" w:cs="Amiri"/>
          <w:color w:val="111111"/>
          <w:sz w:val="28"/>
          <w:sz w:val="28"/>
          <w:szCs w:val="28"/>
          <w:rtl w:val="true"/>
          <w:lang w:bidi="ar-SA"/>
        </w:rPr>
        <w:t xml:space="preserve">في بني إسرائيل،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999412_372815092"/>
      <w:bookmarkStart w:id="271" w:name="_Toc110"/>
      <w:bookmarkEnd w:id="270"/>
      <w:r>
        <w:rPr>
          <w:rtl w:val="true"/>
        </w:rPr>
        <w:t>الثاني</w:t>
      </w:r>
      <w:r>
        <w:rPr>
          <w:rtl w:val="true"/>
        </w:rPr>
        <w:t>:</w:t>
      </w:r>
      <w:bookmarkEnd w:id="271"/>
    </w:p>
    <w:p>
      <w:pPr>
        <w:pStyle w:val="BookText"/>
        <w:rPr/>
      </w:pPr>
      <w:r>
        <w:rPr>
          <w:rFonts w:ascii="Amiri" w:hAnsi="Amiri" w:eastAsia="Amiri" w:cs="Amiri"/>
          <w:color w:val="111111"/>
          <w:sz w:val="28"/>
          <w:sz w:val="28"/>
          <w:szCs w:val="28"/>
          <w:rtl w:val="true"/>
          <w:lang w:bidi="ar-SA"/>
        </w:rPr>
        <w:t xml:space="preserve">ما رواه ابن بابويه أيضا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الأمم السالفة يكون مثله في هذه الأمة،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999414_372815092"/>
      <w:bookmarkStart w:id="273" w:name="_Toc111"/>
      <w:bookmarkEnd w:id="272"/>
      <w:r>
        <w:rPr>
          <w:rtl w:val="true"/>
        </w:rPr>
        <w:t>الثالث</w:t>
      </w:r>
      <w:r>
        <w:rPr>
          <w:rtl w:val="true"/>
        </w:rPr>
        <w:t>:</w:t>
      </w:r>
      <w:bookmarkEnd w:id="273"/>
    </w:p>
    <w:p>
      <w:pPr>
        <w:pStyle w:val="BookText"/>
        <w:rPr/>
      </w:pPr>
      <w:r>
        <w:rPr>
          <w:rFonts w:ascii="Amiri" w:hAnsi="Amiri" w:eastAsia="Amiri" w:cs="Amiri"/>
          <w:color w:val="111111"/>
          <w:sz w:val="28"/>
          <w:sz w:val="28"/>
          <w:szCs w:val="28"/>
          <w:rtl w:val="true"/>
          <w:lang w:bidi="ar-SA"/>
        </w:rPr>
        <w:t xml:space="preserve">ما رواه الشيخ الجليل ثقة الاسلام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الأئمة ورثوا علم النبي وجميع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أحمد بن محمد، عن علي بن النعمان، عن ابن مسكان،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يعط الأنبياء شيئا إلا وقد أعطاه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2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999416_372815092"/>
      <w:bookmarkStart w:id="275" w:name="_Toc112"/>
      <w:bookmarkEnd w:id="274"/>
      <w:r>
        <w:rPr>
          <w:rtl w:val="true"/>
        </w:rPr>
        <w:t>الرابع</w:t>
      </w:r>
      <w:r>
        <w:rPr>
          <w:rtl w:val="true"/>
        </w:rPr>
        <w:t>:</w:t>
      </w:r>
      <w:bookmarkEnd w:id="275"/>
    </w:p>
    <w:p>
      <w:pPr>
        <w:pStyle w:val="BookText"/>
        <w:rPr/>
      </w:pPr>
      <w:r>
        <w:rPr>
          <w:rFonts w:ascii="Amiri" w:hAnsi="Amiri" w:eastAsia="Amiri" w:cs="Amiri"/>
          <w:color w:val="111111"/>
          <w:sz w:val="28"/>
          <w:sz w:val="28"/>
          <w:szCs w:val="28"/>
          <w:rtl w:val="true"/>
          <w:lang w:bidi="ar-SA"/>
        </w:rPr>
        <w:t xml:space="preserve">ما رواه الكليني أيضا في الباب المذكور عن محمد بن يحيى، عن أحمد بن أبي زاهر أو غيره، عن محمد بن حماد، عن أخيه أحمد بن حماد، عن 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النبيين كلهم؟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يحيي الموتى بإذن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وسليمان كان يفهم منطق الطير،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هذه المنازل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ذلك</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999418_372815092"/>
      <w:bookmarkStart w:id="277" w:name="_Toc113"/>
      <w:bookmarkEnd w:id="276"/>
      <w:r>
        <w:rPr>
          <w:rtl w:val="true"/>
        </w:rPr>
        <w:t>الخامس</w:t>
      </w:r>
      <w:r>
        <w:rPr>
          <w:rtl w:val="true"/>
        </w:rPr>
        <w:t>:</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أعطى الله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ومحمد بن خالد، عن زكريا بن عمران القمي، عن هارون بن الجهم، عن رجل</w:t>
      </w:r>
      <w:bookmarkStart w:id="278" w:name="pg7032_73241"/>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حرفين كان يعمل بهما، وأعطي موسى أربعة أحرف، وأعطي إبراهيم ثمانية أحرف، وأعطي نوح خمسة عشر حرفا، وأعطي آدم خمسة وعشرين حرفا، إن الله 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الاسم الأعظم ثلاثة وسبعون حرفا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وسبعين حرفا وحجب عنه حرف واحد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999420_372815092"/>
      <w:bookmarkStart w:id="280" w:name="_Toc114"/>
      <w:bookmarkEnd w:id="279"/>
      <w:r>
        <w:rPr>
          <w:rtl w:val="true"/>
        </w:rPr>
        <w:t>السادس</w:t>
      </w:r>
      <w:r>
        <w:rPr>
          <w:rtl w:val="true"/>
        </w:rPr>
        <w:t>:</w:t>
      </w:r>
      <w:bookmarkEnd w:id="280"/>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من أصحابنا، عن أحمد بن محمد، عن علي بن الحكم،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ورثة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وارث الأنبياء كلهم، علم كل ما علموا؟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على أن تحيوا الموتى وتبرئوا الأكمه والأبرص؟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بإذن الله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السادس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الكشي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العياشي، عن علي بن محمد القمي، عن محمد بن أحمد، عن أحمد بن الحسن، عن علي بن الحكم مثله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281" w:name="pg7032_73243"/>
    </w:p>
    <w:p>
      <w:pPr>
        <w:pStyle w:val="BookText"/>
        <w:rPr/>
      </w:pPr>
      <w:bookmarkEnd w:id="2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هذا المعنى كثيرة جدا ودلالته على مضمون الباب ظاهرة لا تخفى</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999422_372815092"/>
      <w:bookmarkStart w:id="283" w:name="_Toc115"/>
      <w:bookmarkEnd w:id="282"/>
      <w:r>
        <w:rPr>
          <w:rtl w:val="true"/>
        </w:rPr>
        <w:t>السابع</w:t>
      </w:r>
      <w:r>
        <w:rPr>
          <w:rtl w:val="true"/>
        </w:rPr>
        <w:t>:</w:t>
      </w:r>
      <w:bookmarkEnd w:id="283"/>
    </w:p>
    <w:p>
      <w:pPr>
        <w:pStyle w:val="BookText"/>
        <w:rPr/>
      </w:pPr>
      <w:r>
        <w:rPr>
          <w:rFonts w:ascii="Amiri" w:hAnsi="Amiri" w:eastAsia="Amiri" w:cs="Amiri"/>
          <w:color w:val="111111"/>
          <w:sz w:val="28"/>
          <w:sz w:val="28"/>
          <w:szCs w:val="28"/>
          <w:rtl w:val="true"/>
          <w:lang w:bidi="ar-SA"/>
        </w:rPr>
        <w:t xml:space="preserve">ما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النصف عن محمد بن يحيى، عن أحمد بن محمد، وعن عدة من أصحابنا، عن سهل بن زياد جميعا، عن ابن محبوب، عن عمرو بن أبي المقدام،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حيث اجتمع الناس عليها كانت لله رضى، وما كان الله ليفتن أمة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قد أخبر الله عن الذين من قبلهم من الأمم أنهم اختلفوا من بعدما جاءتهم البينات؟ حيث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وآتينا عيسى بن مريم البينات وأيدناه بروح القدس ولو شاء الله ما اقتتل الذين من بعدهم من بعدما جاءتهم البينات ولكن اختلفوا فمنهم من آمن ومنهم من كفر</w:t>
      </w:r>
      <w:r>
        <w:rPr>
          <w:rFonts w:eastAsia="Amiri" w:cs="Amiri" w:ascii="Amiri" w:hAnsi="Amiri"/>
          <w:color w:val="111111"/>
          <w:sz w:val="28"/>
          <w:szCs w:val="28"/>
          <w:rtl w:val="true"/>
          <w:lang w:bidi="ar-SA"/>
        </w:rPr>
        <w:t xml:space="preserve">)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ما يستدل به على أن أصحاب محمد اختلفوا من بعده، فمنهم من آمن ومنهم من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دال على مضمون الباب، وإلا لما صح الاستدلال</w:t>
      </w:r>
      <w:r>
        <w:rPr>
          <w:rFonts w:eastAsia="IRNazanin" w:cs="IRNazanin"/>
          <w:color w:val="111111"/>
          <w:sz w:val="28"/>
          <w:szCs w:val="28"/>
          <w:rtl w:val="true"/>
          <w:lang w:bidi="fa-IR"/>
        </w:rPr>
        <w:t>.</w:t>
      </w:r>
    </w:p>
    <w:p>
      <w:pPr>
        <w:pStyle w:val="Heading3"/>
        <w:numPr>
          <w:ilvl w:val="2"/>
          <w:numId w:val="1"/>
        </w:numPr>
        <w:rPr/>
      </w:pPr>
      <w:bookmarkStart w:id="284" w:name="__RefHeading___Toc2999424_372815092"/>
      <w:bookmarkStart w:id="285" w:name="_Toc116"/>
      <w:bookmarkEnd w:id="284"/>
      <w:r>
        <w:rPr>
          <w:rtl w:val="true"/>
        </w:rPr>
        <w:t>الثامن</w:t>
      </w:r>
      <w:r>
        <w:rPr>
          <w:rtl w:val="true"/>
        </w:rPr>
        <w:t>:</w:t>
      </w:r>
      <w:bookmarkEnd w:id="2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أبو جعفر 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أخبر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سنن الأنبياء وما وقع فيهم من الغيبة، جارية في القائم منا أهل البيت،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286" w:name="pg7032_73244"/>
    </w:p>
    <w:p>
      <w:pPr>
        <w:pStyle w:val="Heading3"/>
        <w:numPr>
          <w:ilvl w:val="2"/>
          <w:numId w:val="1"/>
        </w:numPr>
        <w:rPr/>
      </w:pPr>
      <w:bookmarkStart w:id="287" w:name="__RefHeading___Toc2999426_372815092"/>
      <w:bookmarkStart w:id="288" w:name="_Toc117"/>
      <w:bookmarkEnd w:id="286"/>
      <w:bookmarkEnd w:id="287"/>
      <w:r>
        <w:rPr>
          <w:rtl w:val="true"/>
        </w:rPr>
        <w:t>التاسع</w:t>
      </w:r>
      <w:r>
        <w:rPr>
          <w:rtl w:val="true"/>
        </w:rPr>
        <w:t>:</w:t>
      </w:r>
      <w:bookmarkEnd w:id="288"/>
    </w:p>
    <w:p>
      <w:pPr>
        <w:pStyle w:val="BookText"/>
        <w:rPr/>
      </w:pPr>
      <w:r>
        <w:rPr>
          <w:rFonts w:ascii="Amiri" w:hAnsi="Amiri" w:eastAsia="Amiri" w:cs="Amiri"/>
          <w:color w:val="111111"/>
          <w:sz w:val="28"/>
          <w:sz w:val="28"/>
          <w:szCs w:val="28"/>
          <w:rtl w:val="true"/>
          <w:lang w:bidi="ar-SA"/>
        </w:rPr>
        <w:t xml:space="preserve">ما رواه الطبرسي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الأمم السالفة فإنه يكون في هذه الأمة مثله،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999428_372815092"/>
      <w:bookmarkStart w:id="290" w:name="_Toc118"/>
      <w:bookmarkEnd w:id="289"/>
      <w:r>
        <w:rPr>
          <w:rtl w:val="true"/>
        </w:rPr>
        <w:t>العاشر</w:t>
      </w:r>
      <w:r>
        <w:rPr>
          <w:rtl w:val="true"/>
        </w:rPr>
        <w:t>:</w:t>
      </w:r>
      <w:bookmarkEnd w:id="290"/>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الاعتقاد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هذه الأمة ما كان في الأمم السالفة،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999430_372815092"/>
      <w:bookmarkStart w:id="292" w:name="_Toc119"/>
      <w:bookmarkEnd w:id="291"/>
      <w:r>
        <w:rPr>
          <w:rtl w:val="true"/>
        </w:rPr>
        <w:t>الحادي عشر</w:t>
      </w:r>
      <w:r>
        <w:rPr>
          <w:rtl w:val="true"/>
        </w:rPr>
        <w:t>:</w:t>
      </w:r>
      <w:bookmarkEnd w:id="292"/>
    </w:p>
    <w:p>
      <w:pPr>
        <w:pStyle w:val="BookText"/>
        <w:rPr/>
      </w:pPr>
      <w:r>
        <w:rPr>
          <w:rFonts w:ascii="Amiri" w:hAnsi="Amiri" w:eastAsia="Amiri" w:cs="Amiri"/>
          <w:color w:val="111111"/>
          <w:sz w:val="28"/>
          <w:sz w:val="28"/>
          <w:szCs w:val="28"/>
          <w:rtl w:val="true"/>
          <w:lang w:bidi="ar-SA"/>
        </w:rPr>
        <w:t xml:space="preserve">ما رواه الشيخ الثقة الجليل أبو عمرو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حيان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أصبغ، عن مروان بن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سبقت قليلا لأدركت حيان السراج </w:t>
      </w:r>
      <w:r>
        <w:rPr>
          <w:rStyle w:val="FootnoteAnchor"/>
          <w:rtl w:val="true"/>
        </w:rPr>
        <w:footnoteReference w:id="309"/>
      </w:r>
      <w:r>
        <w:rPr>
          <w:rFonts w:ascii="Amiri" w:hAnsi="Amiri" w:eastAsia="Amiri" w:cs="Amiri"/>
          <w:color w:val="111111"/>
          <w:sz w:val="28"/>
          <w:sz w:val="28"/>
          <w:szCs w:val="28"/>
          <w:rtl w:val="true"/>
          <w:lang w:bidi="ar-SA"/>
        </w:rPr>
        <w:t xml:space="preserve">، وكان هنا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محمد بن الحنفية وذكر حياته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نزعم وتزعمون ونروي وتروون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بني إسرائيل شئ إلا وفي هذه الأمة مثله؟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رأيتم ورأينا، وسمعتم وسمعنا، بعالم مات على أعين الناس فنكح نساءه وقسمت أمواله وهو حي لا يموت؟ فقام ولم يرد علي شيئا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ميرزا محمد بن علي الاسترآبادي في كتاب الرجال نقلا عن الكشي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293" w:name="pg7032_73246"/>
    </w:p>
    <w:p>
      <w:pPr>
        <w:pStyle w:val="BookText"/>
        <w:rPr/>
      </w:pPr>
      <w:bookmarkEnd w:id="293"/>
      <w:r>
        <w:rPr>
          <w:rFonts w:ascii="Amiri" w:hAnsi="Amiri" w:eastAsia="Amiri" w:cs="Amiri"/>
          <w:color w:val="111111"/>
          <w:sz w:val="28"/>
          <w:sz w:val="28"/>
          <w:szCs w:val="28"/>
          <w:rtl w:val="true"/>
          <w:lang w:bidi="ar-SA"/>
        </w:rPr>
        <w:t xml:space="preserve">ورواه الشيخ في كتاب الاختيار من الكشي مثله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999432_372815092"/>
      <w:bookmarkStart w:id="295" w:name="_Toc120"/>
      <w:bookmarkEnd w:id="294"/>
      <w:r>
        <w:rPr>
          <w:rtl w:val="true"/>
        </w:rPr>
        <w:t>الثاني عشر</w:t>
      </w:r>
      <w:r>
        <w:rPr>
          <w:rtl w:val="true"/>
        </w:rPr>
        <w:t>:</w:t>
      </w:r>
      <w:bookmarkEnd w:id="295"/>
    </w:p>
    <w:p>
      <w:pPr>
        <w:pStyle w:val="BookText"/>
        <w:rPr/>
      </w:pPr>
      <w:r>
        <w:rPr>
          <w:rFonts w:ascii="Amiri" w:hAnsi="Amiri" w:eastAsia="Amiri" w:cs="Amiri"/>
          <w:color w:val="111111"/>
          <w:sz w:val="28"/>
          <w:sz w:val="28"/>
          <w:szCs w:val="28"/>
          <w:rtl w:val="true"/>
          <w:lang w:bidi="ar-SA"/>
        </w:rPr>
        <w:t xml:space="preserve">ما رواه الكشي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العياشي، عن الحسين بن اشكيب، عن الحسين بن خرزاذ القمي، عن محمد بن حماد الساسي، عن صالح بن نوح، عن زيد بن المعدل،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سنة بني إسرائيل 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من جملة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والسبعين الذين اتهموا موسى على قتل هارون فأخذتهم الرجفة فماتوا، ثم بعثهم الله أنبياء مرسلين وغير مرسلين، وأمر هذه الأمة كأمر بني إسرائيل فأين يذهب بكم؟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ثم ذكر تمام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الاختيار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في كتاب الرجال نقلا عن الكشي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999434_372815092"/>
      <w:bookmarkStart w:id="297" w:name="_Toc121"/>
      <w:bookmarkEnd w:id="296"/>
      <w:r>
        <w:rPr>
          <w:rtl w:val="true"/>
        </w:rPr>
        <w:t>الثالث عشر</w:t>
      </w:r>
      <w:r>
        <w:rPr>
          <w:rtl w:val="true"/>
        </w:rPr>
        <w:t>:</w:t>
      </w:r>
      <w:bookmarkEnd w:id="297"/>
    </w:p>
    <w:p>
      <w:p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أخبر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الصيرفي،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ما طول عمره لنبوة قدرها له، ولا كتاب نزل عليه، ولا بشريعة ينسخ بها شريعة من كان قبله من الأنبياء، ولا لإمامة يلزم عباده الاقتداء بها، ولا لطاعة يفرضها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الله لما كان في سابق علمه أن يقدر من عمر القائم من أيام غيبته ما يقدر،</w:t>
      </w:r>
      <w:bookmarkStart w:id="298" w:name="pg7032_73248"/>
    </w:p>
    <w:p>
      <w:pPr>
        <w:pStyle w:val="BookText"/>
        <w:rPr/>
      </w:pPr>
      <w:bookmarkEnd w:id="298"/>
      <w:r>
        <w:rPr>
          <w:rFonts w:ascii="Amiri" w:hAnsi="Amiri" w:eastAsia="Amiri" w:cs="Amiri"/>
          <w:color w:val="111111"/>
          <w:sz w:val="28"/>
          <w:sz w:val="28"/>
          <w:szCs w:val="28"/>
          <w:rtl w:val="true"/>
          <w:lang w:bidi="ar-SA"/>
        </w:rPr>
        <w:t xml:space="preserve">وعلم ما يكون من إنكار عباده لمقدار ذلك العمر في الطول، عمر العبد الصالح من غير سبب أوجب ذلك، إلا لعلة الاستدلال به على عمر القائم، وليقطع به حجة المعاندين، لئلا يكون للناس على الله حجة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999436_372815092"/>
      <w:bookmarkStart w:id="300" w:name="_Toc122"/>
      <w:bookmarkEnd w:id="299"/>
      <w:r>
        <w:rPr>
          <w:rtl w:val="true"/>
        </w:rPr>
        <w:t>الرابع عشر</w:t>
      </w:r>
      <w:r>
        <w:rPr>
          <w:rtl w:val="true"/>
        </w:rPr>
        <w:t>:</w:t>
      </w:r>
      <w:bookmarkEnd w:id="300"/>
    </w:p>
    <w:p>
      <w:pPr>
        <w:pStyle w:val="BookText"/>
        <w:rPr/>
      </w:pPr>
      <w:r>
        <w:rPr>
          <w:rFonts w:ascii="Amiri" w:hAnsi="Amiri" w:eastAsia="Amiri" w:cs="Amiri"/>
          <w:color w:val="111111"/>
          <w:sz w:val="28"/>
          <w:sz w:val="28"/>
          <w:szCs w:val="28"/>
          <w:rtl w:val="true"/>
          <w:lang w:bidi="ar-SA"/>
        </w:rPr>
        <w:t xml:space="preserve">ما رواه الشيخ أبو منصور أحمد بن علي بن أبي طالب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آية موسى في رفعه الجبل؟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بعثه بالحق نبيا ما من آية كانت لأحد من الأنبياء من لدن آدم إلى أن انتهى إلى محمد إلا وقد كان لمحمد مثلها أو أفضل منها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999438_372815092"/>
      <w:bookmarkStart w:id="302" w:name="_Toc123"/>
      <w:bookmarkEnd w:id="301"/>
      <w:r>
        <w:rPr>
          <w:rtl w:val="true"/>
        </w:rPr>
        <w:t>الخامس عشر</w:t>
      </w:r>
      <w:r>
        <w:rPr>
          <w:rtl w:val="true"/>
        </w:rPr>
        <w:t>:</w:t>
      </w:r>
      <w:bookmarkEnd w:id="302"/>
    </w:p>
    <w:p>
      <w:pPr>
        <w:pStyle w:val="BookText"/>
        <w:rPr/>
      </w:pPr>
      <w:r>
        <w:rPr>
          <w:rFonts w:ascii="Amiri" w:hAnsi="Amiri" w:eastAsia="Amiri" w:cs="Amiri"/>
          <w:color w:val="111111"/>
          <w:sz w:val="28"/>
          <w:sz w:val="28"/>
          <w:szCs w:val="28"/>
          <w:rtl w:val="true"/>
          <w:lang w:bidi="ar-SA"/>
        </w:rPr>
        <w:t xml:space="preserve">ما رواه الطبرسي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سلمان بعد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أخذتم سنة بني إسرائيل أما والله لتركبن طبقا عن طبق، سنة بني إسرائيل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999440_372815092"/>
      <w:bookmarkStart w:id="304" w:name="_Toc124"/>
      <w:bookmarkEnd w:id="303"/>
      <w:r>
        <w:rPr>
          <w:rtl w:val="true"/>
        </w:rPr>
        <w:t>السادس عشر</w:t>
      </w:r>
      <w:r>
        <w:rPr>
          <w:rtl w:val="true"/>
        </w:rPr>
        <w:t>:</w:t>
      </w:r>
      <w:bookmarkEnd w:id="3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أعلام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منكم يحيون الموتى ويبرئون الأكمه والأبرص ويمشون على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أعطى الله نبيا شيئا إلا وقد أعطى الله محمدا مثله، وأعطاه ما لم يعطهم ولم يكن عندهم، وكل ما كان عند</w:t>
      </w:r>
      <w:bookmarkStart w:id="305" w:name="pg7032_73250"/>
    </w:p>
    <w:p>
      <w:pPr>
        <w:pStyle w:val="BookText"/>
        <w:rPr/>
      </w:pPr>
      <w:bookmarkEnd w:id="30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أعطاه أمير المؤمنين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إماما بعد إمام إلى يوم القيامة، مع الزيادة التي تحدث في كل سنة، وكل شهر، وكل يوم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999442_372815092"/>
      <w:bookmarkStart w:id="307" w:name="_Toc125"/>
      <w:bookmarkEnd w:id="306"/>
      <w:r>
        <w:rPr>
          <w:rtl w:val="true"/>
        </w:rPr>
        <w:t>السابع عشر</w:t>
      </w:r>
      <w:r>
        <w:rPr>
          <w:rtl w:val="true"/>
        </w:rPr>
        <w:t>:</w:t>
      </w:r>
      <w:bookmarkEnd w:id="307"/>
    </w:p>
    <w:p>
      <w:pPr>
        <w:pStyle w:val="BookText"/>
        <w:rPr/>
      </w:pPr>
      <w:r>
        <w:rPr>
          <w:rFonts w:ascii="Amiri" w:hAnsi="Amiri" w:eastAsia="Amiri" w:cs="Amiri"/>
          <w:color w:val="111111"/>
          <w:sz w:val="28"/>
          <w:sz w:val="28"/>
          <w:szCs w:val="28"/>
          <w:rtl w:val="true"/>
          <w:lang w:bidi="ar-SA"/>
        </w:rPr>
        <w:t xml:space="preserve">ما رواه الشيخ الجليل أمين الدين أبو علي الفضل بن الحسن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في أمتي كل ما كان في بني إسرائيل، حذو النعل بالنعل والقذة بالقذة، حتى لو أن أحدهم دخل في جحر ضب لدخلتموه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999444_372815092"/>
      <w:bookmarkStart w:id="309" w:name="_Toc126"/>
      <w:bookmarkEnd w:id="308"/>
      <w:r>
        <w:rPr>
          <w:rtl w:val="true"/>
        </w:rPr>
        <w:t>الثامن عشر</w:t>
      </w:r>
      <w:r>
        <w:rPr>
          <w:rtl w:val="true"/>
        </w:rPr>
        <w:t>:</w:t>
      </w:r>
      <w:bookmarkEnd w:id="309"/>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باب 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دلائل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على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الأنصاري،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 المأمون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 الرجعة؟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لحق قد كانت في الأمم السالفة، ونطق بها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999446_372815092"/>
      <w:bookmarkStart w:id="311" w:name="_Toc127"/>
      <w:bookmarkEnd w:id="310"/>
      <w:r>
        <w:rPr>
          <w:rtl w:val="true"/>
        </w:rPr>
        <w:t>التاسع عشر</w:t>
      </w:r>
      <w:r>
        <w:rPr>
          <w:rtl w:val="true"/>
        </w:rPr>
        <w:t>:</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بين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ألحقه وأضافه إلى كتاب الخرائج والجرائح،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312" w:name="pg7032_73253"/>
    </w:p>
    <w:p>
      <w:pPr>
        <w:pStyle w:val="BookText"/>
        <w:rPr/>
      </w:pPr>
      <w:bookmarkEnd w:id="312"/>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رد على أيوب أهله وماله الذين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عزير وأن الله أماته وأحياه، وقصة الذين خرجوا من ديارهم وهم ألوف وقال لهم الله موتوا ثم أحياهم </w:t>
      </w:r>
      <w:r>
        <w:rPr>
          <w:rStyle w:val="FootnoteAnchor"/>
          <w:rtl w:val="true"/>
        </w:rPr>
        <w:footnoteReference w:id="323"/>
      </w:r>
      <w:r>
        <w:rPr>
          <w:rFonts w:ascii="Amiri" w:hAnsi="Amiri" w:eastAsia="Amiri" w:cs="Amiri"/>
          <w:color w:val="111111"/>
          <w:sz w:val="28"/>
          <w:sz w:val="28"/>
          <w:szCs w:val="28"/>
          <w:rtl w:val="true"/>
          <w:lang w:bidi="ar-SA"/>
        </w:rPr>
        <w:t>وغير ذلك،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أقر بجميع ذلك كيف ينكر الرجعة في الدنيا؟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أمم الأنبياء قبلي شئ إلا ويجري في أمتي مثله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999448_372815092"/>
      <w:bookmarkStart w:id="314" w:name="_Toc128"/>
      <w:bookmarkEnd w:id="313"/>
      <w:r>
        <w:rPr>
          <w:rtl w:val="true"/>
        </w:rPr>
        <w:t>العشرون</w:t>
      </w:r>
      <w:r>
        <w:rPr>
          <w:rtl w:val="true"/>
        </w:rPr>
        <w:t>:</w:t>
      </w:r>
      <w:bookmarkEnd w:id="314"/>
    </w:p>
    <w:p>
      <w:pPr>
        <w:pStyle w:val="BookText"/>
        <w:rPr/>
      </w:pPr>
      <w:r>
        <w:rPr>
          <w:rFonts w:ascii="Amiri" w:hAnsi="Amiri" w:eastAsia="Amiri" w:cs="Amiri"/>
          <w:color w:val="111111"/>
          <w:sz w:val="28"/>
          <w:sz w:val="28"/>
          <w:szCs w:val="28"/>
          <w:rtl w:val="true"/>
          <w:lang w:bidi="ar-SA"/>
        </w:rPr>
        <w:t xml:space="preserve">ما رواه الشيخ الجليل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الحسين، عن صفوان بن يحيى، عن أبي خالد القماط،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بني إسرائيل شئ لا يكون مثله هاهنا؟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999450_372815092"/>
      <w:bookmarkStart w:id="316" w:name="_Toc129"/>
      <w:bookmarkEnd w:id="315"/>
      <w:r>
        <w:rPr>
          <w:rtl w:val="true"/>
        </w:rPr>
        <w:t>الحادي والعشرون</w:t>
      </w:r>
      <w:r>
        <w:rPr>
          <w:rtl w:val="true"/>
        </w:rPr>
        <w:t>:</w:t>
      </w:r>
      <w:bookmarkEnd w:id="316"/>
    </w:p>
    <w:p>
      <w:pPr>
        <w:pStyle w:val="BookText"/>
        <w:rPr/>
      </w:pPr>
      <w:r>
        <w:rPr>
          <w:rFonts w:ascii="Amiri" w:hAnsi="Amiri" w:eastAsia="Amiri" w:cs="Amiri"/>
          <w:color w:val="111111"/>
          <w:sz w:val="28"/>
          <w:sz w:val="28"/>
          <w:szCs w:val="28"/>
          <w:rtl w:val="true"/>
          <w:lang w:bidi="ar-SA"/>
        </w:rPr>
        <w:t xml:space="preserve">ما رواه الحسن بن سليمان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عبد الجبار، عن أحمد بن الحسن بن علي بن فضال، عن أبيه، عن حميد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المثنى، عن شعيب الحداد،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وجعلت أكره أن أسميها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تسأل عن الكرات؟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القدرة ولا ينكرها إلا القدرية</w:t>
      </w:r>
      <w:r>
        <w:rPr>
          <w:rFonts w:eastAsia="Amiri" w:cs="Amiri" w:ascii="Amiri" w:hAnsi="Amiri"/>
          <w:color w:val="111111"/>
          <w:sz w:val="28"/>
          <w:szCs w:val="28"/>
          <w:rtl w:val="true"/>
          <w:lang w:bidi="ar-SA"/>
        </w:rPr>
        <w:t>.</w:t>
      </w:r>
      <w:bookmarkStart w:id="317" w:name="pg7032_73254"/>
    </w:p>
    <w:p>
      <w:pPr>
        <w:pStyle w:val="BookText"/>
        <w:rPr/>
      </w:pPr>
      <w:bookmarkEnd w:id="317"/>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بقناع </w:t>
      </w:r>
      <w:r>
        <w:rPr>
          <w:rStyle w:val="FootnoteAnchor"/>
          <w:rtl w:val="true"/>
        </w:rPr>
        <w:footnoteReference w:id="327"/>
      </w:r>
      <w:r>
        <w:rPr>
          <w:rFonts w:ascii="Amiri" w:hAnsi="Amiri" w:eastAsia="Amiri" w:cs="Amiri"/>
          <w:color w:val="111111"/>
          <w:sz w:val="28"/>
          <w:sz w:val="28"/>
          <w:szCs w:val="28"/>
          <w:rtl w:val="true"/>
          <w:lang w:bidi="ar-SA"/>
        </w:rPr>
        <w:t>من الجنة عليه عذق،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فتناولها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كان قبلكم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999452_372815092"/>
      <w:bookmarkStart w:id="319" w:name="_Toc130"/>
      <w:bookmarkEnd w:id="318"/>
      <w:r>
        <w:rPr>
          <w:rtl w:val="true"/>
        </w:rPr>
        <w:t>الثاني والعشرون</w:t>
      </w:r>
      <w:r>
        <w:rPr>
          <w:rtl w:val="true"/>
        </w:rPr>
        <w:t>:</w:t>
      </w:r>
      <w:bookmarkEnd w:id="319"/>
    </w:p>
    <w:p>
      <w:pPr>
        <w:pStyle w:val="BookText"/>
        <w:rPr/>
      </w:pPr>
      <w:r>
        <w:rPr>
          <w:rFonts w:ascii="Amiri" w:hAnsi="Amiri" w:eastAsia="Amiri" w:cs="Amiri"/>
          <w:color w:val="111111"/>
          <w:sz w:val="28"/>
          <w:sz w:val="28"/>
          <w:szCs w:val="28"/>
          <w:rtl w:val="true"/>
          <w:lang w:bidi="ar-SA"/>
        </w:rPr>
        <w:t xml:space="preserve">ما رواه العامة والخاصة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والاستدلال به لا يخفى على المتأمل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999454_372815092"/>
      <w:bookmarkStart w:id="321" w:name="_Toc131"/>
      <w:bookmarkEnd w:id="320"/>
      <w:r>
        <w:rPr>
          <w:rtl w:val="true"/>
        </w:rPr>
        <w:t>الثالث والعشرون</w:t>
      </w:r>
      <w:r>
        <w:rPr>
          <w:rtl w:val="true"/>
        </w:rPr>
        <w:t>:</w:t>
      </w:r>
      <w:bookmarkEnd w:id="321"/>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بني إسرائيل شئ إلا وفي أمتي مثله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999456_372815092"/>
      <w:bookmarkStart w:id="323" w:name="_Toc132"/>
      <w:bookmarkEnd w:id="322"/>
      <w:r>
        <w:rPr>
          <w:rtl w:val="true"/>
        </w:rPr>
        <w:t>الرابع والعشرون</w:t>
      </w:r>
      <w:r>
        <w:rPr>
          <w:rtl w:val="true"/>
        </w:rPr>
        <w:t>:</w:t>
      </w:r>
      <w:bookmarkEnd w:id="323"/>
    </w:p>
    <w:p>
      <w:pPr>
        <w:pStyle w:val="BookText"/>
        <w:rPr/>
      </w:pPr>
      <w:r>
        <w:rPr>
          <w:rFonts w:ascii="Amiri" w:hAnsi="Amiri" w:eastAsia="Amiri" w:cs="Amiri"/>
          <w:color w:val="111111"/>
          <w:sz w:val="28"/>
          <w:sz w:val="28"/>
          <w:szCs w:val="28"/>
          <w:rtl w:val="true"/>
          <w:lang w:bidi="ar-SA"/>
        </w:rPr>
        <w:t xml:space="preserve">ما رواه الشيخ الجليل علي بن محمد الخزاز القمي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النصوص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باب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المطلب الشيباني، عن أحمد بن مطرف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وقد نقله المجلسي في البحار عن المصدر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عن أحمد بن مطوق بن سوار، والثاني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أحمد بن مطوق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أصحاب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مستدركات النمازي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حاتم المهلبي المغيرة بن محمد، عن عبد الغفار بن كثير الكوفي، عن إبراهيم بن حميد، عن أبي هاشم، عن مجاهد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 في أمتي ما كان في بني إسرائيل، حذو النعل بالنعل والقذة بالقذة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7032_73256"/>
    </w:p>
    <w:p>
      <w:pPr>
        <w:pStyle w:val="Heading3"/>
        <w:numPr>
          <w:ilvl w:val="2"/>
          <w:numId w:val="1"/>
        </w:numPr>
        <w:rPr/>
      </w:pPr>
      <w:bookmarkStart w:id="325" w:name="__RefHeading___Toc2999458_372815092"/>
      <w:bookmarkStart w:id="326" w:name="_Toc133"/>
      <w:bookmarkEnd w:id="324"/>
      <w:bookmarkEnd w:id="325"/>
      <w:r>
        <w:rPr>
          <w:rtl w:val="true"/>
        </w:rPr>
        <w:t>الخامس والعشرون</w:t>
      </w:r>
      <w:r>
        <w:rPr>
          <w:rtl w:val="true"/>
        </w:rPr>
        <w:t>:</w:t>
      </w:r>
      <w:bookmarkEnd w:id="326"/>
    </w:p>
    <w:p>
      <w:pPr>
        <w:pStyle w:val="BookText"/>
        <w:rPr/>
      </w:pPr>
      <w:r>
        <w:rPr>
          <w:rFonts w:ascii="Amiri" w:hAnsi="Amiri" w:eastAsia="Amiri" w:cs="Amiri"/>
          <w:color w:val="111111"/>
          <w:sz w:val="28"/>
          <w:sz w:val="28"/>
          <w:szCs w:val="28"/>
          <w:rtl w:val="true"/>
          <w:lang w:bidi="ar-SA"/>
        </w:rPr>
        <w:t xml:space="preserve">ما رواه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والخاصة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يجري في أمته ما جرى في الأمم السالفة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999460_372815092"/>
      <w:bookmarkStart w:id="328" w:name="_Toc134"/>
      <w:bookmarkEnd w:id="327"/>
      <w:r>
        <w:rPr>
          <w:rtl w:val="true"/>
        </w:rPr>
        <w:t>السادس والعشرون</w:t>
      </w:r>
      <w:r>
        <w:rPr>
          <w:rtl w:val="true"/>
        </w:rPr>
        <w:t>:</w:t>
      </w:r>
      <w:bookmarkEnd w:id="328"/>
    </w:p>
    <w:p>
      <w:pPr>
        <w:pStyle w:val="BookText"/>
        <w:rPr/>
      </w:pPr>
      <w:r>
        <w:rPr>
          <w:rFonts w:ascii="Amiri" w:hAnsi="Amiri" w:eastAsia="Amiri" w:cs="Amiri"/>
          <w:color w:val="111111"/>
          <w:sz w:val="28"/>
          <w:sz w:val="28"/>
          <w:szCs w:val="28"/>
          <w:rtl w:val="true"/>
          <w:lang w:bidi="ar-SA"/>
        </w:rPr>
        <w:t xml:space="preserve">ما رواه الشيخ الثقة الجليل سعيد بن هبة الله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بابويه، عن أبيه، عن سعد بن عبد الله، عن أحمد بن محمد بن عيسى، عن الحسين بن سيف بن عميرة، عن أخيه علي، عن أبيه، عن محمد بن مارد،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يرويه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عن بني إسرائيل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فنحدث عن بني إسرائيل ولا حرج علينا؟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ما قال، كفى بالمرء كذبا أن يحدث بكل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 الكتاب أنه كان في بني إسرائيل، فحدث أنه كائن في هذه الأمة ولا حرج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متواترة بين الشيعة والعامة، ولم أوردها كلها لضيق المجال وقلة وجود الكتب، وفيما أوردته منها بل في بعضه كفاية إن شاء الله، وهي دالة بعمومها وخصوصها على صحة الرجعة، وعلى تقدير أن يثبت تخصيص العموم في بعض الأفراد بدليل شرعي صحيح صريح فإنه يقبل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الرجعة فلا سبيل إلى تخصيص هذا العموم، لأن هذه الأحاديث كما رأيت تدل على صحة الرجعة عموما وخصوصا، والنص على الخصوص صريح في دخول هذا الفرد في العموم، وعدم إمكان اخراجه لكثرة التصريحات وقوة الدلالة وتظافر الأدلة والمساواة المستفادة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والقذة</w:t>
      </w:r>
    </w:p>
    <w:p>
      <w:pPr>
        <w:pStyle w:val="BookText"/>
        <w:rPr/>
      </w:pPr>
      <w:r>
        <w:rPr>
          <w:rFonts w:ascii="Amiri" w:hAnsi="Amiri" w:eastAsia="Amiri" w:cs="Amiri"/>
          <w:color w:val="111111"/>
          <w:sz w:val="28"/>
          <w:sz w:val="28"/>
          <w:szCs w:val="28"/>
          <w:rtl w:val="true"/>
          <w:lang w:bidi="ar-SA"/>
        </w:rPr>
        <w:t xml:space="preserve">بالقذة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حملها على الغالب أو على المبالغة أو على المساواة من بعض الوجوه، إن ثبت التغاير في بعض الخصوصيات والتفاصيل، ومعلوم أن المساواة لا تفيد العموم وإلا لزم الاتحاد وهي بمنزلة المشابهة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التشبيه صادق مع الاتفاق في وصف من الأوصاف دون الجميع، وإنما يلزم الحكم بالعموم في أول الحديث للتصريح فيه بلفظ العموم وتأكيد الحكم بوجوه لا تخفى، وإذا ثبت مضمون هذا الباب ظهر أن كل حديث في البابين الآتيين حجة ودليل على صحة الرجعة، وإنها لابد أن تقع في هذه الأمة لجماعة كثيرة من الرعية وأهل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مضافة إلى الأبواب الآتية المشتملة على الأحاديث الصريحة والله الهادي</w:t>
      </w:r>
      <w:r>
        <w:rPr>
          <w:rFonts w:eastAsia="Amiri" w:cs="Amiri" w:ascii="Amiri" w:hAnsi="Amiri"/>
          <w:color w:val="111111"/>
          <w:sz w:val="28"/>
          <w:szCs w:val="28"/>
          <w:rtl w:val="true"/>
          <w:lang w:bidi="ar-SA"/>
        </w:rPr>
        <w:t>.</w:t>
      </w:r>
      <w:bookmarkStart w:id="329" w:name="pg7032_73260"/>
    </w:p>
    <w:p>
      <w:pPr>
        <w:pStyle w:val="Heading2"/>
        <w:numPr>
          <w:ilvl w:val="1"/>
          <w:numId w:val="1"/>
        </w:numPr>
        <w:rPr/>
      </w:pPr>
      <w:bookmarkStart w:id="330" w:name="__RefHeading___Toc2999462_372815092"/>
      <w:bookmarkStart w:id="331" w:name="_Toc135"/>
      <w:bookmarkEnd w:id="329"/>
      <w:bookmarkEnd w:id="330"/>
      <w:r>
        <w:rPr>
          <w:rtl w:val="true"/>
        </w:rPr>
        <w:t>الباب الخامس</w:t>
      </w:r>
      <w:r>
        <w:rPr>
          <w:rtl w:val="true"/>
        </w:rPr>
        <w:t xml:space="preserve">: </w:t>
      </w:r>
      <w:r>
        <w:rPr>
          <w:rtl w:val="true"/>
        </w:rPr>
        <w:t>في إثبات أن الرجعة قد وقعت في الأمم السابقة</w:t>
      </w:r>
      <w:bookmarkEnd w:id="331"/>
    </w:p>
    <w:p>
      <w:pPr>
        <w:pStyle w:val="Heading3"/>
        <w:numPr>
          <w:ilvl w:val="2"/>
          <w:numId w:val="1"/>
        </w:numPr>
        <w:rPr/>
      </w:pPr>
      <w:bookmarkStart w:id="332" w:name="__RefHeading___Toc2999464_372815092"/>
      <w:bookmarkStart w:id="333" w:name="_Toc13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إعلم أن هذا المعنى لا خلاف ولا شك فيه عند أحد من المسلمين، وقد نطق به القرآن كما تقدم، وأنا أذكر هنا جملة من الأحاديث الواردة في ذلك ولا أدعي الاستقصاء فإنها أكثر من أن تحصى، وقد تضمنت كتب العامة والخاصة شيئا كثيرا من ذلك، وقد نقلوا هذا المعنى في كتب التواريخ وكتب الحديث والتفاسير وغيرها، ولم أنقل إلا بعض ما ورد من طريق علماء الخاصة واقتصرت على أحاديث</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999466_372815092"/>
      <w:bookmarkStart w:id="335" w:name="_Toc137"/>
      <w:bookmarkEnd w:id="334"/>
      <w:r>
        <w:rPr>
          <w:rtl w:val="true"/>
        </w:rPr>
        <w:t>الأول</w:t>
      </w:r>
      <w:r>
        <w:rPr>
          <w:rtl w:val="true"/>
        </w:rPr>
        <w:t>:</w:t>
      </w:r>
      <w:bookmarkEnd w:id="335"/>
    </w:p>
    <w:p>
      <w:pPr>
        <w:pStyle w:val="BookText"/>
        <w:rPr/>
      </w:pPr>
      <w:r>
        <w:rPr>
          <w:rFonts w:ascii="Amiri" w:hAnsi="Amiri" w:eastAsia="Amiri" w:cs="Amiri"/>
          <w:color w:val="111111"/>
          <w:sz w:val="28"/>
          <w:sz w:val="28"/>
          <w:szCs w:val="28"/>
          <w:rtl w:val="true"/>
          <w:lang w:bidi="ar-SA"/>
        </w:rPr>
        <w:t xml:space="preserve">ما رواه الشيخ الجليل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الأخبار المنثورة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الكميداني، ومحمد بن يحيى العطار جميعا،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بني إسرائيل قتل قرابة له، فطرحه على طريق أفضل سبط من أسباط بني إسرائيل، ثم جاء يطلب بدمه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فأخبرنا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 xml:space="preserve">) * </w:t>
      </w:r>
      <w:r>
        <w:rPr>
          <w:rStyle w:val="FootnoteAnchor"/>
          <w:rtl w:val="true"/>
        </w:rPr>
        <w:footnoteReference w:id="334"/>
      </w:r>
      <w:r>
        <w:rPr>
          <w:rFonts w:ascii="IRNazanin" w:hAnsi="IRNazanin" w:eastAsia="IRNazanin"/>
          <w:color w:val="111111"/>
          <w:sz w:val="28"/>
          <w:sz w:val="28"/>
          <w:szCs w:val="28"/>
          <w:rtl w:val="true"/>
          <w:lang w:bidi="fa-IR"/>
        </w:rPr>
        <w:t>ولو أنهم عمدوا إلى</w:t>
      </w:r>
      <w:bookmarkStart w:id="336" w:name="pg7032_73262"/>
    </w:p>
    <w:p>
      <w:pPr>
        <w:pStyle w:val="BookText"/>
        <w:rPr/>
      </w:pPr>
      <w:bookmarkEnd w:id="336"/>
      <w:r>
        <w:rPr>
          <w:rFonts w:ascii="Amiri" w:hAnsi="Amiri" w:eastAsia="Amiri" w:cs="Amiri"/>
          <w:color w:val="111111"/>
          <w:sz w:val="28"/>
          <w:sz w:val="28"/>
          <w:szCs w:val="28"/>
          <w:rtl w:val="true"/>
          <w:lang w:bidi="ar-SA"/>
        </w:rPr>
        <w:t xml:space="preserve">بقرة 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فاشتروها وجاؤوا بها فأمر بذبحها، ثم أمر أن يضرب الميت بذنبها، فلما فعلوا ذلك حيى المقتول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 ابن عمي قتلني دون من يدعي عليه قتلي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999468_372815092"/>
      <w:bookmarkStart w:id="338" w:name="_Toc138"/>
      <w:bookmarkEnd w:id="337"/>
      <w:r>
        <w:rPr>
          <w:rtl w:val="true"/>
        </w:rPr>
        <w:t>الثاني</w:t>
      </w:r>
      <w:r>
        <w:rPr>
          <w:rtl w:val="true"/>
        </w:rPr>
        <w:t>:</w:t>
      </w:r>
      <w:bookmarkEnd w:id="338"/>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الأديان وأهل المقالات في التوحيد عند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حسن بن علي بن صدقة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محمد بن عبد العزيز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احتجاج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علماء النصارى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أنكرت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يحيي الموتى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ذلك من قبل، أن من أحيا الموتى وأبرأ الأكمه والأبرص فهو رب مستحق لأن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اليسع قد صنع مثل ما 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مشى على الماء وأحيا الموتى وأبرأ الأكمه والأبرص، فلم تتخذه أمته ربا، ولم يعبده أحد من دون الله، ولقد صنع حزقيل النبي مثل ما صنع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فأحيى خمسة وثلاثين ألف رجل بعد موتهم بستين سنة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رأس الجالوت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أتجد هؤلاء في شباب بني إسرائيل في التوراة، اختارهم بخت نصر من سبي بني إسرائيل حين غزا بيت المقدس، ثم انصرف بهم إلى بابل فأرسله الله إليهم فأحياهم، هذا في التوراة لا يدفعه إلا كافر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به وعرفناه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w:t>
      </w:r>
    </w:p>
    <w:p>
      <w:pPr>
        <w:pStyle w:val="BookText"/>
        <w:rPr/>
      </w:pPr>
      <w:r>
        <w:rPr>
          <w:rFonts w:ascii="Amiri" w:hAnsi="Amiri" w:eastAsia="Amiri" w:cs="Amiri"/>
          <w:color w:val="111111"/>
          <w:sz w:val="28"/>
          <w:sz w:val="28"/>
          <w:szCs w:val="28"/>
          <w:rtl w:val="true"/>
          <w:lang w:bidi="ar-SA"/>
        </w:rPr>
        <w:t>النصراني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نصراني فهؤلاء كانوا قبل عيسى أم عيسى كان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اجتمعت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يحيي لهم موتاهم، فوجه معهم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إذهب إلى الجبانة فناد بأسماء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ويا فلان ويا فلان، يقول لكم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بإذن الله، فقاموا ينفضون التراب عن رؤوسهم، فأقبلت قريش تسألهم عن أحوالهم ثم أخبروهم أن محمدا قد بعث نبيا،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أنا أدركناه فنؤمن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بني إسرائيل خرجوا من ديارهم من الطاعون وهم ألوف حذر الموت، فأماتهم الله في ساعة واحدة، فعمد أهل القرية فحظروا عليهم حظيرة </w:t>
      </w:r>
      <w:r>
        <w:rPr>
          <w:rStyle w:val="FootnoteAnchor"/>
          <w:rtl w:val="true"/>
        </w:rPr>
        <w:footnoteReference w:id="336"/>
      </w:r>
      <w:r>
        <w:rPr>
          <w:rFonts w:ascii="Amiri" w:hAnsi="Amiri" w:eastAsia="Amiri" w:cs="Amiri"/>
          <w:color w:val="111111"/>
          <w:sz w:val="28"/>
          <w:sz w:val="28"/>
          <w:szCs w:val="28"/>
          <w:rtl w:val="true"/>
          <w:lang w:bidi="ar-SA"/>
        </w:rPr>
        <w:t>، فلم يزالوا فيها حتى نخرت عظامهم وصارت رميما، فمر بهم نبي من أنبياء بني إسرائيل فتعجب من كثرة العظام البالية،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أحييهم لك فتنذرهم؟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البالية قومي بإذن الله تعالى، فقاموا أحياء أجمعون، ينفضون التراب عن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إبراهيم خليل الرحمن حين أخذ الطير فقطعهن قطعا، ثم وضع على كل جبل منهن جزءا، ثم ناداهن فأقبلن سعيا إليه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موسى بن عمران وأصحابه الذين كانوا سبعين اختارهم فصاروا معه إلى الجبل،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سبحانه فأرناه كما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فأخذتهم الصاعقة</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فاحترقوا عن</w:t>
      </w:r>
      <w:bookmarkStart w:id="339" w:name="pg7032_73266"/>
    </w:p>
    <w:p>
      <w:pPr>
        <w:pStyle w:val="BookText"/>
        <w:rPr/>
      </w:pPr>
      <w:bookmarkEnd w:id="339"/>
      <w:r>
        <w:rPr>
          <w:rFonts w:ascii="Amiri" w:hAnsi="Amiri" w:eastAsia="Amiri" w:cs="Amiri"/>
          <w:color w:val="111111"/>
          <w:sz w:val="28"/>
          <w:sz w:val="28"/>
          <w:szCs w:val="28"/>
          <w:rtl w:val="true"/>
          <w:lang w:bidi="ar-SA"/>
        </w:rPr>
        <w:t>آخرهم، فبقي موسى وحيدا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اخترت منهم سبعين رجلا فجئت بهم وأرجع وحدي فكيف يصدقني قومي بما أخبرهم به، فأحياهم الله تعالى من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شئ ذكرته لك لا تقدر على دفعه، لأن التوراة والإنجيل والزبور والفرقان قد نطقت به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بالإسناد السابق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شئ أنكرت من إحياء عيسى للموتى بإذن الله، حتى زعمت أنه ينافي البشرية ويستلزم الربوبية، فإن النصارى لم ينكروا إحياء الموتى وإنما أنكروا البشرية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الحديث الشريف يدل على أن الرجعة لا تستلزم التكليف ولا تنافيه، بل يمكن كون أهل الرجعة كلهم مكلفين، وأن يكونوا غير مكلفين، وأن يكون بعضهم مكلفا وبعضهم غير مكلف، لأن الجماعة من قريش لما أحياهم الله لم يكونوا مكلفين وإلا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أنا أدركناه فنؤمن به، وأن الجماعة من بني إسرائيل لما أحياهم الله بعد موتهم كانوا 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 ذلك إن شاء الله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999470_372815092"/>
      <w:bookmarkStart w:id="341" w:name="_Toc139"/>
      <w:bookmarkEnd w:id="340"/>
      <w:r>
        <w:rPr>
          <w:rtl w:val="true"/>
        </w:rPr>
        <w:t>الثالث</w:t>
      </w:r>
      <w:r>
        <w:rPr>
          <w:rtl w:val="true"/>
        </w:rPr>
        <w:t>:</w:t>
      </w:r>
      <w:bookmarkEnd w:id="3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ذكر مجلس</w:t>
      </w:r>
    </w:p>
    <w:p>
      <w:pPr>
        <w:pStyle w:val="BookText"/>
        <w:rPr/>
      </w:pPr>
      <w:r>
        <w:rPr>
          <w:rFonts w:ascii="Amiri" w:hAnsi="Amiri" w:eastAsia="Amiri" w:cs="Amiri"/>
          <w:color w:val="111111"/>
          <w:sz w:val="28"/>
          <w:sz w:val="28"/>
          <w:szCs w:val="28"/>
          <w:rtl w:val="true"/>
          <w:lang w:bidi="ar-SA"/>
        </w:rPr>
        <w:t xml:space="preserve">آخر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في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عن أبيه، عن حمدان بن سليمان النيسابوري، عن علي بن محمد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عن 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متخذ خليلا إن سألني إحياء الموتى أحييتها له، فوقع في قلب إبراهيم أنه ذلك الخليل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وبطا وطاووسا وديكا فقطعهن وخلطهن، ثم جعل على كل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التي كانت حوله وكانت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جزءا وجعل مناقيرهن بين أصابعه، ثم دعاهن بأسمائهن ووضع عنده حبا وماء، فتطايرت تلك الأجزاء بعضها إلى بعض حتى استوت الأبدان، وجاء كل بدن حتى انضم إلى رقبته ورأسه، فخلى إبراهيم عن مناقيرهن فطرن، ثم وقعن فشربن من ذلك الماء، والتقطن من ذلك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يحيي ويميت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 أبا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بهذا السند في باب القدرة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342" w:name="pg7032_73270"/>
    </w:p>
    <w:p>
      <w:pPr>
        <w:pStyle w:val="BookText"/>
        <w:rPr/>
      </w:pPr>
      <w:bookmarkEnd w:id="342"/>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999472_372815092"/>
      <w:bookmarkStart w:id="344" w:name="_Toc140"/>
      <w:bookmarkEnd w:id="343"/>
      <w:r>
        <w:rPr>
          <w:rtl w:val="true"/>
        </w:rPr>
        <w:t>الرابع</w:t>
      </w:r>
      <w:r>
        <w:rPr>
          <w:rtl w:val="true"/>
        </w:rPr>
        <w:t>:</w:t>
      </w:r>
      <w:bookmarkEnd w:id="344"/>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أن المأمون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 xml:space="preserve">) * </w:t>
      </w:r>
      <w:r>
        <w:rPr>
          <w:rStyle w:val="FootnoteAnchor"/>
          <w:rtl w:val="true"/>
        </w:rPr>
        <w:footnoteReference w:id="3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كلمه ربه رجع إلى قومه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وكان القوم سبعمائة ألف، فاختار منهم سبعين ألفا، ثم اختار منهم سبعة آلاف، ثم اختار منهم سبعمائة، ثم اختار منهم سبعين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إلى طور سيناء، فلما سمعوا كلام الله،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فبعث الله عليهم صاعقة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فأخذتهم بظلمهم فماتوا، فقال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ما أقول لبني إسرائيل إذا رجعت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ذهبت بهم فقتلتهم لأنك لم تكن صادقا؟ فأحياهم الله وبعثهم معه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999474_372815092"/>
      <w:bookmarkStart w:id="346" w:name="_Toc141"/>
      <w:bookmarkEnd w:id="345"/>
      <w:r>
        <w:rPr>
          <w:rtl w:val="true"/>
        </w:rPr>
        <w:t>الخامس</w:t>
      </w:r>
      <w:r>
        <w:rPr>
          <w:rtl w:val="true"/>
        </w:rPr>
        <w:t>:</w:t>
      </w:r>
      <w:bookmarkEnd w:id="3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محمد بن علي الكوفي، عن موسى بن سعدان، عن عبد الله بن القاسم، عن صالح بن سهل،</w:t>
      </w:r>
      <w:bookmarkStart w:id="347" w:name="pg7032_73272"/>
    </w:p>
    <w:p>
      <w:pPr>
        <w:pStyle w:val="BookText"/>
        <w:rPr/>
      </w:pPr>
      <w:bookmarkEnd w:id="347"/>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 </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الهدهد والصرد والطاووس والغراب فذبحهن وعزل رؤوسهن، ثم دق أبدانهن حتى اختلطت ثم جزأهن عشرة أجزاء على عشرة أجبل، ثم وضع عنده حبا وماء، ثم جعل مناقيرهن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 سعيا بإذن الله عز وجل، فتطاير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والريش والعظام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استوت الأبدان كما كانت، وجاء كل بدن حتى التزق برقبته التي فيها رأسه والمنقار، فخلى إبراهيم عن مناقيرهن فوقفن وشربن من ذلك الماء، والتقطن من ذلك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أحييتنا يا نبي الله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يحيي ويميت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999476_372815092"/>
      <w:bookmarkStart w:id="349" w:name="_Toc142"/>
      <w:bookmarkEnd w:id="348"/>
      <w:r>
        <w:rPr>
          <w:rtl w:val="true"/>
        </w:rPr>
        <w:t>السادس</w:t>
      </w:r>
      <w:r>
        <w:rPr>
          <w:rtl w:val="true"/>
        </w:rPr>
        <w:t>:</w:t>
      </w:r>
      <w:bookmarkEnd w:id="349"/>
    </w:p>
    <w:p>
      <w:pPr>
        <w:pStyle w:val="BookText"/>
        <w:rPr/>
      </w:pPr>
      <w:r>
        <w:rPr>
          <w:rFonts w:ascii="Amiri" w:hAnsi="Amiri" w:eastAsia="Amiri" w:cs="Amiri"/>
          <w:color w:val="111111"/>
          <w:sz w:val="28"/>
          <w:sz w:val="28"/>
          <w:szCs w:val="28"/>
          <w:rtl w:val="true"/>
          <w:lang w:bidi="ar-SA"/>
        </w:rPr>
        <w:t xml:space="preserve">ما رواه ثقة الاسلام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النوادر من كتاب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محبوب، عن أبي أيوب </w:t>
      </w:r>
      <w:r>
        <w:rPr>
          <w:rStyle w:val="FootnoteAnchor"/>
          <w:rtl w:val="true"/>
        </w:rPr>
        <w:footnoteReference w:id="350"/>
      </w:r>
      <w:r>
        <w:rPr>
          <w:rFonts w:ascii="Amiri" w:hAnsi="Amiri" w:eastAsia="Amiri" w:cs="Amiri"/>
          <w:color w:val="111111"/>
          <w:sz w:val="28"/>
          <w:sz w:val="28"/>
          <w:szCs w:val="28"/>
          <w:rtl w:val="true"/>
          <w:lang w:bidi="ar-SA"/>
        </w:rPr>
        <w:t xml:space="preserve">،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فتية من أولاد ملوك بني إسرائيل كانوا متعبدين، خرجوا يسيرون فمروا بقبر على ظهر الطريق قد سفى </w:t>
      </w:r>
      <w:r>
        <w:rPr>
          <w:rStyle w:val="FootnoteAnchor"/>
          <w:rtl w:val="true"/>
        </w:rPr>
        <w:footnoteReference w:id="351"/>
      </w:r>
      <w:r>
        <w:rPr>
          <w:rFonts w:ascii="Amiri" w:hAnsi="Amiri" w:eastAsia="Amiri" w:cs="Amiri"/>
          <w:color w:val="111111"/>
          <w:sz w:val="28"/>
          <w:sz w:val="28"/>
          <w:szCs w:val="28"/>
          <w:rtl w:val="true"/>
          <w:lang w:bidi="ar-SA"/>
        </w:rPr>
        <w:t>عليه السافي ليس منه إلا رسمه،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الله الساعة فينشر لنا صاحب هذا القبر فساءلناه كيف وجد طعم الموت، فدعوا الله عز وجل فكان دعاؤهم الذي دعوا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إلهنا يا ربنا ليس لنا إله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لنا هذا الميت بقدرتك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القبر رجل أبيض الرأس واللحية، ينفض رأسه من التراب فزعا شاخصا بصره إلى السماء،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يوقفكم على قبري؟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لتخبرنا كيف وجدت طعم الموت،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سكنت في قبري تسعا وتسعين</w:t>
      </w:r>
      <w:bookmarkStart w:id="350" w:name="pg7032_73274"/>
    </w:p>
    <w:p>
      <w:pPr>
        <w:pStyle w:val="BookText"/>
        <w:rPr/>
      </w:pPr>
      <w:bookmarkEnd w:id="350"/>
      <w:r>
        <w:rPr>
          <w:rFonts w:ascii="Amiri" w:hAnsi="Amiri" w:eastAsia="Amiri" w:cs="Amiri"/>
          <w:color w:val="111111"/>
          <w:sz w:val="28"/>
          <w:sz w:val="28"/>
          <w:szCs w:val="28"/>
          <w:rtl w:val="true"/>
          <w:lang w:bidi="ar-SA"/>
        </w:rPr>
        <w:t>سنة ما ذهب عني ألم الموت وكربه، ولا خرج مرارة طعم الموت من حلقي،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وأنت على ما نرى أبيض الرأس واللحية؟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لما سمعت الصيحة اخرج اجتمعت تربة عظامي إلى روحي فبقيت فيه، فخرجت فزعا شاخصا بصري، مهطعا إلى صوت الداعي، فابيض لذلك رأسي ولحيتي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أن يحيي الله الموتى بدعاء أولاد ملوك المتعبدين، فكيف يجوز أن ينكر إحياء الموتى بدعاء أولاد الأنبياء المعصومين والأئمة الطاهرين، مع ما تقدم في الباب السابق وغيره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999478_372815092"/>
      <w:bookmarkStart w:id="352" w:name="_Toc143"/>
      <w:bookmarkEnd w:id="351"/>
      <w:r>
        <w:rPr>
          <w:rtl w:val="true"/>
        </w:rPr>
        <w:t>السابع</w:t>
      </w:r>
      <w:r>
        <w:rPr>
          <w:rtl w:val="true"/>
        </w:rPr>
        <w:t>:</w:t>
      </w:r>
      <w:bookmarkEnd w:id="352"/>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أحمد بن محمد السياري، عن أبي يعقوب البغدادي،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قد ظهرت فيه الزمانات، واحتاج الناس إلى الطب، فأتاهم من عند الله بما لم يكن عندهم مثله، وبما أحيا لهم الموتى وأبرأ الأكمه والأبرص بإذن الله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مسرور، عن الحسين بن محمد مثله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قريبا من نصف الكتاب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البرقي في كتاب العلل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353" w:name="pg7032_73276"/>
    </w:p>
    <w:p>
      <w:pPr>
        <w:pStyle w:val="Heading3"/>
        <w:numPr>
          <w:ilvl w:val="2"/>
          <w:numId w:val="1"/>
        </w:numPr>
        <w:rPr/>
      </w:pPr>
      <w:bookmarkStart w:id="354" w:name="__RefHeading___Toc2999480_372815092"/>
      <w:bookmarkStart w:id="355" w:name="_Toc144"/>
      <w:bookmarkEnd w:id="353"/>
      <w:bookmarkEnd w:id="354"/>
      <w:r>
        <w:rPr>
          <w:rtl w:val="true"/>
        </w:rPr>
        <w:t>الثامن</w:t>
      </w:r>
      <w:r>
        <w:rPr>
          <w:rtl w:val="true"/>
        </w:rPr>
        <w:t>:</w:t>
      </w:r>
      <w:bookmarkEnd w:id="355"/>
    </w:p>
    <w:p>
      <w:p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ورثوا علم النبي وجميع الأنبياء والأوصياء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أبي زاهر أو غيره، عن محمد بن حماد، عن أخيه أحمد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عن 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يحيي الموتى بإذن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وسليمان كان يفهم منطق الطير،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هذه المنازل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حماد، عن أخيه أحمد بن حماد، عن إبراهيم، عن أبيه،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باب آخر عن محمد بن حماد، عن إبراهيم بن عبد الحميد، عن 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999482_372815092"/>
      <w:bookmarkStart w:id="357" w:name="_Toc145"/>
      <w:bookmarkEnd w:id="356"/>
      <w:r>
        <w:rPr>
          <w:rtl w:val="true"/>
        </w:rPr>
        <w:t>التاسع</w:t>
      </w:r>
      <w:r>
        <w:rPr>
          <w:rtl w:val="true"/>
        </w:rPr>
        <w:t>:</w:t>
      </w:r>
      <w:bookmarkEnd w:id="3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حديث قوم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ابن محبوب، عن عمر بن يزيد وغيره، عن بعضهم،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3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أهل مدينة من مدائن الشام وكانوا سبعين ألف بيت، كان الطاعون يقع فيهم في كل أوان، وكانوا إذا أحسوا به خرج الأغنياء لقوتهم،</w:t>
      </w:r>
      <w:bookmarkStart w:id="358" w:name="pg7032_73277"/>
    </w:p>
    <w:p>
      <w:pPr>
        <w:pStyle w:val="BookText"/>
        <w:rPr/>
      </w:pPr>
      <w:bookmarkEnd w:id="358"/>
      <w:r>
        <w:rPr>
          <w:rFonts w:ascii="Amiri" w:hAnsi="Amiri" w:eastAsia="Amiri" w:cs="Amiri"/>
          <w:color w:val="111111"/>
          <w:sz w:val="28"/>
          <w:sz w:val="28"/>
          <w:szCs w:val="28"/>
          <w:rtl w:val="true"/>
          <w:lang w:bidi="ar-SA"/>
        </w:rPr>
        <w:t>وبقي الفقراء لضعفهم، فيقل الطاعون في الذين خرجوا ويكثر في الذين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جميعا أنهم إذا أحسوا بالطاعون خرجوا من المدينة كلهم، فلما أحسوا بالطاعون خرجوا جميعا وتنحوا عن الطاعون حذر الموت، فساروا في البلاد ما شاء الله ثم إنهم مروا بمدينة خربة قد جلا أهلها وأفناهم الطاعون، فنزلوا بها فلما حطوا رحالهم، 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جميعا، فماتوا من ساعتهم وصاروا رميما وكانوا على طريق المارة، فجمعوهم في موضع فمر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فلما رأى تلك العظام بكى واستعبر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لو شئت لأحييتهم الساعة كما أمتهم فعمروا بلادك وولدوا عبادك وعبدوك مع من يعبدك من خلقك، فأوحى الله إليه أفتحب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فأوحى الله إليه أن قل كذا وكذا فقال الذي أمره الله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الاسم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حزقيل ذلك الكلام ونظر إلى العظام يطير بعضها إلى بعض فعادوا أحياء ينظر بعضهم إلى بعض، يسبحون الله ويكبرونه ويهللونه، فقال حزقيل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نزلت هذه الآية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999484_372815092"/>
      <w:bookmarkStart w:id="360" w:name="_Toc146"/>
      <w:bookmarkEnd w:id="359"/>
      <w:r>
        <w:rPr>
          <w:rtl w:val="true"/>
        </w:rPr>
        <w:t>العاشر</w:t>
      </w:r>
      <w:r>
        <w:rPr>
          <w:rtl w:val="true"/>
        </w:rPr>
        <w:t>:</w:t>
      </w:r>
      <w:bookmarkEnd w:id="3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بن عيسى، عن محمد بن خالد والحسين بن سعيد جميعا، عن النضر بن سويد</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عن يحيى بن عمران الحلبي، عن هارون بن خارجة،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w:t>
      </w:r>
      <w:bookmarkStart w:id="361" w:name="pg7032_73280"/>
    </w:p>
    <w:p>
      <w:pPr>
        <w:pStyle w:val="BookText"/>
        <w:rPr/>
      </w:pPr>
      <w:bookmarkEnd w:id="361"/>
      <w:r>
        <w:rPr>
          <w:rFonts w:ascii="IRNazanin" w:hAnsi="IRNazanin" w:eastAsia="IRNazanin"/>
          <w:color w:val="111111"/>
          <w:sz w:val="28"/>
          <w:sz w:val="28"/>
          <w:szCs w:val="28"/>
          <w:rtl w:val="true"/>
          <w:lang w:bidi="fa-IR"/>
        </w:rPr>
        <w:t>ومثلهم معهم</w:t>
      </w:r>
      <w:r>
        <w:rPr>
          <w:rFonts w:eastAsia="IRNazanin" w:cs="IRNazanin"/>
          <w:color w:val="111111"/>
          <w:sz w:val="28"/>
          <w:szCs w:val="28"/>
          <w:rtl w:val="true"/>
          <w:lang w:bidi="fa-IR"/>
        </w:rPr>
        <w:t xml:space="preserve">) * </w:t>
      </w:r>
      <w:r>
        <w:rPr>
          <w:rStyle w:val="FootnoteAnchor"/>
          <w:rtl w:val="true"/>
        </w:rPr>
        <w:footnoteReference w:id="36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كيف أوتي مثلهم؟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أحيا له من ولده الذين كانوا ماتوا قبل ذلك بآجالهم، والذين هلكوا يومئذ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999486_372815092"/>
      <w:bookmarkStart w:id="363" w:name="_Toc147"/>
      <w:bookmarkEnd w:id="362"/>
      <w:r>
        <w:rPr>
          <w:rtl w:val="true"/>
        </w:rPr>
        <w:t>الحادي عشر</w:t>
      </w:r>
      <w:r>
        <w:rPr>
          <w:rtl w:val="true"/>
        </w:rPr>
        <w:t>:</w:t>
      </w:r>
      <w:bookmarkEnd w:id="363"/>
    </w:p>
    <w:p>
      <w:pPr>
        <w:pStyle w:val="BookText"/>
        <w:rPr/>
      </w:pPr>
      <w:r>
        <w:rPr>
          <w:rFonts w:ascii="Amiri" w:hAnsi="Amiri" w:eastAsia="Amiri" w:cs="Amiri"/>
          <w:color w:val="111111"/>
          <w:sz w:val="28"/>
          <w:sz w:val="28"/>
          <w:szCs w:val="28"/>
          <w:rtl w:val="true"/>
          <w:lang w:bidi="ar-SA"/>
        </w:rPr>
        <w:t xml:space="preserve">ما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عنوانه حديث الميت الذي أحياه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أحمد بن محمد، عن الحسن بن محبوب، عن أبي جميلة </w:t>
      </w:r>
      <w:r>
        <w:rPr>
          <w:rStyle w:val="FootnoteAnchor"/>
          <w:rtl w:val="true"/>
        </w:rPr>
        <w:footnoteReference w:id="367"/>
      </w:r>
      <w:r>
        <w:rPr>
          <w:rFonts w:ascii="Amiri" w:hAnsi="Amiri" w:eastAsia="Amiri" w:cs="Amiri"/>
          <w:color w:val="111111"/>
          <w:sz w:val="28"/>
          <w:sz w:val="28"/>
          <w:szCs w:val="28"/>
          <w:rtl w:val="true"/>
          <w:lang w:bidi="ar-SA"/>
        </w:rPr>
        <w:t xml:space="preserve">، عن أبان بن تغلب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هل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أحدا بعد موته حتى كان له أكل ورزق ومدة وولد؟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إنه كان له صديق مواخ له في الله، وكان عيسى يمر به وينزل عليه، وإن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حينا ثم مر به ليسلم عليه، فخرجت إليه أمه فسألها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تريه؟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فآتيك حتى أحييه لك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معي إلى قبره فوقف عليه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الله عز وجل فانفرج القبر وخرج ابنها حيا، فلما رأته أمه ورآها بكيا فرحمهما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تبقى مع أمك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بأكل ورزق ومدة أم بغير أكل ولا رزق ولا مدة؟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بأكل ورزق ومدة تعمر عشرين سنة، وتزوج ويولد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فدفعه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أمه فعاش عشرين سنة وتزوج وولد له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999488_372815092"/>
      <w:bookmarkStart w:id="365" w:name="_Toc148"/>
      <w:bookmarkEnd w:id="364"/>
      <w:r>
        <w:rPr>
          <w:rtl w:val="true"/>
        </w:rPr>
        <w:t>الثاني عشر</w:t>
      </w:r>
      <w:r>
        <w:rPr>
          <w:rtl w:val="true"/>
        </w:rPr>
        <w:t>:</w:t>
      </w:r>
      <w:bookmarkEnd w:id="3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والأحكام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العلة التي من أجلها اتخذ الله إبراهيم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366" w:name="pg7032_73282"/>
    </w:p>
    <w:p>
      <w:pPr>
        <w:pStyle w:val="BookText"/>
        <w:rPr/>
      </w:pPr>
      <w:bookmarkEnd w:id="366"/>
      <w:r>
        <w:rPr>
          <w:rFonts w:ascii="Amiri" w:hAnsi="Amiri" w:eastAsia="Amiri" w:cs="Amiri"/>
          <w:color w:val="111111"/>
          <w:sz w:val="28"/>
          <w:sz w:val="28"/>
          <w:szCs w:val="28"/>
          <w:rtl w:val="true"/>
          <w:lang w:bidi="ar-SA"/>
        </w:rPr>
        <w:t>سمعت محمد بن عبد الله بن طيفور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سأل ربه أن يحيي له الموتى، فأمره أن يميت له الحي سواء بسواء لما أمره بذبح ابنه إسماعيل، وإن الله أمر إبراهيم أن يذبح أربعة من الطير طاووسا ونسرا وديكا وبطا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القصة السابقة وأن الله أحياها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في ذلك من الإشارة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999490_372815092"/>
      <w:bookmarkStart w:id="368" w:name="_Toc149"/>
      <w:bookmarkEnd w:id="367"/>
      <w:r>
        <w:rPr>
          <w:rtl w:val="true"/>
        </w:rPr>
        <w:t>الثالث عشر</w:t>
      </w:r>
      <w:r>
        <w:rPr>
          <w:rtl w:val="true"/>
        </w:rPr>
        <w:t>:</w:t>
      </w:r>
      <w:bookmarkEnd w:id="368"/>
    </w:p>
    <w:p>
      <w:p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النوادر بعد أبواب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 الله، عن يعقوب بن يزيد، عن محمد بن عمرو، عن صالح بن سعيد، عن أخيه سهل الحلواني،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عيسى بن مريم في سياحته إذ مر بقرية فوجد أهلها موتى في الطريق والدور،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ماتوا بسخطة ولو ماتوا بغيرها تدافنوا،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القرية فأجابه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جرى بينهما من الكلام والخطاب والسؤال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حب الدنيا وعبادة الطاغوت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999492_372815092"/>
      <w:bookmarkStart w:id="370" w:name="_Toc150"/>
      <w:bookmarkEnd w:id="369"/>
      <w:r>
        <w:rPr>
          <w:rtl w:val="true"/>
        </w:rPr>
        <w:t>الرابع عشر</w:t>
      </w:r>
      <w:r>
        <w:rPr>
          <w:rtl w:val="true"/>
        </w:rPr>
        <w:t>:</w:t>
      </w:r>
      <w:bookmarkEnd w:id="3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غيبة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ومحمد بن الحسن ومحمد بن موسى بن المتوكل كلهم، عن سعد بن عبد الله وعبد الله بن جعفر الحميري ومحمد بن يحيى جميعا، عن أحمد بن محمد بن عيسى وإبراهيم بن هاشم جميعا، عن الحسن بن محبوب، عن</w:t>
      </w:r>
      <w:bookmarkStart w:id="371" w:name="pg7032_73284"/>
    </w:p>
    <w:p>
      <w:pPr>
        <w:pStyle w:val="BookText"/>
        <w:rPr/>
      </w:pPr>
      <w:bookmarkEnd w:id="371"/>
      <w:r>
        <w:rPr>
          <w:rFonts w:ascii="Amiri" w:hAnsi="Amiri" w:eastAsia="Amiri" w:cs="Amiri"/>
          <w:color w:val="111111"/>
          <w:sz w:val="28"/>
          <w:sz w:val="28"/>
          <w:szCs w:val="28"/>
          <w:rtl w:val="true"/>
          <w:lang w:bidi="ar-SA"/>
        </w:rPr>
        <w:t xml:space="preserve">إبراهيم بن أبي البلاد،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الجوع إلى أن وقف إلى باب عجوز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فإني مجهود من الجوع،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قرصتان واحدة لي وواحدة لابني،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صغير يجزيه نصف قرصة فيحيى به، ويجزيني النصف الآخر فأحيى به، فأكلت المرأة قرصتها وكسرت النصف الآخر بين إدريس وبين ابنها، فلما رأى ابنها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قرصته اضطرب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قتلت علي ابني جزعا على قوته؟ 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أحييه بإذن الله تعالى فلا تجزعي، ثم أخذ إدريس بعضدي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الروح الخارجة من بدن هذا الغلام بإذن الله ارجعي إلى بدنه، بإذن الله وأنا إدريس النبي، فرجعت روح الغلام إليه بإذن الله، فلما سمعت المرأة ذلك ونظرت إلى ابنها قد عاش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إدريس النبي وخرجت تنادي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999494_372815092"/>
      <w:bookmarkStart w:id="373" w:name="_Toc151"/>
      <w:bookmarkEnd w:id="372"/>
      <w:r>
        <w:rPr>
          <w:rtl w:val="true"/>
        </w:rPr>
        <w:t>الخامس عشر</w:t>
      </w:r>
      <w:r>
        <w:rPr>
          <w:rtl w:val="true"/>
        </w:rPr>
        <w:t>:</w:t>
      </w:r>
      <w:bookmarkEnd w:id="373"/>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كتب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كان عبدا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 عين الحياة،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منها شربة لم يمت حتى يسمع الصيحة، وأنه خرج في طلبها حتى انتهى إلى موضع فيه ثلاثمائة وستون عينا، وكان الخضر على مقدمته فأعطاه حوتا مالحا وأعطى كل واحد من أصحابه حوتا مالحة،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كل رجل منهم حوته عند عين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الخضر إلى عين من تلك العيون، فلما غمس الحوت في الماء حيي وأنساب، فلما رأى ذلك الخضر علم أنه ظفر بماء الحياة، فرمى بثيابه وسقط في</w:t>
      </w:r>
      <w:bookmarkStart w:id="374" w:name="pg7032_73286"/>
    </w:p>
    <w:p>
      <w:pPr>
        <w:pStyle w:val="BookText"/>
        <w:rPr/>
      </w:pPr>
      <w:bookmarkEnd w:id="374"/>
      <w:r>
        <w:rPr>
          <w:rFonts w:ascii="Amiri" w:hAnsi="Amiri" w:eastAsia="Amiri" w:cs="Amiri"/>
          <w:color w:val="111111"/>
          <w:sz w:val="28"/>
          <w:sz w:val="28"/>
          <w:szCs w:val="28"/>
          <w:rtl w:val="true"/>
          <w:lang w:bidi="ar-SA"/>
        </w:rPr>
        <w:t>الماء، فجعل يرتمس فيه ويشرب منه، فرجع كل منهم إلى ذي القرنين وحوته معه، ورجع الخضر وليس معه حوت فسأله عن قصته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ذلك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صاحبها، فأبشر بالبقاء في هذه الدنيا مع الغيبة عن الأبصار، إلى النفخ في الصور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999496_372815092"/>
      <w:bookmarkStart w:id="376" w:name="_Toc152"/>
      <w:bookmarkEnd w:id="375"/>
      <w:r>
        <w:rPr>
          <w:rtl w:val="true"/>
        </w:rPr>
        <w:t>السادس عشر</w:t>
      </w:r>
      <w:r>
        <w:rPr>
          <w:rtl w:val="true"/>
        </w:rPr>
        <w:t>:</w:t>
      </w:r>
      <w:bookmarkEnd w:id="376"/>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وأورد قصة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الحوت المذكور بنحو الرواية السابقة مع مخالفة في كثير من الألفاظ واكتفيت بالإشارة إليها للاختصار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999498_372815092"/>
      <w:bookmarkStart w:id="378" w:name="_Toc153"/>
      <w:bookmarkEnd w:id="377"/>
      <w:r>
        <w:rPr>
          <w:rtl w:val="true"/>
        </w:rPr>
        <w:t>السابع عشر</w:t>
      </w:r>
      <w:r>
        <w:rPr>
          <w:rtl w:val="true"/>
        </w:rPr>
        <w:t>:</w:t>
      </w:r>
      <w:bookmarkEnd w:id="378"/>
    </w:p>
    <w:p>
      <w:pPr>
        <w:pStyle w:val="BookText"/>
        <w:rPr/>
      </w:pPr>
      <w:r>
        <w:rPr>
          <w:rFonts w:ascii="Amiri" w:hAnsi="Amiri" w:eastAsia="Amiri" w:cs="Amiri"/>
          <w:color w:val="111111"/>
          <w:sz w:val="28"/>
          <w:sz w:val="28"/>
          <w:szCs w:val="28"/>
          <w:rtl w:val="true"/>
          <w:lang w:bidi="ar-SA"/>
        </w:rPr>
        <w:t xml:space="preserve">ما رواه الشيخ الجليل أمين الدين أبو علي الفضل بن الحسن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محمد بن مسعود العياشي مرفوعا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يحيي الله الموتى</w:t>
      </w:r>
      <w:r>
        <w:rPr>
          <w:rFonts w:eastAsia="Amiri" w:cs="Amiri" w:ascii="Amiri" w:hAnsi="Amiri"/>
          <w:color w:val="111111"/>
          <w:sz w:val="28"/>
          <w:szCs w:val="28"/>
          <w:rtl w:val="true"/>
          <w:lang w:bidi="ar-SA"/>
        </w:rPr>
        <w:t xml:space="preserve">) * </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المقتول شيخا مثريا قتله بنو أخيه، وألقوه على باب بعض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موسى أن يأمرهم بذبح بقرة ويضربوا القتيل ببعضها فيحيي الله القتيل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أمرهم بضرب القتيل ببعضها وجعل التخيير في وقت الإحياء إليهم، ليعلموا أن الله قادر على إحياء الموتى في كل وقت من الأوقات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379" w:name="pg7032_73288"/>
    </w:p>
    <w:p>
      <w:pPr>
        <w:pStyle w:val="Heading3"/>
        <w:numPr>
          <w:ilvl w:val="2"/>
          <w:numId w:val="1"/>
        </w:numPr>
        <w:rPr/>
      </w:pPr>
      <w:bookmarkStart w:id="380" w:name="__RefHeading___Toc2999500_372815092"/>
      <w:bookmarkStart w:id="381" w:name="_Toc154"/>
      <w:bookmarkEnd w:id="379"/>
      <w:bookmarkEnd w:id="380"/>
      <w:r>
        <w:rPr>
          <w:rtl w:val="true"/>
        </w:rPr>
        <w:t>الثامن عشر</w:t>
      </w:r>
      <w:r>
        <w:rPr>
          <w:rtl w:val="true"/>
        </w:rPr>
        <w:t>:</w:t>
      </w:r>
      <w:bookmarkEnd w:id="381"/>
    </w:p>
    <w:p>
      <w:pPr>
        <w:pStyle w:val="BookText"/>
        <w:rPr/>
      </w:pPr>
      <w:r>
        <w:rPr>
          <w:rFonts w:ascii="Amiri" w:hAnsi="Amiri" w:eastAsia="Amiri" w:cs="Amiri"/>
          <w:color w:val="111111"/>
          <w:sz w:val="28"/>
          <w:sz w:val="28"/>
          <w:szCs w:val="28"/>
          <w:rtl w:val="true"/>
          <w:lang w:bidi="ar-SA"/>
        </w:rPr>
        <w:t xml:space="preserve">ما رواه الطبرسي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التفسير على أن المراد بألوف هنا كثرة العدد إلا ابن زيد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مؤتلفي القلوب فجعله جمع آلف مثل قاعد وقعود، واختلف من قال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ثلاثة آلاف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وقيل عشرة آلاف،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وثلاثين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فقال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معناه فأماتهم الله ثم أحياهم،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أحياهم بدعاء نبيهم حزقيل،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شمعون نبي من أنبياء بني إسرائيل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يشتمل على عدة روايات مرسلة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999502_372815092"/>
      <w:bookmarkStart w:id="383" w:name="_Toc155"/>
      <w:bookmarkEnd w:id="382"/>
      <w:r>
        <w:rPr>
          <w:rtl w:val="true"/>
        </w:rPr>
        <w:t>التاسع عشر</w:t>
      </w:r>
      <w:r>
        <w:rPr>
          <w:rtl w:val="true"/>
        </w:rPr>
        <w:t>:</w:t>
      </w:r>
      <w:bookmarkEnd w:id="383"/>
    </w:p>
    <w:p>
      <w:pPr>
        <w:pStyle w:val="BookText"/>
        <w:rPr/>
      </w:pPr>
      <w:r>
        <w:rPr>
          <w:rFonts w:ascii="Amiri" w:hAnsi="Amiri" w:eastAsia="Amiri" w:cs="Amiri"/>
          <w:color w:val="111111"/>
          <w:sz w:val="28"/>
          <w:sz w:val="28"/>
          <w:szCs w:val="28"/>
          <w:rtl w:val="true"/>
          <w:lang w:bidi="ar-SA"/>
        </w:rPr>
        <w:t>ما رواه الطبرسي أيضا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أماتهم جميعا وأمات دوابهم، وأتى عليهم ثمانية أيام حتى انتفخوا، فخرج إليهم الناس فعجزوا عن دفنهم، فحظروا عليهم حظيرة دون السباع، ومضت عليهم مدة حتى بليت أجسادهم وعريت عظامهم، فمر عليهم حزقيل فجعل يتفكر فيهم متعجبا،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آية كيف أحيي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فأحياهم الله تعالى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999504_372815092"/>
      <w:bookmarkStart w:id="385" w:name="_Toc156"/>
      <w:bookmarkEnd w:id="384"/>
      <w:r>
        <w:rPr>
          <w:rtl w:val="true"/>
        </w:rPr>
        <w:t>العشرون</w:t>
      </w:r>
      <w:r>
        <w:rPr>
          <w:rtl w:val="true"/>
        </w:rPr>
        <w:t>:</w:t>
      </w:r>
      <w:bookmarkEnd w:id="3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الطبرسي أيضا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أنهم كانوا قوم حزقيل فأحياهم الله تعالى بعد ثمانية أيام، وذلك أنه لما أصابهم ذلك خرج</w:t>
      </w:r>
      <w:bookmarkStart w:id="386" w:name="pg7032_73290"/>
    </w:p>
    <w:p>
      <w:pPr>
        <w:pStyle w:val="BookText"/>
        <w:rPr/>
      </w:pPr>
      <w:bookmarkEnd w:id="386"/>
      <w:r>
        <w:rPr>
          <w:rFonts w:ascii="Amiri" w:hAnsi="Amiri" w:eastAsia="Amiri" w:cs="Amiri"/>
          <w:color w:val="111111"/>
          <w:sz w:val="28"/>
          <w:sz w:val="28"/>
          <w:szCs w:val="28"/>
          <w:rtl w:val="true"/>
          <w:lang w:bidi="ar-SA"/>
        </w:rPr>
        <w:t>حزقيل فوجدهم موتى فبكى،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حياتهم إليك، فقال لهم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بإذن الله فعاشوا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999506_372815092"/>
      <w:bookmarkStart w:id="388" w:name="_Toc157"/>
      <w:bookmarkEnd w:id="387"/>
      <w:r>
        <w:rPr>
          <w:rtl w:val="true"/>
        </w:rPr>
        <w:t>الحادي والعشرون</w:t>
      </w:r>
      <w:r>
        <w:rPr>
          <w:rtl w:val="true"/>
        </w:rPr>
        <w:t>:</w:t>
      </w:r>
      <w:bookmarkEnd w:id="388"/>
    </w:p>
    <w:p>
      <w:pPr>
        <w:pStyle w:val="BookText"/>
        <w:rPr/>
      </w:pPr>
      <w:r>
        <w:rPr>
          <w:rFonts w:ascii="Amiri" w:hAnsi="Amiri" w:eastAsia="Amiri" w:cs="Amiri"/>
          <w:color w:val="111111"/>
          <w:sz w:val="28"/>
          <w:sz w:val="28"/>
          <w:szCs w:val="28"/>
          <w:rtl w:val="true"/>
          <w:lang w:bidi="ar-SA"/>
        </w:rPr>
        <w:t>ما رواه الطبرسي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حمران بن أعين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هؤلاء القوم الذين قال الله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ثم أحياهم</w:t>
      </w:r>
      <w:r>
        <w:rPr>
          <w:rFonts w:eastAsia="Amiri" w:cs="Amiri" w:ascii="Amiri" w:hAnsi="Amiri"/>
          <w:color w:val="111111"/>
          <w:sz w:val="28"/>
          <w:szCs w:val="28"/>
          <w:rtl w:val="true"/>
          <w:lang w:bidi="ar-SA"/>
        </w:rPr>
        <w:t xml:space="preserve">) * </w:t>
      </w:r>
      <w:r>
        <w:rPr>
          <w:rStyle w:val="FootnoteAnchor"/>
          <w:rtl w:val="true"/>
        </w:rPr>
        <w:footnoteReference w:id="383"/>
      </w:r>
      <w:r>
        <w:rPr>
          <w:rFonts w:ascii="Amiri" w:hAnsi="Amiri" w:eastAsia="Amiri" w:cs="Amiri"/>
          <w:color w:val="111111"/>
          <w:sz w:val="28"/>
          <w:sz w:val="28"/>
          <w:szCs w:val="28"/>
          <w:rtl w:val="true"/>
          <w:lang w:bidi="ar-SA"/>
        </w:rPr>
        <w:t>أحياهم الله حتى نظر الناس إليهم ثم أماتهم أم ردهم إلى الدنيا حتى سكنوا الدور وأكلوا الطعام؟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ردهم الله حتى سكنوا الدور، وأكلوا الطعام، ونكحوا النساء، ومكثوا بذلك ما شاء الله، ثم ماتوا بآجالهم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999508_372815092"/>
      <w:bookmarkStart w:id="390" w:name="_Toc158"/>
      <w:bookmarkEnd w:id="389"/>
      <w:r>
        <w:rPr>
          <w:rtl w:val="true"/>
        </w:rPr>
        <w:t>الثاني والعشرون</w:t>
      </w:r>
      <w:r>
        <w:rPr>
          <w:rtl w:val="true"/>
        </w:rPr>
        <w:t>:</w:t>
      </w:r>
      <w:bookmarkEnd w:id="390"/>
    </w:p>
    <w:p>
      <w:pPr>
        <w:pStyle w:val="BookText"/>
        <w:rPr/>
      </w:pP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أحب الله أن يريه إحياء الموتى مشاهدة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العظام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عظام حماره،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وإن الله أول ما أحيا منه عينيه، فجعل ينظر إلى العظام البالية المتفرقة تجتمع إليه، وإلى اللحم الذي أكلته السباع يأتلف إلى العظام من هنا ومن هنا، ويلتزق بها حتى قام وقام حماره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ما يدل على ذلك، وعلى أن عزيرا وأرميا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999510_372815092"/>
      <w:bookmarkStart w:id="392" w:name="_Toc159"/>
      <w:bookmarkEnd w:id="391"/>
      <w:r>
        <w:rPr>
          <w:rtl w:val="true"/>
        </w:rPr>
        <w:t>الثالث والعشرون</w:t>
      </w:r>
      <w:r>
        <w:rPr>
          <w:rtl w:val="true"/>
        </w:rPr>
        <w:t>:</w:t>
      </w:r>
      <w:bookmarkEnd w:id="3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w:t>
      </w:r>
      <w:bookmarkStart w:id="393" w:name="pg7032_73292"/>
    </w:p>
    <w:p>
      <w:pPr>
        <w:pStyle w:val="BookText"/>
        <w:rPr/>
      </w:pPr>
      <w:bookmarkEnd w:id="393"/>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وسعيد بن جبير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بشر إبراهيم بأن الله اتخذك خليلا وأنه يجيب دعوتك ويحيي الموتى بدعائك، فسأل الله أن يفعل ذلك ليطمئن قلبه، فأجاب الله دعوته وأحيا له الموتى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999512_372815092"/>
      <w:bookmarkStart w:id="395" w:name="_Toc160"/>
      <w:bookmarkEnd w:id="394"/>
      <w:r>
        <w:rPr>
          <w:rtl w:val="true"/>
        </w:rPr>
        <w:t>الرابع والعشرون</w:t>
      </w:r>
      <w:r>
        <w:rPr>
          <w:rtl w:val="true"/>
        </w:rPr>
        <w:t>:</w:t>
      </w:r>
      <w:bookmarkEnd w:id="395"/>
    </w:p>
    <w:p>
      <w:pPr>
        <w:pStyle w:val="BookText"/>
        <w:rPr/>
      </w:pPr>
      <w:r>
        <w:rPr>
          <w:rFonts w:ascii="Amiri" w:hAnsi="Amiri" w:eastAsia="Amiri" w:cs="Amiri"/>
          <w:color w:val="111111"/>
          <w:sz w:val="28"/>
          <w:sz w:val="28"/>
          <w:szCs w:val="28"/>
          <w:rtl w:val="true"/>
          <w:lang w:bidi="ar-SA"/>
        </w:rPr>
        <w:t>ما رواه الطبرسي أيضا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فرقهن على كل جبل، وكانت عشرة، ثم خذ بمناقيرهن وادعهن باسمي الأكبر يأتينك سعيا،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إبراهيم ذلك ثم دعاهن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احيين بإذن الله، وكانت تجتمع وتأتلف وطارت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999514_372815092"/>
      <w:bookmarkStart w:id="397" w:name="_Toc161"/>
      <w:bookmarkEnd w:id="396"/>
      <w:r>
        <w:rPr>
          <w:rtl w:val="true"/>
        </w:rPr>
        <w:t>الخامس والعشرون</w:t>
      </w:r>
      <w:r>
        <w:rPr>
          <w:rtl w:val="true"/>
        </w:rPr>
        <w:t>:</w:t>
      </w:r>
      <w:bookmarkEnd w:id="397"/>
    </w:p>
    <w:p>
      <w:pPr>
        <w:pStyle w:val="BookText"/>
        <w:rPr/>
      </w:pPr>
      <w:r>
        <w:rPr>
          <w:rFonts w:ascii="Amiri" w:hAnsi="Amiri" w:eastAsia="Amiri" w:cs="Amiri"/>
          <w:color w:val="111111"/>
          <w:sz w:val="28"/>
          <w:sz w:val="28"/>
          <w:szCs w:val="28"/>
          <w:rtl w:val="true"/>
          <w:lang w:bidi="ar-SA"/>
        </w:rPr>
        <w:t xml:space="preserve">ما رواه الطبرسي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الطاووس والديك والحمام والغراب، أمر أن يقطعها ويخلط ريشها بدمها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999516_372815092"/>
      <w:bookmarkStart w:id="399" w:name="_Toc162"/>
      <w:bookmarkEnd w:id="398"/>
      <w:r>
        <w:rPr>
          <w:rtl w:val="true"/>
        </w:rPr>
        <w:t>السادس والعشرون</w:t>
      </w:r>
      <w:r>
        <w:rPr>
          <w:rtl w:val="true"/>
        </w:rPr>
        <w:t>:</w:t>
      </w:r>
      <w:bookmarkEnd w:id="3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تفسير قوله تعالى حكاية عن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وأبرئ الأكمه والأبرص وأحيي الموتى بإذن الله</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أربعة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عازر، وكان صديقا له، وكان قد مات منذ ثلاثة أيام، فقال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w:t>
      </w:r>
      <w:bookmarkStart w:id="400" w:name="pg7032_73294"/>
    </w:p>
    <w:p>
      <w:pPr>
        <w:pStyle w:val="BookText"/>
        <w:rPr/>
      </w:pPr>
      <w:bookmarkEnd w:id="400"/>
      <w:r>
        <w:rPr>
          <w:rFonts w:ascii="Amiri" w:hAnsi="Amiri" w:eastAsia="Amiri" w:cs="Amiri"/>
          <w:color w:val="111111"/>
          <w:sz w:val="28"/>
          <w:sz w:val="28"/>
          <w:szCs w:val="28"/>
          <w:rtl w:val="true"/>
          <w:lang w:bidi="ar-SA"/>
        </w:rPr>
        <w:t>السبع، إنك أرسلتني إلى بني إسرائيل أدعوهم إلى دينك، وأخبرهم أني أحيي الموتى فأحيي عازرا،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عازر وخرج من قبره، وبقي وولد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العجوز تركته على سريره ميتا فدعا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على سريره، ونزل عن أعناق الرجال، ولبس ثيابه ورجع إلى أهله وبقي وولد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وابنة العاشر،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أتحييها وقد ماتت أمس؟ فدعا الله فعاشت وبقيت وولدت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 بن نوح دعاه باسم الله الأعظم فخرج من قبره وقد شاب نصف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دعوتك باسم الله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يشيبون في ذلك الزمان، وإن سام بن نوح قد عاش خمسمائة عام وهو شاب،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يعتقني الله من سكرات الموت فدعا الله ففعل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999518_372815092"/>
      <w:bookmarkStart w:id="402" w:name="_Toc163"/>
      <w:bookmarkEnd w:id="401"/>
      <w:r>
        <w:rPr>
          <w:rtl w:val="true"/>
        </w:rPr>
        <w:t>السابع والعشرون</w:t>
      </w:r>
      <w:r>
        <w:rPr>
          <w:rtl w:val="true"/>
        </w:rPr>
        <w:t>:</w:t>
      </w:r>
      <w:bookmarkEnd w:id="402"/>
    </w:p>
    <w:p>
      <w:pPr>
        <w:pStyle w:val="BookText"/>
        <w:rPr/>
      </w:pPr>
      <w:r>
        <w:rPr>
          <w:rFonts w:ascii="Amiri" w:hAnsi="Amiri" w:eastAsia="Amiri" w:cs="Amiri"/>
          <w:color w:val="111111"/>
          <w:sz w:val="28"/>
          <w:sz w:val="28"/>
          <w:szCs w:val="28"/>
          <w:rtl w:val="true"/>
          <w:lang w:bidi="ar-SA"/>
        </w:rPr>
        <w:t>ما رواه الطبرسي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يحيي الموتى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يحيي الموتى عند دعائه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999520_372815092"/>
      <w:bookmarkStart w:id="404" w:name="_Toc164"/>
      <w:bookmarkEnd w:id="403"/>
      <w:r>
        <w:rPr>
          <w:rtl w:val="true"/>
        </w:rPr>
        <w:t>الثامن والعشرون</w:t>
      </w:r>
      <w:r>
        <w:rPr>
          <w:rtl w:val="true"/>
        </w:rPr>
        <w:t>:</w:t>
      </w:r>
      <w:bookmarkEnd w:id="4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اختار سبعين رجلا حين خرج إلى الميقات ليكلمه الله بحضرتهم، فلما حضروا وسمعوا كلامه سألوا الله الرؤية فأصابتهم الصاعقة، ثم أحياهم الله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405" w:name="pg7032_73297"/>
    </w:p>
    <w:p>
      <w:pPr>
        <w:pStyle w:val="BookText"/>
        <w:rPr/>
      </w:pPr>
      <w:bookmarkEnd w:id="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إبراهيم وهو الصحيح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999522_372815092"/>
      <w:bookmarkStart w:id="407" w:name="_Toc165"/>
      <w:bookmarkEnd w:id="406"/>
      <w:r>
        <w:rPr>
          <w:rtl w:val="true"/>
        </w:rPr>
        <w:t>التاسع والعشرون</w:t>
      </w:r>
      <w:r>
        <w:rPr>
          <w:rtl w:val="true"/>
        </w:rPr>
        <w:t>:</w:t>
      </w:r>
      <w:bookmarkEnd w:id="407"/>
    </w:p>
    <w:p>
      <w:pPr>
        <w:pStyle w:val="BookText"/>
        <w:rPr/>
      </w:pPr>
      <w:r>
        <w:rPr>
          <w:rFonts w:ascii="Amiri" w:hAnsi="Amiri" w:eastAsia="Amiri" w:cs="Amiri"/>
          <w:color w:val="111111"/>
          <w:sz w:val="28"/>
          <w:sz w:val="28"/>
          <w:szCs w:val="28"/>
          <w:rtl w:val="true"/>
          <w:lang w:bidi="ar-SA"/>
        </w:rPr>
        <w:t xml:space="preserve">ما رواه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 </w:t>
      </w:r>
      <w:r>
        <w:rPr>
          <w:rStyle w:val="FootnoteAnchor"/>
          <w:rtl w:val="true"/>
        </w:rPr>
        <w:footnoteReference w:id="398"/>
      </w:r>
      <w:r>
        <w:rPr>
          <w:rFonts w:ascii="Amiri" w:hAnsi="Amiri" w:eastAsia="Amiri" w:cs="Amiri"/>
          <w:color w:val="111111"/>
          <w:sz w:val="28"/>
          <w:sz w:val="28"/>
          <w:szCs w:val="28"/>
          <w:rtl w:val="true"/>
          <w:lang w:bidi="ar-SA"/>
        </w:rPr>
        <w:t>عن ابن عباس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رد على أيوب أهله الذين هلكوا بأعيانهم، وأعطاه مثلهم معهم وكذلك رد الله عليه أمواله ومواشيه بأجمعها، وأعطاه مثلها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الحسن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سبع بنات وثلاث بنين،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بنين وسبع بنات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999524_372815092"/>
      <w:bookmarkStart w:id="409" w:name="_Toc166"/>
      <w:bookmarkEnd w:id="408"/>
      <w:r>
        <w:rPr>
          <w:rtl w:val="true"/>
        </w:rPr>
        <w:t>الثلاثون</w:t>
      </w:r>
      <w:r>
        <w:rPr>
          <w:rtl w:val="true"/>
        </w:rPr>
        <w:t>:</w:t>
      </w:r>
      <w:bookmarkEnd w:id="409"/>
    </w:p>
    <w:p>
      <w:pPr>
        <w:pStyle w:val="BookText"/>
        <w:rPr/>
      </w:pPr>
      <w:r>
        <w:rPr>
          <w:rFonts w:ascii="Amiri" w:hAnsi="Amiri" w:eastAsia="Amiri" w:cs="Amiri"/>
          <w:color w:val="111111"/>
          <w:sz w:val="28"/>
          <w:sz w:val="28"/>
          <w:szCs w:val="28"/>
          <w:rtl w:val="true"/>
          <w:lang w:bidi="ar-SA"/>
        </w:rPr>
        <w:t xml:space="preserve">ما رواه الشيخ الثقة الجليل أبو الحسن علي بن إبراهيم بن هاشم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بني إسرائيل وعلمائهم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امرأة فأنعمت له، وخطبها ابن عمه وكان فاسقا رديا فلم ينعموا له، فحسد ابن عمه فقعد له فقتله غيلة، ثم حمله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ابن عمي قد قتل،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القتل عظيما في بني إسرائيل، فاجتمعوا وبكوا وضجوا، فقال لهم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 قل 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اضربوه ببعضها،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فأخذوا الذنب فضربوه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فلان بن فلان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410" w:name="pg7032_73299"/>
    </w:p>
    <w:p>
      <w:pPr>
        <w:pStyle w:val="Heading3"/>
        <w:numPr>
          <w:ilvl w:val="2"/>
          <w:numId w:val="1"/>
        </w:numPr>
        <w:rPr/>
      </w:pPr>
      <w:bookmarkStart w:id="411" w:name="__RefHeading___Toc2999526_372815092"/>
      <w:bookmarkStart w:id="412" w:name="_Toc167"/>
      <w:bookmarkEnd w:id="410"/>
      <w:bookmarkEnd w:id="411"/>
      <w:r>
        <w:rPr>
          <w:rtl w:val="true"/>
        </w:rPr>
        <w:t>الحادي والثلاثون</w:t>
      </w:r>
      <w:r>
        <w:rPr>
          <w:rtl w:val="true"/>
        </w:rPr>
        <w:t>:</w:t>
      </w:r>
      <w:bookmarkEnd w:id="412"/>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وقع طاعون بالشام، فخرج منهم خلق كثير هربا من الطاعون، فصاروا إلى مغارة فماتوا في ليلة واحدة كلهم، فبقوا حتى كانت عظامهم يمر بها المار فينحيها برجله عن الطريق، ثم أحياهم الله فردهم إلى منازلهم فبقوا دهرا طويلا، ثم ماتوا وتدافنوا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999528_372815092"/>
      <w:bookmarkStart w:id="414" w:name="_Toc168"/>
      <w:bookmarkEnd w:id="413"/>
      <w:r>
        <w:rPr>
          <w:rtl w:val="true"/>
        </w:rPr>
        <w:t>الثاني والثلاثون</w:t>
      </w:r>
      <w:r>
        <w:rPr>
          <w:rtl w:val="true"/>
        </w:rPr>
        <w:t>:</w:t>
      </w:r>
      <w:bookmarkEnd w:id="414"/>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نظر إلى جيفة على ساحل البحر تأكلها سباع الطير وسباع البحر، ثم تثب السباع بعضها على بعض، فيأكل بعضها بعضا، فتعجب إبراهيم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 قال فخذ أربعة من الطير</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إبراهيم الطاووس والديك والحمام والغراب فقطعهن وأخذ لحماتهن ففرقه على عشرة أجبال، وأخذ مناقيرهن ثم دعاهن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إحيي بإذن الله، فكانت تتألف وتجتمع لحم كل واحد وعظمه إلى رأسه، وطارت إلى إبراهيم، فعند ذلك 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عزيز حكيم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999530_372815092"/>
      <w:bookmarkStart w:id="416" w:name="_Toc169"/>
      <w:bookmarkEnd w:id="415"/>
      <w:r>
        <w:rPr>
          <w:rtl w:val="true"/>
        </w:rPr>
        <w:t>الثالث والثلاثون</w:t>
      </w:r>
      <w:r>
        <w:rPr>
          <w:rtl w:val="true"/>
        </w:rPr>
        <w:t>:</w:t>
      </w:r>
      <w:bookmarkEnd w:id="4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لما أنزل على موسى التوراة وكلمه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أعلم مني، فأوحى الله إلى جبرئيل أن أدرك موسى وأعلمه أن عند ملتقى البحرين رجلا هو</w:t>
      </w:r>
      <w:bookmarkStart w:id="417" w:name="pg7032_73301"/>
    </w:p>
    <w:p>
      <w:pPr>
        <w:pStyle w:val="BookText"/>
        <w:rPr/>
      </w:pPr>
      <w:bookmarkEnd w:id="417"/>
      <w:r>
        <w:rPr>
          <w:rFonts w:ascii="Amiri" w:hAnsi="Amiri" w:eastAsia="Amiri" w:cs="Amiri"/>
          <w:color w:val="111111"/>
          <w:sz w:val="28"/>
          <w:sz w:val="28"/>
          <w:szCs w:val="28"/>
          <w:rtl w:val="true"/>
          <w:lang w:bidi="ar-SA"/>
        </w:rPr>
        <w:t>أعلم منك فاتبعه وتعلم منه، فقال لوصيه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أتبع عند ملتقى البحرين رجلا وأتعلم منه فتزود يوشع حوتا مملوحا، وخرجا وبلغ ذلك المكان، فأخرج وصي موسى الحوت وغسله بالماء، ووضعه على الصخرة، وكان ذلك الماء ماء الحيوان فحيي الحوت ودخل في الماء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999532_372815092"/>
      <w:bookmarkStart w:id="419" w:name="_Toc170"/>
      <w:bookmarkEnd w:id="418"/>
      <w:r>
        <w:rPr>
          <w:rtl w:val="true"/>
        </w:rPr>
        <w:t>الرابع والثلاثون</w:t>
      </w:r>
      <w:r>
        <w:rPr>
          <w:rtl w:val="true"/>
        </w:rPr>
        <w:t>:</w:t>
      </w:r>
      <w:bookmarkEnd w:id="419"/>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عبد الله بن موسى،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ذي القرنين</w:t>
      </w:r>
      <w:r>
        <w:rPr>
          <w:rFonts w:eastAsia="Amiri" w:cs="Amiri" w:ascii="Amiri" w:hAnsi="Amiri"/>
          <w:color w:val="111111"/>
          <w:sz w:val="28"/>
          <w:szCs w:val="28"/>
          <w:rtl w:val="true"/>
          <w:lang w:bidi="ar-SA"/>
        </w:rPr>
        <w:t xml:space="preserve">) * </w:t>
      </w:r>
      <w:r>
        <w:rPr>
          <w:rStyle w:val="FootnoteAnchor"/>
          <w:rtl w:val="true"/>
        </w:rPr>
        <w:footnoteReference w:id="4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القرنين بعثه الله إلى قومه فضرب على قرنه الأيمن فأماته الله خمسمائة عام، ثم بعثه الله فضرب على قرنه الأيسر فأماته الله خمسمائة عام،، ثم بعثه الله إليهم بعد ذلك، فملكه مشارق الأرض ومغاربها من حيث تطلع الشمس إلى حيث تغرب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مثله في معناه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999534_372815092"/>
      <w:bookmarkStart w:id="421" w:name="_Toc171"/>
      <w:bookmarkEnd w:id="420"/>
      <w:r>
        <w:rPr>
          <w:rtl w:val="true"/>
        </w:rPr>
        <w:t>الخامس والثلاثون</w:t>
      </w:r>
      <w:r>
        <w:rPr>
          <w:rtl w:val="true"/>
        </w:rPr>
        <w:t>:</w:t>
      </w:r>
      <w:bookmarkEnd w:id="421"/>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مالك بن عطية،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 xml:space="preserve">) *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رجلين إلى أهل مدينة أنطاكية، فجاؤوهما بما لا يعرفون، فغلظوا</w:t>
      </w:r>
      <w:bookmarkStart w:id="422" w:name="pg7032_73303"/>
    </w:p>
    <w:p>
      <w:pPr>
        <w:pStyle w:val="BookText"/>
        <w:rPr/>
      </w:pPr>
      <w:bookmarkEnd w:id="422"/>
      <w:r>
        <w:rPr>
          <w:rFonts w:ascii="Amiri" w:hAnsi="Amiri" w:eastAsia="Amiri" w:cs="Amiri"/>
          <w:color w:val="111111"/>
          <w:sz w:val="28"/>
          <w:sz w:val="28"/>
          <w:szCs w:val="28"/>
          <w:rtl w:val="true"/>
          <w:lang w:bidi="ar-SA"/>
        </w:rPr>
        <w:t xml:space="preserve">عليهما فأخذوهما وحبسوهما في بيت الأصنام، فبعث الله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القصة بطولها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الثالث أظهر دين الملك أولا ثم أمر بإحضارهما للمناظرة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منهما أن يدعوا لأعمى ومقعد بالشفاء، ففعلا مرة بعد أخرى فأجاب الله دعاءهما،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أتيا بحجتين ولكن بقي شئ واحد فإن فعلاه دخلت معهما في دينهما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بلغني أنه كان للملك ولد واحد ومات فإن أحياه إلههما دخلت معهما في دينهما،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معك،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هذه الخصلة الواحدة، قد مات ابن للملك فادعوا إلهكما فيحييه،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ساجدين فأطالا السجود ثم رفعا رأسهما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قبر ابنك تجده قد قام من قبره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فوجدوه قد خرج من قبره ينفض رأسه من التراب، فأتى به الملك فعرف أنه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ميتا فرأيت رجلين بين يدي ربي الساعة ساجدين يسألانه أن يحييني فأحياني،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تعرفهما إذا رأيتهما؟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الناس جملة إلى الصحراء، فكان ينظر إلى رجل رجل حتى مر بالأول بعد جمع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أحدهما، ثم مر أيضا بقوم كثيرين حتى رأى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الآخر، فآمن الملك وأهل مملكته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999536_372815092"/>
      <w:bookmarkStart w:id="424" w:name="_Toc172"/>
      <w:bookmarkEnd w:id="423"/>
      <w:r>
        <w:rPr>
          <w:rtl w:val="true"/>
        </w:rPr>
        <w:t>السادس والثلاثون</w:t>
      </w:r>
      <w:r>
        <w:rPr>
          <w:rtl w:val="true"/>
        </w:rPr>
        <w:t>:</w:t>
      </w:r>
      <w:bookmarkEnd w:id="4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فضال، عن عبد الله بن بحر </w:t>
      </w:r>
      <w:r>
        <w:rPr>
          <w:rStyle w:val="FootnoteAnchor"/>
          <w:rtl w:val="true"/>
        </w:rPr>
        <w:footnoteReference w:id="409"/>
      </w:r>
      <w:r>
        <w:rPr>
          <w:rFonts w:ascii="Amiri" w:hAnsi="Amiri" w:eastAsia="Amiri" w:cs="Amiri"/>
          <w:color w:val="111111"/>
          <w:sz w:val="28"/>
          <w:sz w:val="28"/>
          <w:szCs w:val="28"/>
          <w:rtl w:val="true"/>
          <w:lang w:bidi="ar-SA"/>
        </w:rPr>
        <w:t>، عن ابن مسكان، عن أبي بصير، عن</w:t>
      </w:r>
      <w:bookmarkStart w:id="425" w:name="pg7032_73306"/>
    </w:p>
    <w:p>
      <w:pPr>
        <w:pStyle w:val="BookText"/>
        <w:rPr/>
      </w:pPr>
      <w:bookmarkEnd w:id="425"/>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بلية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ومثلهم معهم رحمة منا وذكرى لأولي الألباب</w:t>
      </w:r>
      <w:r>
        <w:rPr>
          <w:rFonts w:eastAsia="Amiri" w:cs="Amiri" w:ascii="Amiri" w:hAnsi="Amiri"/>
          <w:color w:val="111111"/>
          <w:sz w:val="28"/>
          <w:szCs w:val="28"/>
          <w:rtl w:val="true"/>
          <w:lang w:bidi="ar-SA"/>
        </w:rPr>
        <w:t xml:space="preserve">) *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الله عليه أهله الذين ماتوا قبل البلاء، ورد عليه أهله الذين ماتوا بعدما أصابهم البلاء كلهم، أحياهم الله تعالى فعاشوا معه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999538_372815092"/>
      <w:bookmarkStart w:id="427" w:name="_Toc173"/>
      <w:bookmarkEnd w:id="426"/>
      <w:r>
        <w:rPr>
          <w:rtl w:val="true"/>
        </w:rPr>
        <w:t>السابع والثلاثون</w:t>
      </w:r>
      <w:r>
        <w:rPr>
          <w:rtl w:val="true"/>
        </w:rPr>
        <w:t>:</w:t>
      </w:r>
      <w:bookmarkEnd w:id="427"/>
    </w:p>
    <w:p>
      <w:pPr>
        <w:pStyle w:val="BookText"/>
        <w:rPr/>
      </w:pPr>
      <w:r>
        <w:rPr>
          <w:rFonts w:ascii="Amiri" w:hAnsi="Amiri" w:eastAsia="Amiri" w:cs="Amiri"/>
          <w:color w:val="111111"/>
          <w:sz w:val="28"/>
          <w:sz w:val="28"/>
          <w:szCs w:val="28"/>
          <w:rtl w:val="true"/>
          <w:lang w:bidi="ar-SA"/>
        </w:rPr>
        <w:t xml:space="preserve">ما رواه الشهيد الثاني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طلحة يحب ابنه حبا شديدا، فتوفي الولد ثم ذكر أن امرأته صبرت صبرا عظيما، وأن أباه أيضا صبر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بذلك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في أمتي مثل صابرة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من صبرها؟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بني إسرائيل امرأة لها زوج ولها منه غلامان، فأمرها بطعام ليدعو الناس عليه، ففعل واجتمع الناس في دارها، فانطلق الغلامان يلعبان فوقعا في بئر كان في الدار فماتا، فكرهت أن تنغص على زوجها، الضيافة فأدخلتهما البيت وسجتهما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دخل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وأنها كانت تمسحت بشئ من الطيب، وتعرضت للرجل حتى وقع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فناداهما فخرجا يسعيان،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قد والله كانا ميتين ولكن الله تعالى أحياهما ثوابا لصبري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2999540_372815092"/>
      <w:bookmarkStart w:id="429" w:name="_Toc174"/>
      <w:bookmarkEnd w:id="428"/>
      <w:r>
        <w:rPr>
          <w:rtl w:val="true"/>
        </w:rPr>
        <w:t>الثامن والثلاثون</w:t>
      </w:r>
      <w:r>
        <w:rPr>
          <w:rtl w:val="true"/>
        </w:rPr>
        <w:t>:</w:t>
      </w:r>
      <w:bookmarkEnd w:id="4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رئيس المحدثين أبو جعفر ابن بابويه في</w:t>
      </w:r>
      <w:bookmarkStart w:id="430" w:name="pg7032_73308"/>
    </w:p>
    <w:p>
      <w:pPr>
        <w:pStyle w:val="BookText"/>
        <w:rPr/>
      </w:pPr>
      <w:bookmarkEnd w:id="4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الاعتقاد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w:t>
      </w:r>
      <w:r>
        <w:rPr>
          <w:rFonts w:eastAsia="Amiri" w:cs="Amiri" w:ascii="Amiri" w:hAnsi="Amiri"/>
          <w:color w:val="111111"/>
          <w:sz w:val="28"/>
          <w:szCs w:val="28"/>
          <w:rtl w:val="true"/>
          <w:lang w:bidi="ar-SA"/>
        </w:rPr>
        <w:t xml:space="preserve">) *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كانوا سبعين ألف بيت وكان فيهم الطاعون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أن يخرجوا جميعا من ديارهم إذا كان وقت الطاعون، فخرجوا بأجمعهم فنزلوا على شط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وضعوا رحالهم ناداهم الله موتوا فماتوا جميعا، فكنستهم المارة عن الطريق، فبقوا بذلك ما شاء الله، فمر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يا رب لأحييتهم فيعمروا بلادك ويلدوا عبادك، ويعبدونك مع من يعبدك، فأوحى الله إليه أتحب أن أحييهم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فأحياهم الله وبعثهم معه فهؤلاء ماتوا ورجعوا إلى الدنيا ثم ماتوا بآجالهم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999542_372815092"/>
      <w:bookmarkStart w:id="432" w:name="_Toc175"/>
      <w:bookmarkEnd w:id="431"/>
      <w:r>
        <w:rPr>
          <w:rtl w:val="true"/>
        </w:rPr>
        <w:t>التاسع والثلاثون</w:t>
      </w:r>
      <w:r>
        <w:rPr>
          <w:rtl w:val="true"/>
        </w:rPr>
        <w:t>:</w:t>
      </w:r>
      <w:bookmarkEnd w:id="432"/>
    </w:p>
    <w:p>
      <w:p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مات مائة عام، ثم رجع إلى الدنيا ثم مات بأجله، وهو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999544_372815092"/>
      <w:bookmarkStart w:id="434" w:name="_Toc176"/>
      <w:bookmarkEnd w:id="433"/>
      <w:r>
        <w:rPr>
          <w:rtl w:val="true"/>
        </w:rPr>
        <w:t>الأربعون</w:t>
      </w:r>
      <w:r>
        <w:rPr>
          <w:rtl w:val="true"/>
        </w:rPr>
        <w:t>:</w:t>
      </w:r>
      <w:bookmarkEnd w:id="4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قصة المختارين من قوم موسى لميقات ربه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w:t>
      </w:r>
      <w:r>
        <w:rPr>
          <w:rFonts w:eastAsia="Amiri" w:cs="Amiri" w:ascii="Amiri" w:hAnsi="Amiri"/>
          <w:color w:val="111111"/>
          <w:sz w:val="28"/>
          <w:szCs w:val="28"/>
          <w:rtl w:val="true"/>
          <w:lang w:bidi="ar-SA"/>
        </w:rPr>
        <w:t xml:space="preserve">) * </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سمعوا كلام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 به حتى نرى الله جهرة فأخذتهم الصاعقة</w:t>
      </w:r>
      <w:bookmarkStart w:id="435" w:name="pg7032_73310"/>
    </w:p>
    <w:p>
      <w:pPr>
        <w:pStyle w:val="BookText"/>
        <w:rPr/>
      </w:pPr>
      <w:bookmarkEnd w:id="435"/>
      <w:r>
        <w:rPr>
          <w:rFonts w:ascii="Amiri" w:hAnsi="Amiri" w:eastAsia="Amiri" w:cs="Amiri"/>
          <w:color w:val="111111"/>
          <w:sz w:val="28"/>
          <w:sz w:val="28"/>
          <w:szCs w:val="28"/>
          <w:rtl w:val="true"/>
          <w:lang w:bidi="ar-SA"/>
        </w:rPr>
        <w:t>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أقول لبني إسرائيل إذا رجعت إليهم؟ فأحياهم الله عز وجل ثم رجعوا إلى الدنيا فأكلوا وشربوا ونكحوا النساء، وولد لهم الأولاد، وبقوا فيها ثم ماتوا بآجالهم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999546_372815092"/>
      <w:bookmarkStart w:id="437" w:name="_Toc177"/>
      <w:bookmarkEnd w:id="436"/>
      <w:r>
        <w:rPr>
          <w:rtl w:val="true"/>
        </w:rPr>
        <w:t>الحادي والأربعون</w:t>
      </w:r>
      <w:r>
        <w:rPr>
          <w:rtl w:val="true"/>
        </w:rPr>
        <w:t>:</w:t>
      </w:r>
      <w:bookmarkEnd w:id="437"/>
    </w:p>
    <w:p>
      <w:p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كان يحيي الموتى بإذن الله، وأن جميع الموتى الذين أحياهم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رجعوا إلى الدنيا، وبقوا فيها ثم ماتوا بآجالهم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999548_372815092"/>
      <w:bookmarkStart w:id="439" w:name="_Toc178"/>
      <w:bookmarkEnd w:id="438"/>
      <w:r>
        <w:rPr>
          <w:rtl w:val="true"/>
        </w:rPr>
        <w:t>الثاني والأربعون</w:t>
      </w:r>
      <w:r>
        <w:rPr>
          <w:rtl w:val="true"/>
        </w:rPr>
        <w:t>:</w:t>
      </w:r>
      <w:bookmarkEnd w:id="439"/>
    </w:p>
    <w:p>
      <w:p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لبثوا في كهفهم ثلاثمائة سنين وازدادوا تسعا، ثم بعثهم الله فرجعوا إلى الدنيا ليتساءلوا بينهم وقصتهم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 xml:space="preserve">) * </w:t>
      </w:r>
      <w:r>
        <w:rPr>
          <w:rStyle w:val="FootnoteAnchor"/>
          <w:rtl w:val="true"/>
        </w:rPr>
        <w:footnoteReference w:id="422"/>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موتى،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 هذا ما وعد الرحمن وصدق المرسلون</w:t>
      </w:r>
      <w:r>
        <w:rPr>
          <w:rFonts w:eastAsia="Amiri" w:cs="Amiri" w:ascii="Amiri" w:hAnsi="Amiri"/>
          <w:color w:val="111111"/>
          <w:sz w:val="28"/>
          <w:szCs w:val="28"/>
          <w:rtl w:val="true"/>
          <w:lang w:bidi="ar-SA"/>
        </w:rPr>
        <w:t xml:space="preserve">) * </w:t>
      </w:r>
      <w:r>
        <w:rPr>
          <w:rStyle w:val="FootnoteAnchor"/>
          <w:rtl w:val="true"/>
        </w:rPr>
        <w:footnoteReference w:id="423"/>
      </w:r>
      <w:r>
        <w:rPr>
          <w:rFonts w:ascii="Amiri" w:hAnsi="Amiri" w:eastAsia="Amiri" w:cs="Amiri"/>
          <w:color w:val="111111"/>
          <w:sz w:val="28"/>
          <w:sz w:val="28"/>
          <w:szCs w:val="28"/>
          <w:rtl w:val="true"/>
          <w:lang w:bidi="ar-SA"/>
        </w:rPr>
        <w:t xml:space="preserve">وإن قالوا ذلك فإنهم كانوا موتى ومثل هذا كثير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440" w:name="__RefHeading___Toc2999550_372815092"/>
      <w:bookmarkStart w:id="441" w:name="_Toc179"/>
      <w:bookmarkEnd w:id="440"/>
      <w:r>
        <w:rPr>
          <w:rtl w:val="true"/>
        </w:rPr>
        <w:t>الثالث والأربعون</w:t>
      </w:r>
      <w:r>
        <w:rPr>
          <w:rtl w:val="true"/>
        </w:rPr>
        <w:t>:</w:t>
      </w:r>
      <w:bookmarkEnd w:id="4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تقي الدين إبراهيم بن علي العاملي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الفصل الثلاثين في أدعية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بعرش بلقيس بهذا الدعاء وأن به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الموتى،</w:t>
      </w:r>
      <w:bookmarkStart w:id="442" w:name="pg7032_73312"/>
    </w:p>
    <w:p>
      <w:pPr>
        <w:pStyle w:val="BookText"/>
        <w:rPr/>
      </w:pPr>
      <w:bookmarkEnd w:id="442"/>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بأنك لا إله إلا أنت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وذكر دعاء قصيرا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2999552_372815092"/>
      <w:bookmarkStart w:id="444" w:name="_Toc180"/>
      <w:bookmarkEnd w:id="443"/>
      <w:r>
        <w:rPr>
          <w:rtl w:val="true"/>
        </w:rPr>
        <w:t>الرابع والأربعون</w:t>
      </w:r>
      <w:r>
        <w:rPr>
          <w:rtl w:val="true"/>
        </w:rPr>
        <w:t>:</w:t>
      </w:r>
      <w:bookmarkEnd w:id="444"/>
    </w:p>
    <w:p>
      <w:pPr>
        <w:pStyle w:val="BookText"/>
        <w:rPr/>
      </w:pPr>
      <w:r>
        <w:rPr>
          <w:rFonts w:ascii="Amiri" w:hAnsi="Amiri" w:eastAsia="Amiri" w:cs="Amiri"/>
          <w:color w:val="111111"/>
          <w:sz w:val="28"/>
          <w:sz w:val="28"/>
          <w:szCs w:val="28"/>
          <w:rtl w:val="true"/>
          <w:lang w:bidi="ar-SA"/>
        </w:rPr>
        <w:t xml:space="preserve">ما رواه الشيخ الجليل أبو منصور أحمد بن علي بن أبي طالب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الزنديق الذي سأله عن مسائل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الله رد إلينا من الأموات في كل مائة عام لنسأله عمن مضى منا إلى ما صاروا وكيف حالهم؟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مقالة من أنكر الرسل وكذبهم، إن الله أخبر في كتابه على لسان الأنبياء حال من مات منا، أفيكون أحد أصدق من الله ورسله؟ وقد رجع إلى الدنيا ممن مات خلق كثير، منهم أصحاب الكهف أماتهم الله ثلاثمائة عام وتسعة، ثم بعثهم في زمان قوم أنكروا البعث ليقطع حجتهم، وأمات الله أرميا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نظر إلى خراب بيت المقدس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w:t>
      </w:r>
      <w:r>
        <w:rPr>
          <w:rFonts w:eastAsia="Amiri" w:cs="Amiri" w:ascii="Amiri" w:hAnsi="Amiri"/>
          <w:color w:val="111111"/>
          <w:sz w:val="28"/>
          <w:szCs w:val="28"/>
          <w:rtl w:val="true"/>
          <w:lang w:bidi="ar-SA"/>
        </w:rPr>
        <w:t xml:space="preserve">) * </w:t>
      </w:r>
      <w:r>
        <w:rPr>
          <w:rStyle w:val="FootnoteAnchor"/>
          <w:rtl w:val="true"/>
        </w:rPr>
        <w:footnoteReference w:id="426"/>
      </w:r>
      <w:r>
        <w:rPr>
          <w:rFonts w:ascii="Amiri" w:hAnsi="Amiri" w:eastAsia="Amiri" w:cs="Amiri"/>
          <w:color w:val="111111"/>
          <w:sz w:val="28"/>
          <w:sz w:val="28"/>
          <w:szCs w:val="28"/>
          <w:rtl w:val="true"/>
          <w:lang w:bidi="ar-SA"/>
        </w:rPr>
        <w:t xml:space="preserve">ثم أحياه وبعثه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999554_372815092"/>
      <w:bookmarkStart w:id="446" w:name="_Toc181"/>
      <w:bookmarkEnd w:id="445"/>
      <w:r>
        <w:rPr>
          <w:rtl w:val="true"/>
        </w:rPr>
        <w:t>الخامس والأربعون</w:t>
      </w:r>
      <w:r>
        <w:rPr>
          <w:rtl w:val="true"/>
        </w:rPr>
        <w:t>:</w:t>
      </w:r>
      <w:bookmarkEnd w:id="4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أمات قوما خرجوا عن أوطانهم، هاربين من الطاعون لا يحصى عددهم فأماتهم الله دهرا طويلا حتى بليت عظامهم، وتقطعت أوصالهم وصاروا ترابا، فبعث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أحب أن يري عباده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فدعاهم فاجتمعت أبدانهم ورجعت فيها أرواحهم وقاموا كهيئة يوم ماتوا لا يفتقدون من أعدادهم رجلا، فعاشوا بذلك</w:t>
      </w:r>
      <w:bookmarkStart w:id="447" w:name="pg7032_73314"/>
    </w:p>
    <w:p>
      <w:pPr>
        <w:pStyle w:val="BookText"/>
        <w:rPr/>
      </w:pPr>
      <w:bookmarkEnd w:id="447"/>
      <w:r>
        <w:rPr>
          <w:rFonts w:ascii="Amiri" w:hAnsi="Amiri" w:eastAsia="Amiri" w:cs="Amiri"/>
          <w:color w:val="111111"/>
          <w:sz w:val="28"/>
          <w:sz w:val="28"/>
          <w:szCs w:val="28"/>
          <w:rtl w:val="true"/>
          <w:lang w:bidi="ar-SA"/>
        </w:rPr>
        <w:t xml:space="preserve">دهرا طويلا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999556_372815092"/>
      <w:bookmarkStart w:id="449" w:name="_Toc182"/>
      <w:bookmarkEnd w:id="448"/>
      <w:r>
        <w:rPr>
          <w:rtl w:val="true"/>
        </w:rPr>
        <w:t>السادس والأربعون</w:t>
      </w:r>
      <w:r>
        <w:rPr>
          <w:rtl w:val="true"/>
        </w:rPr>
        <w:t>:</w:t>
      </w:r>
      <w:bookmarkEnd w:id="449"/>
    </w:p>
    <w:p>
      <w:pPr>
        <w:pStyle w:val="BookText"/>
        <w:rPr/>
      </w:pPr>
      <w:r>
        <w:rPr>
          <w:rFonts w:ascii="Amiri" w:hAnsi="Amiri" w:eastAsia="Amiri" w:cs="Amiri"/>
          <w:color w:val="111111"/>
          <w:sz w:val="28"/>
          <w:sz w:val="28"/>
          <w:szCs w:val="28"/>
          <w:rtl w:val="true"/>
          <w:lang w:bidi="ar-SA"/>
        </w:rPr>
        <w:t xml:space="preserve">ما رواه الطبرسي أيضا في احتجاج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تعالى أمات قوما خرجوا مع موسى حين توجه إلى الله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فأماتهم الله ثم أحياهم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2999558_372815092"/>
      <w:bookmarkStart w:id="451" w:name="_Toc183"/>
      <w:bookmarkEnd w:id="450"/>
      <w:r>
        <w:rPr>
          <w:rtl w:val="true"/>
        </w:rPr>
        <w:t>السابع والأربعون</w:t>
      </w:r>
      <w:r>
        <w:rPr>
          <w:rtl w:val="true"/>
        </w:rPr>
        <w:t>:</w:t>
      </w:r>
      <w:bookmarkEnd w:id="451"/>
    </w:p>
    <w:p>
      <w:pPr>
        <w:pStyle w:val="BookText"/>
        <w:rPr/>
      </w:pPr>
      <w:r>
        <w:rPr>
          <w:rFonts w:ascii="Amiri" w:hAnsi="Amiri" w:eastAsia="Amiri" w:cs="Amiri"/>
          <w:color w:val="111111"/>
          <w:sz w:val="28"/>
          <w:sz w:val="28"/>
          <w:szCs w:val="28"/>
          <w:rtl w:val="true"/>
          <w:lang w:bidi="ar-SA"/>
        </w:rPr>
        <w:t xml:space="preserve">ما رواه الشيخ الجليل قطب الدين سعيد بن هبة الله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هجرتها نساء قريش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يتيم آل أبي طالب فقيرا لا مال له، فلما حضرت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إليهن وطلبتهن فلم تأت منهن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فبينا هي كذلك إذ دخلت عليها أربع نسوة طوال كأنهن من نساء بني هاشم، ففزعت منهن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فإنا رسل ربك إليك ونحن أخواتك، أنا سارة وهذه آسية بنت مزاحم وهي رفيقتك في الجنة، وهذه مريم بنت عمران، وهذه أم البشر امنا حواء، بعثنا الله إليك لنلي منك ما تلي النساء من النساء، فجلست واحدة عن يمينها، وأخرى عن شمالها، والثالثة بين يديها، والرابعة من 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Style w:val="FootnoteAnchor"/>
          <w:rtl w:val="true"/>
        </w:rPr>
        <w:footnoteReference w:id="4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999560_372815092"/>
      <w:bookmarkStart w:id="453" w:name="_Toc184"/>
      <w:bookmarkEnd w:id="452"/>
      <w:r>
        <w:rPr>
          <w:rtl w:val="true"/>
        </w:rPr>
        <w:t>الثامن والأربعون</w:t>
      </w:r>
      <w:r>
        <w:rPr>
          <w:rtl w:val="true"/>
        </w:rPr>
        <w:t>:</w:t>
      </w:r>
      <w:bookmarkEnd w:id="4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السابع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أحمد بن محمد الخليلي، عن محمد بن أبي بكر الفقيه، عن أحمد بن محمد النوفلي، عن</w:t>
      </w:r>
      <w:bookmarkStart w:id="454" w:name="pg7032_73316"/>
    </w:p>
    <w:p>
      <w:pPr>
        <w:pStyle w:val="BookText"/>
        <w:rPr/>
      </w:pPr>
      <w:bookmarkEnd w:id="454"/>
      <w:r>
        <w:rPr>
          <w:rFonts w:ascii="Amiri" w:hAnsi="Amiri" w:eastAsia="Amiri" w:cs="Amiri"/>
          <w:color w:val="111111"/>
          <w:sz w:val="28"/>
          <w:sz w:val="28"/>
          <w:szCs w:val="28"/>
          <w:rtl w:val="true"/>
          <w:lang w:bidi="ar-SA"/>
        </w:rPr>
        <w:t>إسحاق بن يزيد، عن حماد بن عيسى، عن زرعة بن محمد الحضرمي،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الحديث بطوله، وفيه دخول النساء الأربع من الأمم السالفة على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الراوندي، إلا أنه لم يذكر حواء أم البشر وإنما ذكر مكانها كلثم أخت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999562_372815092"/>
      <w:bookmarkStart w:id="456" w:name="_Toc185"/>
      <w:bookmarkEnd w:id="455"/>
      <w:r>
        <w:rPr>
          <w:rtl w:val="true"/>
        </w:rPr>
        <w:t>التاسع والأربعون</w:t>
      </w:r>
      <w:r>
        <w:rPr>
          <w:rtl w:val="true"/>
        </w:rPr>
        <w:t>:</w:t>
      </w:r>
      <w:bookmarkEnd w:id="456"/>
    </w:p>
    <w:p>
      <w:p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بين المعجزات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ألحقه وأضافه إلى كتاب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رد على أيوب أهله وولده الذين هلكوا بأعيانهم، وأعطاه مثلهم معه، وكذلك رد الله عليه ماله ومواشيه بأعيانها وأعطاه مثلها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999564_372815092"/>
      <w:bookmarkStart w:id="458" w:name="_Toc186"/>
      <w:bookmarkEnd w:id="457"/>
      <w:r>
        <w:rPr>
          <w:rtl w:val="true"/>
        </w:rPr>
        <w:t>الخمسون</w:t>
      </w:r>
      <w:r>
        <w:rPr>
          <w:rtl w:val="true"/>
        </w:rPr>
        <w:t>:</w:t>
      </w:r>
      <w:bookmarkEnd w:id="458"/>
    </w:p>
    <w:p>
      <w:p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عزيرا أماته الله مائة عام، ثم بعثه وأحياه وكان معه اللبن لم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مر عزير على قرية وهي خاوية على عروشها خراب أهلها كلهم موتى، فعلم أنهم ماتوا بسخط الله، فدعا ربه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عليهم الماء ففعل فأحياهم الله وهم ألوف، وبعثه إليهم رسولا وعاش سنين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999566_372815092"/>
      <w:bookmarkStart w:id="460" w:name="_Toc187"/>
      <w:bookmarkEnd w:id="459"/>
      <w:r>
        <w:rPr>
          <w:rtl w:val="true"/>
        </w:rPr>
        <w:t>الحادي والخمسون</w:t>
      </w:r>
      <w:r>
        <w:rPr>
          <w:rtl w:val="true"/>
        </w:rPr>
        <w:t>:</w:t>
      </w:r>
      <w:bookmarkEnd w:id="460"/>
    </w:p>
    <w:p>
      <w:pPr>
        <w:pStyle w:val="BookText"/>
        <w:rPr/>
      </w:pPr>
      <w:r>
        <w:rPr>
          <w:rFonts w:ascii="Amiri" w:hAnsi="Amiri" w:eastAsia="Amiri" w:cs="Amiri"/>
          <w:color w:val="111111"/>
          <w:sz w:val="28"/>
          <w:sz w:val="28"/>
          <w:szCs w:val="28"/>
          <w:rtl w:val="true"/>
          <w:lang w:bidi="ar-SA"/>
        </w:rPr>
        <w:t xml:space="preserve">ما رواه الراوندي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إلى الروم لا يداوي رجلا إلا أبرأه ثم بعث آخر وعلمه الذي يحيي به الموتى، فدعا الروم فأدخل على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الموتى، وكان للملك ولد قد مات، فركب الملك والناس معه إلى قبر ابنه، فدعا رسول</w:t>
      </w:r>
      <w:bookmarkStart w:id="461" w:name="pg7032_73319"/>
    </w:p>
    <w:p>
      <w:pPr>
        <w:pStyle w:val="BookText"/>
        <w:rPr/>
      </w:pPr>
      <w:bookmarkEnd w:id="461"/>
      <w:r>
        <w:rPr>
          <w:rFonts w:ascii="Amiri" w:hAnsi="Amiri" w:eastAsia="Amiri" w:cs="Amiri"/>
          <w:color w:val="111111"/>
          <w:sz w:val="28"/>
          <w:sz w:val="28"/>
          <w:szCs w:val="28"/>
          <w:rtl w:val="true"/>
          <w:lang w:bidi="ar-SA"/>
        </w:rPr>
        <w:t>عيسى وأمن طبيب الملك الذي هو رسول المسيح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فانشق القبر وخرج ابن الملك ثم جاء يمشي حتى جلس في حجر أبيه،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من أحياك؟ فنظر إلى الرسولين </w:t>
      </w:r>
      <w:r>
        <w:rPr>
          <w:rStyle w:val="FootnoteAnchor"/>
          <w:rtl w:val="true"/>
        </w:rPr>
        <w:footnoteReference w:id="4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فقاما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إنا رسول المسيح، فآمن الملك وأهل بيته في الحال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999568_372815092"/>
      <w:bookmarkStart w:id="463" w:name="_Toc188"/>
      <w:bookmarkEnd w:id="462"/>
      <w:r>
        <w:rPr>
          <w:rtl w:val="true"/>
        </w:rPr>
        <w:t>الثاني والخمسون</w:t>
      </w:r>
      <w:r>
        <w:rPr>
          <w:rtl w:val="true"/>
        </w:rPr>
        <w:t>:</w:t>
      </w:r>
      <w:bookmarkEnd w:id="463"/>
    </w:p>
    <w:p>
      <w:pPr>
        <w:pStyle w:val="BookText"/>
        <w:rPr/>
      </w:pPr>
      <w:r>
        <w:rPr>
          <w:rFonts w:ascii="Amiri" w:hAnsi="Amiri" w:eastAsia="Amiri" w:cs="Amiri"/>
          <w:color w:val="111111"/>
          <w:sz w:val="28"/>
          <w:sz w:val="28"/>
          <w:szCs w:val="28"/>
          <w:rtl w:val="true"/>
          <w:lang w:bidi="ar-SA"/>
        </w:rPr>
        <w:t xml:space="preserve">ما رواه رئيس الطائفة أبو جعفر الطوسي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أصحاب الكهف قد أخبر الله عنهم أنهم بقوا في كهفهم ثلاثمائة سنة وازدادوا تسعا، ثم أحياهم الله تعالى فعادوا إلى الدنيا ورجعوا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أمر صاحب الحمار </w:t>
      </w:r>
      <w:r>
        <w:rPr>
          <w:rStyle w:val="FootnoteAnchor"/>
          <w:rtl w:val="true"/>
        </w:rPr>
        <w:footnoteReference w:id="437"/>
      </w:r>
      <w:r>
        <w:rPr>
          <w:rFonts w:ascii="Amiri" w:hAnsi="Amiri" w:eastAsia="Amiri" w:cs="Amiri"/>
          <w:color w:val="111111"/>
          <w:sz w:val="28"/>
          <w:sz w:val="28"/>
          <w:szCs w:val="28"/>
          <w:rtl w:val="true"/>
          <w:lang w:bidi="ar-SA"/>
        </w:rPr>
        <w:t xml:space="preserve">الذي نزل بقصته القرآن، وأهل الكتاب يرون أنه كان نبيا فأماته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999570_372815092"/>
      <w:bookmarkStart w:id="465" w:name="_Toc189"/>
      <w:bookmarkEnd w:id="464"/>
      <w:r>
        <w:rPr>
          <w:rtl w:val="true"/>
        </w:rPr>
        <w:t>الثالث والخمسون</w:t>
      </w:r>
      <w:r>
        <w:rPr>
          <w:rtl w:val="true"/>
        </w:rPr>
        <w:t>:</w:t>
      </w:r>
      <w:bookmarkEnd w:id="465"/>
    </w:p>
    <w:p>
      <w:pPr>
        <w:pStyle w:val="BookText"/>
        <w:rPr/>
      </w:pPr>
      <w:r>
        <w:rPr>
          <w:rFonts w:ascii="Amiri" w:hAnsi="Amiri" w:eastAsia="Amiri" w:cs="Amiri"/>
          <w:color w:val="111111"/>
          <w:sz w:val="28"/>
          <w:sz w:val="28"/>
          <w:szCs w:val="28"/>
          <w:rtl w:val="true"/>
          <w:lang w:bidi="ar-SA"/>
        </w:rPr>
        <w:t xml:space="preserve">ما 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الحسن بن محبوب، عن الحسين بن علوان، عن محمد بن داود العبدي، عن الأصبغ بن نباتة أن عبد الله بن الكوا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المعمر يزعم أنك حدثته أنك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وسمعنا برجل أكبر سنا من أبيه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عزيرا خرج من أهله وامرأته في شهرها وله</w:t>
      </w:r>
      <w:bookmarkStart w:id="466" w:name="pg7032_73321"/>
    </w:p>
    <w:p>
      <w:pPr>
        <w:pStyle w:val="BookText"/>
        <w:rPr/>
      </w:pPr>
      <w:bookmarkEnd w:id="466"/>
      <w:r>
        <w:rPr>
          <w:rFonts w:ascii="Amiri" w:hAnsi="Amiri" w:eastAsia="Amiri" w:cs="Amiri"/>
          <w:color w:val="111111"/>
          <w:sz w:val="28"/>
          <w:sz w:val="28"/>
          <w:szCs w:val="28"/>
          <w:rtl w:val="true"/>
          <w:lang w:bidi="ar-SA"/>
        </w:rPr>
        <w:t>يومئذ خمسون سنة، فابتلاه الله وأماته مائة عام ثم بعثه ورجع إلى أهله واستقبله ابنه وهو ابن مائة سنة، ورد الله عزيرا إلى الذي كان به، وإن الله ابتلى قوما بذنوبهم فأماتهم قبل آجالهم،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Style w:val="FootnoteAnchor"/>
          <w:rtl w:val="true"/>
        </w:rPr>
        <w:footnoteReference w:id="439"/>
      </w:r>
      <w:r>
        <w:rPr>
          <w:rFonts w:ascii="Amiri" w:hAnsi="Amiri" w:eastAsia="Amiri" w:cs="Amiri"/>
          <w:color w:val="111111"/>
          <w:sz w:val="28"/>
          <w:sz w:val="28"/>
          <w:szCs w:val="28"/>
          <w:rtl w:val="true"/>
          <w:lang w:bidi="ar-SA"/>
        </w:rPr>
        <w:t xml:space="preserve">فانطلق بهم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باب الكرات وحالاتها وما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وظللنا عليكم الغمام وأنزلنا عليكم المن والسلوى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بعد الموت إذ بعثهم، وأيضا مثلهم الملأ الذين خرجوا من ديارهم وهم ألوف حذر الموت، فقال لهم الله موتوا ثم أحياهم، ومثلهم عزيرا أماته الله مائة عام ثم بعثه، يا ابن الكوا فلا تشكن في قدرة الله عز 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999572_372815092"/>
      <w:bookmarkStart w:id="468" w:name="_Toc190"/>
      <w:bookmarkEnd w:id="467"/>
      <w:r>
        <w:rPr>
          <w:rtl w:val="true"/>
        </w:rPr>
        <w:t>الرابع والخمسون</w:t>
      </w:r>
      <w:r>
        <w:rPr>
          <w:rtl w:val="true"/>
        </w:rPr>
        <w:t>:</w:t>
      </w:r>
      <w:bookmarkEnd w:id="4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الحسين، عن صفوان بن يحيى، عن أبي خالد القماط،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بني إسرائيل شئ لا يكون هاهنا مثله؟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441"/>
      </w:r>
      <w:r>
        <w:rPr>
          <w:rFonts w:ascii="Amiri" w:hAnsi="Amiri" w:eastAsia="Amiri" w:cs="Amiri"/>
          <w:color w:val="111111"/>
          <w:sz w:val="28"/>
          <w:sz w:val="28"/>
          <w:szCs w:val="28"/>
          <w:rtl w:val="true"/>
          <w:lang w:bidi="ar-SA"/>
        </w:rPr>
        <w:t>هل أحياهم الله تعالى حتى نظر الناس إليهم ثم أماتهم من يومهم أو ردهم إلى الدنيا؟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ردهم إلى الدنيا حتى سكنوا الدور، وأكلوا الطعام ونكحوا النساء، ولبثوا بذلك</w:t>
      </w:r>
      <w:bookmarkStart w:id="469" w:name="pg7032_73323"/>
    </w:p>
    <w:p>
      <w:pPr>
        <w:pStyle w:val="BookText"/>
        <w:rPr/>
      </w:pPr>
      <w:bookmarkEnd w:id="469"/>
      <w:r>
        <w:rPr>
          <w:rFonts w:ascii="IRNazanin" w:hAnsi="IRNazanin" w:eastAsia="IRNazanin"/>
          <w:color w:val="111111"/>
          <w:sz w:val="28"/>
          <w:sz w:val="28"/>
          <w:szCs w:val="28"/>
          <w:rtl w:val="true"/>
          <w:lang w:bidi="fa-IR"/>
        </w:rPr>
        <w:t xml:space="preserve">ما شاء الله ثم ماتوا بالآجال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999574_372815092"/>
      <w:bookmarkStart w:id="471" w:name="_Toc191"/>
      <w:bookmarkEnd w:id="470"/>
      <w:r>
        <w:rPr>
          <w:rtl w:val="true"/>
        </w:rPr>
        <w:t>الخامس والخمسون</w:t>
      </w:r>
      <w:r>
        <w:rPr>
          <w:rtl w:val="true"/>
        </w:rPr>
        <w:t>:</w:t>
      </w:r>
      <w:bookmarkEnd w:id="471"/>
    </w:p>
    <w:p>
      <w:p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السابع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شاذويه، عن محمد بن عبد الله بن جعفر الحميري، عن أبيه، عن يعقوب بن يزيد، عن محمد 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سنة، بعثه الله عز وجل إلى بني إسرائيل، فلقيه إبليس على عقبة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عقبة أفيق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وأفيق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حوران في طريق الغور في أول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عقبة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جرى بينهما من المكالمات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بلغ من عظم ربوبيتك أنك تخلق من الطين كهيئة الطير، فتنفخ فيه فيصير 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العظمة للذي خلقني وخلق ما سخر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الذي بلغ من عظم ربوبيتك أنك تحيي الموتى؟ قال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العظمة للذي بإذنه أحييهم ولا بد من أن يميت ما أحييت ويميتني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999576_372815092"/>
      <w:bookmarkStart w:id="473" w:name="_Toc192"/>
      <w:bookmarkEnd w:id="472"/>
      <w:r>
        <w:rPr>
          <w:rtl w:val="true"/>
        </w:rPr>
        <w:t>السادس والخمسون</w:t>
      </w:r>
      <w:r>
        <w:rPr>
          <w:rtl w:val="true"/>
        </w:rPr>
        <w:t>:</w:t>
      </w:r>
      <w:bookmarkEnd w:id="4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بن هاشم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 </w:t>
      </w:r>
      <w:r>
        <w:rPr>
          <w:rStyle w:val="FootnoteAnchor"/>
          <w:rtl w:val="true"/>
        </w:rPr>
        <w:footnoteReference w:id="44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يحيى الحلبي،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عملت</w:t>
      </w:r>
      <w:bookmarkStart w:id="474" w:name="pg7032_73325"/>
    </w:p>
    <w:p>
      <w:pPr>
        <w:pStyle w:val="BookText"/>
        <w:rPr/>
      </w:pPr>
      <w:bookmarkEnd w:id="474"/>
      <w:r>
        <w:rPr>
          <w:rFonts w:ascii="Amiri" w:hAnsi="Amiri" w:eastAsia="Amiri" w:cs="Amiri"/>
          <w:color w:val="111111"/>
          <w:sz w:val="28"/>
          <w:sz w:val="28"/>
          <w:szCs w:val="28"/>
          <w:rtl w:val="true"/>
          <w:lang w:bidi="ar-SA"/>
        </w:rPr>
        <w:t xml:space="preserve">بنو إسرائيل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سلط عليهم بخت نصر فقتلهم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أرميا فنظر إلى سباع البر وسباع الطير تأكل من تلك الجيف، ففكر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ثم بعثه أي أحياه، فلما رحم الله بني إسرائيل وأهلك بخت نصر، رد بني إسرائيل إلى الدنيا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قوة سنده جدا يدل على أن الله أحيا بني إسرائيل بعد القتل وأحيا نبيهم بعد الموت ورده إليهم، فرجع ورجعوا إلى الدنيا وبقوا مدة طويلة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999578_372815092"/>
      <w:bookmarkStart w:id="476" w:name="_Toc193"/>
      <w:bookmarkEnd w:id="475"/>
      <w:r>
        <w:rPr>
          <w:rtl w:val="true"/>
        </w:rPr>
        <w:t>السابع والخمسون</w:t>
      </w:r>
      <w:r>
        <w:rPr>
          <w:rtl w:val="true"/>
        </w:rPr>
        <w:t>:</w:t>
      </w:r>
      <w:bookmarkEnd w:id="476"/>
    </w:p>
    <w:p>
      <w:pPr>
        <w:pStyle w:val="BookText"/>
        <w:rPr/>
      </w:pPr>
      <w:r>
        <w:rPr>
          <w:rFonts w:ascii="Amiri" w:hAnsi="Amiri" w:eastAsia="Amiri" w:cs="Amiri"/>
          <w:color w:val="111111"/>
          <w:sz w:val="28"/>
          <w:sz w:val="28"/>
          <w:szCs w:val="28"/>
          <w:rtl w:val="true"/>
          <w:lang w:bidi="ar-SA"/>
        </w:rPr>
        <w:t xml:space="preserve">ما رواه الراوندي في الباب السابع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w:t>
      </w:r>
      <w:r>
        <w:rPr>
          <w:rFonts w:eastAsia="Amiri" w:cs="Amiri" w:ascii="Amiri" w:hAnsi="Amiri"/>
          <w:color w:val="111111"/>
          <w:sz w:val="28"/>
          <w:szCs w:val="28"/>
          <w:rtl w:val="true"/>
          <w:lang w:bidi="ar-SA"/>
        </w:rPr>
        <w:t xml:space="preserve">) * </w:t>
      </w:r>
      <w:r>
        <w:rPr>
          <w:rStyle w:val="FootnoteAnchor"/>
          <w:rtl w:val="true"/>
        </w:rPr>
        <w:footnoteReference w:id="44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كان ذلك، فتحبون أن أريكم مثله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2999580_372815092"/>
      <w:bookmarkStart w:id="478" w:name="_Toc194"/>
      <w:bookmarkEnd w:id="477"/>
      <w:r>
        <w:rPr>
          <w:rtl w:val="true"/>
        </w:rPr>
        <w:t>الثامن والخمسون</w:t>
      </w:r>
      <w:r>
        <w:rPr>
          <w:rtl w:val="true"/>
        </w:rPr>
        <w:t>:</w:t>
      </w:r>
      <w:bookmarkEnd w:id="4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 عمر بن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 حتى يقاتل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عمر بن ذر مثل</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رجل كان في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وكان يدعو أصحابه إلى ضلالة فمات، فكانوا يلوذون بقبره ويتحدثون</w:t>
      </w:r>
      <w:bookmarkStart w:id="479" w:name="pg7032_73327"/>
    </w:p>
    <w:p>
      <w:pPr>
        <w:pStyle w:val="BookText"/>
        <w:rPr/>
      </w:pPr>
      <w:bookmarkEnd w:id="479"/>
      <w:r>
        <w:rPr>
          <w:rFonts w:ascii="Amiri" w:hAnsi="Amiri" w:eastAsia="Amiri" w:cs="Amiri"/>
          <w:color w:val="111111"/>
          <w:sz w:val="28"/>
          <w:sz w:val="28"/>
          <w:szCs w:val="28"/>
          <w:rtl w:val="true"/>
          <w:lang w:bidi="ar-SA"/>
        </w:rPr>
        <w:t>عنده، إذ خرج عليهم من قبره ينفض التراب من رأسه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999582_372815092"/>
      <w:bookmarkStart w:id="481" w:name="_Toc195"/>
      <w:bookmarkEnd w:id="480"/>
      <w:r>
        <w:rPr>
          <w:rtl w:val="true"/>
        </w:rPr>
        <w:t>التاسع والخمسون</w:t>
      </w:r>
      <w:r>
        <w:rPr>
          <w:rtl w:val="true"/>
        </w:rPr>
        <w:t>:</w:t>
      </w:r>
      <w:bookmarkEnd w:id="481"/>
    </w:p>
    <w:p>
      <w:pPr>
        <w:pStyle w:val="BookText"/>
        <w:rPr/>
      </w:pPr>
      <w:r>
        <w:rPr>
          <w:rFonts w:ascii="Amiri" w:hAnsi="Amiri" w:eastAsia="Amiri" w:cs="Amiri"/>
          <w:color w:val="111111"/>
          <w:sz w:val="28"/>
          <w:sz w:val="28"/>
          <w:szCs w:val="28"/>
          <w:rtl w:val="true"/>
          <w:lang w:bidi="ar-SA"/>
        </w:rPr>
        <w:t xml:space="preserve">ما رواه الثقة الجليل سعيد بن هبة الله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بابويه، عن أبيه، عن سعد بن عبد الله، عن أحمد بن محمد بن عيسى، عن محمد بن خالد البرقي، عن إسماعيل بن إبراهيم، عن أبي بكر،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داود كان يدعو الله أن يعلمه القضاء بما هو الحق عنده،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 يحتملون ذلك وإني سأفعل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رجلان استعدى أحدهما على الآخر فأمر المستعدى عليه أن يقوم إلى المستعدي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المستعدي قتل أبا هذا المستعدى عليه، فأمرت فضربت عنقه قودا بأبيه، وهو مدفون في حائط كذا وكذا تحت صخرة كذا، فأته فناده باسمه فإنه سيجيبك، فسأله فخرج إليه داود فناداه يا فلان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999584_372815092"/>
      <w:bookmarkStart w:id="483" w:name="_Toc196"/>
      <w:bookmarkEnd w:id="482"/>
      <w:r>
        <w:rPr>
          <w:rtl w:val="true"/>
        </w:rPr>
        <w:t>الستون</w:t>
      </w:r>
      <w:r>
        <w:rPr>
          <w:rtl w:val="true"/>
        </w:rPr>
        <w:t>:</w:t>
      </w:r>
      <w:bookmarkEnd w:id="4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ابن بابويه، عن محمد بن إبراهيم الطالقاني، عن أحمد بن محمد بن سعيد الهمداني، عن أحمد بن محمد بن عيسى، عن أحمد بن محمد بن أبي نصر، عن أبان بن عثمان،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عيسى بن مريم بعث إلى رسول الروم وعلمه ما به يحيي الموتى فأخبروا الملك، وكان ابنه مات، فركب الملك والناس إلى قبر ابن الملك، فدعا رسول المسيح وأمن طبيب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رسوله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فخرج ابن</w:t>
      </w:r>
    </w:p>
    <w:p>
      <w:pPr>
        <w:pStyle w:val="BookText"/>
        <w:rPr/>
      </w:pPr>
      <w:r>
        <w:rPr>
          <w:rFonts w:ascii="Amiri" w:hAnsi="Amiri" w:eastAsia="Amiri" w:cs="Amiri"/>
          <w:color w:val="111111"/>
          <w:sz w:val="28"/>
          <w:sz w:val="28"/>
          <w:szCs w:val="28"/>
          <w:rtl w:val="true"/>
          <w:lang w:bidi="ar-SA"/>
        </w:rPr>
        <w:t>الملك، ثم جاء يمشي حتى جلس في حجر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أحياك؟ فنظر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وهذا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مضمون هذا الباب، ويأتي ما يدل عليه في الباب الذي بعده وغيره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مضمون البابين واحد لكنني جعلت الأحاديث قسمين، لأن منكر الرجعة قد رجع إلى الإقرار برجعة الشيعة وغيرهم من الرعية، وتوقف في الإقرار برجعة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يكون القسم الثاني مجموعا في باب مفرد، وإلا فالقسمان دالان على مضمون واحد، وقد تجاوزا حد التواتر المعنوي، مع أني لم أنقل جميع ما ورد في ذلك، ومع ضميمة أحاديث الباب الرابع يتم الاستدلال على الرجعة، مع قطع النظر عن أحاديث الإخبار بالرجعة الصريحة بالكلية، فكيف إذا انضم الجميع بعضه إلى بعض والله الموفق</w:t>
      </w:r>
      <w:r>
        <w:rPr>
          <w:rFonts w:eastAsia="Amiri" w:cs="Amiri" w:ascii="Amiri" w:hAnsi="Amiri"/>
          <w:color w:val="111111"/>
          <w:sz w:val="28"/>
          <w:szCs w:val="28"/>
          <w:rtl w:val="true"/>
          <w:lang w:bidi="ar-SA"/>
        </w:rPr>
        <w:t>.</w:t>
      </w:r>
      <w:bookmarkStart w:id="484" w:name="pg7032_73331"/>
    </w:p>
    <w:p>
      <w:pPr>
        <w:pStyle w:val="Heading2"/>
        <w:numPr>
          <w:ilvl w:val="1"/>
          <w:numId w:val="1"/>
        </w:numPr>
        <w:rPr/>
      </w:pPr>
      <w:bookmarkStart w:id="485" w:name="__RefHeading___Toc2999586_372815092"/>
      <w:bookmarkStart w:id="486" w:name="_Toc197"/>
      <w:bookmarkEnd w:id="484"/>
      <w:bookmarkEnd w:id="485"/>
      <w:r>
        <w:rPr>
          <w:rtl w:val="true"/>
        </w:rPr>
        <w:t>الباب السادس</w:t>
      </w:r>
      <w:r>
        <w:rPr>
          <w:rtl w:val="true"/>
        </w:rPr>
        <w:t xml:space="preserve">: </w:t>
      </w:r>
      <w:r>
        <w:rPr>
          <w:rtl w:val="true"/>
        </w:rPr>
        <w:t xml:space="preserve">في إثبات أن الرجعة قد وقعت في الأنبياء والأوصياء السابقين </w:t>
      </w:r>
      <w:r>
        <w:rPr>
          <w:rtl w:val="true"/>
        </w:rPr>
        <w:t>(</w:t>
      </w:r>
      <w:r>
        <w:rPr>
          <w:rtl w:val="true"/>
        </w:rPr>
        <w:t>عليهم السلام</w:t>
      </w:r>
      <w:r>
        <w:rPr>
          <w:rtl w:val="true"/>
        </w:rPr>
        <w:t>)</w:t>
      </w:r>
      <w:bookmarkEnd w:id="486"/>
    </w:p>
    <w:p>
      <w:pPr>
        <w:pStyle w:val="Heading3"/>
        <w:numPr>
          <w:ilvl w:val="2"/>
          <w:numId w:val="1"/>
        </w:numPr>
        <w:rPr/>
      </w:pPr>
      <w:bookmarkStart w:id="487" w:name="__RefHeading___Toc2999588_372815092"/>
      <w:bookmarkStart w:id="488" w:name="_Toc19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والأحاديث في ذلك أيضا كثيرة وأنا أقتصر منها على أخبار</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2999590_372815092"/>
      <w:bookmarkStart w:id="490" w:name="_Toc199"/>
      <w:bookmarkEnd w:id="489"/>
      <w:r>
        <w:rPr>
          <w:rtl w:val="true"/>
        </w:rPr>
        <w:t>الأول</w:t>
      </w:r>
      <w:r>
        <w:rPr>
          <w:rtl w:val="true"/>
        </w:rPr>
        <w:t>:</w:t>
      </w:r>
      <w:bookmarkEnd w:id="490"/>
    </w:p>
    <w:p>
      <w:pPr>
        <w:pStyle w:val="BookText"/>
        <w:rPr/>
      </w:pPr>
      <w:r>
        <w:rPr>
          <w:rFonts w:ascii="Amiri" w:hAnsi="Amiri" w:eastAsia="Amiri" w:cs="Amiri"/>
          <w:color w:val="111111"/>
          <w:sz w:val="28"/>
          <w:sz w:val="28"/>
          <w:szCs w:val="28"/>
          <w:rtl w:val="true"/>
          <w:lang w:bidi="ar-SA"/>
        </w:rPr>
        <w:t xml:space="preserve">ما رواه ثقة الاسلام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النوادر من كتاب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بعض أصحابنا، عن علي بن الحكم، عن ربيع بن محمد، عن عبد الله بن سليم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قبر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سأل ربه أن يحييه له، فدعاه فأجابه وخرج إليه من القبر،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تؤنسني كما كنت في الدنيا، فقال له، يا عيسى ما سكنت عني حرارة الموت وأنت تريد أن تعيدني إلى الدنيا وتعود علي حرارة الموت، فتركه فعاد إلى قبره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999592_372815092"/>
      <w:bookmarkStart w:id="492" w:name="_Toc200"/>
      <w:bookmarkEnd w:id="491"/>
      <w:r>
        <w:rPr>
          <w:rtl w:val="true"/>
        </w:rPr>
        <w:t>الثاني</w:t>
      </w:r>
      <w:r>
        <w:rPr>
          <w:rtl w:val="true"/>
        </w:rPr>
        <w:t>:</w:t>
      </w:r>
      <w:bookmarkEnd w:id="4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الحسن بن محبوب، عن أبي حمزة الثمالي وأبي منصور، عن الربيع،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نافعا </w:t>
      </w:r>
      <w:r>
        <w:rPr>
          <w:rStyle w:val="FootnoteAnchor"/>
          <w:rtl w:val="true"/>
        </w:rPr>
        <w:footnoteReference w:id="454"/>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التوراة والإنجيل والزبور والقرآن وقد جئت أسألك عن مسألة لا يجيب فيها إلا نبي</w:t>
      </w:r>
      <w:bookmarkStart w:id="493" w:name="pg7032_73333"/>
    </w:p>
    <w:p>
      <w:pPr>
        <w:pStyle w:val="BookText"/>
        <w:rPr/>
      </w:pPr>
      <w:bookmarkEnd w:id="493"/>
      <w:r>
        <w:rPr>
          <w:rFonts w:ascii="Amiri" w:hAnsi="Amiri" w:eastAsia="Amiri" w:cs="Amiri"/>
          <w:color w:val="111111"/>
          <w:sz w:val="28"/>
          <w:sz w:val="28"/>
          <w:szCs w:val="28"/>
          <w:rtl w:val="true"/>
          <w:lang w:bidi="ar-SA"/>
        </w:rPr>
        <w:t>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بين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 بقولي أم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فخمسمائة سنة، وأما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 </w:t>
      </w:r>
      <w:r>
        <w:rPr>
          <w:rStyle w:val="FootnoteAnchor"/>
          <w:rtl w:val="true"/>
        </w:rPr>
        <w:footnoteReference w:id="455"/>
      </w:r>
      <w:r>
        <w:rPr>
          <w:rFonts w:ascii="Amiri" w:hAnsi="Amiri" w:eastAsia="Amiri" w:cs="Amiri"/>
          <w:color w:val="111111"/>
          <w:sz w:val="28"/>
          <w:sz w:val="28"/>
          <w:szCs w:val="28"/>
          <w:rtl w:val="true"/>
          <w:lang w:bidi="ar-SA"/>
        </w:rPr>
        <w:t xml:space="preserve">من الذي سأل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 </w:t>
      </w:r>
      <w:r>
        <w:rPr>
          <w:rStyle w:val="FootnoteAnchor"/>
          <w:rtl w:val="true"/>
        </w:rPr>
        <w:footnoteReference w:id="456"/>
      </w:r>
      <w:r>
        <w:rPr>
          <w:rFonts w:ascii="Amiri" w:hAnsi="Amiri" w:eastAsia="Amiri" w:cs="Amiri"/>
          <w:color w:val="111111"/>
          <w:sz w:val="28"/>
          <w:sz w:val="28"/>
          <w:szCs w:val="28"/>
          <w:rtl w:val="true"/>
          <w:lang w:bidi="ar-SA"/>
        </w:rPr>
        <w:t>فكان من الآيات التي رآها حين أسري به إلى البيت المقدس أن حشر الله عز ذكره الأولين والآخرين من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جبرئيل فأذن شفعا وأقام شفعا، وقال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ثم تقدم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بالقوم،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واسأل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وقع بينه وبينهم من السؤال والجواب، فقال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يا أبا جعفر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999594_372815092"/>
      <w:bookmarkStart w:id="495" w:name="_Toc201"/>
      <w:bookmarkEnd w:id="494"/>
      <w:r>
        <w:rPr>
          <w:rtl w:val="true"/>
        </w:rPr>
        <w:t>الثالث</w:t>
      </w:r>
      <w:r>
        <w:rPr>
          <w:rtl w:val="true"/>
        </w:rPr>
        <w:t>:</w:t>
      </w:r>
      <w:bookmarkEnd w:id="4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عنوانه حديث نصراني الشام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أحمد بن محمد بن خالد، عن إسماعيل بن أبان، عن عمرو بن عبد الله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اخراج هشام بن عبد الملك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الشام، وما وقع بينه وبين عالم النصارى من السؤال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والله لأسألنه عن مسألة يرتطم فيها كما يرتطم الحمار في الوحل،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bookmarkStart w:id="496" w:name="pg7032_73335"/>
    </w:p>
    <w:p>
      <w:pPr>
        <w:pStyle w:val="BookText"/>
        <w:rPr/>
      </w:pPr>
      <w:bookmarkEnd w:id="4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دنا من امرأته فحملت باثنين، حملت بهما جميعا في ساعة واحدة، وولدتهما في ساعة واحدة، وماتا في ساعة واحدة، ودفنا في ساعة واحدة، وعاش أحدهما خمسين ومائة سنة، وعاش الآخر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عزير وعزرة، حملت أمهما بهما على ما وصفت، ووضعتهما على ما وصفت، وعاش عزير وعزرة كذا وكذا سنة، ثم أمات الله عزيرا مائة سنة، ثم بعثه فعاش مع أخيه عزرة هذه الخمسين سنة وماتا كلاهما في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بعيني قط أعلم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وصرح هناك بأن الله أكرم عزيرا بالنبوة عشرين سنة، ثم أماته مائة سنة ثم أحياه فعاش ثلاثين سنة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999596_372815092"/>
      <w:bookmarkStart w:id="498" w:name="_Toc202"/>
      <w:bookmarkEnd w:id="497"/>
      <w:r>
        <w:rPr>
          <w:rtl w:val="true"/>
        </w:rPr>
        <w:t>الرابع</w:t>
      </w:r>
      <w:r>
        <w:rPr>
          <w:rtl w:val="true"/>
        </w:rPr>
        <w:t>:</w:t>
      </w:r>
      <w:bookmarkEnd w:id="498"/>
    </w:p>
    <w:p>
      <w:pPr>
        <w:pStyle w:val="BookText"/>
        <w:rPr/>
      </w:pPr>
      <w:r>
        <w:rPr>
          <w:rFonts w:ascii="Amiri" w:hAnsi="Amiri" w:eastAsia="Amiri" w:cs="Amiri"/>
          <w:color w:val="111111"/>
          <w:sz w:val="28"/>
          <w:sz w:val="28"/>
          <w:szCs w:val="28"/>
          <w:rtl w:val="true"/>
          <w:lang w:bidi="ar-SA"/>
        </w:rPr>
        <w:t xml:space="preserve">ما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وأحمد بن محمد الكوفي، عن علي بن عمرو بن أيمن جميعا، عن محسن بن أحمد بن معاذ، عن أبان بن عثمان، عن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إذ جاءته امرأة فرحب بها وأخذ بيدها وأقعدها،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نبي ضيعه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سنان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نار الحرتين هي نار خالد بن سنان الذي أطفأ الله به نار الحرتين، وكانت ببلاد بني عبس، فإذا كان الليل فهي نار تسطع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خالد بن سنان فلم يقرأ كتابا، ولا يدعي شريعة، وإنما كانت نبوته مشابهة لنبوة جماعة من أنبياء بني إسرائيل الذين لم يكن لهم كتب ولا شرائع، وإنما ينهون عن الشرك، ويأمرون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المصادر التي ذكرت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ترجمة محياة بنت خالد بن سنان العبسي، بحار الأنوار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نبوته أقوى وأكثر، الكامل في التاريخ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الاشتقاق لابن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فأبوا أن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bookmarkStart w:id="499" w:name="pg7032_73337"/>
    </w:p>
    <w:p>
      <w:pPr>
        <w:pStyle w:val="BookText"/>
        <w:rPr/>
      </w:pPr>
      <w:bookmarkEnd w:id="49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مت يوم كذا وكذا، فإذا أنا مت فادفنوني فإنه ستجئ عانة </w:t>
      </w:r>
      <w:r>
        <w:rPr>
          <w:rStyle w:val="FootnoteAnchor"/>
          <w:rtl w:val="true"/>
        </w:rPr>
        <w:footnoteReference w:id="461"/>
      </w:r>
      <w:r>
        <w:rPr>
          <w:rFonts w:ascii="Amiri" w:hAnsi="Amiri" w:eastAsia="Amiri" w:cs="Amiri"/>
          <w:color w:val="111111"/>
          <w:sz w:val="28"/>
          <w:sz w:val="28"/>
          <w:szCs w:val="28"/>
          <w:rtl w:val="true"/>
          <w:lang w:bidi="ar-SA"/>
        </w:rPr>
        <w:t>من حمر يقدمها عير أبتر، حتى يقف على قبري، فانبشوني وسلوني عما شئتم، فلما مات دفنوه وكان ذلك اليوم، إذ جاءت العانة فاجتمعوا وجاؤوا يريدون نبشه،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آمنتم به في حياته فكيف تؤمنون به بعد موته؟ فاتركوه فتركوه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أنهم لو نبشوه لعاش ورجع حيا كما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عاش في ذلك الوقت ولو نبشوه لوجدوه حيا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999598_372815092"/>
      <w:bookmarkStart w:id="501" w:name="_Toc203"/>
      <w:bookmarkEnd w:id="500"/>
      <w:r>
        <w:rPr>
          <w:rtl w:val="true"/>
        </w:rPr>
        <w:t>الخامس</w:t>
      </w:r>
      <w:r>
        <w:rPr>
          <w:rtl w:val="true"/>
        </w:rPr>
        <w:t>:</w:t>
      </w:r>
      <w:bookmarkEnd w:id="50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في باب حد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علي بن أسباط، عن عمه يعقوب بن سالم،</w:t>
      </w:r>
      <w:bookmarkStart w:id="502" w:name="pg7032_73339"/>
    </w:p>
    <w:p>
      <w:pPr>
        <w:pStyle w:val="BookText"/>
        <w:rPr/>
      </w:pPr>
      <w:bookmarkEnd w:id="502"/>
      <w:r>
        <w:rPr>
          <w:rFonts w:ascii="Amiri" w:hAnsi="Amiri" w:eastAsia="Amiri" w:cs="Amiri"/>
          <w:color w:val="111111"/>
          <w:sz w:val="28"/>
          <w:sz w:val="28"/>
          <w:szCs w:val="28"/>
          <w:rtl w:val="true"/>
          <w:lang w:bidi="ar-SA"/>
        </w:rPr>
        <w:t>عن إسحاق بن عمار،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يعقوب لما ذهب منه يوسف وبنيامين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ترحمني أذهبت ابني؟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أمتهما لأحييتهما لك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999600_372815092"/>
      <w:bookmarkStart w:id="504" w:name="_Toc204"/>
      <w:bookmarkEnd w:id="503"/>
      <w:r>
        <w:rPr>
          <w:rtl w:val="true"/>
        </w:rPr>
        <w:t>السادس</w:t>
      </w:r>
      <w:r>
        <w:rPr>
          <w:rtl w:val="true"/>
        </w:rPr>
        <w:t>:</w:t>
      </w:r>
      <w:bookmarkEnd w:id="504"/>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فرض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أمره ربه بخمسين صلاة، فمر على النبيين نبي نبي لا يسألونه عن شئ حتى مر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أمرك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لا تطيق ذلك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الحديث، وفيه كلام طويل بين موسى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هذا ومن الحديث الثاني أن جميع الأنبياء السابقين رجعوا وأحياهم الله تعالى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مثل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999602_372815092"/>
      <w:bookmarkStart w:id="506" w:name="_Toc205"/>
      <w:bookmarkEnd w:id="505"/>
      <w:r>
        <w:rPr>
          <w:rtl w:val="true"/>
        </w:rPr>
        <w:t>السابع</w:t>
      </w:r>
      <w:r>
        <w:rPr>
          <w:rtl w:val="true"/>
        </w:rPr>
        <w:t>:</w:t>
      </w:r>
      <w:bookmarkEnd w:id="506"/>
    </w:p>
    <w:p>
      <w:pPr>
        <w:pStyle w:val="BookText"/>
        <w:rPr/>
      </w:pPr>
      <w:r>
        <w:rPr>
          <w:rFonts w:ascii="Amiri" w:hAnsi="Amiri" w:eastAsia="Amiri" w:cs="Amiri"/>
          <w:color w:val="111111"/>
          <w:sz w:val="28"/>
          <w:sz w:val="28"/>
          <w:szCs w:val="28"/>
          <w:rtl w:val="true"/>
          <w:lang w:bidi="ar-SA"/>
        </w:rPr>
        <w:t xml:space="preserve">ما رواه ابن بابويه أيضا في الكتاب المذكور، بإسناده عن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به إلى السماء وأمره ربه بخمسين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يسأله التخفيف عن أمته حتى سأله موسى بن عمران؟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لا يقترح على ربه ولا يراجعه، فلما سأله موسى وصار شفيعا لامته لم يجز له رد شفاعة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4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مفرد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507" w:name="pg7032_73341"/>
    </w:p>
    <w:p>
      <w:pPr>
        <w:pStyle w:val="BookText"/>
        <w:rPr/>
      </w:pPr>
      <w:bookmarkEnd w:id="507"/>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محمد بن عصام، عن محمد بن يعقوب، عن علي بن محمد، عن محمد بن سليمان، عن إسماعيل، عن جعفر بن محمد التميمي، عن الحسين بن علوان، عن عمرو بن خالد، عن زيد ابن علي، مثله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999604_372815092"/>
      <w:bookmarkStart w:id="509" w:name="_Toc206"/>
      <w:bookmarkEnd w:id="508"/>
      <w:r>
        <w:rPr>
          <w:rtl w:val="true"/>
        </w:rPr>
        <w:t>الثامن</w:t>
      </w:r>
      <w:r>
        <w:rPr>
          <w:rtl w:val="true"/>
        </w:rPr>
        <w:t>:</w:t>
      </w:r>
      <w:bookmarkEnd w:id="509"/>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ذكر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الأديان وأهل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أحمد الفقيه، عن الحسن بن محمد بن الحسن بن صدقة، عن محمد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موسى بن عمران وأصحابه الذين كانوا سبعين اختارهم وصاروا معه إلى الجبل،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كما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فأخذتهم الصاعقة فاحترقوا عن آخرهم، وبقي موسى وحيدا،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اخترت منهم سبعين رجلا، فجئت بهم وأرجع وحدي فكيف يصدقني قومي بما أخبرهم به؟ فأحياهم الله تعالى من بعد موتهم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يدل على أن الله تعالى أحياهم وبعثهم أنبياء مرسلين وغير مرسلين، ومعلوم أن مقتضى قواعد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معصومون قبل النبوة وبعدها، فهذه رجعة لسبعين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يثبت مثله في هذه</w:t>
      </w:r>
      <w:bookmarkStart w:id="510" w:name="pg7032_73343"/>
    </w:p>
    <w:p>
      <w:pPr>
        <w:pStyle w:val="BookText"/>
        <w:rPr/>
      </w:pPr>
      <w:bookmarkEnd w:id="510"/>
      <w:r>
        <w:rPr>
          <w:rFonts w:ascii="Amiri" w:hAnsi="Amiri" w:eastAsia="Amiri" w:cs="Amiri"/>
          <w:color w:val="111111"/>
          <w:sz w:val="28"/>
          <w:sz w:val="28"/>
          <w:szCs w:val="28"/>
          <w:rtl w:val="true"/>
          <w:lang w:bidi="ar-SA"/>
        </w:rPr>
        <w:t>الأمة لما تقدم، ويجب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يطلبوا الرؤية لأنفسهم، بل طلبوها لقومهم، فهو كقول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 </w:t>
      </w:r>
      <w:r>
        <w:rPr>
          <w:rStyle w:val="FootnoteAnchor"/>
          <w:rtl w:val="true"/>
        </w:rPr>
        <w:footnoteReference w:id="471"/>
      </w:r>
      <w:r>
        <w:rPr>
          <w:rFonts w:ascii="Amiri" w:hAnsi="Amiri" w:eastAsia="Amiri" w:cs="Amiri"/>
          <w:color w:val="111111"/>
          <w:sz w:val="28"/>
          <w:sz w:val="28"/>
          <w:szCs w:val="28"/>
          <w:rtl w:val="true"/>
          <w:lang w:bidi="ar-SA"/>
        </w:rPr>
        <w:t>ولا بد من توجيهه بذلك ونحوه مما لا ينافي العصمة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999606_372815092"/>
      <w:bookmarkStart w:id="512" w:name="_Toc207"/>
      <w:bookmarkEnd w:id="511"/>
      <w:r>
        <w:rPr>
          <w:rtl w:val="true"/>
        </w:rPr>
        <w:t>التاسع</w:t>
      </w:r>
      <w:r>
        <w:rPr>
          <w:rtl w:val="true"/>
        </w:rPr>
        <w:t>:</w:t>
      </w:r>
      <w:bookmarkEnd w:id="512"/>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مجلس آخر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تميم بن عبد الله بن تميم، عن أبيه، عن حمدان بن سليمان، عن علي بن محمد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كلمه الله رجع إلى قومه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نسمع كلام الله وكانوا سبعمائة ألف رجل </w:t>
      </w:r>
      <w:r>
        <w:rPr>
          <w:rStyle w:val="FootnoteAnchor"/>
          <w:rtl w:val="true"/>
        </w:rPr>
        <w:footnoteReference w:id="472"/>
      </w:r>
      <w:r>
        <w:rPr>
          <w:rFonts w:ascii="Amiri" w:hAnsi="Amiri" w:eastAsia="Amiri" w:cs="Amiri"/>
          <w:color w:val="111111"/>
          <w:sz w:val="28"/>
          <w:sz w:val="28"/>
          <w:szCs w:val="28"/>
          <w:rtl w:val="true"/>
          <w:lang w:bidi="ar-SA"/>
        </w:rPr>
        <w:t xml:space="preserve">، فاختار منهم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ثم اختار منهم سبعة آلاف، ثم اختار منهم سبعمائة، ثم اختار منهم سبعين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رجلا لميقات ربه، فخرج بهم إلى طور سيناء، فلما سمعوا كلام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فبعث الله عليهم صاعقة فأخذتهم بظلمهم 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ذهبت بهم فقتلتهم، لأنك لم تكن صادقا، فأحياهم الله وبعثهم معه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الطبرسي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ما يدل على نبوتهم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999608_372815092"/>
      <w:bookmarkStart w:id="514" w:name="_Toc208"/>
      <w:bookmarkEnd w:id="513"/>
      <w:r>
        <w:rPr>
          <w:rtl w:val="true"/>
        </w:rPr>
        <w:t>العاشر</w:t>
      </w:r>
      <w:r>
        <w:rPr>
          <w:rtl w:val="true"/>
        </w:rPr>
        <w:t>:</w:t>
      </w:r>
      <w:bookmarkEnd w:id="5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الصفار، عن أحمد بن أبي عبد الله، عن ابن</w:t>
      </w:r>
      <w:bookmarkStart w:id="515" w:name="pg7032_73345"/>
    </w:p>
    <w:p>
      <w:pPr>
        <w:pStyle w:val="BookText"/>
        <w:rPr/>
      </w:pPr>
      <w:bookmarkEnd w:id="515"/>
      <w:r>
        <w:rPr>
          <w:rFonts w:ascii="Amiri" w:hAnsi="Amiri" w:eastAsia="Amiri" w:cs="Amiri"/>
          <w:color w:val="111111"/>
          <w:sz w:val="28"/>
          <w:sz w:val="28"/>
          <w:szCs w:val="28"/>
          <w:rtl w:val="true"/>
          <w:lang w:bidi="ar-SA"/>
        </w:rPr>
        <w:t xml:space="preserve">محبوب، عن هشام بن سالم،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يبعث الأنبياء ملوكا في الأرض إلا أربعة بعد نوح، ذو القرنين واسمه عياش، وداود، وسليمان،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47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ما يدل على أن ذا القرنين قد رجع وأحياه الله بعد موته مرتين، وفي بعض الأخبار أنه لم يكن نبيا ولا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ملائكة السماء، لكن تلك الرواية مرجوحة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وعلى تقدير ترجيح تلك الرواية فكونه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ملوك الأرض كاف في هذا المقام، إذ لا قائل برجوع أحد من هذه الأمة يملك المشرق والمغرب بعد موته، ويكون من غير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999610_372815092"/>
      <w:bookmarkStart w:id="517" w:name="_Toc209"/>
      <w:bookmarkEnd w:id="516"/>
      <w:r>
        <w:rPr>
          <w:rtl w:val="true"/>
        </w:rPr>
        <w:t>الحادي عشر</w:t>
      </w:r>
      <w:r>
        <w:rPr>
          <w:rtl w:val="true"/>
        </w:rPr>
        <w:t>:</w:t>
      </w:r>
      <w:bookmarkEnd w:id="517"/>
    </w:p>
    <w:p>
      <w:p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العلة التي من أجلها سمي ذو القرنين 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يحيى، عن الحسين بن الحسن بن أبان، عن محمد بن أورمة، عن القاسم بن عروة، عن بريد العجلي،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ذي القرنين؟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نبيا ولا ملكا، ولم يكن قرناه من ذهب ولا فضة، ولكن كان عبدا أحب الله فأحبه الله، وإنما سمي ذا القرنين، لأنه دعا قومه إلى الله فضربوه على قرنه، فغاب عنهم حينا، ثم عاد إليهم فضربوه على قرنه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518" w:name="pg7032_73348"/>
    </w:p>
    <w:p>
      <w:pPr>
        <w:pStyle w:val="BookText"/>
        <w:rPr/>
      </w:pPr>
      <w:bookmarkEnd w:id="5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التصريح بأنهم لما ضربوه مات، ثم أحياه الله، فرجع مرتين ثم ملك ما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رئيس المحدثين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بن إبراهيم وغيرهما </w:t>
      </w:r>
      <w:r>
        <w:rPr>
          <w:rStyle w:val="FootnoteAnchor"/>
          <w:rtl w:val="true"/>
        </w:rPr>
        <w:footnoteReference w:id="479"/>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أي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نفسه بأن حاله كحال ذي القرنين، فعلم من ذلك أن ذا القرنين لما ضرب على قرنه مات كما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يعود كما عاد، ويملك كما ملك، ويفهم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ذي القرنين وخاطبه بكلام طويل، وكلفه بدعاء الناس إلى دينه، والحكم بينهم، وذلك يدل على أنه كان من الدعاة إلى الله ومن حجج الله على خلقه، والمطلب حاصل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وجهه ويأتي ما يؤيده إن شاء الله</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999612_372815092"/>
      <w:bookmarkStart w:id="520" w:name="_Toc210"/>
      <w:bookmarkEnd w:id="519"/>
      <w:r>
        <w:rPr>
          <w:rtl w:val="true"/>
        </w:rPr>
        <w:t>الثاني عشر</w:t>
      </w:r>
      <w:r>
        <w:rPr>
          <w:rtl w:val="true"/>
        </w:rPr>
        <w:t>:</w:t>
      </w:r>
      <w:bookmarkEnd w:id="520"/>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القرنين لما ضرب على قرنه مات خمسمائة سنة، ثم عاش ورجع إليهم فضربوه على قرنه الآخر فمات خمسمائة سنة، ثم عاش ورجع إليهم فدعاهم إلى الله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وجه تسميته عياشا كما تقدم نقله، والله أعلم</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999614_372815092"/>
      <w:bookmarkStart w:id="522" w:name="_Toc211"/>
      <w:bookmarkEnd w:id="521"/>
      <w:r>
        <w:rPr>
          <w:rtl w:val="true"/>
        </w:rPr>
        <w:t>الثالث عشر</w:t>
      </w:r>
      <w:r>
        <w:rPr>
          <w:rtl w:val="true"/>
        </w:rPr>
        <w:t>:</w:t>
      </w:r>
      <w:bookmarkEnd w:id="5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مر على القرية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bookmarkStart w:id="523" w:name="pg7032_73350"/>
    </w:p>
    <w:p>
      <w:pPr>
        <w:pStyle w:val="BookText"/>
        <w:rPr/>
      </w:pPr>
      <w:bookmarkEnd w:id="523"/>
      <w:r>
        <w:rPr>
          <w:rFonts w:ascii="Amiri" w:hAnsi="Amiri" w:eastAsia="Amiri" w:cs="Amiri"/>
          <w:color w:val="111111"/>
          <w:sz w:val="28"/>
          <w:sz w:val="28"/>
          <w:szCs w:val="28"/>
          <w:rtl w:val="true"/>
          <w:lang w:bidi="ar-SA"/>
        </w:rPr>
        <w:t xml:space="preserve">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أحب أن يريه الله إحياء الموتى مشاهدة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العظام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عظام حماره،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وأن الله أول ما أحيا منه عينيه، فجعل ينظر إلى العظام البالية المتفرقة تجتمع إليه وإلى اللحم الذي أكلته السباع، يأتلف إلى العظام من هنا ومن هنا، ويلتزق بها حتى قام وقام حماره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2999616_372815092"/>
      <w:bookmarkStart w:id="525" w:name="_Toc212"/>
      <w:bookmarkEnd w:id="524"/>
      <w:r>
        <w:rPr>
          <w:rtl w:val="true"/>
        </w:rPr>
        <w:t>الرابع عشر</w:t>
      </w:r>
      <w:r>
        <w:rPr>
          <w:rtl w:val="true"/>
        </w:rPr>
        <w:t xml:space="preserve">: </w:t>
      </w:r>
      <w:r>
        <w:rPr>
          <w:rtl w:val="true"/>
        </w:rPr>
        <w:t xml:space="preserve">ما رواه الطبرسي أيضا في </w:t>
      </w:r>
      <w:r>
        <w:rPr>
          <w:rtl w:val="true"/>
        </w:rPr>
        <w:t xml:space="preserve">" </w:t>
      </w:r>
      <w:r>
        <w:rPr>
          <w:rtl w:val="true"/>
        </w:rPr>
        <w:t xml:space="preserve">مجمع البيان </w:t>
      </w:r>
      <w:r>
        <w:rPr>
          <w:rtl w:val="true"/>
        </w:rPr>
        <w:t xml:space="preserve">" </w:t>
      </w:r>
      <w:r>
        <w:rPr>
          <w:rtl w:val="true"/>
        </w:rPr>
        <w:t>قال</w:t>
      </w:r>
      <w:r>
        <w:rPr>
          <w:rtl w:val="true"/>
        </w:rPr>
        <w:t xml:space="preserve">: </w:t>
      </w:r>
      <w:r>
        <w:rPr>
          <w:rtl w:val="true"/>
        </w:rPr>
        <w:t>روي عن</w:t>
      </w:r>
      <w:bookmarkEnd w:id="525"/>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عزيرا خرج وامرأته حامل وله خمسون سنة، فأماته الله مائة سنة ثم بعثه، فرجع إلى أهله ابن خمسين سنة، وله ابن له مائة سنة، فكان ابنه أكبر منه، فكان ذلك آية من آيات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وقد أحرق بخت نصر التوراة فأملاها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دفن التوراة في كرم فإن أريتموني كرم جدي أخرجتها لكم فأروه فأخرجها، فعارضوه فما خالف حرف حرفا،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التوراة في قلبه إلا وهو ابنه،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عن عبد الله بن محمد بن خالد، عن علي بن حسان،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عزيرا جال في قلبه ما قالت فيه اليهود لمحا الله اسمه من ديوان النبوة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عزيرا جال في قلبه ما قالت فيه اليهود فمحا الله</w:t>
      </w:r>
      <w:bookmarkStart w:id="526" w:name="pg7032_73352"/>
    </w:p>
    <w:p>
      <w:pPr>
        <w:pStyle w:val="BookText"/>
        <w:rPr/>
      </w:pPr>
      <w:bookmarkEnd w:id="526"/>
      <w:r>
        <w:rPr>
          <w:rFonts w:ascii="Amiri" w:hAnsi="Amiri" w:eastAsia="Amiri" w:cs="Amiri"/>
          <w:color w:val="111111"/>
          <w:sz w:val="28"/>
          <w:sz w:val="28"/>
          <w:szCs w:val="28"/>
          <w:rtl w:val="true"/>
          <w:lang w:bidi="ar-SA"/>
        </w:rPr>
        <w:t xml:space="preserve">اسمه من ديوان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النسخة لا يلزم زوال نبوته بل ذلك محال، ومحو اسمه أعم من ذلك، ولعله محي من ديوان المرسلين فبقي نبيا غير مرسل</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999618_372815092"/>
      <w:bookmarkStart w:id="528" w:name="_Toc213"/>
      <w:bookmarkEnd w:id="527"/>
      <w:r>
        <w:rPr>
          <w:rtl w:val="true"/>
        </w:rPr>
        <w:t>الخامس عشر</w:t>
      </w:r>
      <w:r>
        <w:rPr>
          <w:rtl w:val="true"/>
        </w:rPr>
        <w:t>:</w:t>
      </w:r>
      <w:bookmarkEnd w:id="528"/>
    </w:p>
    <w:p>
      <w:pPr>
        <w:pStyle w:val="BookText"/>
        <w:rPr/>
      </w:pPr>
      <w:r>
        <w:rPr>
          <w:rFonts w:ascii="Amiri" w:hAnsi="Amiri" w:eastAsia="Amiri" w:cs="Amiri"/>
          <w:color w:val="111111"/>
          <w:sz w:val="28"/>
          <w:sz w:val="28"/>
          <w:szCs w:val="28"/>
          <w:rtl w:val="true"/>
          <w:lang w:bidi="ar-SA"/>
        </w:rPr>
        <w:t xml:space="preserve">ما رواه الطبرسي أيضا في تفسير 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وأحيي الموتى بإذن الله</w:t>
      </w:r>
      <w:r>
        <w:rPr>
          <w:rFonts w:eastAsia="Amiri" w:cs="Amiri" w:ascii="Amiri" w:hAnsi="Amiri"/>
          <w:color w:val="111111"/>
          <w:sz w:val="28"/>
          <w:szCs w:val="28"/>
          <w:rtl w:val="true"/>
          <w:lang w:bidi="ar-SA"/>
        </w:rPr>
        <w:t xml:space="preserve">) * </w:t>
      </w:r>
      <w:r>
        <w:rPr>
          <w:rStyle w:val="FootnoteAnchor"/>
          <w:rtl w:val="true"/>
        </w:rPr>
        <w:footnoteReference w:id="4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أربعة أنفس عازر وكان صديقا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بن نوح دعاه باسم الله الأعظم فخرج من قبره، وقد شاب نصف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دعوتك باسم الله الأعظم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ساما وصي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999620_372815092"/>
      <w:bookmarkStart w:id="530" w:name="_Toc214"/>
      <w:bookmarkEnd w:id="529"/>
      <w:r>
        <w:rPr>
          <w:rtl w:val="true"/>
        </w:rPr>
        <w:t>السادس عشر</w:t>
      </w:r>
      <w:r>
        <w:rPr>
          <w:rtl w:val="true"/>
        </w:rPr>
        <w:t>:</w:t>
      </w:r>
      <w:bookmarkEnd w:id="530"/>
    </w:p>
    <w:p>
      <w:pPr>
        <w:pStyle w:val="BookText"/>
        <w:rPr/>
      </w:pPr>
      <w:r>
        <w:rPr>
          <w:rFonts w:ascii="Amiri" w:hAnsi="Amiri" w:eastAsia="Amiri" w:cs="Amiri"/>
          <w:color w:val="111111"/>
          <w:sz w:val="28"/>
          <w:sz w:val="28"/>
          <w:szCs w:val="28"/>
          <w:rtl w:val="true"/>
          <w:lang w:bidi="ar-SA"/>
        </w:rPr>
        <w:t xml:space="preserve">ما رواه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xml:space="preserve">) * </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اختار سبعين رجلا حين خرج إلى الميقات ليكلمه الله بحضرتهم، فلما حضروا وسمعوا كلامه سألوا الرؤية فأصابتهم الصاعقة ثم أحياهم الله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2999622_372815092"/>
      <w:bookmarkStart w:id="532" w:name="_Toc215"/>
      <w:bookmarkEnd w:id="531"/>
      <w:r>
        <w:rPr>
          <w:rtl w:val="true"/>
        </w:rPr>
        <w:t>السابع عشر</w:t>
      </w:r>
      <w:r>
        <w:rPr>
          <w:rtl w:val="true"/>
        </w:rPr>
        <w:t>:</w:t>
      </w:r>
      <w:bookmarkEnd w:id="5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هذه الآية أيضا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اختارهم موسى من أجل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موسى قتل هارون وذلك أن موسى وهارون، وشبر وشبير ابني هارون خرجوا إلى سفح جبل، فنام هارون في سريره فتوفاه الله، فلما مات دفنه موسى، فلما رجع إلى بني إسرائيل،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قتلته حسدا على خلقه ولينه،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w:t>
      </w:r>
      <w:bookmarkStart w:id="533" w:name="pg7032_73354"/>
    </w:p>
    <w:p>
      <w:pPr>
        <w:pStyle w:val="BookText"/>
        <w:rPr/>
      </w:pPr>
      <w:bookmarkEnd w:id="533"/>
      <w:r>
        <w:rPr>
          <w:rFonts w:ascii="Amiri" w:hAnsi="Amiri" w:eastAsia="Amiri" w:cs="Amiri"/>
          <w:color w:val="111111"/>
          <w:sz w:val="28"/>
          <w:sz w:val="28"/>
          <w:szCs w:val="28"/>
          <w:rtl w:val="true"/>
          <w:lang w:bidi="ar-SA"/>
        </w:rPr>
        <w:t>من شئتم، فاختاروا منهم سبعين رجلا، فلما انتهوا إلى القبر،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أقتلت أم مت؟ فقام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أحد ولكن توفاني الله،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نعصي بعد هذا اليوم، فأخذتهم الرجفة وصعقوا وماتوا، ثم أحياهم الله وجعلهم أنبياء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مذهب الإمامية أن الأنبياء معصومون قبل النبوة وبعدها، فهذه رجعة لهارون الذي هو نبي وإمام، ورجعة لسبعين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أفما ينبغي أن يثبت مثله في هذه الأمة بمقتضى الأحاديث السابقة؟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999624_372815092"/>
      <w:bookmarkStart w:id="535" w:name="_Toc216"/>
      <w:bookmarkEnd w:id="534"/>
      <w:r>
        <w:rPr>
          <w:rtl w:val="true"/>
        </w:rPr>
        <w:t>الثامن عشر</w:t>
      </w:r>
      <w:r>
        <w:rPr>
          <w:rtl w:val="true"/>
        </w:rPr>
        <w:t>:</w:t>
      </w:r>
      <w:bookmarkEnd w:id="535"/>
    </w:p>
    <w:p>
      <w:pPr>
        <w:pStyle w:val="BookText"/>
        <w:rPr/>
      </w:pPr>
      <w:r>
        <w:rPr>
          <w:rFonts w:ascii="Amiri" w:hAnsi="Amiri" w:eastAsia="Amiri" w:cs="Amiri"/>
          <w:color w:val="111111"/>
          <w:sz w:val="28"/>
          <w:sz w:val="28"/>
          <w:szCs w:val="28"/>
          <w:rtl w:val="true"/>
          <w:lang w:bidi="ar-SA"/>
        </w:rPr>
        <w:t xml:space="preserve">ما رواه الطبرسي أيضا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ذو القرنين عبدا صالحا أحب الله فأحبه الله، وناصح لله فنصحه الله، أمر قومه بتقوى الله فضربوه على قرنه فغاب عنهم زمانا، ثم رجع إليهم فدعاهم إلى الله فضربوه على قرنه الآخر بالسيف، وفيكم مثله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بعض حقيقة الحال وما يفهم من التشبيه في المقامين، ويأتي له مزيد تحقيق إن شاء الله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999626_372815092"/>
      <w:bookmarkStart w:id="537" w:name="_Toc217"/>
      <w:bookmarkEnd w:id="536"/>
      <w:r>
        <w:rPr>
          <w:rtl w:val="true"/>
        </w:rPr>
        <w:t>التاسع عشر</w:t>
      </w:r>
      <w:r>
        <w:rPr>
          <w:rtl w:val="true"/>
        </w:rPr>
        <w:t>:</w:t>
      </w:r>
      <w:bookmarkEnd w:id="5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الطبرسي أيضا في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أنه نبي مبعوث فتح الله على يديه الأرض، ثم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ذا القرنين إما أن تعذب</w:t>
      </w:r>
      <w:r>
        <w:rPr>
          <w:rFonts w:eastAsia="Amiri" w:cs="Amiri" w:ascii="Amiri" w:hAnsi="Amiri"/>
          <w:color w:val="111111"/>
          <w:sz w:val="28"/>
          <w:szCs w:val="28"/>
          <w:rtl w:val="true"/>
          <w:lang w:bidi="ar-SA"/>
        </w:rPr>
        <w:t xml:space="preserve">) * </w:t>
      </w:r>
      <w:r>
        <w:rPr>
          <w:rStyle w:val="FootnoteAnchor"/>
          <w:rtl w:val="true"/>
        </w:rPr>
        <w:footnoteReference w:id="491"/>
      </w:r>
      <w:r>
        <w:rPr>
          <w:rFonts w:ascii="Amiri" w:hAnsi="Amiri" w:eastAsia="Amiri" w:cs="Amiri"/>
          <w:color w:val="111111"/>
          <w:sz w:val="28"/>
          <w:sz w:val="28"/>
          <w:szCs w:val="28"/>
          <w:rtl w:val="true"/>
          <w:lang w:bidi="ar-SA"/>
        </w:rPr>
        <w:t xml:space="preserve">الآية، استدل من ذهب إلى أن ذا القرنين كان نبيا بهذا، لأن قول </w:t>
      </w:r>
      <w:r>
        <w:rPr>
          <w:rStyle w:val="FootnoteAnchor"/>
          <w:rtl w:val="true"/>
        </w:rPr>
        <w:footnoteReference w:id="492"/>
      </w:r>
      <w:r>
        <w:rPr>
          <w:rFonts w:ascii="Amiri" w:hAnsi="Amiri" w:eastAsia="Amiri" w:cs="Amiri"/>
          <w:color w:val="111111"/>
          <w:sz w:val="28"/>
          <w:sz w:val="28"/>
          <w:szCs w:val="28"/>
          <w:rtl w:val="true"/>
          <w:lang w:bidi="ar-SA"/>
        </w:rPr>
        <w:t>الله لا يعلم إلا بالوحي، والوحي لا يجوز إلا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ألهمه ولم</w:t>
      </w:r>
      <w:bookmarkStart w:id="538" w:name="pg7032_73356"/>
    </w:p>
    <w:p>
      <w:pPr>
        <w:pStyle w:val="BookText"/>
        <w:rPr/>
      </w:pPr>
      <w:bookmarkEnd w:id="538"/>
      <w:r>
        <w:rPr>
          <w:rFonts w:ascii="Amiri" w:hAnsi="Amiri" w:eastAsia="Amiri" w:cs="Amiri"/>
          <w:color w:val="111111"/>
          <w:sz w:val="28"/>
          <w:sz w:val="28"/>
          <w:szCs w:val="28"/>
          <w:rtl w:val="true"/>
          <w:lang w:bidi="ar-SA"/>
        </w:rPr>
        <w:t xml:space="preserve">يوح إليه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الآية ومن أحاديث قصة ذي القرنين أنه كان حجه لله على خلقه، ومأمورا بالحكم والأمر والنهي والدعاء إلى الله، وذلك كاف في الدلالة على المراد هنا مع ما مضى ويأتي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2999628_372815092"/>
      <w:bookmarkStart w:id="540" w:name="_Toc218"/>
      <w:bookmarkEnd w:id="539"/>
      <w:r>
        <w:rPr>
          <w:rtl w:val="true"/>
        </w:rPr>
        <w:t>العشرون</w:t>
      </w:r>
      <w:r>
        <w:rPr>
          <w:rtl w:val="true"/>
        </w:rPr>
        <w:t>:</w:t>
      </w:r>
      <w:bookmarkEnd w:id="540"/>
    </w:p>
    <w:p>
      <w:pPr>
        <w:pStyle w:val="BookText"/>
        <w:rPr/>
      </w:pPr>
      <w:r>
        <w:rPr>
          <w:rFonts w:ascii="Amiri" w:hAnsi="Amiri" w:eastAsia="Amiri" w:cs="Amiri"/>
          <w:color w:val="111111"/>
          <w:sz w:val="28"/>
          <w:sz w:val="28"/>
          <w:szCs w:val="28"/>
          <w:rtl w:val="true"/>
          <w:lang w:bidi="ar-SA"/>
        </w:rPr>
        <w:t xml:space="preserve">ما رواه علي بن إبراهيم بن هاشم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السبعين الذين اختارهم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ليسمعوا كلام الله فلما سمعوا الكلام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 </w:t>
      </w:r>
      <w:r>
        <w:rPr>
          <w:rStyle w:val="FootnoteAnchor"/>
          <w:rtl w:val="true"/>
        </w:rPr>
        <w:footnoteReference w:id="494"/>
      </w:r>
      <w:r>
        <w:rPr>
          <w:rFonts w:ascii="Amiri" w:hAnsi="Amiri" w:eastAsia="Amiri" w:cs="Amiri"/>
          <w:color w:val="111111"/>
          <w:sz w:val="28"/>
          <w:sz w:val="28"/>
          <w:szCs w:val="28"/>
          <w:rtl w:val="true"/>
          <w:lang w:bidi="ar-SA"/>
        </w:rPr>
        <w:t>فبعث الله عليهم الصاعقة فاحترقوا، ثم أحياهم الله بعد ذلك وبعثهم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دليل على الرجعة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بني إسرائيل شئ إلا وفي أمتي مثله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999630_372815092"/>
      <w:bookmarkStart w:id="542" w:name="_Toc219"/>
      <w:bookmarkEnd w:id="541"/>
      <w:r>
        <w:rPr>
          <w:rtl w:val="true"/>
        </w:rPr>
        <w:t>الحادي والعشرون</w:t>
      </w:r>
      <w:r>
        <w:rPr>
          <w:rtl w:val="true"/>
        </w:rPr>
        <w:t>:</w:t>
      </w:r>
      <w:bookmarkEnd w:id="5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عملت بنو إسرائيل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وأن الله سلط عليهم بخت نصر بعدما أوحى الله إلى أرميا ما أوحى في حقه، وأنه قتل من بني إسرائيل خلقا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أرميا فنظر إلى سباع البر وسباع الطير </w:t>
      </w:r>
      <w:r>
        <w:rPr>
          <w:rStyle w:val="FootnoteAnchor"/>
          <w:rtl w:val="true"/>
        </w:rPr>
        <w:footnoteReference w:id="496"/>
      </w:r>
      <w:r>
        <w:rPr>
          <w:rFonts w:ascii="Amiri" w:hAnsi="Amiri" w:eastAsia="Amiri" w:cs="Amiri"/>
          <w:color w:val="111111"/>
          <w:sz w:val="28"/>
          <w:sz w:val="28"/>
          <w:szCs w:val="28"/>
          <w:rtl w:val="true"/>
          <w:lang w:bidi="ar-SA"/>
        </w:rPr>
        <w:t xml:space="preserve">، تأكل من تلك الجيف، ففكر في نفسه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497"/>
      </w:r>
      <w:r>
        <w:rPr>
          <w:rFonts w:ascii="Amiri" w:hAnsi="Amiri" w:eastAsia="Amiri" w:cs="Amiri"/>
          <w:color w:val="111111"/>
          <w:sz w:val="28"/>
          <w:sz w:val="28"/>
          <w:szCs w:val="28"/>
          <w:rtl w:val="true"/>
          <w:lang w:bidi="ar-SA"/>
        </w:rPr>
        <w:t>أي أحياه لما رحم الله بني إسرائيل، وأهلك بخت نصر رد بني إسرائيل</w:t>
      </w:r>
      <w:bookmarkStart w:id="543" w:name="pg7032_73358"/>
    </w:p>
    <w:p>
      <w:pPr>
        <w:pStyle w:val="BookText"/>
        <w:rPr/>
      </w:pPr>
      <w:bookmarkEnd w:id="543"/>
      <w:r>
        <w:rPr>
          <w:rFonts w:ascii="Amiri" w:hAnsi="Amiri" w:eastAsia="Amiri" w:cs="Amiri"/>
          <w:color w:val="111111"/>
          <w:sz w:val="28"/>
          <w:sz w:val="28"/>
          <w:szCs w:val="28"/>
          <w:rtl w:val="true"/>
          <w:lang w:bidi="ar-SA"/>
        </w:rPr>
        <w:t xml:space="preserve">إلى الدنيا، وبقي أرميا ميتا مائة سنة، ثم أحياه الله فأول ما أحيا منه عينيه، مثل غرقئ البيض </w:t>
      </w:r>
      <w:r>
        <w:rPr>
          <w:rStyle w:val="FootnoteAnchor"/>
          <w:rtl w:val="true"/>
        </w:rPr>
        <w:footnoteReference w:id="498"/>
      </w:r>
      <w:r>
        <w:rPr>
          <w:rFonts w:ascii="Amiri" w:hAnsi="Amiri" w:eastAsia="Amiri" w:cs="Amiri"/>
          <w:color w:val="111111"/>
          <w:sz w:val="28"/>
          <w:sz w:val="28"/>
          <w:szCs w:val="28"/>
          <w:rtl w:val="true"/>
          <w:lang w:bidi="ar-SA"/>
        </w:rPr>
        <w:t xml:space="preserve">، فنظر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لبثت قال لبثت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فانظر إلى طعامك وشرابك لم يتسنه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حمارك ولنجعلك آية للناس وانظر إلى العظام كيف ننشزها ثم نكسوها لحما</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ينظر إلى العظام البالية المتفرقة تجتمع إليه وإلى اللحم الذي قد أكلته السباع، يتألف إلى العظام، حتى قام قائما وقام حماره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على كل شئ قدير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ترى مع قوة سنده جدا دال على أن الله رد بني إسرائيل إلى الدنيا، وأحياهم بعد القتل، ورد إليهم نبيهم أرميا، وأحياهم جميعا، ورجعوا إلى الدنيا وبقوا فيها ما شاء الله</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999632_372815092"/>
      <w:bookmarkStart w:id="545" w:name="_Toc220"/>
      <w:bookmarkEnd w:id="544"/>
      <w:r>
        <w:rPr>
          <w:rtl w:val="true"/>
        </w:rPr>
        <w:t>الثاني والعشرون</w:t>
      </w:r>
      <w:r>
        <w:rPr>
          <w:rtl w:val="true"/>
        </w:rPr>
        <w:t>:</w:t>
      </w:r>
      <w:bookmarkEnd w:id="545"/>
    </w:p>
    <w:p>
      <w:pPr>
        <w:pStyle w:val="BookText"/>
        <w:rPr/>
      </w:pPr>
      <w:r>
        <w:rPr>
          <w:rFonts w:ascii="Amiri" w:hAnsi="Amiri" w:eastAsia="Amiri" w:cs="Amiri"/>
          <w:color w:val="111111"/>
          <w:sz w:val="28"/>
          <w:sz w:val="28"/>
          <w:szCs w:val="28"/>
          <w:rtl w:val="true"/>
          <w:lang w:bidi="ar-SA"/>
        </w:rPr>
        <w:t xml:space="preserve">ما رواه علي بن إبراهيم بن هاشم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عمرو بن سعيد الراشدي،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أوحى إليه في علي صلوات الله عليه ما أوحى، ورده إلى البيت المعمور وجمع له النبيين فصلوا خلفه،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فاسئل الذين يقرءون الكتاب من قبلك</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 xml:space="preserve">يعني الأنبياء،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شك وما سأل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546" w:name="pg7032_73359"/>
    </w:p>
    <w:p>
      <w:pPr>
        <w:pStyle w:val="Heading3"/>
        <w:numPr>
          <w:ilvl w:val="2"/>
          <w:numId w:val="1"/>
        </w:numPr>
        <w:rPr/>
      </w:pPr>
      <w:bookmarkStart w:id="547" w:name="__RefHeading___Toc2999634_372815092"/>
      <w:bookmarkStart w:id="548" w:name="_Toc221"/>
      <w:bookmarkEnd w:id="546"/>
      <w:bookmarkEnd w:id="547"/>
      <w:r>
        <w:rPr>
          <w:rtl w:val="true"/>
        </w:rPr>
        <w:t>الثالث والعشرون</w:t>
      </w:r>
      <w:r>
        <w:rPr>
          <w:rtl w:val="true"/>
        </w:rPr>
        <w:t>:</w:t>
      </w:r>
      <w:bookmarkEnd w:id="548"/>
    </w:p>
    <w:p>
      <w:pPr>
        <w:pStyle w:val="BookText"/>
        <w:rPr/>
      </w:pPr>
      <w:r>
        <w:rPr>
          <w:rFonts w:ascii="Amiri" w:hAnsi="Amiri" w:eastAsia="Amiri" w:cs="Amiri"/>
          <w:color w:val="111111"/>
          <w:sz w:val="28"/>
          <w:sz w:val="28"/>
          <w:szCs w:val="28"/>
          <w:rtl w:val="true"/>
          <w:lang w:bidi="ar-SA"/>
        </w:rPr>
        <w:t>ما رواه علي بن إبراهيم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الاسراء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فانتهينا إلى بيت المقدس، فدخلت المسجد ومعي جبرئيل، فوجدنا إبراهيم وموسى وعيسى فيمن شاء الله من أنبياء الله، قد جمعوا لي وأقيمت الصلاة، ولا أشك أن جبرئيل يتقدمنا فلما استووا أخذ جبرئيل بيدي فقدمني فأممتهم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صعوده إلى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آدما جسيما،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فإذا هو تعرض عليه ذريته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طيب، وريح طيبة من جسد طيب، فسلمت على أبي آدم وسلم علي، واستغفرت له واستغفر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والنبي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وصعدنا إلى السماء الثانية فإذا فيها رجلان متشابهان،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الخالة عيسى ويحيى، فسلمت عليهما وسلما علي، واستغفرت لهما واستغفرا 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والنبي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الثالثة فإذا فيها رجل فضل حسنه على سائر الخلق كفضل القمر ليلة البدر على سائر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فسلمت عليه وسلم علي واستغفرت له واستغفر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بالأخ الصالح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 والمبعوث في الزمن الصالح</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صعدنا إلى السماء الرابعة فإذا فيها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فقال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إدريس رفعه الله مكانا عليا فسلمت عليه وسلم علي، واستغفرت له واستغفر لي</w:t>
      </w:r>
      <w:r>
        <w:rPr>
          <w:rFonts w:eastAsia="Amiri" w:cs="Amiri" w:ascii="Amiri" w:hAnsi="Amiri"/>
          <w:color w:val="111111"/>
          <w:sz w:val="28"/>
          <w:szCs w:val="28"/>
          <w:rtl w:val="true"/>
          <w:lang w:bidi="ar-SA"/>
        </w:rPr>
        <w:t>.</w:t>
      </w:r>
      <w:bookmarkStart w:id="549" w:name="pg7032_73361"/>
    </w:p>
    <w:p>
      <w:pPr>
        <w:pStyle w:val="BookText"/>
        <w:rPr/>
      </w:pPr>
      <w:bookmarkEnd w:id="5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 إلى السماء الخامسة فإذا فيها رجل كهل عظيم العين لم أر كهلا أعظم منه، حوله ثلاثة من أمته،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هارون بن عمران، فسلمت عليه وسلم علي واستغفرت له واستغفر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السادسة فإذا فيها رجل آدم طويل،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موسى بن عمران، فسلمت عليه وسلم علي، واستغفرت له واستغفر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إلى السماء السابعة وفيها شيخ أشمط </w:t>
      </w:r>
      <w:r>
        <w:rPr>
          <w:rStyle w:val="FootnoteAnchor"/>
          <w:rtl w:val="true"/>
        </w:rPr>
        <w:footnoteReference w:id="503"/>
      </w:r>
      <w:r>
        <w:rPr>
          <w:rFonts w:ascii="Amiri" w:hAnsi="Amiri" w:eastAsia="Amiri" w:cs="Amiri"/>
          <w:color w:val="111111"/>
          <w:sz w:val="28"/>
          <w:sz w:val="28"/>
          <w:szCs w:val="28"/>
          <w:rtl w:val="true"/>
          <w:lang w:bidi="ar-SA"/>
        </w:rPr>
        <w:t>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كرسيه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إبراهيم، فسلمت عليه وسلم علي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999636_372815092"/>
      <w:bookmarkStart w:id="551" w:name="_Toc222"/>
      <w:bookmarkEnd w:id="550"/>
      <w:r>
        <w:rPr>
          <w:rtl w:val="true"/>
        </w:rPr>
        <w:t>الرابع والعشرون</w:t>
      </w:r>
      <w:r>
        <w:rPr>
          <w:rtl w:val="true"/>
        </w:rPr>
        <w:t>:</w:t>
      </w:r>
      <w:bookmarkEnd w:id="551"/>
    </w:p>
    <w:p>
      <w:pPr>
        <w:pStyle w:val="BookText"/>
        <w:rPr/>
      </w:pPr>
      <w:r>
        <w:rPr>
          <w:rFonts w:ascii="Amiri" w:hAnsi="Amiri" w:eastAsia="Amiri" w:cs="Amiri"/>
          <w:color w:val="111111"/>
          <w:sz w:val="28"/>
          <w:sz w:val="28"/>
          <w:szCs w:val="28"/>
          <w:rtl w:val="true"/>
          <w:lang w:bidi="ar-SA"/>
        </w:rPr>
        <w:t xml:space="preserve">ما رواه علي بن إبراهيم بن هاشم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القرنين أنبيا كان أم ملكا؟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نبيا ولا ملكا، بل عبد أحب الله فأحبه الله، ونصح لله فبعثه إلى قومه فضربوه على قرنه الأيمن، فغاب عنهم ما شاء الله أن يغيب، ثم بعثه الثانية فضربوه على قرنه الأيسر، فغاب عنهم ما شاء الله أن يغيب، ثم بعثه الثالثة فمكن 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2999638_372815092"/>
      <w:bookmarkStart w:id="553" w:name="_Toc223"/>
      <w:bookmarkEnd w:id="552"/>
      <w:r>
        <w:rPr>
          <w:rtl w:val="true"/>
        </w:rPr>
        <w:t>الخامس والعشرون</w:t>
      </w:r>
      <w:r>
        <w:rPr>
          <w:rtl w:val="true"/>
        </w:rPr>
        <w:t>:</w:t>
      </w:r>
      <w:bookmarkEnd w:id="55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مات مائة عام، ثم رجع إلى الدنيا</w:t>
      </w:r>
      <w:bookmarkStart w:id="554" w:name="pg7032_73363"/>
    </w:p>
    <w:p>
      <w:pPr>
        <w:pStyle w:val="BookText"/>
        <w:rPr/>
      </w:pPr>
      <w:bookmarkEnd w:id="554"/>
      <w:r>
        <w:rPr>
          <w:rFonts w:ascii="Amiri" w:hAnsi="Amiri" w:eastAsia="Amiri" w:cs="Amiri"/>
          <w:color w:val="111111"/>
          <w:sz w:val="28"/>
          <w:sz w:val="28"/>
          <w:szCs w:val="28"/>
          <w:rtl w:val="true"/>
          <w:lang w:bidi="ar-SA"/>
        </w:rPr>
        <w:t xml:space="preserve">وبقي فيها ثم مات بأجله وهو عزير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قبل ذلك بأن أرميا نبي من أنبياء بني إسرائيل</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999640_372815092"/>
      <w:bookmarkStart w:id="556" w:name="_Toc224"/>
      <w:bookmarkEnd w:id="555"/>
      <w:r>
        <w:rPr>
          <w:rtl w:val="true"/>
        </w:rPr>
        <w:t>السادس والعشرون</w:t>
      </w:r>
      <w:r>
        <w:rPr>
          <w:rtl w:val="true"/>
        </w:rPr>
        <w:t>:</w:t>
      </w:r>
      <w:bookmarkEnd w:id="556"/>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قصة المختارين من قوم موسى، أنهم لما سمعوا كلام الله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 </w:t>
      </w:r>
      <w:r>
        <w:rPr>
          <w:rStyle w:val="FootnoteAnchor"/>
          <w:rtl w:val="true"/>
        </w:rPr>
        <w:footnoteReference w:id="508"/>
      </w:r>
      <w:r>
        <w:rPr>
          <w:rFonts w:ascii="Amiri" w:hAnsi="Amiri" w:eastAsia="Amiri" w:cs="Amiri"/>
          <w:color w:val="111111"/>
          <w:sz w:val="28"/>
          <w:sz w:val="28"/>
          <w:szCs w:val="28"/>
          <w:rtl w:val="true"/>
          <w:lang w:bidi="ar-SA"/>
        </w:rPr>
        <w:t xml:space="preserve">فأخذتهم الصاعقة، فماتوا ثم أحياهم الله، ثم رجعوا إلى الدنيا فأكلوا، وشربوا، ونكحوا النساء، وولدت لهم الأولاد، وبقوا فيها ثم ماتوا بآجالهم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2999642_372815092"/>
      <w:bookmarkStart w:id="558" w:name="_Toc225"/>
      <w:bookmarkEnd w:id="557"/>
      <w:r>
        <w:rPr>
          <w:rtl w:val="true"/>
        </w:rPr>
        <w:t>السابع والعشرون</w:t>
      </w:r>
      <w:r>
        <w:rPr>
          <w:rtl w:val="true"/>
        </w:rPr>
        <w:t>:</w:t>
      </w:r>
      <w:bookmarkEnd w:id="558"/>
    </w:p>
    <w:p>
      <w:pPr>
        <w:pStyle w:val="BookText"/>
        <w:rPr/>
      </w:pPr>
      <w:r>
        <w:rPr>
          <w:rFonts w:ascii="Amiri" w:hAnsi="Amiri" w:eastAsia="Amiri" w:cs="Amiri"/>
          <w:color w:val="111111"/>
          <w:sz w:val="28"/>
          <w:sz w:val="28"/>
          <w:szCs w:val="28"/>
          <w:rtl w:val="true"/>
          <w:lang w:bidi="ar-SA"/>
        </w:rPr>
        <w:t xml:space="preserve">ما رواه محمد بن الحسن الصفار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عثمان بن عيسى، عمن أخبره،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رث الهيئة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عليه يكلمه، فلما قام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شغلك عنا؟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حسن بن سليمان بن خالد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الحافظ البرسي في أواخر كتابه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999644_372815092"/>
      <w:bookmarkStart w:id="560" w:name="_Toc226"/>
      <w:bookmarkEnd w:id="559"/>
      <w:r>
        <w:rPr>
          <w:rtl w:val="true"/>
        </w:rPr>
        <w:t>الثامن والعشرون</w:t>
      </w:r>
      <w:r>
        <w:rPr>
          <w:rtl w:val="true"/>
        </w:rPr>
        <w:t>:</w:t>
      </w:r>
      <w:bookmarkEnd w:id="5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أبو عمرو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w:t>
      </w:r>
      <w:bookmarkStart w:id="561" w:name="pg7032_73366"/>
    </w:p>
    <w:p>
      <w:pPr>
        <w:pStyle w:val="BookText"/>
        <w:rPr/>
      </w:pPr>
      <w:bookmarkEnd w:id="561"/>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عن الحسين بن اشكيب، عن الحسين بن خرزاذ القمي، عن محمد بن حماد الساسي، عن صالح بن نوح، عن زيد بن معدل،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والسبعين الذين اتهموا موسى على قتل هارون فأخذتهم الرجفة، ثم بعثهم الله أنبياء مرسلين وغير مرسلين، وأمر هذه الأمة كأمر بني إسرائيل فأين يذهب بكم؟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وذكر الخطبة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999646_372815092"/>
      <w:bookmarkStart w:id="563" w:name="_Toc227"/>
      <w:bookmarkEnd w:id="562"/>
      <w:r>
        <w:rPr>
          <w:rtl w:val="true"/>
        </w:rPr>
        <w:t>التاسع والعشرون</w:t>
      </w:r>
      <w:r>
        <w:rPr>
          <w:rtl w:val="true"/>
        </w:rPr>
        <w:t>:</w:t>
      </w:r>
      <w:bookmarkEnd w:id="563"/>
    </w:p>
    <w:p>
      <w:pPr>
        <w:pStyle w:val="BookText"/>
        <w:rPr/>
      </w:pPr>
      <w:r>
        <w:rPr>
          <w:rFonts w:ascii="Amiri" w:hAnsi="Amiri" w:eastAsia="Amiri" w:cs="Amiri"/>
          <w:color w:val="111111"/>
          <w:sz w:val="28"/>
          <w:sz w:val="28"/>
          <w:szCs w:val="28"/>
          <w:rtl w:val="true"/>
          <w:lang w:bidi="ar-SA"/>
        </w:rPr>
        <w:t xml:space="preserve">ما رواه الكشي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حامد، عن سهل بن زياد، عن ابن أبي عمير، عن يحيى بن عمران الحلبي، عن أيوب بن الحر، عن بشر،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مسعود، عن علي بن الحسن بن فضال </w:t>
      </w:r>
      <w:r>
        <w:rPr>
          <w:rStyle w:val="FootnoteAnchor"/>
          <w:rtl w:val="true"/>
        </w:rPr>
        <w:footnoteReference w:id="514"/>
      </w:r>
      <w:r>
        <w:rPr>
          <w:rFonts w:ascii="Amiri" w:hAnsi="Amiri" w:eastAsia="Amiri" w:cs="Amiri"/>
          <w:color w:val="111111"/>
          <w:sz w:val="28"/>
          <w:sz w:val="28"/>
          <w:szCs w:val="28"/>
          <w:rtl w:val="true"/>
          <w:lang w:bidi="ar-SA"/>
        </w:rPr>
        <w:t xml:space="preserve">، عن العباس بن عامر، عن أبان بن عثمان،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 الله بن عجلان وما قاله في مرضه،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 إن موسى اختار سبعين رجلا، فلما أخذتهم الرجفة كان موسى أول من قام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أبدلك بهم خيرا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وجدت ريحهم وعرفت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فبعثهم الله أنبياء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في كتاب الرجال وكذا الذي قبله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2999648_372815092"/>
      <w:bookmarkStart w:id="565" w:name="_Toc228"/>
      <w:bookmarkEnd w:id="564"/>
      <w:r>
        <w:rPr>
          <w:rtl w:val="true"/>
        </w:rPr>
        <w:t>الثلاثون</w:t>
      </w:r>
      <w:r>
        <w:rPr>
          <w:rtl w:val="true"/>
        </w:rPr>
        <w:t>:</w:t>
      </w:r>
      <w:bookmarkEnd w:id="56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bookmarkStart w:id="566" w:name="pg7032_73367"/>
    </w:p>
    <w:p>
      <w:pPr>
        <w:pStyle w:val="BookText"/>
        <w:rPr/>
      </w:pPr>
      <w:bookmarkEnd w:id="566"/>
      <w:r>
        <w:rPr>
          <w:rFonts w:ascii="Amiri" w:hAnsi="Amiri" w:eastAsia="Amiri" w:cs="Amiri"/>
          <w:color w:val="111111"/>
          <w:sz w:val="28"/>
          <w:sz w:val="28"/>
          <w:szCs w:val="28"/>
          <w:rtl w:val="true"/>
          <w:lang w:bidi="ar-SA"/>
        </w:rPr>
        <w:t xml:space="preserve">بعض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رد إلينا من الأموات في كل عام لنسأله عمن مضى منا إلى ما صاروا؟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رجع إلى الدنيا ممن مات خلق كثير، منهم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وأمات الله أرميا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نظر إلى خراب بيت المقدس وما حوله حين غزاهم بخت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ثم أحياه، ونظر إلى أعضائه كيف تلتئم وكيف تلبس اللحم إلى مفاصله، وعروقه كيف توصل، فلما استوى قاعدا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على كل شئ قدير</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999650_372815092"/>
      <w:bookmarkStart w:id="568" w:name="_Toc229"/>
      <w:bookmarkEnd w:id="567"/>
      <w:r>
        <w:rPr>
          <w:rtl w:val="true"/>
        </w:rPr>
        <w:t>الحادي والثلاثون</w:t>
      </w:r>
      <w:r>
        <w:rPr>
          <w:rtl w:val="true"/>
        </w:rPr>
        <w:t>:</w:t>
      </w:r>
      <w:bookmarkEnd w:id="568"/>
    </w:p>
    <w:p>
      <w:pPr>
        <w:pStyle w:val="BookText"/>
        <w:rPr/>
      </w:pPr>
      <w:r>
        <w:rPr>
          <w:rFonts w:ascii="Amiri" w:hAnsi="Amiri" w:eastAsia="Amiri" w:cs="Amiri"/>
          <w:color w:val="111111"/>
          <w:sz w:val="28"/>
          <w:sz w:val="28"/>
          <w:szCs w:val="28"/>
          <w:rtl w:val="true"/>
          <w:lang w:bidi="ar-SA"/>
        </w:rPr>
        <w:t xml:space="preserve">ما رواه الشيخ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الأول في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نزل علي جبرئيل بالبراق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وتوجه نحو بيت المقدس، فاستقبل شيخا فقال له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أبوك إبراهيم، فثنى رجله وهم بالنزول،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فجمع ما شاء الله من الأنبياء في بيت المقدس، فأذن جبرئيل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999652_372815092"/>
      <w:bookmarkStart w:id="570" w:name="_Toc230"/>
      <w:bookmarkEnd w:id="569"/>
      <w:r>
        <w:rPr>
          <w:rtl w:val="true"/>
        </w:rPr>
        <w:t>الثاني والثلاثون</w:t>
      </w:r>
      <w:r>
        <w:rPr>
          <w:rtl w:val="true"/>
        </w:rPr>
        <w:t>:</w:t>
      </w:r>
      <w:bookmarkEnd w:id="5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رآه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w:t>
      </w:r>
      <w:r>
        <w:rPr>
          <w:rFonts w:eastAsia="Amiri" w:cs="Amiri" w:ascii="Amiri" w:hAnsi="Amiri"/>
          <w:color w:val="111111"/>
          <w:sz w:val="28"/>
          <w:szCs w:val="28"/>
          <w:rtl w:val="true"/>
          <w:lang w:bidi="ar-SA"/>
        </w:rPr>
        <w:t xml:space="preserve">) * </w:t>
      </w:r>
      <w:r>
        <w:rPr>
          <w:rStyle w:val="FootnoteAnchor"/>
          <w:rtl w:val="true"/>
        </w:rPr>
        <w:footnoteReference w:id="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الأنبياء الذين جمعوا له ليلة الاسراء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تكونن من</w:t>
      </w:r>
      <w:bookmarkStart w:id="571" w:name="pg7032_73370"/>
    </w:p>
    <w:p>
      <w:pPr>
        <w:pStyle w:val="BookText"/>
        <w:rPr/>
      </w:pPr>
      <w:bookmarkEnd w:id="571"/>
      <w:r>
        <w:rPr>
          <w:rFonts w:ascii="Amiri" w:hAnsi="Amiri" w:eastAsia="Amiri" w:cs="Amiri"/>
          <w:color w:val="111111"/>
          <w:sz w:val="28"/>
          <w:sz w:val="28"/>
          <w:szCs w:val="28"/>
          <w:rtl w:val="true"/>
          <w:lang w:bidi="ar-SA"/>
        </w:rPr>
        <w:t>الممترين</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يشك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يسأل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999654_372815092"/>
      <w:bookmarkStart w:id="573" w:name="_Toc231"/>
      <w:bookmarkEnd w:id="572"/>
      <w:r>
        <w:rPr>
          <w:rtl w:val="true"/>
        </w:rPr>
        <w:t>الثالث والثلاثون</w:t>
      </w:r>
      <w:r>
        <w:rPr>
          <w:rtl w:val="true"/>
        </w:rPr>
        <w:t>:</w:t>
      </w:r>
      <w:bookmarkEnd w:id="573"/>
    </w:p>
    <w:p>
      <w:pPr>
        <w:pStyle w:val="BookText"/>
        <w:rPr/>
      </w:pPr>
      <w:r>
        <w:rPr>
          <w:rFonts w:ascii="Amiri" w:hAnsi="Amiri" w:eastAsia="Amiri" w:cs="Amiri"/>
          <w:color w:val="111111"/>
          <w:sz w:val="28"/>
          <w:sz w:val="28"/>
          <w:szCs w:val="28"/>
          <w:rtl w:val="true"/>
          <w:lang w:bidi="ar-SA"/>
        </w:rPr>
        <w:t xml:space="preserve">ما رواه الراوندي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الثامن في معجزات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قدوم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هشام بن عبد الملك بالشام وسؤال عالم النصارى وما امتحن به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اللذين ولدا في ساعة واحدة وماتا في ساعة واحدة، عاش أحدهما مائة وخمسين سنة وعاش الآخر خمسين سنة من كانا وكيف قصتهما؟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عزير وعزرة، أكرم الله عزيرا بالنبوة عشرين سنة، وأماته مائة سنة، ثم أحياه فعاش بعدها ثلاثين سنة وماتا في ساعة واحدة، فخر الشيخ مغشيا عليه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999656_372815092"/>
      <w:bookmarkStart w:id="575" w:name="_Toc232"/>
      <w:bookmarkEnd w:id="574"/>
      <w:r>
        <w:rPr>
          <w:rtl w:val="true"/>
        </w:rPr>
        <w:t>الرابع والثلاثون</w:t>
      </w:r>
      <w:r>
        <w:rPr>
          <w:rtl w:val="true"/>
        </w:rPr>
        <w:t>:</w:t>
      </w:r>
      <w:bookmarkEnd w:id="57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أعلام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حسان، 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صفين، فلما عبر الفرات وقرب من الجبل وحضر وقت صلاة العصر فتوضأ وأذن، فلما فرغ من الأذان انفلق الجبل عن هامة بيضاء ولحية بيضاء ووجه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مرحبا بوصي خاتم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شمعون بن حيون الصفا وصي روح القدس عيسى بن مريم كيف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تكلم به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بأنهم على الحق والترغيب في الجهاد ونصرة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التأم الجبل عليه</w:t>
      </w:r>
      <w:r>
        <w:rPr>
          <w:rFonts w:eastAsia="Amiri" w:cs="Amiri" w:ascii="Amiri" w:hAnsi="Amiri"/>
          <w:color w:val="111111"/>
          <w:sz w:val="28"/>
          <w:szCs w:val="28"/>
          <w:rtl w:val="true"/>
          <w:lang w:bidi="ar-SA"/>
        </w:rPr>
        <w:t>.</w:t>
      </w:r>
      <w:bookmarkStart w:id="576" w:name="pg7032_73372"/>
    </w:p>
    <w:p>
      <w:pPr>
        <w:pStyle w:val="BookText"/>
        <w:rPr/>
      </w:pPr>
      <w:bookmarkEnd w:id="576"/>
      <w:r>
        <w:rPr>
          <w:rFonts w:ascii="Amiri" w:hAnsi="Amiri" w:eastAsia="Amiri" w:cs="Amiri"/>
          <w:color w:val="111111"/>
          <w:sz w:val="28"/>
          <w:sz w:val="28"/>
          <w:szCs w:val="28"/>
          <w:rtl w:val="true"/>
          <w:lang w:bidi="ar-SA"/>
        </w:rPr>
        <w:t xml:space="preserve">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القتال فسأله عمار بن ياسر ومالك الأشتر وهاشم بن أبي الوقاص وأبو أيوب الأنصاري وقيس بن سعد الأنصاري وعمرو بن الحمق وعبادة بن الصامت عن الرجل؟ فأخبرهم إنه شمعون بن حيون الصفا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يسمعون كلامه فازدادوا بصيرة في الجهاد معه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999658_372815092"/>
      <w:bookmarkStart w:id="578" w:name="_Toc233"/>
      <w:bookmarkEnd w:id="577"/>
      <w:r>
        <w:rPr>
          <w:rtl w:val="true"/>
        </w:rPr>
        <w:t>الخامس والثلاثون</w:t>
      </w:r>
      <w:r>
        <w:rPr>
          <w:rtl w:val="true"/>
        </w:rPr>
        <w:t>:</w:t>
      </w:r>
      <w:bookmarkEnd w:id="578"/>
    </w:p>
    <w:p>
      <w:pPr>
        <w:pStyle w:val="BookText"/>
        <w:rPr/>
      </w:pPr>
      <w:r>
        <w:rPr>
          <w:rFonts w:ascii="Amiri" w:hAnsi="Amiri" w:eastAsia="Amiri" w:cs="Amiri"/>
          <w:color w:val="111111"/>
          <w:sz w:val="28"/>
          <w:sz w:val="28"/>
          <w:szCs w:val="28"/>
          <w:rtl w:val="true"/>
          <w:lang w:bidi="ar-SA"/>
        </w:rPr>
        <w:t xml:space="preserve">ما رواه الراوندي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الصفار، عن علي بن الحسن بن فضال، عن أبيه، عن العلاء بن يحيى المكفوف، عن محمد بن أبي زياد </w:t>
      </w:r>
      <w:r>
        <w:rPr>
          <w:rStyle w:val="FootnoteAnchor"/>
          <w:rtl w:val="true"/>
        </w:rPr>
        <w:footnoteReference w:id="525"/>
      </w:r>
      <w:r>
        <w:rPr>
          <w:rFonts w:ascii="Amiri" w:hAnsi="Amiri" w:eastAsia="Amiri" w:cs="Amiri"/>
          <w:color w:val="111111"/>
          <w:sz w:val="28"/>
          <w:sz w:val="28"/>
          <w:szCs w:val="28"/>
          <w:rtl w:val="true"/>
          <w:lang w:bidi="ar-SA"/>
        </w:rPr>
        <w:t>، عن عطية الأبزاري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بالكعبة فإذا آدم بحذاء الركن اليماني فسلم عليه، ثم انتهى إلى الحجر فإذا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999660_372815092"/>
      <w:bookmarkStart w:id="580" w:name="_Toc234"/>
      <w:bookmarkEnd w:id="579"/>
      <w:r>
        <w:rPr>
          <w:rtl w:val="true"/>
        </w:rPr>
        <w:t>السادس والثلاثون</w:t>
      </w:r>
      <w:r>
        <w:rPr>
          <w:rtl w:val="true"/>
        </w:rPr>
        <w:t>:</w:t>
      </w:r>
      <w:bookmarkEnd w:id="580"/>
    </w:p>
    <w:p>
      <w:pPr>
        <w:pStyle w:val="BookText"/>
        <w:rPr/>
      </w:pPr>
      <w:r>
        <w:rPr>
          <w:rFonts w:ascii="Amiri" w:hAnsi="Amiri" w:eastAsia="Amiri" w:cs="Amiri"/>
          <w:color w:val="111111"/>
          <w:sz w:val="28"/>
          <w:sz w:val="28"/>
          <w:szCs w:val="28"/>
          <w:rtl w:val="true"/>
          <w:lang w:bidi="ar-SA"/>
        </w:rPr>
        <w:t xml:space="preserve">ما رواه الراوندي أيضا نقلا عن الصفار، عن الحسن بن علي بن عبد الله،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عبر الفرات يريد صفين </w:t>
      </w:r>
      <w:r>
        <w:rPr>
          <w:rStyle w:val="FootnoteAnchor"/>
          <w:rtl w:val="true"/>
        </w:rPr>
        <w:footnoteReference w:id="527"/>
      </w:r>
      <w:r>
        <w:rPr>
          <w:rFonts w:ascii="Amiri" w:hAnsi="Amiri" w:eastAsia="Amiri" w:cs="Amiri"/>
          <w:color w:val="111111"/>
          <w:sz w:val="28"/>
          <w:sz w:val="28"/>
          <w:szCs w:val="28"/>
          <w:rtl w:val="true"/>
          <w:lang w:bidi="ar-SA"/>
        </w:rPr>
        <w:t xml:space="preserve">انفلق الجبل عن هامة بيضاء وهو يوشع بن نون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2999662_372815092"/>
      <w:bookmarkStart w:id="582" w:name="_Toc235"/>
      <w:bookmarkEnd w:id="581"/>
      <w:r>
        <w:rPr>
          <w:rtl w:val="true"/>
        </w:rPr>
        <w:t>السابع والثلاثون</w:t>
      </w:r>
      <w:r>
        <w:rPr>
          <w:rtl w:val="true"/>
        </w:rPr>
        <w:t>:</w:t>
      </w:r>
      <w:bookmarkEnd w:id="5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بين المعجزات </w:t>
      </w:r>
      <w:r>
        <w:rPr>
          <w:rFonts w:eastAsia="Amiri" w:cs="Amiri" w:ascii="Amiri" w:hAnsi="Amiri"/>
          <w:color w:val="111111"/>
          <w:sz w:val="28"/>
          <w:szCs w:val="28"/>
          <w:rtl w:val="true"/>
          <w:lang w:bidi="ar-SA"/>
        </w:rPr>
        <w:t>" -</w:t>
      </w:r>
      <w:bookmarkStart w:id="583" w:name="pg7032_73374"/>
    </w:p>
    <w:p>
      <w:pPr>
        <w:pStyle w:val="BookText"/>
        <w:rPr/>
      </w:pPr>
      <w:bookmarkEnd w:id="583"/>
      <w:r>
        <w:rPr>
          <w:rFonts w:ascii="Amiri" w:hAnsi="Amiri" w:eastAsia="Amiri" w:cs="Amiri"/>
          <w:color w:val="111111"/>
          <w:sz w:val="28"/>
          <w:sz w:val="28"/>
          <w:szCs w:val="28"/>
          <w:rtl w:val="true"/>
          <w:lang w:bidi="ar-SA"/>
        </w:rPr>
        <w:t xml:space="preserve">الذي ألحقه وأضافه إلى كتاب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رد على أيوب أهله وولده الذين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عزير لما أماته الله مائة عام وكان معه اللبن لم يتغير وكان معه حماره لم يتغير، وكذلك لما مر عزير على قرية خاوية على عروشها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فأحياهم الله وهم ألوف وبعثه إليهم رسولا وعاش سنين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999664_372815092"/>
      <w:bookmarkStart w:id="585" w:name="_Toc236"/>
      <w:bookmarkEnd w:id="584"/>
      <w:r>
        <w:rPr>
          <w:rtl w:val="true"/>
        </w:rPr>
        <w:t>الثامن والثلاثون</w:t>
      </w:r>
      <w:r>
        <w:rPr>
          <w:rtl w:val="true"/>
        </w:rPr>
        <w:t>:</w:t>
      </w:r>
      <w:bookmarkEnd w:id="585"/>
    </w:p>
    <w:p>
      <w:p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كان له معجزات كثيرة لم تكن اليهود ينظرون فيها فيؤمنوا بها، فسألوه أن يحيي لهم سام بن نوح فأتى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سام بإذن الله فانشق القبر، فأعاد الكلام فتحرك، وأعاد الكلام فخرج، فقال له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تبقى أو تعود؟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بل أعود،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لأجد لذعة الموت في جوفي إلى هذا اليوم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999666_372815092"/>
      <w:bookmarkStart w:id="587" w:name="_Toc237"/>
      <w:bookmarkEnd w:id="586"/>
      <w:r>
        <w:rPr>
          <w:rtl w:val="true"/>
        </w:rPr>
        <w:t>التاسع والثلاثون</w:t>
      </w:r>
      <w:r>
        <w:rPr>
          <w:rtl w:val="true"/>
        </w:rPr>
        <w:t>:</w:t>
      </w:r>
      <w:bookmarkEnd w:id="587"/>
    </w:p>
    <w:p>
      <w:pPr>
        <w:pStyle w:val="BookText"/>
        <w:rPr/>
      </w:pPr>
      <w:r>
        <w:rPr>
          <w:rFonts w:ascii="Amiri" w:hAnsi="Amiri" w:eastAsia="Amiri" w:cs="Amiri"/>
          <w:color w:val="111111"/>
          <w:sz w:val="28"/>
          <w:sz w:val="28"/>
          <w:szCs w:val="28"/>
          <w:rtl w:val="true"/>
          <w:lang w:bidi="ar-SA"/>
        </w:rPr>
        <w:t xml:space="preserve">ما رواه رئيس الطائفة أبو جعفر الطوسي في أوائل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من أمر صاحب الحمار الذي نزل بقصته القرآن، وأهل الكتاب يرون أنه كان نبيا فأماته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999668_372815092"/>
      <w:bookmarkStart w:id="589" w:name="_Toc238"/>
      <w:bookmarkEnd w:id="588"/>
      <w:r>
        <w:rPr>
          <w:rtl w:val="true"/>
        </w:rPr>
        <w:t>الأربعون</w:t>
      </w:r>
      <w:r>
        <w:rPr>
          <w:rtl w:val="true"/>
        </w:rPr>
        <w:t>:</w:t>
      </w:r>
      <w:bookmarkEnd w:id="5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أيضا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عن محمد بن عبد الله بن جعفر الحميري، عن أبيه، عن يعقوب 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أمرنا في</w:t>
      </w:r>
      <w:bookmarkStart w:id="590" w:name="pg7032_73376"/>
    </w:p>
    <w:p>
      <w:pPr>
        <w:pStyle w:val="BookText"/>
        <w:rPr/>
      </w:pPr>
      <w:bookmarkEnd w:id="590"/>
      <w:r>
        <w:rPr>
          <w:rFonts w:ascii="Amiri" w:hAnsi="Amiri" w:eastAsia="Amiri" w:cs="Amiri"/>
          <w:color w:val="111111"/>
          <w:sz w:val="28"/>
          <w:sz w:val="28"/>
          <w:szCs w:val="28"/>
          <w:rtl w:val="true"/>
          <w:lang w:bidi="ar-SA"/>
        </w:rPr>
        <w:t xml:space="preserve">كتاب الله مثل صاحب الحمار، 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999670_372815092"/>
      <w:bookmarkStart w:id="592" w:name="_Toc239"/>
      <w:bookmarkEnd w:id="591"/>
      <w:r>
        <w:rPr>
          <w:rtl w:val="true"/>
        </w:rPr>
        <w:t>الحادي والأربعون</w:t>
      </w:r>
      <w:r>
        <w:rPr>
          <w:rtl w:val="true"/>
        </w:rPr>
        <w:t>:</w:t>
      </w:r>
      <w:bookmarkEnd w:id="592"/>
    </w:p>
    <w:p>
      <w:pPr>
        <w:pStyle w:val="BookText"/>
        <w:rPr/>
      </w:pPr>
      <w:r>
        <w:rPr>
          <w:rFonts w:ascii="Amiri" w:hAnsi="Amiri" w:eastAsia="Amiri" w:cs="Amiri"/>
          <w:color w:val="111111"/>
          <w:sz w:val="28"/>
          <w:sz w:val="28"/>
          <w:szCs w:val="28"/>
          <w:rtl w:val="true"/>
          <w:lang w:bidi="ar-SA"/>
        </w:rPr>
        <w:t xml:space="preserve">ما رواه الشيخ أيضا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عن محمد بن عبد الله الحميري، عن أبيه، عن جعفر بن محمد الكوفي، عن إسحاق بن محمد، عن القاسم بن ربيع، عن علي بن الخطاب، عن مؤذن مسجد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كتاب الله مثل القائم؟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آية صاحب الحمار، 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بالقائم هنا معناه اللغوي يعني من قام بالأمر ويكون مخصوصا بمن عدا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الحمل على المشابهة من بعض الوجوه، فإن كلا منهما غاب مدة ثم ظهر وإن كان أحدهما مات والآخر لم يمت، أو المراد بالموت أعم من المجازي والحقيقي، فإن أحدهما مات، والآخر مات ذكره لطول غيبته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999672_372815092"/>
      <w:bookmarkStart w:id="594" w:name="_Toc240"/>
      <w:bookmarkEnd w:id="593"/>
      <w:r>
        <w:rPr>
          <w:rtl w:val="true"/>
        </w:rPr>
        <w:t>الثاني والأربعون</w:t>
      </w:r>
      <w:r>
        <w:rPr>
          <w:rtl w:val="true"/>
        </w:rPr>
        <w:t>:</w:t>
      </w:r>
      <w:bookmarkEnd w:id="594"/>
    </w:p>
    <w:p>
      <w:pPr>
        <w:pStyle w:val="BookText"/>
        <w:rPr/>
      </w:pPr>
      <w:r>
        <w:rPr>
          <w:rFonts w:ascii="Amiri" w:hAnsi="Amiri" w:eastAsia="Amiri" w:cs="Amiri"/>
          <w:color w:val="111111"/>
          <w:sz w:val="28"/>
          <w:sz w:val="28"/>
          <w:szCs w:val="28"/>
          <w:rtl w:val="true"/>
          <w:lang w:bidi="ar-SA"/>
        </w:rPr>
        <w:t xml:space="preserve">ما رواه الحسن بن سليمان بن خالد القمي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الحسن بن محبوب، عن الحسين بن علوان، عن محمد بن داود العبدي،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الكوا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المعمر يزعم أنك حدثته أنك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وسمعنا برجل أكبر سنا من أبيه،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عزيرا خرج من أهله وامرأته في شهرها وله يومئذ خمسون سنة، وأماته الله مائة عام ثم بعثه، ورجع إلى أهله واستقبله ابنه وهو ابن مائة سنة، ورد الله عزيرا في السن الذي كان به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999674_372815092"/>
      <w:bookmarkStart w:id="596" w:name="_Toc241"/>
      <w:bookmarkEnd w:id="595"/>
      <w:r>
        <w:rPr>
          <w:rtl w:val="true"/>
        </w:rPr>
        <w:t>الثالث والأربعون</w:t>
      </w:r>
      <w:r>
        <w:rPr>
          <w:rtl w:val="true"/>
        </w:rPr>
        <w:t>:</w:t>
      </w:r>
      <w:bookmarkEnd w:id="5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رئيس المحدثين أبو جعفر ابن بابويه في كتاب</w:t>
      </w:r>
      <w:bookmarkStart w:id="597" w:name="pg7032_73378"/>
    </w:p>
    <w:p>
      <w:pPr>
        <w:pStyle w:val="BookText"/>
        <w:rPr/>
      </w:pPr>
      <w:bookmarkEnd w:id="5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الرد على الثنوية والزنادقة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عن أحمد بن يحيى، عن بكر بن عبد الله بن حبيب، عن أحمد بن يعقوب بن مطر، عن محمد بن الحسن بن عبد العزيز الأحدب، عن أبيه، عن طلحة بن زيد، عن عبد الله بن عبيد، عن أبي معمر السعداني،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تراني في الدنيا فانظر إلى الجبل فإن استقر مكانه فسوف تراني، فأبدا الله سبحانه بعض آياته للجبل وتجلى ربنا للجبل، فتقطع الجبل فصار رميما وخر موسى صعقا، ثم أحياه الله وبعثه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w:t>
      </w:r>
      <w:r>
        <w:rPr>
          <w:rFonts w:eastAsia="Amiri" w:cs="Amiri" w:ascii="Amiri" w:hAnsi="Amiri"/>
          <w:color w:val="111111"/>
          <w:sz w:val="28"/>
          <w:szCs w:val="28"/>
          <w:rtl w:val="true"/>
          <w:lang w:bidi="ar-SA"/>
        </w:rPr>
        <w:t xml:space="preserve">) *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999676_372815092"/>
      <w:bookmarkStart w:id="599" w:name="_Toc242"/>
      <w:bookmarkEnd w:id="598"/>
      <w:r>
        <w:rPr>
          <w:rtl w:val="true"/>
        </w:rPr>
        <w:t>الرابع والأربعون</w:t>
      </w:r>
      <w:r>
        <w:rPr>
          <w:rtl w:val="true"/>
        </w:rPr>
        <w:t>:</w:t>
      </w:r>
      <w:bookmarkEnd w:id="599"/>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التاسع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بن سعيد الهاشمي، عن فرات بن إبراهيم بن فرات الكوفي، عن محمد بن أحمد بن علي الهمداني، عن الحسن بن علي الشامي، عن أبيه، عن أبي جرير، عن عطاء الخراساني، عن عبد الرحمن بن غنم،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جبرئيل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الحمار ودون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ثم مضى حتى انتهى إلى بيت المقدس، فدخله ثم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 سبعين نبيا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 إلى السماء فمر على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 ثم مضى فمر على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آدم، ثم مضى فمر بموسى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جرى بينهما من الكلام في فرض الصلاة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فمر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جرى بينهما من الكلام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600" w:name="pg7032_73380"/>
    </w:p>
    <w:p>
      <w:pPr>
        <w:pStyle w:val="Heading3"/>
        <w:numPr>
          <w:ilvl w:val="2"/>
          <w:numId w:val="1"/>
        </w:numPr>
        <w:rPr/>
      </w:pPr>
      <w:bookmarkStart w:id="601" w:name="__RefHeading___Toc2999678_372815092"/>
      <w:bookmarkStart w:id="602" w:name="_Toc243"/>
      <w:bookmarkEnd w:id="600"/>
      <w:bookmarkEnd w:id="601"/>
      <w:r>
        <w:rPr>
          <w:rtl w:val="true"/>
        </w:rPr>
        <w:t>الخامس والأربعون</w:t>
      </w:r>
      <w:r>
        <w:rPr>
          <w:rtl w:val="true"/>
        </w:rPr>
        <w:t>:</w:t>
      </w:r>
      <w:bookmarkEnd w:id="602"/>
    </w:p>
    <w:p>
      <w:pPr>
        <w:pStyle w:val="BookText"/>
        <w:rPr/>
      </w:pPr>
      <w:r>
        <w:rPr>
          <w:rFonts w:ascii="Amiri" w:hAnsi="Amiri" w:eastAsia="Amiri" w:cs="Amiri"/>
          <w:color w:val="111111"/>
          <w:sz w:val="28"/>
          <w:sz w:val="28"/>
          <w:szCs w:val="28"/>
          <w:rtl w:val="true"/>
          <w:lang w:bidi="ar-SA"/>
        </w:rPr>
        <w:t xml:space="preserve">ما رواه الشيخ الجليل علي بن محمد الخزاز القمي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جاء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عن محمد بن الحسن، عن الصفار، عن يعقوب بن يزيد، عن ابن أبي عمير، عن هشام،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تسمعوا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 </w:t>
      </w:r>
      <w:r>
        <w:rPr>
          <w:rStyle w:val="FootnoteAnchor"/>
          <w:rtl w:val="true"/>
        </w:rPr>
        <w:footnoteReference w:id="53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تراني ولكن انظر إلى الجبل فإن استقر مكانه فسوف تراني فلما تجلى ربه للجبل جعله دكا وخر موسى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عليه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سبحانك تبت إليك</w:t>
      </w:r>
      <w:r>
        <w:rPr>
          <w:rFonts w:eastAsia="Amiri" w:cs="Amiri" w:ascii="Amiri" w:hAnsi="Amiri"/>
          <w:color w:val="111111"/>
          <w:sz w:val="28"/>
          <w:szCs w:val="28"/>
          <w:rtl w:val="true"/>
          <w:lang w:bidi="ar-SA"/>
        </w:rPr>
        <w:t xml:space="preserve">) *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999680_372815092"/>
      <w:bookmarkStart w:id="604" w:name="_Toc244"/>
      <w:bookmarkEnd w:id="603"/>
      <w:r>
        <w:rPr>
          <w:rtl w:val="true"/>
        </w:rPr>
        <w:t>السادس والأربعون</w:t>
      </w:r>
      <w:r>
        <w:rPr>
          <w:rtl w:val="true"/>
        </w:rPr>
        <w:t>:</w:t>
      </w:r>
      <w:bookmarkEnd w:id="604"/>
    </w:p>
    <w:p>
      <w:pPr>
        <w:pStyle w:val="BookText"/>
        <w:rPr/>
      </w:pPr>
      <w:r>
        <w:rPr>
          <w:rFonts w:ascii="Amiri" w:hAnsi="Amiri" w:eastAsia="Amiri" w:cs="Amiri"/>
          <w:color w:val="111111"/>
          <w:sz w:val="28"/>
          <w:sz w:val="28"/>
          <w:szCs w:val="28"/>
          <w:rtl w:val="true"/>
          <w:lang w:bidi="ar-SA"/>
        </w:rPr>
        <w:t xml:space="preserve">ما رواه الحافظ البرسي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وضعتماني في لحدي فصليا ركعتين ثم انظرا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وضعاه فعلا ما أمرهما، ونظرا فإذا آدم ونوح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يتحدثون مع أمير المؤمنين، ووجد الزهراء وحواء ومريم وآسية ينحن على أمير المؤمنين ويندبنه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أيضا في هذا المعنى كثيرة، وفي هذا القدر بل في بعضه كفاية إن شاء الله تعالى، وقد عرفت أن أحاديث هذا الباب والذي قبله دالة على مضمون واحد، وذكرت السبب الباعث على قسمتها إلى بابين، فإذا ضممت هذه</w:t>
      </w:r>
    </w:p>
    <w:p>
      <w:pPr>
        <w:pStyle w:val="BookText"/>
        <w:rPr/>
      </w:pPr>
      <w:r>
        <w:rPr>
          <w:rFonts w:ascii="Amiri" w:hAnsi="Amiri" w:eastAsia="Amiri" w:cs="Amiri"/>
          <w:color w:val="111111"/>
          <w:sz w:val="28"/>
          <w:sz w:val="28"/>
          <w:szCs w:val="28"/>
          <w:rtl w:val="true"/>
          <w:lang w:bidi="ar-SA"/>
        </w:rPr>
        <w:t>الأحاديث بعضها إلى بعض مع أحاديث الباب الرابع، حصل اليقين عندك وعند كل منصف بصحة الرجعة فكيف إذا انضم إلى ذلك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أي عاقل يشك في تواتر هذه الأحاديث، ويجوز الكذب على جميع رواتها، وأي مطلب من مطالب الأصول والفروع يوجد فيه أكثر من هذه النصوص الكثيرة الصريحة المتعاضدة المتظافرة، وقد ظهر من هذه الأحاديث أن الرجعة قد وقعت في الأمم السالفة في أوقات كثيرة جدا، وفي الأنبياء والأوصياء والملوك السابقين، بل يظهر منها أن جميع الأنبياء السابقين قد رجعوا إلى الدنيا بعد موتهم، وجميع بني إسرائيل أيضا رجعوا بعد قتل بخت نصر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كثيرا من الأنبياء رجعوا إلى الدنيا وبقوا مدة طويلة، يدعون الناس إلى دين الله، كعزير وأرميا وموسى وغيرهم، وأن ذا القرنين رجع إلى الدنيا مرتين، وملك مشارق الأرض ومغاربها، وبقي مدة طويلة وسنين كثيرة يدعو الناس إلى الله سبحانه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قد رجع مرة واحدة سبعون ألف رجل بعد موتهم وعاشوا مدة طويلة، ورجع مرة أخرى خمسة وثلاثون ألفا بعد موتهم، ورجع مرة أخرى سبعون ألف بيت، ويحتمل أن يكونوا سبعمائة ألف انسان أو أكثر، فأحياهم الله بعد موتهم وعاشوا مدة طويلة، وكل ذلك ثابت بروايات العامة والخاصة موافق للقرآن في آيات كثيرة جدا كما عرفت، فلا بد من وجود مثل ذلك في هذه الأمة بمقتضى الأحاديث السالفة وغيرها والله الموفق</w:t>
      </w:r>
      <w:r>
        <w:rPr>
          <w:rFonts w:eastAsia="Amiri" w:cs="Amiri" w:ascii="Amiri" w:hAnsi="Amiri"/>
          <w:color w:val="111111"/>
          <w:sz w:val="28"/>
          <w:szCs w:val="28"/>
          <w:rtl w:val="true"/>
          <w:lang w:bidi="ar-SA"/>
        </w:rPr>
        <w:t>.</w:t>
      </w:r>
      <w:bookmarkStart w:id="605" w:name="pg7032_73384"/>
    </w:p>
    <w:p>
      <w:pPr>
        <w:pStyle w:val="Heading2"/>
        <w:numPr>
          <w:ilvl w:val="1"/>
          <w:numId w:val="1"/>
        </w:numPr>
        <w:rPr/>
      </w:pPr>
      <w:bookmarkStart w:id="606" w:name="__RefHeading___Toc2999682_372815092"/>
      <w:bookmarkStart w:id="607" w:name="_Toc245"/>
      <w:bookmarkEnd w:id="605"/>
      <w:bookmarkEnd w:id="606"/>
      <w:r>
        <w:rPr>
          <w:rtl w:val="true"/>
        </w:rPr>
        <w:t>الباب السابع</w:t>
      </w:r>
      <w:r>
        <w:rPr>
          <w:rtl w:val="true"/>
        </w:rPr>
        <w:t xml:space="preserve">: </w:t>
      </w:r>
      <w:r>
        <w:rPr>
          <w:rtl w:val="true"/>
        </w:rPr>
        <w:t>في إثبات أن الرجعة قد وقعت في هذه الأمة في الجملة</w:t>
      </w:r>
      <w:bookmarkEnd w:id="607"/>
    </w:p>
    <w:p>
      <w:pPr>
        <w:pStyle w:val="Heading3"/>
        <w:numPr>
          <w:ilvl w:val="2"/>
          <w:numId w:val="1"/>
        </w:numPr>
        <w:rPr/>
      </w:pPr>
      <w:bookmarkStart w:id="608" w:name="__RefHeading___Toc2999684_372815092"/>
      <w:bookmarkStart w:id="609" w:name="_Toc246"/>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ليزول بها استبعاد الرجعة الموعود بها في آخر الزمان ويدل على ذلك أحاديث</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999686_372815092"/>
      <w:bookmarkStart w:id="611" w:name="_Toc247"/>
      <w:bookmarkEnd w:id="610"/>
      <w:r>
        <w:rPr>
          <w:rtl w:val="true"/>
        </w:rPr>
        <w:t>الأول</w:t>
      </w:r>
      <w:r>
        <w:rPr>
          <w:rtl w:val="true"/>
        </w:rPr>
        <w:t>:</w:t>
      </w:r>
      <w:bookmarkEnd w:id="611"/>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ذكر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السابق، في الحديث الثاني من الباب الخامس،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اجتمعت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يحيي لهم موتاهم، فوجه معهم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إذهب إلى الجبانة فناد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ويا فلان يقول لكم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ينفضون التراب عن رؤوسهم، فأقبلت قريش تسألهم عن أمورهم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999688_372815092"/>
      <w:bookmarkStart w:id="613" w:name="_Toc248"/>
      <w:bookmarkEnd w:id="612"/>
      <w:r>
        <w:rPr>
          <w:rtl w:val="true"/>
        </w:rPr>
        <w:t>الثاني</w:t>
      </w:r>
      <w:r>
        <w:rPr>
          <w:rtl w:val="true"/>
        </w:rPr>
        <w:t>:</w:t>
      </w:r>
      <w:bookmarkEnd w:id="61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استسقاء المأمون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القاسم المفسر، عن يوسف بن محمد بن زياد</w:t>
      </w:r>
      <w:bookmarkStart w:id="614" w:name="pg7032_73386"/>
    </w:p>
    <w:p>
      <w:pPr>
        <w:pStyle w:val="BookText"/>
        <w:rPr/>
      </w:pPr>
      <w:bookmarkEnd w:id="614"/>
      <w:r>
        <w:rPr>
          <w:rFonts w:ascii="Amiri" w:hAnsi="Amiri" w:eastAsia="Amiri" w:cs="Amiri"/>
          <w:color w:val="111111"/>
          <w:sz w:val="28"/>
          <w:sz w:val="28"/>
          <w:szCs w:val="28"/>
          <w:rtl w:val="true"/>
          <w:lang w:bidi="ar-SA"/>
        </w:rPr>
        <w:t xml:space="preserve">وعلي بن محمد بن سيار، عن أبويهما، عن الحسن بن علي العسكري، عن آبائه،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استسقى للناس وظهر للناس من إعجازه وإجابة دعائه وإخباره بما يكون وغير ذلك ما حمل بعض أعدائه على أن أخذ رخصته من المأمون لمجادلته، فكلمه كلاما طويلا في مجلس عام من جملته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موسى لقد عدوت طورك وتجاوزت قدرك أن بعث الله مطرا قدره لوقته كأنك قد جئت بمثل آية الخليل لما أخذ رؤوس الطير بيده ودعا أعضاءها التي كان فرقها على الجبال فأتينه سعيا، وتركبن على الرؤوس، وخفقن وطرن بإذن الله، فإن كنت صادقا فيما توهم فأحيي هذين وسلطهما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أسدين مصورين على مسند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دونكما الفاجر فافترساه ولا تبقيا له عينا ولا أثرا، فوثبت الصورتان وصارتا أسدين فتناولا الرجل ورضضاه وهشماه وأكلاه ولحسا دمه، والقوم ينظرون إليه متحيرين، فلما فرغا منه أقبلا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في أرضه فما تأمرنا أن نفعل بهذا، أنفعل به ما فعلنا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يشيران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 على المأمون مما سمع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إلى مقركما، فعادا إلى المسند، وصارتا صورتين كما كانتا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999690_372815092"/>
      <w:bookmarkStart w:id="616" w:name="_Toc249"/>
      <w:bookmarkEnd w:id="615"/>
      <w:r>
        <w:rPr>
          <w:rtl w:val="true"/>
        </w:rPr>
        <w:t>الثالث</w:t>
      </w:r>
      <w:r>
        <w:rPr>
          <w:rtl w:val="true"/>
        </w:rPr>
        <w:t>:</w:t>
      </w:r>
      <w:bookmarkEnd w:id="6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المسألة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الحسين بن سعيد،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الميت إذا خرج من بيته شيعته</w:t>
      </w:r>
      <w:bookmarkStart w:id="617" w:name="pg7032_73388"/>
    </w:p>
    <w:p>
      <w:pPr>
        <w:pStyle w:val="BookText"/>
        <w:rPr/>
      </w:pPr>
      <w:bookmarkEnd w:id="617"/>
      <w:r>
        <w:rPr>
          <w:rFonts w:ascii="Amiri" w:hAnsi="Amiri" w:eastAsia="Amiri" w:cs="Amiri"/>
          <w:color w:val="111111"/>
          <w:sz w:val="28"/>
          <w:sz w:val="28"/>
          <w:szCs w:val="28"/>
          <w:rtl w:val="true"/>
          <w:lang w:bidi="ar-SA"/>
        </w:rPr>
        <w:t xml:space="preserve">الملائكة إلى القبر، ويدخل عليه في قبره منكر ونكير، فيلقيان فيه الروح إلى حقويه </w:t>
      </w:r>
      <w:r>
        <w:rPr>
          <w:rStyle w:val="FootnoteAnchor"/>
          <w:rtl w:val="true"/>
        </w:rPr>
        <w:footnoteReference w:id="546"/>
      </w:r>
      <w:r>
        <w:rPr>
          <w:rFonts w:ascii="Amiri" w:hAnsi="Amiri" w:eastAsia="Amiri" w:cs="Amiri"/>
          <w:color w:val="111111"/>
          <w:sz w:val="28"/>
          <w:sz w:val="28"/>
          <w:szCs w:val="28"/>
          <w:rtl w:val="true"/>
          <w:lang w:bidi="ar-SA"/>
        </w:rPr>
        <w:t xml:space="preserve">فيقعدانه فيسألانه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ثم ذكر المسألة والسؤال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الكافر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أحاديث كثيرة وهذه رجعة في الجملة وحياة بعد الموت قبل القيامة أو نظير للرجعة، يزول بها الاستبعاد، وفي باب أن الميت يزور أهله، أحاديث قريبة من هذا المعنى</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999692_372815092"/>
      <w:bookmarkStart w:id="619" w:name="_Toc250"/>
      <w:bookmarkEnd w:id="618"/>
      <w:r>
        <w:rPr>
          <w:rtl w:val="true"/>
        </w:rPr>
        <w:t>الرابع</w:t>
      </w:r>
      <w:r>
        <w:rPr>
          <w:rtl w:val="true"/>
        </w:rPr>
        <w:t>:</w:t>
      </w:r>
      <w:bookmarkEnd w:id="619"/>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يحيى، عن سلمة بن الخطاب، عن عبد الله بن محمد، عن عبد الله بن القاسم،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خؤولة </w:t>
      </w:r>
      <w:r>
        <w:rPr>
          <w:rStyle w:val="FootnoteAnchor"/>
          <w:rtl w:val="true"/>
        </w:rPr>
        <w:footnoteReference w:id="548"/>
      </w:r>
      <w:r>
        <w:rPr>
          <w:rFonts w:ascii="Amiri" w:hAnsi="Amiri" w:eastAsia="Amiri" w:cs="Amiri"/>
          <w:color w:val="111111"/>
          <w:sz w:val="28"/>
          <w:sz w:val="28"/>
          <w:szCs w:val="28"/>
          <w:rtl w:val="true"/>
          <w:lang w:bidi="ar-SA"/>
        </w:rPr>
        <w:t>في بني مخزوم وأن شابا منهم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 أخي مات وقد حزنت عليه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أن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ومعه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متزرا بها، فلما انتهى إلى القبر تلملمت شفتاه ثم ركضه برجله، فخرج من قبره وهو يقول بلسان الفرس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999694_372815092"/>
      <w:bookmarkStart w:id="621" w:name="_Toc251"/>
      <w:bookmarkEnd w:id="620"/>
      <w:r>
        <w:rPr>
          <w:rtl w:val="true"/>
        </w:rPr>
        <w:t>الخامس</w:t>
      </w:r>
      <w:r>
        <w:rPr>
          <w:rtl w:val="true"/>
        </w:rPr>
        <w:t>:</w:t>
      </w:r>
      <w:bookmarkEnd w:id="6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من أصحابنا، عن أحمد بن محمد، عن علي بن الحكم،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صبيان لها</w:t>
      </w:r>
      <w:bookmarkStart w:id="622" w:name="pg7032_73390"/>
    </w:p>
    <w:p>
      <w:pPr>
        <w:pStyle w:val="BookText"/>
        <w:rPr/>
      </w:pPr>
      <w:bookmarkEnd w:id="622"/>
      <w:r>
        <w:rPr>
          <w:rFonts w:ascii="Amiri" w:hAnsi="Amiri" w:eastAsia="Amiri" w:cs="Amiri"/>
          <w:color w:val="111111"/>
          <w:sz w:val="28"/>
          <w:sz w:val="28"/>
          <w:szCs w:val="28"/>
          <w:rtl w:val="true"/>
          <w:lang w:bidi="ar-SA"/>
        </w:rPr>
        <w:t>يبكون، وقد ماتت لها بقرة فدنا منها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صبيانا يتامى، وقد كانت لنا بقرة، معيشتي ومعيشة صبياني كانت منها وقد ماتت،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أتحبين أن أحييها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فتنحى وصلى ركعتين، ثم رفع يده هنيئة وحرك شفتيه، ثم قام فصوت بالبقرة فنخسها نخسة وضربها برجله، فاستوت على الأرض، فلما نظرت المرأة إلى البقرة صاحت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ورب الكعبة، فخالط الناس وصار بينهم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مثله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الراوندي نحوه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999696_372815092"/>
      <w:bookmarkStart w:id="624" w:name="_Toc252"/>
      <w:bookmarkEnd w:id="623"/>
      <w:r>
        <w:rPr>
          <w:rtl w:val="true"/>
        </w:rPr>
        <w:t>السادس</w:t>
      </w:r>
      <w:r>
        <w:rPr>
          <w:rtl w:val="true"/>
        </w:rPr>
        <w:t>:</w:t>
      </w:r>
      <w:bookmarkEnd w:id="6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وعن علي بن إبراهيم، عن أبيه جميعا، عن الحسن بن محبوب، عن عبد الله بن غالب، عن أبيه، عن سعيد بن المسيب،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آدم إن أجلك أسرع شئ إليك، وكان قد أوفيت أجلك وقبض الملك روحك وصرت إلى قبرك وحيدا، فرد إليك فيه روحك</w:t>
      </w:r>
      <w:bookmarkStart w:id="625" w:name="pg7032_73392"/>
    </w:p>
    <w:p>
      <w:pPr>
        <w:pStyle w:val="BookText"/>
        <w:rPr/>
      </w:pPr>
      <w:bookmarkEnd w:id="625"/>
      <w:r>
        <w:rPr>
          <w:rFonts w:ascii="Amiri" w:hAnsi="Amiri" w:eastAsia="Amiri" w:cs="Amiri"/>
          <w:color w:val="111111"/>
          <w:sz w:val="28"/>
          <w:sz w:val="28"/>
          <w:szCs w:val="28"/>
          <w:rtl w:val="true"/>
          <w:lang w:bidi="ar-SA"/>
        </w:rPr>
        <w:t xml:space="preserve">واقتحم عليك ملكان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ثم ذكر ما يقع بينه وبينهما من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السادس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عبد الله بن جعفر الحميري، عن أحمد بن محمد، عن ابن محبوب، عن عبد الله بن غالب الأسدي، عن أبيه، عن سعيد بن المسيب،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999698_372815092"/>
      <w:bookmarkStart w:id="627" w:name="_Toc253"/>
      <w:bookmarkEnd w:id="626"/>
      <w:r>
        <w:rPr>
          <w:rtl w:val="true"/>
        </w:rPr>
        <w:t>السابع</w:t>
      </w:r>
      <w:r>
        <w:rPr>
          <w:rtl w:val="true"/>
        </w:rPr>
        <w:t>:</w:t>
      </w:r>
      <w:bookmarkEnd w:id="627"/>
    </w:p>
    <w:p>
      <w:pPr>
        <w:pStyle w:val="BookText"/>
        <w:rPr/>
      </w:pPr>
      <w:r>
        <w:rPr>
          <w:rFonts w:ascii="Amiri" w:hAnsi="Amiri" w:eastAsia="Amiri" w:cs="Amiri"/>
          <w:color w:val="111111"/>
          <w:sz w:val="28"/>
          <w:sz w:val="28"/>
          <w:szCs w:val="28"/>
          <w:rtl w:val="true"/>
          <w:lang w:bidi="ar-SA"/>
        </w:rPr>
        <w:t xml:space="preserve">ما رواه أبو علي الحسن ابن الشيخ أبي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بالمقابر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التربة، إن المنازل قد سكنت، وإن الأموال 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هاتف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وذكر الكلام الذي جرى بينهما وأن جميع الحاضرين سمعوه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2999700_372815092"/>
      <w:bookmarkStart w:id="629" w:name="_Toc254"/>
      <w:bookmarkEnd w:id="628"/>
      <w:r>
        <w:rPr>
          <w:rtl w:val="true"/>
        </w:rPr>
        <w:t>الثامن</w:t>
      </w:r>
      <w:r>
        <w:rPr>
          <w:rtl w:val="true"/>
        </w:rPr>
        <w:t>:</w:t>
      </w:r>
      <w:bookmarkEnd w:id="629"/>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الشام يختلف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يبغضه، فلم يلبث أن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وليه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الشامي قد هلك وهو يسألك أن تصلي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لا تعجلن على صاحبكم حتى 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مجلسه فصلى ركعتين ثم مد يده ما شاء الله، ثم سجد حتى طلعت الشمس، ثم نهض وأتى منزل الشامي ودعا فأجابه، ثم أجلسه فسنده، ثم ما انصرف حتى قوي الشامي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على خلقه،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bookmarkStart w:id="630" w:name="pg7032_73394"/>
    </w:p>
    <w:p>
      <w:pPr>
        <w:pStyle w:val="BookText"/>
        <w:rPr/>
      </w:pPr>
      <w:bookmarkEnd w:id="630"/>
      <w:r>
        <w:rPr>
          <w:rFonts w:ascii="Amiri" w:hAnsi="Amiri" w:eastAsia="Amiri" w:cs="Amiri"/>
          <w:color w:val="111111"/>
          <w:sz w:val="28"/>
          <w:sz w:val="28"/>
          <w:szCs w:val="28"/>
          <w:rtl w:val="true"/>
          <w:lang w:bidi="ar-SA"/>
        </w:rPr>
        <w:t>أني عهدت بروحي، وعاينت بعيني فلم يفاجئني إلا ومناد أسمعه وما أنا بالنائم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عليه روحه، فقد سألنا ذلك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بعد ذلك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2999702_372815092"/>
      <w:bookmarkStart w:id="632" w:name="_Toc255"/>
      <w:bookmarkEnd w:id="631"/>
      <w:r>
        <w:rPr>
          <w:rtl w:val="true"/>
        </w:rPr>
        <w:t>التاسع</w:t>
      </w:r>
      <w:r>
        <w:rPr>
          <w:rtl w:val="true"/>
        </w:rPr>
        <w:t>:</w:t>
      </w:r>
      <w:bookmarkEnd w:id="632"/>
    </w:p>
    <w:p>
      <w:p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عيسى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موسى بن جعفر يوما فخرجنا من المدينة إلى الصحراء، فإذا نحن برجل يبكي على الطريق وبين يديه حمار ميت ورحله مطروح،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رفقائي نريد الحج فمات حماري هاهنا ومضى أصحابي، وقد بقيت متحيرا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ترحمني حتى تلهو 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عندي رقية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يكفيني ما أنا فيه حتى تستهزئ بي؟ فدنا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 ودعا بشئ لم أسمعه، وأخذ قضيبا كان مطروحا فنخسه به وصاح عليه فوثب قائما صحيحا سالما،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مغربي ترى هاهنا شيئا من الاستهزاء، إلحق بأصحابك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ومضينا وتركناه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999704_372815092"/>
      <w:bookmarkStart w:id="634" w:name="_Toc256"/>
      <w:bookmarkEnd w:id="633"/>
      <w:r>
        <w:rPr>
          <w:rtl w:val="true"/>
        </w:rPr>
        <w:t>العاشر</w:t>
      </w:r>
      <w:r>
        <w:rPr>
          <w:rtl w:val="true"/>
        </w:rPr>
        <w:t>:</w:t>
      </w:r>
      <w:bookmarkEnd w:id="6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وعلي بن عيسى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زرافة حاجب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مشعبذ هندي يلعب بالحقة، وكان المتوكل لعابا فأراد أن يخجل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للمشعبذ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أخجلته فلك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يخبز رقاق خفاف تجعل على المائدة وأنا إلى جنبه ففعل، وحضر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وجعل مسورة عليها صورة أسد وجلس اللاعب إلى</w:t>
      </w:r>
      <w:bookmarkStart w:id="635" w:name="pg7032_73396"/>
    </w:p>
    <w:p>
      <w:pPr>
        <w:pStyle w:val="BookText"/>
        <w:rPr/>
      </w:pPr>
      <w:bookmarkEnd w:id="635"/>
      <w:r>
        <w:rPr>
          <w:rFonts w:ascii="Amiri" w:hAnsi="Amiri" w:eastAsia="Amiri" w:cs="Amiri"/>
          <w:color w:val="111111"/>
          <w:sz w:val="28"/>
          <w:sz w:val="28"/>
          <w:szCs w:val="28"/>
          <w:rtl w:val="true"/>
          <w:lang w:bidi="ar-SA"/>
        </w:rPr>
        <w:t xml:space="preserve">جنب المسورة، فمد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رقاقة فطيرها اللاعب ثلاث مرات، فتضاحكوا 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تلك الصورة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من المسورة وابتلعت الرجل وعادت إلى المسورة فتحيروا ونهض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جلست ورددته؟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يرى بعد هذا أبدا، أتسلط أعداء الله على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عنده ولم ير الرجل بعدها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قبله أعجب من الرجعة وأغرب فيزول به الاستبعاد لها</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999706_372815092"/>
      <w:bookmarkStart w:id="637" w:name="_Toc257"/>
      <w:bookmarkEnd w:id="636"/>
      <w:r>
        <w:rPr>
          <w:rtl w:val="true"/>
        </w:rPr>
        <w:t>الحادي عشر</w:t>
      </w:r>
      <w:r>
        <w:rPr>
          <w:rtl w:val="true"/>
        </w:rPr>
        <w:t>:</w:t>
      </w:r>
      <w:bookmarkEnd w:id="637"/>
    </w:p>
    <w:p>
      <w:pPr>
        <w:pStyle w:val="BookText"/>
        <w:rPr/>
      </w:pPr>
      <w:r>
        <w:rPr>
          <w:rFonts w:ascii="Amiri" w:hAnsi="Amiri" w:eastAsia="Amiri" w:cs="Amiri"/>
          <w:color w:val="111111"/>
          <w:sz w:val="28"/>
          <w:sz w:val="28"/>
          <w:szCs w:val="28"/>
          <w:rtl w:val="true"/>
          <w:lang w:bidi="ar-SA"/>
        </w:rPr>
        <w:t>ما رواه علي بن إبراهيم في آخر تفسير سورة الحجر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ابن أبي عمير، عن سيف بن عميرة وعبد الله بن سنان وأبي حمزة الثمالي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نزل بالأبطح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ولذا كان يقال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الأبطحي لأنه من ولد عبد مناف، وكان يقال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الروض المعطار في خبر الأقطار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ووضعت له وسادة فجلس عليها، ثم رفع يده إلى السماء وبكى بكاء شديدا،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إنك وعدتني في أبي وأمي وعمي أن لا تعذبهم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على نفسي أن لا يدخل جنتي إلا من شهد أن لا إله إلا الله وأنك عبدي ورسولي، ولكن إئت الشعب فنادهم فإن أجابوك فقد وجبت لهم رحمتي،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ويا أماه</w:t>
      </w:r>
      <w:bookmarkStart w:id="638" w:name="pg7032_73398"/>
    </w:p>
    <w:p>
      <w:pPr>
        <w:pStyle w:val="BookText"/>
        <w:rPr/>
      </w:pPr>
      <w:bookmarkEnd w:id="638"/>
      <w:r>
        <w:rPr>
          <w:rFonts w:ascii="Amiri" w:hAnsi="Amiri" w:eastAsia="Amiri" w:cs="Amiri"/>
          <w:color w:val="111111"/>
          <w:sz w:val="28"/>
          <w:sz w:val="28"/>
          <w:szCs w:val="28"/>
          <w:rtl w:val="true"/>
          <w:lang w:bidi="ar-SA"/>
        </w:rPr>
        <w:t>ويا عماه، فخرجوا ينفضون التراب عن رؤوسهم،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هذه الكرامة التي أكرمني الله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وأنك رسول الله حقا حقا، وأن جميع ما جئت به فهو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مضاجعكم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يا علي؟ ثم أخبره، الخبر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999708_372815092"/>
      <w:bookmarkStart w:id="640" w:name="_Toc258"/>
      <w:bookmarkEnd w:id="639"/>
      <w:r>
        <w:rPr>
          <w:rtl w:val="true"/>
        </w:rPr>
        <w:t>الثاني عشر</w:t>
      </w:r>
      <w:r>
        <w:rPr>
          <w:rtl w:val="true"/>
        </w:rPr>
        <w:t>:</w:t>
      </w:r>
      <w:bookmarkEnd w:id="640"/>
    </w:p>
    <w:p>
      <w:pPr>
        <w:pStyle w:val="BookText"/>
        <w:rPr/>
      </w:pPr>
      <w:r>
        <w:rPr>
          <w:rFonts w:ascii="Amiri" w:hAnsi="Amiri" w:eastAsia="Amiri" w:cs="Amiri"/>
          <w:color w:val="111111"/>
          <w:sz w:val="28"/>
          <w:sz w:val="28"/>
          <w:szCs w:val="28"/>
          <w:rtl w:val="true"/>
          <w:lang w:bidi="ar-SA"/>
        </w:rPr>
        <w:t xml:space="preserve">ما رواه الشهيد الثاني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رجل من الأنصار وهو مريض ولم يزل حتى قضى، فبسطنا عليه ثوبا، وله أم عجوز كبيرة عند رأسه،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هذه احتسبي مصيبتك عند الله عز وجل،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فمدت يدها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أسلمت لك وهاجرت إلى رسولك رجاء أن تعينني عند كل شدة ورخاء، ولا تحمل علي هذه المصيبة اليوم، فكشفت </w:t>
      </w:r>
      <w:r>
        <w:rPr>
          <w:rStyle w:val="FootnoteAnchor"/>
          <w:rtl w:val="true"/>
        </w:rPr>
        <w:footnoteReference w:id="562"/>
      </w:r>
      <w:r>
        <w:rPr>
          <w:rFonts w:ascii="IRNazanin" w:hAnsi="IRNazanin" w:eastAsia="IRNazanin"/>
          <w:color w:val="111111"/>
          <w:sz w:val="28"/>
          <w:sz w:val="28"/>
          <w:szCs w:val="28"/>
          <w:rtl w:val="true"/>
          <w:lang w:bidi="fa-IR"/>
        </w:rPr>
        <w:t xml:space="preserve">الثوب عن وجهه ثم ما برح حتى طعمنا معه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999710_372815092"/>
      <w:bookmarkStart w:id="642" w:name="_Toc259"/>
      <w:bookmarkEnd w:id="641"/>
      <w:r>
        <w:rPr>
          <w:rtl w:val="true"/>
        </w:rPr>
        <w:t>الثالث عشر</w:t>
      </w:r>
      <w:r>
        <w:rPr>
          <w:rtl w:val="true"/>
        </w:rPr>
        <w:t>:</w:t>
      </w:r>
      <w:bookmarkEnd w:id="6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معجزات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شهريار بن شيرويه الديلمي، عن أبيه، عن علي بن محمد بن عمرو، عن الحسن بن محمد الرقا أنه سمع راهبا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في صومعة لي فأشرفت منها فإذا طائر كالنسر قد سقط على شاطئ البحر، فتقيأ ربع انسان، ثم طار، فتفقدته فعاد فتقيأ ربع انسان،</w:t>
      </w:r>
      <w:bookmarkStart w:id="643" w:name="pg7032_73400"/>
    </w:p>
    <w:p>
      <w:pPr>
        <w:pStyle w:val="BookText"/>
        <w:rPr/>
      </w:pPr>
      <w:bookmarkEnd w:id="643"/>
      <w:r>
        <w:rPr>
          <w:rFonts w:ascii="Amiri" w:hAnsi="Amiri" w:eastAsia="Amiri" w:cs="Amiri"/>
          <w:color w:val="111111"/>
          <w:sz w:val="28"/>
          <w:sz w:val="28"/>
          <w:szCs w:val="28"/>
          <w:rtl w:val="true"/>
          <w:lang w:bidi="ar-SA"/>
        </w:rPr>
        <w:t>ثم طار، ثم جاء فتقيأ ربع انسان، ثم طار، ثم عاد فتقيأ ربع انسان، ثم دنت الأرباع بعضها إلى بعض، فقام رجل فهو قائم وأنا أتعجب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الطائر عليه فضربه فأخذ ربعه ثم طار، ثم عاد فأخذ ربعه ثم طار، فبقيت أتفكر في ذلك حتى رأيته قد عاد فتقيأ ربع انسان ثم ربعا حتى تقيأ أربعة ثم طار، فإذا الرجل قد قام، فدنوت منه فسألته من أنت؟ فسكت،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ملجم،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شئ عملت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 طالب فوكل بي هذا الطائر يقتلني كل يوم قتلة، فبينا هو يحدثني إذ انقض عليه الطائر فضربه فأخذ ربعه ثم طار، ثم عاد إلى أن أخذ كله، فسألت عن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ووصيه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999712_372815092"/>
      <w:bookmarkStart w:id="645" w:name="_Toc260"/>
      <w:bookmarkEnd w:id="644"/>
      <w:r>
        <w:rPr>
          <w:rtl w:val="true"/>
        </w:rPr>
        <w:t>الرابع عشر</w:t>
      </w:r>
      <w:r>
        <w:rPr>
          <w:rtl w:val="true"/>
        </w:rPr>
        <w:t>:</w:t>
      </w:r>
      <w:bookmarkEnd w:id="645"/>
    </w:p>
    <w:p>
      <w:pPr>
        <w:pStyle w:val="BookText"/>
        <w:rPr/>
      </w:pPr>
      <w:r>
        <w:rPr>
          <w:rFonts w:ascii="Amiri" w:hAnsi="Amiri" w:eastAsia="Amiri" w:cs="Amiri"/>
          <w:color w:val="111111"/>
          <w:sz w:val="28"/>
          <w:sz w:val="28"/>
          <w:szCs w:val="28"/>
          <w:rtl w:val="true"/>
          <w:lang w:bidi="ar-SA"/>
        </w:rPr>
        <w:t xml:space="preserve">ما رواه الراوندي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الكابلي، عن يحيى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شاب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في هذه الساعة ولم توص، ولها مال وقد كانت أمرتني أن لا أحدث في أمرها شيئا حتى أعلمك،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حتى انتهينا إلى البيت الذي فيه المرأة مسجاة، فأشرف على البيت ودعا الله ليحييها حتى توصي بما تحب من وصيتها، فأحياها الله فإذا المرأة قد جلست وهي تتشهد، فنظرت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جرى بينه وبينها من الكلام 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المرأة ميتة كما كانت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999714_372815092"/>
      <w:bookmarkStart w:id="647" w:name="_Toc261"/>
      <w:bookmarkEnd w:id="646"/>
      <w:r>
        <w:rPr>
          <w:rtl w:val="true"/>
        </w:rPr>
        <w:t>الخامس عشر</w:t>
      </w:r>
      <w:r>
        <w:rPr>
          <w:rtl w:val="true"/>
        </w:rPr>
        <w:t>:</w:t>
      </w:r>
      <w:bookmarkEnd w:id="6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bookmarkStart w:id="648" w:name="pg7032_73402"/>
    </w:p>
    <w:p>
      <w:pPr>
        <w:pStyle w:val="BookText"/>
        <w:rPr/>
      </w:pPr>
      <w:bookmarkEnd w:id="648"/>
      <w:r>
        <w:rPr>
          <w:rFonts w:ascii="Amiri" w:hAnsi="Amiri" w:eastAsia="Amiri" w:cs="Amiri"/>
          <w:color w:val="111111"/>
          <w:sz w:val="28"/>
          <w:sz w:val="28"/>
          <w:szCs w:val="28"/>
          <w:rtl w:val="true"/>
          <w:lang w:bidi="ar-SA"/>
        </w:rPr>
        <w:t>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w:t>
      </w:r>
      <w:r>
        <w:rPr>
          <w:rFonts w:eastAsia="Amiri" w:cs="Amiri" w:ascii="Amiri" w:hAnsi="Amiri"/>
          <w:color w:val="111111"/>
          <w:sz w:val="28"/>
          <w:szCs w:val="28"/>
          <w:rtl w:val="true"/>
          <w:lang w:bidi="ar-SA"/>
        </w:rPr>
        <w:t xml:space="preserve">) * </w:t>
      </w:r>
      <w:r>
        <w:rPr>
          <w:rStyle w:val="FootnoteAnchor"/>
          <w:rtl w:val="true"/>
        </w:rPr>
        <w:footnoteReference w:id="5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أتحبون أن أريكم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طاووس طار إلى حضرته،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غراب بين يديه،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بازي بين يديه،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حمامة بين يديه، ثم أمر بذبحها كلها وتقطيعها ونتف ريشها وأن يخلط ذلك كله بعضه ببعض، ثم أخذ برأس الطاووس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لحمه وريشه يتميز حتى التصق ذلك كله برأسه، وقام الطاووس بين يديه حيا ثم صاح بالغراب كذلك، وبالبازي وبالحمامة كذلك، فقامت كلها أحياء بين يديه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999716_372815092"/>
      <w:bookmarkStart w:id="650" w:name="_Toc262"/>
      <w:bookmarkEnd w:id="649"/>
      <w:r>
        <w:rPr>
          <w:rtl w:val="true"/>
        </w:rPr>
        <w:t>السادس عشر</w:t>
      </w:r>
      <w:r>
        <w:rPr>
          <w:rtl w:val="true"/>
        </w:rPr>
        <w:t>:</w:t>
      </w:r>
      <w:bookmarkEnd w:id="6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الصلت الهروي،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ملك الهند أرسل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وجارية جميلة مع رجل فلم يقبلها،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خائن فحلف أنه ما خان،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عليك بعض ثيابك بما خنت تشهد أن لا إله إلا الله وأن محمدا رسول الله، ثم دعا بدعاء وطلب من الله أن يأذن لفروة الهندي أن تتكلم بلسان عربي مبين، يسمعه من في المجلس، ليكون آية من آيات أهل بيت النبوة،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الفروة تكلمي بما فعله الهندي،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فانتفضت الفروة وصارت كالكبش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إئتمنه الملك على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طويلة تتضمن كيفية خيانته بالجارية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الكبش فروة كما كانت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651" w:name="pg7032_73404"/>
    </w:p>
    <w:p>
      <w:pPr>
        <w:pStyle w:val="Heading3"/>
        <w:numPr>
          <w:ilvl w:val="2"/>
          <w:numId w:val="1"/>
        </w:numPr>
        <w:rPr/>
      </w:pPr>
      <w:bookmarkStart w:id="652" w:name="__RefHeading___Toc2999718_372815092"/>
      <w:bookmarkStart w:id="653" w:name="_Toc263"/>
      <w:bookmarkEnd w:id="651"/>
      <w:bookmarkEnd w:id="652"/>
      <w:r>
        <w:rPr>
          <w:rtl w:val="true"/>
        </w:rPr>
        <w:t>السابع عشر</w:t>
      </w:r>
      <w:r>
        <w:rPr>
          <w:rtl w:val="true"/>
        </w:rPr>
        <w:t>:</w:t>
      </w:r>
      <w:bookmarkEnd w:id="653"/>
    </w:p>
    <w:p>
      <w:pPr>
        <w:pStyle w:val="BookText"/>
        <w:rPr/>
      </w:pPr>
      <w:r>
        <w:rPr>
          <w:rFonts w:ascii="Amiri" w:hAnsi="Amiri" w:eastAsia="Amiri" w:cs="Amiri"/>
          <w:color w:val="111111"/>
          <w:sz w:val="28"/>
          <w:sz w:val="28"/>
          <w:szCs w:val="28"/>
          <w:rtl w:val="true"/>
          <w:lang w:bidi="ar-SA"/>
        </w:rPr>
        <w:t xml:space="preserve">ما رواه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أعلام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فذكر اللحم فقام رجل من الأنصار فذبح له عنزا وشواها وحملها إليه ووضعها بين يديه، وقال لجميع أهل بيته ومن أحب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ولا تكسروا لها عظما، وأكل معه الأنصار وإذا العناق قد عاشت وقامت تلعب على بابه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2999720_372815092"/>
      <w:bookmarkStart w:id="655" w:name="_Toc264"/>
      <w:bookmarkEnd w:id="654"/>
      <w:r>
        <w:rPr>
          <w:rtl w:val="true"/>
        </w:rPr>
        <w:t>الثامن عشر</w:t>
      </w:r>
      <w:r>
        <w:rPr>
          <w:rtl w:val="true"/>
        </w:rPr>
        <w:t>:</w:t>
      </w:r>
      <w:bookmarkEnd w:id="655"/>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عنزا فلم تجبه </w:t>
      </w:r>
      <w:r>
        <w:rPr>
          <w:rStyle w:val="FootnoteAnchor"/>
          <w:rtl w:val="true"/>
        </w:rPr>
        <w:footnoteReference w:id="570"/>
      </w:r>
      <w:r>
        <w:rPr>
          <w:rFonts w:ascii="Amiri" w:hAnsi="Amiri" w:eastAsia="Amiri" w:cs="Amiri"/>
          <w:color w:val="111111"/>
          <w:sz w:val="28"/>
          <w:sz w:val="28"/>
          <w:szCs w:val="28"/>
          <w:rtl w:val="true"/>
          <w:lang w:bidi="ar-SA"/>
        </w:rPr>
        <w:t xml:space="preserve">، فأمر بذبحه ففعلوا، وشووه وأكلوا لحمه ولم يكسروا له عظما، ثم أمر أن يوضع جلده ويطرح عظامه وسط الجلد فقام الجدي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من أولاد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للدميري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يرعى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999722_372815092"/>
      <w:bookmarkStart w:id="657" w:name="_Toc265"/>
      <w:bookmarkEnd w:id="656"/>
      <w:r>
        <w:rPr>
          <w:rtl w:val="true"/>
        </w:rPr>
        <w:t>التاسع عشر</w:t>
      </w:r>
      <w:r>
        <w:rPr>
          <w:rtl w:val="true"/>
        </w:rPr>
        <w:t>:</w:t>
      </w:r>
      <w:bookmarkEnd w:id="6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الصفار، عن الحسن بن علي، عن العباس بن عامر، عن أبان بن بشير النبال،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خلف أبي وهو على بغلة، فنفرت فإذا رجل في عنقه سلسلة ورجل يتبعه، فقال لأبي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فقال الرجل الذي خلفه وكأنه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تسقه لا سقاه الله، فإذا هو معاوية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658" w:name="pg7032_73406"/>
    </w:p>
    <w:p>
      <w:pPr>
        <w:pStyle w:val="Heading3"/>
        <w:numPr>
          <w:ilvl w:val="2"/>
          <w:numId w:val="1"/>
        </w:numPr>
        <w:rPr/>
      </w:pPr>
      <w:bookmarkStart w:id="659" w:name="__RefHeading___Toc2999724_372815092"/>
      <w:bookmarkStart w:id="660" w:name="_Toc266"/>
      <w:bookmarkEnd w:id="658"/>
      <w:bookmarkEnd w:id="659"/>
      <w:r>
        <w:rPr>
          <w:rtl w:val="true"/>
        </w:rPr>
        <w:t>العشرون</w:t>
      </w:r>
      <w:r>
        <w:rPr>
          <w:rtl w:val="true"/>
        </w:rPr>
        <w:t>:</w:t>
      </w:r>
      <w:bookmarkEnd w:id="660"/>
    </w:p>
    <w:p>
      <w:pPr>
        <w:pStyle w:val="BookText"/>
        <w:rPr/>
      </w:pPr>
      <w:r>
        <w:rPr>
          <w:rFonts w:ascii="Amiri" w:hAnsi="Amiri" w:eastAsia="Amiri" w:cs="Amiri"/>
          <w:color w:val="111111"/>
          <w:sz w:val="28"/>
          <w:sz w:val="28"/>
          <w:szCs w:val="28"/>
          <w:rtl w:val="true"/>
          <w:lang w:bidi="ar-SA"/>
        </w:rPr>
        <w:t xml:space="preserve">ما رواه أيضا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الحجال، عن الحسن بن الحسين، عن ابن سنان، عن عبد الملك القمي، عن أخيه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أنا وأبي متوجهين إلى مكة في موضع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ضجنان، إذ جاءه رجل في عنقه سلسلة،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فسمعه أبي فصاح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تسقه لا سقاه الله، فإذا رجل يتبعه حتى جذب السلسلة وطرحه على وجهه، فغاب في أسفل درك من النار،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الشامي لعنه الله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والمراد به هو رئيس القاسطين 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999726_372815092"/>
      <w:bookmarkStart w:id="662" w:name="_Toc267"/>
      <w:bookmarkEnd w:id="661"/>
      <w:r>
        <w:rPr>
          <w:rtl w:val="true"/>
        </w:rPr>
        <w:t>الحادي والعشرون</w:t>
      </w:r>
      <w:r>
        <w:rPr>
          <w:rtl w:val="true"/>
        </w:rPr>
        <w:t>:</w:t>
      </w:r>
      <w:bookmarkEnd w:id="662"/>
    </w:p>
    <w:p>
      <w:pPr>
        <w:pStyle w:val="BookText"/>
        <w:rPr/>
      </w:pPr>
      <w:r>
        <w:rPr>
          <w:rFonts w:ascii="Amiri" w:hAnsi="Amiri" w:eastAsia="Amiri" w:cs="Amiri"/>
          <w:color w:val="111111"/>
          <w:sz w:val="28"/>
          <w:sz w:val="28"/>
          <w:szCs w:val="28"/>
          <w:rtl w:val="true"/>
          <w:lang w:bidi="ar-SA"/>
        </w:rPr>
        <w:t xml:space="preserve">ما رواه أيضا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إبراهيم بن أبي البلاد، عن علي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ضجنان فسمعناه ثلاث مرات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بي الشامي لعنه الله، يجر سلسلته التي في عنقه، وقد دلع لسانه يسألني أن أستغفر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لك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2999728_372815092"/>
      <w:bookmarkStart w:id="664" w:name="_Toc268"/>
      <w:bookmarkEnd w:id="663"/>
      <w:r>
        <w:rPr>
          <w:rtl w:val="true"/>
        </w:rPr>
        <w:t>الثاني والعشرون</w:t>
      </w:r>
      <w:r>
        <w:rPr>
          <w:rtl w:val="true"/>
        </w:rPr>
        <w:t>:</w:t>
      </w:r>
      <w:bookmarkEnd w:id="6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أيضا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هلكت له ابنة في الجاهلية، وكان قد رماها في واد، فلما أسلم ندم على 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إني فعلت كذا وكذا بابنة لي صغيرة،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شفير الوادي، فدعا بابنته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ترجعي إلى أبويك فهما الآن قد أسلما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bookmarkStart w:id="665" w:name="pg7032_73409"/>
    </w:p>
    <w:p>
      <w:pPr>
        <w:pStyle w:val="BookText"/>
        <w:rPr/>
      </w:pPr>
      <w:bookmarkEnd w:id="665"/>
      <w:r>
        <w:rPr>
          <w:rFonts w:ascii="Amiri" w:hAnsi="Amiri" w:eastAsia="Amiri" w:cs="Amiri"/>
          <w:color w:val="111111"/>
          <w:sz w:val="28"/>
          <w:sz w:val="28"/>
          <w:szCs w:val="28"/>
          <w:rtl w:val="true"/>
          <w:lang w:bidi="ar-SA"/>
        </w:rPr>
        <w:t xml:space="preserve">يا رسول الله أنا عند ربي ولا أختار أبي وأمي على ربي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999730_372815092"/>
      <w:bookmarkStart w:id="667" w:name="_Toc269"/>
      <w:bookmarkEnd w:id="666"/>
      <w:r>
        <w:rPr>
          <w:rtl w:val="true"/>
        </w:rPr>
        <w:t>الثالث والعشرون</w:t>
      </w:r>
      <w:r>
        <w:rPr>
          <w:rtl w:val="true"/>
        </w:rPr>
        <w:t>:</w:t>
      </w:r>
      <w:bookmarkEnd w:id="667"/>
    </w:p>
    <w:p>
      <w:pPr>
        <w:pStyle w:val="BookText"/>
        <w:rPr/>
      </w:pPr>
      <w:r>
        <w:rPr>
          <w:rFonts w:ascii="Amiri" w:hAnsi="Amiri" w:eastAsia="Amiri" w:cs="Amiri"/>
          <w:color w:val="111111"/>
          <w:sz w:val="28"/>
          <w:sz w:val="28"/>
          <w:szCs w:val="28"/>
          <w:rtl w:val="true"/>
          <w:lang w:bidi="ar-SA"/>
        </w:rPr>
        <w:t xml:space="preserve">ما رواه رئيس المحدثين محمد بن علي 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التاسع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محمد بن الحسن الصفار وسعد بن عبد الله جميعا، عن أحمد بن محمد بن عيسى، عن الحسن بن علي بن يقطين، عن أخيه الحسين، عن أبيه عل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استدعى الرشيد رجلا يبطل به أمر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ويقطعه ويخجله في المجلس، فانتدب إليه رجل معزم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فلما حضرت المائدة عمل ناموسا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الخبز، فكان كلما رام خادم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يتناول رغيفا من الخبز طار من بين يديه، فاستفز هارون الفرح والضحك لذلك، فلم يلبث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إلى أسد مصور على بعض الستور،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أسد الله خذ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فوثبت تلك الصورة كأعظم ما يكون من السباع فافترست ذلك المعزم، فخر هارون وندماؤه على وجوههم مغشيا عليهم، وطارت عقولهم خوفا من هول ما رأوه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أفاقوا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أسألك بحقي عليك لما سألت هذه الصورة أن ترد الرجل،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عصا موسى ردت ما ابتلعته من حبال القوم وعصيهم فإن هذه الصورة ترد ما ابتلعته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أعمل</w:t>
      </w:r>
      <w:bookmarkStart w:id="668" w:name="pg7032_73411"/>
    </w:p>
    <w:p>
      <w:pPr>
        <w:pStyle w:val="BookText"/>
        <w:rPr/>
      </w:pPr>
      <w:bookmarkEnd w:id="668"/>
      <w:r>
        <w:rPr>
          <w:rFonts w:ascii="Amiri" w:hAnsi="Amiri" w:eastAsia="Amiri" w:cs="Amiri"/>
          <w:color w:val="111111"/>
          <w:sz w:val="28"/>
          <w:sz w:val="28"/>
          <w:szCs w:val="28"/>
          <w:rtl w:val="true"/>
          <w:lang w:bidi="ar-SA"/>
        </w:rPr>
        <w:t xml:space="preserve">الأشياء في إفادته نفسه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999732_372815092"/>
      <w:bookmarkStart w:id="670" w:name="_Toc270"/>
      <w:bookmarkEnd w:id="669"/>
      <w:r>
        <w:rPr>
          <w:rtl w:val="true"/>
        </w:rPr>
        <w:t>الرابع والعشرون</w:t>
      </w:r>
      <w:r>
        <w:rPr>
          <w:rtl w:val="true"/>
        </w:rPr>
        <w:t>:</w:t>
      </w:r>
      <w:bookmarkEnd w:id="670"/>
    </w:p>
    <w:p>
      <w:pPr>
        <w:pStyle w:val="BookText"/>
        <w:rPr/>
      </w:pPr>
      <w:r>
        <w:rPr>
          <w:rFonts w:ascii="Amiri" w:hAnsi="Amiri" w:eastAsia="Amiri" w:cs="Amiri"/>
          <w:color w:val="111111"/>
          <w:sz w:val="28"/>
          <w:sz w:val="28"/>
          <w:szCs w:val="28"/>
          <w:rtl w:val="true"/>
          <w:lang w:bidi="ar-SA"/>
        </w:rPr>
        <w:t xml:space="preserve">ما 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التاسع والأربعين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القطان، عن الحسن بن علي السكري، عن محمد بن زكريا الجوهري، عن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والمسألة في القبر والشفاعة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999734_372815092"/>
      <w:bookmarkStart w:id="672" w:name="_Toc271"/>
      <w:bookmarkEnd w:id="671"/>
      <w:r>
        <w:rPr>
          <w:rtl w:val="true"/>
        </w:rPr>
        <w:t>الخامس والعشرون</w:t>
      </w:r>
      <w:r>
        <w:rPr>
          <w:rtl w:val="true"/>
        </w:rPr>
        <w:t>:</w:t>
      </w:r>
      <w:bookmarkEnd w:id="672"/>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ينظروا في الأخبار والقرآن رجعة الأمم الهالكة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فينظروا كيف كان عاقبة الذين من قبلهم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999736_372815092"/>
      <w:bookmarkStart w:id="674" w:name="_Toc272"/>
      <w:bookmarkEnd w:id="673"/>
      <w:r>
        <w:rPr>
          <w:rtl w:val="true"/>
        </w:rPr>
        <w:t>السادس والعشرون</w:t>
      </w:r>
      <w:r>
        <w:rPr>
          <w:rtl w:val="true"/>
        </w:rPr>
        <w:t>:</w:t>
      </w:r>
      <w:bookmarkEnd w:id="6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امرأة فذكرت أنها تركت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بالملحفة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لم يمت، فقومي فاذهبي إلى بيتك واغتسلي وصلي ركعتين وادعي </w:t>
      </w:r>
      <w:r>
        <w:rPr>
          <w:rStyle w:val="FootnoteAnchor"/>
          <w:rtl w:val="true"/>
        </w:rPr>
        <w:footnoteReference w:id="581"/>
      </w:r>
      <w:r>
        <w:rPr>
          <w:rFonts w:ascii="Amiri" w:hAnsi="Amiri" w:eastAsia="Amiri" w:cs="Amiri"/>
          <w:color w:val="111111"/>
          <w:sz w:val="28"/>
          <w:sz w:val="28"/>
          <w:szCs w:val="28"/>
          <w:rtl w:val="true"/>
          <w:lang w:bidi="ar-SA"/>
        </w:rPr>
        <w:t>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وهبه لي ولم يكن شيئا جدد هبته لي، ثم حركيه ولا تخبري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وجاءت</w:t>
      </w:r>
      <w:bookmarkStart w:id="675" w:name="pg7032_73413"/>
    </w:p>
    <w:p>
      <w:pPr>
        <w:pStyle w:val="BookText"/>
        <w:rPr/>
      </w:pPr>
      <w:bookmarkEnd w:id="675"/>
      <w:r>
        <w:rPr>
          <w:rFonts w:ascii="Amiri" w:hAnsi="Amiri" w:eastAsia="Amiri" w:cs="Amiri"/>
          <w:color w:val="111111"/>
          <w:sz w:val="28"/>
          <w:sz w:val="28"/>
          <w:szCs w:val="28"/>
          <w:rtl w:val="true"/>
          <w:lang w:bidi="ar-SA"/>
        </w:rPr>
        <w:t xml:space="preserve">وحركته فإذا هو قد بكى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999738_372815092"/>
      <w:bookmarkStart w:id="677" w:name="_Toc273"/>
      <w:bookmarkEnd w:id="676"/>
      <w:r>
        <w:rPr>
          <w:rtl w:val="true"/>
        </w:rPr>
        <w:t>السابع والعشرون</w:t>
      </w:r>
      <w:r>
        <w:rPr>
          <w:rtl w:val="true"/>
        </w:rPr>
        <w:t>:</w:t>
      </w:r>
      <w:bookmarkEnd w:id="677"/>
    </w:p>
    <w:p>
      <w:pPr>
        <w:pStyle w:val="BookText"/>
        <w:rPr/>
      </w:pPr>
      <w:r>
        <w:rPr>
          <w:rFonts w:ascii="Amiri" w:hAnsi="Amiri" w:eastAsia="Amiri" w:cs="Amiri"/>
          <w:color w:val="111111"/>
          <w:sz w:val="28"/>
          <w:sz w:val="28"/>
          <w:szCs w:val="28"/>
          <w:rtl w:val="true"/>
          <w:lang w:bidi="ar-SA"/>
        </w:rPr>
        <w:t xml:space="preserve">ما رواه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عن محمد بن إبراهيم، عن أبي محمد بن بريد </w:t>
      </w:r>
      <w:r>
        <w:rPr>
          <w:rStyle w:val="FootnoteAnchor"/>
          <w:rtl w:val="true"/>
        </w:rPr>
        <w:footnoteReference w:id="583"/>
      </w:r>
      <w:r>
        <w:rPr>
          <w:rFonts w:ascii="Amiri" w:hAnsi="Amiri" w:eastAsia="Amiri" w:cs="Amiri"/>
          <w:color w:val="111111"/>
          <w:sz w:val="28"/>
          <w:sz w:val="28"/>
          <w:szCs w:val="28"/>
          <w:rtl w:val="true"/>
          <w:lang w:bidi="ar-SA"/>
        </w:rPr>
        <w:t>، عن داود بن كثير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رجل من أصحابنا فدخل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إن أهلي توفيت وبقيت وحيدا،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أكنت تحبها؟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إرجع إلى منزلك فإنك تراها وهي تأكل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999740_372815092"/>
      <w:bookmarkStart w:id="679" w:name="_Toc274"/>
      <w:bookmarkEnd w:id="678"/>
      <w:r>
        <w:rPr>
          <w:rtl w:val="true"/>
        </w:rPr>
        <w:t>الثامن والعشرون</w:t>
      </w:r>
      <w:r>
        <w:rPr>
          <w:rtl w:val="true"/>
        </w:rPr>
        <w:t>:</w:t>
      </w:r>
      <w:bookmarkEnd w:id="679"/>
    </w:p>
    <w:p>
      <w:pPr>
        <w:pStyle w:val="BookText"/>
        <w:rPr/>
      </w:pPr>
      <w:r>
        <w:rPr>
          <w:rFonts w:ascii="Amiri" w:hAnsi="Amiri" w:eastAsia="Amiri" w:cs="Amiri"/>
          <w:color w:val="111111"/>
          <w:sz w:val="28"/>
          <w:sz w:val="28"/>
          <w:szCs w:val="28"/>
          <w:rtl w:val="true"/>
          <w:lang w:bidi="ar-SA"/>
        </w:rPr>
        <w:t xml:space="preserve">ما رواه الثقة الجليل عبد الله بن جعفر الحميري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الثالث والثمانين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السندي بن محمد،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أرني كيف يبعث الله العباد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إلى مقبرة بني ساعدة فأتى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فخرج رجل ينفض التراب عن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واللهف هو 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ثم قصد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فخرج شاب ينفض رأسه من التراب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تبعثون يوم القيامة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2999742_372815092"/>
      <w:bookmarkStart w:id="681" w:name="_Toc275"/>
      <w:bookmarkEnd w:id="680"/>
      <w:r>
        <w:rPr>
          <w:rtl w:val="true"/>
        </w:rPr>
        <w:t>التاسع والعشرون</w:t>
      </w:r>
      <w:r>
        <w:rPr>
          <w:rtl w:val="true"/>
        </w:rPr>
        <w:t>:</w:t>
      </w:r>
      <w:bookmarkEnd w:id="6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الحافظ البرسي في كتابه قريبا من آخره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سلمان وجده قد مات، فرفع الشملة عن</w:t>
      </w:r>
    </w:p>
    <w:p>
      <w:pPr>
        <w:pStyle w:val="BookText"/>
        <w:rPr/>
      </w:pPr>
      <w:r>
        <w:rPr>
          <w:rFonts w:ascii="Amiri" w:hAnsi="Amiri" w:eastAsia="Amiri" w:cs="Amiri"/>
          <w:color w:val="111111"/>
          <w:sz w:val="28"/>
          <w:sz w:val="28"/>
          <w:szCs w:val="28"/>
          <w:rtl w:val="true"/>
          <w:lang w:bidi="ar-SA"/>
        </w:rPr>
        <w:t xml:space="preserve">وجهه فتبسم وتحرك وهم أن يقعد،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إلى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فإن أحاديث هذا الباب والذي بعده مضمون واحد، وقد عرفت سابقا سبب قسمتها والله ولي التوفيق</w:t>
      </w:r>
      <w:r>
        <w:rPr>
          <w:rFonts w:eastAsia="Amiri" w:cs="Amiri" w:ascii="Amiri" w:hAnsi="Amiri"/>
          <w:color w:val="111111"/>
          <w:sz w:val="28"/>
          <w:szCs w:val="28"/>
          <w:rtl w:val="true"/>
          <w:lang w:bidi="ar-SA"/>
        </w:rPr>
        <w:t>.</w:t>
      </w:r>
      <w:bookmarkStart w:id="682" w:name="pg7032_73417"/>
    </w:p>
    <w:p>
      <w:pPr>
        <w:pStyle w:val="Heading2"/>
        <w:numPr>
          <w:ilvl w:val="1"/>
          <w:numId w:val="1"/>
        </w:numPr>
        <w:rPr/>
      </w:pPr>
      <w:bookmarkStart w:id="683" w:name="__RefHeading___Toc2999744_372815092"/>
      <w:bookmarkStart w:id="684" w:name="_Toc276"/>
      <w:bookmarkEnd w:id="682"/>
      <w:bookmarkEnd w:id="683"/>
      <w:r>
        <w:rPr>
          <w:rtl w:val="true"/>
        </w:rPr>
        <w:t>الباب الثامن</w:t>
      </w:r>
      <w:r>
        <w:rPr>
          <w:rtl w:val="true"/>
        </w:rPr>
        <w:t xml:space="preserve">: </w:t>
      </w:r>
      <w:r>
        <w:rPr>
          <w:rtl w:val="true"/>
        </w:rPr>
        <w:t xml:space="preserve">في إثبات أن الرجعة قد وقعت للأنبياء والأئمة </w:t>
      </w:r>
      <w:r>
        <w:rPr>
          <w:rtl w:val="true"/>
        </w:rPr>
        <w:t>(</w:t>
      </w:r>
      <w:r>
        <w:rPr>
          <w:rtl w:val="true"/>
        </w:rPr>
        <w:t>عليهم السلام</w:t>
      </w:r>
      <w:r>
        <w:rPr>
          <w:rtl w:val="true"/>
        </w:rPr>
        <w:t xml:space="preserve">) </w:t>
      </w:r>
      <w:r>
        <w:rPr>
          <w:rtl w:val="true"/>
        </w:rPr>
        <w:t>في هذه الأمة بالجملة</w:t>
      </w:r>
      <w:bookmarkEnd w:id="684"/>
    </w:p>
    <w:p>
      <w:pPr>
        <w:pStyle w:val="Heading3"/>
        <w:numPr>
          <w:ilvl w:val="2"/>
          <w:numId w:val="1"/>
        </w:numPr>
        <w:rPr/>
      </w:pPr>
      <w:bookmarkStart w:id="685" w:name="__RefHeading___Toc2999746_372815092"/>
      <w:bookmarkStart w:id="686" w:name="_Toc27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ليزول بها استبعاد رجعتهم الموعود بها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أحاديث هذا الباب يزول أيضا الإشكال الذي تخيله منكر الرجعة، من استلزامها تقديم المفضول على الفاضل، وعزل المفضول عن الإمامة وكذلك ما مر من الأحاديث الكثيرة الدالة على رجعة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الأمم السالفة، ولا شك أن كل واحد منهم له وصي أو أوصياء، وهو أفضل منهم قطعا، فبأي توجيه وجه هذه الأحاديث الكثيرة يمكن أن توجه أحاديث الرجعة، ويأتي تمام الكلام إن شاء الله، ونقتصر مما يدل على مضمون هذا الباب على أحاديث</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999748_372815092"/>
      <w:bookmarkStart w:id="688" w:name="_Toc278"/>
      <w:bookmarkEnd w:id="687"/>
      <w:r>
        <w:rPr>
          <w:rtl w:val="true"/>
        </w:rPr>
        <w:t>الأول</w:t>
      </w:r>
      <w:r>
        <w:rPr>
          <w:rtl w:val="true"/>
        </w:rPr>
        <w:t>:</w:t>
      </w:r>
      <w:bookmarkEnd w:id="688"/>
    </w:p>
    <w:p>
      <w:pPr>
        <w:pStyle w:val="BookText"/>
        <w:rPr/>
      </w:pPr>
      <w:r>
        <w:rPr>
          <w:rFonts w:ascii="Amiri" w:hAnsi="Amiri" w:eastAsia="Amiri" w:cs="Amiri"/>
          <w:color w:val="111111"/>
          <w:sz w:val="28"/>
          <w:sz w:val="28"/>
          <w:szCs w:val="28"/>
          <w:rtl w:val="true"/>
          <w:lang w:bidi="ar-SA"/>
        </w:rPr>
        <w:t xml:space="preserve">ما رواه الشيخ الجليل ثقة الاسلام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نص الله ورسوله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أحمد بن محمد، عن أحمد بن محمد بن أبي نصر، عن فضيل بن سكرة،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حد الماء الذي يغسل به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أحمد بن محمد بن أبي نصر، عن فضيل بن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للماء الذي يغسل به الميت حد محدود؟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فاستق لي سبع قرب من ماء بئر غرس،</w:t>
      </w:r>
      <w:bookmarkStart w:id="689" w:name="pg7032_73419"/>
    </w:p>
    <w:p>
      <w:pPr>
        <w:pStyle w:val="BookText"/>
        <w:rPr/>
      </w:pPr>
      <w:bookmarkEnd w:id="689"/>
      <w:r>
        <w:rPr>
          <w:rFonts w:ascii="Amiri" w:hAnsi="Amiri" w:eastAsia="Amiri" w:cs="Amiri"/>
          <w:color w:val="111111"/>
          <w:sz w:val="28"/>
          <w:sz w:val="28"/>
          <w:szCs w:val="28"/>
          <w:rtl w:val="true"/>
          <w:lang w:bidi="ar-SA"/>
        </w:rPr>
        <w:t xml:space="preserve">فاغسلني وكفني وحنطني، فإذا فرغت من غسلي وكفني وتحنيطي فخذ بمجامع كفني وأجلسني ثم سلني عما شئت، فوالله لا تسألني عن شئ إلا أجبتك فيه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الحسين بن أبي الخطاب، عن أحمد بن محمد بن أبي نصر مثله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999750_372815092"/>
      <w:bookmarkStart w:id="691" w:name="_Toc279"/>
      <w:bookmarkEnd w:id="690"/>
      <w:r>
        <w:rPr>
          <w:rtl w:val="true"/>
        </w:rPr>
        <w:t>الثاني</w:t>
      </w:r>
      <w:r>
        <w:rPr>
          <w:rtl w:val="true"/>
        </w:rPr>
        <w:t>:</w:t>
      </w:r>
      <w:bookmarkEnd w:id="691"/>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نص الله ورسوله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أحمد بن محمد، عن الحسين بن سعيد، عن القاسم بن محمد، عن علي بن أبي حمزة، عن ابن أبي سعيد،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دخل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أنا مت فغسلني وكفني ثم أقعدني وسل واكتب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999752_372815092"/>
      <w:bookmarkStart w:id="693" w:name="_Toc280"/>
      <w:bookmarkEnd w:id="692"/>
      <w:r>
        <w:rPr>
          <w:rtl w:val="true"/>
        </w:rPr>
        <w:t>الثالث</w:t>
      </w:r>
      <w:r>
        <w:rPr>
          <w:rtl w:val="true"/>
        </w:rPr>
        <w:t>:</w:t>
      </w:r>
      <w:bookmarkEnd w:id="6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قطب الدين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نوادر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عن إبراهيم بن محمد الثقفي، عن عباد بن يعقوب، عن الحسين بن زيد بن علي، عن إسماعيل بن عبد الله بن جعفر بن أبي طالب،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أن أستسقي له سبع قرب من بئر غرس </w:t>
      </w:r>
      <w:r>
        <w:rPr>
          <w:rStyle w:val="FootnoteAnchor"/>
          <w:rtl w:val="true"/>
        </w:rPr>
        <w:footnoteReference w:id="590"/>
      </w:r>
      <w:r>
        <w:rPr>
          <w:rFonts w:ascii="Amiri" w:hAnsi="Amiri" w:eastAsia="Amiri" w:cs="Amiri"/>
          <w:color w:val="111111"/>
          <w:sz w:val="28"/>
          <w:sz w:val="28"/>
          <w:szCs w:val="28"/>
          <w:rtl w:val="true"/>
          <w:lang w:bidi="ar-SA"/>
        </w:rPr>
        <w:t>فأغسله بها، فإذا غسلته وفرغت من غسله أخرجت من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أخرجتهم فضع فاك على في ثم سلني عما هو كائن إلى</w:t>
      </w:r>
      <w:bookmarkStart w:id="694" w:name="pg7032_73421"/>
    </w:p>
    <w:p>
      <w:pPr>
        <w:pStyle w:val="BookText"/>
        <w:rPr/>
      </w:pPr>
      <w:bookmarkEnd w:id="694"/>
      <w:r>
        <w:rPr>
          <w:rFonts w:ascii="Amiri" w:hAnsi="Amiri" w:eastAsia="Amiri" w:cs="Amiri"/>
          <w:color w:val="111111"/>
          <w:sz w:val="28"/>
          <w:sz w:val="28"/>
          <w:szCs w:val="28"/>
          <w:rtl w:val="true"/>
          <w:lang w:bidi="ar-SA"/>
        </w:rPr>
        <w:t xml:space="preserve">يوم القيامة من أمر الفتن،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فأنبأني بما يكون إلى أن تقوم الساعة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2999754_372815092"/>
      <w:bookmarkStart w:id="696" w:name="_Toc281"/>
      <w:bookmarkEnd w:id="695"/>
      <w:r>
        <w:rPr>
          <w:rtl w:val="true"/>
        </w:rPr>
        <w:t>الرابع</w:t>
      </w:r>
      <w:r>
        <w:rPr>
          <w:rtl w:val="true"/>
        </w:rPr>
        <w:t>:</w:t>
      </w:r>
      <w:bookmarkEnd w:id="696"/>
    </w:p>
    <w:p>
      <w:pPr>
        <w:pStyle w:val="BookText"/>
        <w:rPr/>
      </w:pPr>
      <w:r>
        <w:rPr>
          <w:rFonts w:ascii="Amiri" w:hAnsi="Amiri" w:eastAsia="Amiri" w:cs="Amiri"/>
          <w:color w:val="111111"/>
          <w:sz w:val="28"/>
          <w:sz w:val="28"/>
          <w:szCs w:val="28"/>
          <w:rtl w:val="true"/>
          <w:lang w:bidi="ar-SA"/>
        </w:rPr>
        <w:t xml:space="preserve">ما رواه سعد بن عبد الله أيضا بالسند السابق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بسبع قرب من بئر غرس، غسلني بثلاث قرب غسلا، وشن علي أربعا شنا، ثم ضع يدك على فؤادي ثم سلني أخبرك بما هو كائن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أخبرنا بشئ يكون،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أخبرني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999756_372815092"/>
      <w:bookmarkStart w:id="698" w:name="_Toc282"/>
      <w:bookmarkEnd w:id="697"/>
      <w:r>
        <w:rPr>
          <w:rtl w:val="true"/>
        </w:rPr>
        <w:t>الخامس</w:t>
      </w:r>
      <w:r>
        <w:rPr>
          <w:rtl w:val="true"/>
        </w:rPr>
        <w:t>:</w:t>
      </w:r>
      <w:bookmarkEnd w:id="698"/>
    </w:p>
    <w:p>
      <w:pPr>
        <w:pStyle w:val="BookText"/>
        <w:rPr/>
      </w:pPr>
      <w:r>
        <w:rPr>
          <w:rFonts w:ascii="Amiri" w:hAnsi="Amiri" w:eastAsia="Amiri" w:cs="Amiri"/>
          <w:color w:val="111111"/>
          <w:sz w:val="28"/>
          <w:sz w:val="28"/>
          <w:szCs w:val="28"/>
          <w:rtl w:val="true"/>
          <w:lang w:bidi="ar-SA"/>
        </w:rPr>
        <w:t xml:space="preserve">ما رواه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جعفر بن إسماعيل الهاشمي، عن أيوب بن نوح، عن زيد النوفلي، عن إسماعيل بن عبد الله بن جعفر،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فغسلني بسبع قرب من بئر غرس، فإذا فرغت من غسلي فادخلني في أكفاني، ثم ضع اذنك على فمي، ففعلت فأنبأني بما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بعينه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الخرائج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999758_372815092"/>
      <w:bookmarkStart w:id="700" w:name="_Toc283"/>
      <w:bookmarkEnd w:id="699"/>
      <w:r>
        <w:rPr>
          <w:rtl w:val="true"/>
        </w:rPr>
        <w:t>السادس</w:t>
      </w:r>
      <w:r>
        <w:rPr>
          <w:rtl w:val="true"/>
        </w:rPr>
        <w:t>:</w:t>
      </w:r>
      <w:bookmarkEnd w:id="70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متى يموتون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الوشا، عن مسافر،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01" w:name="pg7032_73422"/>
    </w:p>
    <w:p>
      <w:pPr>
        <w:pStyle w:val="BookText"/>
        <w:rPr/>
      </w:pPr>
      <w:bookmarkEnd w:id="7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عندنا خير لك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999760_372815092"/>
      <w:bookmarkStart w:id="703" w:name="_Toc284"/>
      <w:bookmarkEnd w:id="702"/>
      <w:r>
        <w:rPr>
          <w:rtl w:val="true"/>
        </w:rPr>
        <w:t>السابع</w:t>
      </w:r>
      <w:r>
        <w:rPr>
          <w:rtl w:val="true"/>
        </w:rPr>
        <w:t>:</w:t>
      </w:r>
      <w:bookmarkEnd w:id="703"/>
    </w:p>
    <w:p>
      <w:pPr>
        <w:pStyle w:val="BookText"/>
        <w:rPr/>
      </w:pPr>
      <w:r>
        <w:rPr>
          <w:rFonts w:ascii="Amiri" w:hAnsi="Amiri" w:eastAsia="Amiri" w:cs="Amiri"/>
          <w:color w:val="111111"/>
          <w:sz w:val="28"/>
          <w:sz w:val="28"/>
          <w:szCs w:val="28"/>
          <w:rtl w:val="true"/>
          <w:lang w:bidi="ar-SA"/>
        </w:rPr>
        <w:t xml:space="preserve">ما رواه الكليني أيضا بالإسناد المذكور عن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عند أبي في اليوم الذي قبض فيه، فأوصاني بأشياء في غسله وكفنه،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رأيتك منذ اشتكيت أحسن حالا منك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سمعت علي بن الحسين ينادي من وراء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تعال، عجل؟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2999762_372815092"/>
      <w:bookmarkStart w:id="705" w:name="_Toc285"/>
      <w:bookmarkEnd w:id="704"/>
      <w:r>
        <w:rPr>
          <w:rtl w:val="true"/>
        </w:rPr>
        <w:t>الثامن</w:t>
      </w:r>
      <w:r>
        <w:rPr>
          <w:rtl w:val="true"/>
        </w:rPr>
        <w:t>:</w:t>
      </w:r>
      <w:bookmarkEnd w:id="705"/>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الإشارة والنص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مهران، عن محمد بن علي، عن أبي الحكم الأرمني، عن عبد الله بن إبراهيم الجعفري وعبد الله بن محمد بن عمارة الجرمي جميعا، عن يزيد بن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خرجت من منزلي فأوصيت إلى ابني فلان ولقد جاءني بخبره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أرانيه وأراني من يكون معه، وكذلك لا يوصي بأحد منا حتى يأتي بخبره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ورأيت مع رسول الله خاتما وسيفا وعصا وكتابا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جرى منهما من الخطاب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ولدي جميعا الأحياء منهم والأموات، فقال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سيدهم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ثم ذكر ما جرى بينهم من الكلام الطويل والمحاورات الكثيرة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2999764_372815092"/>
      <w:bookmarkStart w:id="707" w:name="_Toc286"/>
      <w:bookmarkEnd w:id="706"/>
      <w:r>
        <w:rPr>
          <w:rtl w:val="true"/>
        </w:rPr>
        <w:t>التاسع</w:t>
      </w:r>
      <w:r>
        <w:rPr>
          <w:rtl w:val="true"/>
        </w:rPr>
        <w:t>:</w:t>
      </w:r>
      <w:bookmarkEnd w:id="7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النهي عن الإشراف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من أصحابنا، عن أحمد بن محمد البرقي، عن جعفر بن المثنى الخطيب، عن مهران بن أبي نصر وإسماعيل بن عمار أنهما سألا</w:t>
      </w:r>
      <w:bookmarkStart w:id="708" w:name="pg7032_73423"/>
    </w:p>
    <w:p>
      <w:pPr>
        <w:pStyle w:val="BookText"/>
        <w:rPr/>
      </w:pPr>
      <w:bookmarkEnd w:id="708"/>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الصعود لنشرف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سقف المسجد،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لأحد أن يعلو فوقه، ولا آمنه أن يرى شيئا يذهب بصره، أو يراه قائما يصلي، أو يراه مع بعض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999766_372815092"/>
      <w:bookmarkStart w:id="710" w:name="_Toc287"/>
      <w:bookmarkEnd w:id="709"/>
      <w:r>
        <w:rPr>
          <w:rtl w:val="true"/>
        </w:rPr>
        <w:t>العاشر</w:t>
      </w:r>
      <w:r>
        <w:rPr>
          <w:rtl w:val="true"/>
        </w:rPr>
        <w:t>:</w:t>
      </w:r>
      <w:bookmarkEnd w:id="710"/>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بن عيسى ومحمد بن أبي عبد الله الكوفي ومحمد بن الحسن، عن سهل بن زياد جميعا، عن الحسن بن العباس بن الحريش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خلاصة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والله ليأتينك فأيقن فإن الشيطان غير متخيل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أبي بكر فأراه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آمن بعلي وبالأحد عشر من ولدي، إنهم مثلي إلا النبوة، وتب إلى الله مما في يدك فإنه لا حق 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فلم ير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أحاديث متعددة في هذا المعنى</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999768_372815092"/>
      <w:bookmarkStart w:id="712" w:name="_Toc288"/>
      <w:bookmarkEnd w:id="711"/>
      <w:r>
        <w:rPr>
          <w:rtl w:val="true"/>
        </w:rPr>
        <w:t>الحادي عشر</w:t>
      </w:r>
      <w:r>
        <w:rPr>
          <w:rtl w:val="true"/>
        </w:rPr>
        <w:t>:</w:t>
      </w:r>
      <w:bookmarkEnd w:id="7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أمر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به في سكك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زيد بن أرقم أنه</w:t>
      </w:r>
      <w:bookmarkStart w:id="713" w:name="pg7032_73424"/>
    </w:p>
    <w:p>
      <w:pPr>
        <w:pStyle w:val="BookText"/>
        <w:rPr/>
      </w:pPr>
      <w:bookmarkEnd w:id="7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وهو على رمح، وأنا في غرفة لي فلما حاذاني سمعته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 </w:t>
      </w:r>
      <w:r>
        <w:rPr>
          <w:rStyle w:val="FootnoteAnchor"/>
          <w:rtl w:val="true"/>
        </w:rPr>
        <w:footnoteReference w:id="601"/>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رسول الله أمرك </w:t>
      </w:r>
      <w:r>
        <w:rPr>
          <w:rStyle w:val="FootnoteAnchor"/>
          <w:rtl w:val="true"/>
        </w:rPr>
        <w:footnoteReference w:id="602"/>
      </w:r>
      <w:r>
        <w:rPr>
          <w:rFonts w:ascii="IRNazanin" w:hAnsi="IRNazanin" w:eastAsia="IRNazanin"/>
          <w:color w:val="111111"/>
          <w:sz w:val="28"/>
          <w:sz w:val="28"/>
          <w:szCs w:val="28"/>
          <w:rtl w:val="true"/>
          <w:lang w:bidi="fa-IR"/>
        </w:rPr>
        <w:t xml:space="preserve">أعجب وأعجب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أعجب من الرجعة وأغرب، لأن عود الروح إلى جميع البدن قد كثر وقوعه كما عرفت، وأما عودها إلى الرأس وحده فهو غريب غير معهود، فيزول به استبعاد الرجعة الموعود بها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999770_372815092"/>
      <w:bookmarkStart w:id="715" w:name="_Toc289"/>
      <w:bookmarkEnd w:id="714"/>
      <w:r>
        <w:rPr>
          <w:rtl w:val="true"/>
        </w:rPr>
        <w:t>الثاني عشر</w:t>
      </w:r>
      <w:r>
        <w:rPr>
          <w:rtl w:val="true"/>
        </w:rPr>
        <w:t>:</w:t>
      </w:r>
      <w:bookmarkEnd w:id="715"/>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حديث الإسراء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انتهينا إلى بيت المقدس، فدخلت المسجد فوجدنا إبراهيم وموسى وعيسى فيمن شاء الله من أنبياء الله قد جمعوا إلي وأقمت الصلاة، وأخذ جبرئيل بيدي فقدمني فأممتهم ولا فخر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أحاديث كثيرة في هذا المعنى</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999772_372815092"/>
      <w:bookmarkStart w:id="717" w:name="_Toc290"/>
      <w:bookmarkEnd w:id="716"/>
      <w:r>
        <w:rPr>
          <w:rtl w:val="true"/>
        </w:rPr>
        <w:t>الثالث عشر</w:t>
      </w:r>
      <w:r>
        <w:rPr>
          <w:rtl w:val="true"/>
        </w:rPr>
        <w:t>:</w:t>
      </w:r>
      <w:bookmarkEnd w:id="7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أعلام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وبين يديه رجل يقرأ </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 </w:t>
      </w:r>
      <w:r>
        <w:rPr>
          <w:rStyle w:val="FootnoteAnchor"/>
          <w:rtl w:val="true"/>
        </w:rPr>
        <w:footnoteReference w:id="606"/>
      </w:r>
      <w:r>
        <w:rPr>
          <w:rFonts w:ascii="Amiri" w:hAnsi="Amiri" w:eastAsia="Amiri" w:cs="Amiri"/>
          <w:color w:val="111111"/>
          <w:sz w:val="28"/>
          <w:sz w:val="28"/>
          <w:szCs w:val="28"/>
          <w:rtl w:val="true"/>
          <w:lang w:bidi="ar-SA"/>
        </w:rPr>
        <w:t xml:space="preserve">فانطلق الرأس بلسان فصيح </w:t>
      </w:r>
      <w:r>
        <w:rPr>
          <w:rStyle w:val="FootnoteAnchor"/>
          <w:rtl w:val="true"/>
        </w:rPr>
        <w:footnoteReference w:id="6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 من أصحاب الكهف قتلي</w:t>
      </w:r>
      <w:bookmarkStart w:id="718" w:name="pg7032_73425"/>
    </w:p>
    <w:p>
      <w:pPr>
        <w:pStyle w:val="BookText"/>
        <w:rPr/>
      </w:pPr>
      <w:bookmarkEnd w:id="718"/>
      <w:r>
        <w:rPr>
          <w:rFonts w:ascii="Amiri" w:hAnsi="Amiri" w:eastAsia="Amiri" w:cs="Amiri"/>
          <w:color w:val="111111"/>
          <w:sz w:val="28"/>
          <w:sz w:val="28"/>
          <w:szCs w:val="28"/>
          <w:rtl w:val="true"/>
          <w:lang w:bidi="ar-SA"/>
        </w:rPr>
        <w:t xml:space="preserve">وحملي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999774_372815092"/>
      <w:bookmarkStart w:id="720" w:name="_Toc291"/>
      <w:bookmarkEnd w:id="719"/>
      <w:r>
        <w:rPr>
          <w:rtl w:val="true"/>
        </w:rPr>
        <w:t>الرابع عشر</w:t>
      </w:r>
      <w:r>
        <w:rPr>
          <w:rtl w:val="true"/>
        </w:rPr>
        <w:t>:</w:t>
      </w:r>
      <w:bookmarkEnd w:id="720"/>
    </w:p>
    <w:p>
      <w:pPr>
        <w:pStyle w:val="BookText"/>
        <w:rPr/>
      </w:pPr>
      <w:r>
        <w:rPr>
          <w:rFonts w:ascii="Amiri" w:hAnsi="Amiri" w:eastAsia="Amiri" w:cs="Amiri"/>
          <w:color w:val="111111"/>
          <w:sz w:val="28"/>
          <w:sz w:val="28"/>
          <w:szCs w:val="28"/>
          <w:rtl w:val="true"/>
          <w:lang w:bidi="ar-SA"/>
        </w:rPr>
        <w:t xml:space="preserve">ما رواه الراوندي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الصفار، عن الحجال، عن الحسن بن الحسين اللؤلؤي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وقد عده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ابن سنان، عن أبي حمزة الثمالي، عن ابن أبي شعبة الحلبي،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تسلم علي بإمرة المؤمنين، وأن تتبعني؟ فجعل يشكك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بيني وبينك حكما،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أدخله مسجد قبا،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في المحراب،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تسلم لعلي وتتبعه؟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وسلم إليه واتبعه،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رجع لقى صاحبه عمر فعرفه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سحر بني هاشم؟ وذكره بأشياء، فأمسك وقام على أمره إلى أن 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999776_372815092"/>
      <w:bookmarkStart w:id="722" w:name="_Toc292"/>
      <w:bookmarkEnd w:id="721"/>
      <w:r>
        <w:rPr>
          <w:rtl w:val="true"/>
        </w:rPr>
        <w:t>الخامس عشر</w:t>
      </w:r>
      <w:r>
        <w:rPr>
          <w:rtl w:val="true"/>
        </w:rPr>
        <w:t>:</w:t>
      </w:r>
      <w:bookmarkEnd w:id="7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الصفار، عن عمار بن سليمان </w:t>
      </w:r>
      <w:r>
        <w:rPr>
          <w:rStyle w:val="FootnoteAnchor"/>
          <w:rtl w:val="true"/>
        </w:rPr>
        <w:footnoteReference w:id="610"/>
      </w:r>
      <w:r>
        <w:rPr>
          <w:rFonts w:ascii="Amiri" w:hAnsi="Amiri" w:eastAsia="Amiri" w:cs="Amiri"/>
          <w:color w:val="111111"/>
          <w:sz w:val="28"/>
          <w:sz w:val="28"/>
          <w:szCs w:val="28"/>
          <w:rtl w:val="true"/>
          <w:lang w:bidi="ar-SA"/>
        </w:rPr>
        <w:t>، عن أبيه، عن عيثم بن أسلم،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كلاما جرى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23" w:name="pg7032_73426"/>
    </w:p>
    <w:p>
      <w:pPr>
        <w:pStyle w:val="BookText"/>
        <w:rPr/>
      </w:pPr>
      <w:bookmarkEnd w:id="723"/>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أريتك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يخبرك بأني أولى بالأمر منك، ويأمرك أن تعزل نفسك عنه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حتى يخبرني ببعض هذا اكتفيت به،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فنلتقي إذا صليت المغرب حتى أريكه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بعد المغرب، فأخذ بيده فأخرجه إلى مسجد قبا، فإذا هو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القبلة،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وثبت على مولاك وجلست مجلسه، وهو مجلس النبوة لا يستحقه غيري، لأنه وصيي، ونبذت أمري وخالفت ما قلته لك، وتعرضت لسخط الله وسخطي، فانزع هذا السربال الذي تسربلته بغير حق ولا أنت من أهله، وإلا فموعدك النار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عمر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الثقات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999778_372815092"/>
      <w:bookmarkStart w:id="725" w:name="_Toc293"/>
      <w:bookmarkEnd w:id="724"/>
      <w:r>
        <w:rPr>
          <w:rtl w:val="true"/>
        </w:rPr>
        <w:t>السادس عشر</w:t>
      </w:r>
      <w:r>
        <w:rPr>
          <w:rtl w:val="true"/>
        </w:rPr>
        <w:t>:</w:t>
      </w:r>
      <w:bookmarkEnd w:id="725"/>
    </w:p>
    <w:p>
      <w:pPr>
        <w:pStyle w:val="BookText"/>
        <w:rPr/>
      </w:pPr>
      <w:r>
        <w:rPr>
          <w:rFonts w:ascii="Amiri" w:hAnsi="Amiri" w:eastAsia="Amiri" w:cs="Amiri"/>
          <w:color w:val="111111"/>
          <w:sz w:val="28"/>
          <w:sz w:val="28"/>
          <w:szCs w:val="28"/>
          <w:rtl w:val="true"/>
          <w:lang w:bidi="ar-SA"/>
        </w:rPr>
        <w:t xml:space="preserve">ما رواه الصفار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الراوندي عن معاوية بن حكيم، عن الحسن بن علي الوشا،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بخراسان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فالتزمته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999780_372815092"/>
      <w:bookmarkStart w:id="727" w:name="_Toc294"/>
      <w:bookmarkEnd w:id="726"/>
      <w:r>
        <w:rPr>
          <w:rtl w:val="true"/>
        </w:rPr>
        <w:t>السابع عشر</w:t>
      </w:r>
      <w:r>
        <w:rPr>
          <w:rtl w:val="true"/>
        </w:rPr>
        <w:t>:</w:t>
      </w:r>
      <w:bookmarkEnd w:id="727"/>
    </w:p>
    <w:p>
      <w:pPr>
        <w:pStyle w:val="BookText"/>
        <w:rPr/>
      </w:pPr>
      <w:r>
        <w:rPr>
          <w:rFonts w:ascii="Amiri" w:hAnsi="Amiri" w:eastAsia="Amiri" w:cs="Amiri"/>
          <w:color w:val="111111"/>
          <w:sz w:val="28"/>
          <w:sz w:val="28"/>
          <w:szCs w:val="28"/>
          <w:rtl w:val="true"/>
          <w:lang w:bidi="ar-SA"/>
        </w:rPr>
        <w:t xml:space="preserve">ما رواه الراوندي بعد رواية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جماعة من أصحابنا ثلاث روايات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أنا مت فغسلني وكفني وأقعدني وسائلني واحفظ عني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7032_73427"/>
    </w:p>
    <w:p>
      <w:pPr>
        <w:pStyle w:val="BookText"/>
        <w:rPr/>
      </w:pPr>
      <w:bookmarkEnd w:id="7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ذلك بروايات سعد بن عبد الله</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2999782_372815092"/>
      <w:bookmarkStart w:id="730" w:name="_Toc295"/>
      <w:bookmarkEnd w:id="729"/>
      <w:r>
        <w:rPr>
          <w:rtl w:val="true"/>
        </w:rPr>
        <w:t>الثامن عشر</w:t>
      </w:r>
      <w:r>
        <w:rPr>
          <w:rtl w:val="true"/>
        </w:rPr>
        <w:t>:</w:t>
      </w:r>
      <w:bookmarkEnd w:id="730"/>
    </w:p>
    <w:p>
      <w:pPr>
        <w:pStyle w:val="BookText"/>
        <w:rPr/>
      </w:pPr>
      <w:r>
        <w:rPr>
          <w:rFonts w:ascii="Amiri" w:hAnsi="Amiri" w:eastAsia="Amiri" w:cs="Amiri"/>
          <w:color w:val="111111"/>
          <w:sz w:val="28"/>
          <w:sz w:val="28"/>
          <w:szCs w:val="28"/>
          <w:rtl w:val="true"/>
          <w:lang w:bidi="ar-SA"/>
        </w:rPr>
        <w:t xml:space="preserve">ما رواه الراوندي في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أحمد بن محمد بن عيسى، عن علي بن محمد، عن علي بن معمر، عن أبيه،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أناس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بعض عجائب أبيك التي كان يريناها،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تعرفون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كلنا نعرفه، فرفع لهم جانب الستر،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أمير المؤمنين، ونشهد أنك ابنه، وإنه كان يرينا مثل ذلك كثيرا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2999784_372815092"/>
      <w:bookmarkStart w:id="732" w:name="_Toc296"/>
      <w:bookmarkEnd w:id="731"/>
      <w:r>
        <w:rPr>
          <w:rtl w:val="true"/>
        </w:rPr>
        <w:t>التاسع عشر</w:t>
      </w:r>
      <w:r>
        <w:rPr>
          <w:rtl w:val="true"/>
        </w:rPr>
        <w:t>:</w:t>
      </w:r>
      <w:bookmarkEnd w:id="732"/>
    </w:p>
    <w:p>
      <w:pPr>
        <w:pStyle w:val="BookText"/>
        <w:rPr/>
      </w:pPr>
      <w:r>
        <w:rPr>
          <w:rFonts w:ascii="Amiri" w:hAnsi="Amiri" w:eastAsia="Amiri" w:cs="Amiri"/>
          <w:color w:val="111111"/>
          <w:sz w:val="28"/>
          <w:sz w:val="28"/>
          <w:szCs w:val="28"/>
          <w:rtl w:val="true"/>
          <w:lang w:bidi="ar-SA"/>
        </w:rPr>
        <w:t xml:space="preserve">ما رواه الراوندي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عن عمران بن أحمد، عن يحيى بن أم الطويل، عن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أبيه، فتذاكرنا شوقنا إليه،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تريدون أن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وأنى لنا بذلك؟ فضرب بيده إلى ستر كان معلقا على باب في صدر المجلس، فرفعه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أمير المؤمنين جالس كأحسن ما رأيناه في حياته،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الستر من يده،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رأيناه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شاهدناه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999786_372815092"/>
      <w:bookmarkStart w:id="734" w:name="_Toc297"/>
      <w:bookmarkEnd w:id="733"/>
      <w:r>
        <w:rPr>
          <w:rtl w:val="true"/>
        </w:rPr>
        <w:t>العشرون</w:t>
      </w:r>
      <w:r>
        <w:rPr>
          <w:rtl w:val="true"/>
        </w:rPr>
        <w:t>:</w:t>
      </w:r>
      <w:bookmarkEnd w:id="73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 سعد بن عبد الله أنه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جاءوا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عندك من عجائب أبيك التي كان يريناها؟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 فرفع سترا كان على باب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البيت، فنظرنا فإذا</w:t>
      </w:r>
      <w:bookmarkStart w:id="735" w:name="pg7032_73428"/>
    </w:p>
    <w:p>
      <w:pPr>
        <w:pStyle w:val="BookText"/>
        <w:rPr/>
      </w:pPr>
      <w:bookmarkEnd w:id="735"/>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 خليفة الله حقا وأنك ولده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2999788_372815092"/>
      <w:bookmarkStart w:id="737" w:name="_Toc298"/>
      <w:bookmarkEnd w:id="736"/>
      <w:r>
        <w:rPr>
          <w:rtl w:val="true"/>
        </w:rPr>
        <w:t>الحادي والعشرون</w:t>
      </w:r>
      <w:r>
        <w:rPr>
          <w:rtl w:val="true"/>
        </w:rPr>
        <w:t>:</w:t>
      </w:r>
      <w:bookmarkEnd w:id="737"/>
    </w:p>
    <w:p>
      <w:pPr>
        <w:pStyle w:val="BookText"/>
        <w:rPr/>
      </w:pPr>
      <w:r>
        <w:rPr>
          <w:rFonts w:ascii="Amiri" w:hAnsi="Amiri" w:eastAsia="Amiri" w:cs="Amiri"/>
          <w:color w:val="111111"/>
          <w:sz w:val="28"/>
          <w:sz w:val="28"/>
          <w:szCs w:val="28"/>
          <w:rtl w:val="true"/>
          <w:lang w:bidi="ar-SA"/>
        </w:rPr>
        <w:t xml:space="preserve">ما رواه أيضا نقلا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عن أحمد بن محمد بن عيسى </w:t>
      </w:r>
      <w:r>
        <w:rPr>
          <w:rStyle w:val="FootnoteAnchor"/>
          <w:rtl w:val="true"/>
        </w:rPr>
        <w:footnoteReference w:id="618"/>
      </w:r>
      <w:r>
        <w:rPr>
          <w:rFonts w:ascii="Amiri" w:hAnsi="Amiri" w:eastAsia="Amiri" w:cs="Amiri"/>
          <w:color w:val="111111"/>
          <w:sz w:val="28"/>
          <w:sz w:val="28"/>
          <w:szCs w:val="28"/>
          <w:rtl w:val="true"/>
          <w:lang w:bidi="ar-SA"/>
        </w:rPr>
        <w:t xml:space="preserve">، عن الحسين بن سعيد </w:t>
      </w:r>
      <w:r>
        <w:rPr>
          <w:rStyle w:val="FootnoteAnchor"/>
          <w:rtl w:val="true"/>
        </w:rPr>
        <w:footnoteReference w:id="619"/>
      </w:r>
      <w:r>
        <w:rPr>
          <w:rFonts w:ascii="Amiri" w:hAnsi="Amiri" w:eastAsia="Amiri" w:cs="Amiri"/>
          <w:color w:val="111111"/>
          <w:sz w:val="28"/>
          <w:sz w:val="28"/>
          <w:szCs w:val="28"/>
          <w:rtl w:val="true"/>
          <w:lang w:bidi="ar-SA"/>
        </w:rPr>
        <w:t>،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أحدث نفسي،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تحدث نفسك تريد أن ترى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فادخل هذا البيت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قوم من الشيعة من الذين ماتوا قبله وبعده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999790_372815092"/>
      <w:bookmarkStart w:id="739" w:name="_Toc299"/>
      <w:bookmarkEnd w:id="738"/>
      <w:r>
        <w:rPr>
          <w:rtl w:val="true"/>
        </w:rPr>
        <w:t>الثاني والعشرون</w:t>
      </w:r>
      <w:r>
        <w:rPr>
          <w:rtl w:val="true"/>
        </w:rPr>
        <w:t>:</w:t>
      </w:r>
      <w:bookmarkEnd w:id="739"/>
    </w:p>
    <w:p>
      <w:pPr>
        <w:pStyle w:val="BookText"/>
        <w:rPr/>
      </w:pPr>
      <w:r>
        <w:rPr>
          <w:rFonts w:ascii="Amiri" w:hAnsi="Amiri" w:eastAsia="Amiri" w:cs="Amiri"/>
          <w:color w:val="111111"/>
          <w:sz w:val="28"/>
          <w:sz w:val="28"/>
          <w:szCs w:val="28"/>
          <w:rtl w:val="true"/>
          <w:lang w:bidi="ar-SA"/>
        </w:rPr>
        <w:t>ما رواه أيضا عن الصفار، عن الحسن بن علي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بعد 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شيئا من العجائب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أتعرفون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فارفعوا هذا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فرفعوه فإذا هو لا ينكرونه فكلمهم وكلموه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999792_372815092"/>
      <w:bookmarkStart w:id="741" w:name="_Toc300"/>
      <w:bookmarkEnd w:id="740"/>
      <w:r>
        <w:rPr>
          <w:rtl w:val="true"/>
        </w:rPr>
        <w:t>الثالث والعشرون</w:t>
      </w:r>
      <w:r>
        <w:rPr>
          <w:rtl w:val="true"/>
        </w:rPr>
        <w:t>:</w:t>
      </w:r>
      <w:bookmarkEnd w:id="741"/>
    </w:p>
    <w:p>
      <w:pPr>
        <w:pStyle w:val="BookText"/>
        <w:rPr/>
      </w:pPr>
      <w:r>
        <w:rPr>
          <w:rFonts w:ascii="Amiri" w:hAnsi="Amiri" w:eastAsia="Amiri" w:cs="Amiri"/>
          <w:color w:val="111111"/>
          <w:sz w:val="28"/>
          <w:sz w:val="28"/>
          <w:szCs w:val="28"/>
          <w:rtl w:val="true"/>
          <w:lang w:bidi="ar-SA"/>
        </w:rPr>
        <w:t xml:space="preserve">ما رواه أيضا عن الصفار، عن محمد بن عيسى، عن إبراهيم بن أبي البلاد، عن عبيد بن عبد الرحمن الخثعمي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والبصائر وباسناد من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تنقيح المقال ومعجم رجال الحديث ومستدركات النمازي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742" w:name="pg7032_73429"/>
    </w:p>
    <w:p>
      <w:pPr>
        <w:pStyle w:val="BookText"/>
        <w:rPr/>
      </w:pPr>
      <w:bookmarkEnd w:id="7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أمواله، فلما صرنا في الصحراء استقبله شيخ، فنزل إليه أبي وسلم عليه، فسمعناه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تحادثا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أبي، فقام الشيخ وانصرف، وإنا لننظر إليه حتى غاب شخصه عنا،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999794_372815092"/>
      <w:bookmarkStart w:id="744" w:name="_Toc301"/>
      <w:bookmarkEnd w:id="743"/>
      <w:r>
        <w:rPr>
          <w:rtl w:val="true"/>
        </w:rPr>
        <w:t>الرابع والعشرون</w:t>
      </w:r>
      <w:r>
        <w:rPr>
          <w:rtl w:val="true"/>
        </w:rPr>
        <w:t>:</w:t>
      </w:r>
      <w:bookmarkEnd w:id="744"/>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ثواب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إبراهيم، عن داود البكري، عن علي بن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تغير لونه واسود وجهه، فرأيته بعد ذلك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رأيته من سواد وجهي لم يزل حتى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رآه وقت الاحتضار كغيره، وفيه مكالمات جرت بينهما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2999796_372815092"/>
      <w:bookmarkStart w:id="746" w:name="_Toc302"/>
      <w:bookmarkEnd w:id="745"/>
      <w:r>
        <w:rPr>
          <w:rtl w:val="true"/>
        </w:rPr>
        <w:t>الخامس والعشرون</w:t>
      </w:r>
      <w:r>
        <w:rPr>
          <w:rtl w:val="true"/>
        </w:rPr>
        <w:t>:</w:t>
      </w:r>
      <w:bookmarkEnd w:id="7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المؤمن لا يكره على أخذ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سليمان، عن أبيه،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أخذ روحه؟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إنه إذا جاء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لا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رسول الله وأمير المؤمنين وفاطمة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747" w:name="pg7032_73430"/>
    </w:p>
    <w:p>
      <w:pPr>
        <w:pStyle w:val="Heading3"/>
        <w:numPr>
          <w:ilvl w:val="2"/>
          <w:numId w:val="1"/>
        </w:numPr>
        <w:rPr/>
      </w:pPr>
      <w:bookmarkStart w:id="748" w:name="__RefHeading___Toc2999798_372815092"/>
      <w:bookmarkStart w:id="749" w:name="_Toc303"/>
      <w:bookmarkEnd w:id="747"/>
      <w:bookmarkEnd w:id="748"/>
      <w:r>
        <w:rPr>
          <w:rtl w:val="true"/>
        </w:rPr>
        <w:t>السادس والعشرون</w:t>
      </w:r>
      <w:r>
        <w:rPr>
          <w:rtl w:val="true"/>
        </w:rPr>
        <w:t>:</w:t>
      </w:r>
      <w:bookmarkEnd w:id="749"/>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يعاين 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ابن فضال، عن علي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 له بعدما سأله عن حال المحتضر بعد ما سأله سبع عشرة مرة،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يراهما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627"/>
      </w:r>
      <w:r>
        <w:rPr>
          <w:rFonts w:ascii="Amiri" w:hAnsi="Amiri" w:eastAsia="Amiri" w:cs="Amiri"/>
          <w:color w:val="111111"/>
          <w:sz w:val="28"/>
          <w:sz w:val="28"/>
          <w:szCs w:val="28"/>
          <w:rtl w:val="true"/>
          <w:lang w:bidi="ar-SA"/>
        </w:rPr>
        <w:t>ثم ذكر ما يجري بينهم من السؤال والجواب</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999800_372815092"/>
      <w:bookmarkStart w:id="751" w:name="_Toc304"/>
      <w:bookmarkEnd w:id="750"/>
      <w:r>
        <w:rPr>
          <w:rtl w:val="true"/>
        </w:rPr>
        <w:t>السابع والعشرون</w:t>
      </w:r>
      <w:r>
        <w:rPr>
          <w:rtl w:val="true"/>
        </w:rPr>
        <w:t>:</w:t>
      </w:r>
      <w:bookmarkEnd w:id="751"/>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خالد بن عمارة،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حيل بينه وبين الكلام أتاه رسول الله ومن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يجري بينهم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وضع في قبره رد إليه الروح إلى وركيه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2999802_372815092"/>
      <w:bookmarkStart w:id="753" w:name="_Toc305"/>
      <w:bookmarkEnd w:id="752"/>
      <w:r>
        <w:rPr>
          <w:rtl w:val="true"/>
        </w:rPr>
        <w:t>الثامن والعشرون</w:t>
      </w:r>
      <w:r>
        <w:rPr>
          <w:rtl w:val="true"/>
        </w:rPr>
        <w:t>:</w:t>
      </w:r>
      <w:bookmarkEnd w:id="753"/>
    </w:p>
    <w:p>
      <w:pPr>
        <w:pStyle w:val="BookText"/>
        <w:rPr/>
      </w:pPr>
      <w:r>
        <w:rPr>
          <w:rFonts w:ascii="Amiri" w:hAnsi="Amiri" w:eastAsia="Amiri" w:cs="Amiri"/>
          <w:color w:val="111111"/>
          <w:sz w:val="28"/>
          <w:sz w:val="28"/>
          <w:szCs w:val="28"/>
          <w:rtl w:val="true"/>
          <w:lang w:bidi="ar-SA"/>
        </w:rPr>
        <w:t>ما رواه أيضا فيه عن محمد بن يحيى، عن أحمد بن محمد، عن ابن فضال، عن يونس بن يعقوب، عن سعيد بن يسار أنه حضر أحد ابني سابور عند موته فبسط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يدي يا علي،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ذلك فأخبرته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رآه والله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2999804_372815092"/>
      <w:bookmarkStart w:id="755" w:name="_Toc306"/>
      <w:bookmarkEnd w:id="754"/>
      <w:r>
        <w:rPr>
          <w:rtl w:val="true"/>
        </w:rPr>
        <w:t>التاسع والعشرون</w:t>
      </w:r>
      <w:r>
        <w:rPr>
          <w:rtl w:val="true"/>
        </w:rPr>
        <w:t>:</w:t>
      </w:r>
      <w:bookmarkEnd w:id="7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فيه عن محمد بن يحيى، عن أحمد بن محمد، عن محمد بن سنان، عن عمار بن مروان،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المحتضر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واحتضر، 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bookmarkStart w:id="756" w:name="pg7032_73431"/>
    </w:p>
    <w:p>
      <w:pPr>
        <w:pStyle w:val="BookText"/>
        <w:rPr/>
      </w:pPr>
      <w:bookmarkEnd w:id="756"/>
      <w:r>
        <w:rPr>
          <w:rFonts w:ascii="Amiri" w:hAnsi="Amiri" w:eastAsia="Amiri" w:cs="Amiri"/>
          <w:color w:val="111111"/>
          <w:sz w:val="28"/>
          <w:sz w:val="28"/>
          <w:szCs w:val="28"/>
          <w:rtl w:val="true"/>
          <w:lang w:bidi="ar-SA"/>
        </w:rPr>
        <w:t xml:space="preserve">ذكر ما يكون بينهم من المحاورات والبشارة للمؤمن وغير ذلك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أيضا يرى الرسول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الحسن بن سليمان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عن محمد بن إسماعيل، عن محمد بن سنان، عن عمار بن مروان،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2999806_372815092"/>
      <w:bookmarkStart w:id="758" w:name="_Toc307"/>
      <w:bookmarkEnd w:id="757"/>
      <w:r>
        <w:rPr>
          <w:rtl w:val="true"/>
        </w:rPr>
        <w:t>الثلاثون</w:t>
      </w:r>
      <w:r>
        <w:rPr>
          <w:rtl w:val="true"/>
        </w:rPr>
        <w:t>:</w:t>
      </w:r>
      <w:bookmarkEnd w:id="758"/>
    </w:p>
    <w:p>
      <w:pPr>
        <w:pStyle w:val="BookText"/>
        <w:rPr/>
      </w:pPr>
      <w:r>
        <w:rPr>
          <w:rFonts w:ascii="Amiri" w:hAnsi="Amiri" w:eastAsia="Amiri" w:cs="Amiri"/>
          <w:color w:val="111111"/>
          <w:sz w:val="28"/>
          <w:sz w:val="28"/>
          <w:szCs w:val="28"/>
          <w:rtl w:val="true"/>
          <w:lang w:bidi="ar-SA"/>
        </w:rPr>
        <w:t>ما رواه الكليني أيضا في الباب المذكور عن محمد بن يحيى، عن أحمد بن محمد، عن الحسين بن سعيد، عن النضر بن سويد، عن يحيى الحلبي، عن ابن مسكان،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ميثم، عن عباية الأسدي أنه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يبغضني عبد أبدا فيموت على بغضي إلا رآني عند موته حيث يكره، ولا يحبني عبد أبدا فيموت على حبي إلا رآني عند موته حيث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ورسول الله باليمين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2999808_372815092"/>
      <w:bookmarkStart w:id="760" w:name="_Toc308"/>
      <w:bookmarkEnd w:id="759"/>
      <w:r>
        <w:rPr>
          <w:rtl w:val="true"/>
        </w:rPr>
        <w:t>الحادي والثلاثون</w:t>
      </w:r>
      <w:r>
        <w:rPr>
          <w:rtl w:val="true"/>
        </w:rPr>
        <w:t>:</w:t>
      </w:r>
      <w:bookmarkEnd w:id="760"/>
    </w:p>
    <w:p>
      <w:pPr>
        <w:pStyle w:val="BookText"/>
        <w:rPr/>
      </w:pPr>
      <w:r>
        <w:rPr>
          <w:rFonts w:ascii="Amiri" w:hAnsi="Amiri" w:eastAsia="Amiri" w:cs="Amiri"/>
          <w:color w:val="111111"/>
          <w:sz w:val="28"/>
          <w:sz w:val="28"/>
          <w:szCs w:val="28"/>
          <w:rtl w:val="true"/>
          <w:lang w:bidi="ar-SA"/>
        </w:rPr>
        <w:t>ما رواه أيضا فيه عن محمد بن يحيى، عن أحمد بن محمد، عن علي بن محمد، عن معاوية بن وهب، عن يحيى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تدمع عيناه عند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6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2999810_372815092"/>
      <w:bookmarkStart w:id="762" w:name="_Toc309"/>
      <w:bookmarkEnd w:id="761"/>
      <w:r>
        <w:rPr>
          <w:rtl w:val="true"/>
        </w:rPr>
        <w:t>الثاني والثلاثون</w:t>
      </w:r>
      <w:r>
        <w:rPr>
          <w:rtl w:val="true"/>
        </w:rPr>
        <w:t>:</w:t>
      </w:r>
      <w:bookmarkEnd w:id="7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عن حميد بن زياد، عن الحسن بن محمد</w:t>
      </w:r>
      <w:bookmarkStart w:id="763" w:name="pg7032_73432"/>
    </w:p>
    <w:p>
      <w:pPr>
        <w:pStyle w:val="BookText"/>
        <w:rPr/>
      </w:pPr>
      <w:bookmarkEnd w:id="763"/>
      <w:r>
        <w:rPr>
          <w:rFonts w:ascii="Amiri" w:hAnsi="Amiri" w:eastAsia="Amiri" w:cs="Amiri"/>
          <w:color w:val="111111"/>
          <w:sz w:val="28"/>
          <w:sz w:val="28"/>
          <w:szCs w:val="28"/>
          <w:rtl w:val="true"/>
          <w:lang w:bidi="ar-SA"/>
        </w:rPr>
        <w:t xml:space="preserve">الكندي، عن أبان بن عثمان، عن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الرجل إذا وقعت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999812_372815092"/>
      <w:bookmarkStart w:id="765" w:name="_Toc310"/>
      <w:bookmarkEnd w:id="764"/>
      <w:r>
        <w:rPr>
          <w:rtl w:val="true"/>
        </w:rPr>
        <w:t>الثالث والثلاثون</w:t>
      </w:r>
      <w:r>
        <w:rPr>
          <w:rtl w:val="true"/>
        </w:rPr>
        <w:t>:</w:t>
      </w:r>
      <w:bookmarkEnd w:id="765"/>
    </w:p>
    <w:p>
      <w:pPr>
        <w:pStyle w:val="BookText"/>
        <w:rPr/>
      </w:pPr>
      <w:r>
        <w:rPr>
          <w:rFonts w:ascii="Amiri" w:hAnsi="Amiri" w:eastAsia="Amiri" w:cs="Amiri"/>
          <w:color w:val="111111"/>
          <w:sz w:val="28"/>
          <w:sz w:val="28"/>
          <w:szCs w:val="28"/>
          <w:rtl w:val="true"/>
          <w:lang w:bidi="ar-SA"/>
        </w:rPr>
        <w:t xml:space="preserve">ما رواه أيضا فيه عن عدة من أصحابنا، عن سهل بن زياد، عن ابن محبوب، عن عبد العزيز العبدي، عن عبد الله بن أبي يعفور، أنه حضر بعض النواصب </w:t>
      </w:r>
      <w:r>
        <w:rPr>
          <w:rStyle w:val="FootnoteAnchor"/>
          <w:rtl w:val="true"/>
        </w:rPr>
        <w:footnoteReference w:id="636"/>
      </w:r>
      <w:r>
        <w:rPr>
          <w:rFonts w:ascii="Amiri" w:hAnsi="Amiri" w:eastAsia="Amiri" w:cs="Amiri"/>
          <w:color w:val="111111"/>
          <w:sz w:val="28"/>
          <w:sz w:val="28"/>
          <w:szCs w:val="28"/>
          <w:rtl w:val="true"/>
          <w:lang w:bidi="ar-SA"/>
        </w:rPr>
        <w:t>عند موته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علي؟ فأخبر بذلك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رآه والله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نفس أحدكم هذه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أمامك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2999814_372815092"/>
      <w:bookmarkStart w:id="767" w:name="_Toc311"/>
      <w:bookmarkEnd w:id="766"/>
      <w:r>
        <w:rPr>
          <w:rtl w:val="true"/>
        </w:rPr>
        <w:t>الرابع والثلاثون</w:t>
      </w:r>
      <w:r>
        <w:rPr>
          <w:rtl w:val="true"/>
        </w:rPr>
        <w:t>:</w:t>
      </w:r>
      <w:bookmarkEnd w:id="767"/>
    </w:p>
    <w:p>
      <w:pPr>
        <w:pStyle w:val="BookText"/>
        <w:rPr/>
      </w:pPr>
      <w:r>
        <w:rPr>
          <w:rFonts w:ascii="Amiri" w:hAnsi="Amiri" w:eastAsia="Amiri" w:cs="Amiri"/>
          <w:color w:val="111111"/>
          <w:sz w:val="28"/>
          <w:sz w:val="28"/>
          <w:szCs w:val="28"/>
          <w:rtl w:val="true"/>
          <w:lang w:bidi="ar-SA"/>
        </w:rPr>
        <w:t xml:space="preserve">ما رواه فيه عن أبي علي الأشعري، عن محمد بن عبد الجبار، عن صفوان بن يحيى، عن أبي المستهل، عن محمد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المحتضر يرى رسول الله وأمير المؤمنين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يقول لهم وما يقولون 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جدا، وقد روى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في هذا المعنى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تأولها الشيخ المفيد بالحمل على معرفة المحتضر بثمرة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بعيد جدا بل لا وجه له أصلا، وقد احتج لذلك باستحالة حلول الجسم الواحد في مكانين في وقت واحد، وما ذكره هنا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معارض لهذه الأحاديث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معين، يراه كل محتضر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ابن بابويه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ملك الموت سئل كيف تقبض الأرواح من المشرق والمغرب؟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بين يدي كالقصعة بين يدي أحدكم يتناول منها ما يشاء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مخصوصا بالمؤمن الكامل، والكافر الكامل، ومثل هذا لا يتفق في كل 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الأحاديث دالة على الرؤية الحقيقية، لما فيها من ذكر الخطاب والعتاب والسؤال والجواب والإشراف والاقتراب، والمجئ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جواز التأويل بغير نص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الله قد أعطى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والفضل ما لم يعطه أحدا، وما لا يمكن وصفه، وما هو أعظم مما ذكر، 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أحوال تلك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مساواتهما لأحوال هذه النشأة، بل لا شك في اختلافهما في أكثر الأحكام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قد أعطى ملك الموت ومنكرا ونكيرا مثل هذه القدرة، فلا ينكر أن يعطي النبي والأئمة مثلها بل ما هو أعظم منها</w:t>
      </w:r>
      <w:r>
        <w:rPr>
          <w:rFonts w:eastAsia="Amiri" w:cs="Amiri" w:ascii="Amiri" w:hAnsi="Amiri"/>
          <w:color w:val="111111"/>
          <w:sz w:val="28"/>
          <w:szCs w:val="28"/>
          <w:rtl w:val="true"/>
          <w:lang w:bidi="ar-SA"/>
        </w:rPr>
        <w:t>.</w:t>
      </w:r>
      <w:bookmarkStart w:id="768" w:name="pg7032_73434"/>
    </w:p>
    <w:p>
      <w:pPr>
        <w:pStyle w:val="BookText"/>
        <w:rPr/>
      </w:pPr>
      <w:bookmarkEnd w:id="768"/>
      <w:r>
        <w:rPr>
          <w:rFonts w:ascii="Amiri" w:hAnsi="Amiri" w:eastAsia="Amiri" w:cs="Amiri"/>
          <w:color w:val="111111"/>
          <w:sz w:val="28"/>
          <w:sz w:val="28"/>
          <w:szCs w:val="28"/>
          <w:rtl w:val="true"/>
          <w:lang w:bidi="ar-SA"/>
        </w:rPr>
        <w:t>وأما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روي من الأحاديث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فقد رآني حقا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في منامه فقد رآني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والأخبار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فالحمل على الظاهر هنا ممكن بل واجب متعين، لعدم الصارف ووجود المانع من الصرف عن الظاهر والله أعلم</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999816_372815092"/>
      <w:bookmarkStart w:id="770" w:name="_Toc312"/>
      <w:bookmarkEnd w:id="769"/>
      <w:r>
        <w:rPr>
          <w:rtl w:val="true"/>
        </w:rPr>
        <w:t>الخامس والثلاثون</w:t>
      </w:r>
      <w:r>
        <w:rPr>
          <w:rtl w:val="true"/>
        </w:rPr>
        <w:t>:</w:t>
      </w:r>
      <w:bookmarkEnd w:id="770"/>
    </w:p>
    <w:p>
      <w:pPr>
        <w:pStyle w:val="BookText"/>
        <w:rPr/>
      </w:pPr>
      <w:r>
        <w:rPr>
          <w:rFonts w:ascii="Amiri" w:hAnsi="Amiri" w:eastAsia="Amiri" w:cs="Amiri"/>
          <w:color w:val="111111"/>
          <w:sz w:val="28"/>
          <w:sz w:val="28"/>
          <w:szCs w:val="28"/>
          <w:rtl w:val="true"/>
          <w:lang w:bidi="ar-SA"/>
        </w:rPr>
        <w:t xml:space="preserve">ما رواه الثقة الجليل سعيد بن هبة الله الراوندي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بابويه، عن أبيه، عن سعد بن عبد الله، عن محمد بن عيسى بن عبيد، عن النضر بن سويد، عن يحيى بن عمران الحلبي، عن هارون بن خارجة،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أوحى إلى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عملوا بالمعاصي، فلأسلطن عليهم من يسفك دماءهم ويأخذ أموالهم، ولأخربن مدينتهم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لأعمرنها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أرميا فلما كان مد البصر التفت إلى البلدة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w:t>
      </w:r>
      <w:r>
        <w:rPr>
          <w:rFonts w:eastAsia="Amiri" w:cs="Amiri" w:ascii="Amiri" w:hAnsi="Amiri"/>
          <w:color w:val="111111"/>
          <w:sz w:val="28"/>
          <w:szCs w:val="28"/>
          <w:rtl w:val="true"/>
          <w:lang w:bidi="ar-SA"/>
        </w:rPr>
        <w:t xml:space="preserve">) * </w:t>
      </w:r>
      <w:r>
        <w:rPr>
          <w:rStyle w:val="FootnoteAnchor"/>
          <w:rtl w:val="true"/>
        </w:rPr>
        <w:footnoteReference w:id="643"/>
      </w:r>
      <w:r>
        <w:rPr>
          <w:rFonts w:ascii="Amiri" w:hAnsi="Amiri" w:eastAsia="Amiri" w:cs="Amiri"/>
          <w:color w:val="111111"/>
          <w:sz w:val="28"/>
          <w:sz w:val="28"/>
          <w:szCs w:val="28"/>
          <w:rtl w:val="true"/>
          <w:lang w:bidi="ar-SA"/>
        </w:rPr>
        <w:t xml:space="preserve">ثم بعثه حيا سويا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2999818_372815092"/>
      <w:bookmarkStart w:id="772" w:name="_Toc313"/>
      <w:bookmarkEnd w:id="771"/>
      <w:r>
        <w:rPr>
          <w:rtl w:val="true"/>
        </w:rPr>
        <w:t>السادس والثلاثون</w:t>
      </w:r>
      <w:r>
        <w:rPr>
          <w:rtl w:val="true"/>
        </w:rPr>
        <w:t>:</w:t>
      </w:r>
      <w:bookmarkEnd w:id="7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وهب بن منبه في حديث أرميا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بإيليا، فانطلق إليه حتى إذا رفع</w:t>
      </w:r>
      <w:bookmarkStart w:id="773" w:name="pg7032_73435"/>
    </w:p>
    <w:p>
      <w:pPr>
        <w:pStyle w:val="BookText"/>
        <w:rPr/>
      </w:pPr>
      <w:bookmarkEnd w:id="773"/>
      <w:r>
        <w:rPr>
          <w:rFonts w:ascii="Amiri" w:hAnsi="Amiri" w:eastAsia="Amiri" w:cs="Amiri"/>
          <w:color w:val="111111"/>
          <w:sz w:val="28"/>
          <w:sz w:val="28"/>
          <w:szCs w:val="28"/>
          <w:rtl w:val="true"/>
          <w:lang w:bidi="ar-SA"/>
        </w:rPr>
        <w:t xml:space="preserve">له بيت المقدس، فرأى خرابا عظيما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 </w:t>
      </w:r>
      <w:r>
        <w:rPr>
          <w:rStyle w:val="FootnoteAnchor"/>
          <w:rtl w:val="true"/>
        </w:rPr>
        <w:footnoteReference w:id="645"/>
      </w:r>
      <w:r>
        <w:rPr>
          <w:rFonts w:ascii="Amiri" w:hAnsi="Amiri" w:eastAsia="Amiri" w:cs="Amiri"/>
          <w:color w:val="111111"/>
          <w:sz w:val="28"/>
          <w:sz w:val="28"/>
          <w:szCs w:val="28"/>
          <w:rtl w:val="true"/>
          <w:lang w:bidi="ar-SA"/>
        </w:rPr>
        <w:t xml:space="preserve">فنزل في ناحية واتخذ مضجعا، ثم نزع الله روحه وأخفى مكانه على جميع الخلائق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عظام أرميا أن تحيى، فقام حيا كما ذكر الله تعالى في كتابه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2999820_372815092"/>
      <w:bookmarkStart w:id="775" w:name="_Toc314"/>
      <w:bookmarkEnd w:id="774"/>
      <w:r>
        <w:rPr>
          <w:rtl w:val="true"/>
        </w:rPr>
        <w:t>السابع والثلاثون</w:t>
      </w:r>
      <w:r>
        <w:rPr>
          <w:rtl w:val="true"/>
        </w:rPr>
        <w:t>:</w:t>
      </w:r>
      <w:bookmarkEnd w:id="775"/>
    </w:p>
    <w:p>
      <w:pPr>
        <w:pStyle w:val="BookText"/>
        <w:rPr/>
      </w:pPr>
      <w:r>
        <w:rPr>
          <w:rFonts w:ascii="Amiri" w:hAnsi="Amiri" w:eastAsia="Amiri" w:cs="Amiri"/>
          <w:color w:val="111111"/>
          <w:sz w:val="28"/>
          <w:sz w:val="28"/>
          <w:szCs w:val="28"/>
          <w:rtl w:val="true"/>
          <w:lang w:bidi="ar-SA"/>
        </w:rPr>
        <w:t xml:space="preserve">ما رواه أيضا فيه بإسناده عن ابن بابويه، عن جعفر بن محمد بن شاذان، عن أبيه، عن الفضل بن شاذان، عن محمد بن زياد أبي أحمد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بالشام يعبد صنما، فدعاه إلى الله فعذبه عذابا شديدا،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جرجيس اصبر وأبشر ولا تخف، إن الله معك يخلصك وإنهم يقتلونك أربع مرات، في كل مرة أدفع عنك الألم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الملك بجرجيس إلى السجن وعذبه بألوان العذاب، ثم قطعه قطعا وألقاها في جب، فأمر الله ميكائيل فقام على رأس الجب،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جرجيس حيا سويا، وأخرجه من الجب، فانطلق جرجيس حتى قام بين يدي الملك،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الله إليكم ليحتج بي عليكم، فقام صاحب الشرطة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بإلهك الذي بعثك بعد موتك، واتبعه أربعة آلاف وآمنوا وصدقوا جرجيس فقتلهم الملك جميعا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بلوح من نحاس أوقد عليه النار، فبسط عليه جرجيس وأوقد عليه النار حتى مات وأمر برماده فذر في الرياح، فأمر الله ميكائيل فنادى جرجيس</w:t>
      </w:r>
      <w:bookmarkStart w:id="776" w:name="pg7032_73436"/>
    </w:p>
    <w:p>
      <w:pPr>
        <w:pStyle w:val="BookText"/>
        <w:rPr/>
      </w:pPr>
      <w:bookmarkEnd w:id="776"/>
      <w:r>
        <w:rPr>
          <w:rFonts w:ascii="Amiri" w:hAnsi="Amiri" w:eastAsia="Amiri" w:cs="Amiri"/>
          <w:color w:val="111111"/>
          <w:sz w:val="28"/>
          <w:sz w:val="28"/>
          <w:szCs w:val="28"/>
          <w:rtl w:val="true"/>
          <w:lang w:bidi="ar-SA"/>
        </w:rPr>
        <w:t>صلوات الله عليه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الملك فمد بين خشبتين، ووضع المنشار على رأسه حتى سقط المنشار من تحت رجليه، ثم أمر بقدر فألقى فيها زفت وكبريت ورصاص، وألقى فيها جسد جرجيس صلوات الله عليه، فطبخ حتى اختلط ذلك كله جميعا، فبعث الله إسرافيل فصاح صيحة خر منها الناس لوجوههم،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جرجيس، فقام حيا سويا بقدرة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جرجيس إلى الملك فجاءته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ثور نعيش به فمات، فقال لها جرجيس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عصاي هذه فضعيها على ثورك،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جرجيس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ففعلت، فقام حيا، فآمنت بالله، فأمر به الملك أن يقتل بالسيف، فضربوا عنقه فمات ثم أسرعوا إلى القرية فهلكوا كلهم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999822_372815092"/>
      <w:bookmarkStart w:id="778" w:name="_Toc315"/>
      <w:bookmarkEnd w:id="777"/>
      <w:r>
        <w:rPr>
          <w:rtl w:val="true"/>
        </w:rPr>
        <w:t>الثامن والثلاثون</w:t>
      </w:r>
      <w:r>
        <w:rPr>
          <w:rtl w:val="true"/>
        </w:rPr>
        <w:t>:</w:t>
      </w:r>
      <w:bookmarkEnd w:id="778"/>
    </w:p>
    <w:p>
      <w:pPr>
        <w:pStyle w:val="BookText"/>
        <w:rPr/>
      </w:pPr>
      <w:r>
        <w:rPr>
          <w:rFonts w:ascii="Amiri" w:hAnsi="Amiri" w:eastAsia="Amiri" w:cs="Amiri"/>
          <w:color w:val="111111"/>
          <w:sz w:val="28"/>
          <w:sz w:val="28"/>
          <w:szCs w:val="28"/>
          <w:rtl w:val="true"/>
          <w:lang w:bidi="ar-SA"/>
        </w:rPr>
        <w:t xml:space="preserve">ما رواه أيضا فيه عن ابن بابويه، عن محمد بن شاذان بن أحمد البرواذي، عن محمد بن محمد بن الحارث، عن صالح بن سعيد الترمذي، عن منعم بن إدريس، عن وهب بن منبه،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فاستخفى عند أم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ثم عاد إلى مكانه، فلم يلبث إلا يسيرا حتى مات ابنها حين فطمته، فعظمت مصيبتها، فخرجت في طلب إلياس ورقت الجبال حتى وجدت الياس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فجعت بابني وقد ألهمني الله أن أستشفع بك ليحيي لي ابني،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سبعة أيام، فانطلق إلياس، وسار سبعة أيام أخرى حتى انتهى إلى منزلها، فرفع يديه بالدعاء واجتهد حتى أحيا الله تعالى بقدرته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عاش انصرف إلياس، ولما صار ابن أربعين سنة أرسله الله تعالى</w:t>
      </w:r>
      <w:bookmarkStart w:id="779" w:name="pg7032_73437"/>
    </w:p>
    <w:p>
      <w:pPr>
        <w:pStyle w:val="BookText"/>
        <w:rPr/>
      </w:pPr>
      <w:bookmarkEnd w:id="779"/>
      <w:r>
        <w:rPr>
          <w:rFonts w:ascii="Amiri" w:hAnsi="Amiri" w:eastAsia="Amiri" w:cs="Amiri"/>
          <w:color w:val="111111"/>
          <w:sz w:val="28"/>
          <w:sz w:val="28"/>
          <w:szCs w:val="28"/>
          <w:rtl w:val="true"/>
          <w:lang w:bidi="ar-SA"/>
        </w:rPr>
        <w:t xml:space="preserve">إلى قومه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 </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999824_372815092"/>
      <w:bookmarkStart w:id="781" w:name="_Toc316"/>
      <w:bookmarkEnd w:id="780"/>
      <w:r>
        <w:rPr>
          <w:rtl w:val="true"/>
        </w:rPr>
        <w:t>التاسع والثلاثون</w:t>
      </w:r>
      <w:r>
        <w:rPr>
          <w:rtl w:val="true"/>
        </w:rPr>
        <w:t>:</w:t>
      </w:r>
      <w:bookmarkEnd w:id="781"/>
    </w:p>
    <w:p>
      <w:pPr>
        <w:pStyle w:val="BookText"/>
        <w:rPr/>
      </w:pPr>
      <w:r>
        <w:rPr>
          <w:rFonts w:ascii="Amiri" w:hAnsi="Amiri" w:eastAsia="Amiri" w:cs="Amiri"/>
          <w:color w:val="111111"/>
          <w:sz w:val="28"/>
          <w:sz w:val="28"/>
          <w:szCs w:val="28"/>
          <w:rtl w:val="true"/>
          <w:lang w:bidi="ar-SA"/>
        </w:rPr>
        <w:t xml:space="preserve">ما رواه أيضا فيه عن ابن بابويه، عن محمد بن يوسف المذكر، عن الحسن بن علي بن نصر الطوسي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الحسن بن قرعة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زياد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الأنساب للسمعاني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إسحاق، عن إسحاق بن يسار، عن عكرمة، عن ابن عباس في حديث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أووا إلى الكهف أوحى الله إلى ملك الموت أن يقبض أرواحهم، ووكل بكل رجل منهم ملكين يقلبانه ذات اليمين وذات الشمال، فمكثوا ثلاثمائة سنة وتسع سنين، فلما أراد الله أن يحييهم أمر إسرافيل الملك أن ينفخ فيهم الروح، فنفخ فقاموا من رقدتهم،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غفلنا في هذه الليلة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782" w:name="pg7032_73438"/>
    </w:p>
    <w:p>
      <w:pPr>
        <w:pStyle w:val="Heading3"/>
        <w:numPr>
          <w:ilvl w:val="2"/>
          <w:numId w:val="1"/>
        </w:numPr>
        <w:rPr/>
      </w:pPr>
      <w:bookmarkStart w:id="783" w:name="__RefHeading___Toc2999826_372815092"/>
      <w:bookmarkStart w:id="784" w:name="_Toc317"/>
      <w:bookmarkEnd w:id="782"/>
      <w:bookmarkEnd w:id="783"/>
      <w:r>
        <w:rPr>
          <w:rtl w:val="true"/>
        </w:rPr>
        <w:t>الأربعون</w:t>
      </w:r>
      <w:r>
        <w:rPr>
          <w:rtl w:val="true"/>
        </w:rPr>
        <w:t>:</w:t>
      </w:r>
      <w:bookmarkEnd w:id="784"/>
    </w:p>
    <w:p>
      <w:pPr>
        <w:pStyle w:val="BookText"/>
        <w:rPr/>
      </w:pPr>
      <w:r>
        <w:rPr>
          <w:rFonts w:ascii="Amiri" w:hAnsi="Amiri" w:eastAsia="Amiri" w:cs="Amiri"/>
          <w:color w:val="111111"/>
          <w:sz w:val="28"/>
          <w:sz w:val="28"/>
          <w:szCs w:val="28"/>
          <w:rtl w:val="true"/>
          <w:lang w:bidi="ar-SA"/>
        </w:rPr>
        <w:t xml:space="preserve">ما رواه أيضا فيه بإسناده عن ابن بابويه، عن محمد بن إبراهيم الطالقاني، عن ابن عقدة </w:t>
      </w:r>
      <w:r>
        <w:rPr>
          <w:rStyle w:val="FootnoteAnchor"/>
          <w:rtl w:val="true"/>
        </w:rPr>
        <w:footnoteReference w:id="651"/>
      </w:r>
      <w:r>
        <w:rPr>
          <w:rFonts w:ascii="Amiri" w:hAnsi="Amiri" w:eastAsia="Amiri" w:cs="Amiri"/>
          <w:color w:val="111111"/>
          <w:sz w:val="28"/>
          <w:sz w:val="28"/>
          <w:szCs w:val="28"/>
          <w:rtl w:val="true"/>
          <w:lang w:bidi="ar-SA"/>
        </w:rPr>
        <w:t xml:space="preserve">، عن أحمد بن عيسى، عن البزنطي، عن أبان بن عثمان،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سألوه أن يحيي لهم سام بن نوح فأتى إلى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سام بإذن الله، فانشق القبر، ثم أعاد الكلام فتحرك، ثم أعاد الكلام فخرج 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تبقى أو تعود؟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أعود يا روح الله، إني لأجد لذعة الموت في جوفي إلى يومي هذا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هذا المعنى وغيره من المعاني السابقة كثيرة، وقد ظهر من هذا الباب والذي قبله أن الرجعة قد وقعت في هذه الأمة للرعية وأهل العصمة، ليزول استبعاد الرجعة الموعود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هي الرجعة الموعود بها، والتي يحصل بها مساواة أحوال هذه الأمة لأحوال الأمم السابقة، كما تضمنه 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خيال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رجعة ضعيفة لا يكاد يعتد بها، بل بعضها ليس برجعة حقيقية، ولهذا قلنا في سائر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رجعة في الجملة، فهي غير الرجعة الموعود بها فيما مضى ويأتي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في شئ من أحاديث البابين أن أحدا منهم رجع إلى الدنيا وعاش فيها زمانا طويلا إلا نادرا، والنادر لا حكم له، فكيف تصدق المشابهة وحذو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الوقائع أفراد معدودة في مدد متطاولة، فكيف تساوى أو تقارب تلك الرجعات العظيمة الهائلة، التي رجع في بعضها خمسة وثلاثون ألفا، وفي بعضها سبعون ألفا، وفي بعضها جميع بني إسرائيل، وفي بعضها سبعون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مضى، فلا بد من الحكم بالمغايرة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فإن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الرجعة حق قال بالمغايرة، وقد ثبت أن الرجعة حق فتثبت المغايرة، وكل من قال ببطلان الرجعة من العامة، قال بصحة هذه الصور ووجودها </w:t>
      </w:r>
      <w:r>
        <w:rPr>
          <w:rStyle w:val="FootnoteAnchor"/>
          <w:rtl w:val="true"/>
        </w:rPr>
        <w:footnoteReference w:id="653"/>
      </w:r>
      <w:r>
        <w:rPr>
          <w:rFonts w:ascii="Amiri" w:hAnsi="Amiri" w:eastAsia="Amiri" w:cs="Amiri"/>
          <w:color w:val="111111"/>
          <w:sz w:val="28"/>
          <w:sz w:val="28"/>
          <w:szCs w:val="28"/>
          <w:rtl w:val="true"/>
          <w:lang w:bidi="ar-SA"/>
        </w:rPr>
        <w:t>ونقلها، فلهذا أوردناها حجة عليهم في الاستبعاد فضلا عن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الواردة في الأخبار بالرجعة، والوعد بوقوعها قد وردت قبل وقوع هذه الوقائع وبعدها، حتى في 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الباب الرابع تدل على أن كل ما وقع في الأمم السابقة يقع في هذه الأمة مثله، أو ما هو أعظم منه وأفضل أو أزيد، ووجهه واضح، فإن نبينا أفضل الأنبياء، وأمته أشرف الأمم، ألا ترى إلى الغيبة وأمثالها مما وقع منه في هذه الأمة أضعاف ما وقع في الأمم السابقة؟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التصريحات بما يدفع هذا الخيال ويبطله ويرده أكثر من أن يحصى، كما ستقف عليه إن شاء الله تعالى والله الهادي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بيضاء</w:t>
      </w:r>
      <w:bookmarkStart w:id="785" w:name="pg7032_73441"/>
    </w:p>
    <w:p>
      <w:pPr>
        <w:pStyle w:val="Heading2"/>
        <w:numPr>
          <w:ilvl w:val="1"/>
          <w:numId w:val="1"/>
        </w:numPr>
        <w:rPr/>
      </w:pPr>
      <w:bookmarkStart w:id="786" w:name="__RefHeading___Toc2999828_372815092"/>
      <w:bookmarkStart w:id="787" w:name="_Toc318"/>
      <w:bookmarkEnd w:id="785"/>
      <w:bookmarkEnd w:id="786"/>
      <w:r>
        <w:rPr>
          <w:rtl w:val="true"/>
        </w:rPr>
        <w:t>الباب التاسع</w:t>
      </w:r>
      <w:r>
        <w:rPr>
          <w:rtl w:val="true"/>
        </w:rPr>
        <w:t xml:space="preserve">: </w:t>
      </w:r>
      <w:r>
        <w:rPr>
          <w:rtl w:val="true"/>
        </w:rPr>
        <w:t>في جملة من الأحاديث المعتمدة الواردة في الإخبار بوقوع</w:t>
      </w:r>
      <w:bookmarkEnd w:id="787"/>
    </w:p>
    <w:p>
      <w:pPr>
        <w:pStyle w:val="Heading3"/>
        <w:numPr>
          <w:ilvl w:val="2"/>
          <w:numId w:val="1"/>
        </w:numPr>
        <w:rPr/>
      </w:pPr>
      <w:bookmarkStart w:id="788" w:name="__RefHeading___Toc2999830_372815092"/>
      <w:bookmarkStart w:id="789" w:name="_Toc319"/>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الرجعة لجماعة من الشيعة وغيرهم من الرعية، وما يدل على إمكانها وعدم جواز إنكارها والأحاديث في ذلك كثيرة جدا، وقد وقفت في هذه الأيام على شئ كثير ولم أورد الجميع لما مر، بل اقتصرت من ذلك على أحاديث</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2999832_372815092"/>
      <w:bookmarkStart w:id="791" w:name="_Toc320"/>
      <w:bookmarkEnd w:id="790"/>
      <w:r>
        <w:rPr>
          <w:rtl w:val="true"/>
        </w:rPr>
        <w:t>الأول</w:t>
      </w:r>
      <w:r>
        <w:rPr>
          <w:rtl w:val="true"/>
        </w:rPr>
        <w:t>:</w:t>
      </w:r>
      <w:bookmarkEnd w:id="791"/>
    </w:p>
    <w:p>
      <w:pPr>
        <w:pStyle w:val="BookText"/>
        <w:rPr/>
      </w:pPr>
      <w:r>
        <w:rPr>
          <w:rFonts w:ascii="Amiri" w:hAnsi="Amiri" w:eastAsia="Amiri" w:cs="Amiri"/>
          <w:color w:val="111111"/>
          <w:sz w:val="28"/>
          <w:sz w:val="28"/>
          <w:szCs w:val="28"/>
          <w:rtl w:val="true"/>
          <w:lang w:bidi="ar-SA"/>
        </w:rPr>
        <w:t xml:space="preserve">ما رواه الشيخ الجليل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الجليل رئيس الطائفة أبو جعفر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بأسانيدهما الصحيحة عن محمد بن إسماعيل البرمكي، عن موسى بن عبد الله النخعي </w:t>
      </w:r>
      <w:r>
        <w:rPr>
          <w:rStyle w:val="FootnoteAnchor"/>
          <w:rtl w:val="true"/>
        </w:rPr>
        <w:footnoteReference w:id="6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قولا أقوله بليغا كاملا إذا زرت واحدا منكم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صرت إلى الباب فقف واشهد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فثبتني الله أبدا ما بقيت على موالاتكم، وجعلني ممن يقتص آثاركم، ويسلك سبيلكم، ويهتدي بهداكم، ويحشر في زمرتكم، ويكر في رجعتكم، ويملك في دولتكم، ويشرف في عافيتكم، ويمكن في أيامكم، وتقر</w:t>
      </w:r>
      <w:bookmarkStart w:id="792" w:name="pg7032_73442"/>
    </w:p>
    <w:p>
      <w:pPr>
        <w:pStyle w:val="BookText"/>
        <w:rPr/>
      </w:pPr>
      <w:bookmarkEnd w:id="792"/>
      <w:r>
        <w:rPr>
          <w:rFonts w:ascii="Amiri" w:hAnsi="Amiri" w:eastAsia="Amiri" w:cs="Amiri"/>
          <w:color w:val="111111"/>
          <w:sz w:val="28"/>
          <w:sz w:val="28"/>
          <w:szCs w:val="28"/>
          <w:rtl w:val="true"/>
          <w:lang w:bidi="ar-SA"/>
        </w:rPr>
        <w:t xml:space="preserve">عينه غدا برؤيتكم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2999834_372815092"/>
      <w:bookmarkStart w:id="794" w:name="_Toc321"/>
      <w:bookmarkEnd w:id="793"/>
      <w:r>
        <w:rPr>
          <w:rtl w:val="true"/>
        </w:rPr>
        <w:t>الثاني</w:t>
      </w:r>
      <w:r>
        <w:rPr>
          <w:rtl w:val="true"/>
        </w:rPr>
        <w:t>:</w:t>
      </w:r>
      <w:bookmarkEnd w:id="794"/>
    </w:p>
    <w:p>
      <w:pPr>
        <w:pStyle w:val="BookText"/>
        <w:rPr/>
      </w:pPr>
      <w:r>
        <w:rPr>
          <w:rFonts w:ascii="Amiri" w:hAnsi="Amiri" w:eastAsia="Amiri" w:cs="Amiri"/>
          <w:color w:val="111111"/>
          <w:sz w:val="28"/>
          <w:sz w:val="28"/>
          <w:szCs w:val="28"/>
          <w:rtl w:val="true"/>
          <w:lang w:bidi="ar-SA"/>
        </w:rPr>
        <w:t xml:space="preserve">ما رواه ابن بابويه والشيخ بالإسناد السابق، عن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حشرني الله في زمرتكم، وأوردني حوضكم، وجعلني من حزبكم، ومكنني في دولتكم، وأحياني في رجعتكم، وملكني في أيامكم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وأمثالهما مما يأتي وهو كثير، دلالة على أن رجعة الشيعة ليست بعامة، بل إنما يرجع بعضهم، وإلا لكان الدعاء بغير فائدة، كما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ابعثني يوم القيامة، واحشرني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ما هو صريح فيما قلناه إن شاء الله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2999836_372815092"/>
      <w:bookmarkStart w:id="796" w:name="_Toc322"/>
      <w:bookmarkEnd w:id="795"/>
      <w:r>
        <w:rPr>
          <w:rtl w:val="true"/>
        </w:rPr>
        <w:t>الثالث</w:t>
      </w:r>
      <w:r>
        <w:rPr>
          <w:rtl w:val="true"/>
        </w:rPr>
        <w:t>:</w:t>
      </w:r>
      <w:bookmarkEnd w:id="796"/>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آخر الكتاب باثنتي عشرة ورقة في النسخة المنقول منها في باب معنى أيام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محمد بن أبي عمير، عن مثنى الحناط،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ويوم الكرة، ويوم القيامة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عن سعد بن عبد الله، عن يعقوب بن يزيد، عن محمد بن الحسن الميثمي،</w:t>
      </w:r>
      <w:bookmarkStart w:id="797" w:name="pg7032_73443"/>
    </w:p>
    <w:p>
      <w:pPr>
        <w:pStyle w:val="BookText"/>
        <w:rPr/>
      </w:pPr>
      <w:bookmarkEnd w:id="797"/>
      <w:r>
        <w:rPr>
          <w:rFonts w:ascii="Amiri" w:hAnsi="Amiri" w:eastAsia="Amiri" w:cs="Amiri"/>
          <w:color w:val="111111"/>
          <w:sz w:val="28"/>
          <w:sz w:val="28"/>
          <w:szCs w:val="28"/>
          <w:rtl w:val="true"/>
          <w:lang w:bidi="ar-SA"/>
        </w:rPr>
        <w:t xml:space="preserve">عن مثنى الحناط،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علي بن يونس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الحضرمي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تصريح ببطلان تأويل الرجعة بخروج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الدولة، ويأتي ما هو أقوى تصريحا إن شاء الله تعالى، مع ما تقدم من تصريح علماء اللغة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سند الرواية من يحصل فيه شك أو يوجد فيه طعن، فإن إبراهيم بن هاشم والمثنى ممدوحان مدحا جليلا مع صحة مذهبهما، بل لا يبعد الجزم بتوثيقهما عند التحقيق، والباقي في غاية الجلالة والثقة، وصحة المذهب والحديث</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2999838_372815092"/>
      <w:bookmarkStart w:id="799" w:name="_Toc323"/>
      <w:bookmarkEnd w:id="798"/>
      <w:r>
        <w:rPr>
          <w:rtl w:val="true"/>
        </w:rPr>
        <w:t>الرابع</w:t>
      </w:r>
      <w:r>
        <w:rPr>
          <w:rtl w:val="true"/>
        </w:rPr>
        <w:t>:</w:t>
      </w:r>
      <w:bookmarkEnd w:id="799"/>
    </w:p>
    <w:p>
      <w:pPr>
        <w:pStyle w:val="BookText"/>
        <w:rPr/>
      </w:pPr>
      <w:r>
        <w:rPr>
          <w:rFonts w:ascii="Amiri" w:hAnsi="Amiri" w:eastAsia="Amiri" w:cs="Amiri"/>
          <w:color w:val="111111"/>
          <w:sz w:val="28"/>
          <w:sz w:val="28"/>
          <w:szCs w:val="28"/>
          <w:rtl w:val="true"/>
          <w:lang w:bidi="ar-SA"/>
        </w:rPr>
        <w:t xml:space="preserve">ما رواه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فضل الزيارات في عمل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عبد الله، عن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الحسين بن روح أحد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أشهدنا مشهد أوليائه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حتى العود إلى حضرتكم، والفوز في كرتكم، والحشر في زمرتكم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999840_372815092"/>
      <w:bookmarkStart w:id="801" w:name="_Toc324"/>
      <w:bookmarkEnd w:id="800"/>
      <w:r>
        <w:rPr>
          <w:rtl w:val="true"/>
        </w:rPr>
        <w:t>الخامس</w:t>
      </w:r>
      <w:r>
        <w:rPr>
          <w:rtl w:val="true"/>
        </w:rPr>
        <w:t>:</w:t>
      </w:r>
      <w:bookmarkEnd w:id="8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أعمال شهر ذي الحجة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أبي علي بن</w:t>
      </w:r>
      <w:bookmarkStart w:id="802" w:name="pg7032_73444"/>
    </w:p>
    <w:p>
      <w:pPr>
        <w:pStyle w:val="BookText"/>
        <w:rPr/>
      </w:pPr>
      <w:bookmarkEnd w:id="802"/>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أمين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الزيارة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أحد من شيعتنا عند قبر أمير المؤمنين أو عند قبر أحد من الأئمة عليهم السلام إلا وضع </w:t>
      </w:r>
      <w:r>
        <w:rPr>
          <w:rStyle w:val="FootnoteAnchor"/>
          <w:rtl w:val="true"/>
        </w:rPr>
        <w:footnoteReference w:id="661"/>
      </w:r>
      <w:r>
        <w:rPr>
          <w:rFonts w:ascii="Amiri" w:hAnsi="Amiri" w:eastAsia="Amiri" w:cs="Amiri"/>
          <w:color w:val="111111"/>
          <w:sz w:val="28"/>
          <w:sz w:val="28"/>
          <w:szCs w:val="28"/>
          <w:rtl w:val="true"/>
          <w:lang w:bidi="ar-SA"/>
        </w:rPr>
        <w:t xml:space="preserve">في درج من نور </w:t>
      </w:r>
      <w:r>
        <w:rPr>
          <w:rStyle w:val="FootnoteAnchor"/>
          <w:rtl w:val="true"/>
        </w:rPr>
        <w:footnoteReference w:id="662"/>
      </w:r>
      <w:r>
        <w:rPr>
          <w:rFonts w:ascii="Amiri" w:hAnsi="Amiri" w:eastAsia="Amiri" w:cs="Amiri"/>
          <w:color w:val="111111"/>
          <w:sz w:val="28"/>
          <w:sz w:val="28"/>
          <w:szCs w:val="28"/>
          <w:rtl w:val="true"/>
          <w:lang w:bidi="ar-SA"/>
        </w:rPr>
        <w:t xml:space="preserve">حتى يسلم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فيلقى صاحبه بالبشرى والتحية والكرامة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وكذا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يسلم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بقرينة الطبع وغيره، وإن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يحتمل غير ذلك، فهو وعد بالرجعة وإخبار بها لمن زار بالزيارة المذكورة على تقدير موته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2999842_372815092"/>
      <w:bookmarkStart w:id="804" w:name="_Toc325"/>
      <w:bookmarkEnd w:id="803"/>
      <w:r>
        <w:rPr>
          <w:rtl w:val="true"/>
        </w:rPr>
        <w:t>السادس</w:t>
      </w:r>
      <w:r>
        <w:rPr>
          <w:rtl w:val="true"/>
        </w:rPr>
        <w:t>:</w:t>
      </w:r>
      <w:bookmarkEnd w:id="804"/>
    </w:p>
    <w:p>
      <w:p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والكفعمي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أدعية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السمات المروي عن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العظيم الأعظم الأعز الأجل الأكرم الذي إذا دعيت به على مغالق أبواب السماء للفتح بالرحمة انفتحت، وإذا دعيت به على مضايق أبواب الأرض للفرج انفرجت، وإذا دعيت به على اليسر لليسر تيسرت، وإذا دعيت به على الأموات للنشور انتشرت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ذلك الاسم، فإذا دعا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نشر الله</w:t>
      </w:r>
      <w:bookmarkStart w:id="805" w:name="pg7032_73445"/>
    </w:p>
    <w:p>
      <w:pPr>
        <w:pStyle w:val="BookText"/>
        <w:rPr/>
      </w:pPr>
      <w:bookmarkEnd w:id="805"/>
      <w:r>
        <w:rPr>
          <w:rFonts w:ascii="Amiri" w:hAnsi="Amiri" w:eastAsia="Amiri" w:cs="Amiri"/>
          <w:color w:val="111111"/>
          <w:sz w:val="28"/>
          <w:sz w:val="28"/>
          <w:szCs w:val="28"/>
          <w:rtl w:val="true"/>
          <w:lang w:bidi="ar-SA"/>
        </w:rPr>
        <w:t xml:space="preserve">له الأموات، فهو دال على إمكان الرجعة قطعا، وعلى وقوعها أيضا، باعتبار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لما هو محقق الوقوع كما تقرر، فهو مؤيد للتصريحات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999844_372815092"/>
      <w:bookmarkStart w:id="807" w:name="_Toc326"/>
      <w:bookmarkEnd w:id="806"/>
      <w:r>
        <w:rPr>
          <w:rtl w:val="true"/>
        </w:rPr>
        <w:t>السابع</w:t>
      </w:r>
      <w:r>
        <w:rPr>
          <w:rtl w:val="true"/>
        </w:rPr>
        <w:t>:</w:t>
      </w:r>
      <w:bookmarkEnd w:id="807"/>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والكفعمي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ذي القعدة في يوم الخامس والعشرين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يدعى فيه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وأشهدني أوليائك عند خروج نفسي، وحلول رمسي، وانقطاع عملي، وانقضاء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أوليائك واردد عليهم مظالمهم، وأظهر بالحق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وعلى جميع آبائه، واجعلنا من صحبه، وابعثنا في كرته، حتى نكون في زمانه من أعوانه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999846_372815092"/>
      <w:bookmarkStart w:id="809" w:name="_Toc327"/>
      <w:bookmarkEnd w:id="808"/>
      <w:r>
        <w:rPr>
          <w:rtl w:val="true"/>
        </w:rPr>
        <w:t>الثامن</w:t>
      </w:r>
      <w:r>
        <w:rPr>
          <w:rtl w:val="true"/>
        </w:rPr>
        <w:t>:</w:t>
      </w:r>
      <w:bookmarkEnd w:id="809"/>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لك مسلم ونصرتي لك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كما مننت علي بزيارة أمير المؤمنين وولايته، فاجعلني ممن ينصره وينتصر به، وتمن عليه بنصرك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أبو القاسم جعفر بن محمد 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الآتي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الحادي والأربعين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2999848_372815092"/>
      <w:bookmarkStart w:id="811" w:name="_Toc328"/>
      <w:bookmarkEnd w:id="810"/>
      <w:r>
        <w:rPr>
          <w:rtl w:val="true"/>
        </w:rPr>
        <w:t>التاسع</w:t>
      </w:r>
      <w:r>
        <w:rPr>
          <w:rtl w:val="true"/>
        </w:rPr>
        <w:t>:</w:t>
      </w:r>
      <w:bookmarkEnd w:id="81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الأربعين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الآتي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بكم مؤمن</w:t>
      </w:r>
      <w:bookmarkStart w:id="812" w:name="pg7032_73446"/>
    </w:p>
    <w:p>
      <w:pPr>
        <w:pStyle w:val="BookText"/>
        <w:rPr/>
      </w:pPr>
      <w:bookmarkEnd w:id="812"/>
      <w:r>
        <w:rPr>
          <w:rFonts w:ascii="Amiri" w:hAnsi="Amiri" w:eastAsia="Amiri" w:cs="Amiri"/>
          <w:color w:val="111111"/>
          <w:sz w:val="28"/>
          <w:sz w:val="28"/>
          <w:szCs w:val="28"/>
          <w:rtl w:val="true"/>
          <w:lang w:bidi="ar-SA"/>
        </w:rPr>
        <w:t xml:space="preserve">وبإيابكم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ونصرتي لكم معدة حتى يأذن الله لكم، فمعكم معكم لا مع عدوكم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2999850_372815092"/>
      <w:bookmarkStart w:id="814" w:name="_Toc329"/>
      <w:bookmarkEnd w:id="813"/>
      <w:r>
        <w:rPr>
          <w:rtl w:val="true"/>
        </w:rPr>
        <w:t>العاشر</w:t>
      </w:r>
      <w:r>
        <w:rPr>
          <w:rtl w:val="true"/>
        </w:rPr>
        <w:t>:</w:t>
      </w:r>
      <w:bookmarkEnd w:id="814"/>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أحمد بن محمد، عن الحسين بن سعيد، عن فضالة بن أيوب، عن نعيم بن الوليد، عن يوسف الكناسي </w:t>
      </w:r>
      <w:r>
        <w:rPr>
          <w:rStyle w:val="FootnoteAnchor"/>
          <w:rtl w:val="true"/>
        </w:rPr>
        <w:footnoteReference w:id="67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الزيارة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الحسين، اللهم اجعلنا ممن ينصره وينتصر به، وتمن عليه بنصرك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999852_372815092"/>
      <w:bookmarkStart w:id="816" w:name="_Toc330"/>
      <w:bookmarkEnd w:id="815"/>
      <w:r>
        <w:rPr>
          <w:rtl w:val="true"/>
        </w:rPr>
        <w:t>الحادي عشر</w:t>
      </w:r>
      <w:r>
        <w:rPr>
          <w:rtl w:val="true"/>
        </w:rPr>
        <w:t>:</w:t>
      </w:r>
      <w:bookmarkEnd w:id="8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أحمد بن أبي زاهر أو غيره، عن محمد بن حماد، عن أخيه أحمد بن حماد، عن 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النبيين كلهم؟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يحيي الموتى؟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وداود كان يعلم منطق الطير،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هذه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w:t>
      </w:r>
      <w:bookmarkStart w:id="817" w:name="pg7032_73447"/>
    </w:p>
    <w:p>
      <w:pPr>
        <w:pStyle w:val="BookText"/>
        <w:rPr/>
      </w:pPr>
      <w:bookmarkEnd w:id="817"/>
      <w:r>
        <w:rPr>
          <w:rFonts w:ascii="IRNazanin" w:hAnsi="IRNazanin" w:eastAsia="IRNazanin"/>
          <w:color w:val="111111"/>
          <w:sz w:val="28"/>
          <w:sz w:val="28"/>
          <w:szCs w:val="28"/>
          <w:rtl w:val="true"/>
          <w:lang w:bidi="fa-IR"/>
        </w:rPr>
        <w:t>الموتى</w:t>
      </w:r>
      <w:r>
        <w:rPr>
          <w:rFonts w:eastAsia="IRNazanin" w:cs="IRNazanin"/>
          <w:color w:val="111111"/>
          <w:sz w:val="28"/>
          <w:szCs w:val="28"/>
          <w:rtl w:val="true"/>
          <w:lang w:bidi="fa-IR"/>
        </w:rPr>
        <w:t xml:space="preserve">) * </w:t>
      </w:r>
      <w:r>
        <w:rPr>
          <w:rStyle w:val="FootnoteAnchor"/>
          <w:rtl w:val="true"/>
        </w:rPr>
        <w:footnoteReference w:id="673"/>
      </w:r>
      <w:r>
        <w:rPr>
          <w:rFonts w:ascii="Amiri" w:hAnsi="Amiri" w:eastAsia="Amiri" w:cs="Amiri"/>
          <w:color w:val="111111"/>
          <w:sz w:val="28"/>
          <w:sz w:val="28"/>
          <w:szCs w:val="28"/>
          <w:rtl w:val="true"/>
          <w:lang w:bidi="ar-SA"/>
        </w:rPr>
        <w:t xml:space="preserve">وقد ورثنا نحن هذا القرآن الذي تسير به الجبال، وتقطع به الأرض، وتحيى به الموتى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واضحة على إمكان الرجعة وعدم جواز إنكارها</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999854_372815092"/>
      <w:bookmarkStart w:id="819" w:name="_Toc331"/>
      <w:bookmarkEnd w:id="818"/>
      <w:r>
        <w:rPr>
          <w:rtl w:val="true"/>
        </w:rPr>
        <w:t>الثاني عشر</w:t>
      </w:r>
      <w:r>
        <w:rPr>
          <w:rtl w:val="true"/>
        </w:rPr>
        <w:t>:</w:t>
      </w:r>
      <w:bookmarkEnd w:id="819"/>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أعطى الله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ومحمد بن خالد، عن زكريا بن عمران القمي، عن هارون بن الجهم،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عيسى بن مريم أعطي حرفين كان يعمل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أعطي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6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إمكان الرجعة أيضا، بل عند وقوعها عند التحقيق</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999856_372815092"/>
      <w:bookmarkStart w:id="821" w:name="_Toc332"/>
      <w:bookmarkEnd w:id="820"/>
      <w:r>
        <w:rPr>
          <w:rtl w:val="true"/>
        </w:rPr>
        <w:t>الثالث عشر</w:t>
      </w:r>
      <w:r>
        <w:rPr>
          <w:rtl w:val="true"/>
        </w:rPr>
        <w:t>:</w:t>
      </w:r>
      <w:bookmarkEnd w:id="821"/>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عدة من أصحابنا، عن أحمد بن محمد، عن علي بن الحكم،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ورث الأنبياء كلهم، علم كل ما علموا؟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أن تحيوا الموتى وتبرئوا الأكمه والأبرص؟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إدن مني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على وجهي وعلى عيني فأبصرت الشمس والسماء، والبيوت وكل شئ في البلد، ثم قال 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هكذا ولك ما للناس وعليك ما عليهم يوم القيامة، أو تعود كما</w:t>
      </w:r>
      <w:bookmarkStart w:id="822" w:name="pg7032_73448"/>
    </w:p>
    <w:p>
      <w:pPr>
        <w:pStyle w:val="BookText"/>
        <w:rPr/>
      </w:pPr>
      <w:bookmarkEnd w:id="822"/>
      <w:r>
        <w:rPr>
          <w:rFonts w:ascii="Amiri" w:hAnsi="Amiri" w:eastAsia="Amiri" w:cs="Amiri"/>
          <w:color w:val="111111"/>
          <w:sz w:val="28"/>
          <w:sz w:val="28"/>
          <w:szCs w:val="28"/>
          <w:rtl w:val="true"/>
          <w:lang w:bidi="ar-SA"/>
        </w:rPr>
        <w:t xml:space="preserve">كنت ولك الجنة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كما كنت، فمسح على عيني، فعدت كما كنت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الدلائل لعبد الله بن جعفر الحميري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مسعود العياشي، عن علي بن محمد القمي، عن محمد بن أحمد، عن علي بن الحسن، عن علي بن الحكم مثله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دال على إمكان الرجعة وعدم جواز إنكارها</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999858_372815092"/>
      <w:bookmarkStart w:id="824" w:name="_Toc333"/>
      <w:bookmarkEnd w:id="823"/>
      <w:r>
        <w:rPr>
          <w:rtl w:val="true"/>
        </w:rPr>
        <w:t>الرابع عشر</w:t>
      </w:r>
      <w:r>
        <w:rPr>
          <w:rtl w:val="true"/>
        </w:rPr>
        <w:t>:</w:t>
      </w:r>
      <w:bookmarkEnd w:id="824"/>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الدعاء في حفظ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عمن ذكره، عن عبد الله بن سنان،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الدعاء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باسمك الذي تحيي به الموتى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جدا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2999860_372815092"/>
      <w:bookmarkStart w:id="826" w:name="_Toc334"/>
      <w:bookmarkEnd w:id="825"/>
      <w:r>
        <w:rPr>
          <w:rtl w:val="true"/>
        </w:rPr>
        <w:t>الخامس عشر</w:t>
      </w:r>
      <w:r>
        <w:rPr>
          <w:rtl w:val="true"/>
        </w:rPr>
        <w:t>:</w:t>
      </w:r>
      <w:bookmarkEnd w:id="8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والأحكام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العلة التي من أجلها سمي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والعلة التي من أجلها سمي القائم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w:t>
      </w:r>
      <w:bookmarkStart w:id="827" w:name="pg7032_73449"/>
    </w:p>
    <w:p>
      <w:pPr>
        <w:pStyle w:val="BookText"/>
        <w:rPr/>
      </w:pPr>
      <w:bookmarkEnd w:id="827"/>
      <w:r>
        <w:rPr>
          <w:rFonts w:ascii="Amiri" w:hAnsi="Amiri" w:eastAsia="Amiri" w:cs="Amiri"/>
          <w:color w:val="111111"/>
          <w:sz w:val="28"/>
          <w:sz w:val="28"/>
          <w:szCs w:val="28"/>
          <w:rtl w:val="true"/>
          <w:lang w:bidi="ar-SA"/>
        </w:rPr>
        <w:t>الدقاق ومحمد بن محمد بن عصام،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جمهور العمي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الكشي ذكر محمد بن جمهور، مع توصيفه بالقمي في بعض الموارد، وهذا من غلط النسخة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البرقي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عن عبد الرحمن بن أبي نجران عمن ذكره،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بالبكاء،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وعزتي وجلالي لأنتقمن منهم ولو بعد حين،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القائم أنتقم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الذي يفهم من التقديم هنا يتعين كونه إضافيا بالنسبة إلى الوقت الذي ضجت فيه الملائكة، وأرادوا تعجيل الانتقام منهم فيه لما يأتي إثباته إن شاء الله، على أن الحصر الذي يفهم من التقديم ضعيف الدلالة، بل لا يتعين هنا كون التقديم هنا للحصر والتخصيص، بل لا يبعد كونه لمجرد الاهتمام، خصوصا مع كثرة المعارضات، وهذا يدل على رجوع قتلة الحسين في 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التصريح به إن شاء الله</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2999862_372815092"/>
      <w:bookmarkStart w:id="829" w:name="_Toc335"/>
      <w:bookmarkEnd w:id="828"/>
      <w:r>
        <w:rPr>
          <w:rtl w:val="true"/>
        </w:rPr>
        <w:t>السادس عشر</w:t>
      </w:r>
      <w:r>
        <w:rPr>
          <w:rtl w:val="true"/>
        </w:rPr>
        <w:t>:</w:t>
      </w:r>
      <w:bookmarkEnd w:id="8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بابويه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نوادر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830" w:name="pg7032_73450"/>
    </w:p>
    <w:p>
      <w:pPr>
        <w:pStyle w:val="BookText"/>
        <w:rPr/>
      </w:pPr>
      <w:bookmarkEnd w:id="830"/>
      <w:r>
        <w:rPr>
          <w:rFonts w:ascii="Amiri" w:hAnsi="Amiri" w:eastAsia="Amiri" w:cs="Amiri"/>
          <w:color w:val="111111"/>
          <w:sz w:val="28"/>
          <w:sz w:val="28"/>
          <w:szCs w:val="28"/>
          <w:rtl w:val="true"/>
          <w:lang w:bidi="ar-SA"/>
        </w:rPr>
        <w:t>حدثنا محمد بن علي ماجيلويه، عن محمد بن أبي القاسم، عن أحمد بن أبي عبد الله، عن أبيه، عن محمد بن سليمان، عن داود بن النعمان، عن عبد الرحمن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قام قائمنا لقد ردت إليه الحميراء حتى يجلدها، وحتى ينتقم لامه فاطمة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يجلدها الحد؟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لفريتها على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أخر الله ذلك إلى القائم؟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ويبعث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2999864_372815092"/>
      <w:bookmarkStart w:id="832" w:name="_Toc336"/>
      <w:bookmarkEnd w:id="831"/>
      <w:r>
        <w:rPr>
          <w:rtl w:val="true"/>
        </w:rPr>
        <w:t>السابع عشر</w:t>
      </w:r>
      <w:r>
        <w:rPr>
          <w:rtl w:val="true"/>
        </w:rPr>
        <w:t>:</w:t>
      </w:r>
      <w:bookmarkEnd w:id="832"/>
    </w:p>
    <w:p>
      <w:pPr>
        <w:pStyle w:val="BookText"/>
        <w:rPr/>
      </w:pPr>
      <w:r>
        <w:rPr>
          <w:rFonts w:ascii="Amiri" w:hAnsi="Amiri" w:eastAsia="Amiri" w:cs="Amiri"/>
          <w:color w:val="111111"/>
          <w:sz w:val="28"/>
          <w:sz w:val="28"/>
          <w:szCs w:val="28"/>
          <w:rtl w:val="true"/>
          <w:lang w:bidi="ar-SA"/>
        </w:rPr>
        <w:t xml:space="preserve">ما رواه الشيخ أبو علي ابن الشيخ أبي جعفر محمد بن الحسن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 الغفاري أنه أخذ بحلقة باب الكعبة واستند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قاتلني في الأولى وقاتل أهل بيتي في الثانية، حشره الله في الثالثة مع الدجال، وإنما مثل أهل بيتي فيكم كسفينة نوح من ركبها نجا ومن تخلف </w:t>
      </w:r>
      <w:r>
        <w:rPr>
          <w:rStyle w:val="FootnoteAnchor"/>
          <w:rtl w:val="true"/>
        </w:rPr>
        <w:footnoteReference w:id="683"/>
      </w:r>
      <w:r>
        <w:rPr>
          <w:rFonts w:ascii="IRNazanin" w:hAnsi="IRNazanin" w:eastAsia="IRNazanin"/>
          <w:color w:val="111111"/>
          <w:sz w:val="28"/>
          <w:sz w:val="28"/>
          <w:szCs w:val="28"/>
          <w:rtl w:val="true"/>
          <w:lang w:bidi="fa-IR"/>
        </w:rPr>
        <w:t xml:space="preserve">عنها غرق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الأولى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الرجعة، وإما أن يراد بالثانية والثالثة الرجعة كما روي في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يرجعون مرارا، أو يراد بالثالثة وحدها الرجعة، وعلى كل حال فالمقصود ثابت</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999866_372815092"/>
      <w:bookmarkStart w:id="834" w:name="_Toc337"/>
      <w:bookmarkEnd w:id="833"/>
      <w:r>
        <w:rPr>
          <w:rtl w:val="true"/>
        </w:rPr>
        <w:t>الثامن عشر</w:t>
      </w:r>
      <w:r>
        <w:rPr>
          <w:rtl w:val="true"/>
        </w:rPr>
        <w:t>:</w:t>
      </w:r>
      <w:bookmarkEnd w:id="834"/>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سفيان بن إبراهيم الغامدي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انظر مستدركات النمازي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6181</w:t>
      </w:r>
      <w:r>
        <w:rPr>
          <w:rFonts w:ascii="Amiri" w:hAnsi="Amiri" w:eastAsia="Amiri" w:cs="Amiri"/>
          <w:color w:val="111111"/>
          <w:sz w:val="28"/>
          <w:sz w:val="28"/>
          <w:szCs w:val="28"/>
          <w:rtl w:val="true"/>
          <w:lang w:bidi="ar-SA"/>
        </w:rPr>
        <w:t>، ترجمة سعدان بن إسحاق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هذا لم يذكره أصحاب التراجم كما قال النمازي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يبدأ البلاء ثم بكم، وبنا يبدأ الرخاء</w:t>
      </w:r>
      <w:bookmarkStart w:id="835" w:name="pg7032_73451"/>
    </w:p>
    <w:p>
      <w:pPr>
        <w:pStyle w:val="BookText"/>
        <w:rPr/>
      </w:pPr>
      <w:bookmarkEnd w:id="835"/>
      <w:r>
        <w:rPr>
          <w:rFonts w:ascii="Amiri" w:hAnsi="Amiri" w:eastAsia="Amiri" w:cs="Amiri"/>
          <w:color w:val="111111"/>
          <w:sz w:val="28"/>
          <w:sz w:val="28"/>
          <w:szCs w:val="28"/>
          <w:rtl w:val="true"/>
          <w:lang w:bidi="ar-SA"/>
        </w:rPr>
        <w:t xml:space="preserve">ثم بكم، والذي يحلف به لينتصرن الله بكم كما انتصر بالحجارة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جمع المخاطبين وغيره من الألفاظ يجب حمله على الحقيقة حتى يتحقق قرينة مانعة قطعا، وذلك يستلزم رجوع المخاطبين في آخر الزمان أو جماعة منهم وهو المطلوب</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999868_372815092"/>
      <w:bookmarkStart w:id="837" w:name="_Toc338"/>
      <w:bookmarkEnd w:id="836"/>
      <w:r>
        <w:rPr>
          <w:rtl w:val="true"/>
        </w:rPr>
        <w:t>التاسع عشر</w:t>
      </w:r>
      <w:r>
        <w:rPr>
          <w:rtl w:val="true"/>
        </w:rPr>
        <w:t>:</w:t>
      </w:r>
      <w:bookmarkEnd w:id="837"/>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ضجت الملائكة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يفعل هذا بالحسين صفيك وابن نبيك؟</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 من ظالميه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999870_372815092"/>
      <w:bookmarkStart w:id="839" w:name="_Toc339"/>
      <w:bookmarkEnd w:id="838"/>
      <w:r>
        <w:rPr>
          <w:rtl w:val="true"/>
        </w:rPr>
        <w:t>العشرون</w:t>
      </w:r>
      <w:r>
        <w:rPr>
          <w:rtl w:val="true"/>
        </w:rPr>
        <w:t>:</w:t>
      </w:r>
      <w:bookmarkEnd w:id="839"/>
    </w:p>
    <w:p>
      <w:pPr>
        <w:pStyle w:val="BookText"/>
        <w:rPr/>
      </w:pPr>
      <w:r>
        <w:rPr>
          <w:rFonts w:ascii="Amiri" w:hAnsi="Amiri" w:eastAsia="Amiri" w:cs="Amiri"/>
          <w:color w:val="111111"/>
          <w:sz w:val="28"/>
          <w:sz w:val="28"/>
          <w:szCs w:val="28"/>
          <w:rtl w:val="true"/>
          <w:lang w:bidi="ar-SA"/>
        </w:rPr>
        <w:t xml:space="preserve">ما رواه أيضا فيه بإسناده عن أبي ذر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قاتلني في الأولى، وقاتل أهل بيتي في الثانية، فهو فيها من شيعة الدجال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2999872_372815092"/>
      <w:bookmarkStart w:id="841" w:name="_Toc340"/>
      <w:bookmarkEnd w:id="840"/>
      <w:r>
        <w:rPr>
          <w:rtl w:val="true"/>
        </w:rPr>
        <w:t>الحادي والعشرون</w:t>
      </w:r>
      <w:r>
        <w:rPr>
          <w:rtl w:val="true"/>
        </w:rPr>
        <w:t>:</w:t>
      </w:r>
      <w:bookmarkEnd w:id="8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الثقة أبو القاسم جعفر بن محمد بن قولويه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التاسع عشر في علم الأنبياء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 الحسين بن أبي الخطاب وأحمد بن الحسن بن علي بن فضال، عن الحسن بن علي بن فضال، عن</w:t>
      </w:r>
      <w:bookmarkStart w:id="842" w:name="pg7032_73452"/>
    </w:p>
    <w:p>
      <w:pPr>
        <w:pStyle w:val="BookText"/>
        <w:rPr/>
      </w:pPr>
      <w:bookmarkEnd w:id="842"/>
      <w:r>
        <w:rPr>
          <w:rFonts w:ascii="Amiri" w:hAnsi="Amiri" w:eastAsia="Amiri" w:cs="Amiri"/>
          <w:color w:val="111111"/>
          <w:sz w:val="28"/>
          <w:sz w:val="28"/>
          <w:szCs w:val="28"/>
          <w:rtl w:val="true"/>
          <w:lang w:bidi="ar-SA"/>
        </w:rPr>
        <w:t xml:space="preserve">مروان بن مسلم، عن بريد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وبريد هو أبو القاسم، عربي،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 من وجوه أصحابنا وفقيه أيضا، له محل عند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البرقي والشيخ من أصحاب الإمامين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معاوية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يكره إلى الدنيا حتى ينتقم بنفسه ممن فعل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999874_372815092"/>
      <w:bookmarkStart w:id="844" w:name="_Toc341"/>
      <w:bookmarkEnd w:id="843"/>
      <w:r>
        <w:rPr>
          <w:rtl w:val="true"/>
        </w:rPr>
        <w:t>الثاني والعشرون</w:t>
      </w:r>
      <w:r>
        <w:rPr>
          <w:rtl w:val="true"/>
        </w:rPr>
        <w:t>:</w:t>
      </w:r>
      <w:bookmarkEnd w:id="844"/>
    </w:p>
    <w:p>
      <w:pPr>
        <w:pStyle w:val="BookText"/>
        <w:rPr/>
      </w:pPr>
      <w:r>
        <w:rPr>
          <w:rFonts w:ascii="Amiri" w:hAnsi="Amiri" w:eastAsia="Amiri" w:cs="Amiri"/>
          <w:color w:val="111111"/>
          <w:sz w:val="28"/>
          <w:sz w:val="28"/>
          <w:szCs w:val="28"/>
          <w:rtl w:val="true"/>
          <w:lang w:bidi="ar-SA"/>
        </w:rPr>
        <w:t xml:space="preserve">ما رواه الشيخ الثقة الجليل علي بن إبراهيم بن هاشم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أوائله بعد تسع ورقات من أوله في النسخة المنقول منها في بحث الرد على من أنكر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إنها في القيامة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يقولون أنها في الرجعة، أيحشر الله في القيامة من كل أمة فوجا ويدع الباقين؟ إنما آية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2999876_372815092"/>
      <w:bookmarkStart w:id="846" w:name="_Toc342"/>
      <w:bookmarkEnd w:id="845"/>
      <w:r>
        <w:rPr>
          <w:rtl w:val="true"/>
        </w:rPr>
        <w:t>الثالث والعشرون</w:t>
      </w:r>
      <w:r>
        <w:rPr>
          <w:rtl w:val="true"/>
        </w:rPr>
        <w:t>:</w:t>
      </w:r>
      <w:bookmarkEnd w:id="84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السابق بغير فصل، والظاهر أنه بذلك الإسناد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w:t>
      </w:r>
      <w:bookmarkStart w:id="847" w:name="pg7032_73453"/>
    </w:p>
    <w:p>
      <w:pPr>
        <w:pStyle w:val="BookText"/>
        <w:rPr/>
      </w:pPr>
      <w:bookmarkEnd w:id="847"/>
      <w:r>
        <w:rPr>
          <w:rFonts w:ascii="Amiri" w:hAnsi="Amiri" w:eastAsia="Amiri" w:cs="Amiri"/>
          <w:color w:val="111111"/>
          <w:sz w:val="28"/>
          <w:sz w:val="28"/>
          <w:szCs w:val="28"/>
          <w:rtl w:val="true"/>
          <w:lang w:bidi="ar-SA"/>
        </w:rPr>
        <w:t>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قرية أهلكها الله بالعذاب لا يرجعون في الرجعة، وأما في القيامة فيرجعون، وأما من محض الإيمان محضا وغيرهم ممن لم يهلكوا بالعذاب، أو محض الكفر محضا فإنهم يرجعون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موضع آخر من تفسيره مرسلا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2999878_372815092"/>
      <w:bookmarkStart w:id="849" w:name="_Toc343"/>
      <w:bookmarkEnd w:id="848"/>
      <w:r>
        <w:rPr>
          <w:rtl w:val="true"/>
        </w:rPr>
        <w:t>الرابع والعشرون</w:t>
      </w:r>
      <w:r>
        <w:rPr>
          <w:rtl w:val="true"/>
        </w:rPr>
        <w:t>:</w:t>
      </w:r>
      <w:bookmarkEnd w:id="849"/>
    </w:p>
    <w:p>
      <w:pPr>
        <w:pStyle w:val="BookText"/>
        <w:rPr/>
      </w:pPr>
      <w:r>
        <w:rPr>
          <w:rFonts w:ascii="Amiri" w:hAnsi="Amiri" w:eastAsia="Amiri" w:cs="Amiri"/>
          <w:color w:val="111111"/>
          <w:sz w:val="28"/>
          <w:sz w:val="28"/>
          <w:szCs w:val="28"/>
          <w:rtl w:val="true"/>
          <w:lang w:bidi="ar-SA"/>
        </w:rPr>
        <w:t xml:space="preserve">ما رواه ثقة الاسلام محمد بن يعقوب الكليني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سليمان المصري،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بصير ما يقولون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يزعمون ويحلفون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يبعث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لمن قال هذا، سلهم هل كان المشركون يحلفون بالله أم باللات والعزى؟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بصير لو قد قام قائمنا بعث الله قوما من شيعتنا قباع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سيوفهم على عواتقهم، فيبلغ ذلك قوما من شيعتنا لم يموتوا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فلان وفلان وفلان من قبورهم وهم مع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 هذه دولتكم وأنتم تقولون فيها</w:t>
      </w:r>
      <w:bookmarkStart w:id="850" w:name="pg7032_73454"/>
    </w:p>
    <w:p>
      <w:pPr>
        <w:pStyle w:val="BookText"/>
        <w:rPr/>
      </w:pPr>
      <w:bookmarkEnd w:id="850"/>
      <w:r>
        <w:rPr>
          <w:rFonts w:ascii="Amiri" w:hAnsi="Amiri" w:eastAsia="Amiri" w:cs="Amiri"/>
          <w:color w:val="111111"/>
          <w:sz w:val="28"/>
          <w:sz w:val="28"/>
          <w:szCs w:val="28"/>
          <w:rtl w:val="true"/>
          <w:lang w:bidi="ar-SA"/>
        </w:rPr>
        <w:t>الكذب، لا والله ما عاش هؤلاء ولا يبعثون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الله قولهم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xml:space="preserve">) *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2999880_372815092"/>
      <w:bookmarkStart w:id="852" w:name="_Toc344"/>
      <w:bookmarkEnd w:id="851"/>
      <w:r>
        <w:rPr>
          <w:rtl w:val="true"/>
        </w:rPr>
        <w:t>الخامس والعشرون</w:t>
      </w:r>
      <w:r>
        <w:rPr>
          <w:rtl w:val="true"/>
        </w:rPr>
        <w:t>:</w:t>
      </w:r>
      <w:bookmarkEnd w:id="852"/>
    </w:p>
    <w:p>
      <w:pPr>
        <w:pStyle w:val="BookText"/>
        <w:rPr/>
      </w:pPr>
      <w:r>
        <w:rPr>
          <w:rFonts w:ascii="Amiri" w:hAnsi="Amiri" w:eastAsia="Amiri" w:cs="Amiri"/>
          <w:color w:val="111111"/>
          <w:sz w:val="28"/>
          <w:sz w:val="28"/>
          <w:szCs w:val="28"/>
          <w:rtl w:val="true"/>
          <w:lang w:bidi="ar-SA"/>
        </w:rPr>
        <w:t xml:space="preserve">ما رواه الشيخ الجليل المفيد أبو عبد الله محمد بن محمد بن النعمان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حجج الله على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ذكر علامات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الآثار بذكر علامات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وأموات ينشرون من القبور حتى يرجعوا إلى الدنيا، فيتعارفون فيها ويتزاورون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فيعرفون عند ذلك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فيتوجهون لنصرته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999882_372815092"/>
      <w:bookmarkStart w:id="854" w:name="_Toc345"/>
      <w:bookmarkEnd w:id="853"/>
      <w:r>
        <w:rPr>
          <w:rtl w:val="true"/>
        </w:rPr>
        <w:t>السادس والعشرون</w:t>
      </w:r>
      <w:r>
        <w:rPr>
          <w:rtl w:val="true"/>
        </w:rPr>
        <w:t>:</w:t>
      </w:r>
      <w:bookmarkEnd w:id="8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المفيد أيضا في فصل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الأخبار بمدة ملك القائم 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سنين، تطول له الأيام والليالي حتى تكون السنة من سنينه مقدار عشر سنين من سنينكم هذه، وإذا آن قيامه مطر الناس جمادى الآخرة وعشرة أيام من رجب مطرا لم ير الخلائق مثله، فينبت الله به لحوم المؤمنين وأبدانهم من قبورهم، فكأني أنظر إليهم مقبلين من قبل جهينة </w:t>
      </w:r>
      <w:r>
        <w:rPr>
          <w:rStyle w:val="FootnoteAnchor"/>
          <w:rtl w:val="true"/>
        </w:rPr>
        <w:footnoteReference w:id="703"/>
      </w:r>
      <w:bookmarkStart w:id="855" w:name="pg7032_73455"/>
    </w:p>
    <w:p>
      <w:pPr>
        <w:pStyle w:val="BookText"/>
        <w:rPr/>
      </w:pPr>
      <w:bookmarkEnd w:id="855"/>
      <w:r>
        <w:rPr>
          <w:rFonts w:ascii="Amiri" w:hAnsi="Amiri" w:eastAsia="Amiri" w:cs="Amiri"/>
          <w:color w:val="111111"/>
          <w:sz w:val="28"/>
          <w:sz w:val="28"/>
          <w:szCs w:val="28"/>
          <w:rtl w:val="true"/>
          <w:lang w:bidi="ar-SA"/>
        </w:rPr>
        <w:t xml:space="preserve">ينفضون شعورهم من التراب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عنهما </w:t>
      </w:r>
      <w:r>
        <w:rPr>
          <w:rStyle w:val="FootnoteAnchor"/>
          <w:rtl w:val="true"/>
        </w:rPr>
        <w:footnoteReference w:id="706"/>
      </w:r>
      <w:r>
        <w:rPr>
          <w:rFonts w:ascii="Amiri" w:hAnsi="Amiri" w:eastAsia="Amiri" w:cs="Amiri"/>
          <w:color w:val="111111"/>
          <w:sz w:val="28"/>
          <w:sz w:val="28"/>
          <w:szCs w:val="28"/>
          <w:rtl w:val="true"/>
          <w:lang w:bidi="ar-SA"/>
        </w:rPr>
        <w:t>، وكذا الذي قبله</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999884_372815092"/>
      <w:bookmarkStart w:id="857" w:name="_Toc346"/>
      <w:bookmarkEnd w:id="856"/>
      <w:r>
        <w:rPr>
          <w:rtl w:val="true"/>
        </w:rPr>
        <w:t>السابع والعشرون</w:t>
      </w:r>
      <w:r>
        <w:rPr>
          <w:rtl w:val="true"/>
        </w:rPr>
        <w:t>:</w:t>
      </w:r>
      <w:bookmarkEnd w:id="857"/>
    </w:p>
    <w:p>
      <w:pPr>
        <w:pStyle w:val="BookText"/>
        <w:rPr/>
      </w:pPr>
      <w:r>
        <w:rPr>
          <w:rFonts w:ascii="Amiri" w:hAnsi="Amiri" w:eastAsia="Amiri" w:cs="Amiri"/>
          <w:color w:val="111111"/>
          <w:sz w:val="28"/>
          <w:sz w:val="28"/>
          <w:szCs w:val="28"/>
          <w:rtl w:val="true"/>
          <w:lang w:bidi="ar-SA"/>
        </w:rPr>
        <w:t xml:space="preserve">ما رواه الشيخ المفيد أيضا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سبعة وعشرين رجلا، خمسة عشر من قوم موسى، الذين كانوا يهدون بالحق وبه يعدلون، وسبعة من أهل الكهف، ويوشع بن نون، وسلمان، وأبا دجانة الأنصاري، والمقداد، ومالك الأشتر، فيكونون بين يديه أنصارا وحكاما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إرشاد المفيد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زين الدين علي بن يونس العاملي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2999886_372815092"/>
      <w:bookmarkStart w:id="859" w:name="_Toc347"/>
      <w:bookmarkEnd w:id="858"/>
      <w:r>
        <w:rPr>
          <w:rtl w:val="true"/>
        </w:rPr>
        <w:t>الثامن والعشرون</w:t>
      </w:r>
      <w:r>
        <w:rPr>
          <w:rtl w:val="true"/>
        </w:rPr>
        <w:t>:</w:t>
      </w:r>
      <w:bookmarkEnd w:id="8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أمين الدين أبو علي الفضل بن الحسن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w:t>
      </w:r>
      <w:bookmarkStart w:id="860" w:name="pg7032_73456"/>
    </w:p>
    <w:p>
      <w:pPr>
        <w:pStyle w:val="BookText"/>
        <w:rPr/>
      </w:pPr>
      <w:bookmarkEnd w:id="860"/>
      <w:r>
        <w:rPr>
          <w:rFonts w:ascii="Amiri" w:hAnsi="Amiri" w:eastAsia="Amiri" w:cs="Amiri"/>
          <w:color w:val="111111"/>
          <w:sz w:val="28"/>
          <w:sz w:val="28"/>
          <w:szCs w:val="28"/>
          <w:rtl w:val="true"/>
          <w:lang w:bidi="ar-SA"/>
        </w:rPr>
        <w:t>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71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تظاهرت تلك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سيعيد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ممن تقدم موتهم من أوليائه وشيعته، ليفوزوا بثواب نصرته ومعونته، ويبتهجوا بظهور دولته، ويعيد أيضا قوما من أعدائه لينتقم منهم، وينالوا بعض ما يستحقونه من العذاب والقتل على أيدي شيعته، والذل والخزي بما يشاهدون من علو كلمته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2999888_372815092"/>
      <w:bookmarkStart w:id="862" w:name="_Toc348"/>
      <w:bookmarkEnd w:id="861"/>
      <w:r>
        <w:rPr>
          <w:rtl w:val="true"/>
        </w:rPr>
        <w:t>التاسع والعشرون</w:t>
      </w:r>
      <w:r>
        <w:rPr>
          <w:rtl w:val="true"/>
        </w:rPr>
        <w:t>:</w:t>
      </w:r>
      <w:bookmarkEnd w:id="862"/>
    </w:p>
    <w:p>
      <w:pPr>
        <w:pStyle w:val="BookText"/>
        <w:rPr/>
      </w:pPr>
      <w:r>
        <w:rPr>
          <w:rFonts w:ascii="Amiri" w:hAnsi="Amiri" w:eastAsia="Amiri" w:cs="Amiri"/>
          <w:color w:val="111111"/>
          <w:sz w:val="28"/>
          <w:sz w:val="28"/>
          <w:szCs w:val="28"/>
          <w:rtl w:val="true"/>
          <w:lang w:bidi="ar-SA"/>
        </w:rPr>
        <w:t xml:space="preserve">ما رواه الشيخ الجليل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عقاب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ماجيلويه، عن محمد بن يحيى، عن محمد بن أحمد، عن محمد بن الحسين، عن محمد بن سنان،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نور، فيقبل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على يده، فتصرخ صرخة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فيمثله الله لها في أحسن صورة وهو يخاصم قتلته، فيجمع الله قتلته والمجهزين عليه ومن شرك في دمه، فيقتلهم حتى أتى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يحشرون فيقتلهم الحسن، ثم ينشرون فيقتلهم الحسين، ثم ينشرون فلا يبقى أحد من ذريتنا إلا قتلهم قتلة، فعند ذلك يكشف الله الغيظ، وينسي الحزن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السيد رضي الدين علي 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w:t>
      </w:r>
      <w:bookmarkStart w:id="863" w:name="pg7032_73457"/>
    </w:p>
    <w:p>
      <w:pPr>
        <w:pStyle w:val="BookText"/>
        <w:rPr/>
      </w:pPr>
      <w:bookmarkEnd w:id="863"/>
      <w:r>
        <w:rPr>
          <w:rFonts w:ascii="IRNazanin" w:hAnsi="IRNazanin" w:eastAsia="IRNazanin"/>
          <w:color w:val="111111"/>
          <w:sz w:val="28"/>
          <w:sz w:val="28"/>
          <w:szCs w:val="28"/>
          <w:rtl w:val="true"/>
          <w:lang w:bidi="fa-IR"/>
        </w:rPr>
        <w:t xml:space="preserve">الطفوف </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القيامة هنا الرجعة، لأنها مأخوذة من القيام الخاص أي الحياة بعد الموت، وقد أطلق على الرجعة في كلام بعض المتقدمين اسم القيامة الصغرى، والقرينة على إرادة ذلك هنا ما يأتي التصريح به من وقوع هذا بعينه في الرجعة، وما هو معلوم من عدم ورود الأخبار بوقوع القتل والحياة بعد الموت مرارا كثرة جدا في القيامة الكبرى أصلا، وغير ذلك من القرائن، على أن هذا لم يكن من قسم الرجعة، فلا شك أنه أعجب منها وأغرب، فهو يزيل الاستبعاد لها ويمنع من إنكارها والله أعلم</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999890_372815092"/>
      <w:bookmarkStart w:id="865" w:name="_Toc349"/>
      <w:bookmarkEnd w:id="864"/>
      <w:r>
        <w:rPr>
          <w:rtl w:val="true"/>
        </w:rPr>
        <w:t>الثلاثون</w:t>
      </w:r>
      <w:r>
        <w:rPr>
          <w:rtl w:val="true"/>
        </w:rPr>
        <w:t>:</w:t>
      </w:r>
      <w:bookmarkEnd w:id="865"/>
    </w:p>
    <w:p>
      <w:pPr>
        <w:pStyle w:val="BookText"/>
        <w:rPr/>
      </w:pPr>
      <w:r>
        <w:rPr>
          <w:rFonts w:ascii="Amiri" w:hAnsi="Amiri" w:eastAsia="Amiri" w:cs="Amiri"/>
          <w:color w:val="111111"/>
          <w:sz w:val="28"/>
          <w:sz w:val="28"/>
          <w:szCs w:val="28"/>
          <w:rtl w:val="true"/>
          <w:lang w:bidi="ar-SA"/>
        </w:rPr>
        <w:t xml:space="preserve">ما رواه الثقة الجليل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نرينك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الذي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نتوفينك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 مرجعهم</w:t>
      </w:r>
      <w:r>
        <w:rPr>
          <w:rFonts w:eastAsia="Amiri" w:cs="Amiri" w:ascii="Amiri" w:hAnsi="Amiri"/>
          <w:color w:val="111111"/>
          <w:sz w:val="28"/>
          <w:szCs w:val="28"/>
          <w:rtl w:val="true"/>
          <w:lang w:bidi="ar-SA"/>
        </w:rPr>
        <w:t xml:space="preserve">) *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إعلم أن علي بن إبراهيم كرر بعض الآيات في تفسيره في مواضع لمناسبة، وأورد في كل موضع أحاديث، فبعض الأحاديث والآيات فيه موجودة في غير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ترد هذه التعليقة في النسخة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999892_372815092"/>
      <w:bookmarkStart w:id="867" w:name="_Toc350"/>
      <w:bookmarkEnd w:id="866"/>
      <w:r>
        <w:rPr>
          <w:rtl w:val="true"/>
        </w:rPr>
        <w:t>الحادي والثلاثون</w:t>
      </w:r>
      <w:r>
        <w:rPr>
          <w:rtl w:val="true"/>
        </w:rPr>
        <w:t>:</w:t>
      </w:r>
      <w:bookmarkEnd w:id="867"/>
    </w:p>
    <w:p>
      <w:pPr>
        <w:pStyle w:val="BookText"/>
        <w:rPr/>
      </w:pPr>
      <w:r>
        <w:rPr>
          <w:rFonts w:ascii="Amiri" w:hAnsi="Amiri" w:eastAsia="Amiri" w:cs="Amiri"/>
          <w:color w:val="111111"/>
          <w:sz w:val="28"/>
          <w:sz w:val="28"/>
          <w:szCs w:val="28"/>
          <w:rtl w:val="true"/>
          <w:lang w:bidi="ar-SA"/>
        </w:rPr>
        <w:t xml:space="preserve">ما رواه علي بن إبراهيم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 </w:t>
      </w:r>
      <w:r>
        <w:rPr>
          <w:rStyle w:val="FootnoteAnchor"/>
          <w:rtl w:val="true"/>
        </w:rPr>
        <w:footnoteReference w:id="718"/>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صدقتم في الرجعة،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تؤمنون به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999894_372815092"/>
      <w:bookmarkStart w:id="869" w:name="_Toc351"/>
      <w:bookmarkEnd w:id="868"/>
      <w:r>
        <w:rPr>
          <w:rtl w:val="true"/>
        </w:rPr>
        <w:t>الثاني والثلاثون</w:t>
      </w:r>
      <w:r>
        <w:rPr>
          <w:rtl w:val="true"/>
        </w:rPr>
        <w:t>:</w:t>
      </w:r>
      <w:bookmarkEnd w:id="86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w:t>
      </w:r>
      <w:bookmarkStart w:id="870" w:name="pg7032_73458"/>
    </w:p>
    <w:p>
      <w:pPr>
        <w:pStyle w:val="BookText"/>
        <w:rPr/>
      </w:pPr>
      <w:bookmarkEnd w:id="870"/>
      <w:r>
        <w:rPr>
          <w:rFonts w:ascii="Amiri" w:hAnsi="Amiri" w:eastAsia="Amiri" w:cs="Amiri"/>
          <w:color w:val="111111"/>
          <w:sz w:val="28"/>
          <w:sz w:val="28"/>
          <w:szCs w:val="28"/>
          <w:rtl w:val="true"/>
          <w:lang w:bidi="ar-SA"/>
        </w:rPr>
        <w:t xml:space="preserve">لكل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لافتدت به</w:t>
      </w:r>
      <w:r>
        <w:rPr>
          <w:rFonts w:eastAsia="Amiri" w:cs="Amiri" w:ascii="Amiri" w:hAnsi="Amiri"/>
          <w:color w:val="111111"/>
          <w:sz w:val="28"/>
          <w:szCs w:val="28"/>
          <w:rtl w:val="true"/>
          <w:lang w:bidi="ar-SA"/>
        </w:rPr>
        <w:t xml:space="preserve">) * </w:t>
      </w:r>
      <w:r>
        <w:rPr>
          <w:rStyle w:val="FootnoteAnchor"/>
          <w:rtl w:val="true"/>
        </w:rPr>
        <w:footnoteReference w:id="720"/>
      </w:r>
      <w:r>
        <w:rPr>
          <w:rFonts w:ascii="Amiri" w:hAnsi="Amiri" w:eastAsia="Amiri" w:cs="Amiri"/>
          <w:color w:val="111111"/>
          <w:sz w:val="28"/>
          <w:sz w:val="28"/>
          <w:szCs w:val="28"/>
          <w:rtl w:val="true"/>
          <w:lang w:bidi="ar-SA"/>
        </w:rPr>
        <w:t xml:space="preserve">يعني في الرجعة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2999896_372815092"/>
      <w:bookmarkStart w:id="872" w:name="_Toc352"/>
      <w:bookmarkEnd w:id="871"/>
      <w:r>
        <w:rPr>
          <w:rtl w:val="true"/>
        </w:rPr>
        <w:t>الثالث والثلاثون</w:t>
      </w:r>
      <w:r>
        <w:rPr>
          <w:rtl w:val="true"/>
        </w:rPr>
        <w:t>:</w:t>
      </w:r>
      <w:bookmarkEnd w:id="872"/>
    </w:p>
    <w:p>
      <w:pPr>
        <w:pStyle w:val="BookText"/>
        <w:rPr/>
      </w:pPr>
      <w:r>
        <w:rPr>
          <w:rFonts w:ascii="Amiri" w:hAnsi="Amiri" w:eastAsia="Amiri" w:cs="Amiri"/>
          <w:color w:val="111111"/>
          <w:sz w:val="28"/>
          <w:sz w:val="28"/>
          <w:szCs w:val="28"/>
          <w:rtl w:val="true"/>
          <w:lang w:bidi="ar-SA"/>
        </w:rPr>
        <w:t xml:space="preserve">ما رواه علي بن إبراهيم أيضا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w:t>
      </w:r>
      <w:r>
        <w:rPr>
          <w:rFonts w:eastAsia="Amiri" w:cs="Amiri" w:ascii="Amiri" w:hAnsi="Amiri"/>
          <w:color w:val="111111"/>
          <w:sz w:val="28"/>
          <w:szCs w:val="28"/>
          <w:rtl w:val="true"/>
          <w:lang w:bidi="ar-SA"/>
        </w:rPr>
        <w:t xml:space="preserve">) *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عن عبد الكريم بن عبد الرحيم، عن محمد بن علي، عن محمد بن الفضل </w:t>
      </w:r>
      <w:r>
        <w:rPr>
          <w:rStyle w:val="FootnoteAnchor"/>
          <w:rtl w:val="true"/>
        </w:rPr>
        <w:footnoteReference w:id="723"/>
      </w:r>
      <w:r>
        <w:rPr>
          <w:rFonts w:ascii="Amiri" w:hAnsi="Amiri" w:eastAsia="Amiri" w:cs="Amiri"/>
          <w:color w:val="111111"/>
          <w:sz w:val="28"/>
          <w:sz w:val="28"/>
          <w:szCs w:val="28"/>
          <w:rtl w:val="true"/>
          <w:lang w:bidi="ar-SA"/>
        </w:rPr>
        <w:t>،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لا يؤمنون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لا يؤمنون بالرجعة أنها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مستكبرون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أنهم من ولاية علي مستكبرون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999898_372815092"/>
      <w:bookmarkStart w:id="874" w:name="_Toc353"/>
      <w:bookmarkEnd w:id="873"/>
      <w:r>
        <w:rPr>
          <w:rtl w:val="true"/>
        </w:rPr>
        <w:t>الرابع والثلاثون</w:t>
      </w:r>
      <w:r>
        <w:rPr>
          <w:rtl w:val="true"/>
        </w:rPr>
        <w:t>:</w:t>
      </w:r>
      <w:bookmarkEnd w:id="874"/>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مكر الذين من قبلهم فأتى الله بنيانهم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 وحاق بهم ما كانوا به يستهزءون</w:t>
      </w:r>
      <w:r>
        <w:rPr>
          <w:rFonts w:eastAsia="Amiri" w:cs="Amiri" w:ascii="Amiri" w:hAnsi="Amiri"/>
          <w:color w:val="111111"/>
          <w:sz w:val="28"/>
          <w:szCs w:val="28"/>
          <w:rtl w:val="true"/>
          <w:lang w:bidi="ar-SA"/>
        </w:rPr>
        <w:t xml:space="preserve">) *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العذاب في الرجعة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2999900_372815092"/>
      <w:bookmarkStart w:id="876" w:name="_Toc354"/>
      <w:bookmarkEnd w:id="875"/>
      <w:r>
        <w:rPr>
          <w:rtl w:val="true"/>
        </w:rPr>
        <w:t>الخامس والثلاثون</w:t>
      </w:r>
      <w:r>
        <w:rPr>
          <w:rtl w:val="true"/>
        </w:rPr>
        <w:t>:</w:t>
      </w:r>
      <w:bookmarkEnd w:id="8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عن أبيه،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bookmarkStart w:id="877" w:name="pg7032_73459"/>
    </w:p>
    <w:p>
      <w:pPr>
        <w:pStyle w:val="BookText"/>
        <w:rPr/>
      </w:pPr>
      <w:bookmarkEnd w:id="877"/>
      <w:r>
        <w:rPr>
          <w:rFonts w:ascii="Amiri" w:hAnsi="Amiri" w:eastAsia="Amiri" w:cs="Amiri"/>
          <w:color w:val="111111"/>
          <w:sz w:val="28"/>
          <w:sz w:val="28"/>
          <w:szCs w:val="28"/>
          <w:rtl w:val="true"/>
          <w:lang w:bidi="ar-SA"/>
        </w:rPr>
        <w:t>بلى وعدا عليه حقا</w:t>
      </w:r>
      <w:r>
        <w:rPr>
          <w:rFonts w:eastAsia="Amiri" w:cs="Amiri" w:ascii="Amiri" w:hAnsi="Amiri"/>
          <w:color w:val="111111"/>
          <w:sz w:val="28"/>
          <w:szCs w:val="28"/>
          <w:rtl w:val="true"/>
          <w:lang w:bidi="ar-SA"/>
        </w:rPr>
        <w:t xml:space="preserve">) * </w:t>
      </w:r>
      <w:r>
        <w:rPr>
          <w:rStyle w:val="FootnoteAnchor"/>
          <w:rtl w:val="true"/>
        </w:rPr>
        <w:footnoteReference w:id="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الكفار،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الكفار لا يحلفون بالله، وإنما نزلت في قوم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بعد الموت قبل القيامة، فيحلفون أنهم لا يرجعون، فرد الله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الذي يختلفون فيه وليعلم الذين كفروا أنهم كانوا كاذبين</w:t>
      </w:r>
      <w:r>
        <w:rPr>
          <w:rFonts w:eastAsia="Amiri" w:cs="Amiri" w:ascii="Amiri" w:hAnsi="Amiri"/>
          <w:color w:val="111111"/>
          <w:sz w:val="28"/>
          <w:szCs w:val="28"/>
          <w:rtl w:val="true"/>
          <w:lang w:bidi="ar-SA"/>
        </w:rPr>
        <w:t xml:space="preserve">) * </w:t>
      </w:r>
      <w:r>
        <w:rPr>
          <w:rStyle w:val="FootnoteAnchor"/>
          <w:rtl w:val="true"/>
        </w:rPr>
        <w:footnoteReference w:id="728"/>
      </w:r>
      <w:r>
        <w:rPr>
          <w:rFonts w:ascii="Amiri" w:hAnsi="Amiri" w:eastAsia="Amiri" w:cs="Amiri"/>
          <w:color w:val="111111"/>
          <w:sz w:val="28"/>
          <w:sz w:val="28"/>
          <w:szCs w:val="28"/>
          <w:rtl w:val="true"/>
          <w:lang w:bidi="ar-SA"/>
        </w:rPr>
        <w:t xml:space="preserve">يعني في الرجعة، سيردهم فيقتلهم ويشفي صدور المؤمنين منهم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2999902_372815092"/>
      <w:bookmarkStart w:id="879" w:name="_Toc355"/>
      <w:bookmarkEnd w:id="878"/>
      <w:r>
        <w:rPr>
          <w:rtl w:val="true"/>
        </w:rPr>
        <w:t>السادس والثلاثون</w:t>
      </w:r>
      <w:r>
        <w:rPr>
          <w:rtl w:val="true"/>
        </w:rPr>
        <w:t>:</w:t>
      </w:r>
      <w:bookmarkEnd w:id="879"/>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عيسى، عن الحسين بن سعيد، عن حماد بن عيسى، عن ربعي بن عبد الله،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Style w:val="FootnoteAnchor"/>
          <w:rtl w:val="true"/>
        </w:rPr>
        <w:footnoteReference w:id="7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قرنه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والقرن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ويجئ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قرنه، والحسين في قرنه، وكل من مات بين ظهراني قوم جاؤوا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النضر بن سويد، عن ابن مسكان،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آخر الحروف، وفي بعضها بالنون، فعلى الأول هو نص في الرجعة، والقرية صادقة على المدينة العظيمة، وعلى</w:t>
      </w:r>
      <w:bookmarkStart w:id="880" w:name="pg7032_73460"/>
    </w:p>
    <w:p>
      <w:pPr>
        <w:pStyle w:val="BookText"/>
        <w:rPr/>
      </w:pPr>
      <w:bookmarkEnd w:id="880"/>
      <w:r>
        <w:rPr>
          <w:rFonts w:ascii="Amiri" w:hAnsi="Amiri" w:eastAsia="Amiri" w:cs="Amiri"/>
          <w:color w:val="111111"/>
          <w:sz w:val="28"/>
          <w:sz w:val="28"/>
          <w:szCs w:val="28"/>
          <w:rtl w:val="true"/>
          <w:lang w:bidi="ar-SA"/>
        </w:rPr>
        <w:t xml:space="preserve">الثاني يحتمل الرجعة وهو الأقوى، لما يأتي إن شاء الله من رواية سعد بن عبد الله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الرجعة ويحتمل القيامة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2999904_372815092"/>
      <w:bookmarkStart w:id="882" w:name="_Toc356"/>
      <w:bookmarkEnd w:id="881"/>
      <w:r>
        <w:rPr>
          <w:rtl w:val="true"/>
        </w:rPr>
        <w:t>السابع والثلاثون</w:t>
      </w:r>
      <w:r>
        <w:rPr>
          <w:rtl w:val="true"/>
        </w:rPr>
        <w:t>:</w:t>
      </w:r>
      <w:bookmarkEnd w:id="882"/>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 بن عبد العزيز، عن إبراهيم بن المستنير،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 </w:t>
      </w:r>
      <w:r>
        <w:rPr>
          <w:rStyle w:val="FootnoteAnchor"/>
          <w:rtl w:val="true"/>
        </w:rPr>
        <w:footnoteReference w:id="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والله للنصاب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دهرهم الأطول في كفاية حتى ماتوا،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والله في الرجعة يأكلون العذرة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2999906_372815092"/>
      <w:bookmarkStart w:id="884" w:name="_Toc357"/>
      <w:bookmarkEnd w:id="883"/>
      <w:r>
        <w:rPr>
          <w:rtl w:val="true"/>
        </w:rPr>
        <w:t>الثامن والثلاثون</w:t>
      </w:r>
      <w:r>
        <w:rPr>
          <w:rtl w:val="true"/>
        </w:rPr>
        <w:t>:</w:t>
      </w:r>
      <w:bookmarkEnd w:id="884"/>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ابن سنان، عن أبي بصير، عن محمد بن مسلم،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73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قرية أهلك الله أهلها بالعذاب لا يرجعون في الرجعة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من أعظم الدلالة في الرجعة، لأن أحدا من أهل الاسلام لا ينكر أن الناس كلهم يرجعون في القيامة، من هلك ومن لم يهلك،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 في الرجعة، فأما إلى القيامة فيرجعون حتى يدخلوا النار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885" w:name="pg7032_73461"/>
    </w:p>
    <w:p>
      <w:pPr>
        <w:pStyle w:val="Heading3"/>
        <w:numPr>
          <w:ilvl w:val="2"/>
          <w:numId w:val="1"/>
        </w:numPr>
        <w:rPr/>
      </w:pPr>
      <w:bookmarkStart w:id="886" w:name="__RefHeading___Toc2999908_372815092"/>
      <w:bookmarkStart w:id="887" w:name="_Toc358"/>
      <w:bookmarkEnd w:id="885"/>
      <w:bookmarkEnd w:id="886"/>
      <w:r>
        <w:rPr>
          <w:rtl w:val="true"/>
        </w:rPr>
        <w:t>التاسع والثلاثون</w:t>
      </w:r>
      <w:r>
        <w:rPr>
          <w:rtl w:val="true"/>
        </w:rPr>
        <w:t>:</w:t>
      </w:r>
      <w:bookmarkEnd w:id="887"/>
    </w:p>
    <w:p>
      <w:p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الله نبيه وأهل بيته أن يتفضل عليهم بعد ذلك، ويجعلهم خلفاء في الأرض وأئمة على أمته، ويردهم إلى الدنيا مع أعدائهم حتى ينتصفوا منهم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2999910_372815092"/>
      <w:bookmarkStart w:id="889" w:name="_Toc359"/>
      <w:bookmarkEnd w:id="888"/>
      <w:r>
        <w:rPr>
          <w:rtl w:val="true"/>
        </w:rPr>
        <w:t>الأربعون</w:t>
      </w:r>
      <w:r>
        <w:rPr>
          <w:rtl w:val="true"/>
        </w:rPr>
        <w:t>:</w:t>
      </w:r>
      <w:bookmarkEnd w:id="889"/>
    </w:p>
    <w:p>
      <w:pPr>
        <w:pStyle w:val="BookText"/>
        <w:rPr/>
      </w:pPr>
      <w:r>
        <w:rPr>
          <w:rFonts w:ascii="Amiri" w:hAnsi="Amiri" w:eastAsia="Amiri" w:cs="Amiri"/>
          <w:color w:val="111111"/>
          <w:sz w:val="28"/>
          <w:sz w:val="28"/>
          <w:szCs w:val="28"/>
          <w:rtl w:val="true"/>
          <w:lang w:bidi="ar-SA"/>
        </w:rPr>
        <w:t xml:space="preserve">ما رواه أيضا فيه 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 فرعون وهامان وجنودهما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غصبوا 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 </w:t>
      </w:r>
      <w:r>
        <w:rPr>
          <w:rStyle w:val="FootnoteAnchor"/>
          <w:rtl w:val="true"/>
        </w:rPr>
        <w:footnoteReference w:id="739"/>
      </w:r>
      <w:r>
        <w:rPr>
          <w:rFonts w:ascii="Amiri" w:hAnsi="Amiri" w:eastAsia="Amiri" w:cs="Amiri"/>
          <w:color w:val="111111"/>
          <w:sz w:val="28"/>
          <w:sz w:val="28"/>
          <w:szCs w:val="28"/>
          <w:rtl w:val="true"/>
          <w:lang w:bidi="ar-SA"/>
        </w:rPr>
        <w:t xml:space="preserve">من القتل والعذاب حتى يردهم ويرد أعداءهم إلى الدنيا حتى يقتلوهم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999912_372815092"/>
      <w:bookmarkStart w:id="891" w:name="_Toc360"/>
      <w:bookmarkEnd w:id="890"/>
      <w:r>
        <w:rPr>
          <w:rtl w:val="true"/>
        </w:rPr>
        <w:t>الحادي والأربعون</w:t>
      </w:r>
      <w:r>
        <w:rPr>
          <w:rtl w:val="true"/>
        </w:rPr>
        <w:t>:</w:t>
      </w:r>
      <w:bookmarkEnd w:id="891"/>
    </w:p>
    <w:p>
      <w:pPr>
        <w:pStyle w:val="BookText"/>
        <w:rPr/>
      </w:pPr>
      <w:r>
        <w:rPr>
          <w:rFonts w:ascii="Amiri" w:hAnsi="Amiri" w:eastAsia="Amiri" w:cs="Amiri"/>
          <w:color w:val="111111"/>
          <w:sz w:val="28"/>
          <w:sz w:val="28"/>
          <w:szCs w:val="28"/>
          <w:rtl w:val="true"/>
          <w:lang w:bidi="ar-SA"/>
        </w:rPr>
        <w:t>ما رواه أيضا فيه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الجبال يسبحن مع داود، وأنزل الله عليه الزبور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وتمجيد ودعاء، وأخبار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وأخبار القائم، وأخبار الرجعة،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Style w:val="FootnoteAnchor"/>
          <w:rtl w:val="true"/>
        </w:rPr>
        <w:footnoteReference w:id="741"/>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2999914_372815092"/>
      <w:bookmarkStart w:id="893" w:name="_Toc361"/>
      <w:bookmarkEnd w:id="892"/>
      <w:r>
        <w:rPr>
          <w:rtl w:val="true"/>
        </w:rPr>
        <w:t>الثاني والأربعون</w:t>
      </w:r>
      <w:r>
        <w:rPr>
          <w:rtl w:val="true"/>
        </w:rPr>
        <w:t>:</w:t>
      </w:r>
      <w:bookmarkEnd w:id="893"/>
    </w:p>
    <w:p>
      <w:pPr>
        <w:pStyle w:val="BookText"/>
        <w:rPr/>
      </w:pPr>
      <w:r>
        <w:rPr>
          <w:rFonts w:ascii="Amiri" w:hAnsi="Amiri" w:eastAsia="Amiri" w:cs="Amiri"/>
          <w:color w:val="111111"/>
          <w:sz w:val="28"/>
          <w:sz w:val="28"/>
          <w:szCs w:val="28"/>
          <w:rtl w:val="true"/>
          <w:lang w:bidi="ar-SA"/>
        </w:rPr>
        <w:t xml:space="preserve">ما رواه أيضا فيه عن أبيه، عن ابن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كان في آخر الزمان أخرجك الله في أحسن صورة ومعك ميسم </w:t>
      </w:r>
      <w:r>
        <w:rPr>
          <w:rStyle w:val="FootnoteAnchor"/>
          <w:rtl w:val="true"/>
        </w:rPr>
        <w:footnoteReference w:id="743"/>
      </w:r>
      <w:r>
        <w:rPr>
          <w:rFonts w:ascii="Amiri" w:hAnsi="Amiri" w:eastAsia="Amiri" w:cs="Amiri"/>
          <w:color w:val="111111"/>
          <w:sz w:val="28"/>
          <w:sz w:val="28"/>
          <w:szCs w:val="28"/>
          <w:rtl w:val="true"/>
          <w:lang w:bidi="ar-SA"/>
        </w:rPr>
        <w:t xml:space="preserve">، تسم به أعداءك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2999916_372815092"/>
      <w:bookmarkStart w:id="895" w:name="_Toc362"/>
      <w:bookmarkEnd w:id="894"/>
      <w:r>
        <w:rPr>
          <w:rtl w:val="true"/>
        </w:rPr>
        <w:t>الثالث والأربعون</w:t>
      </w:r>
      <w:r>
        <w:rPr>
          <w:rtl w:val="true"/>
        </w:rPr>
        <w:t>:</w:t>
      </w:r>
      <w:bookmarkEnd w:id="8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w:t>
      </w:r>
      <w:bookmarkStart w:id="896" w:name="pg7032_73462"/>
    </w:p>
    <w:p>
      <w:pPr>
        <w:pStyle w:val="BookText"/>
        <w:rPr/>
      </w:pPr>
      <w:bookmarkEnd w:id="896"/>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 </w:t>
      </w:r>
      <w:r>
        <w:rPr>
          <w:rStyle w:val="FootnoteAnchor"/>
          <w:rtl w:val="true"/>
        </w:rPr>
        <w:footnoteReference w:id="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أنها في القيامة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أيحشر الله في القيامة من كل أمة فوجا ويدع الباقين، لا ولكنه في الرجعة، وأما آية القيامة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999918_372815092"/>
      <w:bookmarkStart w:id="898" w:name="_Toc363"/>
      <w:bookmarkEnd w:id="897"/>
      <w:r>
        <w:rPr>
          <w:rtl w:val="true"/>
        </w:rPr>
        <w:t>الرابع والأربعون</w:t>
      </w:r>
      <w:r>
        <w:rPr>
          <w:rtl w:val="true"/>
        </w:rPr>
        <w:t>:</w:t>
      </w:r>
      <w:bookmarkEnd w:id="898"/>
    </w:p>
    <w:p>
      <w:pPr>
        <w:pStyle w:val="BookText"/>
        <w:rPr/>
      </w:pPr>
      <w:r>
        <w:rPr>
          <w:rFonts w:ascii="Amiri" w:hAnsi="Amiri" w:eastAsia="Amiri" w:cs="Amiri"/>
          <w:color w:val="111111"/>
          <w:sz w:val="28"/>
          <w:sz w:val="28"/>
          <w:szCs w:val="28"/>
          <w:rtl w:val="true"/>
          <w:lang w:bidi="ar-SA"/>
        </w:rPr>
        <w:t xml:space="preserve">ما رواه أيضا فيه عن أبيه، عن ابن أبي عمير،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المؤمنين قتل إلا يرجع حتى يموت، ولا يرجع إلا من محض </w:t>
      </w:r>
      <w:r>
        <w:rPr>
          <w:rStyle w:val="FootnoteAnchor"/>
          <w:rtl w:val="true"/>
        </w:rPr>
        <w:footnoteReference w:id="749"/>
      </w:r>
      <w:r>
        <w:rPr>
          <w:rFonts w:ascii="Amiri" w:hAnsi="Amiri" w:eastAsia="Amiri" w:cs="Amiri"/>
          <w:color w:val="111111"/>
          <w:sz w:val="28"/>
          <w:sz w:val="28"/>
          <w:szCs w:val="28"/>
          <w:rtl w:val="true"/>
          <w:lang w:bidi="ar-SA"/>
        </w:rPr>
        <w:t xml:space="preserve">الإيمان محضا، أو محض الكفر محضا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999920_372815092"/>
      <w:bookmarkStart w:id="900" w:name="_Toc364"/>
      <w:bookmarkEnd w:id="899"/>
      <w:r>
        <w:rPr>
          <w:rtl w:val="true"/>
        </w:rPr>
        <w:t>الخامس والأربعون</w:t>
      </w:r>
      <w:r>
        <w:rPr>
          <w:rtl w:val="true"/>
        </w:rPr>
        <w:t>:</w:t>
      </w:r>
      <w:bookmarkEnd w:id="900"/>
    </w:p>
    <w:p>
      <w:pPr>
        <w:pStyle w:val="BookText"/>
        <w:rPr/>
      </w:pPr>
      <w:r>
        <w:rPr>
          <w:rFonts w:ascii="Amiri" w:hAnsi="Amiri" w:eastAsia="Amiri" w:cs="Amiri"/>
          <w:color w:val="111111"/>
          <w:sz w:val="28"/>
          <w:sz w:val="28"/>
          <w:szCs w:val="28"/>
          <w:rtl w:val="true"/>
          <w:lang w:bidi="ar-SA"/>
        </w:rPr>
        <w:t xml:space="preserve">ما رواه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مثل ضربه الله في الرجعة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الرجعة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الفتح إن كنتم صادقين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2999922_372815092"/>
      <w:bookmarkStart w:id="902" w:name="_Toc365"/>
      <w:bookmarkEnd w:id="901"/>
      <w:r>
        <w:rPr>
          <w:rtl w:val="true"/>
        </w:rPr>
        <w:t>السادس والأربعون</w:t>
      </w:r>
      <w:r>
        <w:rPr>
          <w:rtl w:val="true"/>
        </w:rPr>
        <w:t>:</w:t>
      </w:r>
      <w:bookmarkEnd w:id="9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903" w:name="pg7032_73463"/>
    </w:p>
    <w:p>
      <w:pPr>
        <w:pStyle w:val="BookText"/>
        <w:rPr/>
      </w:pPr>
      <w:bookmarkEnd w:id="9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الرجعة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2999924_372815092"/>
      <w:bookmarkStart w:id="905" w:name="_Toc366"/>
      <w:bookmarkEnd w:id="904"/>
      <w:r>
        <w:rPr>
          <w:rtl w:val="true"/>
        </w:rPr>
        <w:t>السابع والأربعون</w:t>
      </w:r>
      <w:r>
        <w:rPr>
          <w:rtl w:val="true"/>
        </w:rPr>
        <w:t>:</w:t>
      </w:r>
      <w:bookmarkEnd w:id="905"/>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العذاب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 xml:space="preserve">) * </w:t>
      </w:r>
      <w:r>
        <w:rPr>
          <w:rStyle w:val="FootnoteAnchor"/>
          <w:rtl w:val="true"/>
        </w:rPr>
        <w:footnoteReference w:id="754"/>
      </w:r>
      <w:r>
        <w:rPr>
          <w:rFonts w:ascii="Amiri" w:hAnsi="Amiri" w:eastAsia="Amiri" w:cs="Amiri"/>
          <w:color w:val="111111"/>
          <w:sz w:val="28"/>
          <w:sz w:val="28"/>
          <w:szCs w:val="28"/>
          <w:rtl w:val="true"/>
          <w:lang w:bidi="ar-SA"/>
        </w:rPr>
        <w:t xml:space="preserve">فنوالي عليا؟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999926_372815092"/>
      <w:bookmarkStart w:id="907" w:name="_Toc367"/>
      <w:bookmarkEnd w:id="906"/>
      <w:r>
        <w:rPr>
          <w:rtl w:val="true"/>
        </w:rPr>
        <w:t>الثامن والأربعون</w:t>
      </w:r>
      <w:r>
        <w:rPr>
          <w:rtl w:val="true"/>
        </w:rPr>
        <w:t>:</w:t>
      </w:r>
      <w:bookmarkEnd w:id="907"/>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 </w:t>
      </w:r>
      <w:r>
        <w:rPr>
          <w:rStyle w:val="FootnoteAnchor"/>
          <w:rtl w:val="true"/>
        </w:rPr>
        <w:footnoteReference w:id="7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والقول مروي عن أبي جعفر وأبي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إذا خرجوا من القبر في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الظلمة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عذاب أليم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2999928_372815092"/>
      <w:bookmarkStart w:id="909" w:name="_Toc368"/>
      <w:bookmarkEnd w:id="908"/>
      <w:r>
        <w:rPr>
          <w:rtl w:val="true"/>
        </w:rPr>
        <w:t>التاسع والأربعون</w:t>
      </w:r>
      <w:r>
        <w:rPr>
          <w:rtl w:val="true"/>
        </w:rPr>
        <w:t>:</w:t>
      </w:r>
      <w:bookmarkEnd w:id="909"/>
    </w:p>
    <w:p>
      <w:pPr>
        <w:pStyle w:val="BookText"/>
        <w:rPr/>
      </w:pPr>
      <w:r>
        <w:rPr>
          <w:rFonts w:ascii="Amiri" w:hAnsi="Amiri" w:eastAsia="Amiri" w:cs="Amiri"/>
          <w:color w:val="111111"/>
          <w:sz w:val="28"/>
          <w:sz w:val="28"/>
          <w:szCs w:val="28"/>
          <w:rtl w:val="true"/>
          <w:lang w:bidi="ar-SA"/>
        </w:rPr>
        <w:t xml:space="preserve">ما رواه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xml:space="preserve">) * </w:t>
      </w:r>
      <w:r>
        <w:rPr>
          <w:rStyle w:val="FootnoteAnchor"/>
          <w:rtl w:val="true"/>
        </w:rPr>
        <w:footnoteReference w:id="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بشر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أعلمه أنه يقتل ثم يرده إلى الدنيا حتى يقتل أعداءه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يأتي في الباب الذي يلي هذا إن شاء الله</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2999930_372815092"/>
      <w:bookmarkStart w:id="911" w:name="_Toc369"/>
      <w:bookmarkEnd w:id="910"/>
      <w:r>
        <w:rPr>
          <w:rtl w:val="true"/>
        </w:rPr>
        <w:t>الخمسون</w:t>
      </w:r>
      <w:r>
        <w:rPr>
          <w:rtl w:val="true"/>
        </w:rPr>
        <w:t>:</w:t>
      </w:r>
      <w:bookmarkEnd w:id="911"/>
    </w:p>
    <w:p>
      <w:pPr>
        <w:pStyle w:val="BookText"/>
        <w:rPr/>
      </w:pPr>
      <w:r>
        <w:rPr>
          <w:rFonts w:ascii="Amiri" w:hAnsi="Amiri" w:eastAsia="Amiri" w:cs="Amiri"/>
          <w:color w:val="111111"/>
          <w:sz w:val="28"/>
          <w:sz w:val="28"/>
          <w:szCs w:val="28"/>
          <w:rtl w:val="true"/>
          <w:lang w:bidi="ar-SA"/>
        </w:rPr>
        <w:t xml:space="preserve">ما رواه أيضا فيه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 </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999932_372815092"/>
      <w:bookmarkStart w:id="913" w:name="_Toc370"/>
      <w:bookmarkEnd w:id="912"/>
      <w:r>
        <w:rPr>
          <w:rtl w:val="true"/>
        </w:rPr>
        <w:t>الحادي والخمسون</w:t>
      </w:r>
      <w:r>
        <w:rPr>
          <w:rtl w:val="true"/>
        </w:rPr>
        <w:t>:</w:t>
      </w:r>
      <w:bookmarkEnd w:id="9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bookmarkStart w:id="914" w:name="pg7032_73464"/>
    </w:p>
    <w:p>
      <w:pPr>
        <w:pStyle w:val="BookText"/>
        <w:rPr/>
      </w:pPr>
      <w:bookmarkEnd w:id="914"/>
      <w:r>
        <w:rPr>
          <w:rFonts w:ascii="Amiri" w:hAnsi="Amiri" w:eastAsia="Amiri" w:cs="Amiri"/>
          <w:color w:val="111111"/>
          <w:sz w:val="28"/>
          <w:sz w:val="28"/>
          <w:szCs w:val="28"/>
          <w:rtl w:val="true"/>
          <w:lang w:bidi="ar-SA"/>
        </w:rPr>
        <w:t xml:space="preserve">حدثنا محمد بن أحمد، عن عمر بن عبد العزيز،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 </w:t>
      </w:r>
      <w:r>
        <w:rPr>
          <w:rStyle w:val="FootnoteAnchor"/>
          <w:rtl w:val="true"/>
        </w:rPr>
        <w:footnoteReference w:id="7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999934_372815092"/>
      <w:bookmarkStart w:id="916" w:name="_Toc371"/>
      <w:bookmarkEnd w:id="915"/>
      <w:r>
        <w:rPr>
          <w:rtl w:val="true"/>
        </w:rPr>
        <w:t>الثاني والخمسون</w:t>
      </w:r>
      <w:r>
        <w:rPr>
          <w:rtl w:val="true"/>
        </w:rPr>
        <w:t>:</w:t>
      </w:r>
      <w:bookmarkEnd w:id="916"/>
    </w:p>
    <w:p>
      <w:pPr>
        <w:pStyle w:val="BookText"/>
        <w:rPr/>
      </w:pPr>
      <w:r>
        <w:rPr>
          <w:rFonts w:ascii="Amiri" w:hAnsi="Amiri" w:eastAsia="Amiri" w:cs="Amiri"/>
          <w:color w:val="111111"/>
          <w:sz w:val="28"/>
          <w:sz w:val="28"/>
          <w:szCs w:val="28"/>
          <w:rtl w:val="true"/>
          <w:lang w:bidi="ar-SA"/>
        </w:rPr>
        <w:t xml:space="preserve">ما رواه أيضا فيه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 </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999936_372815092"/>
      <w:bookmarkStart w:id="918" w:name="_Toc372"/>
      <w:bookmarkEnd w:id="917"/>
      <w:r>
        <w:rPr>
          <w:rtl w:val="true"/>
        </w:rPr>
        <w:t>الثالث والخمسون</w:t>
      </w:r>
      <w:r>
        <w:rPr>
          <w:rtl w:val="true"/>
        </w:rPr>
        <w:t>:</w:t>
      </w:r>
      <w:bookmarkEnd w:id="918"/>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 </w:t>
      </w:r>
      <w:r>
        <w:rPr>
          <w:rStyle w:val="FootnoteAnchor"/>
          <w:rtl w:val="true"/>
        </w:rPr>
        <w:footnoteReference w:id="7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المطر ينزل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أخبار الرجعة والقيامة والأخبار التي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وعدتكم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2999938_372815092"/>
      <w:bookmarkStart w:id="920" w:name="_Toc373"/>
      <w:bookmarkEnd w:id="919"/>
      <w:r>
        <w:rPr>
          <w:rtl w:val="true"/>
        </w:rPr>
        <w:t>الرابع والخمسون</w:t>
      </w:r>
      <w:r>
        <w:rPr>
          <w:rtl w:val="true"/>
        </w:rPr>
        <w:t>:</w:t>
      </w:r>
      <w:bookmarkEnd w:id="920"/>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للذين ظلموا عذابا</w:t>
      </w:r>
      <w:r>
        <w:rPr>
          <w:rFonts w:eastAsia="Amiri" w:cs="Amiri" w:ascii="Amiri" w:hAnsi="Amiri"/>
          <w:color w:val="111111"/>
          <w:sz w:val="28"/>
          <w:szCs w:val="28"/>
          <w:rtl w:val="true"/>
          <w:lang w:bidi="ar-SA"/>
        </w:rPr>
        <w:t xml:space="preserve">) * </w:t>
      </w:r>
      <w:r>
        <w:rPr>
          <w:rStyle w:val="FootnoteAnchor"/>
          <w:rtl w:val="true"/>
        </w:rPr>
        <w:footnoteReference w:id="7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ظلموا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الرجعة بالسيف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2999940_372815092"/>
      <w:bookmarkStart w:id="922" w:name="_Toc374"/>
      <w:bookmarkEnd w:id="921"/>
      <w:r>
        <w:rPr>
          <w:rtl w:val="true"/>
        </w:rPr>
        <w:t>الخامس والخمسون</w:t>
      </w:r>
      <w:r>
        <w:rPr>
          <w:rtl w:val="true"/>
        </w:rPr>
        <w:t>:</w:t>
      </w:r>
      <w:bookmarkEnd w:id="92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 xml:space="preserve">) * </w:t>
      </w:r>
      <w:r>
        <w:rPr>
          <w:rStyle w:val="FootnoteAnchor"/>
          <w:rtl w:val="true"/>
        </w:rPr>
        <w:footnoteReference w:id="76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جبرئيل أنه طوى له</w:t>
      </w:r>
      <w:bookmarkStart w:id="923" w:name="pg7032_73465"/>
    </w:p>
    <w:p>
      <w:pPr>
        <w:pStyle w:val="BookText"/>
        <w:rPr/>
      </w:pPr>
      <w:bookmarkEnd w:id="923"/>
      <w:r>
        <w:rPr>
          <w:rFonts w:ascii="Amiri" w:hAnsi="Amiri" w:eastAsia="Amiri" w:cs="Amiri"/>
          <w:color w:val="111111"/>
          <w:sz w:val="28"/>
          <w:sz w:val="28"/>
          <w:szCs w:val="28"/>
          <w:rtl w:val="true"/>
          <w:lang w:bidi="ar-SA"/>
        </w:rPr>
        <w:t xml:space="preserve">الأرض، فرأى البصرة أقرب الأرض من الماء، وأبعدها من السماء، إئتفكت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ومنه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إحدى المؤتفكات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غرقت مرتين فشبه غرقها بانقلابها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بأهلها مرتين وعلى الله تمام الثالثة، وتمام الثالثة 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2999942_372815092"/>
      <w:bookmarkStart w:id="925" w:name="_Toc375"/>
      <w:bookmarkEnd w:id="924"/>
      <w:r>
        <w:rPr>
          <w:rtl w:val="true"/>
        </w:rPr>
        <w:t>السادس والخمسون</w:t>
      </w:r>
      <w:r>
        <w:rPr>
          <w:rtl w:val="true"/>
        </w:rPr>
        <w:t>:</w:t>
      </w:r>
      <w:bookmarkEnd w:id="925"/>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الكافرون هذا يوم عسر</w:t>
      </w:r>
      <w:r>
        <w:rPr>
          <w:rFonts w:eastAsia="Amiri" w:cs="Amiri" w:ascii="Amiri" w:hAnsi="Amiri"/>
          <w:color w:val="111111"/>
          <w:sz w:val="28"/>
          <w:szCs w:val="28"/>
          <w:rtl w:val="true"/>
          <w:lang w:bidi="ar-SA"/>
        </w:rPr>
        <w:t xml:space="preserve">) *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Heading3"/>
        <w:numPr>
          <w:ilvl w:val="2"/>
          <w:numId w:val="1"/>
        </w:numPr>
        <w:rPr/>
      </w:pPr>
      <w:bookmarkStart w:id="926" w:name="__RefHeading___Toc2999944_372815092"/>
      <w:bookmarkStart w:id="927" w:name="_Toc376"/>
      <w:bookmarkEnd w:id="926"/>
      <w:r>
        <w:rPr>
          <w:rtl w:val="true"/>
        </w:rPr>
        <w:t>السابع والخمسون</w:t>
      </w:r>
      <w:r>
        <w:rPr>
          <w:rtl w:val="true"/>
        </w:rPr>
        <w:t>:</w:t>
      </w:r>
      <w:bookmarkEnd w:id="927"/>
    </w:p>
    <w:p>
      <w:pPr>
        <w:pStyle w:val="BookText"/>
        <w:rPr/>
      </w:pPr>
      <w:r>
        <w:rPr>
          <w:rFonts w:ascii="Amiri" w:hAnsi="Amiri" w:eastAsia="Amiri" w:cs="Amiri"/>
          <w:color w:val="111111"/>
          <w:sz w:val="28"/>
          <w:sz w:val="28"/>
          <w:szCs w:val="28"/>
          <w:rtl w:val="true"/>
          <w:lang w:bidi="ar-SA"/>
        </w:rPr>
        <w:t xml:space="preserve">ما رواه أيضا فيه عن أبيه، عن ابن أبي عمير، عن عبد الرحيم القصير،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كنى عن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إن شاء الله، وفيه أن أعداء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2999946_372815092"/>
      <w:bookmarkStart w:id="929" w:name="_Toc377"/>
      <w:bookmarkEnd w:id="928"/>
      <w:r>
        <w:rPr>
          <w:rtl w:val="true"/>
        </w:rPr>
        <w:t>الثامن والخمسون</w:t>
      </w:r>
      <w:r>
        <w:rPr>
          <w:rtl w:val="true"/>
        </w:rPr>
        <w:t>:</w:t>
      </w:r>
      <w:bookmarkEnd w:id="929"/>
    </w:p>
    <w:p>
      <w:pPr>
        <w:pStyle w:val="BookText"/>
        <w:rPr/>
      </w:pPr>
      <w:r>
        <w:rPr>
          <w:rFonts w:ascii="Amiri" w:hAnsi="Amiri" w:eastAsia="Amiri" w:cs="Amiri"/>
          <w:color w:val="111111"/>
          <w:sz w:val="28"/>
          <w:sz w:val="28"/>
          <w:szCs w:val="28"/>
          <w:rtl w:val="true"/>
          <w:lang w:bidi="ar-SA"/>
        </w:rPr>
        <w:t>ما رواه أيضا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أدري أقريب ما توعدون به أم يجعل له ربي أمدا</w:t>
      </w:r>
      <w:r>
        <w:rPr>
          <w:rFonts w:eastAsia="Amiri" w:cs="Amiri" w:ascii="Amiri" w:hAnsi="Amiri"/>
          <w:color w:val="111111"/>
          <w:sz w:val="28"/>
          <w:szCs w:val="28"/>
          <w:rtl w:val="true"/>
          <w:lang w:bidi="ar-SA"/>
        </w:rPr>
        <w:t xml:space="preserve">) *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2999948_372815092"/>
      <w:bookmarkStart w:id="931" w:name="_Toc378"/>
      <w:bookmarkEnd w:id="930"/>
      <w:r>
        <w:rPr>
          <w:rtl w:val="true"/>
        </w:rPr>
        <w:t>التاسع والخمسون</w:t>
      </w:r>
      <w:r>
        <w:rPr>
          <w:rtl w:val="true"/>
        </w:rPr>
        <w:t>:</w:t>
      </w:r>
      <w:bookmarkEnd w:id="9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w:t>
      </w:r>
      <w:bookmarkStart w:id="932" w:name="pg7032_73466"/>
    </w:p>
    <w:p>
      <w:pPr>
        <w:pStyle w:val="BookText"/>
        <w:rPr/>
      </w:pPr>
      <w:bookmarkEnd w:id="932"/>
      <w:r>
        <w:rPr>
          <w:rFonts w:ascii="Amiri" w:hAnsi="Amiri" w:eastAsia="Amiri" w:cs="Amiri"/>
          <w:color w:val="111111"/>
          <w:sz w:val="28"/>
          <w:sz w:val="28"/>
          <w:szCs w:val="28"/>
          <w:rtl w:val="true"/>
          <w:lang w:bidi="ar-SA"/>
        </w:rPr>
        <w:t xml:space="preserve">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 </w:t>
      </w:r>
      <w:r>
        <w:rPr>
          <w:rStyle w:val="FootnoteAnchor"/>
          <w:rtl w:val="true"/>
        </w:rPr>
        <w:footnoteReference w:id="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الله رسوله الذي يرتضيه بما كان عنده من الأخبار، وما يكون بعده من أخبار القائم والرجعة والقيامة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2999950_372815092"/>
      <w:bookmarkStart w:id="934" w:name="_Toc379"/>
      <w:bookmarkEnd w:id="933"/>
      <w:r>
        <w:rPr>
          <w:rtl w:val="true"/>
        </w:rPr>
        <w:t>الستون</w:t>
      </w:r>
      <w:r>
        <w:rPr>
          <w:rtl w:val="true"/>
        </w:rPr>
        <w:t>:</w:t>
      </w:r>
      <w:bookmarkEnd w:id="934"/>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خلقه من نطفة، يقدر أن يرده إلى الدنيا وإلى القيامة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2999952_372815092"/>
      <w:bookmarkStart w:id="936" w:name="_Toc380"/>
      <w:bookmarkEnd w:id="935"/>
      <w:r>
        <w:rPr>
          <w:rtl w:val="true"/>
        </w:rPr>
        <w:t>الحادي والستون</w:t>
      </w:r>
      <w:r>
        <w:rPr>
          <w:rtl w:val="true"/>
        </w:rPr>
        <w:t>:</w:t>
      </w:r>
      <w:bookmarkEnd w:id="936"/>
    </w:p>
    <w:p>
      <w:pPr>
        <w:pStyle w:val="BookText"/>
        <w:rPr/>
      </w:pPr>
      <w:r>
        <w:rPr>
          <w:rFonts w:ascii="Amiri" w:hAnsi="Amiri" w:eastAsia="Amiri" w:cs="Amiri"/>
          <w:color w:val="111111"/>
          <w:sz w:val="28"/>
          <w:sz w:val="28"/>
          <w:szCs w:val="28"/>
          <w:rtl w:val="true"/>
          <w:lang w:bidi="ar-SA"/>
        </w:rPr>
        <w:t xml:space="preserve">ما رواه علي بن إبراهيم في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عبيد الله بن موسى </w:t>
      </w:r>
      <w:r>
        <w:rPr>
          <w:rStyle w:val="FootnoteAnchor"/>
          <w:rtl w:val="true"/>
        </w:rPr>
        <w:footnoteReference w:id="779"/>
      </w:r>
      <w:r>
        <w:rPr>
          <w:rFonts w:ascii="Amiri" w:hAnsi="Amiri" w:eastAsia="Amiri" w:cs="Amiri"/>
          <w:color w:val="111111"/>
          <w:sz w:val="28"/>
          <w:sz w:val="28"/>
          <w:szCs w:val="28"/>
          <w:rtl w:val="true"/>
          <w:lang w:bidi="ar-SA"/>
        </w:rPr>
        <w:t xml:space="preserve">،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 </w:t>
      </w:r>
      <w:r>
        <w:rPr>
          <w:rStyle w:val="FootnoteAnchor"/>
          <w:rtl w:val="true"/>
        </w:rPr>
        <w:footnoteReference w:id="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لوقت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لي </w:t>
      </w:r>
      <w:r>
        <w:rPr>
          <w:rStyle w:val="FootnoteAnchor"/>
          <w:rtl w:val="true"/>
        </w:rPr>
        <w:footnoteReference w:id="781"/>
      </w:r>
      <w:r>
        <w:rPr>
          <w:rFonts w:ascii="Amiri" w:hAnsi="Amiri" w:eastAsia="Amiri" w:cs="Amiri"/>
          <w:color w:val="111111"/>
          <w:sz w:val="28"/>
          <w:sz w:val="28"/>
          <w:szCs w:val="28"/>
          <w:rtl w:val="true"/>
          <w:lang w:bidi="ar-SA"/>
        </w:rPr>
        <w:t xml:space="preserve">من الجبارين والطواغيت من قريش وبني أمية وسائر الناس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2999954_372815092"/>
      <w:bookmarkStart w:id="938" w:name="_Toc381"/>
      <w:bookmarkEnd w:id="937"/>
      <w:r>
        <w:rPr>
          <w:rtl w:val="true"/>
        </w:rPr>
        <w:t>الثاني والستون</w:t>
      </w:r>
      <w:r>
        <w:rPr>
          <w:rtl w:val="true"/>
        </w:rPr>
        <w:t>:</w:t>
      </w:r>
      <w:bookmarkEnd w:id="938"/>
    </w:p>
    <w:p>
      <w:pPr>
        <w:pStyle w:val="BookText"/>
        <w:rPr/>
      </w:pPr>
      <w:r>
        <w:rPr>
          <w:rFonts w:ascii="Amiri" w:hAnsi="Amiri" w:eastAsia="Amiri" w:cs="Amiri"/>
          <w:color w:val="111111"/>
          <w:sz w:val="28"/>
          <w:sz w:val="28"/>
          <w:szCs w:val="28"/>
          <w:rtl w:val="true"/>
          <w:lang w:bidi="ar-SA"/>
        </w:rPr>
        <w:t xml:space="preserve">ما رواه الشيخ الثقة الجليل أبو العباس أحمد بن علي بن أحمد بن العباس النجاشي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أنه عظيم المنزلة في أصحابنا، لقى علي بن الحسين وأبا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 وكانت له عندهم منزلة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في مسجد المدينة وافت الناس، فإني أحب أن يرى في شيعتي مثلك </w:t>
      </w:r>
      <w:r>
        <w:rPr>
          <w:rFonts w:eastAsia="Amiri" w:cs="Amiri" w:ascii="Amiri" w:hAnsi="Amiri"/>
          <w:color w:val="111111"/>
          <w:sz w:val="28"/>
          <w:szCs w:val="28"/>
          <w:rtl w:val="true"/>
          <w:lang w:bidi="ar-SA"/>
        </w:rPr>
        <w:t>".</w:t>
      </w:r>
      <w:bookmarkStart w:id="939" w:name="pg7032_73467"/>
    </w:p>
    <w:p>
      <w:pPr>
        <w:pStyle w:val="BookText"/>
        <w:rPr/>
      </w:pPr>
      <w:bookmarkEnd w:id="939"/>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نعيه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أوجع قلبي موت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أحمد بن رياح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الوليد، عن يونس بن يعقوب، عن عبد الله بن خفقة،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يعيبون علي روايتي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تلوموني في الرواية عن رجل ما سألته عن شئ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جمادى ورجب فسألته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لقاء الأحياء بالأموات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الاسترآبادي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النجاشي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2999956_372815092"/>
      <w:bookmarkStart w:id="941" w:name="_Toc382"/>
      <w:bookmarkEnd w:id="940"/>
      <w:r>
        <w:rPr>
          <w:rtl w:val="true"/>
        </w:rPr>
        <w:t>الثالث والستون</w:t>
      </w:r>
      <w:r>
        <w:rPr>
          <w:rtl w:val="true"/>
        </w:rPr>
        <w:t>:</w:t>
      </w:r>
      <w:bookmarkEnd w:id="941"/>
    </w:p>
    <w:p>
      <w:pPr>
        <w:pStyle w:val="BookText"/>
        <w:rPr/>
      </w:pPr>
      <w:r>
        <w:rPr>
          <w:rFonts w:ascii="Amiri" w:hAnsi="Amiri" w:eastAsia="Amiri" w:cs="Amiri"/>
          <w:color w:val="111111"/>
          <w:sz w:val="28"/>
          <w:sz w:val="28"/>
          <w:szCs w:val="28"/>
          <w:rtl w:val="true"/>
          <w:lang w:bidi="ar-SA"/>
        </w:rPr>
        <w:t xml:space="preserve">ما رواه الشيخ الجليل تقي الدين إبراهيم بن علي الكفعمي العاملي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الفصل الحادي والأربعين في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 أكثرها ما يدل على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أدركت أيامك الزاهرة، فأنا عبدك متصرف بين أمرك ونهيك، وإن أدركني الموت قبل ظهورك فإني أتوسل بك وبآبائك الطاهرين، وأسأله أن يصلي على محمد وآله، وأن يجعل لي كرة في ظهورك، ورجعة في أيامك، لأبلغ من طاعتك مرادي، وأشفي من أعدائك فؤادي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2999958_372815092"/>
      <w:bookmarkStart w:id="943" w:name="_Toc383"/>
      <w:bookmarkEnd w:id="942"/>
      <w:r>
        <w:rPr>
          <w:rtl w:val="true"/>
        </w:rPr>
        <w:t>الرابع والستون</w:t>
      </w:r>
      <w:r>
        <w:rPr>
          <w:rtl w:val="true"/>
        </w:rPr>
        <w:t>:</w:t>
      </w:r>
      <w:bookmarkEnd w:id="9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العلامة جمال الدين الحسن بن يوسف بن المطهر الحلي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944" w:name="pg7032_73468"/>
    </w:p>
    <w:p>
      <w:pPr>
        <w:pStyle w:val="BookText"/>
        <w:rPr/>
      </w:pPr>
      <w:bookmarkEnd w:id="944"/>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وروى الكشي بسند فيه يونس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الغلاة أنه من أركانهم، ولم أر أحدا من مشايخ العصابة طعن فيه، وعاش إلى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ميرزا محمد في الرجال عنه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2999960_372815092"/>
      <w:bookmarkStart w:id="946" w:name="_Toc384"/>
      <w:bookmarkEnd w:id="945"/>
      <w:r>
        <w:rPr>
          <w:rtl w:val="true"/>
        </w:rPr>
        <w:t>الخامس والستون</w:t>
      </w:r>
      <w:r>
        <w:rPr>
          <w:rtl w:val="true"/>
        </w:rPr>
        <w:t>:</w:t>
      </w:r>
      <w:bookmarkEnd w:id="946"/>
    </w:p>
    <w:p>
      <w:pPr>
        <w:pStyle w:val="BookText"/>
        <w:rPr/>
      </w:pPr>
      <w:r>
        <w:rPr>
          <w:rFonts w:ascii="Amiri" w:hAnsi="Amiri" w:eastAsia="Amiri" w:cs="Amiri"/>
          <w:color w:val="111111"/>
          <w:sz w:val="28"/>
          <w:sz w:val="28"/>
          <w:szCs w:val="28"/>
          <w:rtl w:val="true"/>
          <w:lang w:bidi="ar-SA"/>
        </w:rPr>
        <w:t xml:space="preserve">ما رواه أبو عمرو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أحمد بن محمد، عن أبي عبد الله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الرقي وقد ولى،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هذا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ميرزا محمد عنه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2999962_372815092"/>
      <w:bookmarkStart w:id="948" w:name="_Toc385"/>
      <w:bookmarkEnd w:id="947"/>
      <w:r>
        <w:rPr>
          <w:rtl w:val="true"/>
        </w:rPr>
        <w:t>السادس والستون</w:t>
      </w:r>
      <w:r>
        <w:rPr>
          <w:rtl w:val="true"/>
        </w:rPr>
        <w:t>:</w:t>
      </w:r>
      <w:bookmarkEnd w:id="948"/>
    </w:p>
    <w:p>
      <w:pPr>
        <w:pStyle w:val="BookText"/>
        <w:rPr/>
      </w:pPr>
      <w:r>
        <w:rPr>
          <w:rFonts w:ascii="Amiri" w:hAnsi="Amiri" w:eastAsia="Amiri" w:cs="Amiri"/>
          <w:color w:val="111111"/>
          <w:sz w:val="28"/>
          <w:sz w:val="28"/>
          <w:szCs w:val="28"/>
          <w:rtl w:val="true"/>
          <w:lang w:bidi="ar-SA"/>
        </w:rPr>
        <w:t>ما رواه الكشي أيضا عن طاهر بن عيسى، عن الشجاعي، عن الحسين بن بشار،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كبرت سني، ودق عظمي، أحب أن يختم عمري </w:t>
      </w:r>
      <w:r>
        <w:rPr>
          <w:rStyle w:val="FootnoteAnchor"/>
          <w:rtl w:val="true"/>
        </w:rPr>
        <w:footnoteReference w:id="791"/>
      </w:r>
      <w:r>
        <w:rPr>
          <w:rFonts w:ascii="Amiri" w:hAnsi="Amiri" w:eastAsia="Amiri" w:cs="Amiri"/>
          <w:color w:val="111111"/>
          <w:sz w:val="28"/>
          <w:sz w:val="28"/>
          <w:szCs w:val="28"/>
          <w:rtl w:val="true"/>
          <w:lang w:bidi="ar-SA"/>
        </w:rPr>
        <w:t>بقتل في محبتكم،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هذا بد، إن لم يكن في العاجلة يكون في الآجلة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بسند آخر أن داود الرقي مات بعد المائتين بقليل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bookmarkStart w:id="949" w:name="pg7032_73469"/>
    </w:p>
    <w:p>
      <w:pPr>
        <w:pStyle w:val="BookText"/>
        <w:rPr/>
      </w:pPr>
      <w:bookmarkEnd w:id="949"/>
      <w:r>
        <w:rPr>
          <w:rFonts w:ascii="Amiri" w:hAnsi="Amiri" w:eastAsia="Amiri" w:cs="Amiri"/>
          <w:color w:val="111111"/>
          <w:sz w:val="28"/>
          <w:sz w:val="28"/>
          <w:szCs w:val="28"/>
          <w:rtl w:val="true"/>
          <w:lang w:bidi="ar-SA"/>
        </w:rPr>
        <w:t xml:space="preserve">ونقل ذلك كله ميرزا محمد عنه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2999964_372815092"/>
      <w:bookmarkStart w:id="951" w:name="_Toc386"/>
      <w:bookmarkEnd w:id="950"/>
      <w:r>
        <w:rPr>
          <w:rtl w:val="true"/>
        </w:rPr>
        <w:t>السابع والستون</w:t>
      </w:r>
      <w:r>
        <w:rPr>
          <w:rtl w:val="true"/>
        </w:rPr>
        <w:t>:</w:t>
      </w:r>
      <w:bookmarkEnd w:id="951"/>
    </w:p>
    <w:p>
      <w:pPr>
        <w:pStyle w:val="BookText"/>
        <w:rPr/>
      </w:pPr>
      <w:r>
        <w:rPr>
          <w:rFonts w:ascii="Amiri" w:hAnsi="Amiri" w:eastAsia="Amiri" w:cs="Amiri"/>
          <w:color w:val="111111"/>
          <w:sz w:val="28"/>
          <w:sz w:val="28"/>
          <w:szCs w:val="28"/>
          <w:rtl w:val="true"/>
          <w:lang w:bidi="ar-SA"/>
        </w:rPr>
        <w:t>ما رواه الكشي أيضا عن حمدويه بن نصير، عن يعقوب بن يزيد،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مسعود، عن أحمد بن منصور، عن أحمد بن الفضل،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كتاب عبد السلام بن عبد الرحمن بن نعيم، وكتاب الفيض بن المختار، وسليمان بن خالد، يخبرونه أن الكوفة شاغرة برجلها </w:t>
      </w:r>
      <w:r>
        <w:rPr>
          <w:rStyle w:val="FootnoteAnchor"/>
          <w:rtl w:val="true"/>
        </w:rPr>
        <w:footnoteReference w:id="795"/>
      </w:r>
      <w:r>
        <w:rPr>
          <w:rFonts w:ascii="Amiri" w:hAnsi="Amiri" w:eastAsia="Amiri" w:cs="Amiri"/>
          <w:color w:val="111111"/>
          <w:sz w:val="28"/>
          <w:sz w:val="28"/>
          <w:szCs w:val="28"/>
          <w:rtl w:val="true"/>
          <w:lang w:bidi="ar-SA"/>
        </w:rPr>
        <w:t>، وأنه لو أمرهم بأخذها أخذوها، فلما قرأ الكتاب رمى به،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لهؤلاء بإمام، أما علموا أن صاحبهم السفياني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ميرزا محمد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دال نصا على رجعتهم معه</w:t>
      </w:r>
      <w:r>
        <w:rPr>
          <w:rFonts w:eastAsia="IRNazanin" w:cs="IRNazanin"/>
          <w:color w:val="111111"/>
          <w:sz w:val="28"/>
          <w:szCs w:val="28"/>
          <w:rtl w:val="true"/>
          <w:lang w:bidi="fa-IR"/>
        </w:rPr>
        <w:t>.</w:t>
      </w:r>
    </w:p>
    <w:p>
      <w:pPr>
        <w:pStyle w:val="Heading3"/>
        <w:numPr>
          <w:ilvl w:val="2"/>
          <w:numId w:val="1"/>
        </w:numPr>
        <w:rPr/>
      </w:pPr>
      <w:bookmarkStart w:id="952" w:name="__RefHeading___Toc2999966_372815092"/>
      <w:bookmarkStart w:id="953" w:name="_Toc387"/>
      <w:bookmarkEnd w:id="952"/>
      <w:r>
        <w:rPr>
          <w:rtl w:val="true"/>
        </w:rPr>
        <w:t>الثامن والستون</w:t>
      </w:r>
      <w:r>
        <w:rPr>
          <w:rtl w:val="true"/>
        </w:rPr>
        <w:t>:</w:t>
      </w:r>
      <w:bookmarkEnd w:id="9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الكشي أيضا عن خلف بن حماد، عن سهل بن زياد، عن علي بن الحكم، عن علي بن المغيرة،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بعبد الله بن شريك العامري </w:t>
      </w:r>
      <w:r>
        <w:rPr>
          <w:rStyle w:val="FootnoteAnchor"/>
          <w:rtl w:val="true"/>
        </w:rPr>
        <w:footnoteReference w:id="798"/>
      </w:r>
      <w:r>
        <w:rPr>
          <w:rFonts w:ascii="Amiri" w:hAnsi="Amiri" w:eastAsia="Amiri" w:cs="Amiri"/>
          <w:color w:val="111111"/>
          <w:sz w:val="28"/>
          <w:sz w:val="28"/>
          <w:szCs w:val="28"/>
          <w:rtl w:val="true"/>
          <w:lang w:bidi="ar-SA"/>
        </w:rPr>
        <w:t xml:space="preserve">عليه عمامة سوداء ذؤابتاها بين كتفيه، مصعدا في لحف الجبل </w:t>
      </w:r>
      <w:r>
        <w:rPr>
          <w:rStyle w:val="FootnoteAnchor"/>
          <w:rtl w:val="true"/>
        </w:rPr>
        <w:footnoteReference w:id="799"/>
      </w:r>
      <w:r>
        <w:rPr>
          <w:rFonts w:ascii="Amiri" w:hAnsi="Amiri" w:eastAsia="Amiri" w:cs="Amiri"/>
          <w:color w:val="111111"/>
          <w:sz w:val="28"/>
          <w:sz w:val="28"/>
          <w:szCs w:val="28"/>
          <w:rtl w:val="true"/>
          <w:lang w:bidi="ar-SA"/>
        </w:rPr>
        <w:t>، بين يدي قائمنا أهل البيت، في أربعة آلاف يكبرون</w:t>
      </w:r>
      <w:bookmarkStart w:id="954" w:name="pg7032_73470"/>
    </w:p>
    <w:p>
      <w:pPr>
        <w:pStyle w:val="BookText"/>
        <w:rPr/>
      </w:pPr>
      <w:bookmarkEnd w:id="954"/>
      <w:r>
        <w:rPr>
          <w:rFonts w:ascii="Amiri" w:hAnsi="Amiri" w:eastAsia="Amiri" w:cs="Amiri"/>
          <w:color w:val="111111"/>
          <w:sz w:val="28"/>
          <w:sz w:val="28"/>
          <w:szCs w:val="28"/>
          <w:rtl w:val="true"/>
          <w:lang w:bidi="ar-SA"/>
        </w:rPr>
        <w:t xml:space="preserve">ويكررون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والعلامة وغيرهما أنه كان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ذلك كله ميرزا محمد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999968_372815092"/>
      <w:bookmarkStart w:id="956" w:name="_Toc388"/>
      <w:bookmarkEnd w:id="955"/>
      <w:r>
        <w:rPr>
          <w:rtl w:val="true"/>
        </w:rPr>
        <w:t>التاسع والستون</w:t>
      </w:r>
      <w:r>
        <w:rPr>
          <w:rtl w:val="true"/>
        </w:rPr>
        <w:t>:</w:t>
      </w:r>
      <w:bookmarkEnd w:id="956"/>
    </w:p>
    <w:p>
      <w:pPr>
        <w:pStyle w:val="BookText"/>
        <w:rPr/>
      </w:pPr>
      <w:r>
        <w:rPr>
          <w:rFonts w:ascii="Amiri" w:hAnsi="Amiri" w:eastAsia="Amiri" w:cs="Amiri"/>
          <w:color w:val="111111"/>
          <w:sz w:val="28"/>
          <w:sz w:val="28"/>
          <w:szCs w:val="28"/>
          <w:rtl w:val="true"/>
          <w:lang w:bidi="ar-SA"/>
        </w:rPr>
        <w:t xml:space="preserve">ما رواه الكشي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الحسن بن علي الوشاء، عن أحمد بن عائذ، عن أبي خديجة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الله في إسماعيل أن يبقيه بعدي فأبى، ولكنه قد أعطاني فيه منزلة أخرى، أنه أول منشور في عشرة من أصحابه، ومنهم عبد الله بن شريك العامري وهو صاحب لوائه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الاسترآبادي نقلا عنه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أحمد بن محمد، عن الحسن بن علي الوشاء، ببقية السند مثله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2999970_372815092"/>
      <w:bookmarkStart w:id="958" w:name="_Toc389"/>
      <w:bookmarkEnd w:id="957"/>
      <w:r>
        <w:rPr>
          <w:rtl w:val="true"/>
        </w:rPr>
        <w:t>السبعون</w:t>
      </w:r>
      <w:r>
        <w:rPr>
          <w:rtl w:val="true"/>
        </w:rPr>
        <w:t>:</w:t>
      </w:r>
      <w:bookmarkEnd w:id="958"/>
    </w:p>
    <w:p>
      <w:pPr>
        <w:pStyle w:val="BookText"/>
        <w:rPr/>
      </w:pPr>
      <w:r>
        <w:rPr>
          <w:rFonts w:ascii="Amiri" w:hAnsi="Amiri" w:eastAsia="Amiri" w:cs="Amiri"/>
          <w:color w:val="111111"/>
          <w:sz w:val="28"/>
          <w:sz w:val="28"/>
          <w:szCs w:val="28"/>
          <w:rtl w:val="true"/>
          <w:lang w:bidi="ar-SA"/>
        </w:rPr>
        <w:t xml:space="preserve">ما رواه الكشي أيضا عن خلف بن حامد، عن سهل بن زياد، عن ابن أبي عمير، عن يحيى الحلبي، عن أيوب بن الحر، عن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مسعود، عن علي بن الحسن بن فضال، عن العباس بن عامر،</w:t>
      </w:r>
      <w:bookmarkStart w:id="959" w:name="pg7032_73471"/>
    </w:p>
    <w:p>
      <w:pPr>
        <w:pStyle w:val="BookText"/>
        <w:rPr/>
      </w:pPr>
      <w:bookmarkEnd w:id="959"/>
      <w:r>
        <w:rPr>
          <w:rFonts w:ascii="Amiri" w:hAnsi="Amiri" w:eastAsia="Amiri" w:cs="Amiri"/>
          <w:color w:val="111111"/>
          <w:sz w:val="28"/>
          <w:sz w:val="28"/>
          <w:szCs w:val="28"/>
          <w:rtl w:val="true"/>
          <w:lang w:bidi="ar-SA"/>
        </w:rPr>
        <w:t xml:space="preserve">عن أبان بن عثمان،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عجلان مرض مرضه الذي مات فيه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أموت في مرضي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 أنى ذهب ابن عجلان، لا عرفه الله قبيحا من عمله، أما علم أن موسى بن عمران اختار سبعين رجلا، فلما أخذتهم الرجفة كان موسى أول من قام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أبدلك بهم خيرا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وجدت ريحهم، وعرفت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فبعثهم الله أنبياء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نقلا عنه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عبد الله بن عجلان أنه يجاهد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فظن أن ذلك قبل الموت ولم يفهم المراد، فهذا وجه إخبار ابن عجلان بأنه لا يموت في ذلك المرض، فعلم أنه يرجع بعد الموت إلى الدنيا في الرجعة، ويفهم من هذا كما ترى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الرجفة، ثم رجع وأحياه الله كما أحيا السبعين بعد موتهم، وبعثهم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كثيرا</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2999972_372815092"/>
      <w:bookmarkStart w:id="961" w:name="_Toc390"/>
      <w:bookmarkEnd w:id="960"/>
      <w:r>
        <w:rPr>
          <w:rtl w:val="true"/>
        </w:rPr>
        <w:t>الحادي والسبعون</w:t>
      </w:r>
      <w:r>
        <w:rPr>
          <w:rtl w:val="true"/>
        </w:rPr>
        <w:t>:</w:t>
      </w:r>
      <w:bookmarkEnd w:id="961"/>
    </w:p>
    <w:p>
      <w:pPr>
        <w:pStyle w:val="BookText"/>
        <w:rPr/>
      </w:pPr>
      <w:r>
        <w:rPr>
          <w:rFonts w:ascii="Amiri" w:hAnsi="Amiri" w:eastAsia="Amiri" w:cs="Amiri"/>
          <w:color w:val="111111"/>
          <w:sz w:val="28"/>
          <w:sz w:val="28"/>
          <w:szCs w:val="28"/>
          <w:rtl w:val="true"/>
          <w:lang w:bidi="ar-SA"/>
        </w:rPr>
        <w:t xml:space="preserve">ما رواه النجاشي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محمد بن علي بن النعمان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مدحه مدحا جليلا وذكر أنه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منزلته في العلم وحسن الخاطر فأشهر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مع أبي حنيفة حكايات منها أنه قال له يوما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جعفر تقول بالرجعة؟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خمسمائة دينار، فإذا عدت أنا وأنت رددتها إليك، فقال له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ضمينا يضمن لي</w:t>
      </w:r>
      <w:bookmarkStart w:id="962" w:name="pg7032_73472"/>
    </w:p>
    <w:p>
      <w:pPr>
        <w:pStyle w:val="BookText"/>
        <w:rPr/>
      </w:pPr>
      <w:bookmarkEnd w:id="962"/>
      <w:r>
        <w:rPr>
          <w:rFonts w:ascii="Amiri" w:hAnsi="Amiri" w:eastAsia="Amiri" w:cs="Amiri"/>
          <w:color w:val="111111"/>
          <w:sz w:val="28"/>
          <w:sz w:val="28"/>
          <w:szCs w:val="28"/>
          <w:rtl w:val="true"/>
          <w:lang w:bidi="ar-SA"/>
        </w:rPr>
        <w:t xml:space="preserve">أنك تعود إنسانا، فإني أخاف أن تعود قردا، فلا أتمكن من استرجاع ما أخذت مني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ميرزا محمد نقلا عنه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2999974_372815092"/>
      <w:bookmarkStart w:id="964" w:name="_Toc391"/>
      <w:bookmarkEnd w:id="963"/>
      <w:r>
        <w:rPr>
          <w:rtl w:val="true"/>
        </w:rPr>
        <w:t>الثاني والسبعون</w:t>
      </w:r>
      <w:r>
        <w:rPr>
          <w:rtl w:val="true"/>
        </w:rPr>
        <w:t>:</w:t>
      </w:r>
      <w:bookmarkEnd w:id="964"/>
    </w:p>
    <w:p>
      <w:pPr>
        <w:pStyle w:val="BookText"/>
        <w:rPr/>
      </w:pPr>
      <w:r>
        <w:rPr>
          <w:rFonts w:ascii="Amiri" w:hAnsi="Amiri" w:eastAsia="Amiri" w:cs="Amiri"/>
          <w:color w:val="111111"/>
          <w:sz w:val="28"/>
          <w:sz w:val="28"/>
          <w:szCs w:val="28"/>
          <w:rtl w:val="true"/>
          <w:lang w:bidi="ar-SA"/>
        </w:rPr>
        <w:t xml:space="preserve">ما رواه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ميسر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أنه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روايات كثيرة تدل على مدحه، وروى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يجاهد </w:t>
      </w:r>
      <w:r>
        <w:rPr>
          <w:rStyle w:val="FootnoteAnchor"/>
          <w:rtl w:val="true"/>
        </w:rPr>
        <w:footnoteReference w:id="811"/>
      </w:r>
      <w:r>
        <w:rPr>
          <w:rFonts w:ascii="Amiri" w:hAnsi="Amiri" w:eastAsia="Amiri" w:cs="Amiri"/>
          <w:color w:val="111111"/>
          <w:sz w:val="28"/>
          <w:sz w:val="28"/>
          <w:szCs w:val="28"/>
          <w:rtl w:val="true"/>
          <w:lang w:bidi="ar-SA"/>
        </w:rPr>
        <w:t xml:space="preserve">في الرجعة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داود مثله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2999976_372815092"/>
      <w:bookmarkStart w:id="966" w:name="_Toc392"/>
      <w:bookmarkEnd w:id="965"/>
      <w:r>
        <w:rPr>
          <w:rtl w:val="true"/>
        </w:rPr>
        <w:t>الثالث والسبعون</w:t>
      </w:r>
      <w:r>
        <w:rPr>
          <w:rtl w:val="true"/>
        </w:rPr>
        <w:t>:</w:t>
      </w:r>
      <w:bookmarkEnd w:id="966"/>
    </w:p>
    <w:p>
      <w:pPr>
        <w:pStyle w:val="BookText"/>
        <w:rPr/>
      </w:pPr>
      <w:r>
        <w:rPr>
          <w:rFonts w:ascii="Amiri" w:hAnsi="Amiri" w:eastAsia="Amiri" w:cs="Amiri"/>
          <w:color w:val="111111"/>
          <w:sz w:val="28"/>
          <w:sz w:val="28"/>
          <w:szCs w:val="28"/>
          <w:rtl w:val="true"/>
          <w:lang w:bidi="ar-SA"/>
        </w:rPr>
        <w:t xml:space="preserve">ما رواه العلامة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نجم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علي بن أحمد العقيقي، عن أبيه، عن عمران بن أبان،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نجم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يجاهد </w:t>
      </w:r>
      <w:r>
        <w:rPr>
          <w:rStyle w:val="FootnoteAnchor"/>
          <w:rtl w:val="true"/>
        </w:rPr>
        <w:footnoteReference w:id="815"/>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2999978_372815092"/>
      <w:bookmarkStart w:id="968" w:name="_Toc393"/>
      <w:bookmarkEnd w:id="967"/>
      <w:r>
        <w:rPr>
          <w:rtl w:val="true"/>
        </w:rPr>
        <w:t>الرابع والسبعون</w:t>
      </w:r>
      <w:r>
        <w:rPr>
          <w:rtl w:val="true"/>
        </w:rPr>
        <w:t>:</w:t>
      </w:r>
      <w:bookmarkEnd w:id="9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عن أبي</w:t>
      </w:r>
      <w:bookmarkStart w:id="969" w:name="pg7032_73473"/>
    </w:p>
    <w:p>
      <w:pPr>
        <w:pStyle w:val="BookText"/>
        <w:rPr/>
      </w:pPr>
      <w:bookmarkEnd w:id="969"/>
      <w:r>
        <w:rPr>
          <w:rFonts w:ascii="Amiri" w:hAnsi="Amiri" w:eastAsia="Amiri" w:cs="Amiri"/>
          <w:color w:val="111111"/>
          <w:sz w:val="28"/>
          <w:sz w:val="28"/>
          <w:szCs w:val="28"/>
          <w:rtl w:val="true"/>
          <w:lang w:bidi="ar-SA"/>
        </w:rPr>
        <w:t xml:space="preserve">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أحوال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 المدينة أخرج اللات والعزى فأحرقهما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التصريح بأنهما يخرجان حيين</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2999980_372815092"/>
      <w:bookmarkStart w:id="971" w:name="_Toc394"/>
      <w:bookmarkEnd w:id="970"/>
      <w:r>
        <w:rPr>
          <w:rtl w:val="true"/>
        </w:rPr>
        <w:t>الخامس والسبعون</w:t>
      </w:r>
      <w:r>
        <w:rPr>
          <w:rtl w:val="true"/>
        </w:rPr>
        <w:t>:</w:t>
      </w:r>
      <w:bookmarkEnd w:id="971"/>
    </w:p>
    <w:p>
      <w:pPr>
        <w:pStyle w:val="BookText"/>
        <w:rPr/>
      </w:pP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الصحيحة في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مسائل محمد بن عبد الله بن جعفر الحميري، أنه سأله عن رجل ممن يقول بالحق ويرى المتعة، ويقول بالرجعة، إلا أن له أهلا موافقة له قد عاهدها أن لا يتزوج عليها ولا يتمتع ولا يتسرى </w:t>
      </w:r>
      <w:r>
        <w:rPr>
          <w:rStyle w:val="FootnoteAnchor"/>
          <w:rtl w:val="true"/>
        </w:rPr>
        <w:footnoteReference w:id="818"/>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 أن يطيع الله بالمتعة، ليزول عنه الحلف في المعصية ولو مرة واحدة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القول بالرجعة من علامات التشيع، ومن خصائص الشيعة، وتقرير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صحة ذلك</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999982_372815092"/>
      <w:bookmarkStart w:id="973" w:name="_Toc395"/>
      <w:bookmarkEnd w:id="972"/>
      <w:r>
        <w:rPr>
          <w:rtl w:val="true"/>
        </w:rPr>
        <w:t>السادس والسبعون</w:t>
      </w:r>
      <w:r>
        <w:rPr>
          <w:rtl w:val="true"/>
        </w:rPr>
        <w:t>:</w:t>
      </w:r>
      <w:bookmarkEnd w:id="9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فصل مفرد في الأخبار المتضمنة لمن رأى صاحب الزمان ولم يعرفه ثم عرفه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محمد هارون بن موسى التلعكبري، عن أحمد بن علي الرازي، عن محمد بن علي، عن محمد بن أحمد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له مع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بعض خواصه، من جملته أن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974" w:name="pg7032_73474"/>
    </w:p>
    <w:p>
      <w:pPr>
        <w:pStyle w:val="BookText"/>
        <w:rPr/>
      </w:pPr>
      <w:bookmarkEnd w:id="974"/>
      <w:r>
        <w:rPr>
          <w:rFonts w:ascii="Amiri" w:hAnsi="Amiri" w:eastAsia="Amiri" w:cs="Amiri"/>
          <w:color w:val="111111"/>
          <w:sz w:val="28"/>
          <w:sz w:val="28"/>
          <w:szCs w:val="28"/>
          <w:rtl w:val="true"/>
          <w:lang w:bidi="ar-SA"/>
        </w:rPr>
        <w:t xml:space="preserve">وسمى بعض إخواني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ببرقة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انطابلس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ففلان؟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وسمى رفيقا لي مجتهدا في العبادة، مستبصرا في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الإسكندرية، حتى سمى لي عدة من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اسما غريبا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نقفور؟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تعرفه وهو رومي يهديه الله فيخرج ناصرا من قسطنطنية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 رجل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من أهل هيت </w:t>
      </w:r>
      <w:r>
        <w:rPr>
          <w:rStyle w:val="FootnoteAnchor"/>
          <w:rtl w:val="true"/>
        </w:rPr>
        <w:footnoteReference w:id="821"/>
      </w:r>
      <w:r>
        <w:rPr>
          <w:rFonts w:ascii="Amiri" w:hAnsi="Amiri" w:eastAsia="Amiri" w:cs="Amiri"/>
          <w:color w:val="111111"/>
          <w:sz w:val="28"/>
          <w:sz w:val="28"/>
          <w:szCs w:val="28"/>
          <w:rtl w:val="true"/>
          <w:lang w:bidi="ar-SA"/>
        </w:rPr>
        <w:t xml:space="preserve">من أنصار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امض إلى أصحابك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يكون قد أذن الله في الانتصار للمستضعفين، وفي الانتقام من الظالمين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المستبعد جدا بل من المحال عادة بقاء المذكورين إلى الآن، بل قد ماتوا قطعا، وإلا لظهر لهم خبر وأثر، وكانوا من جملة المعمرين، وصاروا أشهر من نار على علم، وقد حكم بأنهم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القول برجعتهم</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2999984_372815092"/>
      <w:bookmarkStart w:id="976" w:name="_Toc396"/>
      <w:bookmarkEnd w:id="975"/>
      <w:r>
        <w:rPr>
          <w:rtl w:val="true"/>
        </w:rPr>
        <w:t>السابع والسبعون</w:t>
      </w:r>
      <w:r>
        <w:rPr>
          <w:rtl w:val="true"/>
        </w:rPr>
        <w:t>:</w:t>
      </w:r>
      <w:bookmarkEnd w:id="9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عن محمد بن علي، عن جعفر بن بشير، عن خالد أبي عمارة </w:t>
      </w:r>
      <w:r>
        <w:rPr>
          <w:rStyle w:val="FootnoteAnchor"/>
          <w:rtl w:val="true"/>
        </w:rPr>
        <w:footnoteReference w:id="823"/>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أتى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w:t>
      </w:r>
      <w:bookmarkStart w:id="977" w:name="pg7032_73475"/>
    </w:p>
    <w:p>
      <w:pPr>
        <w:pStyle w:val="BookText"/>
        <w:rPr/>
      </w:pPr>
      <w:bookmarkEnd w:id="977"/>
      <w:r>
        <w:rPr>
          <w:rFonts w:ascii="Amiri" w:hAnsi="Amiri" w:eastAsia="Amiri" w:cs="Amiri"/>
          <w:color w:val="111111"/>
          <w:sz w:val="28"/>
          <w:sz w:val="28"/>
          <w:szCs w:val="28"/>
          <w:rtl w:val="true"/>
          <w:lang w:bidi="ar-SA"/>
        </w:rPr>
        <w:t xml:space="preserve">صاحبك، فإن شئت أن تلحق به فالحق، وإن تشأ أن تقيم في كرامة ربك فأقم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2999986_372815092"/>
      <w:bookmarkStart w:id="979" w:name="_Toc397"/>
      <w:bookmarkEnd w:id="978"/>
      <w:r>
        <w:rPr>
          <w:rtl w:val="true"/>
        </w:rPr>
        <w:t>الثامن والسبعون</w:t>
      </w:r>
      <w:r>
        <w:rPr>
          <w:rtl w:val="true"/>
        </w:rPr>
        <w:t>:</w:t>
      </w:r>
      <w:bookmarkEnd w:id="979"/>
    </w:p>
    <w:p>
      <w:pPr>
        <w:pStyle w:val="BookText"/>
        <w:rPr/>
      </w:pPr>
      <w:r>
        <w:rPr>
          <w:rFonts w:ascii="Amiri" w:hAnsi="Amiri" w:eastAsia="Amiri" w:cs="Amiri"/>
          <w:color w:val="111111"/>
          <w:sz w:val="28"/>
          <w:sz w:val="28"/>
          <w:szCs w:val="28"/>
          <w:rtl w:val="true"/>
          <w:lang w:bidi="ar-SA"/>
        </w:rPr>
        <w:t xml:space="preserve">ما 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الكرات وما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الحسين بن أبي الخطاب، عن محمد بن سنان، عن عمار بن مروان، عن المنخل بن جميل،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المؤمنين أحد إلا وله قتلة وموتة، إنه من قتل نشر حتى يموت، ومن مات نشر حتى يقتل، وما من هذه الأمة بر ولا فاجر إلا سينشر، فأما المؤمنون فينشرون إلى قرة أعينهم، وأما الفجار فينشرون إلى خزي الله إياهم،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العموم مخصوص بمن محض الايمان محضا، أو محض الكفر محضا، لما مضى ويأتي إن شاء الله، لأن الخاص مقدم على العام، ودلالته صريحة في منافاة العام في باقي الأفراد، ولا بد من العمل بهما وهو ما قلناه</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2999988_372815092"/>
      <w:bookmarkStart w:id="981" w:name="_Toc398"/>
      <w:bookmarkEnd w:id="980"/>
      <w:r>
        <w:rPr>
          <w:rtl w:val="true"/>
        </w:rPr>
        <w:t>التاسع والسبعون</w:t>
      </w:r>
      <w:r>
        <w:rPr>
          <w:rtl w:val="true"/>
        </w:rPr>
        <w:t>:</w:t>
      </w:r>
      <w:bookmarkEnd w:id="981"/>
    </w:p>
    <w:p>
      <w:pPr>
        <w:pStyle w:val="BookText"/>
        <w:rPr/>
      </w:pPr>
      <w:r>
        <w:rPr>
          <w:rFonts w:ascii="Amiri" w:hAnsi="Amiri" w:eastAsia="Amiri" w:cs="Amiri"/>
          <w:color w:val="111111"/>
          <w:sz w:val="28"/>
          <w:sz w:val="28"/>
          <w:szCs w:val="28"/>
          <w:rtl w:val="true"/>
          <w:lang w:bidi="ar-SA"/>
        </w:rPr>
        <w:t xml:space="preserve">ما رواه أيضا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عن محمد بن الحسين بن أبي الخطاب،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من المؤمنين قتل، ومن قتل منهم مات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2999990_372815092"/>
      <w:bookmarkStart w:id="983" w:name="_Toc399"/>
      <w:bookmarkEnd w:id="982"/>
      <w:r>
        <w:rPr>
          <w:rtl w:val="true"/>
        </w:rPr>
        <w:t>الثمانون</w:t>
      </w:r>
      <w:r>
        <w:rPr>
          <w:rtl w:val="true"/>
        </w:rPr>
        <w:t>:</w:t>
      </w:r>
      <w:bookmarkEnd w:id="9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نقلا عنه عن محمد بن الحسين وعبد الله بن محمد بن عيسى جميعا، عن الحسن بن محبوب، عن علي بن رئاب، عن زرارة، قال</w:t>
      </w:r>
      <w:r>
        <w:rPr>
          <w:rFonts w:eastAsia="Amiri" w:cs="Amiri" w:ascii="Amiri" w:hAnsi="Amiri"/>
          <w:color w:val="111111"/>
          <w:sz w:val="28"/>
          <w:szCs w:val="28"/>
          <w:rtl w:val="true"/>
          <w:lang w:bidi="ar-SA"/>
        </w:rPr>
        <w:t>:</w:t>
      </w:r>
      <w:bookmarkStart w:id="984" w:name="pg7032_73476"/>
    </w:p>
    <w:p>
      <w:pPr>
        <w:pStyle w:val="BookText"/>
        <w:rPr/>
      </w:pPr>
      <w:bookmarkEnd w:id="984"/>
      <w:r>
        <w:rPr>
          <w:rFonts w:ascii="Amiri" w:hAnsi="Amiri" w:eastAsia="Amiri" w:cs="Amiri"/>
          <w:color w:val="111111"/>
          <w:sz w:val="28"/>
          <w:sz w:val="28"/>
          <w:szCs w:val="28"/>
          <w:rtl w:val="true"/>
          <w:lang w:bidi="ar-SA"/>
        </w:rPr>
        <w:t xml:space="preserve">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مسألة لطيفة لأبلغ بها حاجتي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عمن مات أقتل </w:t>
      </w:r>
      <w:r>
        <w:rPr>
          <w:rStyle w:val="FootnoteAnchor"/>
          <w:rtl w:val="true"/>
        </w:rPr>
        <w:footnoteReference w:id="8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الموت موت والقتل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زرارة قول الله أصدق من قولك،</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قد فرق بين الموت والقتل في 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 </w:t>
      </w:r>
      <w:r>
        <w:rPr>
          <w:rStyle w:val="FootnoteAnchor"/>
          <w:rtl w:val="true"/>
        </w:rPr>
        <w:footnoteReference w:id="83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متم أو قتلتم لإلى الله تحشرون</w:t>
      </w:r>
      <w:r>
        <w:rPr>
          <w:rFonts w:eastAsia="IRNazanin" w:cs="IRNazanin"/>
          <w:color w:val="111111"/>
          <w:sz w:val="28"/>
          <w:szCs w:val="28"/>
          <w:rtl w:val="true"/>
          <w:lang w:bidi="fa-IR"/>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ليس كما قلت يا زرارة، الموت موت والقتل قتل،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 xml:space="preserve">) * </w:t>
      </w:r>
      <w:r>
        <w:rPr>
          <w:rStyle w:val="FootnoteAnchor"/>
          <w:rtl w:val="true"/>
        </w:rPr>
        <w:footnoteReference w:id="8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r>
        <w:rPr>
          <w:rStyle w:val="FootnoteAnchor"/>
          <w:rtl w:val="true"/>
        </w:rPr>
        <w:footnoteReference w:id="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قتل بالسيف كمن مات على فراشه، إن من قتل لابد أن يرجع إلى الدنيا حتى يذوق الموت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زرارة مثله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2999992_372815092"/>
      <w:bookmarkStart w:id="986" w:name="_Toc400"/>
      <w:bookmarkEnd w:id="985"/>
      <w:r>
        <w:rPr>
          <w:rtl w:val="true"/>
        </w:rPr>
        <w:t>الحادي والثمانون</w:t>
      </w:r>
      <w:r>
        <w:rPr>
          <w:rtl w:val="true"/>
        </w:rPr>
        <w:t>:</w:t>
      </w:r>
      <w:bookmarkEnd w:id="98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عنه، عن أحمد بن محمد بن عيسى، عن محمد بن عيسى بن عبيد، عن علي بن الحكم، عن مثنى بن الوليد الحناط،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 </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bookmarkStart w:id="987" w:name="pg7032_73477"/>
    </w:p>
    <w:p>
      <w:pPr>
        <w:pStyle w:val="BookText"/>
        <w:rPr/>
      </w:pPr>
      <w:bookmarkEnd w:id="987"/>
      <w:r>
        <w:rPr>
          <w:rFonts w:ascii="Amiri" w:hAnsi="Amiri" w:eastAsia="Amiri" w:cs="Amiri"/>
          <w:color w:val="111111"/>
          <w:sz w:val="28"/>
          <w:sz w:val="28"/>
          <w:szCs w:val="28"/>
          <w:rtl w:val="true"/>
          <w:lang w:bidi="ar-SA"/>
        </w:rPr>
        <w:t xml:space="preserve">ورواه العياشي، عن الحلبي، عن أبي بصير مثله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2999994_372815092"/>
      <w:bookmarkStart w:id="989" w:name="_Toc401"/>
      <w:bookmarkEnd w:id="988"/>
      <w:r>
        <w:rPr>
          <w:rtl w:val="true"/>
        </w:rPr>
        <w:t>الثاني والثمانون</w:t>
      </w:r>
      <w:r>
        <w:rPr>
          <w:rtl w:val="true"/>
        </w:rPr>
        <w:t>:</w:t>
      </w:r>
      <w:bookmarkEnd w:id="989"/>
    </w:p>
    <w:p>
      <w:pPr>
        <w:pStyle w:val="BookText"/>
        <w:rPr/>
      </w:pPr>
      <w:r>
        <w:rPr>
          <w:rFonts w:ascii="Amiri" w:hAnsi="Amiri" w:eastAsia="Amiri" w:cs="Amiri"/>
          <w:color w:val="111111"/>
          <w:sz w:val="28"/>
          <w:sz w:val="28"/>
          <w:szCs w:val="28"/>
          <w:rtl w:val="true"/>
          <w:lang w:bidi="ar-SA"/>
        </w:rPr>
        <w:t xml:space="preserve">ما رواه أيضا نقلا عنه، عن أحمد بن محمد ومحمد بن إسماعيل، عن علي بن الحكم، عن رفاعة بن موسى، عن عبد الله بن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 هؤلاء العراقيين سألوني عن أمر كان مضى من آبائك وسلفك يؤمنون به ويقرون، فغلبني الضحك سرورا أن في الخلق من يؤمن به ويقر،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سألوني عن الأموات متى يبعثون فيقاتلون الأحياء على الدين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السندي بن محمد، عن صفوان، عن رفاعة مثله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2999996_372815092"/>
      <w:bookmarkStart w:id="991" w:name="_Toc402"/>
      <w:bookmarkEnd w:id="990"/>
      <w:r>
        <w:rPr>
          <w:rtl w:val="true"/>
        </w:rPr>
        <w:t>الثالث والثمانون</w:t>
      </w:r>
      <w:r>
        <w:rPr>
          <w:rtl w:val="true"/>
        </w:rPr>
        <w:t>:</w:t>
      </w:r>
      <w:bookmarkEnd w:id="991"/>
    </w:p>
    <w:p>
      <w:pPr>
        <w:pStyle w:val="BookText"/>
        <w:rPr/>
      </w:pPr>
      <w:r>
        <w:rPr>
          <w:rFonts w:ascii="Amiri" w:hAnsi="Amiri" w:eastAsia="Amiri" w:cs="Amiri"/>
          <w:color w:val="111111"/>
          <w:sz w:val="28"/>
          <w:sz w:val="28"/>
          <w:szCs w:val="28"/>
          <w:rtl w:val="true"/>
          <w:lang w:bidi="ar-SA"/>
        </w:rPr>
        <w:t>ما رواه أيضا نقلا عنه، عن علي بن الحكم،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القدرية تنكرها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أحاديث متعددة في لعن القدرية وذمهم وكفرهم، وهم منسوبون إلى القدر، فإما أن يراد بهم من أثبت القدر على وجه الإفراط وهم أهل الجبر، أو من نفاه على وجه التفريط وهم أهل التفويض، وقد فسره العلماء بالوجهين، وقد يقرأ بضم القاف وسكون الدال نسبة إلى القدرة، ويوجه على الوجهين، والقسم الأول الأشاعرة، والثاني المعتزلة، والقسمان منكرون للرجعة ولم يقل بها إلا الإمامية</w:t>
      </w:r>
      <w:r>
        <w:rPr>
          <w:rFonts w:eastAsia="Amiri" w:cs="Amiri" w:ascii="Amiri" w:hAnsi="Amiri"/>
          <w:color w:val="111111"/>
          <w:sz w:val="28"/>
          <w:szCs w:val="28"/>
          <w:rtl w:val="true"/>
          <w:lang w:bidi="ar-SA"/>
        </w:rPr>
        <w:t>.</w:t>
      </w:r>
      <w:bookmarkStart w:id="992" w:name="pg7032_73478"/>
    </w:p>
    <w:p>
      <w:pPr>
        <w:pStyle w:val="Heading3"/>
        <w:numPr>
          <w:ilvl w:val="2"/>
          <w:numId w:val="1"/>
        </w:numPr>
        <w:rPr/>
      </w:pPr>
      <w:bookmarkStart w:id="993" w:name="__RefHeading___Toc2999998_372815092"/>
      <w:bookmarkStart w:id="994" w:name="_Toc403"/>
      <w:bookmarkEnd w:id="992"/>
      <w:bookmarkEnd w:id="993"/>
      <w:r>
        <w:rPr>
          <w:rtl w:val="true"/>
        </w:rPr>
        <w:t>الرابع والثمانون</w:t>
      </w:r>
      <w:r>
        <w:rPr>
          <w:rtl w:val="true"/>
        </w:rPr>
        <w:t>:</w:t>
      </w:r>
      <w:bookmarkEnd w:id="994"/>
    </w:p>
    <w:p>
      <w:pPr>
        <w:pStyle w:val="BookText"/>
        <w:rPr/>
      </w:pPr>
      <w:r>
        <w:rPr>
          <w:rFonts w:ascii="Amiri" w:hAnsi="Amiri" w:eastAsia="Amiri" w:cs="Amiri"/>
          <w:color w:val="111111"/>
          <w:sz w:val="28"/>
          <w:sz w:val="28"/>
          <w:szCs w:val="28"/>
          <w:rtl w:val="true"/>
          <w:lang w:bidi="ar-SA"/>
        </w:rPr>
        <w:t>ما رواه أيضا نقلا عنه، 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 xml:space="preserve">) * </w:t>
      </w:r>
      <w:r>
        <w:rPr>
          <w:rStyle w:val="FootnoteAnchor"/>
          <w:rtl w:val="true"/>
        </w:rPr>
        <w:footnoteReference w:id="842"/>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في الرجعة، ما من مؤمن إلا وله ميتة وقتلة، من مات بعث حتى يقتل، ومن قتل بعث حتى يموت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3000000_372815092"/>
      <w:bookmarkStart w:id="996" w:name="_Toc404"/>
      <w:bookmarkEnd w:id="995"/>
      <w:r>
        <w:rPr>
          <w:rtl w:val="true"/>
        </w:rPr>
        <w:t>الخامس والثمانون</w:t>
      </w:r>
      <w:r>
        <w:rPr>
          <w:rtl w:val="true"/>
        </w:rPr>
        <w:t>:</w:t>
      </w:r>
      <w:bookmarkEnd w:id="996"/>
    </w:p>
    <w:p>
      <w:pPr>
        <w:pStyle w:val="BookText"/>
        <w:rPr/>
      </w:pPr>
      <w:r>
        <w:rPr>
          <w:rFonts w:ascii="Amiri" w:hAnsi="Amiri" w:eastAsia="Amiri" w:cs="Amiri"/>
          <w:color w:val="111111"/>
          <w:sz w:val="28"/>
          <w:sz w:val="28"/>
          <w:szCs w:val="28"/>
          <w:rtl w:val="true"/>
          <w:lang w:bidi="ar-SA"/>
        </w:rPr>
        <w:t xml:space="preserve">ما رواه أيضا نقلا عنه، عن أحمد بن محمد بن عيسى ومحمد بن عبد الجبار جميعا، عن محمد بن إسماعيل بن بزيع، عن منصور بن يونس، 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 في القبر إلا من محض الإيمان محضا أو محض الكفر محضا، ولا يسأل في الرجعة إلا من محض الإيمان محضا أو محض الكفر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فسائر الناس؟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يلهى عنه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3000002_372815092"/>
      <w:bookmarkStart w:id="998" w:name="_Toc405"/>
      <w:bookmarkEnd w:id="997"/>
      <w:r>
        <w:rPr>
          <w:rtl w:val="true"/>
        </w:rPr>
        <w:t>السادس والثمانون</w:t>
      </w:r>
      <w:r>
        <w:rPr>
          <w:rtl w:val="true"/>
        </w:rPr>
        <w:t>:</w:t>
      </w:r>
      <w:bookmarkEnd w:id="998"/>
    </w:p>
    <w:p>
      <w:pPr>
        <w:pStyle w:val="BookText"/>
        <w:rPr/>
      </w:pPr>
      <w:r>
        <w:rPr>
          <w:rFonts w:ascii="Amiri" w:hAnsi="Amiri" w:eastAsia="Amiri" w:cs="Amiri"/>
          <w:color w:val="111111"/>
          <w:sz w:val="28"/>
          <w:sz w:val="28"/>
          <w:szCs w:val="28"/>
          <w:rtl w:val="true"/>
          <w:lang w:bidi="ar-SA"/>
        </w:rPr>
        <w:t xml:space="preserve">ما رواه أيضا نقلا عنه، عن محمد بن عبد الجبار وأحمد بن الحسن بن علي بن فضال، عن أبيه، عن حميد بن المثنى </w:t>
      </w:r>
      <w:r>
        <w:rPr>
          <w:rStyle w:val="FootnoteAnchor"/>
          <w:rtl w:val="true"/>
        </w:rPr>
        <w:footnoteReference w:id="845"/>
      </w:r>
      <w:r>
        <w:rPr>
          <w:rFonts w:ascii="Amiri" w:hAnsi="Amiri" w:eastAsia="Amiri" w:cs="Amiri"/>
          <w:color w:val="111111"/>
          <w:sz w:val="28"/>
          <w:sz w:val="28"/>
          <w:szCs w:val="28"/>
          <w:rtl w:val="true"/>
          <w:lang w:bidi="ar-SA"/>
        </w:rPr>
        <w:t>، عن شعيب الحداد،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وجعلت أكره أن أسميها،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تسأل عن الكرات؟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القدرة ولا ينكرها إلا القدرية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القدر بطريق الجبر يستلزم نفي القدرة عن العبد، بل وعن الله</w:t>
      </w:r>
      <w:bookmarkStart w:id="999" w:name="pg7032_73479"/>
    </w:p>
    <w:p>
      <w:pPr>
        <w:pStyle w:val="BookText"/>
        <w:rPr/>
      </w:pPr>
      <w:bookmarkEnd w:id="999"/>
      <w:r>
        <w:rPr>
          <w:rFonts w:ascii="Amiri" w:hAnsi="Amiri" w:eastAsia="Amiri" w:cs="Amiri"/>
          <w:color w:val="111111"/>
          <w:sz w:val="28"/>
          <w:sz w:val="28"/>
          <w:szCs w:val="28"/>
          <w:rtl w:val="true"/>
          <w:lang w:bidi="ar-SA"/>
        </w:rPr>
        <w:t>أيضا عند التحقيق، ولعل هذا الحديث إشارة إلى ذلك، وفيه ترجيح لإرادة الأشاعرة وهم أكثر العامة، وأشهر أصحاب المذاهب المخالفة للإمامية، فلا يحتمل شئ من أحاديث الرجعة للتقية</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000004_372815092"/>
      <w:bookmarkStart w:id="1001" w:name="_Toc406"/>
      <w:bookmarkEnd w:id="1000"/>
      <w:r>
        <w:rPr>
          <w:rtl w:val="true"/>
        </w:rPr>
        <w:t>السابع والثمانون</w:t>
      </w:r>
      <w:r>
        <w:rPr>
          <w:rtl w:val="true"/>
        </w:rPr>
        <w:t>:</w:t>
      </w:r>
      <w:bookmarkEnd w:id="1001"/>
    </w:p>
    <w:p>
      <w:pPr>
        <w:pStyle w:val="BookText"/>
        <w:rPr/>
      </w:pPr>
      <w:r>
        <w:rPr>
          <w:rFonts w:ascii="Amiri" w:hAnsi="Amiri" w:eastAsia="Amiri" w:cs="Amiri"/>
          <w:color w:val="111111"/>
          <w:sz w:val="28"/>
          <w:sz w:val="28"/>
          <w:szCs w:val="28"/>
          <w:rtl w:val="true"/>
          <w:lang w:bidi="ar-SA"/>
        </w:rPr>
        <w:t xml:space="preserve">ما رواه أيضا نقلا عنه، عن محمد بن الحسين بن أبي الخطاب، عن صفوان بن يحيى، عن أبي خالد القماط، عن عبد الرحمين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هذه الآية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 </w:t>
      </w:r>
      <w:r>
        <w:rPr>
          <w:rStyle w:val="FootnoteAnchor"/>
          <w:rtl w:val="true"/>
        </w:rPr>
        <w:footnoteReference w:id="847"/>
      </w:r>
      <w:r>
        <w:rPr>
          <w:rFonts w:ascii="Amiri" w:hAnsi="Amiri" w:eastAsia="Amiri" w:cs="Amiri"/>
          <w:color w:val="111111"/>
          <w:sz w:val="28"/>
          <w:sz w:val="28"/>
          <w:szCs w:val="28"/>
          <w:rtl w:val="true"/>
          <w:lang w:bidi="ar-SA"/>
        </w:rPr>
        <w:t xml:space="preserve">أتدري من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فيقتلون ويقتلون،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من قتل رد حتى يموت، ومن مات رد حتى يقتل، وتلك القدرة فلا تنكرها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بما تقدم أعني من محض الإيمان محضا</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000006_372815092"/>
      <w:bookmarkStart w:id="1003" w:name="_Toc407"/>
      <w:bookmarkEnd w:id="1002"/>
      <w:r>
        <w:rPr>
          <w:rtl w:val="true"/>
        </w:rPr>
        <w:t>الثامن والثمانون</w:t>
      </w:r>
      <w:r>
        <w:rPr>
          <w:rtl w:val="true"/>
        </w:rPr>
        <w:t>:</w:t>
      </w:r>
      <w:bookmarkEnd w:id="1003"/>
    </w:p>
    <w:p>
      <w:pPr>
        <w:pStyle w:val="BookText"/>
        <w:rPr/>
      </w:pPr>
      <w:r>
        <w:rPr>
          <w:rFonts w:ascii="Amiri" w:hAnsi="Amiri" w:eastAsia="Amiri" w:cs="Amiri"/>
          <w:color w:val="111111"/>
          <w:sz w:val="28"/>
          <w:sz w:val="28"/>
          <w:szCs w:val="28"/>
          <w:rtl w:val="true"/>
          <w:lang w:bidi="ar-SA"/>
        </w:rPr>
        <w:t>ما رواه أيضا نقلا عنه، عن أحمد بن محمد بن عيسى ومحمد بن الحسين بن أبي الخطاب، عن أحمد بن محمد بن أبي نصر،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عمران بن أعين وأبا الخطاب جميعا يحدثان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يحدث أبو الخطاب ما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سمعا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الرجعة ليست بعامة، وهي خاصة لا يرجع إلا من محض الإيمان محضا، أو محض الشرك محضا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3000008_372815092"/>
      <w:bookmarkStart w:id="1005" w:name="_Toc408"/>
      <w:bookmarkEnd w:id="1004"/>
      <w:r>
        <w:rPr>
          <w:rtl w:val="true"/>
        </w:rPr>
        <w:t>التاسع والثمانون</w:t>
      </w:r>
      <w:r>
        <w:rPr>
          <w:rtl w:val="true"/>
        </w:rPr>
        <w:t>:</w:t>
      </w:r>
      <w:bookmarkEnd w:id="10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نقلا عنه بالإسناد السابق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العظام من الرجعة</w:t>
      </w:r>
      <w:bookmarkStart w:id="1006" w:name="pg7032_73480"/>
    </w:p>
    <w:p>
      <w:pPr>
        <w:pStyle w:val="BookText"/>
        <w:rPr/>
      </w:pPr>
      <w:bookmarkEnd w:id="1006"/>
      <w:r>
        <w:rPr>
          <w:rFonts w:ascii="Amiri" w:hAnsi="Amiri" w:eastAsia="Amiri" w:cs="Amiri"/>
          <w:color w:val="111111"/>
          <w:sz w:val="28"/>
          <w:sz w:val="28"/>
          <w:szCs w:val="28"/>
          <w:rtl w:val="true"/>
          <w:lang w:bidi="ar-SA"/>
        </w:rPr>
        <w:t>وأشباهها،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تسألون عنه لم يجئ أوانه بعد،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3000010_372815092"/>
      <w:bookmarkStart w:id="1008" w:name="_Toc409"/>
      <w:bookmarkEnd w:id="1007"/>
      <w:r>
        <w:rPr>
          <w:rtl w:val="true"/>
        </w:rPr>
        <w:t>التسعون</w:t>
      </w:r>
      <w:r>
        <w:rPr>
          <w:rtl w:val="true"/>
        </w:rPr>
        <w:t>:</w:t>
      </w:r>
      <w:bookmarkEnd w:id="1008"/>
    </w:p>
    <w:p>
      <w:pPr>
        <w:pStyle w:val="BookText"/>
        <w:rPr/>
      </w:pPr>
      <w:r>
        <w:rPr>
          <w:rFonts w:ascii="Amiri" w:hAnsi="Amiri" w:eastAsia="Amiri" w:cs="Amiri"/>
          <w:color w:val="111111"/>
          <w:sz w:val="28"/>
          <w:sz w:val="28"/>
          <w:szCs w:val="28"/>
          <w:rtl w:val="true"/>
          <w:lang w:bidi="ar-SA"/>
        </w:rPr>
        <w:t xml:space="preserve">ما رواه أيضا نقلا عنه، عن يعقوب بن يزيد ومحمد بن الحسين ومحمد بن عيسى بن عبيد وإبراهيم بن محمد، عن ابن أبي عمير </w:t>
      </w:r>
      <w:r>
        <w:rPr>
          <w:rStyle w:val="FootnoteAnchor"/>
          <w:rtl w:val="true"/>
        </w:rPr>
        <w:footnoteReference w:id="852"/>
      </w:r>
      <w:r>
        <w:rPr>
          <w:rFonts w:ascii="Amiri" w:hAnsi="Amiri" w:eastAsia="Amiri" w:cs="Amiri"/>
          <w:color w:val="111111"/>
          <w:sz w:val="28"/>
          <w:sz w:val="28"/>
          <w:szCs w:val="28"/>
          <w:rtl w:val="true"/>
          <w:lang w:bidi="ar-SA"/>
        </w:rPr>
        <w:t xml:space="preserve">، عن عمر بن أذينة، عن محمد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أحد من المؤمنين قتل إلا سيرجع حتى يموت، ولا أحد من المؤمنين مات إلا سيرجع حتى يقتل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3000012_372815092"/>
      <w:bookmarkStart w:id="1010" w:name="_Toc410"/>
      <w:bookmarkEnd w:id="1009"/>
      <w:r>
        <w:rPr>
          <w:rtl w:val="true"/>
        </w:rPr>
        <w:t>الحادي والتسعون</w:t>
      </w:r>
      <w:r>
        <w:rPr>
          <w:rtl w:val="true"/>
        </w:rPr>
        <w:t>:</w:t>
      </w:r>
      <w:bookmarkEnd w:id="1010"/>
    </w:p>
    <w:p>
      <w:pPr>
        <w:pStyle w:val="BookText"/>
        <w:rPr/>
      </w:pPr>
      <w:r>
        <w:rPr>
          <w:rFonts w:ascii="Amiri" w:hAnsi="Amiri" w:eastAsia="Amiri" w:cs="Amiri"/>
          <w:color w:val="111111"/>
          <w:sz w:val="28"/>
          <w:sz w:val="28"/>
          <w:szCs w:val="28"/>
          <w:rtl w:val="true"/>
          <w:lang w:bidi="ar-SA"/>
        </w:rPr>
        <w:t>ما رواه أيضا نقلا عنه، عن أحمد بن محمد بن عيسى، عن الحسين بن سعيد،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أينكر أهل العراق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أما يقرؤون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3000014_372815092"/>
      <w:bookmarkStart w:id="1012" w:name="_Toc411"/>
      <w:bookmarkEnd w:id="1011"/>
      <w:r>
        <w:rPr>
          <w:rtl w:val="true"/>
        </w:rPr>
        <w:t>الثاني والتسعون</w:t>
      </w:r>
      <w:r>
        <w:rPr>
          <w:rtl w:val="true"/>
        </w:rPr>
        <w:t>:</w:t>
      </w:r>
      <w:bookmarkEnd w:id="101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عنه، عن محمد بن الحسين، عن عبد الله بن المغيرة، عمن حدثه،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xml:space="preserve">) * </w:t>
      </w:r>
      <w:r>
        <w:rPr>
          <w:rStyle w:val="FootnoteAnchor"/>
          <w:rtl w:val="true"/>
        </w:rPr>
        <w:footnoteReference w:id="8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في سبيل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w:t>
      </w:r>
      <w:bookmarkStart w:id="1013" w:name="pg7032_73481"/>
    </w:p>
    <w:p>
      <w:pPr>
        <w:pStyle w:val="BookText"/>
        <w:rPr/>
      </w:pPr>
      <w:bookmarkEnd w:id="1013"/>
      <w:r>
        <w:rPr>
          <w:rFonts w:ascii="Amiri" w:hAnsi="Amiri" w:eastAsia="Amiri" w:cs="Amiri"/>
          <w:color w:val="111111"/>
          <w:sz w:val="28"/>
          <w:sz w:val="28"/>
          <w:szCs w:val="28"/>
          <w:rtl w:val="true"/>
          <w:lang w:bidi="ar-SA"/>
        </w:rPr>
        <w:t xml:space="preserve">أحد يؤمن بهذا إلا وله قتلة وميتة، إنه من قتل ينشر حتى يموت، ومن مات ينشر حتى يقتل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كما نقل عنه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3000016_372815092"/>
      <w:bookmarkStart w:id="1015" w:name="_Toc412"/>
      <w:bookmarkEnd w:id="1014"/>
      <w:r>
        <w:rPr>
          <w:rtl w:val="true"/>
        </w:rPr>
        <w:t>الثالث والتسعون</w:t>
      </w:r>
      <w:r>
        <w:rPr>
          <w:rtl w:val="true"/>
        </w:rPr>
        <w:t>:</w:t>
      </w:r>
      <w:bookmarkEnd w:id="1015"/>
    </w:p>
    <w:p>
      <w:pPr>
        <w:pStyle w:val="BookText"/>
        <w:rPr/>
      </w:pPr>
      <w:r>
        <w:rPr>
          <w:rFonts w:ascii="Amiri" w:hAnsi="Amiri" w:eastAsia="Amiri" w:cs="Amiri"/>
          <w:color w:val="111111"/>
          <w:sz w:val="28"/>
          <w:sz w:val="28"/>
          <w:szCs w:val="28"/>
          <w:rtl w:val="true"/>
          <w:lang w:bidi="ar-SA"/>
        </w:rPr>
        <w:t>ما رواه أيضا نقلا عنه، عن محمد بن عيسى، عن القاسم بن يحيى، عن جده الحسن بن راشد، عن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فيها ما قال الله عز وجل، وذلك أن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رجعوا إلى الدنيا ولم يقضوا ذحولهم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انتقم منهم وماتت الأبدان، بقيت الأرواح ساهرة لا تنام ولا تموت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3000018_372815092"/>
      <w:bookmarkStart w:id="1017" w:name="_Toc413"/>
      <w:bookmarkEnd w:id="1016"/>
      <w:r>
        <w:rPr>
          <w:rtl w:val="true"/>
        </w:rPr>
        <w:t>الرابع والتسعون</w:t>
      </w:r>
      <w:r>
        <w:rPr>
          <w:rtl w:val="true"/>
        </w:rPr>
        <w:t>:</w:t>
      </w:r>
      <w:bookmarkEnd w:id="101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عنه، عن محمد بن عيسى، عن الحسين بن سفيان،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كرة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يقبل برايته حتى ينتقم من بني أمية ومعاوية وآل معاوية، ثم يبعث الله بأنصاره يومئذ إليهم من الكوفة ثلاثين ألفا، ومن سائر الناس سبعين ألفا، فيقاتلهم بصفين مثل المرة الأولى حتى يقتلهم، فلا يبقى منهم مخبر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1018" w:name="pg7032_73482"/>
    </w:p>
    <w:p>
      <w:pPr>
        <w:pStyle w:val="Heading3"/>
        <w:numPr>
          <w:ilvl w:val="2"/>
          <w:numId w:val="1"/>
        </w:numPr>
        <w:rPr/>
      </w:pPr>
      <w:bookmarkStart w:id="1019" w:name="__RefHeading___Toc3000020_372815092"/>
      <w:bookmarkStart w:id="1020" w:name="_Toc414"/>
      <w:bookmarkEnd w:id="1018"/>
      <w:bookmarkEnd w:id="1019"/>
      <w:r>
        <w:rPr>
          <w:rtl w:val="true"/>
        </w:rPr>
        <w:t>الخامس والتسعون</w:t>
      </w:r>
      <w:r>
        <w:rPr>
          <w:rtl w:val="true"/>
        </w:rPr>
        <w:t>:</w:t>
      </w:r>
      <w:bookmarkEnd w:id="1020"/>
    </w:p>
    <w:p>
      <w:pPr>
        <w:pStyle w:val="BookText"/>
        <w:rPr/>
      </w:pPr>
      <w:r>
        <w:rPr>
          <w:rFonts w:ascii="Amiri" w:hAnsi="Amiri" w:eastAsia="Amiri" w:cs="Amiri"/>
          <w:color w:val="111111"/>
          <w:sz w:val="28"/>
          <w:sz w:val="28"/>
          <w:szCs w:val="28"/>
          <w:rtl w:val="true"/>
          <w:lang w:bidi="ar-SA"/>
        </w:rPr>
        <w:t xml:space="preserve">ما رواه أيضا نقلا عنه، عن موسى بن عمر بن يزيد، عن عثمان بن عيسى، عن خالد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دعوة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سعدا يكر حتى يقاتل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3000022_372815092"/>
      <w:bookmarkStart w:id="1022" w:name="_Toc415"/>
      <w:bookmarkEnd w:id="1021"/>
      <w:r>
        <w:rPr>
          <w:rtl w:val="true"/>
        </w:rPr>
        <w:t>السادس والتسعون</w:t>
      </w:r>
      <w:r>
        <w:rPr>
          <w:rtl w:val="true"/>
        </w:rPr>
        <w:t>:</w:t>
      </w:r>
      <w:bookmarkEnd w:id="1022"/>
    </w:p>
    <w:p>
      <w:pPr>
        <w:pStyle w:val="BookText"/>
        <w:rPr/>
      </w:pPr>
      <w:r>
        <w:rPr>
          <w:rFonts w:ascii="Amiri" w:hAnsi="Amiri" w:eastAsia="Amiri" w:cs="Amiri"/>
          <w:color w:val="111111"/>
          <w:sz w:val="28"/>
          <w:sz w:val="28"/>
          <w:szCs w:val="28"/>
          <w:rtl w:val="true"/>
          <w:lang w:bidi="ar-SA"/>
        </w:rPr>
        <w:t xml:space="preserve">ما رواه الحسن بن سليمان بن خالد القمي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عبد الله، عن جعفر بن محمد البجلي، عن أحمد بن محمد بن خالد البرقي، عن عبد الرحمن بن أبي نجران، عن عاصم بن حميد،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في الرجعة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 من أموات يبعثهم الله أحياء مرة بعد مرة، قد شهروا سيوفهم يضربون بها هام الجبابرة وأتباعهم، حتى ينجز الله ما وعدهم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3000024_372815092"/>
      <w:bookmarkStart w:id="1024" w:name="_Toc416"/>
      <w:bookmarkEnd w:id="1023"/>
      <w:r>
        <w:rPr>
          <w:rtl w:val="true"/>
        </w:rPr>
        <w:t>السابع والتسعون</w:t>
      </w:r>
      <w:r>
        <w:rPr>
          <w:rtl w:val="true"/>
        </w:rPr>
        <w:t>:</w:t>
      </w:r>
      <w:bookmarkEnd w:id="1024"/>
    </w:p>
    <w:p>
      <w:pPr>
        <w:pStyle w:val="BookText"/>
        <w:rPr/>
      </w:pPr>
      <w:r>
        <w:rPr>
          <w:rFonts w:ascii="Amiri" w:hAnsi="Amiri" w:eastAsia="Amiri" w:cs="Amiri"/>
          <w:color w:val="111111"/>
          <w:sz w:val="28"/>
          <w:sz w:val="28"/>
          <w:szCs w:val="28"/>
          <w:rtl w:val="true"/>
          <w:lang w:bidi="ar-SA"/>
        </w:rPr>
        <w:t xml:space="preserve">ما رواه الحسن بن سليمان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عنه أبان بن أبي عياش وقرأه جميعه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جماعة من أعيان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فأقره عليه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أحاديثنا صحيحة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الطفيل في منزله فحدثني في الرجعة عن أناس من أهل بدر، وعن سلمان والمقداد وأبي ذر </w:t>
      </w:r>
      <w:r>
        <w:rPr>
          <w:rStyle w:val="FootnoteAnchor"/>
          <w:rtl w:val="true"/>
        </w:rPr>
        <w:footnoteReference w:id="864"/>
      </w:r>
      <w:r>
        <w:rPr>
          <w:rFonts w:ascii="Amiri" w:hAnsi="Amiri" w:eastAsia="Amiri" w:cs="Amiri"/>
          <w:color w:val="111111"/>
          <w:sz w:val="28"/>
          <w:sz w:val="28"/>
          <w:szCs w:val="28"/>
          <w:rtl w:val="true"/>
          <w:lang w:bidi="ar-SA"/>
        </w:rPr>
        <w:t xml:space="preserve">وأبي بن كعب، فعرضت الذي سمعته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علم خاص من علمنا، لا يسع الأمة جهله،</w:t>
      </w:r>
      <w:bookmarkStart w:id="1025" w:name="pg7032_73483"/>
    </w:p>
    <w:p>
      <w:pPr>
        <w:pStyle w:val="BookText"/>
        <w:rPr/>
      </w:pPr>
      <w:bookmarkEnd w:id="1025"/>
      <w:r>
        <w:rPr>
          <w:rFonts w:ascii="Amiri" w:hAnsi="Amiri" w:eastAsia="Amiri" w:cs="Amiri"/>
          <w:color w:val="111111"/>
          <w:sz w:val="28"/>
          <w:sz w:val="28"/>
          <w:szCs w:val="28"/>
          <w:rtl w:val="true"/>
          <w:lang w:bidi="ar-SA"/>
        </w:rPr>
        <w:t xml:space="preserve">ورد علمه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صدقني بكل ما حدثوني فيها، وتلا علي بذلك قراءة كثيرة، وفسره تفسيرا شافيا، حتى صرت ما أنا بيوم القيامة أشد يقينا مني بالرجعة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كتاب سليم بن قيس المذكور وبقي عندي سنين كثيرة، ولكن لم يحضرني وقت جمع هذه الأحاديث، فلذا نقلت هذا الحديث من رسالة الحسن بن سليمان</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3000026_372815092"/>
      <w:bookmarkStart w:id="1027" w:name="_Toc417"/>
      <w:bookmarkEnd w:id="1026"/>
      <w:r>
        <w:rPr>
          <w:rtl w:val="true"/>
        </w:rPr>
        <w:t>الثامن والتسعون</w:t>
      </w:r>
      <w:r>
        <w:rPr>
          <w:rtl w:val="true"/>
        </w:rPr>
        <w:t>:</w:t>
      </w:r>
      <w:bookmarkEnd w:id="1027"/>
    </w:p>
    <w:p>
      <w:pPr>
        <w:pStyle w:val="BookText"/>
        <w:rPr/>
      </w:pPr>
      <w:r>
        <w:rPr>
          <w:rFonts w:ascii="Amiri" w:hAnsi="Amiri" w:eastAsia="Amiri" w:cs="Amiri"/>
          <w:color w:val="111111"/>
          <w:sz w:val="28"/>
          <w:sz w:val="28"/>
          <w:szCs w:val="28"/>
          <w:rtl w:val="true"/>
          <w:lang w:bidi="ar-SA"/>
        </w:rPr>
        <w:t xml:space="preserve">ما رواه الحسن بن سليمان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الكرات وحالاتها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بهاء الدين علي بن عبد الحميد الحسيني بطريقه عن أحمد بن محمد الأيادي رفعه إلى أحمد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الرجعة أحق هي؟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 </w:t>
      </w:r>
      <w:r>
        <w:rPr>
          <w:rStyle w:val="FootnoteAnchor"/>
          <w:rtl w:val="true"/>
        </w:rPr>
        <w:footnoteReference w:id="866"/>
      </w:r>
      <w:r>
        <w:rPr>
          <w:rFonts w:ascii="IRNazanin" w:hAnsi="IRNazanin" w:eastAsia="IRNazanin"/>
          <w:color w:val="111111"/>
          <w:sz w:val="28"/>
          <w:sz w:val="28"/>
          <w:szCs w:val="28"/>
          <w:rtl w:val="true"/>
          <w:lang w:bidi="fa-IR"/>
        </w:rPr>
        <w:t xml:space="preserve">قوما بعد قوم </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3000028_372815092"/>
      <w:bookmarkStart w:id="1029" w:name="_Toc418"/>
      <w:bookmarkEnd w:id="1028"/>
      <w:r>
        <w:rPr>
          <w:rtl w:val="true"/>
        </w:rPr>
        <w:t>التاسع والتسعون</w:t>
      </w:r>
      <w:r>
        <w:rPr>
          <w:rtl w:val="true"/>
        </w:rPr>
        <w:t>:</w:t>
      </w:r>
      <w:bookmarkEnd w:id="1029"/>
    </w:p>
    <w:p>
      <w:pPr>
        <w:pStyle w:val="BookText"/>
        <w:rPr/>
      </w:pPr>
      <w:r>
        <w:rPr>
          <w:rFonts w:ascii="Amiri" w:hAnsi="Amiri" w:eastAsia="Amiri" w:cs="Amiri"/>
          <w:color w:val="111111"/>
          <w:sz w:val="28"/>
          <w:sz w:val="28"/>
          <w:szCs w:val="28"/>
          <w:rtl w:val="true"/>
          <w:lang w:bidi="ar-SA"/>
        </w:rPr>
        <w:t xml:space="preserve">ما رواه أيضا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السياري، عن محمد بن خالد، عن عمر بن عبد العزيز، 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في الكرة، وأخرى في القيامة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3000030_372815092"/>
      <w:bookmarkStart w:id="1031" w:name="_Toc419"/>
      <w:bookmarkEnd w:id="1030"/>
      <w:r>
        <w:rPr>
          <w:rtl w:val="true"/>
        </w:rPr>
        <w:t>المائة</w:t>
      </w:r>
      <w:r>
        <w:rPr>
          <w:rtl w:val="true"/>
        </w:rPr>
        <w:t>:</w:t>
      </w:r>
      <w:bookmarkEnd w:id="10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 عن محمد بن</w:t>
      </w:r>
      <w:bookmarkStart w:id="1032" w:name="pg7032_73484"/>
    </w:p>
    <w:p>
      <w:pPr>
        <w:pStyle w:val="BookText"/>
        <w:rPr/>
      </w:pPr>
      <w:bookmarkEnd w:id="1032"/>
      <w:r>
        <w:rPr>
          <w:rFonts w:ascii="Amiri" w:hAnsi="Amiri" w:eastAsia="Amiri" w:cs="Amiri"/>
          <w:color w:val="111111"/>
          <w:sz w:val="28"/>
          <w:sz w:val="28"/>
          <w:szCs w:val="28"/>
          <w:rtl w:val="true"/>
          <w:lang w:bidi="ar-SA"/>
        </w:rPr>
        <w:t xml:space="preserve">الحسين بن أبي الخطاب ويعقوب بن يزيد، عن أحمد بن الحسن الميثمي، عن محمد بن الحسن </w:t>
      </w:r>
      <w:r>
        <w:rPr>
          <w:rStyle w:val="FootnoteAnchor"/>
          <w:rtl w:val="true"/>
        </w:rPr>
        <w:footnoteReference w:id="870"/>
      </w:r>
      <w:r>
        <w:rPr>
          <w:rFonts w:ascii="Amiri" w:hAnsi="Amiri" w:eastAsia="Amiri" w:cs="Amiri"/>
          <w:color w:val="111111"/>
          <w:sz w:val="28"/>
          <w:sz w:val="28"/>
          <w:szCs w:val="28"/>
          <w:rtl w:val="true"/>
          <w:lang w:bidi="ar-SA"/>
        </w:rPr>
        <w:t>، عن أبان بن عثمان، 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ويوم الكرة، ويوم القيامة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3000032_372815092"/>
      <w:bookmarkStart w:id="1034" w:name="_Toc420"/>
      <w:bookmarkEnd w:id="1033"/>
      <w:r>
        <w:rPr>
          <w:rtl w:val="true"/>
        </w:rPr>
        <w:t>الأول بعد المائة</w:t>
      </w:r>
      <w:r>
        <w:rPr>
          <w:rtl w:val="true"/>
        </w:rPr>
        <w:t>:</w:t>
      </w:r>
      <w:bookmarkEnd w:id="1034"/>
    </w:p>
    <w:p>
      <w:pPr>
        <w:pStyle w:val="BookText"/>
        <w:rPr/>
      </w:pPr>
      <w:r>
        <w:rPr>
          <w:rFonts w:ascii="Amiri" w:hAnsi="Amiri" w:eastAsia="Amiri" w:cs="Amiri"/>
          <w:color w:val="111111"/>
          <w:sz w:val="28"/>
          <w:sz w:val="28"/>
          <w:szCs w:val="28"/>
          <w:rtl w:val="true"/>
          <w:lang w:bidi="ar-SA"/>
        </w:rPr>
        <w:t>ما رواه أيضا نقلا عنه، عن أحمد بن محمد بن عيسى، عن علي بن الحكم، عن سيف بن عميرة،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سألت أمتي عن المهدي </w:t>
      </w:r>
      <w:r>
        <w:rPr>
          <w:rStyle w:val="FootnoteAnchor"/>
          <w:rtl w:val="true"/>
        </w:rPr>
        <w:footnoteReference w:id="872"/>
      </w:r>
      <w:r>
        <w:rPr>
          <w:rFonts w:ascii="Amiri" w:hAnsi="Amiri" w:eastAsia="Amiri" w:cs="Amiri"/>
          <w:color w:val="111111"/>
          <w:sz w:val="28"/>
          <w:sz w:val="28"/>
          <w:szCs w:val="28"/>
          <w:rtl w:val="true"/>
          <w:lang w:bidi="ar-SA"/>
        </w:rPr>
        <w:t xml:space="preserve">يأتيها مثل قرن الشمس، يستبشر به أهل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الموت؟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بعد الموت هدى وإيمانا 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العمرين أطول؟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الآخر بالضعف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بالموت موت الناس، يعني أيخرج المهدي بعدما مات أكثر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وله احتمال آخر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000034_372815092"/>
      <w:bookmarkStart w:id="1036" w:name="_Toc421"/>
      <w:bookmarkEnd w:id="1035"/>
      <w:r>
        <w:rPr>
          <w:rtl w:val="true"/>
        </w:rPr>
        <w:t>الثاني بعد المائة</w:t>
      </w:r>
      <w:r>
        <w:rPr>
          <w:rtl w:val="true"/>
        </w:rPr>
        <w:t>:</w:t>
      </w:r>
      <w:bookmarkEnd w:id="10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نقلا عنه، عن محمد بن الحسين بن أبي الخطاب، عن عمر بن عبد العزيز،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الرجعة </w:t>
      </w:r>
      <w:r>
        <w:rPr>
          <w:rFonts w:eastAsia="Amiri" w:cs="Amiri" w:ascii="Amiri" w:hAnsi="Amiri"/>
          <w:color w:val="111111"/>
          <w:sz w:val="28"/>
          <w:szCs w:val="28"/>
          <w:rtl w:val="true"/>
          <w:lang w:bidi="ar-SA"/>
        </w:rPr>
        <w:t xml:space="preserve">" </w:t>
      </w:r>
      <w:r>
        <w:rPr>
          <w:rStyle w:val="FootnoteAnchor"/>
          <w:rtl w:val="true"/>
        </w:rPr>
        <w:footnoteReference w:id="875"/>
      </w:r>
      <w:bookmarkStart w:id="1037" w:name="pg7032_73485"/>
    </w:p>
    <w:p>
      <w:pPr>
        <w:pStyle w:val="Heading3"/>
        <w:numPr>
          <w:ilvl w:val="2"/>
          <w:numId w:val="1"/>
        </w:numPr>
        <w:rPr/>
      </w:pPr>
      <w:bookmarkStart w:id="1038" w:name="__RefHeading___Toc3000036_372815092"/>
      <w:bookmarkStart w:id="1039" w:name="_Toc422"/>
      <w:bookmarkEnd w:id="1037"/>
      <w:bookmarkEnd w:id="1038"/>
      <w:r>
        <w:rPr>
          <w:rtl w:val="true"/>
        </w:rPr>
        <w:t>الثالث بعد المائة</w:t>
      </w:r>
      <w:r>
        <w:rPr>
          <w:rtl w:val="true"/>
        </w:rPr>
        <w:t>:</w:t>
      </w:r>
      <w:bookmarkEnd w:id="1039"/>
    </w:p>
    <w:p>
      <w:pPr>
        <w:pStyle w:val="BookText"/>
        <w:rPr/>
      </w:pPr>
      <w:r>
        <w:rPr>
          <w:rFonts w:ascii="Amiri" w:hAnsi="Amiri" w:eastAsia="Amiri" w:cs="Amiri"/>
          <w:color w:val="111111"/>
          <w:sz w:val="28"/>
          <w:sz w:val="28"/>
          <w:szCs w:val="28"/>
          <w:rtl w:val="true"/>
          <w:lang w:bidi="ar-SA"/>
        </w:rPr>
        <w:t xml:space="preserve">ما رواه أيضا نقلا عنه، عن أحمد بن محمد وعبد الله بن عامر، عن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غنم، عن محمد بن الفضيل</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يقاتل شيعة الدجال فليقاتل الباكي على دم عثمان، وعلى دم أهل النهروان، وإن لقى الله مؤمنا بأن عثمان قتل مظلوما لقى الله ساخطا عليه، ولا يدرك الدجال إلا آمن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من قبره حتى يؤمن به وإن رغم أنفه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3000038_372815092"/>
      <w:bookmarkStart w:id="1041" w:name="_Toc423"/>
      <w:bookmarkEnd w:id="1040"/>
      <w:r>
        <w:rPr>
          <w:rtl w:val="true"/>
        </w:rPr>
        <w:t>الرابع بعد المائة</w:t>
      </w:r>
      <w:r>
        <w:rPr>
          <w:rtl w:val="true"/>
        </w:rPr>
        <w:t>:</w:t>
      </w:r>
      <w:bookmarkEnd w:id="1041"/>
    </w:p>
    <w:p>
      <w:pPr>
        <w:pStyle w:val="BookText"/>
        <w:rPr/>
      </w:pPr>
      <w:r>
        <w:rPr>
          <w:rFonts w:ascii="Amiri" w:hAnsi="Amiri" w:eastAsia="Amiri" w:cs="Amiri"/>
          <w:color w:val="111111"/>
          <w:sz w:val="28"/>
          <w:sz w:val="28"/>
          <w:szCs w:val="28"/>
          <w:rtl w:val="true"/>
          <w:lang w:bidi="ar-SA"/>
        </w:rPr>
        <w:t xml:space="preserve">ما رواه أيضا نقلا عنه، عن السندي بن محمد، عن صفوان بن يحيى، عن رفاعة بن موسى، عن عبد الله بن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العراقيين سألوني عن أمر ما كنت أرى أن أحدا علمه من أهل الدنيا غيري،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سألوك؟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سألوني عن الأموات متى يبعثون فيقاتلون الأحياء على الدين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3000040_372815092"/>
      <w:bookmarkStart w:id="1043" w:name="_Toc424"/>
      <w:bookmarkEnd w:id="1042"/>
      <w:r>
        <w:rPr>
          <w:rtl w:val="true"/>
        </w:rPr>
        <w:t>الخامس بعد المائة</w:t>
      </w:r>
      <w:r>
        <w:rPr>
          <w:rtl w:val="true"/>
        </w:rPr>
        <w:t>:</w:t>
      </w:r>
      <w:bookmarkEnd w:id="1043"/>
    </w:p>
    <w:p>
      <w:pPr>
        <w:pStyle w:val="BookText"/>
        <w:rPr/>
      </w:pPr>
      <w:r>
        <w:rPr>
          <w:rFonts w:ascii="Amiri" w:hAnsi="Amiri" w:eastAsia="Amiri" w:cs="Amiri"/>
          <w:color w:val="111111"/>
          <w:sz w:val="28"/>
          <w:sz w:val="28"/>
          <w:szCs w:val="28"/>
          <w:rtl w:val="true"/>
          <w:lang w:bidi="ar-SA"/>
        </w:rPr>
        <w:t xml:space="preserve">ما رواه أيضا نقلا عنه، عن أحمد بن محمد، عن ابن أبي نصر، عن الحسين بن يزيد، عن عمار بن أبان،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بحمران بن أعين وميسر بن عبد العزيز يخبطان </w:t>
      </w:r>
      <w:r>
        <w:rPr>
          <w:rStyle w:val="FootnoteAnchor"/>
          <w:rtl w:val="true"/>
        </w:rPr>
        <w:footnoteReference w:id="879"/>
      </w:r>
      <w:r>
        <w:rPr>
          <w:rFonts w:ascii="Amiri" w:hAnsi="Amiri" w:eastAsia="Amiri" w:cs="Amiri"/>
          <w:color w:val="111111"/>
          <w:sz w:val="28"/>
          <w:sz w:val="28"/>
          <w:szCs w:val="28"/>
          <w:rtl w:val="true"/>
          <w:lang w:bidi="ar-SA"/>
        </w:rPr>
        <w:t xml:space="preserve">الناس بأسيافهما بين الصفا والمروة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يقع قطعا وإنما هو إخبار برجعتهما، وقد تقدم التصريح برجعة</w:t>
      </w:r>
      <w:bookmarkStart w:id="1044" w:name="pg7032_73486"/>
    </w:p>
    <w:p>
      <w:pPr>
        <w:pStyle w:val="BookText"/>
        <w:rPr/>
      </w:pPr>
      <w:bookmarkEnd w:id="1044"/>
      <w:r>
        <w:rPr>
          <w:rFonts w:ascii="Amiri" w:hAnsi="Amiri" w:eastAsia="Amiri" w:cs="Amiri"/>
          <w:color w:val="111111"/>
          <w:sz w:val="28"/>
          <w:sz w:val="28"/>
          <w:szCs w:val="28"/>
          <w:rtl w:val="true"/>
          <w:lang w:bidi="ar-SA"/>
        </w:rPr>
        <w:t>ميسر سابقا</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3000042_372815092"/>
      <w:bookmarkStart w:id="1046" w:name="_Toc425"/>
      <w:bookmarkEnd w:id="1045"/>
      <w:r>
        <w:rPr>
          <w:rtl w:val="true"/>
        </w:rPr>
        <w:t>السادس بعد المائة</w:t>
      </w:r>
      <w:r>
        <w:rPr>
          <w:rtl w:val="true"/>
        </w:rPr>
        <w:t>:</w:t>
      </w:r>
      <w:bookmarkEnd w:id="1046"/>
    </w:p>
    <w:p>
      <w:pPr>
        <w:pStyle w:val="BookText"/>
        <w:rPr/>
      </w:pPr>
      <w:r>
        <w:rPr>
          <w:rFonts w:ascii="Amiri" w:hAnsi="Amiri" w:eastAsia="Amiri" w:cs="Amiri"/>
          <w:color w:val="111111"/>
          <w:sz w:val="28"/>
          <w:sz w:val="28"/>
          <w:szCs w:val="28"/>
          <w:rtl w:val="true"/>
          <w:lang w:bidi="ar-SA"/>
        </w:rPr>
        <w:t xml:space="preserve">ما رواه أيضا نقلا عنه، عن محمد بن الحسين بن أبي الخطاب، عن محمد بن سنان، عن عمار بن مروان </w:t>
      </w:r>
      <w:r>
        <w:rPr>
          <w:rStyle w:val="FootnoteAnchor"/>
          <w:rtl w:val="true"/>
        </w:rPr>
        <w:footnoteReference w:id="881"/>
      </w:r>
      <w:r>
        <w:rPr>
          <w:rFonts w:ascii="Amiri" w:hAnsi="Amiri" w:eastAsia="Amiri" w:cs="Amiri"/>
          <w:color w:val="111111"/>
          <w:sz w:val="28"/>
          <w:sz w:val="28"/>
          <w:szCs w:val="28"/>
          <w:rtl w:val="true"/>
          <w:lang w:bidi="ar-SA"/>
        </w:rPr>
        <w:t xml:space="preserve">، عن المنخل،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أخبرهم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أحياة قبل القيامة وموت؟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والله لكفرة من الكفرات بعد الرجعة أشد من الكفرات قبلها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3000044_372815092"/>
      <w:bookmarkStart w:id="1048" w:name="_Toc426"/>
      <w:bookmarkEnd w:id="1047"/>
      <w:r>
        <w:rPr>
          <w:rtl w:val="true"/>
        </w:rPr>
        <w:t>السابع بعد المائة</w:t>
      </w:r>
      <w:r>
        <w:rPr>
          <w:rtl w:val="true"/>
        </w:rPr>
        <w:t>:</w:t>
      </w:r>
      <w:bookmarkEnd w:id="1048"/>
    </w:p>
    <w:p>
      <w:pPr>
        <w:pStyle w:val="BookText"/>
        <w:rPr/>
      </w:pPr>
      <w:r>
        <w:rPr>
          <w:rFonts w:ascii="Amiri" w:hAnsi="Amiri" w:eastAsia="Amiri" w:cs="Amiri"/>
          <w:color w:val="111111"/>
          <w:sz w:val="28"/>
          <w:sz w:val="28"/>
          <w:szCs w:val="28"/>
          <w:rtl w:val="true"/>
          <w:lang w:bidi="ar-SA"/>
        </w:rPr>
        <w:t xml:space="preserve">ما رواه أيضا، نقلا عنه، عن محمد بن عيسى بن عبيد، عن القاسم بن يحيى، عن جده 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لترجعن نفوس ذهبت، وليقيضن قوم لقوم، ومن عذب عذب بعذابه، ومن اغتيظ أغاظ بغيظه، ومن قتل اقتص بقتله، ويرد لهم أعداؤهم معهم حتى يأخذوا بثأرهم، ثم يعمرون بعدهم ثلاثين شهرا، ثم يموتون في ليلة واحدة، قد أدركوا ثأرهم وشفوا أنفسهم، ويصير عدوهم إلى أشد النار عذابا، ثم يوقفون بين يدي الجبار عز وجل فيؤخذ لهم بحقوقهم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3000046_372815092"/>
      <w:bookmarkStart w:id="1050" w:name="_Toc427"/>
      <w:bookmarkEnd w:id="1049"/>
      <w:r>
        <w:rPr>
          <w:rtl w:val="true"/>
        </w:rPr>
        <w:t>الثامن بعد المائة</w:t>
      </w:r>
      <w:r>
        <w:rPr>
          <w:rtl w:val="true"/>
        </w:rPr>
        <w:t>:</w:t>
      </w:r>
      <w:bookmarkEnd w:id="10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نقلا من كتاب تصنيف السيد الجليل الموفق بهاء الدين علي بن عبد الكريم بن عبد الحميد الحسيني بطريقه، عن علي بن إبراهيم بن مهزيار أنه رأى في منامه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 هذه السنة فإنك تلقى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سار العباسي، وبويع السفياني، يؤذن لولي الله، فأخرج بين الصفا والمروة، وأحج بالناس، وأجئ إلى</w:t>
      </w:r>
      <w:bookmarkStart w:id="1051" w:name="pg7032_73487"/>
    </w:p>
    <w:p>
      <w:pPr>
        <w:pStyle w:val="BookText"/>
        <w:rPr/>
      </w:pPr>
      <w:bookmarkEnd w:id="1051"/>
      <w:r>
        <w:rPr>
          <w:rFonts w:ascii="Amiri" w:hAnsi="Amiri" w:eastAsia="Amiri" w:cs="Amiri"/>
          <w:color w:val="111111"/>
          <w:sz w:val="28"/>
          <w:sz w:val="28"/>
          <w:szCs w:val="28"/>
          <w:rtl w:val="true"/>
          <w:lang w:bidi="ar-SA"/>
        </w:rPr>
        <w:t xml:space="preserve">يثرب فأهدم الحجرة، فاخرج من بها وهما طريان فآمر بهما تجاه البقيع، وآمر بخشبتين يصلبان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الرجعة،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3000048_372815092"/>
      <w:bookmarkStart w:id="1053" w:name="_Toc428"/>
      <w:bookmarkEnd w:id="1052"/>
      <w:r>
        <w:rPr>
          <w:rtl w:val="true"/>
        </w:rPr>
        <w:t>التاسع بعد المائة</w:t>
      </w:r>
      <w:r>
        <w:rPr>
          <w:rtl w:val="true"/>
        </w:rPr>
        <w:t>:</w:t>
      </w:r>
      <w:bookmarkEnd w:id="1053"/>
    </w:p>
    <w:p>
      <w:pPr>
        <w:pStyle w:val="BookText"/>
        <w:rPr/>
      </w:pPr>
      <w:r>
        <w:rPr>
          <w:rFonts w:ascii="Amiri" w:hAnsi="Amiri" w:eastAsia="Amiri" w:cs="Amiri"/>
          <w:color w:val="111111"/>
          <w:sz w:val="28"/>
          <w:sz w:val="28"/>
          <w:szCs w:val="28"/>
          <w:rtl w:val="true"/>
          <w:lang w:bidi="ar-SA"/>
        </w:rPr>
        <w:t>ما رواه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الأخ الصالح الرشيد محمد بن إبراهيم بن محسن المطارآبادي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عن الحسين بن حمدان، عن محمد بن إسماعيل وعلي بن عبد الله الحسنيين، عن أبي شعيب محمد بن نصير، عن عمر بن الفرات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8794</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خلاصة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محمد بن المفضل،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ومن يخرج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فالاثنان وسبعون رجلا الذين قتلوا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يظهرون معه، وفيهم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ألفا مؤمنين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تظهر الدابة بين الركن والمقام فيكتب في وجه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وفي وجه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اخراج ضجيعي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وصلبهما وإنزالهما إليه،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فيحييهما بإذن الله تعالى، ويأمر الخلائق بالاجتماع، ثم يقص عليهم قصص فعالهما، يعدده عليهما ويلزمهما إياه فيعترفان به، ثم يأمر بهما فيقتص منهما في</w:t>
      </w:r>
    </w:p>
    <w:p>
      <w:pPr>
        <w:pStyle w:val="BookText"/>
        <w:rPr/>
      </w:pPr>
      <w:r>
        <w:rPr>
          <w:rFonts w:ascii="Amiri" w:hAnsi="Amiri" w:eastAsia="Amiri" w:cs="Amiri"/>
          <w:color w:val="111111"/>
          <w:sz w:val="28"/>
          <w:sz w:val="28"/>
          <w:szCs w:val="28"/>
          <w:rtl w:val="true"/>
          <w:lang w:bidi="ar-SA"/>
        </w:rPr>
        <w:t xml:space="preserve">ذلك الوقت بمظالم من حضر، ثم يصلبهما على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آخر عذابهما؟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يا مفضل، والله ليردن وليحضرن السيد الأكبر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والصديق الأعظم 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محض الايمان محضا، ومحض الكفر محضا، وليقتصن منهما بجميع المظالم، ثم يأمر بهما فيقتلان في كل يوم وليلة ألف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رجعتهم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وانتقامهم من أعدائهم، إلى أن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فإن من شيعتكم من لا يقول برجعتكم؟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سائر الأئمة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من أين قلت برجعتنا؟ ومقصرة شيعتنا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الله إلينا ملك الدنيا، ويجعله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متى سلبنا الملك حتى يرده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سلبتموه لأنه ملك النبوة والرسالة والوصية والإمامة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تدبر شيعتنا القرآن لما شكوا في فضلنا، أما سمعوا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 </w:t>
      </w:r>
      <w:r>
        <w:rPr>
          <w:rStyle w:val="FootnoteAnchor"/>
          <w:rtl w:val="true"/>
        </w:rPr>
        <w:footnoteReference w:id="888"/>
      </w:r>
      <w:r>
        <w:rPr>
          <w:rFonts w:ascii="Amiri" w:hAnsi="Amiri" w:eastAsia="Amiri" w:cs="Amiri"/>
          <w:color w:val="111111"/>
          <w:sz w:val="28"/>
          <w:sz w:val="28"/>
          <w:szCs w:val="28"/>
          <w:rtl w:val="true"/>
          <w:lang w:bidi="ar-SA"/>
        </w:rPr>
        <w:t>والله يا مفضل إن تنزيل هذه الآية في بني إسرائيل وتأويلها فينا، وإن فرعون 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وعدي </w:t>
      </w:r>
      <w:r>
        <w:rPr>
          <w:rFonts w:eastAsia="Amiri" w:cs="Amiri" w:ascii="Amiri" w:hAnsi="Amiri"/>
          <w:color w:val="111111"/>
          <w:sz w:val="28"/>
          <w:szCs w:val="28"/>
          <w:rtl w:val="true"/>
          <w:lang w:bidi="ar-SA"/>
        </w:rPr>
        <w:t>".</w:t>
      </w:r>
      <w:bookmarkStart w:id="1054" w:name="pg7032_73489"/>
    </w:p>
    <w:p>
      <w:pPr>
        <w:pStyle w:val="BookText"/>
        <w:rPr/>
      </w:pPr>
      <w:bookmarkEnd w:id="1054"/>
      <w:r>
        <w:rPr>
          <w:rFonts w:ascii="Amiri" w:hAnsi="Amiri" w:eastAsia="Amiri" w:cs="Amiri"/>
          <w:color w:val="111111"/>
          <w:sz w:val="28"/>
          <w:sz w:val="28"/>
          <w:szCs w:val="28"/>
          <w:rtl w:val="true"/>
          <w:lang w:bidi="ar-SA"/>
        </w:rPr>
        <w:t xml:space="preserve">ثم ذكر قيام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وشكوى كل واحد منهم مما فعل به من قتله وظلمه،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يظهره على الدين كله في هذا اليوم وهذه الرجعة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3000050_372815092"/>
      <w:bookmarkStart w:id="1056" w:name="_Toc429"/>
      <w:bookmarkEnd w:id="1055"/>
      <w:r>
        <w:rPr>
          <w:rtl w:val="true"/>
        </w:rPr>
        <w:t>العاشر بعد المائة</w:t>
      </w:r>
      <w:r>
        <w:rPr>
          <w:rtl w:val="true"/>
        </w:rPr>
        <w:t>:</w:t>
      </w:r>
      <w:bookmarkEnd w:id="1056"/>
    </w:p>
    <w:p>
      <w:pPr>
        <w:pStyle w:val="BookText"/>
        <w:rPr/>
      </w:pPr>
      <w:r>
        <w:rPr>
          <w:rFonts w:ascii="Amiri" w:hAnsi="Amiri" w:eastAsia="Amiri" w:cs="Amiri"/>
          <w:color w:val="111111"/>
          <w:sz w:val="28"/>
          <w:sz w:val="28"/>
          <w:szCs w:val="28"/>
          <w:rtl w:val="true"/>
          <w:lang w:bidi="ar-SA"/>
        </w:rPr>
        <w:t xml:space="preserve">ما رواه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كل العجب بين جمادى ورجب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لا أعجب وقد سبق القضاء فيكم، وأي عجب أعجب من أموات يضربون هامات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لكأني أنظر إليهم قد تخللوا سكك الكوفة، قد شهروا سيوفهم على عواتقهم، يضربون كل عدو لله ولرسوله وللمؤمنين،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3000052_372815092"/>
      <w:bookmarkStart w:id="1058" w:name="_Toc430"/>
      <w:bookmarkEnd w:id="1057"/>
      <w:r>
        <w:rPr>
          <w:rtl w:val="true"/>
        </w:rPr>
        <w:t>الحادي عشر بعد المائة</w:t>
      </w:r>
      <w:r>
        <w:rPr>
          <w:rtl w:val="true"/>
        </w:rPr>
        <w:t>:</w:t>
      </w:r>
      <w:bookmarkEnd w:id="1058"/>
    </w:p>
    <w:p>
      <w:pPr>
        <w:pStyle w:val="BookText"/>
        <w:rPr/>
      </w:pPr>
      <w:r>
        <w:rPr>
          <w:rFonts w:ascii="Amiri" w:hAnsi="Amiri" w:eastAsia="Amiri" w:cs="Amiri"/>
          <w:color w:val="111111"/>
          <w:sz w:val="28"/>
          <w:sz w:val="28"/>
          <w:szCs w:val="28"/>
          <w:rtl w:val="true"/>
          <w:lang w:bidi="ar-SA"/>
        </w:rPr>
        <w:t xml:space="preserve">ما رواه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ذكر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ووقائع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وينادي مناد من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ناحية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الضلال </w:t>
      </w:r>
      <w:r>
        <w:rPr>
          <w:rStyle w:val="FootnoteAnchor"/>
          <w:rtl w:val="true"/>
        </w:rPr>
        <w:footnoteReference w:id="893"/>
      </w:r>
      <w:r>
        <w:rPr>
          <w:rFonts w:ascii="Amiri" w:hAnsi="Amiri" w:eastAsia="Amiri" w:cs="Amiri"/>
          <w:color w:val="111111"/>
          <w:sz w:val="28"/>
          <w:sz w:val="28"/>
          <w:szCs w:val="28"/>
          <w:rtl w:val="true"/>
          <w:lang w:bidi="ar-SA"/>
        </w:rPr>
        <w:t>اجتمعوا، ويفرق بين الحق والباطل، تخرج الدابة وتقبل الروم إلى قرية بساحل البحر عند كهف الفتية، ويبعث الله الفتية من كهفهم إليهم رجل يقال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تمليخا، فيبعث أحد ابنيه إلى الروم فيرجع بغير حاجة، ثم يبعث الآخر فيرجع</w:t>
      </w:r>
      <w:bookmarkStart w:id="1059" w:name="pg7032_73490"/>
    </w:p>
    <w:p>
      <w:pPr>
        <w:pStyle w:val="BookText"/>
        <w:rPr/>
      </w:pPr>
      <w:bookmarkEnd w:id="1059"/>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يبعث الله من كل أمة فوجا ليريهم ما كانوا يوعدون،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894"/>
      </w:r>
      <w:r>
        <w:rPr>
          <w:rFonts w:ascii="Amiri" w:hAnsi="Amiri" w:eastAsia="Amiri" w:cs="Amiri"/>
          <w:color w:val="111111"/>
          <w:sz w:val="28"/>
          <w:sz w:val="28"/>
          <w:szCs w:val="28"/>
          <w:rtl w:val="true"/>
          <w:lang w:bidi="ar-SA"/>
        </w:rPr>
        <w:t xml:space="preserve">ويسير الصديق الأكبر براية الهدى، والسيف ذي الفقار حتى ينزل دار الهجرة مرتين وهي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أصحابه ثلاثمائة وثلاثة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إسرائيل، وسبعون من الجن، وسبعون الذين عصموا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هجمت عليه مشركوا قريش، وعشرون من أهل اليمن فيهم المقداد بن الأسود، ومائتان وأربعة عشر كانوا بساحل البحر فبعث إليهم نبي الله برسالة فأتوا مسلمين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000054_372815092"/>
      <w:bookmarkStart w:id="1061" w:name="_Toc431"/>
      <w:bookmarkEnd w:id="1060"/>
      <w:r>
        <w:rPr>
          <w:rtl w:val="true"/>
        </w:rPr>
        <w:t>الثاني عشر بعد المائة</w:t>
      </w:r>
      <w:r>
        <w:rPr>
          <w:rtl w:val="true"/>
        </w:rPr>
        <w:t>:</w:t>
      </w:r>
      <w:bookmarkEnd w:id="1061"/>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الجنائز في باب ما يعاين المؤمن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محمد بن سنان، عن عمار بن مروان،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حال المؤمن بعد الموت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وضع في قبره فتح له باب من أبواب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جنان </w:t>
      </w:r>
      <w:r>
        <w:rPr>
          <w:rStyle w:val="FootnoteAnchor"/>
          <w:rtl w:val="true"/>
        </w:rPr>
        <w:footnoteReference w:id="896"/>
      </w:r>
      <w:r>
        <w:rPr>
          <w:rFonts w:ascii="Amiri" w:hAnsi="Amiri" w:eastAsia="Amiri" w:cs="Amiri"/>
          <w:color w:val="111111"/>
          <w:sz w:val="28"/>
          <w:sz w:val="28"/>
          <w:szCs w:val="28"/>
          <w:rtl w:val="true"/>
          <w:lang w:bidi="ar-SA"/>
        </w:rPr>
        <w:t xml:space="preserve">رضوى يأكل من طعامهم ويشرب من شرابهم ويتحدث معهم في مجالسهم، حتى يقوم قائمنا أهل البيت، فإذا قام قائمنا بعثهم الله فأقبلوا معه يلبون زمرا، فعند ذلك يرتاب المبطلون، ويضمحل المحلون، ونجا المقربون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محل منتهك للحرام، ولا يرى للشهر الحرام حرمة </w:t>
      </w:r>
      <w:r>
        <w:rPr>
          <w:rStyle w:val="FootnoteAnchor"/>
          <w:rtl w:val="true"/>
        </w:rPr>
        <w:footnoteReference w:id="898"/>
      </w:r>
      <w:bookmarkStart w:id="1062" w:name="pg7032_73491"/>
    </w:p>
    <w:p>
      <w:pPr>
        <w:pStyle w:val="BookText"/>
        <w:rPr/>
      </w:pPr>
      <w:bookmarkEnd w:id="10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الذين يستعجلون هم المقربون، أو بكسر الراء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قريب</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3000056_372815092"/>
      <w:bookmarkStart w:id="1064" w:name="_Toc432"/>
      <w:bookmarkEnd w:id="1063"/>
      <w:r>
        <w:rPr>
          <w:rtl w:val="true"/>
        </w:rPr>
        <w:t>الثالث عشر بعد المائة</w:t>
      </w:r>
      <w:r>
        <w:rPr>
          <w:rtl w:val="true"/>
        </w:rPr>
        <w:t>:</w:t>
      </w:r>
      <w:bookmarkEnd w:id="1064"/>
    </w:p>
    <w:p>
      <w:pPr>
        <w:pStyle w:val="BookText"/>
        <w:rPr/>
      </w:pPr>
      <w:r>
        <w:rPr>
          <w:rFonts w:ascii="Amiri" w:hAnsi="Amiri" w:eastAsia="Amiri" w:cs="Amiri"/>
          <w:color w:val="111111"/>
          <w:sz w:val="28"/>
          <w:sz w:val="28"/>
          <w:szCs w:val="28"/>
          <w:rtl w:val="true"/>
          <w:lang w:bidi="ar-SA"/>
        </w:rPr>
        <w:t xml:space="preserve">ما رواه سعد بن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أحمد بن محمد، عن أحمد بن عبد الله بن قبيصة، عن أبيه،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 </w:t>
      </w:r>
      <w:r>
        <w:rPr>
          <w:rStyle w:val="FootnoteAnchor"/>
          <w:rtl w:val="true"/>
        </w:rPr>
        <w:footnoteReference w:id="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يكسرون في الكرة كما يكسر الذهب حتى يرجع كل شئ إلى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حقيقته </w:t>
      </w:r>
      <w:r>
        <w:rPr>
          <w:rFonts w:eastAsia="Amiri" w:cs="Amiri" w:ascii="Amiri" w:hAnsi="Amiri"/>
          <w:color w:val="111111"/>
          <w:sz w:val="28"/>
          <w:szCs w:val="28"/>
          <w:rtl w:val="true"/>
          <w:lang w:bidi="ar-SA"/>
        </w:rPr>
        <w:t xml:space="preserve">- "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مزج الطينتين ثم تمييزهما في الرجعة، أو المراد امتحانهم حتى تظهر حقائقهم</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3000058_372815092"/>
      <w:bookmarkStart w:id="1066" w:name="_Toc433"/>
      <w:bookmarkEnd w:id="1065"/>
      <w:r>
        <w:rPr>
          <w:rtl w:val="true"/>
        </w:rPr>
        <w:t>الرابع عشر بعد المائة</w:t>
      </w:r>
      <w:r>
        <w:rPr>
          <w:rtl w:val="true"/>
        </w:rPr>
        <w:t>:</w:t>
      </w:r>
      <w:bookmarkEnd w:id="1066"/>
    </w:p>
    <w:p>
      <w:pPr>
        <w:pStyle w:val="BookText"/>
        <w:rPr/>
      </w:pPr>
      <w:r>
        <w:rPr>
          <w:rFonts w:ascii="Amiri" w:hAnsi="Amiri" w:eastAsia="Amiri" w:cs="Amiri"/>
          <w:color w:val="111111"/>
          <w:sz w:val="28"/>
          <w:sz w:val="28"/>
          <w:szCs w:val="28"/>
          <w:rtl w:val="true"/>
          <w:lang w:bidi="ar-SA"/>
        </w:rPr>
        <w:t>ما رواه أيضا فيه 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 عمر بن ذر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انظر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يموت حتى يقاتل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ابن ذر مثل رجل كان في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وكان يدعو أصحابه إلى ضلالة فمات، فكانوا يلوذون بقبره ويتحدثون عنده، إذ خرج عليهم من قبره ينفض التراب من رأسه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7032_73492"/>
    </w:p>
    <w:p>
      <w:pPr>
        <w:pStyle w:val="BookText"/>
        <w:rPr/>
      </w:pPr>
      <w:bookmarkEnd w:id="10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ابن ذر يحيى بعد موته ويقاتل القائم في الرجعة،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حتى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الرجعة</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3000060_372815092"/>
      <w:bookmarkStart w:id="1069" w:name="_Toc434"/>
      <w:bookmarkEnd w:id="1068"/>
      <w:r>
        <w:rPr>
          <w:rtl w:val="true"/>
        </w:rPr>
        <w:t>الخامس عشر بعد المائة</w:t>
      </w:r>
      <w:r>
        <w:rPr>
          <w:rtl w:val="true"/>
        </w:rPr>
        <w:t>:</w:t>
      </w:r>
      <w:bookmarkEnd w:id="1069"/>
    </w:p>
    <w:p>
      <w:pPr>
        <w:pStyle w:val="BookText"/>
        <w:rPr/>
      </w:pP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بعض ثقات الأصحاب،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r>
        <w:rPr>
          <w:rStyle w:val="FootnoteAnchor"/>
          <w:rtl w:val="true"/>
        </w:rPr>
        <w:footnoteReference w:id="902"/>
      </w:r>
      <w:r>
        <w:rPr>
          <w:rFonts w:ascii="Amiri" w:hAnsi="Amiri" w:eastAsia="Amiri" w:cs="Amiri"/>
          <w:color w:val="111111"/>
          <w:sz w:val="28"/>
          <w:sz w:val="28"/>
          <w:szCs w:val="28"/>
          <w:rtl w:val="true"/>
          <w:lang w:bidi="ar-SA"/>
        </w:rPr>
        <w:t>لم يذق الموت من 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يرجع حتى يذوق الموت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3000062_372815092"/>
      <w:bookmarkStart w:id="1071" w:name="_Toc435"/>
      <w:bookmarkEnd w:id="1070"/>
      <w:r>
        <w:rPr>
          <w:rtl w:val="true"/>
        </w:rPr>
        <w:t>السادس عشر بعد المائة</w:t>
      </w:r>
      <w:r>
        <w:rPr>
          <w:rtl w:val="true"/>
        </w:rPr>
        <w:t>:</w:t>
      </w:r>
      <w:bookmarkEnd w:id="1071"/>
    </w:p>
    <w:p>
      <w:pPr>
        <w:pStyle w:val="BookText"/>
        <w:rPr/>
      </w:pPr>
      <w:r>
        <w:rPr>
          <w:rFonts w:ascii="Amiri" w:hAnsi="Amiri" w:eastAsia="Amiri" w:cs="Amiri"/>
          <w:color w:val="111111"/>
          <w:sz w:val="28"/>
          <w:sz w:val="28"/>
          <w:szCs w:val="28"/>
          <w:rtl w:val="true"/>
          <w:lang w:bidi="ar-SA"/>
        </w:rPr>
        <w:t>ما رواه أيضا فيه 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xml:space="preserve">) * </w:t>
      </w:r>
      <w:r>
        <w:rPr>
          <w:rStyle w:val="FootnoteAnchor"/>
          <w:rtl w:val="true"/>
        </w:rPr>
        <w:footnoteReference w:id="9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قيامة ولا بعث ولا نشور،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إنما ذلك إذا قام القائم وكر المكرون، فقال أهل 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دولتكم يا معشر الشيعة وهذا من كذبكم،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وفلان، لا والله لا يبعث الله من يموت، ألا ترى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المشركون أشد تعظيما باللات والعزى من أن يقسموا بغيرها،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وعدا عليه حقا</w:t>
      </w:r>
      <w:r>
        <w:rPr>
          <w:rFonts w:eastAsia="Amiri" w:cs="Amiri" w:ascii="Amiri" w:hAnsi="Amiri"/>
          <w:color w:val="111111"/>
          <w:sz w:val="28"/>
          <w:szCs w:val="28"/>
          <w:rtl w:val="true"/>
          <w:lang w:bidi="ar-SA"/>
        </w:rPr>
        <w:t xml:space="preserve">) * "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3000064_372815092"/>
      <w:bookmarkStart w:id="1073" w:name="_Toc436"/>
      <w:bookmarkEnd w:id="1072"/>
      <w:r>
        <w:rPr>
          <w:rtl w:val="true"/>
        </w:rPr>
        <w:t>السابع عشر بعد المائة</w:t>
      </w:r>
      <w:r>
        <w:rPr>
          <w:rtl w:val="true"/>
        </w:rPr>
        <w:t>:</w:t>
      </w:r>
      <w:bookmarkEnd w:id="10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 xml:space="preserve">) * </w:t>
      </w:r>
      <w:r>
        <w:rPr>
          <w:rStyle w:val="FootnoteAnchor"/>
          <w:rtl w:val="true"/>
        </w:rPr>
        <w:footnoteReference w:id="906"/>
      </w:r>
      <w:r>
        <w:rPr>
          <w:rFonts w:ascii="Amiri" w:hAnsi="Amiri" w:eastAsia="Amiri" w:cs="Amiri"/>
          <w:color w:val="111111"/>
          <w:sz w:val="28"/>
          <w:sz w:val="28"/>
          <w:szCs w:val="28"/>
          <w:rtl w:val="true"/>
          <w:lang w:bidi="ar-SA"/>
        </w:rPr>
        <w:t>إلى آخر الآية، فقال</w:t>
      </w:r>
      <w:r>
        <w:rPr>
          <w:rFonts w:eastAsia="Amiri" w:cs="Amiri" w:ascii="Amiri" w:hAnsi="Amiri"/>
          <w:color w:val="111111"/>
          <w:sz w:val="28"/>
          <w:szCs w:val="28"/>
          <w:rtl w:val="true"/>
          <w:lang w:bidi="ar-SA"/>
        </w:rPr>
        <w:t>:</w:t>
      </w:r>
      <w:bookmarkStart w:id="1074" w:name="pg7032_73493"/>
    </w:p>
    <w:p>
      <w:pPr>
        <w:pStyle w:val="BookText"/>
        <w:rPr/>
      </w:pPr>
      <w:bookmarkEnd w:id="10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الميثاق، ثم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 </w:t>
      </w:r>
      <w:r>
        <w:rPr>
          <w:rStyle w:val="FootnoteAnchor"/>
          <w:rtl w:val="true"/>
        </w:rPr>
        <w:footnoteReference w:id="9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ذلك ولكن 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جرا، وأن يكون نصبا، أما الجر فعلى أن يكون وصفا للمؤمنين، أي من المؤمنين التائبين، وأما النصب فعلى إضمار فعل بمعنى المدح،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وأمدح 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هؤلاء فهم الذين اشترى منهم أنفسهم وأموالهم، يعني في الرجعة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إلا وله ميتة وقتلة، من مات يبعث حتى يقتل، ومن قتل يبعث حتى يموت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3000066_372815092"/>
      <w:bookmarkStart w:id="1076" w:name="_Toc437"/>
      <w:bookmarkEnd w:id="1075"/>
      <w:r>
        <w:rPr>
          <w:rtl w:val="true"/>
        </w:rPr>
        <w:t>الثامن عشر بعد المائة</w:t>
      </w:r>
      <w:r>
        <w:rPr>
          <w:rtl w:val="true"/>
        </w:rPr>
        <w:t>:</w:t>
      </w:r>
      <w:bookmarkEnd w:id="1076"/>
    </w:p>
    <w:p>
      <w:pPr>
        <w:pStyle w:val="BookText"/>
        <w:rPr/>
      </w:pPr>
      <w:r>
        <w:rPr>
          <w:rFonts w:ascii="Amiri" w:hAnsi="Amiri" w:eastAsia="Amiri" w:cs="Amiri"/>
          <w:color w:val="111111"/>
          <w:sz w:val="28"/>
          <w:sz w:val="28"/>
          <w:szCs w:val="28"/>
          <w:rtl w:val="true"/>
          <w:lang w:bidi="ar-SA"/>
        </w:rPr>
        <w:t>ما رواه أيضا فيه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يكر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ويزيد بن معاوية وأصحابه، فيقتلهم حذو القذة بالقذة،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3000068_372815092"/>
      <w:bookmarkStart w:id="1078" w:name="_Toc438"/>
      <w:bookmarkEnd w:id="1077"/>
      <w:r>
        <w:rPr>
          <w:rtl w:val="true"/>
        </w:rPr>
        <w:t>التاسع عشر بعد المائة</w:t>
      </w:r>
      <w:r>
        <w:rPr>
          <w:rtl w:val="true"/>
        </w:rPr>
        <w:t>:</w:t>
      </w:r>
      <w:bookmarkEnd w:id="107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أبو الفتح الكراجكي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أبي الحسن الديلمي بإسناده إلى 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w:t>
      </w:r>
      <w:bookmarkStart w:id="1079" w:name="pg7032_73494"/>
    </w:p>
    <w:p>
      <w:pPr>
        <w:pStyle w:val="BookText"/>
        <w:rPr/>
      </w:pPr>
      <w:bookmarkEnd w:id="1079"/>
      <w:r>
        <w:rPr>
          <w:rFonts w:ascii="Amiri" w:hAnsi="Amiri" w:eastAsia="Amiri" w:cs="Amiri"/>
          <w:color w:val="111111"/>
          <w:sz w:val="28"/>
          <w:sz w:val="28"/>
          <w:szCs w:val="28"/>
          <w:rtl w:val="true"/>
          <w:lang w:bidi="ar-SA"/>
        </w:rPr>
        <w:t>حسنا فهو لاقيه</w:t>
      </w:r>
      <w:r>
        <w:rPr>
          <w:rFonts w:eastAsia="Amiri" w:cs="Amiri" w:ascii="Amiri" w:hAnsi="Amiri"/>
          <w:color w:val="111111"/>
          <w:sz w:val="28"/>
          <w:szCs w:val="28"/>
          <w:rtl w:val="true"/>
          <w:lang w:bidi="ar-SA"/>
        </w:rPr>
        <w:t xml:space="preserve">) * </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الموعود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الله أن ينتقم له من أعدائه في الدنيا، ووعده الجنة له ولأوليائه في الآخرة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3000070_372815092"/>
      <w:bookmarkStart w:id="1081" w:name="_Toc439"/>
      <w:bookmarkEnd w:id="1080"/>
      <w:r>
        <w:rPr>
          <w:rtl w:val="true"/>
        </w:rPr>
        <w:t>العشرون بعد المائة</w:t>
      </w:r>
      <w:r>
        <w:rPr>
          <w:rtl w:val="true"/>
        </w:rPr>
        <w:t>:</w:t>
      </w:r>
      <w:bookmarkEnd w:id="1081"/>
    </w:p>
    <w:p>
      <w:pPr>
        <w:pStyle w:val="BookText"/>
        <w:rPr/>
      </w:pPr>
      <w:r>
        <w:rPr>
          <w:rFonts w:ascii="Amiri" w:hAnsi="Amiri" w:eastAsia="Amiri" w:cs="Amiri"/>
          <w:color w:val="111111"/>
          <w:sz w:val="28"/>
          <w:sz w:val="28"/>
          <w:szCs w:val="28"/>
          <w:rtl w:val="true"/>
          <w:lang w:bidi="ar-SA"/>
        </w:rPr>
        <w:t xml:space="preserve">ما رواه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بندار القمي من كتابه بخطه، عن الحسن بن أحمد المالكي، عن جعفر بن فضيل، عن محمد بن فرات، عن الأصبغ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الشيب وفي سنة من أيوب، والله ليجمعن الله لي شملي كما جمعه لأيوب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الله أحيا لأيوب من مات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3000072_372815092"/>
      <w:bookmarkStart w:id="1083" w:name="_Toc440"/>
      <w:bookmarkEnd w:id="1082"/>
      <w:r>
        <w:rPr>
          <w:rtl w:val="true"/>
        </w:rPr>
        <w:t>الحادي والعشرون بعد المائة</w:t>
      </w:r>
      <w:r>
        <w:rPr>
          <w:rtl w:val="true"/>
        </w:rPr>
        <w:t>:</w:t>
      </w:r>
      <w:bookmarkEnd w:id="1083"/>
    </w:p>
    <w:p>
      <w:pPr>
        <w:pStyle w:val="BookText"/>
        <w:rPr/>
      </w:pP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ومحمد بن يحيى، عن محمد بن سالم بن أبي سلمة، 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جفاء أهل واسط وحملهم علي، وكانت عصابة من العثمانية تؤذيني فوقع بخطه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أخذ ميثاق أوليائنا على الصبر في دولة الباطل، فاصبر لحكم ربك، فلو قد قام سيد الخلق لقالوا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w:t>
      </w:r>
      <w:bookmarkStart w:id="1084" w:name="pg7032_73495"/>
    </w:p>
    <w:p>
      <w:pPr>
        <w:pStyle w:val="BookText"/>
        <w:rPr/>
      </w:pPr>
      <w:bookmarkEnd w:id="1084"/>
      <w:r>
        <w:rPr>
          <w:rFonts w:ascii="IRNazanin" w:hAnsi="IRNazanin" w:eastAsia="IRNazanin"/>
          <w:color w:val="111111"/>
          <w:sz w:val="28"/>
          <w:sz w:val="28"/>
          <w:szCs w:val="28"/>
          <w:rtl w:val="true"/>
          <w:lang w:bidi="fa-IR"/>
        </w:rPr>
        <w:t>الرحمن وصدق المرسلون</w:t>
      </w:r>
      <w:r>
        <w:rPr>
          <w:rFonts w:eastAsia="IRNazanin" w:cs="IRNazanin"/>
          <w:color w:val="111111"/>
          <w:sz w:val="28"/>
          <w:szCs w:val="28"/>
          <w:rtl w:val="true"/>
          <w:lang w:bidi="fa-IR"/>
        </w:rPr>
        <w:t xml:space="preserve">) *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3000074_372815092"/>
      <w:bookmarkStart w:id="1086" w:name="_Toc441"/>
      <w:bookmarkEnd w:id="1085"/>
      <w:r>
        <w:rPr>
          <w:rtl w:val="true"/>
        </w:rPr>
        <w:t>الثاني والعشرون بعد المائة</w:t>
      </w:r>
      <w:r>
        <w:rPr>
          <w:rtl w:val="true"/>
        </w:rPr>
        <w:t>:</w:t>
      </w:r>
      <w:bookmarkEnd w:id="1086"/>
    </w:p>
    <w:p>
      <w:pPr>
        <w:pStyle w:val="BookText"/>
        <w:rPr/>
      </w:pPr>
      <w:r>
        <w:rPr>
          <w:rFonts w:ascii="Amiri" w:hAnsi="Amiri" w:eastAsia="Amiri" w:cs="Amiri"/>
          <w:color w:val="111111"/>
          <w:sz w:val="28"/>
          <w:sz w:val="28"/>
          <w:szCs w:val="28"/>
          <w:rtl w:val="true"/>
          <w:lang w:bidi="ar-SA"/>
        </w:rPr>
        <w:t xml:space="preserve">ما رواه أصحابنا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والمفيد وابن طاووس وغيرهم في زيارة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ووفقني يا رب للقيام بطاعته، والمثوى في خدمته، فإن توفيتني قبل ذلك فاجعلني ممن يكر في رجعته، ويملك في دولته، ويمكن في أيامه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3000076_372815092"/>
      <w:bookmarkStart w:id="1088" w:name="_Toc442"/>
      <w:bookmarkEnd w:id="1087"/>
      <w:r>
        <w:rPr>
          <w:rtl w:val="true"/>
        </w:rPr>
        <w:t>الثالث والعشرون بعد المائة</w:t>
      </w:r>
      <w:r>
        <w:rPr>
          <w:rtl w:val="true"/>
        </w:rPr>
        <w:t>:</w:t>
      </w:r>
      <w:bookmarkEnd w:id="1088"/>
    </w:p>
    <w:p>
      <w:pPr>
        <w:pStyle w:val="BookText"/>
        <w:rPr/>
      </w:pPr>
      <w:r>
        <w:rPr>
          <w:rFonts w:ascii="Amiri" w:hAnsi="Amiri" w:eastAsia="Amiri" w:cs="Amiri"/>
          <w:color w:val="111111"/>
          <w:sz w:val="28"/>
          <w:sz w:val="28"/>
          <w:szCs w:val="28"/>
          <w:rtl w:val="true"/>
          <w:lang w:bidi="ar-SA"/>
        </w:rPr>
        <w:t xml:space="preserve">ما رووه أيضا في 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أدركني الموت قبل ظهورك، فأتوسل بك إلى الله أن يصلي على محمد وآله، وأن يجعل لي كرة في ظهورك، ورجعة في أيامك، لأبلغ من طاعتك مرادي، وأشفي من أعدائك فؤادي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3000078_372815092"/>
      <w:bookmarkStart w:id="1090" w:name="_Toc443"/>
      <w:bookmarkEnd w:id="1089"/>
      <w:r>
        <w:rPr>
          <w:rtl w:val="true"/>
        </w:rPr>
        <w:t>الرابع والعشرون بعد المائة</w:t>
      </w:r>
      <w:r>
        <w:rPr>
          <w:rtl w:val="true"/>
        </w:rPr>
        <w:t>:</w:t>
      </w:r>
      <w:bookmarkEnd w:id="1090"/>
    </w:p>
    <w:p>
      <w:pPr>
        <w:pStyle w:val="BookText"/>
        <w:rPr/>
      </w:pPr>
      <w:r>
        <w:rPr>
          <w:rFonts w:ascii="Amiri" w:hAnsi="Amiri" w:eastAsia="Amiri" w:cs="Amiri"/>
          <w:color w:val="111111"/>
          <w:sz w:val="28"/>
          <w:sz w:val="28"/>
          <w:szCs w:val="28"/>
          <w:rtl w:val="true"/>
          <w:lang w:bidi="ar-SA"/>
        </w:rPr>
        <w:t xml:space="preserve">ما رووه أيضا في 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أرنا وجه وليك الميمون في حياتنا وبعد المنون، اللهم إني أدين لك بالرجعة بين يدي صاحب هذه البقعة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3000080_372815092"/>
      <w:bookmarkStart w:id="1092" w:name="_Toc444"/>
      <w:bookmarkEnd w:id="1091"/>
      <w:r>
        <w:rPr>
          <w:rtl w:val="true"/>
        </w:rPr>
        <w:t>الخامس والعشرون بعد المائة</w:t>
      </w:r>
      <w:r>
        <w:rPr>
          <w:rtl w:val="true"/>
        </w:rPr>
        <w:t>:</w:t>
      </w:r>
      <w:bookmarkEnd w:id="10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رووه أيضا في الزيارات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الله أربعين صباحا بهذا العهد كان من أنصار قائمنا، فإن مات قبله أخرجه الله من قبره وأعطاه بكل كلمة ألف 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الدعاء</w:t>
      </w:r>
      <w:r>
        <w:rPr>
          <w:rFonts w:eastAsia="Amiri" w:cs="Amiri" w:ascii="Amiri" w:hAnsi="Amiri"/>
          <w:color w:val="111111"/>
          <w:sz w:val="28"/>
          <w:szCs w:val="28"/>
          <w:rtl w:val="true"/>
          <w:lang w:bidi="ar-SA"/>
        </w:rPr>
        <w:t>.</w:t>
      </w:r>
      <w:bookmarkStart w:id="1093" w:name="pg7032_73496"/>
    </w:p>
    <w:p>
      <w:pPr>
        <w:pStyle w:val="Heading3"/>
        <w:numPr>
          <w:ilvl w:val="2"/>
          <w:numId w:val="1"/>
        </w:numPr>
        <w:rPr/>
      </w:pPr>
      <w:bookmarkStart w:id="1094" w:name="__RefHeading___Toc3000082_372815092"/>
      <w:bookmarkStart w:id="1095" w:name="_Toc445"/>
      <w:bookmarkEnd w:id="1093"/>
      <w:bookmarkEnd w:id="1094"/>
      <w:r>
        <w:rPr>
          <w:rtl w:val="true"/>
        </w:rPr>
        <w:t>السادس والعشرون بعد المائة</w:t>
      </w:r>
      <w:r>
        <w:rPr>
          <w:rtl w:val="true"/>
        </w:rPr>
        <w:t>:</w:t>
      </w:r>
      <w:bookmarkEnd w:id="1095"/>
    </w:p>
    <w:p>
      <w:pPr>
        <w:pStyle w:val="BookText"/>
        <w:rPr/>
      </w:pPr>
      <w:r>
        <w:rPr>
          <w:rFonts w:ascii="Amiri" w:hAnsi="Amiri" w:eastAsia="Amiri" w:cs="Amiri"/>
          <w:color w:val="111111"/>
          <w:sz w:val="28"/>
          <w:sz w:val="28"/>
          <w:szCs w:val="28"/>
          <w:rtl w:val="true"/>
          <w:lang w:bidi="ar-SA"/>
        </w:rPr>
        <w:t xml:space="preserve">ما رواه الشيخ أبو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 الله بن أسد، عن إبراهيم بن محمد، عن أحمد بن معمر، عن محمد بن الفضيل، عن الكلبي، عن أبي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نزلت فينا وفي بني أمية، يكون لنا عليهم دولة، فتذل أعناقهم لنا بعد صعوبة وهوانا بعد عز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3000084_372815092"/>
      <w:bookmarkStart w:id="1097" w:name="_Toc446"/>
      <w:bookmarkEnd w:id="1096"/>
      <w:r>
        <w:rPr>
          <w:rtl w:val="true"/>
        </w:rPr>
        <w:t>السابع والعشرون بعد المائة</w:t>
      </w:r>
      <w:r>
        <w:rPr>
          <w:rtl w:val="true"/>
        </w:rPr>
        <w:t>:</w:t>
      </w:r>
      <w:bookmarkEnd w:id="1097"/>
    </w:p>
    <w:p>
      <w:pPr>
        <w:pStyle w:val="BookText"/>
        <w:rPr/>
      </w:pPr>
      <w:r>
        <w:rPr>
          <w:rFonts w:ascii="Amiri" w:hAnsi="Amiri" w:eastAsia="Amiri" w:cs="Amiri"/>
          <w:color w:val="111111"/>
          <w:sz w:val="28"/>
          <w:sz w:val="28"/>
          <w:szCs w:val="28"/>
          <w:rtl w:val="true"/>
          <w:lang w:bidi="ar-SA"/>
        </w:rPr>
        <w:t xml:space="preserve">ما رواه الحسن بن سليمان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محبوب، عن محمد بن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 </w:t>
      </w:r>
      <w:r>
        <w:rPr>
          <w:rStyle w:val="FootnoteAnchor"/>
          <w:rtl w:val="true"/>
        </w:rPr>
        <w:footnoteReference w:id="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خاص لأقوام في الرجعة بعد الموت، ويجري في القيامة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3000086_372815092"/>
      <w:bookmarkStart w:id="1099" w:name="_Toc447"/>
      <w:bookmarkEnd w:id="1098"/>
      <w:r>
        <w:rPr>
          <w:rtl w:val="true"/>
        </w:rPr>
        <w:t>الثامن والعشرون بعد المائة</w:t>
      </w:r>
      <w:r>
        <w:rPr>
          <w:rtl w:val="true"/>
        </w:rPr>
        <w:t>:</w:t>
      </w:r>
      <w:bookmarkEnd w:id="1099"/>
    </w:p>
    <w:p>
      <w:pPr>
        <w:pStyle w:val="BookText"/>
        <w:rPr/>
      </w:pPr>
      <w:r>
        <w:rPr>
          <w:rFonts w:ascii="Amiri" w:hAnsi="Amiri" w:eastAsia="Amiri" w:cs="Amiri"/>
          <w:color w:val="111111"/>
          <w:sz w:val="28"/>
          <w:sz w:val="28"/>
          <w:szCs w:val="28"/>
          <w:rtl w:val="true"/>
          <w:lang w:bidi="ar-SA"/>
        </w:rPr>
        <w:t xml:space="preserve">ما رواه سعد بن عبد الله في رسالته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قولويه على ما 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للظالمين آل محمد حقهم عذابا دون ذلك</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يعني عذابا في الرجعة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3000088_372815092"/>
      <w:bookmarkStart w:id="1101" w:name="_Toc448"/>
      <w:bookmarkEnd w:id="1100"/>
      <w:r>
        <w:rPr>
          <w:rtl w:val="true"/>
        </w:rPr>
        <w:t>التاسع والعشرون بعد المائة</w:t>
      </w:r>
      <w:r>
        <w:rPr>
          <w:rtl w:val="true"/>
        </w:rPr>
        <w:t>:</w:t>
      </w:r>
      <w:bookmarkEnd w:id="110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 قلوبهم</w:t>
      </w:r>
      <w:bookmarkStart w:id="1102" w:name="pg7032_73497"/>
    </w:p>
    <w:p>
      <w:pPr>
        <w:pStyle w:val="BookText"/>
        <w:rPr/>
      </w:pPr>
      <w:bookmarkEnd w:id="1102"/>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 xml:space="preserve">) * </w:t>
      </w:r>
      <w:r>
        <w:rPr>
          <w:rStyle w:val="FootnoteAnchor"/>
          <w:rtl w:val="true"/>
        </w:rPr>
        <w:footnoteReference w:id="92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يؤمنون بالرجعة أنها حق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3000090_372815092"/>
      <w:bookmarkStart w:id="1104" w:name="_Toc449"/>
      <w:bookmarkEnd w:id="1103"/>
      <w:r>
        <w:rPr>
          <w:rtl w:val="true"/>
        </w:rPr>
        <w:t>الثلاثون بعد المائة</w:t>
      </w:r>
      <w:r>
        <w:rPr>
          <w:rtl w:val="true"/>
        </w:rPr>
        <w:t>:</w:t>
      </w:r>
      <w:bookmarkEnd w:id="1104"/>
    </w:p>
    <w:p>
      <w:pPr>
        <w:pStyle w:val="BookText"/>
        <w:rPr/>
      </w:pPr>
      <w:r>
        <w:rPr>
          <w:rFonts w:ascii="Amiri" w:hAnsi="Amiri" w:eastAsia="Amiri" w:cs="Amiri"/>
          <w:color w:val="111111"/>
          <w:sz w:val="28"/>
          <w:sz w:val="28"/>
          <w:szCs w:val="28"/>
          <w:rtl w:val="true"/>
          <w:lang w:bidi="ar-SA"/>
        </w:rPr>
        <w:t xml:space="preserve">ما رواه الكراجكي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علي بن محمد، عن أبي جميلة،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الحكم، عن أبان بن عثمان، عن الفضل بن 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فدمدم عليهم ربهم بذنبهم فسواها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يخاف عقبيها</w:t>
      </w:r>
      <w:r>
        <w:rPr>
          <w:rFonts w:eastAsia="Amiri" w:cs="Amiri" w:ascii="Amiri" w:hAnsi="Amiri"/>
          <w:color w:val="111111"/>
          <w:sz w:val="28"/>
          <w:szCs w:val="28"/>
          <w:rtl w:val="true"/>
          <w:lang w:bidi="ar-SA"/>
        </w:rPr>
        <w:t xml:space="preserve">) * </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 من مثلها إذا رجع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صاحبهم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ليعود إليه ضمير يخاف، ويناسب التفسير لما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الكافر على ربه ظهيرا</w:t>
      </w:r>
      <w:r>
        <w:rPr>
          <w:rFonts w:eastAsia="Amiri" w:cs="Amiri" w:ascii="Amiri" w:hAnsi="Amiri"/>
          <w:color w:val="111111"/>
          <w:sz w:val="28"/>
          <w:szCs w:val="28"/>
          <w:rtl w:val="true"/>
          <w:lang w:bidi="ar-SA"/>
        </w:rPr>
        <w:t xml:space="preserve">) * </w:t>
      </w:r>
      <w:r>
        <w:rPr>
          <w:rStyle w:val="FootnoteAnchor"/>
          <w:rtl w:val="true"/>
        </w:rPr>
        <w:footnoteReference w:id="932"/>
      </w:r>
      <w:r>
        <w:rPr>
          <w:rFonts w:ascii="Amiri" w:hAnsi="Amiri" w:eastAsia="Amiri" w:cs="Amiri"/>
          <w:color w:val="111111"/>
          <w:sz w:val="28"/>
          <w:sz w:val="28"/>
          <w:szCs w:val="28"/>
          <w:rtl w:val="true"/>
          <w:lang w:bidi="ar-SA"/>
        </w:rPr>
        <w:t>أن المراد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وأنه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3000092_372815092"/>
      <w:bookmarkStart w:id="1106" w:name="_Toc450"/>
      <w:bookmarkEnd w:id="1105"/>
      <w:r>
        <w:rPr>
          <w:rtl w:val="true"/>
        </w:rPr>
        <w:t>الحادي والثلاثون بعد المائة</w:t>
      </w:r>
      <w:r>
        <w:rPr>
          <w:rtl w:val="true"/>
        </w:rPr>
        <w:t>:</w:t>
      </w:r>
      <w:bookmarkEnd w:id="11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محمد بن علي، عن سفيان،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بين جمادى ورجب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أعور هو جمع أشتات، ونشر أموات، وحصد نبات، وهنات بعد هنات، مهلكات مبيرات، لست أنا ولا أنت هناك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الصدوق آخر الحديث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ابن الكوا في هذا الحديث، لأنه كان غير محتمل لأسرار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إشارة إلى رجعة بعض الشيعة وأعدائهم في 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ذلك يكون بين جمادي ورجب، وأما رجعة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متأخرة عن هذه الرجعة كما يأتي، ولعلها لا تكون بين جمادى ورجب، فلا حاجة إلى التأويل بالحمل على التقية، وقد تقدم ما يدل على مضمون الباب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ما يدل عليه، فإن أحاديث هذه الأبواب كلها متعاضدة في الدلالة، وقد عرفت وجه إفراد هذا الباب عما بعده والله الموفق</w:t>
      </w:r>
      <w:r>
        <w:rPr>
          <w:rFonts w:eastAsia="Amiri" w:cs="Amiri" w:ascii="Amiri" w:hAnsi="Amiri"/>
          <w:color w:val="111111"/>
          <w:sz w:val="28"/>
          <w:szCs w:val="28"/>
          <w:rtl w:val="true"/>
          <w:lang w:bidi="ar-SA"/>
        </w:rPr>
        <w:t>.</w:t>
      </w:r>
      <w:bookmarkStart w:id="1107" w:name="pg7032_73499"/>
    </w:p>
    <w:p>
      <w:pPr>
        <w:pStyle w:val="Heading2"/>
        <w:numPr>
          <w:ilvl w:val="1"/>
          <w:numId w:val="1"/>
        </w:numPr>
        <w:rPr/>
      </w:pPr>
      <w:bookmarkStart w:id="1108" w:name="__RefHeading___Toc3000094_372815092"/>
      <w:bookmarkStart w:id="1109" w:name="_Toc451"/>
      <w:bookmarkEnd w:id="1107"/>
      <w:bookmarkEnd w:id="1108"/>
      <w:r>
        <w:rPr>
          <w:rtl w:val="true"/>
        </w:rPr>
        <w:t>الباب العاشر</w:t>
      </w:r>
      <w:r>
        <w:rPr>
          <w:rtl w:val="true"/>
        </w:rPr>
        <w:t xml:space="preserve">: </w:t>
      </w:r>
      <w:r>
        <w:rPr>
          <w:rtl w:val="true"/>
        </w:rPr>
        <w:t xml:space="preserve">في ذكر جملة من الأخبار المعتمدة الواردة في الإخبار بالرجعة لجماعة من الأنبياء والأئمة </w:t>
      </w:r>
      <w:r>
        <w:rPr>
          <w:rtl w:val="true"/>
        </w:rPr>
        <w:t>(</w:t>
      </w:r>
      <w:r>
        <w:rPr>
          <w:rtl w:val="true"/>
        </w:rPr>
        <w:t>عليهم السلام</w:t>
      </w:r>
      <w:r>
        <w:rPr>
          <w:rtl w:val="true"/>
        </w:rPr>
        <w:t>)</w:t>
      </w:r>
      <w:bookmarkEnd w:id="1109"/>
    </w:p>
    <w:p>
      <w:pPr>
        <w:pStyle w:val="Heading3"/>
        <w:numPr>
          <w:ilvl w:val="2"/>
          <w:numId w:val="1"/>
        </w:numPr>
        <w:rPr/>
      </w:pPr>
      <w:bookmarkStart w:id="1110" w:name="__RefHeading___Toc3000096_372815092"/>
      <w:bookmarkStart w:id="1111" w:name="_Toc452"/>
      <w:bookmarkEnd w:id="1110"/>
      <w:r>
        <w:rPr>
          <w:rtl w:val="true"/>
        </w:rPr>
        <w:t>الحديث الأول</w:t>
      </w:r>
      <w:r>
        <w:rPr>
          <w:rtl w:val="true"/>
        </w:rPr>
        <w:t>:</w:t>
      </w:r>
      <w:bookmarkEnd w:id="1111"/>
    </w:p>
    <w:p>
      <w:pPr>
        <w:pStyle w:val="BookText"/>
        <w:rPr/>
      </w:pPr>
      <w:r>
        <w:rPr>
          <w:rFonts w:ascii="Amiri" w:hAnsi="Amiri" w:eastAsia="Amiri" w:cs="Amiri"/>
          <w:color w:val="111111"/>
          <w:sz w:val="28"/>
          <w:sz w:val="28"/>
          <w:szCs w:val="28"/>
          <w:rtl w:val="true"/>
          <w:lang w:bidi="ar-SA"/>
        </w:rPr>
        <w:t xml:space="preserve">مما يدل على ذلك ما رواه الشيخ الجليل رئيس المحدثين أبو جعفر محمد بن علي 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القطع والجزم من غير حوالة على سند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يؤمن بكرتنا، ويستحل متعتنا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الموضوع للمتكلم ومعه غيره دال بطريق الحقيقة على دخول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ومعه جماعة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الجميع، ولا خلاف في وجوب الحمل على الحقيقة مع عدم القرينة</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3000098_372815092"/>
      <w:bookmarkStart w:id="1113" w:name="_Toc453"/>
      <w:bookmarkEnd w:id="1112"/>
      <w:r>
        <w:rPr>
          <w:rtl w:val="true"/>
        </w:rPr>
        <w:t>الثاني</w:t>
      </w:r>
      <w:r>
        <w:rPr>
          <w:rtl w:val="true"/>
        </w:rPr>
        <w:t>:</w:t>
      </w:r>
      <w:bookmarkEnd w:id="1113"/>
    </w:p>
    <w:p>
      <w:pPr>
        <w:pStyle w:val="BookText"/>
        <w:rPr/>
      </w:pPr>
      <w:r>
        <w:rPr>
          <w:rFonts w:ascii="Amiri" w:hAnsi="Amiri" w:eastAsia="Amiri" w:cs="Amiri"/>
          <w:color w:val="111111"/>
          <w:sz w:val="28"/>
          <w:sz w:val="28"/>
          <w:szCs w:val="28"/>
          <w:rtl w:val="true"/>
          <w:lang w:bidi="ar-SA"/>
        </w:rPr>
        <w:t xml:space="preserve">ما رواه الشيخ الجليل رئيس الطائفة أبو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أعمال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يزور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والحسن والحسين وقبور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بلده فليغتسل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النبي ورحمة الله وبركاته، السلام عليك أيها النبي المرسل،</w:t>
      </w:r>
      <w:bookmarkStart w:id="1114" w:name="pg7032_73500"/>
    </w:p>
    <w:p>
      <w:pPr>
        <w:pStyle w:val="BookText"/>
        <w:rPr/>
      </w:pPr>
      <w:bookmarkEnd w:id="1114"/>
      <w:r>
        <w:rPr>
          <w:rFonts w:ascii="Amiri" w:hAnsi="Amiri" w:eastAsia="Amiri" w:cs="Amiri"/>
          <w:color w:val="111111"/>
          <w:sz w:val="28"/>
          <w:sz w:val="28"/>
          <w:szCs w:val="28"/>
          <w:rtl w:val="true"/>
          <w:lang w:bidi="ar-SA"/>
        </w:rPr>
        <w:t xml:space="preserve">والوصي المرتضى، والسيدة الكبرى، والسيدة الزهراء، والسبطان المنتجبان، والأولاد الأعلام، والامناء المستخزنون، جئت انقطاعا إليكم وإلى آبائكم وولدكم الخلف على بركة الحق، فقلبي لكم سلم، ونصرتي لكم معدة حتى يحكم الله بدينه، فمعكم معكم لا مع عدوكم، إني من القائلين بفضلكم، مقر برجعتكم، لا أنكر لله قدرة، ولا أزعم إلا ما شاء الله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3000100_372815092"/>
      <w:bookmarkStart w:id="1116" w:name="_Toc454"/>
      <w:bookmarkEnd w:id="1115"/>
      <w:r>
        <w:rPr>
          <w:rtl w:val="true"/>
        </w:rPr>
        <w:t>الثالث</w:t>
      </w:r>
      <w:r>
        <w:rPr>
          <w:rtl w:val="true"/>
        </w:rPr>
        <w:t>:</w:t>
      </w:r>
      <w:bookmarkEnd w:id="1116"/>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أعمال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بن عبد الله، عن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أشهدنا مشهد أوليائه في رجب، وأوجب علينا من حقهم ما قد وجب، وصلى الله على محمد المنتجب، وعلى أوصيائه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حتى العود إلى حضرتكم، والفوز في كرتكم، والحشر في زمرتكم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3000102_372815092"/>
      <w:bookmarkStart w:id="1118" w:name="_Toc455"/>
      <w:bookmarkEnd w:id="1117"/>
      <w:r>
        <w:rPr>
          <w:rtl w:val="true"/>
        </w:rPr>
        <w:t>الرابع</w:t>
      </w:r>
      <w:r>
        <w:rPr>
          <w:rtl w:val="true"/>
        </w:rPr>
        <w:t>:</w:t>
      </w:r>
      <w:bookmarkEnd w:id="11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الطائفة أبو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بأسانيدهما الصحيحة عن محمد بن إسماعيل البرمكي، عن موسى بن عبد الله النخعي </w:t>
      </w:r>
      <w:r>
        <w:rPr>
          <w:rStyle w:val="FootnoteAnchor"/>
          <w:rtl w:val="true"/>
        </w:rPr>
        <w:footnoteReference w:id="938"/>
      </w:r>
      <w:r>
        <w:rPr>
          <w:rFonts w:ascii="Amiri" w:hAnsi="Amiri" w:eastAsia="Amiri" w:cs="Amiri"/>
          <w:color w:val="111111"/>
          <w:sz w:val="28"/>
          <w:sz w:val="28"/>
          <w:szCs w:val="28"/>
          <w:rtl w:val="true"/>
          <w:lang w:bidi="ar-SA"/>
        </w:rPr>
        <w:t xml:space="preserve">، عن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 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الله وأشهدكم أني مؤمن بكم وبما آمنتم به، كافر بعدوكم وبما كفرتم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 بكم، مؤمن بإيابكم، مصدق برجعتكم، منتظر لأمركم، مرتقب لدولتكم </w:t>
      </w:r>
      <w:r>
        <w:rPr>
          <w:rFonts w:eastAsia="Amiri" w:cs="Amiri" w:ascii="Amiri" w:hAnsi="Amiri"/>
          <w:color w:val="111111"/>
          <w:sz w:val="28"/>
          <w:szCs w:val="28"/>
          <w:rtl w:val="true"/>
          <w:lang w:bidi="ar-SA"/>
        </w:rPr>
        <w:t>".</w:t>
      </w:r>
      <w:bookmarkStart w:id="1119" w:name="pg7032_73501"/>
    </w:p>
    <w:p>
      <w:pPr>
        <w:pStyle w:val="BookText"/>
        <w:rPr/>
      </w:pPr>
      <w:bookmarkEnd w:id="111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ونصرتي لكم معدة، حتى يحيي الله دينه بكم، ويردكم في أيامه، ويظهركم لعدله، ويمكنكم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فثبتني الله أبدا ما بقيت على موالاتكم، وجعلني ممن يقتص آثاركم، ويسلك سبيلكم، ويهتدي بهديكم، ويحشر في زمرتكم، ويكر في رجعتكم، ويملك في دولتكم، ويشرف في عافيتكم، ويمكن في أيامكم، وتقر عينه غدا برؤيتكم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الحمل على الحقيقة واجب متعين في أمثال هذه الألفاظ إجماعا مع عدم القرينة كما هنا</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3000104_372815092"/>
      <w:bookmarkStart w:id="1121" w:name="_Toc456"/>
      <w:bookmarkEnd w:id="1120"/>
      <w:r>
        <w:rPr>
          <w:rtl w:val="true"/>
        </w:rPr>
        <w:t>الخامس</w:t>
      </w:r>
      <w:r>
        <w:rPr>
          <w:rtl w:val="true"/>
        </w:rPr>
        <w:t>:</w:t>
      </w:r>
      <w:bookmarkEnd w:id="1121"/>
    </w:p>
    <w:p>
      <w:pPr>
        <w:pStyle w:val="BookText"/>
        <w:rPr/>
      </w:pPr>
      <w:r>
        <w:rPr>
          <w:rFonts w:ascii="Amiri" w:hAnsi="Amiri" w:eastAsia="Amiri" w:cs="Amiri"/>
          <w:color w:val="111111"/>
          <w:sz w:val="28"/>
          <w:sz w:val="28"/>
          <w:szCs w:val="28"/>
          <w:rtl w:val="true"/>
          <w:lang w:bidi="ar-SA"/>
        </w:rPr>
        <w:t>ما رواه الشيخ وابن بابويه أيضا بالسند السابق بعد الزيارة الجامعة في زيارة الوداع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حشرني الله في زمرتكم، وأوردني حوضكم، وجعلني من حزبكم، وأرضاكم عني، ومكنني في دولتكم، وأحياني في رجعتكم، وملكني في أيامكم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3000106_372815092"/>
      <w:bookmarkStart w:id="1123" w:name="_Toc457"/>
      <w:bookmarkEnd w:id="1122"/>
      <w:r>
        <w:rPr>
          <w:rtl w:val="true"/>
        </w:rPr>
        <w:t>السادس</w:t>
      </w:r>
      <w:r>
        <w:rPr>
          <w:rtl w:val="true"/>
        </w:rPr>
        <w:t>:</w:t>
      </w:r>
      <w:bookmarkEnd w:id="1123"/>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دلائل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على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الأنصاري،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قال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الرجعة؟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لحق، قد كانت في</w:t>
      </w:r>
    </w:p>
    <w:p>
      <w:pPr>
        <w:pStyle w:val="BookText"/>
        <w:rPr/>
      </w:pPr>
      <w:r>
        <w:rPr>
          <w:rFonts w:ascii="Amiri" w:hAnsi="Amiri" w:eastAsia="Amiri" w:cs="Amiri"/>
          <w:color w:val="111111"/>
          <w:sz w:val="28"/>
          <w:sz w:val="28"/>
          <w:szCs w:val="28"/>
          <w:rtl w:val="true"/>
          <w:lang w:bidi="ar-SA"/>
        </w:rPr>
        <w:t xml:space="preserve">الأمم السالفة وقد نطق بها القرآن،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فصلى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غريبا فطوبى للغرباء،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القائلين بالتناسخ؟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بالتناسخ فهو كافر مكذب بالجنة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بها في هذا الحديث وغيره، بل تواترت، وفي القرآن ما يدل على وفاته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 xml:space="preserve">) * </w:t>
      </w:r>
      <w:r>
        <w:rPr>
          <w:rStyle w:val="FootnoteAnchor"/>
          <w:rtl w:val="true"/>
        </w:rPr>
        <w:footnoteReference w:id="9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 xml:space="preserve">) * </w:t>
      </w:r>
      <w:r>
        <w:rPr>
          <w:rStyle w:val="FootnoteAnchor"/>
          <w:rtl w:val="true"/>
        </w:rPr>
        <w:footnoteReference w:id="943"/>
      </w:r>
      <w:r>
        <w:rPr>
          <w:rFonts w:ascii="Amiri" w:hAnsi="Amiri" w:eastAsia="Amiri" w:cs="Amiri"/>
          <w:color w:val="111111"/>
          <w:sz w:val="28"/>
          <w:sz w:val="28"/>
          <w:szCs w:val="28"/>
          <w:rtl w:val="true"/>
          <w:lang w:bidi="ar-SA"/>
        </w:rPr>
        <w:t>وغير ذلك والأحاديث فيه كثيرة، وإن كان بعض العامة ينكر وفاته فليس بمعتبر، وما ذاك إلا لإفراطهم في إنكار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يرجع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رجعة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التصريحات الكثيرة، ولو كان المراد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لما كان من قسم الرجعة لما عرفت من معناها، وصرح به صاحب الصحاح والقاموس وغيرهما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أيضا أن الطبرسي ذكر أن ذلك تأويل صدر من بعضهم ثم حكم بأنه مخالف لإجماع الإمامية </w:t>
      </w:r>
      <w:r>
        <w:rPr>
          <w:rStyle w:val="FootnoteAnchor"/>
          <w:rtl w:val="true"/>
        </w:rPr>
        <w:footnoteReference w:id="945"/>
      </w:r>
      <w:r>
        <w:rPr>
          <w:rFonts w:ascii="Amiri" w:hAnsi="Amiri" w:eastAsia="Amiri" w:cs="Amiri"/>
          <w:color w:val="111111"/>
          <w:sz w:val="28"/>
          <w:sz w:val="28"/>
          <w:szCs w:val="28"/>
          <w:rtl w:val="true"/>
          <w:lang w:bidi="ar-SA"/>
        </w:rPr>
        <w:t>، والتصريحات البعيدة المنافية لهذا التأويل البعيد أكثر</w:t>
      </w:r>
      <w:bookmarkStart w:id="1124" w:name="pg7032_73503"/>
    </w:p>
    <w:p>
      <w:pPr>
        <w:pStyle w:val="BookText"/>
        <w:rPr/>
      </w:pPr>
      <w:bookmarkEnd w:id="1124"/>
      <w:r>
        <w:rPr>
          <w:rFonts w:ascii="Amiri" w:hAnsi="Amiri" w:eastAsia="Amiri" w:cs="Amiri"/>
          <w:color w:val="111111"/>
          <w:sz w:val="28"/>
          <w:sz w:val="28"/>
          <w:szCs w:val="28"/>
          <w:rtl w:val="true"/>
          <w:lang w:bidi="ar-SA"/>
        </w:rPr>
        <w:t>من أن تحصى، ثم إن الحكم بعدها ببطلان التناسخ يدل على عود الروح في الرجعة إلى بدنها الحقيقي لا إلى بدن آخر، وإلا لكان تناسخا قطعا</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3000108_372815092"/>
      <w:bookmarkStart w:id="1126" w:name="_Toc458"/>
      <w:bookmarkEnd w:id="1125"/>
      <w:r>
        <w:rPr>
          <w:rtl w:val="true"/>
        </w:rPr>
        <w:t>السابع</w:t>
      </w:r>
      <w:r>
        <w:rPr>
          <w:rtl w:val="true"/>
        </w:rPr>
        <w:t>:</w:t>
      </w:r>
      <w:bookmarkEnd w:id="1126"/>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حدث به هرثمة بن أعين من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تميم بن عبد الله القرشي، عن أبيه، عن محمد بن مثنى </w:t>
      </w:r>
      <w:r>
        <w:rPr>
          <w:rStyle w:val="FootnoteAnchor"/>
          <w:rtl w:val="true"/>
        </w:rPr>
        <w:footnoteReference w:id="946"/>
      </w:r>
      <w:r>
        <w:rPr>
          <w:rFonts w:ascii="Amiri" w:hAnsi="Amiri" w:eastAsia="Amiri" w:cs="Amiri"/>
          <w:color w:val="111111"/>
          <w:sz w:val="28"/>
          <w:sz w:val="28"/>
          <w:szCs w:val="28"/>
          <w:rtl w:val="true"/>
          <w:lang w:bidi="ar-SA"/>
        </w:rPr>
        <w:t xml:space="preserve">، عن محمد بن خلف الطاطري، عن هرثمة بن أعين،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المأمون سيقول لك وأنت تغسلني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زعمتم أن الإمام لا يغسله إلا إمام؟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يجب أن يغسله إلا إمام، فإن تعدى متعد فغسل الإمام لم تبطل إمامته، ولا إمامة الذي بعده، ولو ترك الرضا بالمدينة لم يغسله إلا ابنه ظاهرا مكشوفا، ولا يغسله الآن إلا هو من حيث يخفى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قد ورد في الأحاديث كثيرا، وهو يؤيد الأحاديث الكثيرة الواردة في الأخبار برجعة الحسين ليغسل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3000110_372815092"/>
      <w:bookmarkStart w:id="1128" w:name="_Toc459"/>
      <w:bookmarkEnd w:id="1127"/>
      <w:r>
        <w:rPr>
          <w:rtl w:val="true"/>
        </w:rPr>
        <w:t>الثامن</w:t>
      </w:r>
      <w:r>
        <w:rPr>
          <w:rtl w:val="true"/>
        </w:rPr>
        <w:t>:</w:t>
      </w:r>
      <w:bookmarkEnd w:id="11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أحمد بن محمد، عن الحسين بن سعيد، عن فضالة بن أيوب، عن نعيم بن الوليد، عن يوسف الكناسي </w:t>
      </w:r>
      <w:r>
        <w:rPr>
          <w:rStyle w:val="FootnoteAnchor"/>
          <w:rtl w:val="true"/>
        </w:rPr>
        <w:footnoteReference w:id="94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الزيارة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بكم مؤمن،</w:t>
      </w:r>
      <w:bookmarkStart w:id="1129" w:name="pg7032_73504"/>
    </w:p>
    <w:p>
      <w:pPr>
        <w:pStyle w:val="BookText"/>
        <w:rPr/>
      </w:pPr>
      <w:bookmarkEnd w:id="1129"/>
      <w:r>
        <w:rPr>
          <w:rFonts w:ascii="Amiri" w:hAnsi="Amiri" w:eastAsia="Amiri" w:cs="Amiri"/>
          <w:color w:val="111111"/>
          <w:sz w:val="28"/>
          <w:sz w:val="28"/>
          <w:szCs w:val="28"/>
          <w:rtl w:val="true"/>
          <w:lang w:bidi="ar-SA"/>
        </w:rPr>
        <w:t xml:space="preserve">وبإيابكم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اجعلنا ممن ينصره وتنتصر به، وتمن عليه بنصرك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القاسم جعفر بن محمد 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الذي يأتي ذكره، عقيب هذا الحديث إن شاء الله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3000112_372815092"/>
      <w:bookmarkStart w:id="1131" w:name="_Toc460"/>
      <w:bookmarkEnd w:id="1130"/>
      <w:r>
        <w:rPr>
          <w:rtl w:val="true"/>
        </w:rPr>
        <w:t>التاسع</w:t>
      </w:r>
      <w:r>
        <w:rPr>
          <w:rtl w:val="true"/>
        </w:rPr>
        <w:t>:</w:t>
      </w:r>
      <w:bookmarkEnd w:id="1131"/>
    </w:p>
    <w:p>
      <w:pPr>
        <w:pStyle w:val="BookText"/>
        <w:rPr/>
      </w:pPr>
      <w:r>
        <w:rPr>
          <w:rFonts w:ascii="Amiri" w:hAnsi="Amiri" w:eastAsia="Amiri" w:cs="Amiri"/>
          <w:color w:val="111111"/>
          <w:sz w:val="28"/>
          <w:sz w:val="28"/>
          <w:szCs w:val="28"/>
          <w:rtl w:val="true"/>
          <w:lang w:bidi="ar-SA"/>
        </w:rPr>
        <w:t xml:space="preserve">ما رواه الكليني أيضا في الباب المذكور بالسند السابق يقول فيه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أستودعك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منا ومنه، اللهم ابعثه مقاما محمودا تنصر به دينك، وتقتل به عدوك، وتبير </w:t>
      </w:r>
      <w:r>
        <w:rPr>
          <w:rStyle w:val="FootnoteAnchor"/>
          <w:rtl w:val="true"/>
        </w:rPr>
        <w:footnoteReference w:id="951"/>
      </w:r>
      <w:r>
        <w:rPr>
          <w:rFonts w:ascii="Amiri" w:hAnsi="Amiri" w:eastAsia="Amiri" w:cs="Amiri"/>
          <w:color w:val="111111"/>
          <w:sz w:val="28"/>
          <w:sz w:val="28"/>
          <w:szCs w:val="28"/>
          <w:rtl w:val="true"/>
          <w:lang w:bidi="ar-SA"/>
        </w:rPr>
        <w:t xml:space="preserve">به من نصب حربا لآل محمد، فإنك وعدت ذلك وأنت لا تخلف الميعاد، والسلام عليك ورحمة الله وبركاته، أشهد أنكم نجباء شهداء، جاهدتم في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الثقة الجليل أبو القاسم جعفر بن محمد بن قولويه في كتاب المزار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الحسن بن الوليد، عن الحسين بن الحسن بن أبان، عن الحسين بن سعيد مثله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هذا الحديث في الباب الثامن والثمانين في وداع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الحديث الذي قبله في الباب الذي قبله بهذا السند</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3000114_372815092"/>
      <w:bookmarkStart w:id="1133" w:name="_Toc461"/>
      <w:bookmarkEnd w:id="1132"/>
      <w:r>
        <w:rPr>
          <w:rtl w:val="true"/>
        </w:rPr>
        <w:t>العاشر</w:t>
      </w:r>
      <w:r>
        <w:rPr>
          <w:rtl w:val="true"/>
        </w:rPr>
        <w:t>:</w:t>
      </w:r>
      <w:bookmarkEnd w:id="11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 الأئمة لم يفعلوا شيئا ولا يفعلون إلا بأمر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عبد الرحمن الأصم،</w:t>
      </w:r>
      <w:bookmarkStart w:id="1134" w:name="pg7032_73505"/>
    </w:p>
    <w:p>
      <w:pPr>
        <w:pStyle w:val="BookText"/>
        <w:rPr/>
      </w:pPr>
      <w:bookmarkEnd w:id="1134"/>
      <w:r>
        <w:rPr>
          <w:rFonts w:ascii="Amiri" w:hAnsi="Amiri" w:eastAsia="Amiri" w:cs="Amiri"/>
          <w:color w:val="111111"/>
          <w:sz w:val="28"/>
          <w:sz w:val="28"/>
          <w:szCs w:val="28"/>
          <w:rtl w:val="true"/>
          <w:lang w:bidi="ar-SA"/>
        </w:rPr>
        <w:t xml:space="preserve">عن أبي عبد الله البزاز،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واحد منا صحيفة فيها ما يحتاج إليه أن يعمل به في مدته، فإذا انقضى ما فيها مما أمر به عرف أن أجله قد حضر،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إليه نفسه، وأخبره بما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صحيفته التي اعطيها وفسر له ما يأتي، وبقي أشياء لم تقض فخرج للقتال، وكانت تلك الأشياء التي بقيت، أن الملائكة سألت الله في نصرته فأذن لها، فمكثت تستعد للقتال وتتأهب لذلك حتى قتل، فنزلت وقد انقطعت مدته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أذنت لنا في الإنحدار، وأذنت لنا في نصره وقد قبضته؟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ألزموا قبره حتى تروه، وقد خرج فانصروه، وابكوا عليه وعلى ما فاتكم من نصرته، فإنكم قد خصصتم بنصرته وبالبكاء عليه، فبكت الملائكة حزنا على ما فاتهم من نصرته، فإذا خرج يكونون أنصاره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الثقة الجليل 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السابع والعشرين من 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البزاز،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3000116_372815092"/>
      <w:bookmarkStart w:id="1136" w:name="_Toc462"/>
      <w:bookmarkEnd w:id="1135"/>
      <w:r>
        <w:rPr>
          <w:rtl w:val="true"/>
        </w:rPr>
        <w:t>الحادي عشر</w:t>
      </w:r>
      <w:r>
        <w:rPr>
          <w:rtl w:val="true"/>
        </w:rPr>
        <w:t>:</w:t>
      </w:r>
      <w:bookmarkEnd w:id="11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أيضا في أواسط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عن عبد الله بن عبد</w:t>
      </w:r>
    </w:p>
    <w:p>
      <w:pPr>
        <w:pStyle w:val="BookText"/>
        <w:rPr/>
      </w:pPr>
      <w:r>
        <w:rPr>
          <w:rFonts w:ascii="Amiri" w:hAnsi="Amiri" w:eastAsia="Amiri" w:cs="Amiri"/>
          <w:color w:val="111111"/>
          <w:sz w:val="28"/>
          <w:sz w:val="28"/>
          <w:szCs w:val="28"/>
          <w:rtl w:val="true"/>
          <w:lang w:bidi="ar-SA"/>
        </w:rPr>
        <w:t xml:space="preserve">الرحمن،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وترا لآل محمد إلا قتلوه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من أصحابه عليهم البيض الذهب، لكل بيضة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المؤدون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حتى لا يشك فيه المؤمنون، وإنه ليس بدجال ولا شيطان، والحجة القائم بين أظهرهم، فإذا استقرت المعرفة في قلوب المؤمنين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الحجة الموت، فيكون الذي يغسله ويكفنه ويحنطه ويلحده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يلي الوصي إلا وصي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الثامن عشر فيما نزلت من القرآن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وانتقام الله له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موسى بن سعدان الحناط، عن عبد الله بن القاسم الحضرمي،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وعد الله مفعولا</w:t>
      </w:r>
      <w:r>
        <w:rPr>
          <w:rFonts w:eastAsia="Amiri" w:cs="Amiri" w:ascii="Amiri" w:hAnsi="Amiri"/>
          <w:color w:val="111111"/>
          <w:sz w:val="28"/>
          <w:szCs w:val="28"/>
          <w:rtl w:val="true"/>
          <w:lang w:bidi="ar-SA"/>
        </w:rPr>
        <w:t xml:space="preserve">) *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bookmarkStart w:id="1137" w:name="pg7032_73507"/>
    </w:p>
    <w:p>
      <w:pPr>
        <w:pStyle w:val="BookText"/>
        <w:rPr/>
      </w:pPr>
      <w:bookmarkEnd w:id="11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 آخر الحديث لأنه لا يدل على مضمون الباب، وهذه عادته كما قرر في أول كتابه وفيما أورده كفاية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بعض الأصحاب المعاصرين استشكل هذا الحديث جدا والذي ظهر لي في حل إشكاله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تقرر أن للقرآن ظاهرا وباطنا، وأنه لا يعلم جميع معانيه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ما ذكر معناه الباطني، وظاهره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تقرر أيضا بالأحاديث الكثيرة، أن بعض الآيات أو أكثرها قد أريد به معنيان فصاعدا، بل سبعون معنى، فلعل هذه الآية المراد منها ظاهرها، والمعنى المروي أيضا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لفظ بني إسرائيل في الآية كناية عن هذه الأمة، لمشابهتهم لهم في أكثر الأحوال أو كلها كما مر، ويكون استعارة، فلا يكون المراد بها ظاهرها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ظاهرها، وتكون في حكم بني إسرائيل، ويكون الحديث الوارد في تفسيرها المذكور هنا إشارة إلى الأحاديث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 كان في بني إسرائيل يكون في هذه الأمة مثله، حذو النعل بالنعل والقذة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واضح، ومعناها الذي يفهم منها مراد، ونظير هذا الأمر في هذه الأمة ما ذكرنا، ثم أورد الوقائع المشابهة للوقائع السابقة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مما سبق، أن تكون الآية خطابا لهذه الأمة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إنا قضينا إلى بني إسرائيل في كتابهم أنكم لابد أن تفعلوا هذه الأفعال يعني أخبرناكم بأحوالكم وما تفعلون، وما يكون عاقبة أموركم والله أعلم</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000118_372815092"/>
      <w:bookmarkStart w:id="1139" w:name="_Toc463"/>
      <w:bookmarkEnd w:id="1138"/>
      <w:r>
        <w:rPr>
          <w:rtl w:val="true"/>
        </w:rPr>
        <w:t>الثاني عشر</w:t>
      </w:r>
      <w:r>
        <w:rPr>
          <w:rtl w:val="true"/>
        </w:rPr>
        <w:t>:</w:t>
      </w:r>
      <w:bookmarkEnd w:id="11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رئيس المحدثين أبو جعفر ابن بابويه في كتاب</w:t>
      </w:r>
      <w:bookmarkStart w:id="1140" w:name="pg7032_73508"/>
    </w:p>
    <w:p>
      <w:pPr>
        <w:pStyle w:val="BookText"/>
        <w:rPr/>
      </w:pPr>
      <w:bookmarkEnd w:id="11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إبراهيم، عن أبي عبد الله الوراق </w:t>
      </w:r>
      <w:r>
        <w:rPr>
          <w:rStyle w:val="FootnoteAnchor"/>
          <w:rtl w:val="true"/>
        </w:rPr>
        <w:footnoteReference w:id="958"/>
      </w:r>
      <w:r>
        <w:rPr>
          <w:rFonts w:ascii="Amiri" w:hAnsi="Amiri" w:eastAsia="Amiri" w:cs="Amiri"/>
          <w:color w:val="111111"/>
          <w:sz w:val="28"/>
          <w:sz w:val="28"/>
          <w:szCs w:val="28"/>
          <w:rtl w:val="true"/>
          <w:lang w:bidi="ar-SA"/>
        </w:rPr>
        <w:t xml:space="preserve">، عن محمد بن عبد الله بن الفرج، عن علي بن بنان المقري، عن محمد بن سابق، عن زائدة، عن الأعمش، عن فرات القزاز، عن أبي الطفيل عامر بن واثلة، عن حذيفة بن أسيد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لا ترون الساعة حتى تروا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والدجال، ودابة الأرض، وخروج عيسى بن مريم، وخروج يأجوج ومأجوج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ما يدل صريحا على أن دابة الأرض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ما يدل على ذلك أيضا</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3000120_372815092"/>
      <w:bookmarkStart w:id="1142" w:name="_Toc464"/>
      <w:bookmarkEnd w:id="1141"/>
      <w:r>
        <w:rPr>
          <w:rtl w:val="true"/>
        </w:rPr>
        <w:t>الثالث عشر</w:t>
      </w:r>
      <w:r>
        <w:rPr>
          <w:rtl w:val="true"/>
        </w:rPr>
        <w:t>:</w:t>
      </w:r>
      <w:bookmarkEnd w:id="1142"/>
    </w:p>
    <w:p>
      <w:pPr>
        <w:pStyle w:val="BookText"/>
        <w:rPr/>
      </w:pPr>
      <w:r>
        <w:rPr>
          <w:rFonts w:ascii="Amiri" w:hAnsi="Amiri" w:eastAsia="Amiri" w:cs="Amiri"/>
          <w:color w:val="111111"/>
          <w:sz w:val="28"/>
          <w:sz w:val="28"/>
          <w:szCs w:val="28"/>
          <w:rtl w:val="true"/>
          <w:lang w:bidi="ar-SA"/>
        </w:rPr>
        <w:t xml:space="preserve">ما رواه رئيس الطائفة أبو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قنوت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يزاد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لنعمائه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شكاية طويلة من أحوال الغيبة والدعاء لصاحب الزمان بتعجيل الفرج والخروج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وشرف بما استقل به من القيام بأمرك لدى مواقف المسار مقامه، وسر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ومن تبعه على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عنه من سهام المكاره ما يوجهه أهل الشنآن إليه وإلى شركائه في أمره، ومعاونيه على طاعة ربه </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Heading3"/>
        <w:numPr>
          <w:ilvl w:val="2"/>
          <w:numId w:val="1"/>
        </w:numPr>
        <w:rPr/>
      </w:pPr>
      <w:bookmarkStart w:id="1143" w:name="__RefHeading___Toc3000122_372815092"/>
      <w:bookmarkStart w:id="1144" w:name="_Toc465"/>
      <w:bookmarkEnd w:id="1143"/>
      <w:r>
        <w:rPr>
          <w:rtl w:val="true"/>
        </w:rPr>
        <w:t>الرابع عشر</w:t>
      </w:r>
      <w:r>
        <w:rPr>
          <w:rtl w:val="true"/>
        </w:rPr>
        <w:t>:</w:t>
      </w:r>
      <w:bookmarkEnd w:id="11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أدعية الصباح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الكامل المعروف بدعاء الحريق يقول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وأهل بيته الطاهرين وعجل اللهم فرجهم وفرجي، وفرج عن كل مؤمن</w:t>
      </w:r>
      <w:bookmarkStart w:id="1145" w:name="pg7032_73509"/>
    </w:p>
    <w:p>
      <w:pPr>
        <w:pStyle w:val="BookText"/>
        <w:rPr/>
      </w:pPr>
      <w:bookmarkEnd w:id="1145"/>
      <w:r>
        <w:rPr>
          <w:rFonts w:ascii="Amiri" w:hAnsi="Amiri" w:eastAsia="Amiri" w:cs="Amiri"/>
          <w:color w:val="111111"/>
          <w:sz w:val="28"/>
          <w:sz w:val="28"/>
          <w:szCs w:val="28"/>
          <w:rtl w:val="true"/>
          <w:lang w:bidi="ar-SA"/>
        </w:rPr>
        <w:t xml:space="preserve">مهموم من المؤمنين، اللهم صل على محمد وآل محمد وارزقني نصرهم وأشهدني أيامهم واجمع بيني وبينهم في الدنيا والآخرة، واجعل عليهم منك واقية حتى لا يخلص إليهم إلا بسبيل خير وعلى من معهم وعلى شيعتهم ومحبيهم وأوليائهم </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الرابع عشر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3000124_372815092"/>
      <w:bookmarkStart w:id="1147" w:name="_Toc466"/>
      <w:bookmarkEnd w:id="1146"/>
      <w:r>
        <w:rPr>
          <w:rtl w:val="true"/>
        </w:rPr>
        <w:t>الخامس عشر</w:t>
      </w:r>
      <w:r>
        <w:rPr>
          <w:rtl w:val="true"/>
        </w:rPr>
        <w:t>:</w:t>
      </w:r>
      <w:bookmarkEnd w:id="1147"/>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الصلوات المرغب في فعلها يوم الجمعة في صلاة أخرى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عمر الصنعاني،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كيفية الصلاة والدعاء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أن تصلي على محمد وآل محمد وأن تفرج عن محمد وآل محمد وتجعل فرجي مقرونا بفرجهم </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جدا في الأدعية، والحمل على الحقيقة الذي هو واجب قطعا مع عدم قرينة المجاز، يدل على الرجعة، ويؤيد التصريحات الكثيرة جدا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3000126_372815092"/>
      <w:bookmarkStart w:id="1149" w:name="_Toc467"/>
      <w:bookmarkEnd w:id="1148"/>
      <w:r>
        <w:rPr>
          <w:rtl w:val="true"/>
        </w:rPr>
        <w:t>السادس عشر</w:t>
      </w:r>
      <w:r>
        <w:rPr>
          <w:rtl w:val="true"/>
        </w:rPr>
        <w:t>:</w:t>
      </w:r>
      <w:bookmarkEnd w:id="114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كل يوم من شهر رمضان بعد ما ذكر الصلاة على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ذرية نبيك، اللهم أخلف محمدا في أهل بيته، اللهم مكن لهم في الأرض، اللهم اجعلنا من عددهم ومددهم، وأنصارهم على الحق في السر والعلانية، اللهم اطلب بذحلهم </w:t>
      </w:r>
      <w:r>
        <w:rPr>
          <w:rStyle w:val="FootnoteAnchor"/>
          <w:rtl w:val="true"/>
        </w:rPr>
        <w:footnoteReference w:id="964"/>
      </w:r>
      <w:r>
        <w:rPr>
          <w:rFonts w:ascii="Amiri" w:hAnsi="Amiri" w:eastAsia="Amiri" w:cs="Amiri"/>
          <w:color w:val="111111"/>
          <w:sz w:val="28"/>
          <w:sz w:val="28"/>
          <w:szCs w:val="28"/>
          <w:rtl w:val="true"/>
          <w:lang w:bidi="ar-SA"/>
        </w:rPr>
        <w:t>ووترهم ودمائهم، وكف عنا وعنهم وعن كل مؤمن ومؤمنة بأس</w:t>
      </w:r>
      <w:bookmarkStart w:id="1150" w:name="pg7032_73510"/>
    </w:p>
    <w:p>
      <w:pPr>
        <w:pStyle w:val="BookText"/>
        <w:rPr/>
      </w:pPr>
      <w:bookmarkEnd w:id="1150"/>
      <w:r>
        <w:rPr>
          <w:rFonts w:ascii="Amiri" w:hAnsi="Amiri" w:eastAsia="Amiri" w:cs="Amiri"/>
          <w:color w:val="111111"/>
          <w:sz w:val="28"/>
          <w:sz w:val="28"/>
          <w:szCs w:val="28"/>
          <w:rtl w:val="true"/>
          <w:lang w:bidi="ar-SA"/>
        </w:rPr>
        <w:t xml:space="preserve">كل طاغ وباغ </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الجميع فهو كآية الوعد باستخلافهم وتمكينهم، والحمل على الحقيقة كما عرفت دال على الرجعة مع عدة من القرائن، كسؤال كف البأس عنهم وغير ذلك، مع التصريحات الكثيرة التي لا تحصى</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3000128_372815092"/>
      <w:bookmarkStart w:id="1152" w:name="_Toc468"/>
      <w:bookmarkEnd w:id="1151"/>
      <w:r>
        <w:rPr>
          <w:rtl w:val="true"/>
        </w:rPr>
        <w:t>السابع عشر</w:t>
      </w:r>
      <w:r>
        <w:rPr>
          <w:rtl w:val="true"/>
        </w:rPr>
        <w:t>:</w:t>
      </w:r>
      <w:bookmarkEnd w:id="1152"/>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أعمال ذي القعدة في دعاء يوم الخامس والعشرين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داحي الكعبة وفالق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وأشهدني أوليائك عند خروج نفسي وحلول رمسي، اللهم عجل فرج أوليائك واردد عليهم مظالمهم وأظهر بالحق قائمهم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عليه وعلى آبائه واجعلنا من صحبه وابعثنا في كرته حتى نكون في زمانه من أعوانه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مصباحه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وكذا أكثر الأدعية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المراد بملاحظة ضمائر الجمع والحمل على الحقيقة والقرائن والتلويحات فهي مؤيدة للتصريحات</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000130_372815092"/>
      <w:bookmarkStart w:id="1154" w:name="_Toc469"/>
      <w:bookmarkEnd w:id="1153"/>
      <w:r>
        <w:rPr>
          <w:rtl w:val="true"/>
        </w:rPr>
        <w:t>الثامن عشر</w:t>
      </w:r>
      <w:r>
        <w:rPr>
          <w:rtl w:val="true"/>
        </w:rPr>
        <w:t>:</w:t>
      </w:r>
      <w:bookmarkEnd w:id="11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الإمام البر التقي وأن الأئمة من ولدك كلمة التقوى وأعلام الهدى اشهد الله وملائكته وأنبيائه ورسله أني بكم مؤمن وبإيابكم موقن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bookmarkStart w:id="1155" w:name="pg7032_73511"/>
    </w:p>
    <w:p>
      <w:pPr>
        <w:pStyle w:val="BookText"/>
        <w:rPr/>
      </w:pPr>
      <w:bookmarkEnd w:id="1155"/>
      <w:r>
        <w:rPr>
          <w:rFonts w:ascii="IRNazanin" w:hAnsi="IRNazanin" w:eastAsia="IRNazanin"/>
          <w:color w:val="111111"/>
          <w:sz w:val="28"/>
          <w:sz w:val="28"/>
          <w:szCs w:val="28"/>
          <w:rtl w:val="true"/>
          <w:lang w:bidi="fa-IR"/>
        </w:rPr>
        <w:t xml:space="preserve">أقول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أوضح دلالة في رجعتهم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وليس المراد القيامة قطعا لعدم إفادته، وعدم اختصاص الإقرار بالزائر أصلا</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3000132_372815092"/>
      <w:bookmarkStart w:id="1157" w:name="_Toc470"/>
      <w:bookmarkEnd w:id="1156"/>
      <w:r>
        <w:rPr>
          <w:rtl w:val="true"/>
        </w:rPr>
        <w:t>التاسع عشر</w:t>
      </w:r>
      <w:r>
        <w:rPr>
          <w:rtl w:val="true"/>
        </w:rPr>
        <w:t>:</w:t>
      </w:r>
      <w:bookmarkEnd w:id="1157"/>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قتلت مظلوما وأن الله منجز لكم ما وعدكم جئتك يا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لكم مسلم ورأيي لكم تبع ونصرتي لكم معدة حتى يحكم الله وهو خير الحاكمين فمعكم معكم لا مع عدوكم إني بكم وبإيابكم من المؤمنين وبمن خالفكم وقتلكم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الله بيننا وبينك وبين رسوله وأوليائه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الثقة الجليل أبو القاسم جعفر بن محمد 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زيارة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محمد بن أحمد بن الحسين العسكري، عن الحسن بن علي بن مهزيار، عن أبيه، عن ابن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الزيارة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وهو إشارة إلى رجوع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والسبعين الذين قتلوا معه ومن جملتهم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3000134_372815092"/>
      <w:bookmarkStart w:id="1159" w:name="_Toc471"/>
      <w:bookmarkEnd w:id="1158"/>
      <w:r>
        <w:rPr>
          <w:rtl w:val="true"/>
        </w:rPr>
        <w:t>العشرون</w:t>
      </w:r>
      <w:r>
        <w:rPr>
          <w:rtl w:val="true"/>
        </w:rPr>
        <w:t>:</w:t>
      </w:r>
      <w:bookmarkEnd w:id="11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أتيتك انقطاعا إليك وإلى وليك الخلف من بعدك على الحق فقلبي لك مسلم</w:t>
      </w:r>
      <w:bookmarkStart w:id="1160" w:name="pg7032_73512"/>
    </w:p>
    <w:p>
      <w:pPr>
        <w:pStyle w:val="BookText"/>
        <w:rPr/>
      </w:pPr>
      <w:bookmarkEnd w:id="1160"/>
      <w:r>
        <w:rPr>
          <w:rFonts w:ascii="Amiri" w:hAnsi="Amiri" w:eastAsia="Amiri" w:cs="Amiri"/>
          <w:color w:val="111111"/>
          <w:sz w:val="28"/>
          <w:sz w:val="28"/>
          <w:szCs w:val="28"/>
          <w:rtl w:val="true"/>
          <w:lang w:bidi="ar-SA"/>
        </w:rPr>
        <w:t xml:space="preserve">وأمري لك متبع ونصرتي لك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تخيب توجهي إليك برسولك وآل رسولك إنك أنت مننت علي بزيارة أمير المؤمنين وولايته ومعرفته فاجعلني ممن ينصره وينتصر به ومن علي بنصره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الجليل أبو القاسم جعفر بن محمد بن قولويه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فيما ذكره في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الزيارة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الحادي والأربعين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3000136_372815092"/>
      <w:bookmarkStart w:id="1162" w:name="_Toc472"/>
      <w:bookmarkEnd w:id="1161"/>
      <w:r>
        <w:rPr>
          <w:rtl w:val="true"/>
        </w:rPr>
        <w:t>الحادي والعشرون</w:t>
      </w:r>
      <w:r>
        <w:rPr>
          <w:rtl w:val="true"/>
        </w:rPr>
        <w:t>:</w:t>
      </w:r>
      <w:bookmarkEnd w:id="1162"/>
    </w:p>
    <w:p>
      <w:p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الأربعين من أعمال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عن علي بن محمد بن مسعدة والحسن بن علي بن فضال جميعا، عن سعدان بن مسلم،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الأربعين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الحسين الشهيد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الإمام البر التقي وأن الأئمة من ولدك كلمة التقوى، أشهد أني بكم مؤمن وبإيابكم موقن بشرايع ديني وخواتيم عملي وأمري لأمركم متبع ونصرتي لكم معدة حتى يأذن الله لكم فمعكم معكم لا مع عدوكم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3000138_372815092"/>
      <w:bookmarkStart w:id="1164" w:name="_Toc473"/>
      <w:bookmarkEnd w:id="1163"/>
      <w:r>
        <w:rPr>
          <w:rtl w:val="true"/>
        </w:rPr>
        <w:t>الثاني والعشرون</w:t>
      </w:r>
      <w:r>
        <w:rPr>
          <w:rtl w:val="true"/>
        </w:rPr>
        <w:t>:</w:t>
      </w:r>
      <w:bookmarkEnd w:id="11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عمل شعبان </w:t>
      </w:r>
      <w:r>
        <w:rPr>
          <w:rFonts w:eastAsia="Amiri" w:cs="Amiri" w:ascii="Amiri" w:hAnsi="Amiri"/>
          <w:color w:val="111111"/>
          <w:sz w:val="28"/>
          <w:szCs w:val="28"/>
          <w:rtl w:val="true"/>
          <w:lang w:bidi="ar-SA"/>
        </w:rPr>
        <w:t>-</w:t>
      </w:r>
      <w:bookmarkStart w:id="1165" w:name="pg7032_73513"/>
    </w:p>
    <w:p>
      <w:pPr>
        <w:pStyle w:val="BookText"/>
        <w:rPr/>
      </w:pPr>
      <w:bookmarkEnd w:id="11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منه فيه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القاسم بن العلاء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مضين من شعبان فصم وادع فيه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وولادته، بكته السماء ومن فيها والأرض ومن عليها، ولما يطأ لابتيها، قتيل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الثأر ويرضوا الجبار ويكونوا خير أنصار، وصلى الله عليهم مع اختلاف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وعترته واحشرنا في زمرته، وبوئنا معه دار الكرامة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أكرمتنا بمعرفته فأكرمنا بزلفته، وارزقنا مرافقته وسابقته، واجعلنا ممن يسلم لأمره، ويكثر الصلاة عليه عند ذكره، وعلى جميع أوصيائه الاثني عشر النجوم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وهب لنا في هذا اليوم خير موهبة كما وهبت الحسين لمحمد جده، وعاذ فطرس بمهده، فنحن عائذون بقبره من بعده، نشهد تربته وننتظر أوبته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3000140_372815092"/>
      <w:bookmarkStart w:id="1167" w:name="_Toc474"/>
      <w:bookmarkEnd w:id="1166"/>
      <w:r>
        <w:rPr>
          <w:rtl w:val="true"/>
        </w:rPr>
        <w:t>الثالث والعشرون</w:t>
      </w:r>
      <w:r>
        <w:rPr>
          <w:rtl w:val="true"/>
        </w:rPr>
        <w:t>:</w:t>
      </w:r>
      <w:bookmarkEnd w:id="116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يعاين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محمد بن سنان، عن عمار بن مروان،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حال المؤمن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bookmarkStart w:id="1168" w:name="pg7032_73514"/>
    </w:p>
    <w:p>
      <w:pPr>
        <w:pStyle w:val="BookText"/>
        <w:rPr/>
      </w:pPr>
      <w:bookmarkEnd w:id="11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وضع في قبره فتح له باب من أبواب الجنة، ثم يزور آل محمد في جنان رضوى يأكل من طعامهم، ويشرب من شرابهم، ويتحدث معهم في مجالسهم، حتى يقوم قائمنا أهل البيت، فإذا قام قائمنا بعثهم الله، فأقبلوا معه يلبون زمرا، فعند ذلك يرتاب المبطلون، ويضمحل المحلون، ونجا المقربون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3000142_372815092"/>
      <w:bookmarkStart w:id="1170" w:name="_Toc475"/>
      <w:bookmarkEnd w:id="1169"/>
      <w:r>
        <w:rPr>
          <w:rtl w:val="true"/>
        </w:rPr>
        <w:t>الرابع والعشرون</w:t>
      </w:r>
      <w:r>
        <w:rPr>
          <w:rtl w:val="true"/>
        </w:rPr>
        <w:t>:</w:t>
      </w:r>
      <w:bookmarkEnd w:id="1170"/>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الإشارة والنص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محمد، عن معلى بن محمد، عن الوشاء، عن أبان بن عثمان،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يمشي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هذا؟ هذا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 xml:space="preserve">) *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3000144_372815092"/>
      <w:bookmarkStart w:id="1172" w:name="_Toc476"/>
      <w:bookmarkEnd w:id="1171"/>
      <w:r>
        <w:rPr>
          <w:rtl w:val="true"/>
        </w:rPr>
        <w:t>الخامس والعشرون</w:t>
      </w:r>
      <w:r>
        <w:rPr>
          <w:rtl w:val="true"/>
        </w:rPr>
        <w:t>:</w:t>
      </w:r>
      <w:bookmarkEnd w:id="1172"/>
    </w:p>
    <w:p>
      <w:pPr>
        <w:pStyle w:val="BookText"/>
        <w:rPr/>
      </w:pPr>
      <w:r>
        <w:rPr>
          <w:rFonts w:ascii="Amiri" w:hAnsi="Amiri" w:eastAsia="Amiri" w:cs="Amiri"/>
          <w:color w:val="111111"/>
          <w:sz w:val="28"/>
          <w:sz w:val="28"/>
          <w:szCs w:val="28"/>
          <w:rtl w:val="true"/>
          <w:lang w:bidi="ar-SA"/>
        </w:rPr>
        <w:t xml:space="preserve">ما رواه الكليني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نكت ونتف من التنزيل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بعض أصحابنا، عن ابن محبوب، عن محمد بن الفضيل،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هي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يظهره على جميع الأديان عند قيام القائم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الحقيقة الذي هو واجب عند عدم القرينة يستلزم الحكم</w:t>
      </w:r>
      <w:bookmarkStart w:id="1173" w:name="pg7032_73515"/>
    </w:p>
    <w:p>
      <w:pPr>
        <w:pStyle w:val="BookText"/>
        <w:rPr/>
      </w:pPr>
      <w:bookmarkEnd w:id="1173"/>
      <w:r>
        <w:rPr>
          <w:rFonts w:ascii="Amiri" w:hAnsi="Amiri" w:eastAsia="Amiri" w:cs="Amiri"/>
          <w:color w:val="111111"/>
          <w:sz w:val="28"/>
          <w:sz w:val="28"/>
          <w:szCs w:val="28"/>
          <w:rtl w:val="true"/>
          <w:lang w:bidi="ar-SA"/>
        </w:rPr>
        <w:t>بالرجعة، مضافا إلى التصريحات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3000146_372815092"/>
      <w:bookmarkStart w:id="1175" w:name="_Toc477"/>
      <w:bookmarkEnd w:id="1174"/>
      <w:r>
        <w:rPr>
          <w:rtl w:val="true"/>
        </w:rPr>
        <w:t>السادس والعشرون</w:t>
      </w:r>
      <w:r>
        <w:rPr>
          <w:rtl w:val="true"/>
        </w:rPr>
        <w:t>:</w:t>
      </w:r>
      <w:bookmarkEnd w:id="1175"/>
    </w:p>
    <w:p>
      <w:pPr>
        <w:pStyle w:val="BookText"/>
        <w:rPr/>
      </w:pPr>
      <w:r>
        <w:rPr>
          <w:rFonts w:ascii="Amiri" w:hAnsi="Amiri" w:eastAsia="Amiri" w:cs="Amiri"/>
          <w:color w:val="111111"/>
          <w:sz w:val="28"/>
          <w:sz w:val="28"/>
          <w:szCs w:val="28"/>
          <w:rtl w:val="true"/>
          <w:lang w:bidi="ar-SA"/>
        </w:rPr>
        <w:t xml:space="preserve">ما رواه الكليني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محمد بن سليمان، عن عيثم بن أسلم </w:t>
      </w:r>
      <w:r>
        <w:rPr>
          <w:rStyle w:val="FootnoteAnchor"/>
          <w:rtl w:val="true"/>
        </w:rPr>
        <w:footnoteReference w:id="983"/>
      </w:r>
      <w:r>
        <w:rPr>
          <w:rFonts w:ascii="Amiri" w:hAnsi="Amiri" w:eastAsia="Amiri" w:cs="Amiri"/>
          <w:color w:val="111111"/>
          <w:sz w:val="28"/>
          <w:sz w:val="28"/>
          <w:szCs w:val="28"/>
          <w:rtl w:val="true"/>
          <w:lang w:bidi="ar-SA"/>
        </w:rPr>
        <w:t xml:space="preserve">،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القائم يصلي عيسى بن مريم خلفه إذا أهبطه الله إلى الأرض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3000148_372815092"/>
      <w:bookmarkStart w:id="1177" w:name="_Toc478"/>
      <w:bookmarkEnd w:id="1176"/>
      <w:r>
        <w:rPr>
          <w:rtl w:val="true"/>
        </w:rPr>
        <w:t>السابع والعشرون</w:t>
      </w:r>
      <w:r>
        <w:rPr>
          <w:rtl w:val="true"/>
        </w:rPr>
        <w:t>:</w:t>
      </w:r>
      <w:bookmarkEnd w:id="1177"/>
    </w:p>
    <w:p>
      <w:pPr>
        <w:pStyle w:val="BookText"/>
        <w:rPr/>
      </w:pP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العلة التي من أجلها سمي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يحيى، عن الحسين بن الحسن بن أبان، عن محمد بن أورمة، عن القاسم بن عروة </w:t>
      </w:r>
      <w:r>
        <w:rPr>
          <w:rStyle w:val="FootnoteAnchor"/>
          <w:rtl w:val="true"/>
        </w:rPr>
        <w:footnoteReference w:id="985"/>
      </w:r>
      <w:r>
        <w:rPr>
          <w:rFonts w:ascii="Amiri" w:hAnsi="Amiri" w:eastAsia="Amiri" w:cs="Amiri"/>
          <w:color w:val="111111"/>
          <w:sz w:val="28"/>
          <w:sz w:val="28"/>
          <w:szCs w:val="28"/>
          <w:rtl w:val="true"/>
          <w:lang w:bidi="ar-SA"/>
        </w:rPr>
        <w:t>، عن بريد العجلي،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عن ذي القرنين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نبيا ولا ملكا، ولم يكن قرناه من ذهب ولا فضة، ولكنه كان عبدا أحب الله فأحبه الله، وإنما سمي ذا القرنين، لأنه دعا قومه إلى الله عز وجل، فضربوه على قرنه فغاب عنهم حينا، ثم عاد إليهم فضربوه على قرنه الآخر، وفيكم مثله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به</w:t>
      </w:r>
      <w:bookmarkStart w:id="1178" w:name="pg7032_73516"/>
    </w:p>
    <w:p>
      <w:pPr>
        <w:pStyle w:val="BookText"/>
        <w:rPr/>
      </w:pPr>
      <w:bookmarkEnd w:id="1178"/>
      <w:r>
        <w:rPr>
          <w:rFonts w:ascii="Amiri" w:hAnsi="Amiri" w:eastAsia="Amiri" w:cs="Amiri"/>
          <w:color w:val="111111"/>
          <w:sz w:val="28"/>
          <w:sz w:val="28"/>
          <w:szCs w:val="28"/>
          <w:rtl w:val="true"/>
          <w:lang w:bidi="ar-SA"/>
        </w:rPr>
        <w:t xml:space="preserve">ابن بابويه وعلي بن إبراهيم وغيرهما وهو المفهوم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ذا القرنين لما ضربوه مات خمسمائة عام ثم رجع حيا، ثم ضربوه فمات كذلك ثم رجع</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3000150_372815092"/>
      <w:bookmarkStart w:id="1180" w:name="_Toc479"/>
      <w:bookmarkEnd w:id="1179"/>
      <w:r>
        <w:rPr>
          <w:rtl w:val="true"/>
        </w:rPr>
        <w:t>الثامن والعشرون</w:t>
      </w:r>
      <w:r>
        <w:rPr>
          <w:rtl w:val="true"/>
        </w:rPr>
        <w:t>:</w:t>
      </w:r>
      <w:bookmarkEnd w:id="1180"/>
    </w:p>
    <w:p>
      <w:pPr>
        <w:pStyle w:val="BookText"/>
        <w:rPr/>
      </w:pPr>
      <w:r>
        <w:rPr>
          <w:rFonts w:ascii="Amiri" w:hAnsi="Amiri" w:eastAsia="Amiri" w:cs="Amiri"/>
          <w:color w:val="111111"/>
          <w:sz w:val="28"/>
          <w:sz w:val="28"/>
          <w:szCs w:val="28"/>
          <w:rtl w:val="true"/>
          <w:lang w:bidi="ar-SA"/>
        </w:rPr>
        <w:t xml:space="preserve">ما رواه الشيخ أبو علي الحسن ابن الشيخ أبي جعفر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بقوم قد تأولوا القرآن وأخذوا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فتح الله وبنا يختم، وبنا ألف القلوب بعد الشرك، وبنا يؤلف القلوب بعد الفتنة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الحمل على الحقيقة يوجب الحكم بالرجعة، مضافا إلى التصريحات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3000152_372815092"/>
      <w:bookmarkStart w:id="1182" w:name="_Toc480"/>
      <w:bookmarkEnd w:id="1181"/>
      <w:r>
        <w:rPr>
          <w:rtl w:val="true"/>
        </w:rPr>
        <w:t>التاسع والعشرون</w:t>
      </w:r>
      <w:r>
        <w:rPr>
          <w:rtl w:val="true"/>
        </w:rPr>
        <w:t>:</w:t>
      </w:r>
      <w:bookmarkEnd w:id="1182"/>
    </w:p>
    <w:p>
      <w:pPr>
        <w:pStyle w:val="BookText"/>
        <w:rPr/>
      </w:pPr>
      <w:r>
        <w:rPr>
          <w:rFonts w:ascii="Amiri" w:hAnsi="Amiri" w:eastAsia="Amiri" w:cs="Amiri"/>
          <w:color w:val="111111"/>
          <w:sz w:val="28"/>
          <w:sz w:val="28"/>
          <w:szCs w:val="28"/>
          <w:rtl w:val="true"/>
          <w:lang w:bidi="ar-SA"/>
        </w:rPr>
        <w:t xml:space="preserve">ما رواه أيضا فيه بإسناده عن سفيان بن إبراهيم العائذي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العايدي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يبدأ البلاء ثم بكم، وبنا يبدأ الرخاء ثم بكم، والذي يحلف به لينتصرن الله بكم كما انتصر بالحجارة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والذي قبله كثير جدا</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3000154_372815092"/>
      <w:bookmarkStart w:id="1184" w:name="_Toc481"/>
      <w:bookmarkEnd w:id="1183"/>
      <w:r>
        <w:rPr>
          <w:rtl w:val="true"/>
        </w:rPr>
        <w:t>الثلاثون</w:t>
      </w:r>
      <w:r>
        <w:rPr>
          <w:rtl w:val="true"/>
        </w:rPr>
        <w:t>:</w:t>
      </w:r>
      <w:bookmarkEnd w:id="11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بإسناده عن حذيفة بن أسيد، عن أبي ذر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قاتلني في الأولى وقاتل أهل بيتي في الثانية فهو فيها من</w:t>
      </w:r>
      <w:bookmarkStart w:id="1185" w:name="pg7032_73517"/>
    </w:p>
    <w:p>
      <w:pPr>
        <w:pStyle w:val="BookText"/>
        <w:rPr/>
      </w:pPr>
      <w:bookmarkEnd w:id="1185"/>
      <w:r>
        <w:rPr>
          <w:rFonts w:ascii="Amiri" w:hAnsi="Amiri" w:eastAsia="Amiri" w:cs="Amiri"/>
          <w:color w:val="111111"/>
          <w:sz w:val="28"/>
          <w:sz w:val="28"/>
          <w:szCs w:val="28"/>
          <w:rtl w:val="true"/>
          <w:lang w:bidi="ar-SA"/>
        </w:rPr>
        <w:t xml:space="preserve">شيعة الدجال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دال كما ترى على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خروج الدجال، وعلى رجعة جماعة من الذين قاتلوه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3000156_372815092"/>
      <w:bookmarkStart w:id="1187" w:name="_Toc482"/>
      <w:bookmarkEnd w:id="1186"/>
      <w:r>
        <w:rPr>
          <w:rtl w:val="true"/>
        </w:rPr>
        <w:t>الحادي والثلاثون</w:t>
      </w:r>
      <w:r>
        <w:rPr>
          <w:rtl w:val="true"/>
        </w:rPr>
        <w:t>:</w:t>
      </w:r>
      <w:bookmarkEnd w:id="1187"/>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أوائله عن محمد بن إبراهيم بن إسحاق، عن عبد العزيز بن يحيى، عن الحسين بن معاذ، عن قيس بن حفص، عن يونس بن أرقم، عن أبي سيار الشيباني، عن الضحاك بن مزاحم، عن النزال بن سبرة،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يذكر فيه أمر الدجال وخروجه 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الله بالشام على يد من يصلي خلفه المسيح عيسى بن مريم، ألا إن بعد ذلك الطامة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دابة الأرض من عند الصفا، معها خاتم سليمان، وعصا موسى، يضع الخاتم على وجه كل مؤمن فيطبع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كافر حقا، ثم ترفع الدابة رأسها فيراها من بين الخافقين بإذن الله بعد طلوع الشمس من مغربها، فعند ذلك ترفع التوبة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الراوندي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العلامات الدالة</w:t>
      </w:r>
      <w:bookmarkStart w:id="1188" w:name="pg7032_73518"/>
    </w:p>
    <w:p>
      <w:pPr>
        <w:pStyle w:val="BookText"/>
        <w:rPr/>
      </w:pPr>
      <w:bookmarkEnd w:id="1188"/>
      <w:r>
        <w:rPr>
          <w:rFonts w:ascii="Amiri" w:hAnsi="Amiri" w:eastAsia="Amiri" w:cs="Amiri"/>
          <w:color w:val="111111"/>
          <w:sz w:val="28"/>
          <w:sz w:val="28"/>
          <w:szCs w:val="28"/>
          <w:rtl w:val="true"/>
          <w:lang w:bidi="ar-SA"/>
        </w:rPr>
        <w:t xml:space="preserve">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ما هو صريح في أن دابة الأرض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يخرج في الرجعة</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3000158_372815092"/>
      <w:bookmarkStart w:id="1190" w:name="_Toc483"/>
      <w:bookmarkEnd w:id="1189"/>
      <w:r>
        <w:rPr>
          <w:rtl w:val="true"/>
        </w:rPr>
        <w:t>الثاني والثلاثون</w:t>
      </w:r>
      <w:r>
        <w:rPr>
          <w:rtl w:val="true"/>
        </w:rPr>
        <w:t>:</w:t>
      </w:r>
      <w:bookmarkEnd w:id="1190"/>
    </w:p>
    <w:p>
      <w:pPr>
        <w:pStyle w:val="BookText"/>
        <w:rPr/>
      </w:pPr>
      <w:r>
        <w:rPr>
          <w:rFonts w:ascii="Amiri" w:hAnsi="Amiri" w:eastAsia="Amiri" w:cs="Amiri"/>
          <w:color w:val="111111"/>
          <w:sz w:val="28"/>
          <w:sz w:val="28"/>
          <w:szCs w:val="28"/>
          <w:rtl w:val="true"/>
          <w:lang w:bidi="ar-SA"/>
        </w:rPr>
        <w:t xml:space="preserve">ما رواه ابن بابويه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سليمان وكان قارئا للكتب أنه قرأ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كلاما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وأحوال أمته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أرفعك إلي ثم أهبطك في آخر الزمان، لترى من أمة ذلك النبي العجائب، ولتعينهم على قتل اللعين الدجال، أهبطك في وقت الصلاة لتصلي معهم إنهم أمة مرحومة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3000160_372815092"/>
      <w:bookmarkStart w:id="1192" w:name="_Toc484"/>
      <w:bookmarkEnd w:id="1191"/>
      <w:r>
        <w:rPr>
          <w:rtl w:val="true"/>
        </w:rPr>
        <w:t>الثالث والثلاثون</w:t>
      </w:r>
      <w:r>
        <w:rPr>
          <w:rtl w:val="true"/>
        </w:rPr>
        <w:t>:</w:t>
      </w:r>
      <w:bookmarkEnd w:id="11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اتصال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ومحمد بن الحسن، عن سعد بن عبد الله، عن أحمد بن محمد بن عيسى، عن العباس بن معروف، عن علي بن مهزيار، عن الحسن بن سعيد، عن محمد بن إسماعيل، عمن حدثه عن إسماعيل بن أبي رافع،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اليهود ادعت أنها دفنت عيسى حيا، وادعى بعضهم أنهم قتلوه وصلبوه، ولم يكن الله ليجعل لهم عليه سبيلا، وإنما شبه لهم،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 ومطهرك من الذين كفروا</w:t>
      </w:r>
      <w:r>
        <w:rPr>
          <w:rFonts w:eastAsia="Amiri" w:cs="Amiri" w:ascii="Amiri" w:hAnsi="Amiri"/>
          <w:color w:val="111111"/>
          <w:sz w:val="28"/>
          <w:szCs w:val="28"/>
          <w:rtl w:val="true"/>
          <w:lang w:bidi="ar-SA"/>
        </w:rPr>
        <w:t xml:space="preserve">) * </w:t>
      </w:r>
      <w:r>
        <w:rPr>
          <w:rStyle w:val="FootnoteAnchor"/>
          <w:rtl w:val="true"/>
        </w:rPr>
        <w:footnoteReference w:id="994"/>
      </w:r>
      <w:r>
        <w:rPr>
          <w:rFonts w:ascii="Amiri" w:hAnsi="Amiri" w:eastAsia="Amiri" w:cs="Amiri"/>
          <w:color w:val="111111"/>
          <w:sz w:val="28"/>
          <w:sz w:val="28"/>
          <w:szCs w:val="28"/>
          <w:rtl w:val="true"/>
          <w:lang w:bidi="ar-SA"/>
        </w:rPr>
        <w:t xml:space="preserve">فلم يقدروا على 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 </w:t>
      </w:r>
      <w:r>
        <w:rPr>
          <w:rStyle w:val="FootnoteAnchor"/>
          <w:rtl w:val="true"/>
        </w:rPr>
        <w:footnoteReference w:id="995"/>
      </w:r>
      <w:r>
        <w:rPr>
          <w:rFonts w:ascii="IRNazanin" w:hAnsi="IRNazanin" w:eastAsia="IRNazanin"/>
          <w:color w:val="111111"/>
          <w:sz w:val="28"/>
          <w:sz w:val="28"/>
          <w:szCs w:val="28"/>
          <w:rtl w:val="true"/>
          <w:lang w:bidi="fa-IR"/>
        </w:rPr>
        <w:t xml:space="preserve">بعد أن توفاه </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1193" w:name="pg7032_73519"/>
    </w:p>
    <w:p>
      <w:pPr>
        <w:pStyle w:val="BookText"/>
        <w:rPr/>
      </w:pPr>
      <w:bookmarkEnd w:id="11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أحاديث كثيرة في وفاة عيسى، رواه الطبرسي </w:t>
      </w:r>
      <w:r>
        <w:rPr>
          <w:rStyle w:val="FootnoteAnchor"/>
          <w:rtl w:val="true"/>
        </w:rPr>
        <w:footnoteReference w:id="997"/>
      </w:r>
      <w:r>
        <w:rPr>
          <w:rFonts w:ascii="Amiri" w:hAnsi="Amiri" w:eastAsia="Amiri" w:cs="Amiri"/>
          <w:color w:val="111111"/>
          <w:sz w:val="28"/>
          <w:sz w:val="28"/>
          <w:szCs w:val="28"/>
          <w:rtl w:val="true"/>
          <w:lang w:bidi="ar-SA"/>
        </w:rPr>
        <w:t xml:space="preserve">عن ابن عباس وغيره، وتلك الروايات موافقة للقرآن في عدة آيات، وقد تواترت الأحاديث من طريق الخاصة والعامة برجعة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وهنا كلام آخر يأتي في محله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3000162_372815092"/>
      <w:bookmarkStart w:id="1195" w:name="_Toc485"/>
      <w:bookmarkEnd w:id="1194"/>
      <w:r>
        <w:rPr>
          <w:rtl w:val="true"/>
        </w:rPr>
        <w:t>الرابع والثلاثون</w:t>
      </w:r>
      <w:r>
        <w:rPr>
          <w:rtl w:val="true"/>
        </w:rPr>
        <w:t>:</w:t>
      </w:r>
      <w:bookmarkEnd w:id="1195"/>
    </w:p>
    <w:p>
      <w:pPr>
        <w:pStyle w:val="BookText"/>
        <w:rPr/>
      </w:pPr>
      <w:r>
        <w:rPr>
          <w:rFonts w:ascii="Amiri" w:hAnsi="Amiri" w:eastAsia="Amiri" w:cs="Amiri"/>
          <w:color w:val="111111"/>
          <w:sz w:val="28"/>
          <w:sz w:val="28"/>
          <w:szCs w:val="28"/>
          <w:rtl w:val="true"/>
          <w:lang w:bidi="ar-SA"/>
        </w:rPr>
        <w:t xml:space="preserve">ما رواه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نص الله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أحمد بن إدريس، عن أبيه، عن سهل بن زياد، عن محمد بن آدم الشيباني، عن أبيه آدم، عن بن أبي إياس </w:t>
      </w:r>
      <w:r>
        <w:rPr>
          <w:rStyle w:val="FootnoteAnchor"/>
          <w:rtl w:val="true"/>
        </w:rPr>
        <w:footnoteReference w:id="998"/>
      </w:r>
      <w:r>
        <w:rPr>
          <w:rFonts w:ascii="Amiri" w:hAnsi="Amiri" w:eastAsia="Amiri" w:cs="Amiri"/>
          <w:color w:val="111111"/>
          <w:sz w:val="28"/>
          <w:sz w:val="28"/>
          <w:szCs w:val="28"/>
          <w:rtl w:val="true"/>
          <w:lang w:bidi="ar-SA"/>
        </w:rPr>
        <w:t xml:space="preserve">، عن المبارك بن فضالة، عن وهب بن منبه رفعه إلى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قدسي طويل في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رجل منهم يصلي خلفه عيسى بن مريم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3000164_372815092"/>
      <w:bookmarkStart w:id="1197" w:name="_Toc486"/>
      <w:bookmarkEnd w:id="1196"/>
      <w:r>
        <w:rPr>
          <w:rtl w:val="true"/>
        </w:rPr>
        <w:t>الخامس والثلاثون</w:t>
      </w:r>
      <w:r>
        <w:rPr>
          <w:rtl w:val="true"/>
        </w:rPr>
        <w:t>:</w:t>
      </w:r>
      <w:bookmarkEnd w:id="119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سعيد، عن محمد بن حماد، عن غياث بن إبراهيم، عن الحسين بن زيد بن علي، عن جعفر بن محمد،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تهلك أمة أنا أولها، واثنا عشر من بعدي من السعداء أولي الألباب، والمسيح بن مريم آخرها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bookmarkStart w:id="1198" w:name="pg7032_73520"/>
    </w:p>
    <w:p>
      <w:pPr>
        <w:pStyle w:val="Heading3"/>
        <w:numPr>
          <w:ilvl w:val="2"/>
          <w:numId w:val="1"/>
        </w:numPr>
        <w:rPr/>
      </w:pPr>
      <w:bookmarkStart w:id="1199" w:name="__RefHeading___Toc3000166_372815092"/>
      <w:bookmarkStart w:id="1200" w:name="_Toc487"/>
      <w:bookmarkEnd w:id="1198"/>
      <w:bookmarkEnd w:id="1199"/>
      <w:r>
        <w:rPr>
          <w:rtl w:val="true"/>
        </w:rPr>
        <w:t>السادس والثلاثون</w:t>
      </w:r>
      <w:r>
        <w:rPr>
          <w:rtl w:val="true"/>
        </w:rPr>
        <w:t>:</w:t>
      </w:r>
      <w:bookmarkEnd w:id="1200"/>
    </w:p>
    <w:p>
      <w:pPr>
        <w:pStyle w:val="BookText"/>
        <w:rPr/>
      </w:pPr>
      <w:r>
        <w:rPr>
          <w:rFonts w:ascii="Amiri" w:hAnsi="Amiri" w:eastAsia="Amiri" w:cs="Amiri"/>
          <w:color w:val="111111"/>
          <w:sz w:val="28"/>
          <w:sz w:val="28"/>
          <w:szCs w:val="28"/>
          <w:rtl w:val="true"/>
          <w:lang w:bidi="ar-SA"/>
        </w:rPr>
        <w:t xml:space="preserve">ما رواه أيضا فيه بإسناده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المهدي، فينزل عيسى بن مريم فيصلي خلفه، وتشرق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3000168_372815092"/>
      <w:bookmarkStart w:id="1202" w:name="_Toc488"/>
      <w:bookmarkEnd w:id="1201"/>
      <w:r>
        <w:rPr>
          <w:rtl w:val="true"/>
        </w:rPr>
        <w:t>السابع والثلاثون</w:t>
      </w:r>
      <w:r>
        <w:rPr>
          <w:rtl w:val="true"/>
        </w:rPr>
        <w:t>:</w:t>
      </w:r>
      <w:bookmarkEnd w:id="1202"/>
    </w:p>
    <w:p>
      <w:pPr>
        <w:pStyle w:val="BookText"/>
        <w:rPr/>
      </w:pPr>
      <w:r>
        <w:rPr>
          <w:rFonts w:ascii="Amiri" w:hAnsi="Amiri" w:eastAsia="Amiri" w:cs="Amiri"/>
          <w:color w:val="111111"/>
          <w:sz w:val="28"/>
          <w:sz w:val="28"/>
          <w:szCs w:val="28"/>
          <w:rtl w:val="true"/>
          <w:lang w:bidi="ar-SA"/>
        </w:rPr>
        <w:t xml:space="preserve">ما رواه أيضا فيه بإسناده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بن علي ومن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3000170_372815092"/>
      <w:bookmarkStart w:id="1204" w:name="_Toc489"/>
      <w:bookmarkEnd w:id="1203"/>
      <w:r>
        <w:rPr>
          <w:rtl w:val="true"/>
        </w:rPr>
        <w:t>الثامن والثلاثون</w:t>
      </w:r>
      <w:r>
        <w:rPr>
          <w:rtl w:val="true"/>
        </w:rPr>
        <w:t>:</w:t>
      </w:r>
      <w:bookmarkEnd w:id="1204"/>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المظفر بن جعفر العلوي، عن جعفر بن محمد بن مسعود، عن أبيه، عن جبرئيل بن أحمد، عن موسى، عن الحسن بن محمد الصيرفي، عن حنان بن سدير، عن أبيه، عن أبي سعيد عقيصا،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ما منا أحد إلا ويقع في عنقه بيعة لطاغية زمانه، إلا القائم الذي يصلي خلفه عيسى بن مريم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3000172_372815092"/>
      <w:bookmarkStart w:id="1206" w:name="_Toc490"/>
      <w:bookmarkEnd w:id="1205"/>
      <w:r>
        <w:rPr>
          <w:rtl w:val="true"/>
        </w:rPr>
        <w:t>التاسع والثلاثون</w:t>
      </w:r>
      <w:r>
        <w:rPr>
          <w:rtl w:val="true"/>
        </w:rPr>
        <w:t>:</w:t>
      </w:r>
      <w:bookmarkEnd w:id="1206"/>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أخبر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القائم منكم؟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ابني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فيفتح الله على يديه مشارق</w:t>
      </w:r>
      <w:bookmarkStart w:id="1207" w:name="pg7032_73521"/>
    </w:p>
    <w:p>
      <w:pPr>
        <w:pStyle w:val="BookText"/>
        <w:rPr/>
      </w:pPr>
      <w:bookmarkEnd w:id="1207"/>
      <w:r>
        <w:rPr>
          <w:rFonts w:ascii="Amiri" w:hAnsi="Amiri" w:eastAsia="Amiri" w:cs="Amiri"/>
          <w:color w:val="111111"/>
          <w:sz w:val="28"/>
          <w:sz w:val="28"/>
          <w:szCs w:val="28"/>
          <w:rtl w:val="true"/>
          <w:lang w:bidi="ar-SA"/>
        </w:rPr>
        <w:t xml:space="preserve">الأرض ومغاربها، وينزل روح الله عيسى بن مريم فيصلي خلفه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3000174_372815092"/>
      <w:bookmarkStart w:id="1209" w:name="_Toc491"/>
      <w:bookmarkEnd w:id="1208"/>
      <w:r>
        <w:rPr>
          <w:rtl w:val="true"/>
        </w:rPr>
        <w:t>الأربعون</w:t>
      </w:r>
      <w:r>
        <w:rPr>
          <w:rtl w:val="true"/>
        </w:rPr>
        <w:t>:</w:t>
      </w:r>
      <w:bookmarkEnd w:id="1209"/>
    </w:p>
    <w:p>
      <w:pPr>
        <w:pStyle w:val="BookText"/>
        <w:rPr/>
      </w:pP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الحج والزيارات في 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إذا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تراب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بحق هذه التربة الطاهرة، وبحق البقعة الطيبة، وبحق الوصي الذي وارثه، وبحق جده وأبيه وأخيه، والملائكة الذين يحتفون به، والملائكة العكوف على قبر وليك ينتظرون نصره، صل على محمد وآله، واجعل لي فيه شفاء من كل داء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الثقة الجليل جعفر بن محمد 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وأورد الحديث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3000176_372815092"/>
      <w:bookmarkStart w:id="1211" w:name="_Toc492"/>
      <w:bookmarkEnd w:id="1210"/>
      <w:r>
        <w:rPr>
          <w:rtl w:val="true"/>
        </w:rPr>
        <w:t>الحادي والأربعون</w:t>
      </w:r>
      <w:r>
        <w:rPr>
          <w:rtl w:val="true"/>
        </w:rPr>
        <w:t>:</w:t>
      </w:r>
      <w:bookmarkEnd w:id="12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الثقة أبو القاسم جعفر بن محمد بن قولويه في كتاب المزار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الذي صرح في أوله أنه ألفه لأجل تحصيل الثواب والتقرب إلى الله والنبي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خرجه وجمعه مما وقع إليه من أحاديث الثقات من أصحابنا، وأنه لم يخرج فيه حديثا واحدا روى عن الشذاذ من الرجال، يأثر ذلك عن المذكورين غير المشهورين بالحديث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فيه في الباب الثامن عشر فيما نزل من القرآن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وانتقام الله له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 الله، عن أحمد بن محمد بن عيسى، عن العباس بن معروف، عن صفوان بن يحيى، عن حكم الحناط، عن ضريس،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للذين يقاتلون بأنهم ظلموا وإن الله على نصرهم</w:t>
      </w:r>
      <w:bookmarkStart w:id="1212" w:name="pg7032_73522"/>
    </w:p>
    <w:p>
      <w:pPr>
        <w:pStyle w:val="BookText"/>
        <w:rPr/>
      </w:pPr>
      <w:bookmarkEnd w:id="1212"/>
      <w:r>
        <w:rPr>
          <w:rFonts w:ascii="Amiri" w:hAnsi="Amiri" w:eastAsia="Amiri" w:cs="Amiri"/>
          <w:color w:val="111111"/>
          <w:sz w:val="28"/>
          <w:sz w:val="28"/>
          <w:szCs w:val="28"/>
          <w:rtl w:val="true"/>
          <w:lang w:bidi="ar-SA"/>
        </w:rPr>
        <w:t>لقدير</w:t>
      </w:r>
      <w:r>
        <w:rPr>
          <w:rFonts w:eastAsia="Amiri" w:cs="Amiri" w:ascii="Amiri" w:hAnsi="Amiri"/>
          <w:color w:val="111111"/>
          <w:sz w:val="28"/>
          <w:szCs w:val="28"/>
          <w:rtl w:val="true"/>
          <w:lang w:bidi="ar-SA"/>
        </w:rPr>
        <w:t xml:space="preserve">) *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الوعد برجعتهم ونصرهم حملا على الحقيقة كما هو الواجب، وقد فهم منه المصنف ذلك كما ذكره في العنوان، فهو مؤيد للتصريحات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3000178_372815092"/>
      <w:bookmarkStart w:id="1214" w:name="_Toc493"/>
      <w:bookmarkEnd w:id="1213"/>
      <w:r>
        <w:rPr>
          <w:rtl w:val="true"/>
        </w:rPr>
        <w:t>الثاني والأربعون</w:t>
      </w:r>
      <w:r>
        <w:rPr>
          <w:rtl w:val="true"/>
        </w:rPr>
        <w:t>:</w:t>
      </w:r>
      <w:bookmarkEnd w:id="1214"/>
    </w:p>
    <w:p>
      <w:pPr>
        <w:pStyle w:val="BookText"/>
        <w:rPr/>
      </w:pPr>
      <w:r>
        <w:rPr>
          <w:rFonts w:ascii="Amiri" w:hAnsi="Amiri" w:eastAsia="Amiri" w:cs="Amiri"/>
          <w:color w:val="111111"/>
          <w:sz w:val="28"/>
          <w:sz w:val="28"/>
          <w:szCs w:val="28"/>
          <w:rtl w:val="true"/>
          <w:lang w:bidi="ar-SA"/>
        </w:rPr>
        <w:t xml:space="preserve">ما رواه جعفر بن محمد بن قولويه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التاسع عشر في علم الأنبياء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 الحسين بن أبي الخطاب وأحمد بن الحسن بن علي بن فضال، عن الحسن بن علي بن فضال، عن مروان بن مسلم،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إسماعيل الذي ذكره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 </w:t>
      </w:r>
      <w:r>
        <w:rPr>
          <w:rStyle w:val="FootnoteAnchor"/>
          <w:rtl w:val="true"/>
        </w:rPr>
        <w:footnoteReference w:id="1009"/>
      </w:r>
      <w:r>
        <w:rPr>
          <w:rFonts w:ascii="Amiri" w:hAnsi="Amiri" w:eastAsia="Amiri" w:cs="Amiri"/>
          <w:color w:val="111111"/>
          <w:sz w:val="28"/>
          <w:sz w:val="28"/>
          <w:szCs w:val="28"/>
          <w:rtl w:val="true"/>
          <w:lang w:bidi="ar-SA"/>
        </w:rPr>
        <w:t>كان إسماعيل بن إبراهيم؟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إسماعيل مات قبل إبراهيم، وإبراهيم كان حجة الله قائما صاحب شريعة، فإلى من أرسل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إسماعيل بن حزقيل النبي بعثه الله إلى قومه فكذبوه وقتلوه وسلخوا وجهه، فغضب الله عليهم فوجه إليهم سطاطائيل ملك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وجهني رب العزة إليك لا عذب قومك بأنواع العذاب إن شئت،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 فما حاجتك يا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أخذت الميثاق لنفسك بالربوبية، ولمحمد بالنبوة، وأوصيائه بالولاية، وأخبرت خير خلقك بما تفعل أمته بالحسين بن علي من بعد نبيها، وإنك وعدت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إلى الدنيا حتى ينتقم بنفسه ممن فعل ذلك به، فحاجتي إليك يا رب أن تكرني إلى الدنيا</w:t>
      </w:r>
      <w:bookmarkStart w:id="1215" w:name="pg7032_73523"/>
    </w:p>
    <w:p>
      <w:pPr>
        <w:pStyle w:val="BookText"/>
        <w:rPr/>
      </w:pPr>
      <w:bookmarkEnd w:id="1215"/>
      <w:r>
        <w:rPr>
          <w:rFonts w:ascii="Amiri" w:hAnsi="Amiri" w:eastAsia="Amiri" w:cs="Amiri"/>
          <w:color w:val="111111"/>
          <w:sz w:val="28"/>
          <w:sz w:val="28"/>
          <w:szCs w:val="28"/>
          <w:rtl w:val="true"/>
          <w:lang w:bidi="ar-SA"/>
        </w:rPr>
        <w:t xml:space="preserve">حتى أنتقم ممن فعل ذلك بي كما فعل، كما 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فوعد الله إسماعيل بن حزقيل ذلك فهو يكر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3000180_372815092"/>
      <w:bookmarkStart w:id="1217" w:name="_Toc494"/>
      <w:bookmarkEnd w:id="1216"/>
      <w:r>
        <w:rPr>
          <w:rtl w:val="true"/>
        </w:rPr>
        <w:t>الثالث والأربعون</w:t>
      </w:r>
      <w:r>
        <w:rPr>
          <w:rtl w:val="true"/>
        </w:rPr>
        <w:t>:</w:t>
      </w:r>
      <w:bookmarkEnd w:id="1217"/>
    </w:p>
    <w:p>
      <w:pPr>
        <w:pStyle w:val="BookText"/>
        <w:rPr/>
      </w:pPr>
      <w:r>
        <w:rPr>
          <w:rFonts w:ascii="Amiri" w:hAnsi="Amiri" w:eastAsia="Amiri" w:cs="Amiri"/>
          <w:color w:val="111111"/>
          <w:sz w:val="28"/>
          <w:sz w:val="28"/>
          <w:szCs w:val="28"/>
          <w:rtl w:val="true"/>
          <w:lang w:bidi="ar-SA"/>
        </w:rPr>
        <w:t xml:space="preserve">ما رواه ابن قولويه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الباب التاسع والسبعين في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الزيارة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بعد ذكر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وحبب إلي مشاهدهم حتى تلحقني بهم، وتجعلهم لي فرطا، وتجعلني لهم تبعا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إن كان لم يجبك بدني فقد أجابك قلبي وشعري وبشري وهواي على التسليم لخلف النبي المرسل والسبط المنتجب، فقلبي لكم مسلم، وأمري لكم متبع، ونصرتي لكم معدة حتى يحييكم الله لدينه ويبعثكم، فمعكم لا مع عدوكم، إني من المؤمنين برجعتكم، لا أنكر لله قدرة، ولا أكذب له مشيئة، ولا أزعم أن ما شاء الله لا يكون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وذكر الزيارة</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3000182_372815092"/>
      <w:bookmarkStart w:id="1219" w:name="_Toc495"/>
      <w:bookmarkEnd w:id="1218"/>
      <w:r>
        <w:rPr>
          <w:rtl w:val="true"/>
        </w:rPr>
        <w:t>الرابع والأربعون</w:t>
      </w:r>
      <w:r>
        <w:rPr>
          <w:rtl w:val="true"/>
        </w:rPr>
        <w:t>:</w:t>
      </w:r>
      <w:bookmarkEnd w:id="1219"/>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الحسين العسكري ومحمد بن الحسن بن الوليد جميعا، عن الحسن بن علي بن مهزيار، عن أبيه، عن علي بن مهزيار، عن محمد 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المسير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آداب الزيارة وأورد زيارة طويلة يقول فيها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أتيتك زائرا قبر ابن بنت نبيك فاجعل تحفتي فكاك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واجعلني من أنصاره يا أرحم الراحمين </w:t>
      </w:r>
      <w:r>
        <w:rPr>
          <w:rFonts w:eastAsia="Amiri" w:cs="Amiri" w:ascii="Amiri" w:hAnsi="Amiri"/>
          <w:color w:val="111111"/>
          <w:sz w:val="28"/>
          <w:szCs w:val="28"/>
          <w:rtl w:val="true"/>
          <w:lang w:bidi="ar-SA"/>
        </w:rPr>
        <w:t>".</w:t>
      </w:r>
      <w:bookmarkStart w:id="1220" w:name="pg7032_73524"/>
    </w:p>
    <w:p>
      <w:pPr>
        <w:pStyle w:val="BookText"/>
        <w:rPr/>
      </w:pPr>
      <w:bookmarkEnd w:id="1220"/>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أتيتك انقطاعا إليك وإلى جدك وأبيك وولدك الخلف من بعدك، فقلبي لك مسلم ورأيي لك متبع ونصرتي لك معدة حتى يحييكم الله لدينه ويبعثكم، وأشهد أنكم الحجة وبكم ترجى الرحمة، فمعكم لا مع عدوكم إني بإيابكم من المؤمنين لا أنكر لله قدرة ولا أكذب منه مشيئة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الأئمة كلهم كما صليت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تمم بهم كلماتك، وأنجز بهم وعدك، وأهلك بهم عدوك وعدوهم من الجن والإنس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لهم شيعة وأعوانا وأنصارا على طاعتك وطاعة رسولك، وأحينا محياهم وأمتنا مماتهم، وأشهدنا مشاهدهم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في أوليائك وحبب إلي مشاهدهم وشهادتهم في الدنيا والآخرة إنك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ممن ينصره وينتصر به لدينك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له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ثابت، وأثبتني فيمن يستشهد معه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3000184_372815092"/>
      <w:bookmarkStart w:id="1222" w:name="_Toc496"/>
      <w:bookmarkEnd w:id="1221"/>
      <w:r>
        <w:rPr>
          <w:rtl w:val="true"/>
        </w:rPr>
        <w:t>الخامس والأربعون</w:t>
      </w:r>
      <w:r>
        <w:rPr>
          <w:rtl w:val="true"/>
        </w:rPr>
        <w:t>:</w:t>
      </w:r>
      <w:bookmarkEnd w:id="12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الثقة الجليل علي بن إبراهيم بن هاشم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أوائله بعد تسع ورقات من أول النسخة المنقول منها في بحث الرد على من أنكر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w:t>
      </w:r>
      <w:bookmarkStart w:id="1223" w:name="pg7032_73525"/>
    </w:p>
    <w:p>
      <w:pPr>
        <w:pStyle w:val="BookText"/>
        <w:rPr/>
      </w:pPr>
      <w:bookmarkEnd w:id="1223"/>
      <w:r>
        <w:rPr>
          <w:rFonts w:ascii="IRNazanin" w:hAnsi="IRNazanin" w:eastAsia="IRNazanin"/>
          <w:color w:val="111111"/>
          <w:sz w:val="28"/>
          <w:sz w:val="28"/>
          <w:szCs w:val="28"/>
          <w:rtl w:val="true"/>
          <w:lang w:bidi="fa-IR"/>
        </w:rPr>
        <w:t>ولتنصرنه</w:t>
      </w:r>
      <w:r>
        <w:rPr>
          <w:rFonts w:eastAsia="IRNazanin" w:cs="IRNazanin"/>
          <w:color w:val="111111"/>
          <w:sz w:val="28"/>
          <w:szCs w:val="28"/>
          <w:rtl w:val="true"/>
          <w:lang w:bidi="fa-IR"/>
        </w:rPr>
        <w:t xml:space="preserve">) *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نبيا من لدن آدم وهلم جرا إلا ويرجع إلى الدنيا فينصر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الحسن بن سليمان بن خالد القمي في رسالته نقلا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 الله بسند آخر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3000186_372815092"/>
      <w:bookmarkStart w:id="1225" w:name="_Toc497"/>
      <w:bookmarkEnd w:id="1224"/>
      <w:r>
        <w:rPr>
          <w:rtl w:val="true"/>
        </w:rPr>
        <w:t>السادس والأربعون</w:t>
      </w:r>
      <w:r>
        <w:rPr>
          <w:rtl w:val="true"/>
        </w:rPr>
        <w:t>:</w:t>
      </w:r>
      <w:bookmarkEnd w:id="1225"/>
    </w:p>
    <w:p>
      <w:pPr>
        <w:pStyle w:val="BookText"/>
        <w:rPr/>
      </w:pPr>
      <w:r>
        <w:rPr>
          <w:rFonts w:ascii="Amiri" w:hAnsi="Amiri" w:eastAsia="Amiri" w:cs="Amiri"/>
          <w:color w:val="111111"/>
          <w:sz w:val="28"/>
          <w:sz w:val="28"/>
          <w:szCs w:val="28"/>
          <w:rtl w:val="true"/>
          <w:lang w:bidi="ar-SA"/>
        </w:rPr>
        <w:t xml:space="preserve">ما رواه علي بن إبراهيم أيضا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 </w:t>
      </w:r>
      <w:r>
        <w:rPr>
          <w:rStyle w:val="FootnoteAnchor"/>
          <w:rtl w:val="true"/>
        </w:rPr>
        <w:footnoteReference w:id="1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يكون في الرجعة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3000188_372815092"/>
      <w:bookmarkStart w:id="1227" w:name="_Toc498"/>
      <w:bookmarkEnd w:id="1226"/>
      <w:r>
        <w:rPr>
          <w:rtl w:val="true"/>
        </w:rPr>
        <w:t>السابع والأربعون</w:t>
      </w:r>
      <w:r>
        <w:rPr>
          <w:rtl w:val="true"/>
        </w:rPr>
        <w:t>:</w:t>
      </w:r>
      <w:bookmarkEnd w:id="1227"/>
    </w:p>
    <w:p>
      <w:pPr>
        <w:pStyle w:val="BookText"/>
        <w:rPr/>
      </w:pPr>
      <w:r>
        <w:rPr>
          <w:rFonts w:ascii="Amiri" w:hAnsi="Amiri" w:eastAsia="Amiri" w:cs="Amiri"/>
          <w:color w:val="111111"/>
          <w:sz w:val="28"/>
          <w:sz w:val="28"/>
          <w:szCs w:val="28"/>
          <w:rtl w:val="true"/>
          <w:lang w:bidi="ar-SA"/>
        </w:rPr>
        <w:t xml:space="preserve">ما رواه علي بن إبراهيم أيضا فيه 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 xml:space="preserve">) * </w:t>
      </w:r>
      <w:r>
        <w:rPr>
          <w:rStyle w:val="FootnoteAnchor"/>
          <w:rtl w:val="true"/>
        </w:rPr>
        <w:footnoteReference w:id="10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يكون في الرجعة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3000190_372815092"/>
      <w:bookmarkStart w:id="1229" w:name="_Toc499"/>
      <w:bookmarkEnd w:id="1228"/>
      <w:r>
        <w:rPr>
          <w:rtl w:val="true"/>
        </w:rPr>
        <w:t>الثامن والأربعون</w:t>
      </w:r>
      <w:r>
        <w:rPr>
          <w:rtl w:val="true"/>
        </w:rPr>
        <w:t>:</w:t>
      </w:r>
      <w:bookmarkEnd w:id="122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النضر،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جابرا لقد</w:t>
      </w:r>
      <w:bookmarkStart w:id="1230" w:name="pg7032_73526"/>
    </w:p>
    <w:p>
      <w:pPr>
        <w:pStyle w:val="BookText"/>
        <w:rPr/>
      </w:pPr>
      <w:bookmarkEnd w:id="1230"/>
      <w:r>
        <w:rPr>
          <w:rFonts w:ascii="Amiri" w:hAnsi="Amiri" w:eastAsia="Amiri" w:cs="Amiri"/>
          <w:color w:val="111111"/>
          <w:sz w:val="28"/>
          <w:sz w:val="28"/>
          <w:szCs w:val="28"/>
          <w:rtl w:val="true"/>
          <w:lang w:bidi="ar-SA"/>
        </w:rPr>
        <w:t xml:space="preserve">بلغ من علمه أنه كان يعرف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021"/>
      </w:r>
      <w:r>
        <w:rPr>
          <w:rFonts w:ascii="Amiri" w:hAnsi="Amiri" w:eastAsia="Amiri" w:cs="Amiri"/>
          <w:color w:val="111111"/>
          <w:sz w:val="28"/>
          <w:sz w:val="28"/>
          <w:szCs w:val="28"/>
          <w:rtl w:val="true"/>
          <w:lang w:bidi="ar-SA"/>
        </w:rPr>
        <w:t xml:space="preserve">يعني الرجعة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3000192_372815092"/>
      <w:bookmarkStart w:id="1232" w:name="_Toc500"/>
      <w:bookmarkEnd w:id="1231"/>
      <w:r>
        <w:rPr>
          <w:rtl w:val="true"/>
        </w:rPr>
        <w:t>التاسع والأربعون</w:t>
      </w:r>
      <w:r>
        <w:rPr>
          <w:rtl w:val="true"/>
        </w:rPr>
        <w:t>:</w:t>
      </w:r>
      <w:bookmarkEnd w:id="1232"/>
    </w:p>
    <w:p>
      <w:pPr>
        <w:pStyle w:val="BookText"/>
        <w:rPr/>
      </w:pPr>
      <w:r>
        <w:rPr>
          <w:rFonts w:ascii="Amiri" w:hAnsi="Amiri" w:eastAsia="Amiri" w:cs="Amiri"/>
          <w:color w:val="111111"/>
          <w:sz w:val="28"/>
          <w:sz w:val="28"/>
          <w:szCs w:val="28"/>
          <w:rtl w:val="true"/>
          <w:lang w:bidi="ar-SA"/>
        </w:rPr>
        <w:t xml:space="preserve">ما رواه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فصل منفرد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الخاصة والعامة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بيت من علم الله علمنا، وبحكم الله حكمنا، فإن تتبعوا آثارنا تهتدوا ببصائرنا، وإن لم تفعلوا يهلككم الله بأيدينا، ألا وبنا تدرك ترة </w:t>
      </w:r>
      <w:r>
        <w:rPr>
          <w:rStyle w:val="FootnoteAnchor"/>
          <w:rtl w:val="true"/>
        </w:rPr>
        <w:footnoteReference w:id="1023"/>
      </w:r>
      <w:r>
        <w:rPr>
          <w:rFonts w:ascii="Amiri" w:hAnsi="Amiri" w:eastAsia="Amiri" w:cs="Amiri"/>
          <w:color w:val="111111"/>
          <w:sz w:val="28"/>
          <w:sz w:val="28"/>
          <w:szCs w:val="28"/>
          <w:rtl w:val="true"/>
          <w:lang w:bidi="ar-SA"/>
        </w:rPr>
        <w:t xml:space="preserve">كل مؤمن، وبنا تخلع ربقة الذل من أعناقكم، وبنا فتح لا بكم، وبنا يختم لا بكم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3000194_372815092"/>
      <w:bookmarkStart w:id="1234" w:name="_Toc501"/>
      <w:bookmarkEnd w:id="1233"/>
      <w:r>
        <w:rPr>
          <w:rtl w:val="true"/>
        </w:rPr>
        <w:t>الخمسون</w:t>
      </w:r>
      <w:r>
        <w:rPr>
          <w:rtl w:val="true"/>
        </w:rPr>
        <w:t>:</w:t>
      </w:r>
      <w:bookmarkEnd w:id="1234"/>
    </w:p>
    <w:p>
      <w:pPr>
        <w:pStyle w:val="BookText"/>
        <w:rPr/>
      </w:pPr>
      <w:r>
        <w:rPr>
          <w:rFonts w:ascii="Amiri" w:hAnsi="Amiri" w:eastAsia="Amiri" w:cs="Amiri"/>
          <w:color w:val="111111"/>
          <w:sz w:val="28"/>
          <w:sz w:val="28"/>
          <w:szCs w:val="28"/>
          <w:rtl w:val="true"/>
          <w:lang w:bidi="ar-SA"/>
        </w:rPr>
        <w:t xml:space="preserve">ما رواه علي بن عيسى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أباه أوصى إليه أن يغسله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يغسله إلا إمام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يؤيد ما 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ليغسل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3000196_372815092"/>
      <w:bookmarkStart w:id="1236" w:name="_Toc502"/>
      <w:bookmarkEnd w:id="1235"/>
      <w:r>
        <w:rPr>
          <w:rtl w:val="true"/>
        </w:rPr>
        <w:t>الحادي والخمسون</w:t>
      </w:r>
      <w:r>
        <w:rPr>
          <w:rtl w:val="true"/>
        </w:rPr>
        <w:t>:</w:t>
      </w:r>
      <w:bookmarkEnd w:id="123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من طرق متعددة من كتب العامة والخاصة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ويهبط إلى الأرض ويصلي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bookmarkStart w:id="1237" w:name="pg7032_73527"/>
    </w:p>
    <w:p>
      <w:pPr>
        <w:pStyle w:val="Heading3"/>
        <w:numPr>
          <w:ilvl w:val="2"/>
          <w:numId w:val="1"/>
        </w:numPr>
        <w:rPr/>
      </w:pPr>
      <w:bookmarkStart w:id="1238" w:name="__RefHeading___Toc3000198_372815092"/>
      <w:bookmarkStart w:id="1239" w:name="_Toc503"/>
      <w:bookmarkEnd w:id="1237"/>
      <w:bookmarkEnd w:id="1238"/>
      <w:r>
        <w:rPr>
          <w:rtl w:val="true"/>
        </w:rPr>
        <w:t>الثاني والخمسون</w:t>
      </w:r>
      <w:r>
        <w:rPr>
          <w:rtl w:val="true"/>
        </w:rPr>
        <w:t>:</w:t>
      </w:r>
      <w:bookmarkEnd w:id="1239"/>
    </w:p>
    <w:p>
      <w:pPr>
        <w:pStyle w:val="BookText"/>
        <w:rPr/>
      </w:pPr>
      <w:r>
        <w:rPr>
          <w:rFonts w:ascii="Amiri" w:hAnsi="Amiri" w:eastAsia="Amiri" w:cs="Amiri"/>
          <w:color w:val="111111"/>
          <w:sz w:val="28"/>
          <w:sz w:val="28"/>
          <w:szCs w:val="28"/>
          <w:rtl w:val="true"/>
          <w:lang w:bidi="ar-SA"/>
        </w:rPr>
        <w:t xml:space="preserve">ما رواه الشيخ الجليل أمين الاسلام أبو علي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والدجال، والدخان، ودابة الأرض، وخويصة </w:t>
      </w:r>
      <w:r>
        <w:rPr>
          <w:rStyle w:val="FootnoteAnchor"/>
          <w:rtl w:val="true"/>
        </w:rPr>
        <w:footnoteReference w:id="1029"/>
      </w:r>
      <w:r>
        <w:rPr>
          <w:rFonts w:ascii="Amiri" w:hAnsi="Amiri" w:eastAsia="Amiri" w:cs="Amiri"/>
          <w:color w:val="111111"/>
          <w:sz w:val="28"/>
          <w:sz w:val="28"/>
          <w:szCs w:val="28"/>
          <w:rtl w:val="true"/>
          <w:lang w:bidi="ar-SA"/>
        </w:rPr>
        <w:t xml:space="preserve">أحدكم الموت، وأمر العامة يعني القيامة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الأحاديث الصريحة في أن دابة الأرض هي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ذلك، ويأتي مثله إن شاء الله</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3000200_372815092"/>
      <w:bookmarkStart w:id="1241" w:name="_Toc504"/>
      <w:bookmarkEnd w:id="1240"/>
      <w:r>
        <w:rPr>
          <w:rtl w:val="true"/>
        </w:rPr>
        <w:t>الثالث والخمسون</w:t>
      </w:r>
      <w:r>
        <w:rPr>
          <w:rtl w:val="true"/>
        </w:rPr>
        <w:t>:</w:t>
      </w:r>
      <w:bookmarkEnd w:id="1241"/>
    </w:p>
    <w:p>
      <w:pPr>
        <w:pStyle w:val="BookText"/>
        <w:rPr/>
      </w:pPr>
      <w:r>
        <w:rPr>
          <w:rFonts w:ascii="Amiri" w:hAnsi="Amiri" w:eastAsia="Amiri" w:cs="Amiri"/>
          <w:color w:val="111111"/>
          <w:sz w:val="28"/>
          <w:sz w:val="28"/>
          <w:szCs w:val="28"/>
          <w:rtl w:val="true"/>
          <w:lang w:bidi="ar-SA"/>
        </w:rPr>
        <w:t xml:space="preserve">ما رواه الطبرسي أيضا فيه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إني متوفيك ورافعك إلي</w:t>
      </w:r>
      <w:r>
        <w:rPr>
          <w:rFonts w:eastAsia="Amiri" w:cs="Amiri" w:ascii="Amiri" w:hAnsi="Amiri"/>
          <w:color w:val="111111"/>
          <w:sz w:val="28"/>
          <w:szCs w:val="28"/>
          <w:rtl w:val="true"/>
          <w:lang w:bidi="ar-SA"/>
        </w:rPr>
        <w:t xml:space="preserve">) * </w:t>
      </w:r>
      <w:r>
        <w:rPr>
          <w:rStyle w:val="FootnoteAnchor"/>
          <w:rtl w:val="true"/>
        </w:rPr>
        <w:footnoteReference w:id="1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أنتم إذا نزل ابن مريم فيكم وإمامكم منكم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البخاري ومسلم في الصحيح </w:t>
      </w:r>
      <w:r>
        <w:rPr>
          <w:rStyle w:val="FootnoteAnchor"/>
          <w:rtl w:val="true"/>
        </w:rPr>
        <w:footnoteReference w:id="1033"/>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واذكر في الكتاب مريم إذ انتبذت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3000202_372815092"/>
      <w:bookmarkStart w:id="1243" w:name="_Toc505"/>
      <w:bookmarkEnd w:id="1242"/>
      <w:r>
        <w:rPr>
          <w:rtl w:val="true"/>
        </w:rPr>
        <w:t>الرابع والخمسون</w:t>
      </w:r>
      <w:r>
        <w:rPr>
          <w:rtl w:val="true"/>
        </w:rPr>
        <w:t>:</w:t>
      </w:r>
      <w:bookmarkEnd w:id="124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الطبرسي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ذا القرنين كان عبدا صالحا، أحب الله فأحبه، ونصح لله فنصحه الله، أمر قومه بتقوى</w:t>
      </w:r>
      <w:bookmarkStart w:id="1244" w:name="pg7032_73528"/>
    </w:p>
    <w:p>
      <w:pPr>
        <w:pStyle w:val="BookText"/>
        <w:rPr/>
      </w:pPr>
      <w:bookmarkEnd w:id="1244"/>
      <w:r>
        <w:rPr>
          <w:rFonts w:ascii="Amiri" w:hAnsi="Amiri" w:eastAsia="Amiri" w:cs="Amiri"/>
          <w:color w:val="111111"/>
          <w:sz w:val="28"/>
          <w:sz w:val="28"/>
          <w:szCs w:val="28"/>
          <w:rtl w:val="true"/>
          <w:lang w:bidi="ar-SA"/>
        </w:rPr>
        <w:t xml:space="preserve">الله فضربوه بالسيف على قرنه فمات زمانا، ثم رجع إليهم فدعاهم إلى الله فضربوه على قرنه الآخر بالسيف، فذلك قرناه، وفيكم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3000204_372815092"/>
      <w:bookmarkStart w:id="1246" w:name="_Toc506"/>
      <w:bookmarkEnd w:id="1245"/>
      <w:r>
        <w:rPr>
          <w:rtl w:val="true"/>
        </w:rPr>
        <w:t>الخامس والخمسون</w:t>
      </w:r>
      <w:r>
        <w:rPr>
          <w:rtl w:val="true"/>
        </w:rPr>
        <w:t>:</w:t>
      </w:r>
      <w:bookmarkEnd w:id="1246"/>
    </w:p>
    <w:p>
      <w:pPr>
        <w:pStyle w:val="BookText"/>
        <w:rPr/>
      </w:pPr>
      <w:r>
        <w:rPr>
          <w:rFonts w:ascii="Amiri" w:hAnsi="Amiri" w:eastAsia="Amiri" w:cs="Amiri"/>
          <w:color w:val="111111"/>
          <w:sz w:val="28"/>
          <w:sz w:val="28"/>
          <w:szCs w:val="28"/>
          <w:rtl w:val="true"/>
          <w:lang w:bidi="ar-SA"/>
        </w:rPr>
        <w:t xml:space="preserve">ما رواه أيضا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الأرض لا يدركها طالب، ولا يفوتها هارب، تسم المؤمن بين عينيه، وتكتب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وتسم الكافر بين عينيه وتكتب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3000206_372815092"/>
      <w:bookmarkStart w:id="1248" w:name="_Toc507"/>
      <w:bookmarkEnd w:id="1247"/>
      <w:r>
        <w:rPr>
          <w:rtl w:val="true"/>
        </w:rPr>
        <w:t>السادس والخمسون</w:t>
      </w:r>
      <w:r>
        <w:rPr>
          <w:rtl w:val="true"/>
        </w:rPr>
        <w:t>:</w:t>
      </w:r>
      <w:bookmarkEnd w:id="1248"/>
    </w:p>
    <w:p>
      <w:pPr>
        <w:pStyle w:val="BookText"/>
        <w:rPr/>
      </w:pPr>
      <w:r>
        <w:rPr>
          <w:rFonts w:ascii="Amiri" w:hAnsi="Amiri" w:eastAsia="Amiri" w:cs="Amiri"/>
          <w:color w:val="111111"/>
          <w:sz w:val="28"/>
          <w:sz w:val="28"/>
          <w:szCs w:val="28"/>
          <w:rtl w:val="true"/>
          <w:lang w:bidi="ar-SA"/>
        </w:rPr>
        <w:t xml:space="preserve">ما رواه أيضا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للدابة ثلاث خرجات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بأقصى المدينة فيفشو ذكرها بالبادية، ولا يدخل ذكرها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تفصيل المرات الثلاث، وأنها تسم المؤمن في وجهه، والكافر في وجهه، ويكتب على وجه كل أحد مؤمن أو كافر</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3000208_372815092"/>
      <w:bookmarkStart w:id="1250" w:name="_Toc508"/>
      <w:bookmarkEnd w:id="1249"/>
      <w:r>
        <w:rPr>
          <w:rtl w:val="true"/>
        </w:rPr>
        <w:t>السابع والخمسون</w:t>
      </w:r>
      <w:r>
        <w:rPr>
          <w:rtl w:val="true"/>
        </w:rPr>
        <w:t>:</w:t>
      </w:r>
      <w:bookmarkEnd w:id="1250"/>
    </w:p>
    <w:p>
      <w:pPr>
        <w:pStyle w:val="BookText"/>
        <w:rPr/>
      </w:pPr>
      <w:r>
        <w:rPr>
          <w:rFonts w:ascii="Amiri" w:hAnsi="Amiri" w:eastAsia="Amiri" w:cs="Amiri"/>
          <w:color w:val="111111"/>
          <w:sz w:val="28"/>
          <w:sz w:val="28"/>
          <w:szCs w:val="28"/>
          <w:rtl w:val="true"/>
          <w:lang w:bidi="ar-SA"/>
        </w:rPr>
        <w:t xml:space="preserve">ما رواه الطبرسي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العصا والميسم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3000210_372815092"/>
      <w:bookmarkStart w:id="1252" w:name="_Toc509"/>
      <w:bookmarkEnd w:id="1251"/>
      <w:r>
        <w:rPr>
          <w:rtl w:val="true"/>
        </w:rPr>
        <w:t>الثامن والخمسون</w:t>
      </w:r>
      <w:r>
        <w:rPr>
          <w:rtl w:val="true"/>
        </w:rPr>
        <w:t>:</w:t>
      </w:r>
      <w:bookmarkEnd w:id="1252"/>
    </w:p>
    <w:p>
      <w:pPr>
        <w:pStyle w:val="BookText"/>
        <w:rPr/>
      </w:pPr>
      <w:r>
        <w:rPr>
          <w:rFonts w:ascii="Amiri" w:hAnsi="Amiri" w:eastAsia="Amiri" w:cs="Amiri"/>
          <w:color w:val="111111"/>
          <w:sz w:val="28"/>
          <w:sz w:val="28"/>
          <w:szCs w:val="28"/>
          <w:rtl w:val="true"/>
          <w:lang w:bidi="ar-SA"/>
        </w:rPr>
        <w:t xml:space="preserve">ما رواه الكليني في زيارة طويلة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صاحب العصا والميسم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3000212_372815092"/>
      <w:bookmarkStart w:id="1254" w:name="_Toc510"/>
      <w:bookmarkEnd w:id="1253"/>
      <w:r>
        <w:rPr>
          <w:rtl w:val="true"/>
        </w:rPr>
        <w:t>التاسع والخمسون</w:t>
      </w:r>
      <w:r>
        <w:rPr>
          <w:rtl w:val="true"/>
        </w:rPr>
        <w:t>:</w:t>
      </w:r>
      <w:bookmarkEnd w:id="12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علي بن إبراهيم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الطبرسي</w:t>
      </w:r>
      <w:bookmarkStart w:id="1255" w:name="pg7032_73529"/>
    </w:p>
    <w:p>
      <w:pPr>
        <w:pStyle w:val="BookText"/>
        <w:rPr/>
      </w:pPr>
      <w:bookmarkEnd w:id="1255"/>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أفسدت قلبي،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xml:space="preserve">) * </w:t>
      </w:r>
      <w:r>
        <w:rPr>
          <w:rStyle w:val="FootnoteAnchor"/>
          <w:rtl w:val="true"/>
        </w:rPr>
        <w:footnoteReference w:id="1038"/>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أجلس ولا آكل ولا أشرب حتى أريكها، فجاء عمار مع الرجل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يأكل تمرا وزبدا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فجلس عمار يأكل معه، فتعجب الرجل،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حلفت أنك لا تأكل ولا تشرب ولا تجلس حتى ترينها؟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أريتكها إن كنت تعقل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3000214_372815092"/>
      <w:bookmarkStart w:id="1257" w:name="_Toc511"/>
      <w:bookmarkEnd w:id="1256"/>
      <w:r>
        <w:rPr>
          <w:rtl w:val="true"/>
        </w:rPr>
        <w:t>الستون</w:t>
      </w:r>
      <w:r>
        <w:rPr>
          <w:rtl w:val="true"/>
        </w:rPr>
        <w:t>:</w:t>
      </w:r>
      <w:bookmarkEnd w:id="1257"/>
    </w:p>
    <w:p>
      <w:pPr>
        <w:pStyle w:val="BookText"/>
        <w:rPr/>
      </w:pPr>
      <w:r>
        <w:rPr>
          <w:rFonts w:ascii="Amiri" w:hAnsi="Amiri" w:eastAsia="Amiri" w:cs="Amiri"/>
          <w:color w:val="111111"/>
          <w:sz w:val="28"/>
          <w:sz w:val="28"/>
          <w:szCs w:val="28"/>
          <w:rtl w:val="true"/>
          <w:lang w:bidi="ar-SA"/>
        </w:rPr>
        <w:t xml:space="preserve">ما رواه الطبرسي أيضا نقلا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مثل هذه القصة بعينها عن أبي ذر أيضا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3000216_372815092"/>
      <w:bookmarkStart w:id="1259" w:name="_Toc512"/>
      <w:bookmarkEnd w:id="1258"/>
      <w:r>
        <w:rPr>
          <w:rtl w:val="true"/>
        </w:rPr>
        <w:t>الحادي والستون</w:t>
      </w:r>
      <w:r>
        <w:rPr>
          <w:rtl w:val="true"/>
        </w:rPr>
        <w:t>:</w:t>
      </w:r>
      <w:bookmarkEnd w:id="1259"/>
    </w:p>
    <w:p>
      <w:pPr>
        <w:pStyle w:val="BookText"/>
        <w:rPr/>
      </w:pPr>
      <w:r>
        <w:rPr>
          <w:rFonts w:ascii="Amiri" w:hAnsi="Amiri" w:eastAsia="Amiri" w:cs="Amiri"/>
          <w:color w:val="111111"/>
          <w:sz w:val="28"/>
          <w:sz w:val="28"/>
          <w:szCs w:val="28"/>
          <w:rtl w:val="true"/>
          <w:lang w:bidi="ar-SA"/>
        </w:rPr>
        <w:t xml:space="preserve">ما رواه الشيخ أبو جعفر الطوسي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الحسن بن محبوب، عن عمرو بن أبي المقدام،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ليملكن منا أهل البيت رجل بعد موته ثلاثمائة سنة يزداد تسعا،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يقوم القائم في عالمه؟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ثم يخرج المنتصر فيطلب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ودماء أصحابه، فيقتل ويسير حتى يخرج السفاح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للموت، بمعنى أنه يملك بعد مضي موته ثلاثمائة سنة، وليس بصريح في أنه يملك بعدها بغير فصل، بل إذا خرج بعد ذلك بألف سنة صدقت البعدية المذكورة، والحكمة في عدم ذكر الفاصلة</w:t>
      </w:r>
      <w:bookmarkStart w:id="1260" w:name="pg7032_73530"/>
    </w:p>
    <w:p>
      <w:pPr>
        <w:pStyle w:val="BookText"/>
        <w:rPr/>
      </w:pPr>
      <w:bookmarkEnd w:id="1260"/>
      <w:r>
        <w:rPr>
          <w:rFonts w:ascii="IRNazanin" w:hAnsi="IRNazanin" w:eastAsia="IRNazanin"/>
          <w:color w:val="111111"/>
          <w:sz w:val="28"/>
          <w:sz w:val="28"/>
          <w:szCs w:val="28"/>
          <w:rtl w:val="true"/>
          <w:lang w:bidi="fa-IR"/>
        </w:rPr>
        <w:t>لا تخفى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يزداد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بها الزيادة في مدة موته، وأن يراد بها مدة ملكه، لأنها زيادة على عمره الأول، ويحتمل أن يكون مجموع الثلاثمائة والتسعة مدة ملكه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به بعد غيبته أو خروجه، ويمكن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فعلا ماضيا، والقائم الثاني يحتمل المهدي، المذكور أولا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كونه بعد القائم، بل يحتمل الحمل على أنه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التصريح بالثاني في رسالة الحسن بن سليمان بن خالد القمي في رواية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إن شاء الله مزيد تحقيق للحال والله أعلم</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3000218_372815092"/>
      <w:bookmarkStart w:id="1262" w:name="_Toc513"/>
      <w:bookmarkEnd w:id="1261"/>
      <w:r>
        <w:rPr>
          <w:rtl w:val="true"/>
        </w:rPr>
        <w:t>الثاني والستون</w:t>
      </w:r>
      <w:r>
        <w:rPr>
          <w:rtl w:val="true"/>
        </w:rPr>
        <w:t>:</w:t>
      </w:r>
      <w:bookmarkEnd w:id="12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الجليل أبو محمد الحسن بن محمد الديلمي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الخامس </w:t>
      </w:r>
      <w:r>
        <w:rPr>
          <w:rStyle w:val="FootnoteAnchor"/>
          <w:rtl w:val="true"/>
        </w:rPr>
        <w:footnoteReference w:id="1042"/>
      </w:r>
      <w:r>
        <w:rPr>
          <w:rFonts w:ascii="Amiri" w:hAnsi="Amiri" w:eastAsia="Amiri" w:cs="Amiri"/>
          <w:color w:val="111111"/>
          <w:sz w:val="28"/>
          <w:sz w:val="28"/>
          <w:szCs w:val="28"/>
          <w:rtl w:val="true"/>
          <w:lang w:bidi="ar-SA"/>
        </w:rPr>
        <w:t xml:space="preserve">عشر في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w:t>
      </w:r>
      <w:r>
        <w:rPr>
          <w:rStyle w:val="FootnoteAnchor"/>
          <w:rtl w:val="true"/>
        </w:rPr>
        <w:footnoteReference w:id="1043"/>
      </w:r>
      <w:r>
        <w:rPr>
          <w:rFonts w:ascii="Amiri" w:hAnsi="Amiri" w:eastAsia="Amiri" w:cs="Amiri"/>
          <w:color w:val="111111"/>
          <w:sz w:val="28"/>
          <w:sz w:val="28"/>
          <w:szCs w:val="28"/>
          <w:rtl w:val="true"/>
          <w:lang w:bidi="ar-SA"/>
        </w:rPr>
        <w:t xml:space="preserve">الحديث كتاب الله، وأفضل الهدى هدى الله، وشر الأمور محدثاتها، وكل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يقبض العلم، ويكثر الزلزال، وتطلع الشمس من مغربها، وتخرج الدابة، ويظهر الدجال، وينزل عيسى بن مريم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1263" w:name="pg7032_73531"/>
    </w:p>
    <w:p>
      <w:pPr>
        <w:pStyle w:val="Heading3"/>
        <w:numPr>
          <w:ilvl w:val="2"/>
          <w:numId w:val="1"/>
        </w:numPr>
        <w:rPr/>
      </w:pPr>
      <w:bookmarkStart w:id="1264" w:name="__RefHeading___Toc3000220_372815092"/>
      <w:bookmarkStart w:id="1265" w:name="_Toc514"/>
      <w:bookmarkEnd w:id="1263"/>
      <w:bookmarkEnd w:id="1264"/>
      <w:r>
        <w:rPr>
          <w:rtl w:val="true"/>
        </w:rPr>
        <w:t>الثالث والستون</w:t>
      </w:r>
      <w:r>
        <w:rPr>
          <w:rtl w:val="true"/>
        </w:rPr>
        <w:t>:</w:t>
      </w:r>
      <w:bookmarkEnd w:id="1265"/>
    </w:p>
    <w:p>
      <w:pPr>
        <w:pStyle w:val="BookText"/>
        <w:rPr/>
      </w:pPr>
      <w:r>
        <w:rPr>
          <w:rFonts w:ascii="Amiri" w:hAnsi="Amiri" w:eastAsia="Amiri" w:cs="Amiri"/>
          <w:color w:val="111111"/>
          <w:sz w:val="28"/>
          <w:sz w:val="28"/>
          <w:szCs w:val="28"/>
          <w:rtl w:val="true"/>
          <w:lang w:bidi="ar-SA"/>
        </w:rPr>
        <w:t xml:space="preserve">ما رواه علي بن إبراهيم بن هاشم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 </w:t>
      </w:r>
      <w:r>
        <w:rPr>
          <w:rStyle w:val="FootnoteAnchor"/>
          <w:rtl w:val="true"/>
        </w:rPr>
        <w:footnoteReference w:id="1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آمن الناس كلهم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3000222_372815092"/>
      <w:bookmarkStart w:id="1267" w:name="_Toc515"/>
      <w:bookmarkEnd w:id="1266"/>
      <w:r>
        <w:rPr>
          <w:rtl w:val="true"/>
        </w:rPr>
        <w:t>الرابع والستون</w:t>
      </w:r>
      <w:r>
        <w:rPr>
          <w:rtl w:val="true"/>
        </w:rPr>
        <w:t>:</w:t>
      </w:r>
      <w:bookmarkEnd w:id="1267"/>
    </w:p>
    <w:p>
      <w:pPr>
        <w:pStyle w:val="BookText"/>
        <w:rPr/>
      </w:pPr>
      <w:r>
        <w:rPr>
          <w:rFonts w:ascii="Amiri" w:hAnsi="Amiri" w:eastAsia="Amiri" w:cs="Amiri"/>
          <w:color w:val="111111"/>
          <w:sz w:val="28"/>
          <w:sz w:val="28"/>
          <w:szCs w:val="28"/>
          <w:rtl w:val="true"/>
          <w:lang w:bidi="ar-SA"/>
        </w:rPr>
        <w:t>ما رواه علي بن إبراهيم أيضا فيه عند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قد أعيتني،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 </w:t>
      </w:r>
      <w:r>
        <w:rPr>
          <w:rStyle w:val="FootnoteAnchor"/>
          <w:rtl w:val="true"/>
        </w:rPr>
        <w:footnoteReference w:id="1047"/>
      </w:r>
      <w:r>
        <w:rPr>
          <w:rFonts w:ascii="Amiri" w:hAnsi="Amiri" w:eastAsia="Amiri" w:cs="Amiri"/>
          <w:color w:val="111111"/>
          <w:sz w:val="28"/>
          <w:sz w:val="28"/>
          <w:szCs w:val="28"/>
          <w:rtl w:val="true"/>
          <w:lang w:bidi="ar-SA"/>
        </w:rPr>
        <w:t xml:space="preserve">والله إني لآمر باليهودي والنصراني فتضرب عنقه، ثم أرمقه </w:t>
      </w:r>
      <w:r>
        <w:rPr>
          <w:rStyle w:val="FootnoteAnchor"/>
          <w:rtl w:val="true"/>
        </w:rPr>
        <w:footnoteReference w:id="1048"/>
      </w:r>
      <w:r>
        <w:rPr>
          <w:rFonts w:ascii="Amiri" w:hAnsi="Amiri" w:eastAsia="Amiri" w:cs="Amiri"/>
          <w:color w:val="111111"/>
          <w:sz w:val="28"/>
          <w:sz w:val="28"/>
          <w:szCs w:val="28"/>
          <w:rtl w:val="true"/>
          <w:lang w:bidi="ar-SA"/>
        </w:rPr>
        <w:t>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تأولت، إن عيسى ينزل قبل يوم القيامة إلى الدنيا، فلا يبقى أهل ملة يهودي ولا غيره إلا آمن به قبل موته، ويصلي خلف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بها من عين صافية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3000224_372815092"/>
      <w:bookmarkStart w:id="1269" w:name="_Toc516"/>
      <w:bookmarkEnd w:id="1268"/>
      <w:r>
        <w:rPr>
          <w:rtl w:val="true"/>
        </w:rPr>
        <w:t>الخامس والستون</w:t>
      </w:r>
      <w:r>
        <w:rPr>
          <w:rtl w:val="true"/>
        </w:rPr>
        <w:t>:</w:t>
      </w:r>
      <w:bookmarkEnd w:id="12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xml:space="preserve">) *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سيريك في آخر الزمان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والدجال، ونزول عيسى بن مريم، وطلوع الشمس من</w:t>
      </w:r>
      <w:bookmarkStart w:id="1270" w:name="pg7032_73532"/>
    </w:p>
    <w:p>
      <w:pPr>
        <w:pStyle w:val="BookText"/>
        <w:rPr/>
      </w:pPr>
      <w:bookmarkEnd w:id="1270"/>
      <w:r>
        <w:rPr>
          <w:rFonts w:ascii="IRNazanin" w:hAnsi="IRNazanin" w:eastAsia="IRNazanin"/>
          <w:color w:val="111111"/>
          <w:sz w:val="28"/>
          <w:sz w:val="28"/>
          <w:szCs w:val="28"/>
          <w:rtl w:val="true"/>
          <w:lang w:bidi="fa-IR"/>
        </w:rPr>
        <w:t xml:space="preserve">مغربها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3000226_372815092"/>
      <w:bookmarkStart w:id="1272" w:name="_Toc517"/>
      <w:bookmarkEnd w:id="1271"/>
      <w:r>
        <w:rPr>
          <w:rtl w:val="true"/>
        </w:rPr>
        <w:t>السادس والستون</w:t>
      </w:r>
      <w:r>
        <w:rPr>
          <w:rtl w:val="true"/>
        </w:rPr>
        <w:t>:</w:t>
      </w:r>
      <w:bookmarkEnd w:id="1272"/>
    </w:p>
    <w:p>
      <w:pPr>
        <w:pStyle w:val="BookText"/>
        <w:rPr/>
      </w:pPr>
      <w:r>
        <w:rPr>
          <w:rFonts w:ascii="Amiri" w:hAnsi="Amiri" w:eastAsia="Amiri" w:cs="Amiri"/>
          <w:color w:val="111111"/>
          <w:sz w:val="28"/>
          <w:sz w:val="28"/>
          <w:szCs w:val="28"/>
          <w:rtl w:val="true"/>
          <w:lang w:bidi="ar-SA"/>
        </w:rPr>
        <w:t xml:space="preserve">ما رواه أيضا فيه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 ونصروه واتبعوا النور الذي انزل معه</w:t>
      </w:r>
      <w:r>
        <w:rPr>
          <w:rFonts w:eastAsia="Amiri" w:cs="Amiri" w:ascii="Amiri" w:hAnsi="Amiri"/>
          <w:color w:val="111111"/>
          <w:sz w:val="28"/>
          <w:szCs w:val="28"/>
          <w:rtl w:val="true"/>
          <w:lang w:bidi="ar-SA"/>
        </w:rPr>
        <w:t xml:space="preserve">) * </w:t>
      </w:r>
      <w:r>
        <w:rPr>
          <w:rStyle w:val="FootnoteAnchor"/>
          <w:rtl w:val="true"/>
        </w:rPr>
        <w:footnoteReference w:id="1052"/>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 الرسول على الأنبياء أن يخبروا أممهم به وينصروه، فقد نصروه بالقول وأمروا أممهم بذلك، وسيرجع رسول الله ويرجعون وينصرونه في الدنيا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3000228_372815092"/>
      <w:bookmarkStart w:id="1274" w:name="_Toc518"/>
      <w:bookmarkEnd w:id="1273"/>
      <w:r>
        <w:rPr>
          <w:rtl w:val="true"/>
        </w:rPr>
        <w:t>السابع والستون</w:t>
      </w:r>
      <w:r>
        <w:rPr>
          <w:rtl w:val="true"/>
        </w:rPr>
        <w:t>:</w:t>
      </w:r>
      <w:bookmarkEnd w:id="1274"/>
    </w:p>
    <w:p>
      <w:pPr>
        <w:pStyle w:val="BookText"/>
        <w:rPr/>
      </w:pPr>
      <w:r>
        <w:rPr>
          <w:rFonts w:ascii="Amiri" w:hAnsi="Amiri" w:eastAsia="Amiri" w:cs="Amiri"/>
          <w:color w:val="111111"/>
          <w:sz w:val="28"/>
          <w:sz w:val="28"/>
          <w:szCs w:val="28"/>
          <w:rtl w:val="true"/>
          <w:lang w:bidi="ar-SA"/>
        </w:rPr>
        <w:t xml:space="preserve">ما رواه أيضا فيه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صدقتم به في الرجعة،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3000230_372815092"/>
      <w:bookmarkStart w:id="1276" w:name="_Toc519"/>
      <w:bookmarkEnd w:id="1275"/>
      <w:r>
        <w:rPr>
          <w:rtl w:val="true"/>
        </w:rPr>
        <w:t>الثامن والستون</w:t>
      </w:r>
      <w:r>
        <w:rPr>
          <w:rtl w:val="true"/>
        </w:rPr>
        <w:t>:</w:t>
      </w:r>
      <w:bookmarkEnd w:id="127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أحمد بن إدريس، عن أحمد بن محمد بن عيسى، عن الحسين بن سعيد، عن حماد بن عيسى، عن ربعي بن عبد الله،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Style w:val="FootnoteAnchor"/>
          <w:rtl w:val="true"/>
        </w:rPr>
        <w:footnoteReference w:id="10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Style w:val="FootnoteAnchor"/>
          <w:rtl w:val="true"/>
        </w:rPr>
        <w:footnoteReference w:id="1057"/>
      </w:r>
      <w:r>
        <w:rPr>
          <w:rFonts w:ascii="Amiri" w:hAnsi="Amiri" w:eastAsia="Amiri" w:cs="Amiri"/>
          <w:color w:val="111111"/>
          <w:sz w:val="28"/>
          <w:sz w:val="28"/>
          <w:szCs w:val="28"/>
          <w:rtl w:val="true"/>
          <w:lang w:bidi="ar-SA"/>
        </w:rPr>
        <w:t xml:space="preserve">ويجئ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والحسن في قرية،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وكل من مات بين ظهراني قوم</w:t>
      </w:r>
      <w:bookmarkStart w:id="1277" w:name="pg7032_73533"/>
    </w:p>
    <w:p>
      <w:pPr>
        <w:pStyle w:val="BookText"/>
        <w:rPr/>
      </w:pPr>
      <w:bookmarkEnd w:id="1277"/>
      <w:r>
        <w:rPr>
          <w:rFonts w:ascii="IRNazanin" w:hAnsi="IRNazanin" w:eastAsia="IRNazanin"/>
          <w:color w:val="111111"/>
          <w:sz w:val="28"/>
          <w:sz w:val="28"/>
          <w:szCs w:val="28"/>
          <w:rtl w:val="true"/>
          <w:lang w:bidi="fa-IR"/>
        </w:rPr>
        <w:t xml:space="preserve">جاءوا معه </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كما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والمراد حينئذ الرجعة قطعا إذ لا قرية في القيامة، والقرية تطلق على المدينة العظيمة،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وحينئذ يحتمل إرادة الرجعة ويحتمل إرادة القيامة</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3000232_372815092"/>
      <w:bookmarkStart w:id="1279" w:name="_Toc520"/>
      <w:bookmarkEnd w:id="1278"/>
      <w:r>
        <w:rPr>
          <w:rtl w:val="true"/>
        </w:rPr>
        <w:t>التاسع والستون</w:t>
      </w:r>
      <w:r>
        <w:rPr>
          <w:rtl w:val="true"/>
        </w:rPr>
        <w:t>:</w:t>
      </w:r>
      <w:bookmarkEnd w:id="1279"/>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 </w:t>
      </w:r>
      <w:r>
        <w:rPr>
          <w:rStyle w:val="FootnoteAnchor"/>
          <w:rtl w:val="true"/>
        </w:rPr>
        <w:footnoteReference w:id="10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خاطب الله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ووعدهم أن يستخلفهم في الأرض من بعد ظلمهم وغصبهم، وهذا مما تأويله بعد تنزيله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3000234_372815092"/>
      <w:bookmarkStart w:id="1281" w:name="_Toc521"/>
      <w:bookmarkEnd w:id="1280"/>
      <w:r>
        <w:rPr>
          <w:rtl w:val="true"/>
        </w:rPr>
        <w:t>السبعون</w:t>
      </w:r>
      <w:r>
        <w:rPr>
          <w:rtl w:val="true"/>
        </w:rPr>
        <w:t>:</w:t>
      </w:r>
      <w:bookmarkEnd w:id="1281"/>
    </w:p>
    <w:p>
      <w:pPr>
        <w:pStyle w:val="BookText"/>
        <w:rPr/>
      </w:pPr>
      <w:r>
        <w:rPr>
          <w:rFonts w:ascii="Amiri" w:hAnsi="Amiri" w:eastAsia="Amiri" w:cs="Amiri"/>
          <w:color w:val="111111"/>
          <w:sz w:val="28"/>
          <w:sz w:val="28"/>
          <w:szCs w:val="28"/>
          <w:rtl w:val="true"/>
          <w:lang w:bidi="ar-SA"/>
        </w:rPr>
        <w:t>ما رواه أيضا فيه رفعه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الله نبيه وأهل بيته، أن يتفضل عليهم بعد ذلك، ويجعلهم خلفاء في الأرض وأئمة على أمته، ويردهم إلى الدنيا مع أعدائهم حتى ينتصفوا منهم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3000236_372815092"/>
      <w:bookmarkStart w:id="1283" w:name="_Toc522"/>
      <w:bookmarkEnd w:id="1282"/>
      <w:r>
        <w:rPr>
          <w:rtl w:val="true"/>
        </w:rPr>
        <w:t>الحادي والسبعون</w:t>
      </w:r>
      <w:r>
        <w:rPr>
          <w:rtl w:val="true"/>
        </w:rPr>
        <w:t>:</w:t>
      </w:r>
      <w:bookmarkEnd w:id="1283"/>
    </w:p>
    <w:p>
      <w:pPr>
        <w:pStyle w:val="BookText"/>
        <w:rPr/>
      </w:pPr>
      <w:r>
        <w:rPr>
          <w:rFonts w:ascii="Amiri" w:hAnsi="Amiri" w:eastAsia="Amiri" w:cs="Amiri"/>
          <w:color w:val="111111"/>
          <w:sz w:val="28"/>
          <w:sz w:val="28"/>
          <w:szCs w:val="28"/>
          <w:rtl w:val="true"/>
          <w:lang w:bidi="ar-SA"/>
        </w:rPr>
        <w:t xml:space="preserve">ما رواه أيضا فيه مرسلا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 فرعون وهامان وجنودهما</w:t>
      </w:r>
      <w:r>
        <w:rPr>
          <w:rFonts w:eastAsia="Amiri" w:cs="Amiri" w:ascii="Amiri" w:hAnsi="Amiri"/>
          <w:color w:val="111111"/>
          <w:sz w:val="28"/>
          <w:szCs w:val="28"/>
          <w:rtl w:val="true"/>
          <w:lang w:bidi="ar-SA"/>
        </w:rPr>
        <w:t xml:space="preserve">) * </w:t>
      </w:r>
      <w:r>
        <w:rPr>
          <w:rStyle w:val="FootnoteAnchor"/>
          <w:rtl w:val="true"/>
        </w:rPr>
        <w:footnoteReference w:id="10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غصبوا آل محمد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والعذاب، حين يردهم ويرد أعداءهم إلى الدنيا حتى يقتلوهم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3000238_372815092"/>
      <w:bookmarkStart w:id="1285" w:name="_Toc523"/>
      <w:bookmarkEnd w:id="1284"/>
      <w:r>
        <w:rPr>
          <w:rtl w:val="true"/>
        </w:rPr>
        <w:t>الثاني والسبعون</w:t>
      </w:r>
      <w:r>
        <w:rPr>
          <w:rtl w:val="true"/>
        </w:rPr>
        <w:t>:</w:t>
      </w:r>
      <w:bookmarkEnd w:id="128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w:t>
      </w:r>
      <w:bookmarkStart w:id="1286" w:name="pg7032_73534"/>
    </w:p>
    <w:p>
      <w:pPr>
        <w:pStyle w:val="BookText"/>
        <w:rPr/>
      </w:pPr>
      <w:bookmarkEnd w:id="1286"/>
      <w:r>
        <w:rPr>
          <w:rFonts w:ascii="Amiri" w:hAnsi="Amiri" w:eastAsia="Amiri" w:cs="Amiri"/>
          <w:color w:val="111111"/>
          <w:sz w:val="28"/>
          <w:sz w:val="28"/>
          <w:szCs w:val="28"/>
          <w:rtl w:val="true"/>
          <w:lang w:bidi="ar-SA"/>
        </w:rPr>
        <w:t xml:space="preserve">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في المسجد، فحركه من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دابة الأرض </w:t>
      </w:r>
      <w:r>
        <w:rPr>
          <w:rStyle w:val="FootnoteAnchor"/>
          <w:rtl w:val="true"/>
        </w:rPr>
        <w:footnoteReference w:id="1064"/>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إلا له خاصة، وهو الدابة التي ذكرها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xml:space="preserve">) *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كان في آخر الزمان، أخرجك الله في أحسن صورة، ومعك ميسم تسم به أعداءك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3000240_372815092"/>
      <w:bookmarkStart w:id="1288" w:name="_Toc524"/>
      <w:bookmarkEnd w:id="1287"/>
      <w:r>
        <w:rPr>
          <w:rtl w:val="true"/>
        </w:rPr>
        <w:t>الثالث والسبعون</w:t>
      </w:r>
      <w:r>
        <w:rPr>
          <w:rtl w:val="true"/>
        </w:rPr>
        <w:t>:</w:t>
      </w:r>
      <w:bookmarkEnd w:id="1288"/>
    </w:p>
    <w:p>
      <w:pPr>
        <w:pStyle w:val="BookText"/>
        <w:rPr/>
      </w:pPr>
      <w:r>
        <w:rPr>
          <w:rFonts w:ascii="Amiri" w:hAnsi="Amiri" w:eastAsia="Amiri" w:cs="Amiri"/>
          <w:color w:val="111111"/>
          <w:sz w:val="28"/>
          <w:sz w:val="28"/>
          <w:szCs w:val="28"/>
          <w:rtl w:val="true"/>
          <w:lang w:bidi="ar-SA"/>
        </w:rPr>
        <w:t xml:space="preserve">ما رواه علي بن إبراهيم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1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أحد من المؤمنين قتل إلا يرجع حتى يموت، ولا يرجع إلا من محض </w:t>
      </w:r>
      <w:r>
        <w:rPr>
          <w:rStyle w:val="FootnoteAnchor"/>
          <w:rtl w:val="true"/>
        </w:rPr>
        <w:footnoteReference w:id="1068"/>
      </w:r>
      <w:r>
        <w:rPr>
          <w:rFonts w:ascii="Amiri" w:hAnsi="Amiri" w:eastAsia="Amiri" w:cs="Amiri"/>
          <w:color w:val="111111"/>
          <w:sz w:val="28"/>
          <w:sz w:val="28"/>
          <w:szCs w:val="28"/>
          <w:rtl w:val="true"/>
          <w:lang w:bidi="ar-SA"/>
        </w:rPr>
        <w:t xml:space="preserve">الإيمان محضا أو محض الكفر محضا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كثير جدا تقدم بعضه، ولا يخفى أن هذا دال على رجعتهم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الأولوية، مضافا إلى التصريحات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3000242_372815092"/>
      <w:bookmarkStart w:id="1290" w:name="_Toc525"/>
      <w:bookmarkEnd w:id="1289"/>
      <w:r>
        <w:rPr>
          <w:rtl w:val="true"/>
        </w:rPr>
        <w:t>الرابع والسبعون</w:t>
      </w:r>
      <w:r>
        <w:rPr>
          <w:rtl w:val="true"/>
        </w:rPr>
        <w:t>:</w:t>
      </w:r>
      <w:bookmarkEnd w:id="12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أبيه، عن حماد، عن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جابر،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جابرا، لقد بلغ من فقهه أنه كان</w:t>
      </w:r>
      <w:bookmarkStart w:id="1291" w:name="pg7032_73535"/>
    </w:p>
    <w:p>
      <w:pPr>
        <w:pStyle w:val="BookText"/>
        <w:rPr/>
      </w:pPr>
      <w:bookmarkEnd w:id="1291"/>
      <w:r>
        <w:rPr>
          <w:rFonts w:ascii="Amiri" w:hAnsi="Amiri" w:eastAsia="Amiri" w:cs="Amiri"/>
          <w:color w:val="111111"/>
          <w:sz w:val="28"/>
          <w:sz w:val="28"/>
          <w:szCs w:val="28"/>
          <w:rtl w:val="true"/>
          <w:lang w:bidi="ar-SA"/>
        </w:rPr>
        <w:t xml:space="preserve">يعرف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070"/>
      </w:r>
      <w:r>
        <w:rPr>
          <w:rFonts w:ascii="Amiri" w:hAnsi="Amiri" w:eastAsia="Amiri" w:cs="Amiri"/>
          <w:color w:val="111111"/>
          <w:sz w:val="28"/>
          <w:sz w:val="28"/>
          <w:szCs w:val="28"/>
          <w:rtl w:val="true"/>
          <w:lang w:bidi="ar-SA"/>
        </w:rPr>
        <w:t xml:space="preserve">يعني الرجعة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3000244_372815092"/>
      <w:bookmarkStart w:id="1293" w:name="_Toc526"/>
      <w:bookmarkEnd w:id="1292"/>
      <w:r>
        <w:rPr>
          <w:rtl w:val="true"/>
        </w:rPr>
        <w:t>الخامس والسبعون</w:t>
      </w:r>
      <w:r>
        <w:rPr>
          <w:rtl w:val="true"/>
        </w:rPr>
        <w:t>:</w:t>
      </w:r>
      <w:bookmarkEnd w:id="1293"/>
    </w:p>
    <w:p>
      <w:p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يحيى الحلبي، عن عبد الحميد الطائي، عن أبي 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3000246_372815092"/>
      <w:bookmarkStart w:id="1295" w:name="_Toc527"/>
      <w:bookmarkEnd w:id="1294"/>
      <w:r>
        <w:rPr>
          <w:rtl w:val="true"/>
        </w:rPr>
        <w:t>السادس والسبعون</w:t>
      </w:r>
      <w:r>
        <w:rPr>
          <w:rtl w:val="true"/>
        </w:rPr>
        <w:t>:</w:t>
      </w:r>
      <w:bookmarkEnd w:id="1295"/>
    </w:p>
    <w:p>
      <w:pPr>
        <w:pStyle w:val="BookText"/>
        <w:rPr/>
      </w:pPr>
      <w:r>
        <w:rPr>
          <w:rFonts w:ascii="Amiri" w:hAnsi="Amiri" w:eastAsia="Amiri" w:cs="Amiri"/>
          <w:color w:val="111111"/>
          <w:sz w:val="28"/>
          <w:sz w:val="28"/>
          <w:szCs w:val="28"/>
          <w:rtl w:val="true"/>
          <w:lang w:bidi="ar-SA"/>
        </w:rPr>
        <w:t xml:space="preserve">ما رواه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 xml:space="preserve">) *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الرجعة إذا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3000248_372815092"/>
      <w:bookmarkStart w:id="1297" w:name="_Toc528"/>
      <w:bookmarkEnd w:id="1296"/>
      <w:r>
        <w:rPr>
          <w:rtl w:val="true"/>
        </w:rPr>
        <w:t>السابع والسبعون</w:t>
      </w:r>
      <w:r>
        <w:rPr>
          <w:rtl w:val="true"/>
        </w:rPr>
        <w:t>:</w:t>
      </w:r>
      <w:bookmarkEnd w:id="1297"/>
    </w:p>
    <w:p>
      <w:pPr>
        <w:pStyle w:val="BookText"/>
        <w:rPr/>
      </w:pPr>
      <w:r>
        <w:rPr>
          <w:rFonts w:ascii="Amiri" w:hAnsi="Amiri" w:eastAsia="Amiri" w:cs="Amiri"/>
          <w:color w:val="111111"/>
          <w:sz w:val="28"/>
          <w:sz w:val="28"/>
          <w:szCs w:val="28"/>
          <w:rtl w:val="true"/>
          <w:lang w:bidi="ar-SA"/>
        </w:rPr>
        <w:t xml:space="preserve">ما رواه أيضا فيه عن أحمد بن إدريس، عن أحمد بن محمد، عن عمر بن عبد العزيز،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 xml:space="preserve">) * </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والله في الرجعة، أما علمت أن الأنبياء لم ينصروا في الدنيا وقتلوا، والأئمة من بعدهم لم ينصروا وقتلوا، وذلك في الرجعة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سعد بن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عنه الحسن بن سليمان بن</w:t>
      </w:r>
      <w:bookmarkStart w:id="1298" w:name="pg7032_73536"/>
    </w:p>
    <w:p>
      <w:pPr>
        <w:pStyle w:val="BookText"/>
        <w:rPr/>
      </w:pPr>
      <w:bookmarkEnd w:id="1298"/>
      <w:r>
        <w:rPr>
          <w:rFonts w:ascii="Amiri" w:hAnsi="Amiri" w:eastAsia="Amiri" w:cs="Amiri"/>
          <w:color w:val="111111"/>
          <w:sz w:val="28"/>
          <w:sz w:val="28"/>
          <w:szCs w:val="28"/>
          <w:rtl w:val="true"/>
          <w:lang w:bidi="ar-SA"/>
        </w:rPr>
        <w:t xml:space="preserve">خالد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3000250_372815092"/>
      <w:bookmarkStart w:id="1300" w:name="_Toc529"/>
      <w:bookmarkEnd w:id="1299"/>
      <w:r>
        <w:rPr>
          <w:rtl w:val="true"/>
        </w:rPr>
        <w:t>الثامن والسبعون</w:t>
      </w:r>
      <w:r>
        <w:rPr>
          <w:rtl w:val="true"/>
        </w:rPr>
        <w:t>:</w:t>
      </w:r>
      <w:bookmarkEnd w:id="1300"/>
    </w:p>
    <w:p>
      <w:pPr>
        <w:pStyle w:val="BookText"/>
        <w:rPr/>
      </w:pPr>
      <w:r>
        <w:rPr>
          <w:rFonts w:ascii="Amiri" w:hAnsi="Amiri" w:eastAsia="Amiri" w:cs="Amiri"/>
          <w:color w:val="111111"/>
          <w:sz w:val="28"/>
          <w:sz w:val="28"/>
          <w:szCs w:val="28"/>
          <w:rtl w:val="true"/>
          <w:lang w:bidi="ar-SA"/>
        </w:rPr>
        <w:t xml:space="preserve">ما رواه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ويريكم آياته</w:t>
      </w:r>
      <w:r>
        <w:rPr>
          <w:rFonts w:eastAsia="Amiri" w:cs="Amiri" w:ascii="Amiri" w:hAnsi="Amiri"/>
          <w:color w:val="111111"/>
          <w:sz w:val="28"/>
          <w:szCs w:val="28"/>
          <w:rtl w:val="true"/>
          <w:lang w:bidi="ar-SA"/>
        </w:rPr>
        <w:t xml:space="preserve">) * </w:t>
      </w:r>
      <w:r>
        <w:rPr>
          <w:rStyle w:val="FootnoteAnchor"/>
          <w:rtl w:val="true"/>
        </w:rPr>
        <w:footnoteReference w:id="10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فإذا رأوهم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ايمانهم لما رأوا بأسنا</w:t>
      </w:r>
      <w:r>
        <w:rPr>
          <w:rFonts w:eastAsia="Amiri" w:cs="Amiri" w:ascii="Amiri" w:hAnsi="Amiri"/>
          <w:color w:val="111111"/>
          <w:sz w:val="28"/>
          <w:szCs w:val="28"/>
          <w:rtl w:val="true"/>
          <w:lang w:bidi="ar-SA"/>
        </w:rPr>
        <w:t xml:space="preserve">) *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3000252_372815092"/>
      <w:bookmarkStart w:id="1302" w:name="_Toc530"/>
      <w:bookmarkEnd w:id="1301"/>
      <w:r>
        <w:rPr>
          <w:rtl w:val="true"/>
        </w:rPr>
        <w:t>التاسع والسبعون</w:t>
      </w:r>
      <w:r>
        <w:rPr>
          <w:rtl w:val="true"/>
        </w:rPr>
        <w:t>:</w:t>
      </w:r>
      <w:bookmarkEnd w:id="1302"/>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العذاب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 xml:space="preserve">) * </w:t>
      </w:r>
      <w:r>
        <w:rPr>
          <w:rStyle w:val="FootnoteAnchor"/>
          <w:rtl w:val="true"/>
        </w:rPr>
        <w:footnoteReference w:id="1082"/>
      </w:r>
      <w:r>
        <w:rPr>
          <w:rFonts w:ascii="Amiri" w:hAnsi="Amiri" w:eastAsia="Amiri" w:cs="Amiri"/>
          <w:color w:val="111111"/>
          <w:sz w:val="28"/>
          <w:sz w:val="28"/>
          <w:szCs w:val="28"/>
          <w:rtl w:val="true"/>
          <w:lang w:bidi="ar-SA"/>
        </w:rPr>
        <w:t xml:space="preserve">فنوالي عليا </w:t>
      </w:r>
      <w:r>
        <w:rPr>
          <w:rStyle w:val="FootnoteAnchor"/>
          <w:rtl w:val="true"/>
        </w:rPr>
        <w:footnoteReference w:id="10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303" w:name="__RefHeading___Toc3000254_372815092"/>
      <w:bookmarkStart w:id="1304" w:name="_Toc531"/>
      <w:bookmarkEnd w:id="1303"/>
      <w:r>
        <w:rPr>
          <w:rtl w:val="true"/>
        </w:rPr>
        <w:t>الثمانون</w:t>
      </w:r>
      <w:r>
        <w:rPr>
          <w:rtl w:val="true"/>
        </w:rPr>
        <w:t>:</w:t>
      </w:r>
      <w:bookmarkEnd w:id="1304"/>
    </w:p>
    <w:p>
      <w:pPr>
        <w:pStyle w:val="BookText"/>
        <w:rPr/>
      </w:pPr>
      <w:r>
        <w:rPr>
          <w:rFonts w:ascii="Amiri" w:hAnsi="Amiri" w:eastAsia="Amiri" w:cs="Amiri"/>
          <w:color w:val="111111"/>
          <w:sz w:val="28"/>
          <w:sz w:val="28"/>
          <w:szCs w:val="28"/>
          <w:rtl w:val="true"/>
          <w:lang w:bidi="ar-SA"/>
        </w:rPr>
        <w:t>ما رواه أيضا فيه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الأئمة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 </w:t>
      </w:r>
      <w:r>
        <w:rPr>
          <w:rStyle w:val="FootnoteAnchor"/>
          <w:rtl w:val="true"/>
        </w:rPr>
        <w:footnoteReference w:id="10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يرجعون إلى الدنيا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3000256_372815092"/>
      <w:bookmarkStart w:id="1306" w:name="_Toc532"/>
      <w:bookmarkEnd w:id="1305"/>
      <w:r>
        <w:rPr>
          <w:rtl w:val="true"/>
        </w:rPr>
        <w:t>الحادي والثمانون</w:t>
      </w:r>
      <w:r>
        <w:rPr>
          <w:rtl w:val="true"/>
        </w:rPr>
        <w:t>:</w:t>
      </w:r>
      <w:bookmarkEnd w:id="130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الانسان بوالديه إحسانا حملته أمه كرها ووضعته كرها</w:t>
      </w:r>
      <w:r>
        <w:rPr>
          <w:rFonts w:eastAsia="Amiri" w:cs="Amiri" w:ascii="Amiri" w:hAnsi="Amiri"/>
          <w:color w:val="111111"/>
          <w:sz w:val="28"/>
          <w:szCs w:val="28"/>
          <w:rtl w:val="true"/>
          <w:lang w:bidi="ar-SA"/>
        </w:rPr>
        <w:t xml:space="preserve">) * </w:t>
      </w:r>
      <w:r>
        <w:rPr>
          <w:rStyle w:val="FootnoteAnchor"/>
          <w:rtl w:val="true"/>
        </w:rPr>
        <w:footnoteReference w:id="1086"/>
      </w:r>
      <w:r>
        <w:rPr>
          <w:rFonts w:ascii="Amiri" w:hAnsi="Amiri" w:eastAsia="Amiri" w:cs="Amiri"/>
          <w:color w:val="111111"/>
          <w:sz w:val="28"/>
          <w:sz w:val="28"/>
          <w:szCs w:val="28"/>
          <w:rtl w:val="true"/>
          <w:lang w:bidi="ar-SA"/>
        </w:rPr>
        <w:t xml:space="preserve">يعني الحسين، وذلك أن الله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حمله، وأن الإمامة تكون في ذريته إلى يوم القيامة، ثم أخبره بما يصيبه من القتل والمصيبة في نفسه وولده، ثم عوضه بأن جعل الإمامة في عقبه، وأعلمه أنه يقتل، ثم يرده إلى الدنيا فينصره حتى يقتل</w:t>
      </w:r>
      <w:bookmarkStart w:id="1307" w:name="pg7032_73537"/>
    </w:p>
    <w:p>
      <w:pPr>
        <w:pStyle w:val="BookText"/>
        <w:rPr/>
      </w:pPr>
      <w:bookmarkEnd w:id="1307"/>
      <w:r>
        <w:rPr>
          <w:rFonts w:ascii="Amiri" w:hAnsi="Amiri" w:eastAsia="Amiri" w:cs="Amiri"/>
          <w:color w:val="111111"/>
          <w:sz w:val="28"/>
          <w:sz w:val="28"/>
          <w:szCs w:val="28"/>
          <w:rtl w:val="true"/>
          <w:lang w:bidi="ar-SA"/>
        </w:rPr>
        <w:t xml:space="preserve">أعداءه، ويملكه الأرض،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w:t>
      </w:r>
      <w:r>
        <w:rPr>
          <w:rFonts w:eastAsia="Amiri" w:cs="Amiri" w:ascii="Amiri" w:hAnsi="Amiri"/>
          <w:color w:val="111111"/>
          <w:sz w:val="28"/>
          <w:szCs w:val="28"/>
          <w:rtl w:val="true"/>
          <w:lang w:bidi="ar-SA"/>
        </w:rPr>
        <w:t xml:space="preserve">) *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3000258_372815092"/>
      <w:bookmarkStart w:id="1309" w:name="_Toc533"/>
      <w:bookmarkEnd w:id="1308"/>
      <w:r>
        <w:rPr>
          <w:rtl w:val="true"/>
        </w:rPr>
        <w:t>الثاني والثمانون</w:t>
      </w:r>
      <w:r>
        <w:rPr>
          <w:rtl w:val="true"/>
        </w:rPr>
        <w:t>:</w:t>
      </w:r>
      <w:bookmarkEnd w:id="1309"/>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الله نبيه أن أهل بيته يملكون الأرض، ويرجعون إليها، ويقتلون أعداءهم،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فحملته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رأيتم أحدا يبشر بولد ذكر فتحمله كرها؟ أي أنها اغتمت وكرهت لما أخبرت بقتله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3000260_372815092"/>
      <w:bookmarkStart w:id="1311" w:name="_Toc534"/>
      <w:bookmarkEnd w:id="1310"/>
      <w:r>
        <w:rPr>
          <w:rtl w:val="true"/>
        </w:rPr>
        <w:t>الثالث والثمانون</w:t>
      </w:r>
      <w:r>
        <w:rPr>
          <w:rtl w:val="true"/>
        </w:rPr>
        <w:t>:</w:t>
      </w:r>
      <w:bookmarkEnd w:id="1311"/>
    </w:p>
    <w:p>
      <w:p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عبد الرحيم القصير،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إذا تتلى عليه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أكاذيب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 </w:t>
      </w:r>
      <w:r>
        <w:rPr>
          <w:rStyle w:val="FootnoteAnchor"/>
          <w:rtl w:val="true"/>
        </w:rPr>
        <w:footnoteReference w:id="1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إذا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أعداءه، فيسمهم بميسم معه، كما توسم البهائم على الخراطيم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الأنف والشفتين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3000262_372815092"/>
      <w:bookmarkStart w:id="1313" w:name="_Toc535"/>
      <w:bookmarkEnd w:id="1312"/>
      <w:r>
        <w:rPr>
          <w:rtl w:val="true"/>
        </w:rPr>
        <w:t>الرابع والثمانون</w:t>
      </w:r>
      <w:r>
        <w:rPr>
          <w:rtl w:val="true"/>
        </w:rPr>
        <w:t>:</w:t>
      </w:r>
      <w:bookmarkEnd w:id="131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أبيه،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 </w:t>
      </w:r>
      <w:r>
        <w:rPr>
          <w:rStyle w:val="FootnoteAnchor"/>
          <w:rtl w:val="true"/>
        </w:rPr>
        <w:footnoteReference w:id="1093"/>
      </w:r>
      <w:bookmarkStart w:id="1314" w:name="pg7032_73538"/>
    </w:p>
    <w:p>
      <w:pPr>
        <w:pStyle w:val="BookText"/>
        <w:rPr/>
      </w:pPr>
      <w:bookmarkEnd w:id="13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 xml:space="preserve">) *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3000264_372815092"/>
      <w:bookmarkStart w:id="1316" w:name="_Toc536"/>
      <w:bookmarkEnd w:id="1315"/>
      <w:r>
        <w:rPr>
          <w:rtl w:val="true"/>
        </w:rPr>
        <w:t>الخامس والثمانون</w:t>
      </w:r>
      <w:r>
        <w:rPr>
          <w:rtl w:val="true"/>
        </w:rPr>
        <w:t>:</w:t>
      </w:r>
      <w:bookmarkEnd w:id="1316"/>
    </w:p>
    <w:p>
      <w:pPr>
        <w:pStyle w:val="BookText"/>
        <w:rPr/>
      </w:pPr>
      <w:r>
        <w:rPr>
          <w:rFonts w:ascii="Amiri" w:hAnsi="Amiri" w:eastAsia="Amiri" w:cs="Amiri"/>
          <w:color w:val="111111"/>
          <w:sz w:val="28"/>
          <w:sz w:val="28"/>
          <w:szCs w:val="28"/>
          <w:rtl w:val="true"/>
          <w:lang w:bidi="ar-SA"/>
        </w:rPr>
        <w:t xml:space="preserve">ما رواه أيضا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فعل وأذنب حتى 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له طريق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 </w:t>
      </w:r>
      <w:r>
        <w:rPr>
          <w:rStyle w:val="FootnoteAnchor"/>
          <w:rtl w:val="true"/>
        </w:rPr>
        <w:footnoteReference w:id="1096"/>
      </w:r>
      <w:r>
        <w:rPr>
          <w:rFonts w:ascii="Amiri" w:hAnsi="Amiri" w:eastAsia="Amiri" w:cs="Amiri"/>
          <w:color w:val="111111"/>
          <w:sz w:val="28"/>
          <w:sz w:val="28"/>
          <w:szCs w:val="28"/>
          <w:rtl w:val="true"/>
          <w:lang w:bidi="ar-SA"/>
        </w:rPr>
        <w:t xml:space="preserve">أي لم يقض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أمره، وسيرجع حتى يقضي ما أمره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3000266_372815092"/>
      <w:bookmarkStart w:id="1318" w:name="_Toc537"/>
      <w:bookmarkEnd w:id="1317"/>
      <w:r>
        <w:rPr>
          <w:rtl w:val="true"/>
        </w:rPr>
        <w:t>السادس والثمانون</w:t>
      </w:r>
      <w:r>
        <w:rPr>
          <w:rtl w:val="true"/>
        </w:rPr>
        <w:t>:</w:t>
      </w:r>
      <w:bookmarkEnd w:id="1318"/>
    </w:p>
    <w:p>
      <w:pPr>
        <w:pStyle w:val="BookText"/>
        <w:rPr/>
      </w:pPr>
      <w:r>
        <w:rPr>
          <w:rFonts w:ascii="Amiri" w:hAnsi="Amiri" w:eastAsia="Amiri" w:cs="Amiri"/>
          <w:color w:val="111111"/>
          <w:sz w:val="28"/>
          <w:sz w:val="28"/>
          <w:szCs w:val="28"/>
          <w:rtl w:val="true"/>
          <w:lang w:bidi="ar-SA"/>
        </w:rPr>
        <w:t>ما رواه أيضا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ابن أبي نصر، عن جميل بن دراج، عن أبي أسامة،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الانسان ما أكفره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بقتلكم إياه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شئ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سبيل الهدى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بعد قتله في الرجعة فيقض ما أمره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3000268_372815092"/>
      <w:bookmarkStart w:id="1320" w:name="_Toc538"/>
      <w:bookmarkEnd w:id="1319"/>
      <w:r>
        <w:rPr>
          <w:rtl w:val="true"/>
        </w:rPr>
        <w:t>السابع والثمانون</w:t>
      </w:r>
      <w:r>
        <w:rPr>
          <w:rtl w:val="true"/>
        </w:rPr>
        <w:t>:</w:t>
      </w:r>
      <w:bookmarkEnd w:id="132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جعفر بن أحمد، عن عبد الله بن موسى،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1321" w:name="pg7032_73540"/>
    </w:p>
    <w:p>
      <w:pPr>
        <w:pStyle w:val="BookText"/>
        <w:rPr/>
      </w:pPr>
      <w:bookmarkEnd w:id="132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هنا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على رجعه لقادر</w:t>
      </w:r>
      <w:r>
        <w:rPr>
          <w:rFonts w:eastAsia="IRNazanin" w:cs="IRNazanin"/>
          <w:color w:val="111111"/>
          <w:sz w:val="28"/>
          <w:szCs w:val="28"/>
          <w:rtl w:val="true"/>
          <w:lang w:bidi="fa-IR"/>
        </w:rPr>
        <w:t xml:space="preserve">) * </w:t>
      </w:r>
      <w:r>
        <w:rPr>
          <w:rStyle w:val="FootnoteAnchor"/>
          <w:rtl w:val="true"/>
        </w:rPr>
        <w:footnoteReference w:id="1101"/>
      </w:r>
      <w:r>
        <w:rPr>
          <w:rFonts w:ascii="Amiri" w:hAnsi="Amiri" w:eastAsia="Amiri" w:cs="Amiri"/>
          <w:color w:val="111111"/>
          <w:sz w:val="28"/>
          <w:sz w:val="28"/>
          <w:szCs w:val="28"/>
          <w:rtl w:val="true"/>
          <w:lang w:bidi="ar-SA"/>
        </w:rPr>
        <w:t xml:space="preserve">كما خلقه من نطفة يقدر أن يرده إلى الدنيا وإلى القيامة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3000270_372815092"/>
      <w:bookmarkStart w:id="1323" w:name="_Toc539"/>
      <w:bookmarkEnd w:id="1322"/>
      <w:r>
        <w:rPr>
          <w:rtl w:val="true"/>
        </w:rPr>
        <w:t>الثامن والثمانون</w:t>
      </w:r>
      <w:r>
        <w:rPr>
          <w:rtl w:val="true"/>
        </w:rPr>
        <w:t>:</w:t>
      </w:r>
      <w:bookmarkEnd w:id="1323"/>
    </w:p>
    <w:p>
      <w:pPr>
        <w:pStyle w:val="BookText"/>
        <w:rPr/>
      </w:pPr>
      <w:r>
        <w:rPr>
          <w:rFonts w:ascii="Amiri" w:hAnsi="Amiri" w:eastAsia="Amiri" w:cs="Amiri"/>
          <w:color w:val="111111"/>
          <w:sz w:val="28"/>
          <w:sz w:val="28"/>
          <w:szCs w:val="28"/>
          <w:rtl w:val="true"/>
          <w:lang w:bidi="ar-SA"/>
        </w:rPr>
        <w:t xml:space="preserve">ما رواه الشيخ الجليل تقي الدين إبراهيم بن علي العاملي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الفصل السادس والأربعين في جملة الدعاء الذي يدعى به بعد صلاة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أئمة الهدى، الأئمة المهديين، والحجج على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بهم الصدع، وارتق بهم الفتق، وأمت بهم الجور، وأظهر بهم العدل، وزين بطول بقائهم الأرض، وأيدهم بنصرك، وانصرهم بالرعب، وقو ناصريهم، واخذل خاذليهم، ودمدم على من نصب لهم، وأعز بهم المؤمنين، وأذل </w:t>
      </w:r>
      <w:r>
        <w:rPr>
          <w:rStyle w:val="FootnoteAnchor"/>
          <w:rtl w:val="true"/>
        </w:rPr>
        <w:footnoteReference w:id="1103"/>
      </w:r>
      <w:r>
        <w:rPr>
          <w:rFonts w:ascii="Amiri" w:hAnsi="Amiri" w:eastAsia="Amiri" w:cs="Amiri"/>
          <w:color w:val="111111"/>
          <w:sz w:val="28"/>
          <w:sz w:val="28"/>
          <w:szCs w:val="28"/>
          <w:rtl w:val="true"/>
          <w:lang w:bidi="ar-SA"/>
        </w:rPr>
        <w:t xml:space="preserve">بهم المنافقين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Heading3"/>
        <w:numPr>
          <w:ilvl w:val="2"/>
          <w:numId w:val="1"/>
        </w:numPr>
        <w:rPr/>
      </w:pPr>
      <w:bookmarkStart w:id="1324" w:name="__RefHeading___Toc3000272_372815092"/>
      <w:bookmarkStart w:id="1325" w:name="_Toc540"/>
      <w:bookmarkEnd w:id="1324"/>
      <w:r>
        <w:rPr>
          <w:rtl w:val="true"/>
        </w:rPr>
        <w:t>التاسع والثمانون</w:t>
      </w:r>
      <w:r>
        <w:rPr>
          <w:rtl w:val="true"/>
        </w:rPr>
        <w:t>:</w:t>
      </w:r>
      <w:bookmarkEnd w:id="132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الثقة الجليل أبو عمرو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القمي السلولي، عن إدريس بن أيوب القمي، عن الحسين بن سعيد، عن ابن محبوب، عن عبد العزيز العبدي،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جابر يعلم قول</w:t>
      </w:r>
      <w:bookmarkStart w:id="1326" w:name="pg7032_73543"/>
    </w:p>
    <w:p>
      <w:pPr>
        <w:pStyle w:val="BookText"/>
        <w:rPr/>
      </w:pPr>
      <w:bookmarkEnd w:id="1326"/>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3000274_372815092"/>
      <w:bookmarkStart w:id="1328" w:name="_Toc541"/>
      <w:bookmarkEnd w:id="1327"/>
      <w:r>
        <w:rPr>
          <w:rtl w:val="true"/>
        </w:rPr>
        <w:t>التسعون</w:t>
      </w:r>
      <w:r>
        <w:rPr>
          <w:rtl w:val="true"/>
        </w:rPr>
        <w:t>:</w:t>
      </w:r>
      <w:bookmarkEnd w:id="1328"/>
    </w:p>
    <w:p>
      <w:pPr>
        <w:pStyle w:val="BookText"/>
        <w:rPr/>
      </w:pPr>
      <w:r>
        <w:rPr>
          <w:rFonts w:ascii="Amiri" w:hAnsi="Amiri" w:eastAsia="Amiri" w:cs="Amiri"/>
          <w:color w:val="111111"/>
          <w:sz w:val="28"/>
          <w:sz w:val="28"/>
          <w:szCs w:val="28"/>
          <w:rtl w:val="true"/>
          <w:lang w:bidi="ar-SA"/>
        </w:rPr>
        <w:t xml:space="preserve">ما رواه الكشي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عن إدريس، عن الحسين بن بشير، عن هشام بن سالم، عن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أحاديث فرواها لنا عن جابر،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ولجابر؟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من إيمانه أنه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3000276_372815092"/>
      <w:bookmarkStart w:id="1330" w:name="_Toc542"/>
      <w:bookmarkEnd w:id="1329"/>
      <w:r>
        <w:rPr>
          <w:rtl w:val="true"/>
        </w:rPr>
        <w:t>الحادي والتسعون</w:t>
      </w:r>
      <w:r>
        <w:rPr>
          <w:rtl w:val="true"/>
        </w:rPr>
        <w:t>:</w:t>
      </w:r>
      <w:bookmarkEnd w:id="1330"/>
    </w:p>
    <w:p>
      <w:pPr>
        <w:pStyle w:val="BookText"/>
        <w:rPr/>
      </w:pPr>
      <w:r>
        <w:rPr>
          <w:rFonts w:ascii="Amiri" w:hAnsi="Amiri" w:eastAsia="Amiri" w:cs="Amiri"/>
          <w:color w:val="111111"/>
          <w:sz w:val="28"/>
          <w:sz w:val="28"/>
          <w:szCs w:val="28"/>
          <w:rtl w:val="true"/>
          <w:lang w:bidi="ar-SA"/>
        </w:rPr>
        <w:t xml:space="preserve">ما رواه أيضا فيه عن أحمد بن علي القمي، عن شقران السلولي، عن إدريس، عن الحسين بن سعيد، عن محمد بن إسماعيل، عن ابن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ولجابر تروي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جابرا كان يعلم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3000278_372815092"/>
      <w:bookmarkStart w:id="1332" w:name="_Toc543"/>
      <w:bookmarkEnd w:id="1331"/>
      <w:r>
        <w:rPr>
          <w:rtl w:val="true"/>
        </w:rPr>
        <w:t>الثاني والتسعون</w:t>
      </w:r>
      <w:r>
        <w:rPr>
          <w:rtl w:val="true"/>
        </w:rPr>
        <w:t>:</w:t>
      </w:r>
      <w:bookmarkEnd w:id="133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تضمنته الصحيفة الشريفة الكاملة المتواترة وسندها معلوم، وذلك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إنك حميد مجيد، كصلواتك وبركاتك على أصفيائك إبراهيم وآل إبراهيم، وعجل الفرج والروح والنصرة والتمكين والتأييد لهم، اللهم واجعلني من أهل التوحيد والإيمان بك والتصديق برسولك، والأئمة الذين حتمت طاعتهم ممن</w:t>
      </w:r>
      <w:bookmarkStart w:id="1333" w:name="pg7032_73545"/>
    </w:p>
    <w:p>
      <w:pPr>
        <w:pStyle w:val="BookText"/>
        <w:rPr/>
      </w:pPr>
      <w:bookmarkEnd w:id="1333"/>
      <w:r>
        <w:rPr>
          <w:rFonts w:ascii="Amiri" w:hAnsi="Amiri" w:eastAsia="Amiri" w:cs="Amiri"/>
          <w:color w:val="111111"/>
          <w:sz w:val="28"/>
          <w:sz w:val="28"/>
          <w:szCs w:val="28"/>
          <w:rtl w:val="true"/>
          <w:lang w:bidi="ar-SA"/>
        </w:rPr>
        <w:t xml:space="preserve">يجري ذلك به وعلى يديه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3000280_372815092"/>
      <w:bookmarkStart w:id="1335" w:name="_Toc544"/>
      <w:bookmarkEnd w:id="1334"/>
      <w:r>
        <w:rPr>
          <w:rtl w:val="true"/>
        </w:rPr>
        <w:t>الثالث والتسعون</w:t>
      </w:r>
      <w:r>
        <w:rPr>
          <w:rtl w:val="true"/>
        </w:rPr>
        <w:t>:</w:t>
      </w:r>
      <w:bookmarkEnd w:id="1335"/>
    </w:p>
    <w:p>
      <w:pPr>
        <w:pStyle w:val="BookText"/>
        <w:rPr/>
      </w:pPr>
      <w:r>
        <w:rPr>
          <w:rFonts w:ascii="Amiri" w:hAnsi="Amiri" w:eastAsia="Amiri" w:cs="Amiri"/>
          <w:color w:val="111111"/>
          <w:sz w:val="28"/>
          <w:sz w:val="28"/>
          <w:szCs w:val="28"/>
          <w:rtl w:val="true"/>
          <w:lang w:bidi="ar-SA"/>
        </w:rPr>
        <w:t xml:space="preserve">ما رواه الشيخ أبو منصور أحمد بن علي بن أبي طالب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معمر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المهدي، إذا خرج نزل عيسى بن مريم لنصرته، فقدمه وصلى خلفه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3000282_372815092"/>
      <w:bookmarkStart w:id="1337" w:name="_Toc545"/>
      <w:bookmarkEnd w:id="1336"/>
      <w:r>
        <w:rPr>
          <w:rtl w:val="true"/>
        </w:rPr>
        <w:t>الرابع والتسعون</w:t>
      </w:r>
      <w:r>
        <w:rPr>
          <w:rtl w:val="true"/>
        </w:rPr>
        <w:t>:</w:t>
      </w:r>
      <w:bookmarkEnd w:id="1337"/>
    </w:p>
    <w:p>
      <w:pPr>
        <w:pStyle w:val="BookText"/>
        <w:rPr/>
      </w:pPr>
      <w:r>
        <w:rPr>
          <w:rFonts w:ascii="Amiri" w:hAnsi="Amiri" w:eastAsia="Amiri" w:cs="Amiri"/>
          <w:color w:val="111111"/>
          <w:sz w:val="28"/>
          <w:sz w:val="28"/>
          <w:szCs w:val="28"/>
          <w:rtl w:val="true"/>
          <w:lang w:bidi="ar-SA"/>
        </w:rPr>
        <w:t xml:space="preserve">ما رواه الطبرسي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أواخره 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المقدسة بعد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التوجه بنا إلى الله، فقولوا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 </w:t>
      </w:r>
      <w:r>
        <w:rPr>
          <w:rStyle w:val="FootnoteAnchor"/>
          <w:rtl w:val="true"/>
        </w:rPr>
        <w:footnoteReference w:id="1114"/>
      </w:r>
      <w:r>
        <w:rPr>
          <w:rFonts w:ascii="Amiri" w:hAnsi="Amiri" w:eastAsia="Amiri" w:cs="Amiri"/>
          <w:color w:val="111111"/>
          <w:sz w:val="28"/>
          <w:sz w:val="28"/>
          <w:szCs w:val="28"/>
          <w:rtl w:val="true"/>
          <w:lang w:bidi="ar-SA"/>
        </w:rPr>
        <w:t xml:space="preserve">السلام عليك يا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يا مولاي أني أشهد أن لا إله إلا الله وحده لا شريك له، وأن محمدا عبده ورسوله، لا حبيب إلا هو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 </w:t>
      </w:r>
      <w:r>
        <w:rPr>
          <w:rStyle w:val="FootnoteAnchor"/>
          <w:rtl w:val="true"/>
        </w:rPr>
        <w:footnoteReference w:id="1115"/>
      </w:r>
      <w:r>
        <w:rPr>
          <w:rFonts w:ascii="Amiri" w:hAnsi="Amiri" w:eastAsia="Amiri" w:cs="Amiri"/>
          <w:color w:val="111111"/>
          <w:sz w:val="28"/>
          <w:sz w:val="28"/>
          <w:szCs w:val="28"/>
          <w:rtl w:val="true"/>
          <w:lang w:bidi="ar-SA"/>
        </w:rPr>
        <w:t xml:space="preserve">حجة الله، أنتم الأول والآخر، وأن رجعتكم حق لا ريب فيها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ايمانها خيرا</w:t>
      </w:r>
      <w:r>
        <w:rPr>
          <w:rFonts w:eastAsia="Amiri" w:cs="Amiri" w:ascii="Amiri" w:hAnsi="Amiri"/>
          <w:color w:val="111111"/>
          <w:sz w:val="28"/>
          <w:szCs w:val="28"/>
          <w:rtl w:val="true"/>
          <w:lang w:bidi="ar-SA"/>
        </w:rPr>
        <w:t xml:space="preserve">) * </w:t>
      </w:r>
      <w:r>
        <w:rPr>
          <w:rStyle w:val="FootnoteAnchor"/>
          <w:rtl w:val="true"/>
        </w:rPr>
        <w:footnoteReference w:id="1116"/>
      </w:r>
      <w:bookmarkStart w:id="1338" w:name="pg7032_73547"/>
    </w:p>
    <w:p>
      <w:pPr>
        <w:pStyle w:val="BookText"/>
        <w:rPr/>
      </w:pPr>
      <w:bookmarkEnd w:id="1338"/>
      <w:r>
        <w:rPr>
          <w:rFonts w:ascii="Amiri" w:hAnsi="Amiri" w:eastAsia="Amiri" w:cs="Amiri"/>
          <w:color w:val="111111"/>
          <w:sz w:val="28"/>
          <w:sz w:val="28"/>
          <w:szCs w:val="28"/>
          <w:rtl w:val="true"/>
          <w:lang w:bidi="ar-SA"/>
        </w:rPr>
        <w:t xml:space="preserve">وأن الموت حق، وأن ناكرا ونكيرا حق، وأن النشر حق، والبعث حق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3000284_372815092"/>
      <w:bookmarkStart w:id="1340" w:name="_Toc546"/>
      <w:bookmarkEnd w:id="1339"/>
      <w:r>
        <w:rPr>
          <w:rtl w:val="true"/>
        </w:rPr>
        <w:t>الخامس والتسعون</w:t>
      </w:r>
      <w:r>
        <w:rPr>
          <w:rtl w:val="true"/>
        </w:rPr>
        <w:t>:</w:t>
      </w:r>
      <w:bookmarkEnd w:id="1340"/>
    </w:p>
    <w:p>
      <w:pPr>
        <w:pStyle w:val="BookText"/>
        <w:rPr/>
      </w:pPr>
      <w:r>
        <w:rPr>
          <w:rFonts w:ascii="Amiri" w:hAnsi="Amiri" w:eastAsia="Amiri" w:cs="Amiri"/>
          <w:color w:val="111111"/>
          <w:sz w:val="28"/>
          <w:sz w:val="28"/>
          <w:szCs w:val="28"/>
          <w:rtl w:val="true"/>
          <w:lang w:bidi="ar-SA"/>
        </w:rPr>
        <w:t xml:space="preserve">ما رواه الشيخ الثقة الجليل قطب الدين سعيد بن هبة الله الراوندي في نوادر المعجزات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فصل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 الحسن بن محبوب، عن ابن فضيل، عن سعد الجلاب،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ستساق إلى العراق، وإنك تستشهد ويستشهد معك جماعة من أصحابك، لا يجدون ألم مس الحديد،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 </w:t>
      </w:r>
      <w:r>
        <w:rPr>
          <w:rStyle w:val="FootnoteAnchor"/>
          <w:rtl w:val="true"/>
        </w:rPr>
        <w:footnoteReference w:id="1118"/>
      </w:r>
      <w:r>
        <w:rPr>
          <w:rFonts w:ascii="Amiri" w:hAnsi="Amiri" w:eastAsia="Amiri" w:cs="Amiri"/>
          <w:color w:val="111111"/>
          <w:sz w:val="28"/>
          <w:sz w:val="28"/>
          <w:szCs w:val="28"/>
          <w:rtl w:val="true"/>
          <w:lang w:bidi="ar-SA"/>
        </w:rPr>
        <w:t>يكون الحرب عليك وعليهم بردا وسلاما، فأبشروا فوالله لئن قتلونا فإنا نرد إلى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أمكث ما شاء الله فأكون أول من تنشق عنه الأرض، فأخرج خرجة توافق خرجة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لينزلن عيسى ووفد من السماء من عند الله لم ينزلوا إلى الأرض قط، ولينزلن إلي جبرئيل وميكائيل وإسرافيل وجنود من الملائكة، وليركبن </w:t>
      </w:r>
      <w:r>
        <w:rPr>
          <w:rStyle w:val="FootnoteAnchor"/>
          <w:rtl w:val="true"/>
        </w:rPr>
        <w:footnoteReference w:id="1119"/>
      </w:r>
      <w:r>
        <w:rPr>
          <w:rFonts w:ascii="Amiri" w:hAnsi="Amiri" w:eastAsia="Amiri" w:cs="Amiri"/>
          <w:color w:val="111111"/>
          <w:sz w:val="28"/>
          <w:sz w:val="28"/>
          <w:szCs w:val="28"/>
          <w:rtl w:val="true"/>
          <w:lang w:bidi="ar-SA"/>
        </w:rPr>
        <w:t>محمد وعلي وأنا وأخي وجميع من من الله عليه في حمولات من حمولات الرب، جمال من نور لم يركبها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ليهزن محمدا لواءه، وليدفعنه إلى قائمنا مع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نمكث ما شاء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يخرج من مسجد الكوفة عينا من ذهب، وعينا من ماء، وعينا من</w:t>
      </w:r>
    </w:p>
    <w:p>
      <w:pPr>
        <w:pStyle w:val="BookText"/>
        <w:rPr/>
      </w:pP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فيبعثني إلى المشرق والمغرب، فلا آتي على عدو إلا أهرقت دمه، ولا أدع صنما إلا أحرقته، حتى آتي على الهند فأفتحها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دانيال ويونس يخرجان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وليبعثن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إلى البصرة سبعين رجلا، فيقتلون مقاتليهم، ويبعث بعثا إلى الروم فيفتح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لأقتلن كل دابة حرام أكلها، حتى لا يكون على وجه الأرض إلا الطيب، وتعرض علي اليهود والنصارى وسائر أهل الملل كلها لأخيرهم بين الاسلام والسيف، فمن أسلم مننت عليه، ومن أبى الاسلام أهرق الله دمه، ولا يبقى أحد من شيعتنا إلا بعث الله إليه ملكا يمسح عن وجهه التراب، ويعرفه أزواجه ومنزلته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ولتنزلن البركات من السماء إلى الأرض حتى أن الشجرة لتضعف بما يزيد الله فيها من الثمرة، ولتؤكل ثمرة الصيف في الشتاء، وثمرة الشتاء في الصيف،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أهل القرى آمنوا واتقوا لفتحنا عليهم بركات من السماء والأرض ولكن كذبوا</w:t>
      </w:r>
      <w:r>
        <w:rPr>
          <w:rFonts w:eastAsia="Amiri" w:cs="Amiri" w:ascii="Amiri" w:hAnsi="Amiri"/>
          <w:color w:val="111111"/>
          <w:sz w:val="28"/>
          <w:szCs w:val="28"/>
          <w:rtl w:val="true"/>
          <w:lang w:bidi="ar-SA"/>
        </w:rPr>
        <w:t xml:space="preserve">) * </w:t>
      </w:r>
      <w:r>
        <w:rPr>
          <w:rStyle w:val="FootnoteAnchor"/>
          <w:rtl w:val="true"/>
        </w:rPr>
        <w:footnoteReference w:id="1120"/>
      </w:r>
      <w:r>
        <w:rPr>
          <w:rFonts w:ascii="Amiri" w:hAnsi="Amiri" w:eastAsia="Amiri" w:cs="Amiri"/>
          <w:color w:val="111111"/>
          <w:sz w:val="28"/>
          <w:sz w:val="28"/>
          <w:szCs w:val="28"/>
          <w:rtl w:val="true"/>
          <w:lang w:bidi="ar-SA"/>
        </w:rPr>
        <w:t xml:space="preserve">ثم إن الله ليهب لشيعتنا كرامة لا يخفى عليهم شئ في الأرض وما كان فيها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لي ورويته</w:t>
      </w:r>
      <w:bookmarkStart w:id="1341" w:name="pg7032_73551"/>
    </w:p>
    <w:p>
      <w:pPr>
        <w:pStyle w:val="BookText"/>
        <w:rPr/>
      </w:pPr>
      <w:bookmarkEnd w:id="1341"/>
      <w:r>
        <w:rPr>
          <w:rFonts w:ascii="Amiri" w:hAnsi="Amiri" w:eastAsia="Amiri" w:cs="Amiri"/>
          <w:color w:val="111111"/>
          <w:sz w:val="28"/>
          <w:sz w:val="28"/>
          <w:szCs w:val="28"/>
          <w:rtl w:val="true"/>
          <w:lang w:bidi="ar-SA"/>
        </w:rPr>
        <w:t xml:space="preserve">عنه المولى السعيد بهاء الدين علي ابن السعيد عبد الكريم بن عبد الحميد الحسيني بإسناده عن أبي سعيد سهل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3000286_372815092"/>
      <w:bookmarkStart w:id="1343" w:name="_Toc547"/>
      <w:bookmarkEnd w:id="1342"/>
      <w:r>
        <w:rPr>
          <w:rtl w:val="true"/>
        </w:rPr>
        <w:t>السادس والتسعون</w:t>
      </w:r>
      <w:r>
        <w:rPr>
          <w:rtl w:val="true"/>
        </w:rPr>
        <w:t>:</w:t>
      </w:r>
      <w:bookmarkEnd w:id="1343"/>
    </w:p>
    <w:p>
      <w:pPr>
        <w:pStyle w:val="BookText"/>
        <w:rPr/>
      </w:pPr>
      <w:r>
        <w:rPr>
          <w:rFonts w:ascii="Amiri" w:hAnsi="Amiri" w:eastAsia="Amiri" w:cs="Amiri"/>
          <w:color w:val="111111"/>
          <w:sz w:val="28"/>
          <w:sz w:val="28"/>
          <w:szCs w:val="28"/>
          <w:rtl w:val="true"/>
          <w:lang w:bidi="ar-SA"/>
        </w:rPr>
        <w:t xml:space="preserve">ما رواه رئيس الطائفة أبو جعفر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نصف الكتاب معلقا عن محمد بن عبد الله بن جعفر الحميري، عن أبيه، عن علي بن سليمان بن رشيد،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حمزة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يا شيخ أم تناسيت؟ ليس هكذا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الإمام إلا وله عقب، إلا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سمعت جدك يقول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3000288_372815092"/>
      <w:bookmarkStart w:id="1345" w:name="_Toc548"/>
      <w:bookmarkEnd w:id="1344"/>
      <w:r>
        <w:rPr>
          <w:rtl w:val="true"/>
        </w:rPr>
        <w:t>السابع والتسعون</w:t>
      </w:r>
      <w:r>
        <w:rPr>
          <w:rtl w:val="true"/>
        </w:rPr>
        <w:t>:</w:t>
      </w:r>
      <w:bookmarkEnd w:id="13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الطوسي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فصل الأخبار المتضمنة لمن رأى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 ثم عرفه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عبدون، عن محمد بن الشجاعي، عن محمد بن إبراهيم النعماني، عن يوسف بن أحمد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جرى له مع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وبراهين رآها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حيل بينكم وبين سبيل الكعبة، واجتمع الشمس والقمر، واستدار بها الكواكب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بن رسول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سنة كذا وكذا، تخرج دابة الأرض بين الصفا والمروة، معه عصا موسى، وخاتم سليمان، ويسوق الناس إلى</w:t>
      </w:r>
      <w:bookmarkStart w:id="1346" w:name="pg7032_73553"/>
    </w:p>
    <w:p>
      <w:pPr>
        <w:pStyle w:val="BookText"/>
        <w:rPr/>
      </w:pPr>
      <w:bookmarkEnd w:id="1346"/>
      <w:r>
        <w:rPr>
          <w:rFonts w:ascii="IRNazanin" w:hAnsi="IRNazanin" w:eastAsia="IRNazanin"/>
          <w:color w:val="111111"/>
          <w:sz w:val="28"/>
          <w:sz w:val="28"/>
          <w:szCs w:val="28"/>
          <w:rtl w:val="true"/>
          <w:lang w:bidi="fa-IR"/>
        </w:rPr>
        <w:t xml:space="preserve">المحشر </w:t>
      </w:r>
      <w:r>
        <w:rPr>
          <w:rFonts w:eastAsia="IRNazanin" w:cs="IRNazanin"/>
          <w:color w:val="111111"/>
          <w:sz w:val="28"/>
          <w:szCs w:val="28"/>
          <w:rtl w:val="true"/>
          <w:lang w:bidi="fa-IR"/>
        </w:rPr>
        <w:t xml:space="preserve">" </w:t>
      </w:r>
      <w:r>
        <w:rPr>
          <w:rStyle w:val="FootnoteAnchor"/>
          <w:rtl w:val="true"/>
        </w:rPr>
        <w:footnoteReference w:id="11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3000290_372815092"/>
      <w:bookmarkStart w:id="1348" w:name="_Toc549"/>
      <w:bookmarkEnd w:id="1347"/>
      <w:r>
        <w:rPr>
          <w:rtl w:val="true"/>
        </w:rPr>
        <w:t>الثامن والتسعون</w:t>
      </w:r>
      <w:r>
        <w:rPr>
          <w:rtl w:val="true"/>
        </w:rPr>
        <w:t>:</w:t>
      </w:r>
      <w:bookmarkEnd w:id="1348"/>
    </w:p>
    <w:p>
      <w:pPr>
        <w:pStyle w:val="BookText"/>
        <w:rPr/>
      </w:pPr>
      <w:r>
        <w:rPr>
          <w:rFonts w:ascii="Amiri" w:hAnsi="Amiri" w:eastAsia="Amiri" w:cs="Amiri"/>
          <w:color w:val="111111"/>
          <w:sz w:val="28"/>
          <w:sz w:val="28"/>
          <w:szCs w:val="28"/>
          <w:rtl w:val="true"/>
          <w:lang w:bidi="ar-SA"/>
        </w:rPr>
        <w:t xml:space="preserve">ما رواه أيضا في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عن أبيه، عن يعقوب 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أمرنا في كتاب الله مثل صاحب الحمار 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أمرهم في الرجعة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فيه عن محمد بن عبد الله الحميري، عن أبيه، عن جعفر بن محمد الكوفي، عن إسحاق بن محمد، عن القاسم بن ربيع، عن علي بن 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كتاب الله مثل القائم؟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آية صاحب الحمار، أماته الله ثم بعثه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بالقائم هنا معناه اللغوي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منهم في الرجعة، بقرينة آخر الحديث، والتصريح بالموت والبعث</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3000292_372815092"/>
      <w:bookmarkStart w:id="1350" w:name="_Toc550"/>
      <w:bookmarkEnd w:id="1349"/>
      <w:r>
        <w:rPr>
          <w:rtl w:val="true"/>
        </w:rPr>
        <w:t>المائة</w:t>
      </w:r>
      <w:r>
        <w:rPr>
          <w:rtl w:val="true"/>
        </w:rPr>
        <w:t>:</w:t>
      </w:r>
      <w:bookmarkEnd w:id="13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ابن فضال، عن حماد، عن الحسين بن المختار، عن أبي بصير </w:t>
      </w:r>
      <w:r>
        <w:rPr>
          <w:rStyle w:val="FootnoteAnchor"/>
          <w:rtl w:val="true"/>
        </w:rPr>
        <w:footnoteReference w:id="1127"/>
      </w:r>
      <w:r>
        <w:rPr>
          <w:rFonts w:ascii="Amiri" w:hAnsi="Amiri" w:eastAsia="Amiri" w:cs="Amiri"/>
          <w:color w:val="111111"/>
          <w:sz w:val="28"/>
          <w:sz w:val="28"/>
          <w:szCs w:val="28"/>
          <w:rtl w:val="true"/>
          <w:lang w:bidi="ar-SA"/>
        </w:rPr>
        <w:t xml:space="preserve">، عن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والدجال، والدخان، وخروج القائم،</w:t>
      </w:r>
      <w:bookmarkStart w:id="1351" w:name="pg7032_73554"/>
    </w:p>
    <w:p>
      <w:pPr>
        <w:pStyle w:val="BookText"/>
        <w:rPr/>
      </w:pPr>
      <w:bookmarkEnd w:id="1351"/>
      <w:r>
        <w:rPr>
          <w:rFonts w:ascii="Amiri" w:hAnsi="Amiri" w:eastAsia="Amiri" w:cs="Amiri"/>
          <w:color w:val="111111"/>
          <w:sz w:val="28"/>
          <w:sz w:val="28"/>
          <w:szCs w:val="28"/>
          <w:rtl w:val="true"/>
          <w:lang w:bidi="ar-SA"/>
        </w:rPr>
        <w:t xml:space="preserve">وطلوع الشمس من مغربها، ونزول عيسى بن مريم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3000294_372815092"/>
      <w:bookmarkStart w:id="1353" w:name="_Toc551"/>
      <w:bookmarkEnd w:id="1352"/>
      <w:r>
        <w:rPr>
          <w:rtl w:val="true"/>
        </w:rPr>
        <w:t>الأول بعد المائة</w:t>
      </w:r>
      <w:r>
        <w:rPr>
          <w:rtl w:val="true"/>
        </w:rPr>
        <w:t>:</w:t>
      </w:r>
      <w:bookmarkEnd w:id="1353"/>
    </w:p>
    <w:p>
      <w:pPr>
        <w:pStyle w:val="BookText"/>
        <w:rPr/>
      </w:pPr>
      <w:r>
        <w:rPr>
          <w:rFonts w:ascii="Amiri" w:hAnsi="Amiri" w:eastAsia="Amiri" w:cs="Amiri"/>
          <w:color w:val="111111"/>
          <w:sz w:val="28"/>
          <w:sz w:val="28"/>
          <w:szCs w:val="28"/>
          <w:rtl w:val="true"/>
          <w:lang w:bidi="ar-SA"/>
        </w:rPr>
        <w:t xml:space="preserve">ما رواه أيضا فيه عن سعد بن عبد الله، عن الحسن بن علي الزيتوني و عبد الله بن جعفر الحميري جميعا، عن أحمد بن هلال، عن الحسن بن محبوب،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يذكر فيه أحوال الغيبة وآخر الزمان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ويرون بدنا بارزا نحو عين الشمس، ومناديا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 كر في هلاك الظالمين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3000296_372815092"/>
      <w:bookmarkStart w:id="1355" w:name="_Toc552"/>
      <w:bookmarkEnd w:id="1354"/>
      <w:r>
        <w:rPr>
          <w:rtl w:val="true"/>
        </w:rPr>
        <w:t>الثاني بعد المائة</w:t>
      </w:r>
      <w:r>
        <w:rPr>
          <w:rtl w:val="true"/>
        </w:rPr>
        <w:t>:</w:t>
      </w:r>
      <w:bookmarkEnd w:id="1355"/>
    </w:p>
    <w:p>
      <w:pPr>
        <w:pStyle w:val="BookText"/>
        <w:rPr/>
      </w:pPr>
      <w:r>
        <w:rPr>
          <w:rFonts w:ascii="Amiri" w:hAnsi="Amiri" w:eastAsia="Amiri" w:cs="Amiri"/>
          <w:color w:val="111111"/>
          <w:sz w:val="28"/>
          <w:sz w:val="28"/>
          <w:szCs w:val="28"/>
          <w:rtl w:val="true"/>
          <w:lang w:bidi="ar-SA"/>
        </w:rPr>
        <w:t xml:space="preserve">ما رواه أيضا فيه عن الفضل بن شاذان، عن نصر بن مزاحم، عن أبي لهيعة </w:t>
      </w:r>
      <w:r>
        <w:rPr>
          <w:rStyle w:val="FootnoteAnchor"/>
          <w:rtl w:val="true"/>
        </w:rPr>
        <w:footnoteReference w:id="1130"/>
      </w:r>
      <w:r>
        <w:rPr>
          <w:rFonts w:ascii="Amiri" w:hAnsi="Amiri" w:eastAsia="Amiri" w:cs="Amiri"/>
          <w:color w:val="111111"/>
          <w:sz w:val="28"/>
          <w:sz w:val="28"/>
          <w:szCs w:val="28"/>
          <w:rtl w:val="true"/>
          <w:lang w:bidi="ar-SA"/>
        </w:rPr>
        <w:t>، عن أبي زرعة، عن عبد الله بن رزين، عن عمار بن ياسر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دعوة أهل بيت نبيكم في آخر الزمان، فالزموا الأرض وكفوا حتى ترد أوقاتها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جملة من علاماتها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3000298_372815092"/>
      <w:bookmarkStart w:id="1357" w:name="_Toc553"/>
      <w:bookmarkEnd w:id="1356"/>
      <w:r>
        <w:rPr>
          <w:rtl w:val="true"/>
        </w:rPr>
        <w:t>الثالث بعد المائة</w:t>
      </w:r>
      <w:r>
        <w:rPr>
          <w:rtl w:val="true"/>
        </w:rPr>
        <w:t>:</w:t>
      </w:r>
      <w:bookmarkEnd w:id="1357"/>
    </w:p>
    <w:p>
      <w:pPr>
        <w:pStyle w:val="BookText"/>
        <w:rPr/>
      </w:pPr>
      <w:r>
        <w:rPr>
          <w:rFonts w:ascii="Amiri" w:hAnsi="Amiri" w:eastAsia="Amiri" w:cs="Amiri"/>
          <w:color w:val="111111"/>
          <w:sz w:val="28"/>
          <w:sz w:val="28"/>
          <w:szCs w:val="28"/>
          <w:rtl w:val="true"/>
          <w:lang w:bidi="ar-SA"/>
        </w:rPr>
        <w:t xml:space="preserve">ما رواه أيضا فيه عن الفضل، عن علي بن الحكم، عن سفيان الجريري، عن أبي صادق،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3000300_372815092"/>
      <w:bookmarkStart w:id="1359" w:name="_Toc554"/>
      <w:bookmarkEnd w:id="1358"/>
      <w:r>
        <w:rPr>
          <w:rtl w:val="true"/>
        </w:rPr>
        <w:t>الرابع بعد المائة</w:t>
      </w:r>
      <w:r>
        <w:rPr>
          <w:rtl w:val="true"/>
        </w:rPr>
        <w:t>:</w:t>
      </w:r>
      <w:bookmarkEnd w:id="13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الثقة الجليل سعد بن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w:t>
      </w:r>
      <w:bookmarkStart w:id="1360" w:name="pg7032_73555"/>
    </w:p>
    <w:p>
      <w:pPr>
        <w:pStyle w:val="BookText"/>
        <w:rPr/>
      </w:pPr>
      <w:bookmarkEnd w:id="1360"/>
      <w:r>
        <w:rPr>
          <w:rFonts w:ascii="Amiri" w:hAnsi="Amiri" w:eastAsia="Amiri" w:cs="Amiri"/>
          <w:color w:val="111111"/>
          <w:sz w:val="28"/>
          <w:sz w:val="28"/>
          <w:szCs w:val="28"/>
          <w:rtl w:val="true"/>
          <w:lang w:bidi="ar-SA"/>
        </w:rPr>
        <w:t xml:space="preserve">على ما نقله عنه الحسن بن سليمان بن خالد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الكرات وما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بن أبي الخطاب، عن محمد بن سنان، عن عمار بن مروان، عن المنخل بن جميل،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المؤمنين إلا وله قتلة وميتة، إنه من قتل نشر حتى يموت، ومن مات نشر حتى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 </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xml:space="preserve">) * </w:t>
      </w:r>
      <w:r>
        <w:rPr>
          <w:rStyle w:val="FootnoteAnchor"/>
          <w:rtl w:val="true"/>
        </w:rPr>
        <w:footnoteReference w:id="1136"/>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 </w:t>
      </w:r>
      <w:r>
        <w:rPr>
          <w:rStyle w:val="FootnoteAnchor"/>
          <w:rtl w:val="true"/>
        </w:rPr>
        <w:footnoteReference w:id="1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xml:space="preserve">) * </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فتحنا عليهم بابا ذا عذاب شديد</w:t>
      </w:r>
      <w:r>
        <w:rPr>
          <w:rFonts w:eastAsia="Amiri" w:cs="Amiri" w:ascii="Amiri" w:hAnsi="Amiri"/>
          <w:color w:val="111111"/>
          <w:sz w:val="28"/>
          <w:szCs w:val="28"/>
          <w:rtl w:val="true"/>
          <w:lang w:bidi="ar-SA"/>
        </w:rPr>
        <w:t xml:space="preserve">) * </w:t>
      </w:r>
      <w:r>
        <w:rPr>
          <w:rStyle w:val="FootnoteAnchor"/>
          <w:rtl w:val="true"/>
        </w:rPr>
        <w:footnoteReference w:id="1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 </w:t>
      </w:r>
      <w:r>
        <w:rPr>
          <w:rStyle w:val="FootnoteAnchor"/>
          <w:rtl w:val="true"/>
        </w:rPr>
        <w:footnoteReference w:id="1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3000302_372815092"/>
      <w:bookmarkStart w:id="1362" w:name="_Toc555"/>
      <w:bookmarkEnd w:id="1361"/>
      <w:r>
        <w:rPr>
          <w:rtl w:val="true"/>
        </w:rPr>
        <w:t>الخامس بعد المائة</w:t>
      </w:r>
      <w:r>
        <w:rPr>
          <w:rtl w:val="true"/>
        </w:rPr>
        <w:t>:</w:t>
      </w:r>
      <w:bookmarkEnd w:id="13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بهذا الإسناد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bookmarkStart w:id="1363" w:name="pg7032_73556"/>
    </w:p>
    <w:p>
      <w:pPr>
        <w:pStyle w:val="BookText"/>
        <w:rPr/>
      </w:pPr>
      <w:bookmarkEnd w:id="1363"/>
      <w:r>
        <w:rPr>
          <w:rFonts w:ascii="IRNazanin" w:hAnsi="IRNazanin" w:eastAsia="IRNazanin"/>
          <w:color w:val="111111"/>
          <w:sz w:val="28"/>
          <w:sz w:val="28"/>
          <w:szCs w:val="28"/>
          <w:rtl w:val="true"/>
          <w:lang w:bidi="fa-IR"/>
        </w:rPr>
        <w:t xml:space="preserve">المدثر </w:t>
      </w:r>
      <w:r>
        <w:rPr>
          <w:rStyle w:val="FootnoteAnchor"/>
          <w:rtl w:val="true"/>
        </w:rPr>
        <w:footnoteReference w:id="1143"/>
      </w:r>
      <w:r>
        <w:rPr>
          <w:rFonts w:ascii="Amiri" w:hAnsi="Amiri" w:eastAsia="Amiri" w:cs="Amiri"/>
          <w:color w:val="111111"/>
          <w:sz w:val="28"/>
          <w:sz w:val="28"/>
          <w:szCs w:val="28"/>
          <w:rtl w:val="true"/>
          <w:lang w:bidi="ar-SA"/>
        </w:rPr>
        <w:t>هو كائن في الرجعة،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أحياة قبل القيامة وموت؟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لكفرة من الكفرات بعد الرجعة أشد من الكفرات قبلها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3000304_372815092"/>
      <w:bookmarkStart w:id="1365" w:name="_Toc556"/>
      <w:bookmarkEnd w:id="1364"/>
      <w:r>
        <w:rPr>
          <w:rtl w:val="true"/>
        </w:rPr>
        <w:t>السادس بعد المائة</w:t>
      </w:r>
      <w:r>
        <w:rPr>
          <w:rtl w:val="true"/>
        </w:rPr>
        <w:t>:</w:t>
      </w:r>
      <w:bookmarkEnd w:id="1365"/>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عمر بن عبد العزيز، عن جميل بن دراج، عن المعلى بن خنيس وزيد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يكر في رجعته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يمكث في الأرض حتى يسقط حاجباه على عينيه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3000306_372815092"/>
      <w:bookmarkStart w:id="1367" w:name="_Toc557"/>
      <w:bookmarkEnd w:id="1366"/>
      <w:r>
        <w:rPr>
          <w:rtl w:val="true"/>
        </w:rPr>
        <w:t>السابع بعد المائة</w:t>
      </w:r>
      <w:r>
        <w:rPr>
          <w:rtl w:val="true"/>
        </w:rPr>
        <w:t>:</w:t>
      </w:r>
      <w:bookmarkEnd w:id="1367"/>
    </w:p>
    <w:p>
      <w:pPr>
        <w:pStyle w:val="BookText"/>
        <w:rPr/>
      </w:pPr>
      <w:r>
        <w:rPr>
          <w:rFonts w:ascii="Amiri" w:hAnsi="Amiri" w:eastAsia="Amiri" w:cs="Amiri"/>
          <w:color w:val="111111"/>
          <w:sz w:val="28"/>
          <w:sz w:val="28"/>
          <w:szCs w:val="28"/>
          <w:rtl w:val="true"/>
          <w:lang w:bidi="ar-SA"/>
        </w:rPr>
        <w:t xml:space="preserve">ما رواه أيضا فيه عن أحمد وعبد الله ابني محمد بن عيسى، عن ابن محبوب، عن أبي جميلة، عن أبان بن تغلب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حيث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إلى أبان،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السلام من ظهر الكوفة، وهذا يدل على أن أبان هو الراوي للحديث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معاشر قريش وقد كفرتم بعدي، ثم رأيتموني في كتيبة أضرب وجوهكم بالسيف ورقابكم،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شاء الله أنت أو علي بن أبي طالب،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 طالب؟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لك واثنتان لعلي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لك في الرجعة، واثنتان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وعشرين سنة، وذلك بعد قتل عثمان، والأخرى في الرجعة</w:t>
      </w:r>
      <w:bookmarkStart w:id="1368" w:name="pg7032_73557"/>
    </w:p>
    <w:p>
      <w:pPr>
        <w:pStyle w:val="BookText"/>
        <w:rPr/>
      </w:pPr>
      <w:bookmarkEnd w:id="1368"/>
      <w:r>
        <w:rPr>
          <w:rFonts w:ascii="Amiri" w:hAnsi="Amiri" w:eastAsia="Amiri" w:cs="Amiri"/>
          <w:color w:val="111111"/>
          <w:sz w:val="28"/>
          <w:sz w:val="28"/>
          <w:szCs w:val="28"/>
          <w:rtl w:val="true"/>
          <w:lang w:bidi="ar-SA"/>
        </w:rPr>
        <w:t>وقد صرح بذلك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كفرتم بعدي ثم رأيتموني في كتيبة أضرب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3000308_372815092"/>
      <w:bookmarkStart w:id="1370" w:name="_Toc558"/>
      <w:bookmarkEnd w:id="1369"/>
      <w:r>
        <w:rPr>
          <w:rtl w:val="true"/>
        </w:rPr>
        <w:t>الثامن بعد المائة</w:t>
      </w:r>
      <w:r>
        <w:rPr>
          <w:rtl w:val="true"/>
        </w:rPr>
        <w:t>:</w:t>
      </w:r>
      <w:bookmarkEnd w:id="1370"/>
    </w:p>
    <w:p>
      <w:pPr>
        <w:pStyle w:val="BookText"/>
        <w:rPr/>
      </w:pPr>
      <w:r>
        <w:rPr>
          <w:rFonts w:ascii="Amiri" w:hAnsi="Amiri" w:eastAsia="Amiri" w:cs="Amiri"/>
          <w:color w:val="111111"/>
          <w:sz w:val="28"/>
          <w:sz w:val="28"/>
          <w:szCs w:val="28"/>
          <w:rtl w:val="true"/>
          <w:lang w:bidi="ar-SA"/>
        </w:rPr>
        <w:t>ما رواه أيضا فيه عن ابن فضال، عن أبي المعزى، عن داود بن راشد،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يرجع لجاركم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فيملك حتى تقع حاجباه على عينيه من الكبر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بإسناد آخر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3000310_372815092"/>
      <w:bookmarkStart w:id="1372" w:name="_Toc559"/>
      <w:bookmarkEnd w:id="1371"/>
      <w:r>
        <w:rPr>
          <w:rtl w:val="true"/>
        </w:rPr>
        <w:t>التاسع بعد المائة</w:t>
      </w:r>
      <w:r>
        <w:rPr>
          <w:rtl w:val="true"/>
        </w:rPr>
        <w:t>:</w:t>
      </w:r>
      <w:bookmarkEnd w:id="1372"/>
    </w:p>
    <w:p>
      <w:pPr>
        <w:pStyle w:val="BookText"/>
        <w:rPr/>
      </w:pPr>
      <w:r>
        <w:rPr>
          <w:rFonts w:ascii="Amiri" w:hAnsi="Amiri" w:eastAsia="Amiri" w:cs="Amiri"/>
          <w:color w:val="111111"/>
          <w:sz w:val="28"/>
          <w:sz w:val="28"/>
          <w:szCs w:val="28"/>
          <w:rtl w:val="true"/>
          <w:lang w:bidi="ar-SA"/>
        </w:rPr>
        <w:t>ما رواه أيضا فيه عن أحمد بن محمد بن عيسى ومحمد بن الحسين بن أبي الخطاب، عن أحمد بن محمد بن أبي نصر،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وأبا الخطاب يحدثان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يحدث أبو الخطاب ما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سمعا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تنشق عنه الأرض ويرجع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الرجعة ليست بعامة وهي خاصة، لا يرجع إلا من محض الإيمان محضا، أو محض الشرك محضا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3000312_372815092"/>
      <w:bookmarkStart w:id="1374" w:name="_Toc560"/>
      <w:bookmarkEnd w:id="1373"/>
      <w:r>
        <w:rPr>
          <w:rtl w:val="true"/>
        </w:rPr>
        <w:t>العاشر بعد المائة</w:t>
      </w:r>
      <w:r>
        <w:rPr>
          <w:rtl w:val="true"/>
        </w:rPr>
        <w:t>:</w:t>
      </w:r>
      <w:bookmarkEnd w:id="1374"/>
    </w:p>
    <w:p>
      <w:pPr>
        <w:pStyle w:val="BookText"/>
        <w:rPr/>
      </w:pPr>
      <w:r>
        <w:rPr>
          <w:rFonts w:ascii="Amiri" w:hAnsi="Amiri" w:eastAsia="Amiri" w:cs="Amiri"/>
          <w:color w:val="111111"/>
          <w:sz w:val="28"/>
          <w:sz w:val="28"/>
          <w:szCs w:val="28"/>
          <w:rtl w:val="true"/>
          <w:lang w:bidi="ar-SA"/>
        </w:rPr>
        <w:t xml:space="preserve">ما رواه أيضا فيه عن أحمد بن محمد بن عيسى، عن محمد بن سنان، عن عبد الله بن مسكان، عن قيصر </w:t>
      </w:r>
      <w:r>
        <w:rPr>
          <w:rStyle w:val="FootnoteAnchor"/>
          <w:rtl w:val="true"/>
        </w:rPr>
        <w:footnoteReference w:id="1151"/>
      </w:r>
      <w:r>
        <w:rPr>
          <w:rFonts w:ascii="Amiri" w:hAnsi="Amiri" w:eastAsia="Amiri" w:cs="Amiri"/>
          <w:color w:val="111111"/>
          <w:sz w:val="28"/>
          <w:sz w:val="28"/>
          <w:szCs w:val="28"/>
          <w:rtl w:val="true"/>
          <w:lang w:bidi="ar-SA"/>
        </w:rPr>
        <w:t>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 </w:t>
      </w:r>
      <w:r>
        <w:rPr>
          <w:rStyle w:val="FootnoteAnchor"/>
          <w:rtl w:val="true"/>
        </w:rPr>
        <w:footnoteReference w:id="11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ليؤمنن برسول الله، ولينصرن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من لدن آدم</w:t>
      </w:r>
      <w:bookmarkStart w:id="1375" w:name="pg7032_73558"/>
    </w:p>
    <w:p>
      <w:pPr>
        <w:pStyle w:val="BookText"/>
        <w:rPr/>
      </w:pPr>
      <w:bookmarkEnd w:id="1375"/>
      <w:r>
        <w:rPr>
          <w:rFonts w:ascii="Amiri" w:hAnsi="Amiri" w:eastAsia="Amiri" w:cs="Amiri"/>
          <w:color w:val="111111"/>
          <w:sz w:val="28"/>
          <w:sz w:val="28"/>
          <w:szCs w:val="28"/>
          <w:rtl w:val="true"/>
          <w:lang w:bidi="ar-SA"/>
        </w:rPr>
        <w:t xml:space="preserve">وهلم جرا، فلم يبعث الله نبيا ولا رسولا إلا رد جميعهم إلى الدنيا، حتى يقاتلوا </w:t>
      </w:r>
      <w:r>
        <w:rPr>
          <w:rStyle w:val="FootnoteAnchor"/>
          <w:rtl w:val="true"/>
        </w:rPr>
        <w:footnoteReference w:id="1153"/>
      </w:r>
      <w:r>
        <w:rPr>
          <w:rFonts w:ascii="Amiri" w:hAnsi="Amiri" w:eastAsia="Amiri" w:cs="Amiri"/>
          <w:color w:val="111111"/>
          <w:sz w:val="28"/>
          <w:sz w:val="28"/>
          <w:szCs w:val="28"/>
          <w:rtl w:val="true"/>
          <w:lang w:bidi="ar-SA"/>
        </w:rPr>
        <w:t xml:space="preserve">بين يدي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فيض بن أبي شيبة مثله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3000314_372815092"/>
      <w:bookmarkStart w:id="1377" w:name="_Toc561"/>
      <w:bookmarkEnd w:id="1376"/>
      <w:r>
        <w:rPr>
          <w:rtl w:val="true"/>
        </w:rPr>
        <w:t>الحادي عشر بعد المائة</w:t>
      </w:r>
      <w:r>
        <w:rPr>
          <w:rtl w:val="true"/>
        </w:rPr>
        <w:t>:</w:t>
      </w:r>
      <w:bookmarkEnd w:id="1377"/>
    </w:p>
    <w:p>
      <w:pPr>
        <w:pStyle w:val="BookText"/>
        <w:rPr/>
      </w:pPr>
      <w:r>
        <w:rPr>
          <w:rFonts w:ascii="Amiri" w:hAnsi="Amiri" w:eastAsia="Amiri" w:cs="Amiri"/>
          <w:color w:val="111111"/>
          <w:sz w:val="28"/>
          <w:sz w:val="28"/>
          <w:szCs w:val="28"/>
          <w:rtl w:val="true"/>
          <w:lang w:bidi="ar-SA"/>
        </w:rPr>
        <w:t xml:space="preserve">ما رواه أيضا فيه عن أحمد بن محمد، عن علي بن النعمان، عن عامر بن معقل،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عليا فوق ما رفعه الله ولا تضعوا عليا دون ما وضعه الله، كفى بعلي أن يقاتل أهل الكرة، ويزوج أهل الجنة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الثامن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أحمد بن الوليد، عن محمد بن الحسن الصفار، عن أحمد بن محمد بن عيسى، عن علي بن الحكم ببقية السند مثله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3000316_372815092"/>
      <w:bookmarkStart w:id="1379" w:name="_Toc562"/>
      <w:bookmarkEnd w:id="1378"/>
      <w:r>
        <w:rPr>
          <w:rtl w:val="true"/>
        </w:rPr>
        <w:t>الثاني عشر بعد المائة</w:t>
      </w:r>
      <w:r>
        <w:rPr>
          <w:rtl w:val="true"/>
        </w:rPr>
        <w:t>:</w:t>
      </w:r>
      <w:bookmarkEnd w:id="1379"/>
    </w:p>
    <w:p>
      <w:pPr>
        <w:pStyle w:val="BookText"/>
        <w:rPr/>
      </w:pPr>
      <w:r>
        <w:rPr>
          <w:rFonts w:ascii="Amiri" w:hAnsi="Amiri" w:eastAsia="Amiri" w:cs="Amiri"/>
          <w:color w:val="111111"/>
          <w:sz w:val="28"/>
          <w:sz w:val="28"/>
          <w:szCs w:val="28"/>
          <w:rtl w:val="true"/>
          <w:lang w:bidi="ar-SA"/>
        </w:rPr>
        <w:t xml:space="preserve">ما رواه أيضا فيه عن محمد بن الحسين بن أبي الخطاب، عن موسى بن سعدان، عن عبد الله بن القاسم، عن عبد الكريم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إمام إلا ويكر في قرنه، ويكر معه البر والفاجر في دهره، حتى يميز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انظر 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من الكافر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بمن محض الإيمان محضا أو الكفر محضا لما مر</w:t>
      </w:r>
      <w:r>
        <w:rPr>
          <w:rFonts w:eastAsia="Amiri" w:cs="Amiri" w:ascii="Amiri" w:hAnsi="Amiri"/>
          <w:color w:val="111111"/>
          <w:sz w:val="28"/>
          <w:szCs w:val="28"/>
          <w:rtl w:val="true"/>
          <w:lang w:bidi="ar-SA"/>
        </w:rPr>
        <w:t>.</w:t>
      </w:r>
      <w:bookmarkStart w:id="1380" w:name="pg7032_73559"/>
    </w:p>
    <w:p>
      <w:pPr>
        <w:pStyle w:val="Heading3"/>
        <w:numPr>
          <w:ilvl w:val="2"/>
          <w:numId w:val="1"/>
        </w:numPr>
        <w:rPr/>
      </w:pPr>
      <w:bookmarkStart w:id="1381" w:name="__RefHeading___Toc3000318_372815092"/>
      <w:bookmarkStart w:id="1382" w:name="_Toc563"/>
      <w:bookmarkEnd w:id="1380"/>
      <w:bookmarkEnd w:id="1381"/>
      <w:r>
        <w:rPr>
          <w:rtl w:val="true"/>
        </w:rPr>
        <w:t>الثالث عشر بعد المائة</w:t>
      </w:r>
      <w:r>
        <w:rPr>
          <w:rtl w:val="true"/>
        </w:rPr>
        <w:t>:</w:t>
      </w:r>
      <w:bookmarkEnd w:id="1382"/>
    </w:p>
    <w:p>
      <w:pPr>
        <w:pStyle w:val="BookText"/>
        <w:rPr/>
      </w:pPr>
      <w:r>
        <w:rPr>
          <w:rFonts w:ascii="Amiri" w:hAnsi="Amiri" w:eastAsia="Amiri" w:cs="Amiri"/>
          <w:color w:val="111111"/>
          <w:sz w:val="28"/>
          <w:sz w:val="28"/>
          <w:szCs w:val="28"/>
          <w:rtl w:val="true"/>
          <w:lang w:bidi="ar-SA"/>
        </w:rPr>
        <w:t>ما رواه أيضا فيه بالإسناد السابق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إبليس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 إلى يوم يبعثون</w:t>
      </w:r>
      <w:r>
        <w:rPr>
          <w:rFonts w:eastAsia="Amiri" w:cs="Amiri" w:ascii="Amiri" w:hAnsi="Amiri"/>
          <w:color w:val="111111"/>
          <w:sz w:val="28"/>
          <w:szCs w:val="28"/>
          <w:rtl w:val="true"/>
          <w:lang w:bidi="ar-SA"/>
        </w:rPr>
        <w:t xml:space="preserve">) * </w:t>
      </w:r>
      <w:r>
        <w:rPr>
          <w:rStyle w:val="FootnoteAnchor"/>
          <w:rtl w:val="true"/>
        </w:rPr>
        <w:footnoteReference w:id="1159"/>
      </w:r>
      <w:r>
        <w:rPr>
          <w:rFonts w:ascii="Amiri" w:hAnsi="Amiri" w:eastAsia="Amiri" w:cs="Amiri"/>
          <w:color w:val="111111"/>
          <w:sz w:val="28"/>
          <w:sz w:val="28"/>
          <w:szCs w:val="28"/>
          <w:rtl w:val="true"/>
          <w:lang w:bidi="ar-SA"/>
        </w:rPr>
        <w:t xml:space="preserve">فأبى الله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 </w:t>
      </w:r>
      <w:r>
        <w:rPr>
          <w:rStyle w:val="FootnoteAnchor"/>
          <w:rtl w:val="true"/>
        </w:rPr>
        <w:footnoteReference w:id="1160"/>
      </w:r>
      <w:r>
        <w:rPr>
          <w:rFonts w:ascii="Amiri" w:hAnsi="Amiri" w:eastAsia="Amiri" w:cs="Amiri"/>
          <w:color w:val="111111"/>
          <w:sz w:val="28"/>
          <w:sz w:val="28"/>
          <w:szCs w:val="28"/>
          <w:rtl w:val="true"/>
          <w:lang w:bidi="ar-SA"/>
        </w:rPr>
        <w:t xml:space="preserve">فإذا كان ذلك اليوم ظهر إبليس في جميع أشياعه إلى يوم الوقت المعلوم، وهي آخر كرة يكرها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إنها لكرات، وما من إمام في قرن إلا ويكر في قرنه، يكر معه البر والفاجر حتى يميز المؤمن من الكافر، فإذا كان يوم الوقت المعلوم 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وإبليس وأصحابه، فيقتلون قتلا لم يقتل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فيطعن إبليس طعنة يكون هلاكه وهلاك جميع أتباعه، ويملك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وأربعين ألف سنة، حتى يولد للرجل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ولد من صلبه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3000320_372815092"/>
      <w:bookmarkStart w:id="1384" w:name="_Toc564"/>
      <w:bookmarkEnd w:id="1383"/>
      <w:r>
        <w:rPr>
          <w:rtl w:val="true"/>
        </w:rPr>
        <w:t>الرابع عشر بعد المائة</w:t>
      </w:r>
      <w:r>
        <w:rPr>
          <w:rtl w:val="true"/>
        </w:rPr>
        <w:t>:</w:t>
      </w:r>
      <w:bookmarkEnd w:id="1384"/>
    </w:p>
    <w:p>
      <w:pPr>
        <w:pStyle w:val="BookText"/>
        <w:rPr/>
      </w:pPr>
      <w:r>
        <w:rPr>
          <w:rFonts w:ascii="Amiri" w:hAnsi="Amiri" w:eastAsia="Amiri" w:cs="Amiri"/>
          <w:color w:val="111111"/>
          <w:sz w:val="28"/>
          <w:sz w:val="28"/>
          <w:szCs w:val="28"/>
          <w:rtl w:val="true"/>
          <w:lang w:bidi="ar-SA"/>
        </w:rPr>
        <w:t xml:space="preserve">ما رواه أيضا فيه عن أيوب بن نوح والحسن </w:t>
      </w:r>
      <w:r>
        <w:rPr>
          <w:rStyle w:val="FootnoteAnchor"/>
          <w:rtl w:val="true"/>
        </w:rPr>
        <w:footnoteReference w:id="1162"/>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المغيرة، عن العباس بن عامر، عن سعيد بن جبير، وعن داود بن راشد،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فيمكث حتى تقع حاجباه على عينيه من الكبر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3000322_372815092"/>
      <w:bookmarkStart w:id="1386" w:name="_Toc565"/>
      <w:bookmarkEnd w:id="1385"/>
      <w:r>
        <w:rPr>
          <w:rtl w:val="true"/>
        </w:rPr>
        <w:t>الخامس عشر بعد المائة</w:t>
      </w:r>
      <w:r>
        <w:rPr>
          <w:rtl w:val="true"/>
        </w:rPr>
        <w:t>:</w:t>
      </w:r>
      <w:bookmarkEnd w:id="138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عن جماعة من أصحابنا، عن</w:t>
      </w:r>
      <w:bookmarkStart w:id="1387" w:name="pg7032_73560"/>
    </w:p>
    <w:p>
      <w:pPr>
        <w:pStyle w:val="BookText"/>
        <w:rPr/>
      </w:pPr>
      <w:bookmarkEnd w:id="1387"/>
      <w:r>
        <w:rPr>
          <w:rFonts w:ascii="Amiri" w:hAnsi="Amiri" w:eastAsia="Amiri" w:cs="Amiri"/>
          <w:color w:val="111111"/>
          <w:sz w:val="28"/>
          <w:sz w:val="28"/>
          <w:szCs w:val="28"/>
          <w:rtl w:val="true"/>
          <w:lang w:bidi="ar-SA"/>
        </w:rPr>
        <w:t>الحسن بن علي وإبراهيم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فيكم أنبياء وجعلكم ملوكا</w:t>
      </w:r>
      <w:r>
        <w:rPr>
          <w:rFonts w:eastAsia="Amiri" w:cs="Amiri" w:ascii="Amiri" w:hAnsi="Amiri"/>
          <w:color w:val="111111"/>
          <w:sz w:val="28"/>
          <w:szCs w:val="28"/>
          <w:rtl w:val="true"/>
          <w:lang w:bidi="ar-SA"/>
        </w:rPr>
        <w:t xml:space="preserve">) * </w:t>
      </w:r>
      <w:r>
        <w:rPr>
          <w:rStyle w:val="FootnoteAnchor"/>
          <w:rtl w:val="true"/>
        </w:rPr>
        <w:footnoteReference w:id="11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وإبراهيم وإسماعيل،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ملك أعطيتم؟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الجنة وملك الكرة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3000324_372815092"/>
      <w:bookmarkStart w:id="1389" w:name="_Toc566"/>
      <w:bookmarkEnd w:id="1388"/>
      <w:r>
        <w:rPr>
          <w:rtl w:val="true"/>
        </w:rPr>
        <w:t>السادس عشر بعد المائة</w:t>
      </w:r>
      <w:r>
        <w:rPr>
          <w:rtl w:val="true"/>
        </w:rPr>
        <w:t>:</w:t>
      </w:r>
      <w:bookmarkEnd w:id="1389"/>
    </w:p>
    <w:p>
      <w:pPr>
        <w:pStyle w:val="BookText"/>
        <w:rPr/>
      </w:pPr>
      <w:r>
        <w:rPr>
          <w:rFonts w:ascii="Amiri" w:hAnsi="Amiri" w:eastAsia="Amiri" w:cs="Amiri"/>
          <w:color w:val="111111"/>
          <w:sz w:val="28"/>
          <w:sz w:val="28"/>
          <w:szCs w:val="28"/>
          <w:rtl w:val="true"/>
          <w:lang w:bidi="ar-SA"/>
        </w:rPr>
        <w:t>ما رواه أيضا فيه عن أحمد بن محمد بن عيسى، عن الحسين بن سعيد ومحمد بن خالد البرقي، عن النضر بن سويد، عن يحيى بن عمران الحلبي، عن المعلى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فيملك حتى يسقط حاجباه على عينيه من الكبر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3000326_372815092"/>
      <w:bookmarkStart w:id="1391" w:name="_Toc567"/>
      <w:bookmarkEnd w:id="1390"/>
      <w:r>
        <w:rPr>
          <w:rtl w:val="true"/>
        </w:rPr>
        <w:t>السابع عشر بعد المائة</w:t>
      </w:r>
      <w:r>
        <w:rPr>
          <w:rtl w:val="true"/>
        </w:rPr>
        <w:t>:</w:t>
      </w:r>
      <w:bookmarkEnd w:id="1391"/>
    </w:p>
    <w:p>
      <w:pPr>
        <w:pStyle w:val="BookText"/>
        <w:rPr/>
      </w:pPr>
      <w:r>
        <w:rPr>
          <w:rFonts w:ascii="Amiri" w:hAnsi="Amiri" w:eastAsia="Amiri" w:cs="Amiri"/>
          <w:color w:val="111111"/>
          <w:sz w:val="28"/>
          <w:sz w:val="28"/>
          <w:szCs w:val="28"/>
          <w:rtl w:val="true"/>
          <w:lang w:bidi="ar-SA"/>
        </w:rPr>
        <w:t>ما رواه أيضا فيه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إليكم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3000328_372815092"/>
      <w:bookmarkStart w:id="1393" w:name="_Toc568"/>
      <w:bookmarkEnd w:id="1392"/>
      <w:r>
        <w:rPr>
          <w:rtl w:val="true"/>
        </w:rPr>
        <w:t>الثامن عشر بعد المائة</w:t>
      </w:r>
      <w:r>
        <w:rPr>
          <w:rtl w:val="true"/>
        </w:rPr>
        <w:t>:</w:t>
      </w:r>
      <w:bookmarkEnd w:id="139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عن محمد بن عيسى، عن الحسين بن سفيان،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كرة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يقبل برايته حتى ينتقم من بني أمية ومعاوية وآل معاوية، ثم يبعث الله إليهم بأنصاره يومئذ من الكوفة ثلاثين ألفا، ومن سائر الناس سبعين ألفا، فيقاتلهم بصفين مثل المرة الأولى، حتى يقتلهم فلا يبقى منهم مخبر</w:t>
      </w:r>
      <w:r>
        <w:rPr>
          <w:rFonts w:eastAsia="Amiri" w:cs="Amiri" w:ascii="Amiri" w:hAnsi="Amiri"/>
          <w:color w:val="111111"/>
          <w:sz w:val="28"/>
          <w:szCs w:val="28"/>
          <w:rtl w:val="true"/>
          <w:lang w:bidi="ar-SA"/>
        </w:rPr>
        <w:t>.</w:t>
      </w:r>
      <w:bookmarkStart w:id="1394" w:name="pg7032_73561"/>
    </w:p>
    <w:p>
      <w:pPr>
        <w:pStyle w:val="BookText"/>
        <w:rPr/>
      </w:pPr>
      <w:bookmarkEnd w:id="1394"/>
      <w:r>
        <w:rPr>
          <w:rFonts w:ascii="Amiri" w:hAnsi="Amiri" w:eastAsia="Amiri" w:cs="Amiri"/>
          <w:color w:val="111111"/>
          <w:sz w:val="28"/>
          <w:sz w:val="28"/>
          <w:szCs w:val="28"/>
          <w:rtl w:val="true"/>
          <w:lang w:bidi="ar-SA"/>
        </w:rPr>
        <w:t xml:space="preserve">ثم كرة أخرى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خليفته في الأرض، يعطي الله نبيه ملك جميع أهل الدنيا حتى ينجز له موعوده في كتابه،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3000330_372815092"/>
      <w:bookmarkStart w:id="1396" w:name="_Toc569"/>
      <w:bookmarkEnd w:id="1395"/>
      <w:r>
        <w:rPr>
          <w:rtl w:val="true"/>
        </w:rPr>
        <w:t>التاسع عشر بعد المائة</w:t>
      </w:r>
      <w:r>
        <w:rPr>
          <w:rtl w:val="true"/>
        </w:rPr>
        <w:t>:</w:t>
      </w:r>
      <w:bookmarkEnd w:id="1396"/>
    </w:p>
    <w:p>
      <w:pPr>
        <w:pStyle w:val="BookText"/>
        <w:rPr/>
      </w:pPr>
      <w:r>
        <w:rPr>
          <w:rFonts w:ascii="Amiri" w:hAnsi="Amiri" w:eastAsia="Amiri" w:cs="Amiri"/>
          <w:color w:val="111111"/>
          <w:sz w:val="28"/>
          <w:sz w:val="28"/>
          <w:szCs w:val="28"/>
          <w:rtl w:val="true"/>
          <w:lang w:bidi="ar-SA"/>
        </w:rPr>
        <w:t xml:space="preserve">ما رواه أيضا فيه عن موسى بن عمر، عن عثمان بن عيسى، عن خالد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دعوة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يكر حتى يقاتل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3000332_372815092"/>
      <w:bookmarkStart w:id="1398" w:name="_Toc570"/>
      <w:bookmarkEnd w:id="1397"/>
      <w:r>
        <w:rPr>
          <w:rtl w:val="true"/>
        </w:rPr>
        <w:t>العشرون بعد المائة</w:t>
      </w:r>
      <w:r>
        <w:rPr>
          <w:rtl w:val="true"/>
        </w:rPr>
        <w:t>:</w:t>
      </w:r>
      <w:bookmarkEnd w:id="1398"/>
    </w:p>
    <w:p>
      <w:pPr>
        <w:pStyle w:val="BookText"/>
        <w:rPr/>
      </w:pPr>
      <w:r>
        <w:rPr>
          <w:rFonts w:ascii="Amiri" w:hAnsi="Amiri" w:eastAsia="Amiri" w:cs="Amiri"/>
          <w:color w:val="111111"/>
          <w:sz w:val="28"/>
          <w:sz w:val="28"/>
          <w:szCs w:val="28"/>
          <w:rtl w:val="true"/>
          <w:lang w:bidi="ar-SA"/>
        </w:rPr>
        <w:t xml:space="preserve">ما رواه الحسن بن سليمان بن خالد القمي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عبد الله، عن جعفر بن محمد البجلي، عن أحمد بن محمد بن خالد البرقي، عن عبد الرحمن بن أبي نجران، عن عاصم بن حميد،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الله ميثاق الأنبياء بالإيمان والنصرة لنا،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 </w:t>
      </w:r>
      <w:r>
        <w:rPr>
          <w:rStyle w:val="FootnoteAnchor"/>
          <w:rtl w:val="true"/>
        </w:rPr>
        <w:footnoteReference w:id="1172"/>
      </w:r>
      <w:r>
        <w:rPr>
          <w:rFonts w:ascii="Amiri" w:hAnsi="Amiri" w:eastAsia="Amiri" w:cs="Amiri"/>
          <w:color w:val="111111"/>
          <w:sz w:val="28"/>
          <w:sz w:val="28"/>
          <w:szCs w:val="28"/>
          <w:rtl w:val="true"/>
          <w:lang w:bidi="ar-SA"/>
        </w:rPr>
        <w:t>يعني لتؤمنن بمحمد ولتنصرن وصيه، وسينصرونه جميعا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أخذ ميثاقي مع ميثاق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بعضنا لبعض، فقد نصرت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وجاهدت بين يديه، وقتلت عدوه ووفيت لله بما أخذ علي من العهد والنصرة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ينصرني أحد من أولياء الله ورسله، وذلك لما قبضهم الله إليه، وسوف ينصرونني ويكون لي ما بين مشرقها إلى مغربها، وسيبعثهم الله أحياء</w:t>
      </w:r>
      <w:bookmarkStart w:id="1399" w:name="pg7032_73562"/>
    </w:p>
    <w:p>
      <w:pPr>
        <w:pStyle w:val="BookText"/>
        <w:rPr/>
      </w:pPr>
      <w:bookmarkEnd w:id="1399"/>
      <w:r>
        <w:rPr>
          <w:rFonts w:ascii="Amiri" w:hAnsi="Amiri" w:eastAsia="Amiri" w:cs="Amiri"/>
          <w:color w:val="111111"/>
          <w:sz w:val="28"/>
          <w:sz w:val="28"/>
          <w:szCs w:val="28"/>
          <w:rtl w:val="true"/>
          <w:lang w:bidi="ar-SA"/>
        </w:rPr>
        <w:t xml:space="preserve">من آدم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يضربون بالسيف هام الأموات والأحياء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من أموات يبعثهم الله أحياء زمرة بعد زمرة، قد شهروا سيوفهم يضربون بها هام الجبابرة وأتباعهم حتى ينجز لهم ما وعدهم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 </w:t>
      </w:r>
      <w:r>
        <w:rPr>
          <w:rStyle w:val="FootnoteAnchor"/>
          <w:rtl w:val="true"/>
        </w:rPr>
        <w:footnoteReference w:id="11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لي الكرة بعد الكرة، والرجعة بعد الرجعة، وأنا صاحب الكرات والرجعات، وصاحب الصولات والنقمات، والدولات العجيبات، وأنا دابة الأرض، وأنا صاحب العصا والميسم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3000334_372815092"/>
      <w:bookmarkStart w:id="1401" w:name="_Toc571"/>
      <w:bookmarkEnd w:id="1400"/>
      <w:r>
        <w:rPr>
          <w:rtl w:val="true"/>
        </w:rPr>
        <w:t>الحادي والعشرون بعد المائة</w:t>
      </w:r>
      <w:r>
        <w:rPr>
          <w:rtl w:val="true"/>
        </w:rPr>
        <w:t>:</w:t>
      </w:r>
      <w:bookmarkEnd w:id="1401"/>
    </w:p>
    <w:p>
      <w:pPr>
        <w:pStyle w:val="BookText"/>
        <w:rPr/>
      </w:pPr>
      <w:r>
        <w:rPr>
          <w:rFonts w:ascii="Amiri" w:hAnsi="Amiri" w:eastAsia="Amiri" w:cs="Amiri"/>
          <w:color w:val="111111"/>
          <w:sz w:val="28"/>
          <w:sz w:val="28"/>
          <w:szCs w:val="28"/>
          <w:rtl w:val="true"/>
          <w:lang w:bidi="ar-SA"/>
        </w:rPr>
        <w:t xml:space="preserve">ما رواه أيضا نقلا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عنه أبان بن أبي عياش وقرأه جميعه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جماعة من أعيان الصحابة منهم أبو الطفيل عامر بن واثلة فأقره عليه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أحاديثنا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فحدثني في الرجعة عن أناس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والمقداد وأبي بن كعب، فعرضت الذي سمعته منهم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علم خاص لا يسع الأمة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صدقني بكل ما حدثوني فيها، وتلا علي بذلك قراءة كثيرة حتى صرت ما أنا بيوم القيامة أشد يقينا مني بالرجعة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xml:space="preserve">) * </w:t>
      </w:r>
      <w:r>
        <w:rPr>
          <w:rStyle w:val="FootnoteAnchor"/>
          <w:rtl w:val="true"/>
        </w:rPr>
        <w:footnoteReference w:id="1175"/>
      </w:r>
      <w:r>
        <w:rPr>
          <w:rFonts w:ascii="Amiri" w:hAnsi="Amiri" w:eastAsia="Amiri" w:cs="Amiri"/>
          <w:color w:val="111111"/>
          <w:sz w:val="28"/>
          <w:sz w:val="28"/>
          <w:szCs w:val="28"/>
          <w:rtl w:val="true"/>
          <w:lang w:bidi="ar-SA"/>
        </w:rPr>
        <w:t>ما الدابة؟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الطفيل اله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w:t>
      </w:r>
      <w:bookmarkStart w:id="1402" w:name="pg7032_73563"/>
    </w:p>
    <w:p>
      <w:pPr>
        <w:pStyle w:val="BookText"/>
        <w:rPr/>
      </w:pPr>
      <w:bookmarkEnd w:id="14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الطعام، وتمشي في الأسواق، وتنكح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الأمة وفاروقها وذو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 xml:space="preserve">) * </w:t>
      </w:r>
      <w:r>
        <w:rPr>
          <w:rStyle w:val="FootnoteAnchor"/>
          <w:rtl w:val="true"/>
        </w:rPr>
        <w:footnoteReference w:id="1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 </w:t>
      </w:r>
      <w:r>
        <w:rPr>
          <w:rStyle w:val="FootnoteAnchor"/>
          <w:rtl w:val="true"/>
        </w:rPr>
        <w:footnoteReference w:id="1177"/>
      </w:r>
      <w:r>
        <w:rPr>
          <w:rFonts w:ascii="Amiri" w:hAnsi="Amiri" w:eastAsia="Amiri" w:cs="Amiri"/>
          <w:color w:val="111111"/>
          <w:sz w:val="28"/>
          <w:sz w:val="28"/>
          <w:szCs w:val="28"/>
          <w:rtl w:val="true"/>
          <w:lang w:bidi="ar-SA"/>
        </w:rPr>
        <w:t xml:space="preserve">والذي صدق به أنا، والناس كلهم كافرون، غيري وغير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3000336_372815092"/>
      <w:bookmarkStart w:id="1404" w:name="_Toc572"/>
      <w:bookmarkEnd w:id="1403"/>
      <w:r>
        <w:rPr>
          <w:rtl w:val="true"/>
        </w:rPr>
        <w:t>الثاني والعشرون بعد المائة</w:t>
      </w:r>
      <w:r>
        <w:rPr>
          <w:rtl w:val="true"/>
        </w:rPr>
        <w:t>:</w:t>
      </w:r>
      <w:bookmarkEnd w:id="1404"/>
    </w:p>
    <w:p>
      <w:pPr>
        <w:pStyle w:val="BookText"/>
        <w:rPr/>
      </w:pPr>
      <w:r>
        <w:rPr>
          <w:rFonts w:ascii="Amiri" w:hAnsi="Amiri" w:eastAsia="Amiri" w:cs="Amiri"/>
          <w:color w:val="111111"/>
          <w:sz w:val="28"/>
          <w:sz w:val="28"/>
          <w:szCs w:val="28"/>
          <w:rtl w:val="true"/>
          <w:lang w:bidi="ar-SA"/>
        </w:rPr>
        <w:t xml:space="preserve">ما رواه الحسن بن سليمان أيضا نقلا من كتاب محمد بن الحسن الصفار، عن علي بن حسان، عن أبي عبد الله الرياحي، عن أبي الصامت الحلواني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وإن كان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الحلوائي، إلا أنه سهو، فما في المصدر والكافي ظاهرا هو الصحيح، وقد عده البرقي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الشيخ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لصاحب الكرات ودولة الدول، وإني لصاحب العصا والميسم، والدابة التي تكلم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3000338_372815092"/>
      <w:bookmarkStart w:id="1406" w:name="_Toc573"/>
      <w:bookmarkEnd w:id="1405"/>
      <w:r>
        <w:rPr>
          <w:rtl w:val="true"/>
        </w:rPr>
        <w:t>الثالث والعشرون بعد المائة</w:t>
      </w:r>
      <w:r>
        <w:rPr>
          <w:rtl w:val="true"/>
        </w:rPr>
        <w:t>:</w:t>
      </w:r>
      <w:bookmarkEnd w:id="140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الحسن بن سليمان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bookmarkStart w:id="1407" w:name="pg7032_73564"/>
    </w:p>
    <w:p>
      <w:pPr>
        <w:pStyle w:val="BookText"/>
        <w:rPr/>
      </w:pPr>
      <w:bookmarkEnd w:id="1407"/>
      <w:r>
        <w:rPr>
          <w:rFonts w:ascii="Amiri" w:hAnsi="Amiri" w:eastAsia="Amiri" w:cs="Amiri"/>
          <w:color w:val="111111"/>
          <w:sz w:val="28"/>
          <w:sz w:val="28"/>
          <w:szCs w:val="28"/>
          <w:rtl w:val="true"/>
          <w:lang w:bidi="ar-SA"/>
        </w:rPr>
        <w:t xml:space="preserve">الكرات وحالاتها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بهاء الدين علي بن عبد الحميد الحسيني بطريقه عن أحمد بن محمد الأيادي يرفعه إلى أحمد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الرجعة أحق هي؟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على أثر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كلهم؟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كما ذكر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 </w:t>
      </w:r>
      <w:r>
        <w:rPr>
          <w:rStyle w:val="FootnoteAnchor"/>
          <w:rtl w:val="true"/>
        </w:rPr>
        <w:footnoteReference w:id="1180"/>
      </w:r>
      <w:r>
        <w:rPr>
          <w:rFonts w:ascii="IRNazanin" w:hAnsi="IRNazanin" w:eastAsia="IRNazanin"/>
          <w:color w:val="111111"/>
          <w:sz w:val="28"/>
          <w:sz w:val="28"/>
          <w:szCs w:val="28"/>
          <w:rtl w:val="true"/>
          <w:lang w:bidi="fa-IR"/>
        </w:rPr>
        <w:t xml:space="preserve">قوما بعد قوم </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3000340_372815092"/>
      <w:bookmarkStart w:id="1409" w:name="_Toc574"/>
      <w:bookmarkEnd w:id="1408"/>
      <w:r>
        <w:rPr>
          <w:rtl w:val="true"/>
        </w:rPr>
        <w:t>الرابع والعشرون بعد المائة</w:t>
      </w:r>
      <w:r>
        <w:rPr>
          <w:rtl w:val="true"/>
        </w:rPr>
        <w:t>:</w:t>
      </w:r>
      <w:bookmarkEnd w:id="1409"/>
    </w:p>
    <w:p>
      <w:pPr>
        <w:pStyle w:val="BookText"/>
        <w:rPr/>
      </w:pPr>
      <w:r>
        <w:rPr>
          <w:rFonts w:ascii="Amiri" w:hAnsi="Amiri" w:eastAsia="Amiri" w:cs="Amiri"/>
          <w:color w:val="111111"/>
          <w:sz w:val="28"/>
          <w:sz w:val="28"/>
          <w:szCs w:val="28"/>
          <w:rtl w:val="true"/>
          <w:lang w:bidi="ar-SA"/>
        </w:rPr>
        <w:t xml:space="preserve">ما رواه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ومعه سبعون نبيا كما بعثوا مع موسى بن عمران، فيدفع إليه القائم 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يلي غسله وكفنه وحنوطه وإبلاغه </w:t>
      </w:r>
      <w:r>
        <w:rPr>
          <w:rStyle w:val="FootnoteAnchor"/>
          <w:rtl w:val="true"/>
        </w:rPr>
        <w:footnoteReference w:id="1182"/>
      </w:r>
      <w:r>
        <w:rPr>
          <w:rFonts w:ascii="IRNazanin" w:hAnsi="IRNazanin" w:eastAsia="IRNazanin"/>
          <w:color w:val="111111"/>
          <w:sz w:val="28"/>
          <w:sz w:val="28"/>
          <w:szCs w:val="28"/>
          <w:rtl w:val="true"/>
          <w:lang w:bidi="fa-IR"/>
        </w:rPr>
        <w:t xml:space="preserve">حفرته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3000342_372815092"/>
      <w:bookmarkStart w:id="1411" w:name="_Toc575"/>
      <w:bookmarkEnd w:id="1410"/>
      <w:r>
        <w:rPr>
          <w:rtl w:val="true"/>
        </w:rPr>
        <w:t>الخامس والعشرون بعد المائة</w:t>
      </w:r>
      <w:r>
        <w:rPr>
          <w:rtl w:val="true"/>
        </w:rPr>
        <w:t>:</w:t>
      </w:r>
      <w:bookmarkEnd w:id="1411"/>
    </w:p>
    <w:p>
      <w:pPr>
        <w:pStyle w:val="BookText"/>
        <w:rPr/>
      </w:pPr>
      <w:r>
        <w:rPr>
          <w:rFonts w:ascii="Amiri" w:hAnsi="Amiri" w:eastAsia="Amiri" w:cs="Amiri"/>
          <w:color w:val="111111"/>
          <w:sz w:val="28"/>
          <w:sz w:val="28"/>
          <w:szCs w:val="28"/>
          <w:rtl w:val="true"/>
          <w:lang w:bidi="ar-SA"/>
        </w:rPr>
        <w:t xml:space="preserve">ما رواه أيضا فيه عن بهاء الدين المذكور بسنده إلى أسد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اليوم الذي ذكره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 </w:t>
      </w:r>
      <w:r>
        <w:rPr>
          <w:rStyle w:val="FootnoteAnchor"/>
          <w:rtl w:val="true"/>
        </w:rPr>
        <w:footnoteReference w:id="11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كرة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ملكه في كرته خمسين ألف سنة، ويملك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كرته أربعا وأربعين ألف سنة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استبعد منكر الرجعة أمثال هذا جدا مع أنه يحتمل الحمل على</w:t>
      </w:r>
      <w:bookmarkStart w:id="1412" w:name="pg7032_73565"/>
    </w:p>
    <w:p>
      <w:pPr>
        <w:pStyle w:val="BookText"/>
        <w:rPr/>
      </w:pPr>
      <w:bookmarkEnd w:id="1412"/>
      <w:r>
        <w:rPr>
          <w:rFonts w:ascii="Amiri" w:hAnsi="Amiri" w:eastAsia="Amiri" w:cs="Amiri"/>
          <w:color w:val="111111"/>
          <w:sz w:val="28"/>
          <w:sz w:val="28"/>
          <w:szCs w:val="28"/>
          <w:rtl w:val="true"/>
          <w:lang w:bidi="ar-SA"/>
        </w:rPr>
        <w:t xml:space="preserve">المبالغة وغيرها، وقد ذكر جمع من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مقداره خمسين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طول القيامة أنه يقضي فيه من الأمور ما يقضي في مثل هذه المدة، وأنه لشدته يرى طوله كهذه المدة، وهذان الوجهان ممكنان هنا غير 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معارض له صريح</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3000344_372815092"/>
      <w:bookmarkStart w:id="1414" w:name="_Toc576"/>
      <w:bookmarkEnd w:id="1413"/>
      <w:r>
        <w:rPr>
          <w:rtl w:val="true"/>
        </w:rPr>
        <w:t>السادس والعشرون بعد المائة</w:t>
      </w:r>
      <w:r>
        <w:rPr>
          <w:rtl w:val="true"/>
        </w:rPr>
        <w:t>:</w:t>
      </w:r>
      <w:bookmarkEnd w:id="1414"/>
    </w:p>
    <w:p>
      <w:pPr>
        <w:pStyle w:val="BookText"/>
        <w:rPr/>
      </w:pPr>
      <w:r>
        <w:rPr>
          <w:rFonts w:ascii="Amiri" w:hAnsi="Amiri" w:eastAsia="Amiri" w:cs="Amiri"/>
          <w:color w:val="111111"/>
          <w:sz w:val="28"/>
          <w:sz w:val="28"/>
          <w:szCs w:val="28"/>
          <w:rtl w:val="true"/>
          <w:lang w:bidi="ar-SA"/>
        </w:rPr>
        <w:t xml:space="preserve">ما رواه أيضا نقلا عن ابن بابويه، عن محمد بن أحمد بن إبراهيم، عن محمد بن عبد الله بن الفرج، عن علي بن سنان المقرئ </w:t>
      </w:r>
      <w:r>
        <w:rPr>
          <w:rStyle w:val="FootnoteAnchor"/>
          <w:rtl w:val="true"/>
        </w:rPr>
        <w:footnoteReference w:id="1186"/>
      </w:r>
      <w:r>
        <w:rPr>
          <w:rFonts w:ascii="Amiri" w:hAnsi="Amiri" w:eastAsia="Amiri" w:cs="Amiri"/>
          <w:color w:val="111111"/>
          <w:sz w:val="28"/>
          <w:sz w:val="28"/>
          <w:szCs w:val="28"/>
          <w:rtl w:val="true"/>
          <w:lang w:bidi="ar-SA"/>
        </w:rPr>
        <w:t xml:space="preserve">، عن محمد بن سابق، عن زائدة، عن الأعمش، عن فرات القزاز </w:t>
      </w:r>
      <w:r>
        <w:rPr>
          <w:rStyle w:val="FootnoteAnchor"/>
          <w:rtl w:val="true"/>
        </w:rPr>
        <w:footnoteReference w:id="1187"/>
      </w:r>
      <w:r>
        <w:rPr>
          <w:rFonts w:ascii="Amiri" w:hAnsi="Amiri" w:eastAsia="Amiri" w:cs="Amiri"/>
          <w:color w:val="111111"/>
          <w:sz w:val="28"/>
          <w:sz w:val="28"/>
          <w:szCs w:val="28"/>
          <w:rtl w:val="true"/>
          <w:lang w:bidi="ar-SA"/>
        </w:rPr>
        <w:t xml:space="preserve">، عن أبي الطفيل عامر بن واثلة، عن حذيفة بن أسيد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ترون الساعة حتى تروا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والدجال، ودابة الأرض، وخروج عيسى بن مريم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3000346_372815092"/>
      <w:bookmarkStart w:id="1416" w:name="_Toc577"/>
      <w:bookmarkEnd w:id="1415"/>
      <w:r>
        <w:rPr>
          <w:rtl w:val="true"/>
        </w:rPr>
        <w:t>السابع والعشرون بعد المائة</w:t>
      </w:r>
      <w:r>
        <w:rPr>
          <w:rtl w:val="true"/>
        </w:rPr>
        <w:t>:</w:t>
      </w:r>
      <w:bookmarkEnd w:id="1416"/>
    </w:p>
    <w:p>
      <w:pPr>
        <w:pStyle w:val="BookText"/>
        <w:rPr/>
      </w:pPr>
      <w:r>
        <w:rPr>
          <w:rFonts w:ascii="Amiri" w:hAnsi="Amiri" w:eastAsia="Amiri" w:cs="Amiri"/>
          <w:color w:val="111111"/>
          <w:sz w:val="28"/>
          <w:sz w:val="28"/>
          <w:szCs w:val="28"/>
          <w:rtl w:val="true"/>
          <w:lang w:bidi="ar-SA"/>
        </w:rPr>
        <w:t>ما رواه الحسن بن سليمان أيضا نقلا من كتاب السيد رضي الدين علي 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جعفر بن محمد بن مالك الكوفي بإسناده إلى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الدنيا مائة ألف سنة، لسائر الناس عشرون ألف سنة، وثمانون ألف سنة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لا يبعد أن يراد به المبالغة، وقد يراد به أن نسبة دولة أهل الدول إلى دولة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النسبة يعني الخمس والله أعلم، هذا على</w:t>
      </w:r>
      <w:bookmarkStart w:id="1417" w:name="pg7032_73566"/>
    </w:p>
    <w:p>
      <w:pPr>
        <w:pStyle w:val="BookText"/>
        <w:rPr/>
      </w:pPr>
      <w:bookmarkEnd w:id="1417"/>
      <w:r>
        <w:rPr>
          <w:rFonts w:ascii="Amiri" w:hAnsi="Amiri" w:eastAsia="Amiri" w:cs="Amiri"/>
          <w:color w:val="111111"/>
          <w:sz w:val="28"/>
          <w:sz w:val="28"/>
          <w:szCs w:val="28"/>
          <w:rtl w:val="true"/>
          <w:lang w:bidi="ar-SA"/>
        </w:rPr>
        <w:t>تقدير وجود معارض ثابت له، وإلا فالاستبعاد ليس بشئ وهو بالنسبة إلى قدرة الله وقابلية أهله قليل كما لا يخفى</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3000348_372815092"/>
      <w:bookmarkStart w:id="1419" w:name="_Toc578"/>
      <w:bookmarkEnd w:id="1418"/>
      <w:r>
        <w:rPr>
          <w:rtl w:val="true"/>
        </w:rPr>
        <w:t>الثامن والعشرون بعد المائة</w:t>
      </w:r>
      <w:r>
        <w:rPr>
          <w:rtl w:val="true"/>
        </w:rPr>
        <w:t>:</w:t>
      </w:r>
      <w:bookmarkEnd w:id="1419"/>
    </w:p>
    <w:p>
      <w:pPr>
        <w:pStyle w:val="BookText"/>
        <w:rPr/>
      </w:pPr>
      <w:r>
        <w:rPr>
          <w:rFonts w:ascii="Amiri" w:hAnsi="Amiri" w:eastAsia="Amiri" w:cs="Amiri"/>
          <w:color w:val="111111"/>
          <w:sz w:val="28"/>
          <w:sz w:val="28"/>
          <w:szCs w:val="28"/>
          <w:rtl w:val="true"/>
          <w:lang w:bidi="ar-SA"/>
        </w:rPr>
        <w:t xml:space="preserve">ما رواه رئيس المحدثين أبو جعفر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المجلس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عمه محمد بن أبي القاسم، عن محمد بن علي الكوفي، عن محمد بن سنان، عن المفضل بن عمر، عن ثابت بن أبي صفية،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أن أقيم لكم عليا علما وإماما وخليفة ووصيا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صديق هذه الأمة، وفاروقها، ومحدثها، إنه هارونها، ويوشعها، وآصفها، وشمعونها، إنه باب حطتها، وسفينة نجاتها، إنه طالوتها، وذو قرنيها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بمساواته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للمذكورين يدل على 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أكثرهم أو كلهم قد رجعوا كما مر، وأوضح ما فيه ذكر ذي القرنين، فإنه قد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الأرض كلها، وقد مر حديث خاص بالحكم بمماثلته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أنه لا بد من رجعته وتملكه الدنيا كلها، مضافا إلى التصريحات الكثيرة</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3000350_372815092"/>
      <w:bookmarkStart w:id="1421" w:name="_Toc579"/>
      <w:bookmarkEnd w:id="1420"/>
      <w:r>
        <w:rPr>
          <w:rtl w:val="true"/>
        </w:rPr>
        <w:t>التاسع والعشرون بعد المائة</w:t>
      </w:r>
      <w:r>
        <w:rPr>
          <w:rtl w:val="true"/>
        </w:rPr>
        <w:t>:</w:t>
      </w:r>
      <w:bookmarkEnd w:id="1421"/>
    </w:p>
    <w:p>
      <w:pPr>
        <w:pStyle w:val="BookText"/>
        <w:rPr/>
      </w:pPr>
      <w:r>
        <w:rPr>
          <w:rFonts w:ascii="Amiri" w:hAnsi="Amiri" w:eastAsia="Amiri" w:cs="Amiri"/>
          <w:color w:val="111111"/>
          <w:sz w:val="28"/>
          <w:sz w:val="28"/>
          <w:szCs w:val="28"/>
          <w:rtl w:val="true"/>
          <w:lang w:bidi="ar-SA"/>
        </w:rPr>
        <w:t xml:space="preserve">ما رواه ابن بابويه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التاسع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عن عمه محمد بن أبي القاسم، عن أحمد ابن هلال، عن الفضل بن دكين، عن معمر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المهدي، إذا خرج نزل عيسى بن مريم فقدمه وصلى خلفه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2" w:name="pg7032_73567"/>
    </w:p>
    <w:p>
      <w:pPr>
        <w:pStyle w:val="Heading3"/>
        <w:numPr>
          <w:ilvl w:val="2"/>
          <w:numId w:val="1"/>
        </w:numPr>
        <w:rPr/>
      </w:pPr>
      <w:bookmarkStart w:id="1423" w:name="__RefHeading___Toc3000352_372815092"/>
      <w:bookmarkStart w:id="1424" w:name="_Toc580"/>
      <w:bookmarkEnd w:id="1422"/>
      <w:bookmarkEnd w:id="1423"/>
      <w:r>
        <w:rPr>
          <w:rtl w:val="true"/>
        </w:rPr>
        <w:t>الثلاثون بعد المائة</w:t>
      </w:r>
      <w:r>
        <w:rPr>
          <w:rtl w:val="true"/>
        </w:rPr>
        <w:t>:</w:t>
      </w:r>
      <w:bookmarkEnd w:id="1424"/>
    </w:p>
    <w:p>
      <w:pPr>
        <w:pStyle w:val="BookText"/>
        <w:rPr/>
      </w:pPr>
      <w:r>
        <w:rPr>
          <w:rFonts w:ascii="Amiri" w:hAnsi="Amiri" w:eastAsia="Amiri" w:cs="Amiri"/>
          <w:color w:val="111111"/>
          <w:sz w:val="28"/>
          <w:sz w:val="28"/>
          <w:szCs w:val="28"/>
          <w:rtl w:val="true"/>
          <w:lang w:bidi="ar-SA"/>
        </w:rPr>
        <w:t xml:space="preserve">ما رواه ابن بابويه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الرابع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علي بن إبراهيم،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ودولتنا في آخر الدهر تظهر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الحقيقة في ضمير المتكلم ومعه غيره يدل على الرجعة كما مر مرارا</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3000354_372815092"/>
      <w:bookmarkStart w:id="1426" w:name="_Toc581"/>
      <w:bookmarkEnd w:id="1425"/>
      <w:r>
        <w:rPr>
          <w:rtl w:val="true"/>
        </w:rPr>
        <w:t>الحادي والثلاثون بعد المائة</w:t>
      </w:r>
      <w:r>
        <w:rPr>
          <w:rtl w:val="true"/>
        </w:rPr>
        <w:t>:</w:t>
      </w:r>
      <w:bookmarkEnd w:id="1426"/>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الثالث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 الله، عن أحمد بن محمد بن خالد، عن القاسم بن يحيى، عن جده الحسن بن راشد،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لك بيتا </w:t>
      </w:r>
      <w:r>
        <w:rPr>
          <w:rStyle w:val="FootnoteAnchor"/>
          <w:rtl w:val="true"/>
        </w:rPr>
        <w:footnoteReference w:id="1193"/>
      </w:r>
      <w:r>
        <w:rPr>
          <w:rFonts w:ascii="Amiri" w:hAnsi="Amiri" w:eastAsia="Amiri" w:cs="Amiri"/>
          <w:color w:val="111111"/>
          <w:sz w:val="28"/>
          <w:sz w:val="28"/>
          <w:szCs w:val="28"/>
          <w:rtl w:val="true"/>
          <w:lang w:bidi="ar-SA"/>
        </w:rPr>
        <w:t xml:space="preserve">في الجنة، وأنت ذو قرنيها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النهاية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ذو قرني الأمة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مثله</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3000356_372815092"/>
      <w:bookmarkStart w:id="1428" w:name="_Toc582"/>
      <w:bookmarkEnd w:id="1427"/>
      <w:r>
        <w:rPr>
          <w:rtl w:val="true"/>
        </w:rPr>
        <w:t>الثاني والثلاثون بعد المائة</w:t>
      </w:r>
      <w:r>
        <w:rPr>
          <w:rtl w:val="true"/>
        </w:rPr>
        <w:t>:</w:t>
      </w:r>
      <w:bookmarkEnd w:id="142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الثقة الجليل محمد بن الحسن الصفار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لهم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حسان، عن أبي عبد الله الرياحي، عن أبي الصامت</w:t>
      </w:r>
      <w:bookmarkStart w:id="1429" w:name="pg7032_73568"/>
    </w:p>
    <w:p>
      <w:pPr>
        <w:pStyle w:val="BookText"/>
        <w:rPr/>
      </w:pPr>
      <w:bookmarkEnd w:id="1429"/>
      <w:r>
        <w:rPr>
          <w:rFonts w:ascii="Amiri" w:hAnsi="Amiri" w:eastAsia="Amiri" w:cs="Amiri"/>
          <w:color w:val="111111"/>
          <w:sz w:val="28"/>
          <w:sz w:val="28"/>
          <w:szCs w:val="28"/>
          <w:rtl w:val="true"/>
          <w:lang w:bidi="ar-SA"/>
        </w:rPr>
        <w:t xml:space="preserve">الحلواني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لصاحب الكرات ودولة الدول، وإني لصاحب العصا والميسم، والدابة التي تكلم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3000358_372815092"/>
      <w:bookmarkStart w:id="1431" w:name="_Toc583"/>
      <w:bookmarkEnd w:id="1430"/>
      <w:r>
        <w:rPr>
          <w:rtl w:val="true"/>
        </w:rPr>
        <w:t>الثالث والثلاثون بعد المائة</w:t>
      </w:r>
      <w:r>
        <w:rPr>
          <w:rtl w:val="true"/>
        </w:rPr>
        <w:t>:</w:t>
      </w:r>
      <w:bookmarkEnd w:id="1431"/>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وعبد الله بن عامر، عن محمد بن سنان، عن مفضل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الجنة والنار، وأنا الفاروق الأكبر، وأنا صاحب العصا والميسم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3000360_372815092"/>
      <w:bookmarkStart w:id="1433" w:name="_Toc584"/>
      <w:bookmarkEnd w:id="1432"/>
      <w:r>
        <w:rPr>
          <w:rtl w:val="true"/>
        </w:rPr>
        <w:t>الرابع والثلاثون بعد المائة</w:t>
      </w:r>
      <w:r>
        <w:rPr>
          <w:rtl w:val="true"/>
        </w:rPr>
        <w:t>:</w:t>
      </w:r>
      <w:bookmarkEnd w:id="1433"/>
    </w:p>
    <w:p>
      <w:pPr>
        <w:pStyle w:val="BookText"/>
        <w:rPr/>
      </w:pP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الجزء الثالث </w:t>
      </w:r>
      <w:r>
        <w:rPr>
          <w:rStyle w:val="FootnoteAnchor"/>
          <w:rtl w:val="true"/>
        </w:rPr>
        <w:footnoteReference w:id="1199"/>
      </w:r>
      <w:r>
        <w:rPr>
          <w:rFonts w:ascii="Amiri" w:hAnsi="Amiri" w:eastAsia="Amiri" w:cs="Amiri"/>
          <w:color w:val="111111"/>
          <w:sz w:val="28"/>
          <w:sz w:val="28"/>
          <w:szCs w:val="28"/>
          <w:rtl w:val="true"/>
          <w:lang w:bidi="ar-SA"/>
        </w:rPr>
        <w:t xml:space="preserve">من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الحسن بن علي الوشاء، عن محمد بن حمران،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عن بني إسرائيل يا زرارة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أحاديث الشيعة ما هو أعجب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شئ هو 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فاختلس في قلبي، فمكثت </w:t>
      </w:r>
      <w:r>
        <w:rPr>
          <w:rStyle w:val="FootnoteAnchor"/>
          <w:rtl w:val="true"/>
        </w:rPr>
        <w:footnoteReference w:id="1200"/>
      </w:r>
      <w:r>
        <w:rPr>
          <w:rFonts w:ascii="Amiri" w:hAnsi="Amiri" w:eastAsia="Amiri" w:cs="Amiri"/>
          <w:color w:val="111111"/>
          <w:sz w:val="28"/>
          <w:sz w:val="28"/>
          <w:szCs w:val="28"/>
          <w:rtl w:val="true"/>
          <w:lang w:bidi="ar-SA"/>
        </w:rPr>
        <w:t>ساعة لا أذكر ما أريد،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الرجعة؟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بها فإنها حق </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الشيعة ليست بأعجب من أحاديث بني إسرائيل، وإنما ذاك رجعة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1434" w:name="pg7032_73569"/>
    </w:p>
    <w:p>
      <w:pPr>
        <w:pStyle w:val="Heading3"/>
        <w:numPr>
          <w:ilvl w:val="2"/>
          <w:numId w:val="1"/>
        </w:numPr>
        <w:rPr/>
      </w:pPr>
      <w:bookmarkStart w:id="1435" w:name="__RefHeading___Toc3000362_372815092"/>
      <w:bookmarkStart w:id="1436" w:name="_Toc585"/>
      <w:bookmarkEnd w:id="1434"/>
      <w:bookmarkEnd w:id="1435"/>
      <w:r>
        <w:rPr>
          <w:rtl w:val="true"/>
        </w:rPr>
        <w:t>الخامس والثلاثون بعد المائة</w:t>
      </w:r>
      <w:r>
        <w:rPr>
          <w:rtl w:val="true"/>
        </w:rPr>
        <w:t>:</w:t>
      </w:r>
      <w:bookmarkEnd w:id="1436"/>
    </w:p>
    <w:p>
      <w:pPr>
        <w:pStyle w:val="BookText"/>
        <w:rPr/>
      </w:pPr>
      <w:r>
        <w:rPr>
          <w:rFonts w:ascii="Amiri" w:hAnsi="Amiri" w:eastAsia="Amiri" w:cs="Amiri"/>
          <w:color w:val="111111"/>
          <w:sz w:val="28"/>
          <w:sz w:val="28"/>
          <w:szCs w:val="28"/>
          <w:rtl w:val="true"/>
          <w:lang w:bidi="ar-SA"/>
        </w:rPr>
        <w:t xml:space="preserve">ما رواه الشيخ الجليل علي بن محمد الخزاز القمي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المظفر بن جعفر العلوي، عن جعفر بن محمد بن مسعود، عن أبيه، عن جبرئيل بن أحمد، عن موسى بن جعفر البغدادي، عن الحسن بن محمد الصيرفي، عن حنان بن سدير، عن أبيه، عن أبي سعيد عقيصا،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أنه ما منا أحد إلا وتقع في عنقه بيعة لطاغية زمانه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والمراد من البيعة ليست هذه البيعة المتعارفة في زمن الخلفاء وما بعدهم، حيث الناس يأتون الخليفة ويصافحونه، بل المراد من البيعة لطاغية زمانه أي لم يعاصره ويعايشه ويكون تحت إشرافه وسيطرته، كما كان آباؤه المظلومين صلوات الله عليهم، وإلا فجميع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يبايعوا طواغيت زمانهم، وحاشاهم من ذلك، لأن بيعتهم تعطي للطاغية صفة شرعية لخلافته، وهذا لم يحدث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القائم الذي يصلي خلفه روح الله عيسى بن مريم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3000364_372815092"/>
      <w:bookmarkStart w:id="1438" w:name="_Toc586"/>
      <w:bookmarkEnd w:id="1437"/>
      <w:r>
        <w:rPr>
          <w:rtl w:val="true"/>
        </w:rPr>
        <w:t>السادس والثلاثون بعد المائة</w:t>
      </w:r>
      <w:r>
        <w:rPr>
          <w:rtl w:val="true"/>
        </w:rPr>
        <w:t>:</w:t>
      </w:r>
      <w:bookmarkEnd w:id="143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عن هشام </w:t>
      </w:r>
      <w:r>
        <w:rPr>
          <w:rStyle w:val="FootnoteAnchor"/>
          <w:rtl w:val="true"/>
        </w:rPr>
        <w:footnoteReference w:id="1204"/>
      </w:r>
      <w:r>
        <w:rPr>
          <w:rFonts w:ascii="Amiri" w:hAnsi="Amiri" w:eastAsia="Amiri" w:cs="Amiri"/>
          <w:color w:val="111111"/>
          <w:sz w:val="28"/>
          <w:sz w:val="28"/>
          <w:szCs w:val="28"/>
          <w:rtl w:val="true"/>
          <w:lang w:bidi="ar-SA"/>
        </w:rPr>
        <w:t xml:space="preserve">بن مالك أبي دلف الخزاعي، عن العباس بن الفرج الرياشي، عن شرجيل </w:t>
      </w:r>
      <w:r>
        <w:rPr>
          <w:rStyle w:val="FootnoteAnchor"/>
          <w:rtl w:val="true"/>
        </w:rPr>
        <w:footnoteReference w:id="1205"/>
      </w:r>
      <w:r>
        <w:rPr>
          <w:rFonts w:ascii="Amiri" w:hAnsi="Amiri" w:eastAsia="Amiri" w:cs="Amiri"/>
          <w:color w:val="111111"/>
          <w:sz w:val="28"/>
          <w:sz w:val="28"/>
          <w:szCs w:val="28"/>
          <w:rtl w:val="true"/>
          <w:lang w:bidi="ar-SA"/>
        </w:rPr>
        <w:t xml:space="preserve">بن أبي عون، عن يزيد بن عبد الملك، عن سعيد المقري،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1439" w:name="pg7032_73570"/>
    </w:p>
    <w:p>
      <w:pPr>
        <w:pStyle w:val="BookText"/>
        <w:rPr/>
      </w:pPr>
      <w:bookmarkEnd w:id="1439"/>
      <w:r>
        <w:rPr>
          <w:rFonts w:ascii="Amiri" w:hAnsi="Amiri" w:eastAsia="Amiri" w:cs="Amiri"/>
          <w:color w:val="111111"/>
          <w:sz w:val="28"/>
          <w:sz w:val="28"/>
          <w:szCs w:val="28"/>
          <w:rtl w:val="true"/>
          <w:lang w:bidi="ar-SA"/>
        </w:rPr>
        <w:t>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بعدي اثنا عشر من أهل بيتي، علي أولهم، وأوسطهم محمد، وآخرهم محمد وهو مهدي هذه الأمة، الذي يصلي خلفه عيسى بن مريم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3000366_372815092"/>
      <w:bookmarkStart w:id="1441" w:name="_Toc587"/>
      <w:bookmarkEnd w:id="1440"/>
      <w:r>
        <w:rPr>
          <w:rtl w:val="true"/>
        </w:rPr>
        <w:t>السابع والثلاثون بعد المائة</w:t>
      </w:r>
      <w:r>
        <w:rPr>
          <w:rtl w:val="true"/>
        </w:rPr>
        <w:t>:</w:t>
      </w:r>
      <w:bookmarkEnd w:id="1441"/>
    </w:p>
    <w:p>
      <w:pPr>
        <w:pStyle w:val="BookText"/>
        <w:rPr/>
      </w:pPr>
      <w:r>
        <w:rPr>
          <w:rFonts w:ascii="Amiri" w:hAnsi="Amiri" w:eastAsia="Amiri" w:cs="Amiri"/>
          <w:color w:val="111111"/>
          <w:sz w:val="28"/>
          <w:sz w:val="28"/>
          <w:szCs w:val="28"/>
          <w:rtl w:val="true"/>
          <w:lang w:bidi="ar-SA"/>
        </w:rPr>
        <w:t xml:space="preserve">ما 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المعافا بن زكريا، عن أحمد بن محمد بن سعيد، عن أحمد بن الحسن بن سعيد، عن أبيه، عن جعفر بن الزبير المخزومي </w:t>
      </w:r>
      <w:r>
        <w:rPr>
          <w:rStyle w:val="FootnoteAnchor"/>
          <w:rtl w:val="true"/>
        </w:rPr>
        <w:footnoteReference w:id="1207"/>
      </w:r>
      <w:r>
        <w:rPr>
          <w:rFonts w:ascii="Amiri" w:hAnsi="Amiri" w:eastAsia="Amiri" w:cs="Amiri"/>
          <w:color w:val="111111"/>
          <w:sz w:val="28"/>
          <w:sz w:val="28"/>
          <w:szCs w:val="28"/>
          <w:rtl w:val="true"/>
          <w:lang w:bidi="ar-SA"/>
        </w:rPr>
        <w:t xml:space="preserve">، عن عمران بن يعقوب الجعدي، عن أبيه، عن يحيى بن جعدة بن هبيرة </w:t>
      </w:r>
      <w:r>
        <w:rPr>
          <w:rStyle w:val="FootnoteAnchor"/>
          <w:rtl w:val="true"/>
        </w:rPr>
        <w:footnoteReference w:id="1208"/>
      </w:r>
      <w:r>
        <w:rPr>
          <w:rFonts w:ascii="Amiri" w:hAnsi="Amiri" w:eastAsia="Amiri" w:cs="Amiri"/>
          <w:color w:val="111111"/>
          <w:sz w:val="28"/>
          <w:sz w:val="28"/>
          <w:szCs w:val="28"/>
          <w:rtl w:val="true"/>
          <w:lang w:bidi="ar-SA"/>
        </w:rPr>
        <w:t xml:space="preserve">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تهلك أمة أنا أولها واثنا عشر من بعدي من السعداء أولي الألباب، والمسيح بن مريم آخرها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3000368_372815092"/>
      <w:bookmarkStart w:id="1443" w:name="_Toc588"/>
      <w:bookmarkEnd w:id="1442"/>
      <w:r>
        <w:rPr>
          <w:rtl w:val="true"/>
        </w:rPr>
        <w:t>الثامن والثلاثون بعد المائة</w:t>
      </w:r>
      <w:r>
        <w:rPr>
          <w:rtl w:val="true"/>
        </w:rPr>
        <w:t>:</w:t>
      </w:r>
      <w:bookmarkEnd w:id="1443"/>
    </w:p>
    <w:p>
      <w:pPr>
        <w:pStyle w:val="BookText"/>
        <w:rPr/>
      </w:pPr>
      <w:r>
        <w:rPr>
          <w:rFonts w:ascii="Amiri" w:hAnsi="Amiri" w:eastAsia="Amiri" w:cs="Amiri"/>
          <w:color w:val="111111"/>
          <w:sz w:val="28"/>
          <w:sz w:val="28"/>
          <w:szCs w:val="28"/>
          <w:rtl w:val="true"/>
          <w:lang w:bidi="ar-SA"/>
        </w:rPr>
        <w:t xml:space="preserve">ما رواه رجب الحافظ البرسي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حقائق أسرار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أواخر الكتاب في فصل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وأبي ذر،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ويا جندب، وكان محمد الناطق وأنا الصامت، ولابد في كل زمان من ناطق وصامت، فمحمد صاحب الجمع، وأنا صاحب الحشر، ومحمد صاحب الجنة، وأنا صاحب الرجعة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3000370_372815092"/>
      <w:bookmarkStart w:id="1445" w:name="_Toc589"/>
      <w:bookmarkEnd w:id="1444"/>
      <w:r>
        <w:rPr>
          <w:rtl w:val="true"/>
        </w:rPr>
        <w:t>التاسع والثلاثون بعد المائة</w:t>
      </w:r>
      <w:r>
        <w:rPr>
          <w:rtl w:val="true"/>
        </w:rPr>
        <w:t>:</w:t>
      </w:r>
      <w:bookmarkEnd w:id="14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أنكر أن لي في الأرض كرة</w:t>
      </w:r>
      <w:bookmarkStart w:id="1446" w:name="pg7032_73571"/>
    </w:p>
    <w:p>
      <w:pPr>
        <w:pStyle w:val="BookText"/>
        <w:rPr/>
      </w:pPr>
      <w:bookmarkEnd w:id="1446"/>
      <w:r>
        <w:rPr>
          <w:rFonts w:ascii="Amiri" w:hAnsi="Amiri" w:eastAsia="Amiri" w:cs="Amiri"/>
          <w:color w:val="111111"/>
          <w:sz w:val="28"/>
          <w:sz w:val="28"/>
          <w:szCs w:val="28"/>
          <w:rtl w:val="true"/>
          <w:lang w:bidi="ar-SA"/>
        </w:rPr>
        <w:t xml:space="preserve">بعد 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ودعوة بعد دعوة</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 وعودة بعد رجعة، حديثا كما كنت قديما فقد رد علينا، ومن رد علينا فقد رد على الله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3000372_372815092"/>
      <w:bookmarkStart w:id="1448" w:name="_Toc590"/>
      <w:bookmarkEnd w:id="1447"/>
      <w:r>
        <w:rPr>
          <w:rtl w:val="true"/>
        </w:rPr>
        <w:t>الأربعون بعد المائة</w:t>
      </w:r>
      <w:r>
        <w:rPr>
          <w:rtl w:val="true"/>
        </w:rPr>
        <w:t>:</w:t>
      </w:r>
      <w:bookmarkEnd w:id="1448"/>
    </w:p>
    <w:p>
      <w:pPr>
        <w:pStyle w:val="BookText"/>
        <w:rPr/>
      </w:pPr>
      <w:r>
        <w:rPr>
          <w:rFonts w:ascii="Amiri" w:hAnsi="Amiri" w:eastAsia="Amiri" w:cs="Amiri"/>
          <w:color w:val="111111"/>
          <w:sz w:val="28"/>
          <w:sz w:val="28"/>
          <w:szCs w:val="28"/>
          <w:rtl w:val="true"/>
          <w:lang w:bidi="ar-SA"/>
        </w:rPr>
        <w:t xml:space="preserve">ما رواه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إذا كشف المستور، وحصل ما في الصدور، لقد كررتم كرات، وكم بين كرة وكرة من آية وآيات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وباعث محمد وإبراهيم لأقتلن أهل الشام بكم قتلات وأي قتلات، ولأقتلن أهل صفين بكل قتلة سبعين قتلة، ولأردن إلى كل مسلم حياة جديدة، ولأسلمن إليه صاحبه وقاتله، ولأقتلن بعمار بن ياسر وبأويس القرني ألف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وكيف وأيان ومتى وأنى وحتى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تستعظموا هذا </w:t>
      </w:r>
      <w:r>
        <w:rPr>
          <w:rStyle w:val="FootnoteAnchor"/>
          <w:rtl w:val="true"/>
        </w:rPr>
        <w:footnoteReference w:id="1213"/>
      </w:r>
      <w:r>
        <w:rPr>
          <w:rFonts w:ascii="Amiri" w:hAnsi="Amiri" w:eastAsia="Amiri" w:cs="Amiri"/>
          <w:color w:val="111111"/>
          <w:sz w:val="28"/>
          <w:sz w:val="28"/>
          <w:szCs w:val="28"/>
          <w:rtl w:val="true"/>
          <w:lang w:bidi="ar-SA"/>
        </w:rPr>
        <w:t xml:space="preserve">، فإنا أعطينا علم المنايا والبلايا، كأني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نار نوره بين عينيه، وثار معه المؤمنون من كل مكان، وأيم الله لو شئت سميتهم رجلا رجلا بأسمائهم وأسماء آبائهم، فهم يتناسلون من أصلاب الرجال وأرحام النساء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إلى ما أعد لي من الخيل والرجل، فأتخذ ما أحببت، وأترك ما أردت، ثم أسلم إلى عمار بن ياسر اثني عشر ألف أدهم </w:t>
      </w:r>
      <w:r>
        <w:rPr>
          <w:rStyle w:val="FootnoteAnchor"/>
          <w:rtl w:val="true"/>
        </w:rPr>
        <w:footnoteReference w:id="1214"/>
      </w:r>
      <w:r>
        <w:rPr>
          <w:rFonts w:ascii="Amiri" w:hAnsi="Amiri" w:eastAsia="Amiri" w:cs="Amiri"/>
          <w:color w:val="111111"/>
          <w:sz w:val="28"/>
          <w:sz w:val="28"/>
          <w:szCs w:val="28"/>
          <w:rtl w:val="true"/>
          <w:lang w:bidi="ar-SA"/>
        </w:rPr>
        <w:t xml:space="preserve">، على كل أدهم منها محب لله ولرسوله، مع كل واحد اثنتي عشرة ألف كتيبة </w:t>
      </w:r>
      <w:r>
        <w:rPr>
          <w:rStyle w:val="FootnoteAnchor"/>
          <w:rtl w:val="true"/>
        </w:rPr>
        <w:footnoteReference w:id="1215"/>
      </w:r>
      <w:r>
        <w:rPr>
          <w:rFonts w:ascii="Amiri" w:hAnsi="Amiri" w:eastAsia="Amiri" w:cs="Amiri"/>
          <w:color w:val="111111"/>
          <w:sz w:val="28"/>
          <w:sz w:val="28"/>
          <w:szCs w:val="28"/>
          <w:rtl w:val="true"/>
          <w:lang w:bidi="ar-SA"/>
        </w:rPr>
        <w:t>، لا يعلم عددها إلا</w:t>
      </w:r>
      <w:bookmarkStart w:id="1449" w:name="pg7032_73572"/>
    </w:p>
    <w:p>
      <w:pPr>
        <w:pStyle w:val="BookText"/>
        <w:rPr/>
      </w:pPr>
      <w:bookmarkEnd w:id="1449"/>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3000374_372815092"/>
      <w:bookmarkStart w:id="1451" w:name="_Toc591"/>
      <w:bookmarkEnd w:id="1450"/>
      <w:r>
        <w:rPr>
          <w:rtl w:val="true"/>
        </w:rPr>
        <w:t>الحادي والأربعون بعد المائة</w:t>
      </w:r>
      <w:r>
        <w:rPr>
          <w:rtl w:val="true"/>
        </w:rPr>
        <w:t>:</w:t>
      </w:r>
      <w:bookmarkEnd w:id="1451"/>
    </w:p>
    <w:p>
      <w:pPr>
        <w:pStyle w:val="BookText"/>
        <w:rPr/>
      </w:pPr>
      <w:r>
        <w:rPr>
          <w:rFonts w:ascii="Amiri" w:hAnsi="Amiri" w:eastAsia="Amiri" w:cs="Amiri"/>
          <w:color w:val="111111"/>
          <w:sz w:val="28"/>
          <w:sz w:val="28"/>
          <w:szCs w:val="28"/>
          <w:rtl w:val="true"/>
          <w:lang w:bidi="ar-SA"/>
        </w:rPr>
        <w:t xml:space="preserve">ما رواه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النشر الأول والآخر، أنا صاحب المناقب والمفاخر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اقتل مرتين وأحيى مرتين، أنا المذكور في سالف الأزمان، والخارج في آخر الزمان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3000376_372815092"/>
      <w:bookmarkStart w:id="1453" w:name="_Toc592"/>
      <w:bookmarkEnd w:id="1452"/>
      <w:r>
        <w:rPr>
          <w:rtl w:val="true"/>
        </w:rPr>
        <w:t>الثاني والأربعون بعد المائة</w:t>
      </w:r>
      <w:r>
        <w:rPr>
          <w:rtl w:val="true"/>
        </w:rPr>
        <w:t>:</w:t>
      </w:r>
      <w:bookmarkEnd w:id="1453"/>
    </w:p>
    <w:p>
      <w:pPr>
        <w:pStyle w:val="BookText"/>
        <w:rPr/>
      </w:pPr>
      <w:r>
        <w:rPr>
          <w:rFonts w:ascii="Amiri" w:hAnsi="Amiri" w:eastAsia="Amiri" w:cs="Amiri"/>
          <w:color w:val="111111"/>
          <w:sz w:val="28"/>
          <w:sz w:val="28"/>
          <w:szCs w:val="28"/>
          <w:rtl w:val="true"/>
          <w:lang w:bidi="ar-SA"/>
        </w:rPr>
        <w:t xml:space="preserve">ما رواه السيد المرتضى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إبراهيم بن حفص النعماني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عن إسماعيل بن مهران، عن الحسن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فختم به الأنبياء، وأنزل عليه كتابا فختم به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القرآن على سبعة أحرف،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القرآن ناسخا ومنسوخا، ومحكما ومتشابها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رد على من أنكر الرجعة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الشيعة إذا تفرغت من تكاليفها فسأله عن قسم قسم منها فيخبرها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على من أنكر الرجعة 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 </w:t>
      </w:r>
      <w:r>
        <w:rPr>
          <w:rStyle w:val="FootnoteAnchor"/>
          <w:rtl w:val="true"/>
        </w:rPr>
        <w:footnoteReference w:id="1218"/>
      </w:r>
      <w:r>
        <w:rPr>
          <w:rFonts w:ascii="Amiri" w:hAnsi="Amiri" w:eastAsia="Amiri" w:cs="Amiri"/>
          <w:color w:val="111111"/>
          <w:sz w:val="28"/>
          <w:sz w:val="28"/>
          <w:szCs w:val="28"/>
          <w:rtl w:val="true"/>
          <w:lang w:bidi="ar-SA"/>
        </w:rPr>
        <w:t xml:space="preserve">أي إلى الدنيا، فأما حشر الآخرة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1219"/>
      </w:r>
      <w:r>
        <w:rPr>
          <w:rFonts w:ascii="IRNazanin" w:hAnsi="IRNazanin" w:eastAsia="IRNazanin"/>
          <w:color w:val="111111"/>
          <w:sz w:val="28"/>
          <w:sz w:val="28"/>
          <w:szCs w:val="28"/>
          <w:rtl w:val="true"/>
          <w:lang w:bidi="fa-IR"/>
        </w:rPr>
        <w:t>وقوله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الرجعة، 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 </w:t>
      </w:r>
      <w:r>
        <w:rPr>
          <w:rStyle w:val="FootnoteAnchor"/>
          <w:rtl w:val="true"/>
        </w:rPr>
        <w:footnoteReference w:id="1220"/>
      </w:r>
      <w:r>
        <w:rPr>
          <w:rFonts w:ascii="Amiri" w:hAnsi="Amiri" w:eastAsia="Amiri" w:cs="Amiri"/>
          <w:color w:val="111111"/>
          <w:sz w:val="28"/>
          <w:sz w:val="28"/>
          <w:szCs w:val="28"/>
          <w:rtl w:val="true"/>
          <w:lang w:bidi="ar-SA"/>
        </w:rPr>
        <w:t>وهذا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خاطب الله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ووعدهم بالنصر والانتقام من أعدائهم،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 </w:t>
      </w:r>
      <w:r>
        <w:rPr>
          <w:rStyle w:val="FootnoteAnchor"/>
          <w:rtl w:val="true"/>
        </w:rPr>
        <w:footnoteReference w:id="1221"/>
      </w:r>
      <w:r>
        <w:rPr>
          <w:rFonts w:ascii="Amiri" w:hAnsi="Amiri" w:eastAsia="Amiri" w:cs="Amiri"/>
          <w:color w:val="111111"/>
          <w:sz w:val="28"/>
          <w:sz w:val="28"/>
          <w:szCs w:val="28"/>
          <w:rtl w:val="true"/>
          <w:lang w:bidi="ar-SA"/>
        </w:rPr>
        <w:t>وهذا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 xml:space="preserve">) * </w:t>
      </w:r>
      <w:r>
        <w:rPr>
          <w:rStyle w:val="FootnoteAnchor"/>
          <w:rtl w:val="true"/>
        </w:rPr>
        <w:footnoteReference w:id="1222"/>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223"/>
      </w:r>
      <w:r>
        <w:rPr>
          <w:rFonts w:ascii="Amiri" w:hAnsi="Amiri" w:eastAsia="Amiri" w:cs="Amiri"/>
          <w:color w:val="111111"/>
          <w:sz w:val="28"/>
          <w:sz w:val="28"/>
          <w:szCs w:val="28"/>
          <w:rtl w:val="true"/>
          <w:lang w:bidi="ar-SA"/>
        </w:rPr>
        <w:t>أي رجعة في الدنيا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1224"/>
      </w:r>
      <w:r>
        <w:rPr>
          <w:rFonts w:ascii="Amiri" w:hAnsi="Amiri" w:eastAsia="Amiri" w:cs="Amiri"/>
          <w:color w:val="111111"/>
          <w:sz w:val="28"/>
          <w:sz w:val="28"/>
          <w:szCs w:val="28"/>
          <w:rtl w:val="true"/>
          <w:lang w:bidi="ar-SA"/>
        </w:rPr>
        <w:t xml:space="preserve">فردهم الله بعد الموت إلى الدنيا فأكلوا وشربوا ونكحوا ومثله خبر العزير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1454" w:name="pg7032_73574"/>
    </w:p>
    <w:p>
      <w:pPr>
        <w:pStyle w:val="Heading3"/>
        <w:numPr>
          <w:ilvl w:val="2"/>
          <w:numId w:val="1"/>
        </w:numPr>
        <w:rPr/>
      </w:pPr>
      <w:bookmarkStart w:id="1455" w:name="__RefHeading___Toc3000378_372815092"/>
      <w:bookmarkStart w:id="1456" w:name="_Toc593"/>
      <w:bookmarkEnd w:id="1454"/>
      <w:bookmarkEnd w:id="1455"/>
      <w:r>
        <w:rPr>
          <w:rtl w:val="true"/>
        </w:rPr>
        <w:t>الثالث والأربعون بعد المائة</w:t>
      </w:r>
      <w:r>
        <w:rPr>
          <w:rtl w:val="true"/>
        </w:rPr>
        <w:t>:</w:t>
      </w:r>
      <w:bookmarkEnd w:id="1456"/>
    </w:p>
    <w:p>
      <w:pPr>
        <w:pStyle w:val="BookText"/>
        <w:rPr/>
      </w:pPr>
      <w:r>
        <w:rPr>
          <w:rFonts w:ascii="Amiri" w:hAnsi="Amiri" w:eastAsia="Amiri" w:cs="Amiri"/>
          <w:color w:val="111111"/>
          <w:sz w:val="28"/>
          <w:sz w:val="28"/>
          <w:szCs w:val="28"/>
          <w:rtl w:val="true"/>
          <w:lang w:bidi="ar-SA"/>
        </w:rPr>
        <w:t xml:space="preserve">ما رواه سعد بن 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الحسن بن سليمان بن خالد، عن أحمد بن محمد بن عيسى ومحمد ابن الحسين، عن البزنطي، عن حماد بن عثمان،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 لا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سيرجعان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3000380_372815092"/>
      <w:bookmarkStart w:id="1458" w:name="_Toc594"/>
      <w:bookmarkEnd w:id="1457"/>
      <w:r>
        <w:rPr>
          <w:rtl w:val="true"/>
        </w:rPr>
        <w:t>الرابع والأربعون بعد المائة</w:t>
      </w:r>
      <w:r>
        <w:rPr>
          <w:rtl w:val="true"/>
        </w:rPr>
        <w:t>:</w:t>
      </w:r>
      <w:bookmarkEnd w:id="1458"/>
    </w:p>
    <w:p>
      <w:pPr>
        <w:pStyle w:val="BookText"/>
        <w:rPr/>
      </w:pPr>
      <w:r>
        <w:rPr>
          <w:rFonts w:ascii="Amiri" w:hAnsi="Amiri" w:eastAsia="Amiri" w:cs="Amiri"/>
          <w:color w:val="111111"/>
          <w:sz w:val="28"/>
          <w:sz w:val="28"/>
          <w:szCs w:val="28"/>
          <w:rtl w:val="true"/>
          <w:lang w:bidi="ar-SA"/>
        </w:rPr>
        <w:t xml:space="preserve">ما رواه أيضا فيه بالإسناد عن حماد،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 الجبت والطاغوت، ولا تقولوا الرجعة، فإن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كنتم تقولون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فلا نقول،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يتألف الناس بالمائة ألف درهم ليكفوا عنه، فلا تتألفوهم بالكلام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3000382_372815092"/>
      <w:bookmarkStart w:id="1460" w:name="_Toc595"/>
      <w:bookmarkEnd w:id="1459"/>
      <w:r>
        <w:rPr>
          <w:rtl w:val="true"/>
        </w:rPr>
        <w:t>الخامس والأربعون بعد المائة</w:t>
      </w:r>
      <w:r>
        <w:rPr>
          <w:rtl w:val="true"/>
        </w:rPr>
        <w:t>:</w:t>
      </w:r>
      <w:bookmarkEnd w:id="1460"/>
    </w:p>
    <w:p>
      <w:pPr>
        <w:pStyle w:val="BookText"/>
        <w:rPr/>
      </w:pPr>
      <w:r>
        <w:rPr>
          <w:rFonts w:ascii="Amiri" w:hAnsi="Amiri" w:eastAsia="Amiri" w:cs="Amiri"/>
          <w:color w:val="111111"/>
          <w:sz w:val="28"/>
          <w:sz w:val="28"/>
          <w:szCs w:val="28"/>
          <w:rtl w:val="true"/>
          <w:lang w:bidi="ar-SA"/>
        </w:rPr>
        <w:t xml:space="preserve">ما رواه أيضا فيه عن محمد بن الحسين بن أبي الخطاب، عن موسى بن سعدان، عن عبد الله بن القاسم، عن الحسين بن أحمد المنقري،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يلي حساب الخلائق قبل يوم القيامة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يوم القيامة فإنما هو بعث إلى الجنة، أو بعث إلى النار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3000384_372815092"/>
      <w:bookmarkStart w:id="1462" w:name="_Toc596"/>
      <w:bookmarkEnd w:id="1461"/>
      <w:r>
        <w:rPr>
          <w:rtl w:val="true"/>
        </w:rPr>
        <w:t>السادس والأربعون بعد المائة</w:t>
      </w:r>
      <w:r>
        <w:rPr>
          <w:rtl w:val="true"/>
        </w:rPr>
        <w:t>:</w:t>
      </w:r>
      <w:bookmarkEnd w:id="146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أيضا عن إبراهيم بن هاشم، عن البرقي، عن محمد بن سنان أو غيره،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أسرى بي ربي عز وجل فأوحى إلي من</w:t>
      </w:r>
      <w:bookmarkStart w:id="1463" w:name="pg7032_73575"/>
    </w:p>
    <w:p>
      <w:pPr>
        <w:pStyle w:val="BookText"/>
        <w:rPr/>
      </w:pPr>
      <w:bookmarkEnd w:id="1463"/>
      <w:r>
        <w:rPr>
          <w:rFonts w:ascii="Amiri" w:hAnsi="Amiri" w:eastAsia="Amiri" w:cs="Amiri"/>
          <w:color w:val="111111"/>
          <w:sz w:val="28"/>
          <w:sz w:val="28"/>
          <w:szCs w:val="28"/>
          <w:rtl w:val="true"/>
          <w:lang w:bidi="ar-SA"/>
        </w:rPr>
        <w:t>وراء حجاب ما أوحى، وكلمني بما كلمني به، وكان مما كلمني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أنا الله لا إله إلا أنا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أول من آخذ ميثاقه من الأئمة، يا محمد علي آخر من أقبض روحه من الأئمة، وهو الدابة التي تكلمهم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3000386_372815092"/>
      <w:bookmarkStart w:id="1465" w:name="_Toc597"/>
      <w:bookmarkEnd w:id="1464"/>
      <w:r>
        <w:rPr>
          <w:rtl w:val="true"/>
        </w:rPr>
        <w:t>السابع والأربعون بعد المائة</w:t>
      </w:r>
      <w:r>
        <w:rPr>
          <w:rtl w:val="true"/>
        </w:rPr>
        <w:t>:</w:t>
      </w:r>
      <w:bookmarkEnd w:id="1465"/>
    </w:p>
    <w:p>
      <w:pPr>
        <w:pStyle w:val="BookText"/>
        <w:rPr/>
      </w:pP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بعض ثقات المعاصرين عن سلام بن المستنير،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تسموا باسم ما سمى الله به أحدا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يجئ تأويله؟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جمع الله أمامه النبيين والمرسلين حتى ينصروه،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من الشاهدين</w:t>
      </w:r>
      <w:r>
        <w:rPr>
          <w:rFonts w:eastAsia="Amiri" w:cs="Amiri" w:ascii="Amiri" w:hAnsi="Amiri"/>
          <w:color w:val="111111"/>
          <w:sz w:val="28"/>
          <w:szCs w:val="28"/>
          <w:rtl w:val="true"/>
          <w:lang w:bidi="ar-SA"/>
        </w:rPr>
        <w:t xml:space="preserve">) * </w:t>
      </w:r>
      <w:r>
        <w:rPr>
          <w:rStyle w:val="FootnoteAnchor"/>
          <w:rtl w:val="true"/>
        </w:rPr>
        <w:footnoteReference w:id="1230"/>
      </w:r>
      <w:r>
        <w:rPr>
          <w:rFonts w:ascii="Amiri" w:hAnsi="Amiri" w:eastAsia="Amiri" w:cs="Amiri"/>
          <w:color w:val="111111"/>
          <w:sz w:val="28"/>
          <w:sz w:val="28"/>
          <w:szCs w:val="28"/>
          <w:rtl w:val="true"/>
          <w:lang w:bidi="ar-SA"/>
        </w:rPr>
        <w:t xml:space="preserve">فيومئذ يدفع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أمير الخلائق كلهم أجمعين، يكون الخلائق كلهم تحت لوائه، ويكون هو أميرهم فهذا تأويله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3000388_372815092"/>
      <w:bookmarkStart w:id="1467" w:name="_Toc598"/>
      <w:bookmarkEnd w:id="1466"/>
      <w:r>
        <w:rPr>
          <w:rtl w:val="true"/>
        </w:rPr>
        <w:t>الثامن والأربعون بعد المائة</w:t>
      </w:r>
      <w:r>
        <w:rPr>
          <w:rtl w:val="true"/>
        </w:rPr>
        <w:t>:</w:t>
      </w:r>
      <w:bookmarkEnd w:id="14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أبو الفتح الكراجكي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أحمد بن محمد، عن ابن أبي نصر، عن جميل بن دراج، عن أبي سلمة،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الانسان ما أكفره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بقتلكم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w:t>
      </w:r>
      <w:bookmarkStart w:id="1468" w:name="pg7032_73576"/>
    </w:p>
    <w:p>
      <w:pPr>
        <w:pStyle w:val="BookText"/>
        <w:rPr/>
      </w:pPr>
      <w:bookmarkEnd w:id="1468"/>
      <w:r>
        <w:rPr>
          <w:rFonts w:ascii="IRNazanin" w:hAnsi="IRNazanin" w:eastAsia="IRNazanin"/>
          <w:color w:val="111111"/>
          <w:sz w:val="28"/>
          <w:sz w:val="28"/>
          <w:szCs w:val="28"/>
          <w:rtl w:val="true"/>
          <w:lang w:bidi="fa-IR"/>
        </w:rPr>
        <w:t>شاء أنشره</w:t>
      </w:r>
      <w:r>
        <w:rPr>
          <w:rFonts w:eastAsia="IRNazanin" w:cs="IRNazanin"/>
          <w:color w:val="111111"/>
          <w:sz w:val="28"/>
          <w:szCs w:val="28"/>
          <w:rtl w:val="true"/>
          <w:lang w:bidi="fa-IR"/>
        </w:rPr>
        <w:t xml:space="preserve">) * </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بعد قتله في الرجعة فيقضي ما أمره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3000390_372815092"/>
      <w:bookmarkStart w:id="1470" w:name="_Toc599"/>
      <w:bookmarkEnd w:id="1469"/>
      <w:r>
        <w:rPr>
          <w:rtl w:val="true"/>
        </w:rPr>
        <w:t>التاسع والأربعون بعد المائة</w:t>
      </w:r>
      <w:r>
        <w:rPr>
          <w:rtl w:val="true"/>
        </w:rPr>
        <w:t>:</w:t>
      </w:r>
      <w:bookmarkEnd w:id="1470"/>
    </w:p>
    <w:p>
      <w:pPr>
        <w:pStyle w:val="BookText"/>
        <w:rPr/>
      </w:pPr>
      <w:r>
        <w:rPr>
          <w:rFonts w:ascii="Amiri" w:hAnsi="Amiri" w:eastAsia="Amiri" w:cs="Amiri"/>
          <w:color w:val="111111"/>
          <w:sz w:val="28"/>
          <w:sz w:val="28"/>
          <w:szCs w:val="28"/>
          <w:rtl w:val="true"/>
          <w:lang w:bidi="ar-SA"/>
        </w:rPr>
        <w:t xml:space="preserve">ما رواه أيضا فيه عن محمد بن العباس، عن جعفر بن محمد بن الحسين </w:t>
      </w:r>
      <w:r>
        <w:rPr>
          <w:rStyle w:val="FootnoteAnchor"/>
          <w:rtl w:val="true"/>
        </w:rPr>
        <w:footnoteReference w:id="1234"/>
      </w:r>
      <w:r>
        <w:rPr>
          <w:rFonts w:ascii="IRNazanin" w:hAnsi="IRNazanin" w:eastAsia="IRNazanin"/>
          <w:color w:val="111111"/>
          <w:sz w:val="28"/>
          <w:sz w:val="28"/>
          <w:szCs w:val="28"/>
          <w:rtl w:val="true"/>
          <w:lang w:bidi="fa-IR"/>
        </w:rPr>
        <w:t xml:space="preserve">، عن عبد الله بن عبد الرحمن </w:t>
      </w:r>
      <w:r>
        <w:rPr>
          <w:rStyle w:val="FootnoteAnchor"/>
          <w:rtl w:val="true"/>
        </w:rPr>
        <w:footnoteReference w:id="1235"/>
      </w:r>
      <w:r>
        <w:rPr>
          <w:rFonts w:ascii="Amiri" w:hAnsi="Amiri" w:eastAsia="Amiri" w:cs="Amiri"/>
          <w:color w:val="111111"/>
          <w:sz w:val="28"/>
          <w:sz w:val="28"/>
          <w:szCs w:val="28"/>
          <w:rtl w:val="true"/>
          <w:lang w:bidi="ar-SA"/>
        </w:rPr>
        <w:t xml:space="preserve">، عن محمد بن عبد الحميد </w:t>
      </w:r>
      <w:r>
        <w:rPr>
          <w:rStyle w:val="FootnoteAnchor"/>
          <w:rtl w:val="true"/>
        </w:rPr>
        <w:footnoteReference w:id="1236"/>
      </w:r>
      <w:r>
        <w:rPr>
          <w:rFonts w:ascii="Amiri" w:hAnsi="Amiri" w:eastAsia="Amiri" w:cs="Amiri"/>
          <w:color w:val="111111"/>
          <w:sz w:val="28"/>
          <w:sz w:val="28"/>
          <w:szCs w:val="28"/>
          <w:rtl w:val="true"/>
          <w:lang w:bidi="ar-SA"/>
        </w:rPr>
        <w:t>،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3000392_372815092"/>
      <w:bookmarkStart w:id="1472" w:name="_Toc600"/>
      <w:bookmarkEnd w:id="1471"/>
      <w:r>
        <w:rPr>
          <w:rtl w:val="true"/>
        </w:rPr>
        <w:t>الخمسون بعد المائة</w:t>
      </w:r>
      <w:r>
        <w:rPr>
          <w:rtl w:val="true"/>
        </w:rPr>
        <w:t>:</w:t>
      </w:r>
      <w:bookmarkEnd w:id="147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عن محمد بن العباس، عن جعفر بن محمد بن مالك، عن القاسم بن إسماعيل، عن علي بن خالد العاقولي، عن عبد الكريم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 </w:t>
      </w:r>
      <w:r>
        <w:rPr>
          <w:rStyle w:val="FootnoteAnchor"/>
          <w:rtl w:val="true"/>
        </w:rPr>
        <w:footnoteReference w:id="1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ينفض عن رأسه التراب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وسبعين ألفا،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bookmarkStart w:id="1473" w:name="pg7032_73577"/>
    </w:p>
    <w:p>
      <w:pPr>
        <w:pStyle w:val="Heading3"/>
        <w:numPr>
          <w:ilvl w:val="2"/>
          <w:numId w:val="1"/>
        </w:numPr>
        <w:rPr/>
      </w:pPr>
      <w:bookmarkStart w:id="1474" w:name="__RefHeading___Toc3000394_372815092"/>
      <w:bookmarkStart w:id="1475" w:name="_Toc601"/>
      <w:bookmarkEnd w:id="1473"/>
      <w:bookmarkEnd w:id="1474"/>
      <w:r>
        <w:rPr>
          <w:rtl w:val="true"/>
        </w:rPr>
        <w:t>الحادي والخمسون في المائة</w:t>
      </w:r>
      <w:r>
        <w:rPr>
          <w:rtl w:val="true"/>
        </w:rPr>
        <w:t>:</w:t>
      </w:r>
      <w:bookmarkEnd w:id="1475"/>
    </w:p>
    <w:p>
      <w:pPr>
        <w:pStyle w:val="BookText"/>
        <w:rPr/>
      </w:pPr>
      <w:r>
        <w:rPr>
          <w:rFonts w:ascii="Amiri" w:hAnsi="Amiri" w:eastAsia="Amiri" w:cs="Amiri"/>
          <w:color w:val="111111"/>
          <w:sz w:val="28"/>
          <w:sz w:val="28"/>
          <w:szCs w:val="28"/>
          <w:rtl w:val="true"/>
          <w:lang w:bidi="ar-SA"/>
        </w:rPr>
        <w:t xml:space="preserve">ما رواه فيه عن محمد بن العباس، عن الحسين بن أحمد، عن محمد بن عيسى، عن يونس،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تخضع لها رقاب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عند زوال الشمس على رؤوس الناس ساعة حتى يبرز وجهه، يعرف الناس حسبه ونسبه،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بني أمية ليختبئن الرجل منهم إلى جنب شجرة،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بني أمية فاقتلوه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3000396_372815092"/>
      <w:bookmarkStart w:id="1477" w:name="_Toc602"/>
      <w:bookmarkEnd w:id="1476"/>
      <w:r>
        <w:rPr>
          <w:rtl w:val="true"/>
        </w:rPr>
        <w:t>الثاني والخمسون بعد المائة</w:t>
      </w:r>
      <w:r>
        <w:rPr>
          <w:rtl w:val="true"/>
        </w:rPr>
        <w:t>:</w:t>
      </w:r>
      <w:bookmarkEnd w:id="1477"/>
    </w:p>
    <w:p>
      <w:pPr>
        <w:pStyle w:val="BookText"/>
        <w:rPr/>
      </w:pPr>
      <w:r>
        <w:rPr>
          <w:rFonts w:ascii="Amiri" w:hAnsi="Amiri" w:eastAsia="Amiri" w:cs="Amiri"/>
          <w:color w:val="111111"/>
          <w:sz w:val="28"/>
          <w:sz w:val="28"/>
          <w:szCs w:val="28"/>
          <w:rtl w:val="true"/>
          <w:lang w:bidi="ar-SA"/>
        </w:rPr>
        <w:t xml:space="preserve">ما رواه فيه عن محمد بن العباس، عن علي بن أحمد بن حاتم، عن إسماعيل بن إسحاق، عن خالد بن مخلد </w:t>
      </w:r>
      <w:r>
        <w:rPr>
          <w:rStyle w:val="FootnoteAnchor"/>
          <w:rtl w:val="true"/>
        </w:rPr>
        <w:footnoteReference w:id="1243"/>
      </w:r>
      <w:r>
        <w:rPr>
          <w:rFonts w:ascii="Amiri" w:hAnsi="Amiri" w:eastAsia="Amiri" w:cs="Amiri"/>
          <w:color w:val="111111"/>
          <w:sz w:val="28"/>
          <w:sz w:val="28"/>
          <w:szCs w:val="28"/>
          <w:rtl w:val="true"/>
          <w:lang w:bidi="ar-SA"/>
        </w:rPr>
        <w:t xml:space="preserve">، عن عبد الكريم بن يعقوب، عن جابر بن يزيد، عن أبي عبد الله الجدلي،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دابة الأرض، أنا أنف المهدي وعينه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3000398_372815092"/>
      <w:bookmarkStart w:id="1479" w:name="_Toc603"/>
      <w:bookmarkEnd w:id="1478"/>
      <w:r>
        <w:rPr>
          <w:rtl w:val="true"/>
        </w:rPr>
        <w:t>الثالث والخمسون بعد المائة</w:t>
      </w:r>
      <w:r>
        <w:rPr>
          <w:rtl w:val="true"/>
        </w:rPr>
        <w:t>:</w:t>
      </w:r>
      <w:bookmarkEnd w:id="147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عن محمد بن العباس، عن أحمد بن محمد بن سعيد، عن الحسن السلمي، عن أيوب بن نوح، عن صفوان، عن يعقوب بن شعيب، عن عمران بن ميثم،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الدابة؟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دابة مؤمنة تقرأ القرآن، وتؤمن</w:t>
      </w:r>
      <w:bookmarkStart w:id="1480" w:name="pg7032_73578"/>
    </w:p>
    <w:p>
      <w:pPr>
        <w:pStyle w:val="BookText"/>
        <w:rPr/>
      </w:pPr>
      <w:bookmarkEnd w:id="1480"/>
      <w:r>
        <w:rPr>
          <w:rFonts w:ascii="Amiri" w:hAnsi="Amiri" w:eastAsia="Amiri" w:cs="Amiri"/>
          <w:color w:val="111111"/>
          <w:sz w:val="28"/>
          <w:sz w:val="28"/>
          <w:szCs w:val="28"/>
          <w:rtl w:val="true"/>
          <w:lang w:bidi="ar-SA"/>
        </w:rPr>
        <w:t xml:space="preserve">بالرحمن، وتأكل الطعام، وتمشي في الأسواق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3000400_372815092"/>
      <w:bookmarkStart w:id="1482" w:name="_Toc604"/>
      <w:bookmarkEnd w:id="1481"/>
      <w:r>
        <w:rPr>
          <w:rtl w:val="true"/>
        </w:rPr>
        <w:t>الرابع والخمسون بعد المائة</w:t>
      </w:r>
      <w:r>
        <w:rPr>
          <w:rtl w:val="true"/>
        </w:rPr>
        <w:t>:</w:t>
      </w:r>
      <w:bookmarkEnd w:id="1482"/>
    </w:p>
    <w:p>
      <w:pPr>
        <w:pStyle w:val="BookText"/>
        <w:rPr/>
      </w:pPr>
      <w:r>
        <w:rPr>
          <w:rFonts w:ascii="Amiri" w:hAnsi="Amiri" w:eastAsia="Amiri" w:cs="Amiri"/>
          <w:color w:val="111111"/>
          <w:sz w:val="28"/>
          <w:sz w:val="28"/>
          <w:szCs w:val="28"/>
          <w:rtl w:val="true"/>
          <w:lang w:bidi="ar-SA"/>
        </w:rPr>
        <w:t>ما رواه فيه عن محمد بن العباس، عن الحسين بن أحمد، عن محمد بن عيسى،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 آخره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ثكلتك أمك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3" w:name="__RefHeading___Toc3000402_372815092"/>
      <w:bookmarkStart w:id="1484" w:name="_Toc605"/>
      <w:bookmarkEnd w:id="1483"/>
      <w:r>
        <w:rPr>
          <w:rtl w:val="true"/>
        </w:rPr>
        <w:t>الخامس والخمسون بعد المائة</w:t>
      </w:r>
      <w:r>
        <w:rPr>
          <w:rtl w:val="true"/>
        </w:rPr>
        <w:t>:</w:t>
      </w:r>
      <w:bookmarkEnd w:id="1484"/>
    </w:p>
    <w:p>
      <w:pPr>
        <w:pStyle w:val="BookText"/>
        <w:rPr/>
      </w:pPr>
      <w:r>
        <w:rPr>
          <w:rFonts w:ascii="Amiri" w:hAnsi="Amiri" w:eastAsia="Amiri" w:cs="Amiri"/>
          <w:color w:val="111111"/>
          <w:sz w:val="28"/>
          <w:sz w:val="28"/>
          <w:szCs w:val="28"/>
          <w:rtl w:val="true"/>
          <w:lang w:bidi="ar-SA"/>
        </w:rPr>
        <w:t xml:space="preserve">ما رواه فيه عن محمد بن العباس، عن الحسين بن إسماعيل القاضي، عن عبد الله بن أيوب المخزومي، عن يحيى بن أبي بكر، عن أبي حريز، عن علي بن زيد، عن أوس بن خالد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انظر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دابة الأرض ومعها عصا موسى، وخاتم سليمان، تجلو وجه المؤمن بعصا موسى، وتسم وجه الكافر بخاتم سليمان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2564</w:t>
      </w:r>
      <w:r>
        <w:rPr>
          <w:rFonts w:ascii="Amiri" w:hAnsi="Amiri" w:eastAsia="Amiri" w:cs="Amiri"/>
          <w:color w:val="111111"/>
          <w:sz w:val="28"/>
          <w:sz w:val="28"/>
          <w:szCs w:val="28"/>
          <w:rtl w:val="true"/>
          <w:lang w:bidi="ar-SA"/>
        </w:rPr>
        <w:t xml:space="preserve">، وابن كثير في التفسير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5" w:name="__RefHeading___Toc3000404_372815092"/>
      <w:bookmarkStart w:id="1486" w:name="_Toc606"/>
      <w:bookmarkEnd w:id="1485"/>
      <w:r>
        <w:rPr>
          <w:rtl w:val="true"/>
        </w:rPr>
        <w:t>السادس والخمسون بعد المائة</w:t>
      </w:r>
      <w:r>
        <w:rPr>
          <w:rtl w:val="true"/>
        </w:rPr>
        <w:t>:</w:t>
      </w:r>
      <w:bookmarkEnd w:id="148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أيضا عن محمد بن العباس، عن أحمد بن محمد، عن أحمد بن عبيد، عن الحسين بن علوان، عن سعد بن ظريف،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خبزا وخلا</w:t>
      </w:r>
      <w:bookmarkStart w:id="1487" w:name="pg7032_73579"/>
    </w:p>
    <w:p>
      <w:pPr>
        <w:pStyle w:val="BookText"/>
        <w:rPr/>
      </w:pPr>
      <w:bookmarkEnd w:id="1487"/>
      <w:r>
        <w:rPr>
          <w:rFonts w:ascii="Amiri" w:hAnsi="Amiri" w:eastAsia="Amiri" w:cs="Amiri"/>
          <w:color w:val="111111"/>
          <w:sz w:val="28"/>
          <w:sz w:val="28"/>
          <w:szCs w:val="28"/>
          <w:rtl w:val="true"/>
          <w:lang w:bidi="ar-SA"/>
        </w:rPr>
        <w:t>وزيتا،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 </w:t>
      </w:r>
      <w:r>
        <w:rPr>
          <w:rStyle w:val="FootnoteAnchor"/>
          <w:rtl w:val="true"/>
        </w:rPr>
        <w:footnoteReference w:id="1249"/>
      </w:r>
      <w:r>
        <w:rPr>
          <w:rFonts w:ascii="Amiri" w:hAnsi="Amiri" w:eastAsia="Amiri" w:cs="Amiri"/>
          <w:color w:val="111111"/>
          <w:sz w:val="28"/>
          <w:sz w:val="28"/>
          <w:szCs w:val="28"/>
          <w:rtl w:val="true"/>
          <w:lang w:bidi="ar-SA"/>
        </w:rPr>
        <w:t>ما هذه الدابة؟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دابة تأكل خبزا وخلا وزيتا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3000406_372815092"/>
      <w:bookmarkStart w:id="1489" w:name="_Toc607"/>
      <w:bookmarkEnd w:id="1488"/>
      <w:r>
        <w:rPr>
          <w:rtl w:val="true"/>
        </w:rPr>
        <w:t>السابع والخمسون بعد المائة</w:t>
      </w:r>
      <w:r>
        <w:rPr>
          <w:rtl w:val="true"/>
        </w:rPr>
        <w:t>:</w:t>
      </w:r>
      <w:bookmarkEnd w:id="1489"/>
    </w:p>
    <w:p>
      <w:pPr>
        <w:pStyle w:val="BookText"/>
        <w:rPr/>
      </w:pPr>
      <w:r>
        <w:rPr>
          <w:rFonts w:ascii="Amiri" w:hAnsi="Amiri" w:eastAsia="Amiri" w:cs="Amiri"/>
          <w:color w:val="111111"/>
          <w:sz w:val="28"/>
          <w:sz w:val="28"/>
          <w:szCs w:val="28"/>
          <w:rtl w:val="true"/>
          <w:lang w:bidi="ar-SA"/>
        </w:rPr>
        <w:t xml:space="preserve">ما رواه فيه عن محمد بن العباس، عن الحسين بن أحمد، عن محمد بن عيسى، عن يونس بن عبد الرحمن، عن سماعة بن مهران، عن الفضيل </w:t>
      </w:r>
      <w:r>
        <w:rPr>
          <w:rStyle w:val="FootnoteAnchor"/>
          <w:rtl w:val="true"/>
        </w:rPr>
        <w:footnoteReference w:id="1251"/>
      </w:r>
      <w:r>
        <w:rPr>
          <w:rFonts w:ascii="Amiri" w:hAnsi="Amiri" w:eastAsia="Amiri" w:cs="Amiri"/>
          <w:color w:val="111111"/>
          <w:sz w:val="28"/>
          <w:sz w:val="28"/>
          <w:szCs w:val="28"/>
          <w:rtl w:val="true"/>
          <w:lang w:bidi="ar-SA"/>
        </w:rPr>
        <w:t>بن الزبير،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تزعمون أن عليا دابة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واليهود تقوله، فأرسل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تجدون دابة الأرض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أتدري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 إليا،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أصبغ ما أقرب إليا من عليا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3000408_372815092"/>
      <w:bookmarkStart w:id="1491" w:name="_Toc608"/>
      <w:bookmarkEnd w:id="1490"/>
      <w:r>
        <w:rPr>
          <w:rtl w:val="true"/>
        </w:rPr>
        <w:t>الثامن والخمسون بعد المائة</w:t>
      </w:r>
      <w:r>
        <w:rPr>
          <w:rtl w:val="true"/>
        </w:rPr>
        <w:t>:</w:t>
      </w:r>
      <w:bookmarkEnd w:id="1491"/>
    </w:p>
    <w:p>
      <w:pPr>
        <w:pStyle w:val="BookText"/>
        <w:rPr/>
      </w:pPr>
      <w:r>
        <w:rPr>
          <w:rFonts w:ascii="Amiri" w:hAnsi="Amiri" w:eastAsia="Amiri" w:cs="Amiri"/>
          <w:color w:val="111111"/>
          <w:sz w:val="28"/>
          <w:sz w:val="28"/>
          <w:szCs w:val="28"/>
          <w:rtl w:val="true"/>
          <w:lang w:bidi="ar-SA"/>
        </w:rPr>
        <w:t xml:space="preserve">ما رواه فيه عن محمد بن العباس، عن الحسين بن أحمد، عن محمد بن عيسى، عن يونس،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xml:space="preserve">) * </w:t>
      </w:r>
      <w:r>
        <w:rPr>
          <w:rStyle w:val="FootnoteAnchor"/>
          <w:rtl w:val="true"/>
        </w:rPr>
        <w:footnoteReference w:id="12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3000410_372815092"/>
      <w:bookmarkStart w:id="1493" w:name="_Toc609"/>
      <w:bookmarkEnd w:id="1492"/>
      <w:r>
        <w:rPr>
          <w:rtl w:val="true"/>
        </w:rPr>
        <w:t>التاسع والخمسون بعد المائة</w:t>
      </w:r>
      <w:r>
        <w:rPr>
          <w:rtl w:val="true"/>
        </w:rPr>
        <w:t>:</w:t>
      </w:r>
      <w:bookmarkEnd w:id="149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عن محمد بن العباس، عن محمد بن</w:t>
      </w:r>
      <w:bookmarkStart w:id="1494" w:name="pg7032_73580"/>
    </w:p>
    <w:p>
      <w:pPr>
        <w:pStyle w:val="BookText"/>
        <w:rPr/>
      </w:pPr>
      <w:bookmarkEnd w:id="1494"/>
      <w:r>
        <w:rPr>
          <w:rFonts w:ascii="Amiri" w:hAnsi="Amiri" w:eastAsia="Amiri" w:cs="Amiri"/>
          <w:color w:val="111111"/>
          <w:sz w:val="28"/>
          <w:sz w:val="28"/>
          <w:szCs w:val="28"/>
          <w:rtl w:val="true"/>
          <w:lang w:bidi="ar-SA"/>
        </w:rPr>
        <w:t>الحسن، عن الحسين بن الحسن، عن علي بن الحكم، عن أبان بن عثمان، عن عبد الرحمن بن سيابة ويعقوب بن شعيب، عن صالح بن ميثم، عن أبيه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دابة الأرض، وعرض الحديث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ينكره بل أقر به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3000412_372815092"/>
      <w:bookmarkStart w:id="1496" w:name="_Toc610"/>
      <w:bookmarkEnd w:id="1495"/>
      <w:r>
        <w:rPr>
          <w:rtl w:val="true"/>
        </w:rPr>
        <w:t>الستون بعد المائة</w:t>
      </w:r>
      <w:r>
        <w:rPr>
          <w:rtl w:val="true"/>
        </w:rPr>
        <w:t>:</w:t>
      </w:r>
      <w:bookmarkEnd w:id="1496"/>
    </w:p>
    <w:p>
      <w:pPr>
        <w:pStyle w:val="BookText"/>
        <w:rPr/>
      </w:pPr>
      <w:r>
        <w:rPr>
          <w:rFonts w:ascii="Amiri" w:hAnsi="Amiri" w:eastAsia="Amiri" w:cs="Amiri"/>
          <w:color w:val="111111"/>
          <w:sz w:val="28"/>
          <w:sz w:val="28"/>
          <w:szCs w:val="28"/>
          <w:rtl w:val="true"/>
          <w:lang w:bidi="ar-SA"/>
        </w:rPr>
        <w:t xml:space="preserve">ما رواه فيه عن محمد بن العباس، عن حميد بن زياد، عن ابن نهيك، عن عيسى بن هشام، عن أبان، عن عبد الرحمن بن سيابة، عن صالح بن ميثم،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راجع إلينا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3000414_372815092"/>
      <w:bookmarkStart w:id="1498" w:name="_Toc611"/>
      <w:bookmarkEnd w:id="1497"/>
      <w:r>
        <w:rPr>
          <w:rtl w:val="true"/>
        </w:rPr>
        <w:t>الحادي والستون بعد المائة</w:t>
      </w:r>
      <w:r>
        <w:rPr>
          <w:rtl w:val="true"/>
        </w:rPr>
        <w:t>:</w:t>
      </w:r>
      <w:bookmarkEnd w:id="1498"/>
    </w:p>
    <w:p>
      <w:pPr>
        <w:pStyle w:val="BookText"/>
        <w:rPr/>
      </w:pPr>
      <w:r>
        <w:rPr>
          <w:rFonts w:ascii="Amiri" w:hAnsi="Amiri" w:eastAsia="Amiri" w:cs="Amiri"/>
          <w:color w:val="111111"/>
          <w:sz w:val="28"/>
          <w:sz w:val="28"/>
          <w:szCs w:val="28"/>
          <w:rtl w:val="true"/>
          <w:lang w:bidi="ar-SA"/>
        </w:rPr>
        <w:t xml:space="preserve">ما رواه فيه عن محمد بن العباس، عن الحسين بن أحمد، عن محمد بن عيسى، عن يونس، عن إبراهيم بن عبد الحميد، عن أبان الأحمر،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258"/>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أحسب نبيكم إلا سيطلع عليكم إطلاعة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3000416_372815092"/>
      <w:bookmarkStart w:id="1500" w:name="_Toc612"/>
      <w:bookmarkEnd w:id="1499"/>
      <w:r>
        <w:rPr>
          <w:rtl w:val="true"/>
        </w:rPr>
        <w:t>الثاني والستون بعد المائة</w:t>
      </w:r>
      <w:r>
        <w:rPr>
          <w:rtl w:val="true"/>
        </w:rPr>
        <w:t>:</w:t>
      </w:r>
      <w:bookmarkEnd w:id="15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عن محمد بن العباس، عن جعفر بن</w:t>
      </w:r>
      <w:bookmarkStart w:id="1501" w:name="pg7032_73581"/>
    </w:p>
    <w:p>
      <w:pPr>
        <w:pStyle w:val="BookText"/>
        <w:rPr/>
      </w:pPr>
      <w:bookmarkEnd w:id="1501"/>
      <w:r>
        <w:rPr>
          <w:rFonts w:ascii="Amiri" w:hAnsi="Amiri" w:eastAsia="Amiri" w:cs="Amiri"/>
          <w:color w:val="111111"/>
          <w:sz w:val="28"/>
          <w:sz w:val="28"/>
          <w:szCs w:val="28"/>
          <w:rtl w:val="true"/>
          <w:lang w:bidi="ar-SA"/>
        </w:rPr>
        <w:t>محمد بن مالك، عن الحسن بن علي بن مروان، عن سعيد بن عمار، 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 </w:t>
      </w:r>
      <w:r>
        <w:rPr>
          <w:rStyle w:val="FootnoteAnchor"/>
          <w:rtl w:val="true"/>
        </w:rPr>
        <w:footnoteReference w:id="1260"/>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تنقضي الدنيا، ولا تذهب حتى يجتمع رسول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بالثوية فيلتقيان، ويبنيان بالثوية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مسجدا له اثنا عشر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موضعا بالكوفة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بسندين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هوذة، عن إبراهيم بن إسحاق، عن عبد الله بن حماد، عن أبي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3000418_372815092"/>
      <w:bookmarkStart w:id="1503" w:name="_Toc613"/>
      <w:bookmarkEnd w:id="1502"/>
      <w:r>
        <w:rPr>
          <w:rtl w:val="true"/>
        </w:rPr>
        <w:t>الثالث والستون بعد المائة</w:t>
      </w:r>
      <w:r>
        <w:rPr>
          <w:rtl w:val="true"/>
        </w:rPr>
        <w:t>:</w:t>
      </w:r>
      <w:bookmarkEnd w:id="1503"/>
    </w:p>
    <w:p>
      <w:pPr>
        <w:pStyle w:val="BookText"/>
        <w:rPr/>
      </w:pPr>
      <w:r>
        <w:rPr>
          <w:rFonts w:ascii="Amiri" w:hAnsi="Amiri" w:eastAsia="Amiri" w:cs="Amiri"/>
          <w:color w:val="111111"/>
          <w:sz w:val="28"/>
          <w:sz w:val="28"/>
          <w:szCs w:val="28"/>
          <w:rtl w:val="true"/>
          <w:lang w:bidi="ar-SA"/>
        </w:rPr>
        <w:t xml:space="preserve">ما رواه فيه عن محمد بن العباس، عن محمد بن عيسى، عن يونس، عن المفضل بن صالح،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العذاب الأدنى دون العذاب الأكبر</w:t>
      </w:r>
      <w:r>
        <w:rPr>
          <w:rFonts w:eastAsia="Amiri" w:cs="Amiri" w:ascii="Amiri" w:hAnsi="Amiri"/>
          <w:color w:val="111111"/>
          <w:sz w:val="28"/>
          <w:szCs w:val="28"/>
          <w:rtl w:val="true"/>
          <w:lang w:bidi="ar-SA"/>
        </w:rPr>
        <w:t xml:space="preserve">) * </w:t>
      </w:r>
      <w:r>
        <w:rPr>
          <w:rStyle w:val="FootnoteAnchor"/>
          <w:rtl w:val="true"/>
        </w:rPr>
        <w:footnoteReference w:id="1263"/>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3000420_372815092"/>
      <w:bookmarkStart w:id="1505" w:name="_Toc614"/>
      <w:bookmarkEnd w:id="1504"/>
      <w:r>
        <w:rPr>
          <w:rtl w:val="true"/>
        </w:rPr>
        <w:t>الرابع والستون بعد المائة</w:t>
      </w:r>
      <w:r>
        <w:rPr>
          <w:rtl w:val="true"/>
        </w:rPr>
        <w:t>:</w:t>
      </w:r>
      <w:bookmarkEnd w:id="150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فيه عن محمد بن العباس، عن الحسين بن محمد، عن محمد بن عيسى، عن يونس، عن مفضل بن صالح، عن زيد الشحام،</w:t>
      </w:r>
      <w:bookmarkStart w:id="1506" w:name="pg7032_73582"/>
    </w:p>
    <w:p>
      <w:pPr>
        <w:pStyle w:val="BookText"/>
        <w:rPr/>
      </w:pPr>
      <w:bookmarkEnd w:id="1506"/>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العذاب الأدنى</w:t>
      </w:r>
      <w:r>
        <w:rPr>
          <w:rFonts w:eastAsia="Amiri" w:cs="Amiri" w:ascii="Amiri" w:hAnsi="Amiri"/>
          <w:color w:val="111111"/>
          <w:sz w:val="28"/>
          <w:szCs w:val="28"/>
          <w:rtl w:val="true"/>
          <w:lang w:bidi="ar-SA"/>
        </w:rPr>
        <w:t xml:space="preserve">) * </w:t>
      </w:r>
      <w:r>
        <w:rPr>
          <w:rStyle w:val="FootnoteAnchor"/>
          <w:rtl w:val="true"/>
        </w:rPr>
        <w:footnoteReference w:id="1265"/>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3000422_372815092"/>
      <w:bookmarkStart w:id="1508" w:name="_Toc615"/>
      <w:bookmarkEnd w:id="1507"/>
      <w:r>
        <w:rPr>
          <w:rtl w:val="true"/>
        </w:rPr>
        <w:t>الخامس والستون بعد المائة</w:t>
      </w:r>
      <w:r>
        <w:rPr>
          <w:rtl w:val="true"/>
        </w:rPr>
        <w:t>:</w:t>
      </w:r>
      <w:bookmarkEnd w:id="1508"/>
    </w:p>
    <w:p>
      <w:pPr>
        <w:pStyle w:val="BookText"/>
        <w:rPr/>
      </w:pPr>
      <w:r>
        <w:rPr>
          <w:rFonts w:ascii="Amiri" w:hAnsi="Amiri" w:eastAsia="Amiri" w:cs="Amiri"/>
          <w:color w:val="111111"/>
          <w:sz w:val="28"/>
          <w:sz w:val="28"/>
          <w:szCs w:val="28"/>
          <w:rtl w:val="true"/>
          <w:lang w:bidi="ar-SA"/>
        </w:rPr>
        <w:t xml:space="preserve">ما رواه فيه عن هاشم بن خلف </w:t>
      </w:r>
      <w:r>
        <w:rPr>
          <w:rStyle w:val="FootnoteAnchor"/>
          <w:rtl w:val="true"/>
        </w:rPr>
        <w:footnoteReference w:id="1267"/>
      </w:r>
      <w:r>
        <w:rPr>
          <w:rFonts w:ascii="Amiri" w:hAnsi="Amiri" w:eastAsia="Amiri" w:cs="Amiri"/>
          <w:color w:val="111111"/>
          <w:sz w:val="28"/>
          <w:sz w:val="28"/>
          <w:szCs w:val="28"/>
          <w:rtl w:val="true"/>
          <w:lang w:bidi="ar-SA"/>
        </w:rPr>
        <w:t xml:space="preserve">، عن إبراهيم بن إسماعيل بن يحيى بن سلمة بن كهيل، حدثني أبي، عن أبيه </w:t>
      </w:r>
      <w:r>
        <w:rPr>
          <w:rStyle w:val="FootnoteAnchor"/>
          <w:rtl w:val="true"/>
        </w:rPr>
        <w:footnoteReference w:id="1268"/>
      </w:r>
      <w:r>
        <w:rPr>
          <w:rFonts w:ascii="Amiri" w:hAnsi="Amiri" w:eastAsia="Amiri" w:cs="Amiri"/>
          <w:color w:val="111111"/>
          <w:sz w:val="28"/>
          <w:sz w:val="28"/>
          <w:szCs w:val="28"/>
          <w:rtl w:val="true"/>
          <w:lang w:bidi="ar-SA"/>
        </w:rPr>
        <w:t xml:space="preserve">، عن مجاهد،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خطبها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العمالقة في كتيبة،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هذه الأحاديث كلها الحسن بن سليمان بن خالد البرقي عن محمد بن العباس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في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3000424_372815092"/>
      <w:bookmarkStart w:id="1510" w:name="_Toc616"/>
      <w:bookmarkEnd w:id="1509"/>
      <w:r>
        <w:rPr>
          <w:rtl w:val="true"/>
        </w:rPr>
        <w:t>السادس والستون بعد المائة</w:t>
      </w:r>
      <w:r>
        <w:rPr>
          <w:rtl w:val="true"/>
        </w:rPr>
        <w:t>:</w:t>
      </w:r>
      <w:bookmarkEnd w:id="15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جعفر بن محمد 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أبي الفضل، عن ابن صدقة،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بسرير من نور قد وضع، وقد ضربت عليه قبة من ياقوتة حمراء مكللة بالجوهر، وكأني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على ذلك السرير، وحوله تسعون ألف قبة خضراء، وكأني بالمؤمنين يزورونه ويسلمون عليه، فيقول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فطالما أوذيتم وذللتم</w:t>
      </w:r>
      <w:bookmarkStart w:id="1511" w:name="pg7032_73584"/>
    </w:p>
    <w:p>
      <w:pPr>
        <w:pStyle w:val="BookText"/>
        <w:rPr/>
      </w:pPr>
      <w:bookmarkEnd w:id="1511"/>
      <w:r>
        <w:rPr>
          <w:rFonts w:ascii="Amiri" w:hAnsi="Amiri" w:eastAsia="Amiri" w:cs="Amiri"/>
          <w:color w:val="111111"/>
          <w:sz w:val="28"/>
          <w:sz w:val="28"/>
          <w:szCs w:val="28"/>
          <w:rtl w:val="true"/>
          <w:lang w:bidi="ar-SA"/>
        </w:rPr>
        <w:t xml:space="preserve">واضطهدتم، فهذا يوم لا تسألوا حاجة من حوائج الدنيا والآخرة إلا قضيتها لكم، فيكون أكلهم وشربهم من الجنة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حوائج الدنيا يدل على أن هذا في الرجعة إذ هي لا تسأل في الآخرة</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3000426_372815092"/>
      <w:bookmarkStart w:id="1513" w:name="_Toc617"/>
      <w:bookmarkEnd w:id="1512"/>
      <w:r>
        <w:rPr>
          <w:rtl w:val="true"/>
        </w:rPr>
        <w:t>السابع والستون بعد المائة</w:t>
      </w:r>
      <w:r>
        <w:rPr>
          <w:rtl w:val="true"/>
        </w:rPr>
        <w:t>:</w:t>
      </w:r>
      <w:bookmarkEnd w:id="1513"/>
    </w:p>
    <w:p>
      <w:pPr>
        <w:pStyle w:val="BookText"/>
        <w:rPr/>
      </w:pPr>
      <w:r>
        <w:rPr>
          <w:rFonts w:ascii="Amiri" w:hAnsi="Amiri" w:eastAsia="Amiri" w:cs="Amiri"/>
          <w:color w:val="111111"/>
          <w:sz w:val="28"/>
          <w:sz w:val="28"/>
          <w:szCs w:val="28"/>
          <w:rtl w:val="true"/>
          <w:lang w:bidi="ar-SA"/>
        </w:rPr>
        <w:t xml:space="preserve">ما رواه النعماني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جليها</w:t>
      </w:r>
      <w:r>
        <w:rPr>
          <w:rFonts w:eastAsia="Amiri" w:cs="Amiri" w:ascii="Amiri" w:hAnsi="Amiri"/>
          <w:color w:val="111111"/>
          <w:sz w:val="28"/>
          <w:szCs w:val="28"/>
          <w:rtl w:val="true"/>
          <w:lang w:bidi="ar-SA"/>
        </w:rPr>
        <w:t xml:space="preserve">) * </w:t>
      </w:r>
      <w:r>
        <w:rPr>
          <w:rStyle w:val="FootnoteAnchor"/>
          <w:rtl w:val="true"/>
        </w:rPr>
        <w:footnoteReference w:id="1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الأئمة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يملكون الأرض في آخر الزمان فيملأونها عدلا وقسطا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3000428_372815092"/>
      <w:bookmarkStart w:id="1515" w:name="_Toc618"/>
      <w:bookmarkEnd w:id="1514"/>
      <w:r>
        <w:rPr>
          <w:rtl w:val="true"/>
        </w:rPr>
        <w:t>الثامن والستون بعد المائة</w:t>
      </w:r>
      <w:r>
        <w:rPr>
          <w:rtl w:val="true"/>
        </w:rPr>
        <w:t>:</w:t>
      </w:r>
      <w:bookmarkEnd w:id="1515"/>
    </w:p>
    <w:p>
      <w:pPr>
        <w:pStyle w:val="BookText"/>
        <w:rPr/>
      </w:pPr>
      <w:r>
        <w:rPr>
          <w:rFonts w:ascii="Amiri" w:hAnsi="Amiri" w:eastAsia="Amiri" w:cs="Amiri"/>
          <w:color w:val="111111"/>
          <w:sz w:val="28"/>
          <w:sz w:val="28"/>
          <w:szCs w:val="28"/>
          <w:rtl w:val="true"/>
          <w:lang w:bidi="ar-SA"/>
        </w:rPr>
        <w:t xml:space="preserve">ما رواه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وعبد الله بن عامر، عن ابن سنان،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العصا والميسم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3000430_372815092"/>
      <w:bookmarkStart w:id="1517" w:name="_Toc619"/>
      <w:bookmarkEnd w:id="1516"/>
      <w:r>
        <w:rPr>
          <w:rtl w:val="true"/>
        </w:rPr>
        <w:t>التاسع والستون بعد المائة</w:t>
      </w:r>
      <w:r>
        <w:rPr>
          <w:rtl w:val="true"/>
        </w:rPr>
        <w:t>:</w:t>
      </w:r>
      <w:bookmarkEnd w:id="1517"/>
    </w:p>
    <w:p>
      <w:pPr>
        <w:pStyle w:val="BookText"/>
        <w:rPr/>
      </w:pPr>
      <w:r>
        <w:rPr>
          <w:rFonts w:ascii="Amiri" w:hAnsi="Amiri" w:eastAsia="Amiri" w:cs="Amiri"/>
          <w:color w:val="111111"/>
          <w:sz w:val="28"/>
          <w:sz w:val="28"/>
          <w:szCs w:val="28"/>
          <w:rtl w:val="true"/>
          <w:lang w:bidi="ar-SA"/>
        </w:rPr>
        <w:t xml:space="preserve">ما رواه محمد بن الحسن الصفار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عن إبراهيم بن محمد الثقفي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العصا والميسم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3000432_372815092"/>
      <w:bookmarkStart w:id="1519" w:name="_Toc620"/>
      <w:bookmarkEnd w:id="1518"/>
      <w:r>
        <w:rPr>
          <w:rtl w:val="true"/>
        </w:rPr>
        <w:t>السبعون بعد المائة</w:t>
      </w:r>
      <w:r>
        <w:rPr>
          <w:rtl w:val="true"/>
        </w:rPr>
        <w:t>:</w:t>
      </w:r>
      <w:bookmarkEnd w:id="15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أيضا فيه بسنده عن سلمان الفارسي، عن أمير</w:t>
      </w:r>
      <w:bookmarkStart w:id="1520" w:name="pg7032_73586"/>
    </w:p>
    <w:p>
      <w:pPr>
        <w:pStyle w:val="BookText"/>
        <w:rPr/>
      </w:pPr>
      <w:bookmarkEnd w:id="1520"/>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الميسم، وأنا الفاروق الأكبر، وأنا صاحب الكرات ودولة الدول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3000434_372815092"/>
      <w:bookmarkStart w:id="1522" w:name="_Toc621"/>
      <w:bookmarkEnd w:id="1521"/>
      <w:r>
        <w:rPr>
          <w:rtl w:val="true"/>
        </w:rPr>
        <w:t>الحادي والسبعون بعد المائة</w:t>
      </w:r>
      <w:r>
        <w:rPr>
          <w:rtl w:val="true"/>
        </w:rPr>
        <w:t>:</w:t>
      </w:r>
      <w:bookmarkEnd w:id="1522"/>
    </w:p>
    <w:p>
      <w:pPr>
        <w:pStyle w:val="BookText"/>
        <w:rPr/>
      </w:pP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يكر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الحديث وقد مر</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3000436_372815092"/>
      <w:bookmarkStart w:id="1524" w:name="_Toc622"/>
      <w:bookmarkEnd w:id="1523"/>
      <w:r>
        <w:rPr>
          <w:rtl w:val="true"/>
        </w:rPr>
        <w:t>الثاني والسبعون بعد المائة</w:t>
      </w:r>
      <w:r>
        <w:rPr>
          <w:rtl w:val="true"/>
        </w:rPr>
        <w:t>:</w:t>
      </w:r>
      <w:bookmarkEnd w:id="1524"/>
    </w:p>
    <w:p>
      <w:pPr>
        <w:pStyle w:val="BookText"/>
        <w:rPr/>
      </w:pPr>
      <w:r>
        <w:rPr>
          <w:rFonts w:ascii="Amiri" w:hAnsi="Amiri" w:eastAsia="Amiri" w:cs="Amiri"/>
          <w:color w:val="111111"/>
          <w:sz w:val="28"/>
          <w:sz w:val="28"/>
          <w:szCs w:val="28"/>
          <w:rtl w:val="true"/>
          <w:lang w:bidi="ar-SA"/>
        </w:rPr>
        <w:t xml:space="preserve">ما رواه أيضا فيه 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الشيب، وفي سنة من أيوب، والله ليجمعن الله لي شملي كما جمعه لأيوب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عباية الأسدي،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3000438_372815092"/>
      <w:bookmarkStart w:id="1526" w:name="_Toc623"/>
      <w:bookmarkEnd w:id="1525"/>
      <w:r>
        <w:rPr>
          <w:rtl w:val="true"/>
        </w:rPr>
        <w:t>الثالث والسبعون بعد المائة</w:t>
      </w:r>
      <w:r>
        <w:rPr>
          <w:rtl w:val="true"/>
        </w:rPr>
        <w:t>:</w:t>
      </w:r>
      <w:bookmarkEnd w:id="1526"/>
    </w:p>
    <w:p>
      <w:pPr>
        <w:pStyle w:val="BookText"/>
        <w:rPr/>
      </w:pP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 </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الكرة في سبعين من أصحابه الذين قتلوا معه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3000440_372815092"/>
      <w:bookmarkStart w:id="1528" w:name="_Toc624"/>
      <w:bookmarkEnd w:id="1527"/>
      <w:r>
        <w:rPr>
          <w:rtl w:val="true"/>
        </w:rPr>
        <w:t>الرابع والسبعون بعد المائة</w:t>
      </w:r>
      <w:r>
        <w:rPr>
          <w:rtl w:val="true"/>
        </w:rPr>
        <w:t>:</w:t>
      </w:r>
      <w:bookmarkEnd w:id="152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الشيب، وفي سنة</w:t>
      </w:r>
      <w:bookmarkStart w:id="1529" w:name="pg7032_73588"/>
    </w:p>
    <w:p>
      <w:pPr>
        <w:pStyle w:val="BookText"/>
        <w:rPr/>
      </w:pPr>
      <w:bookmarkEnd w:id="1529"/>
      <w:r>
        <w:rPr>
          <w:rFonts w:ascii="Amiri" w:hAnsi="Amiri" w:eastAsia="Amiri" w:cs="Amiri"/>
          <w:color w:val="111111"/>
          <w:sz w:val="28"/>
          <w:sz w:val="28"/>
          <w:szCs w:val="28"/>
          <w:rtl w:val="true"/>
          <w:lang w:bidi="ar-SA"/>
        </w:rPr>
        <w:t xml:space="preserve">من أيوب، وسيجمع الله لي أهلي كما جمعهم ليعقوب، وذلك إذا استدار الفلك، وقلتم مات </w:t>
      </w:r>
      <w:r>
        <w:rPr>
          <w:rStyle w:val="FootnoteAnchor"/>
          <w:rtl w:val="true"/>
        </w:rPr>
        <w:footnoteReference w:id="1282"/>
      </w:r>
      <w:r>
        <w:rPr>
          <w:rFonts w:ascii="Amiri" w:hAnsi="Amiri" w:eastAsia="Amiri" w:cs="Amiri"/>
          <w:color w:val="111111"/>
          <w:sz w:val="28"/>
          <w:sz w:val="28"/>
          <w:szCs w:val="28"/>
          <w:rtl w:val="true"/>
          <w:lang w:bidi="ar-SA"/>
        </w:rPr>
        <w:t xml:space="preserve">أو هلك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جملة من علامات آخر الزمان</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3000442_372815092"/>
      <w:bookmarkStart w:id="1531" w:name="_Toc625"/>
      <w:bookmarkEnd w:id="1530"/>
      <w:r>
        <w:rPr>
          <w:rtl w:val="true"/>
        </w:rPr>
        <w:t>الخامس والسبعون بعد المائة</w:t>
      </w:r>
      <w:r>
        <w:rPr>
          <w:rtl w:val="true"/>
        </w:rPr>
        <w:t>:</w:t>
      </w:r>
      <w:bookmarkEnd w:id="1531"/>
    </w:p>
    <w:p>
      <w:pPr>
        <w:pStyle w:val="BookText"/>
        <w:rPr/>
      </w:pPr>
      <w:r>
        <w:rPr>
          <w:rFonts w:ascii="Amiri" w:hAnsi="Amiri" w:eastAsia="Amiri" w:cs="Amiri"/>
          <w:color w:val="111111"/>
          <w:sz w:val="28"/>
          <w:sz w:val="28"/>
          <w:szCs w:val="28"/>
          <w:rtl w:val="true"/>
          <w:lang w:bidi="ar-SA"/>
        </w:rPr>
        <w:t xml:space="preserve">ما رواه محمد بن علي بن إبراهيم بن هاشم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نبيه في كتابه بما يصيب أهل بيته بعده من القتل والغصب والبلاء، ثم يردهم إلى الدنيا ويقتلون أعداءهم ويملكهم الأرض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Style w:val="FootnoteAnchor"/>
          <w:rtl w:val="true"/>
        </w:rPr>
        <w:footnoteReference w:id="128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 </w:t>
      </w:r>
      <w:r>
        <w:rPr>
          <w:rStyle w:val="FootnoteAnchor"/>
          <w:rtl w:val="true"/>
        </w:rPr>
        <w:footnoteReference w:id="1285"/>
      </w:r>
      <w:r>
        <w:rPr>
          <w:rFonts w:ascii="Amiri" w:hAnsi="Amiri" w:eastAsia="Amiri" w:cs="Amiri"/>
          <w:color w:val="111111"/>
          <w:sz w:val="28"/>
          <w:sz w:val="28"/>
          <w:szCs w:val="28"/>
          <w:rtl w:val="true"/>
          <w:lang w:bidi="ar-SA"/>
        </w:rPr>
        <w:t xml:space="preserve">الآية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2" w:name="__RefHeading___Toc3000444_372815092"/>
      <w:bookmarkStart w:id="1533" w:name="_Toc626"/>
      <w:bookmarkEnd w:id="1532"/>
      <w:r>
        <w:rPr>
          <w:rtl w:val="true"/>
        </w:rPr>
        <w:t>السادس والسبعون بعد المائة</w:t>
      </w:r>
      <w:r>
        <w:rPr>
          <w:rtl w:val="true"/>
        </w:rPr>
        <w:t>:</w:t>
      </w:r>
      <w:bookmarkEnd w:id="1533"/>
    </w:p>
    <w:p>
      <w:pPr>
        <w:pStyle w:val="BookText"/>
        <w:rPr/>
      </w:pPr>
      <w:r>
        <w:rPr>
          <w:rFonts w:ascii="Amiri" w:hAnsi="Amiri" w:eastAsia="Amiri" w:cs="Amiri"/>
          <w:color w:val="111111"/>
          <w:sz w:val="28"/>
          <w:sz w:val="28"/>
          <w:szCs w:val="28"/>
          <w:rtl w:val="true"/>
          <w:lang w:bidi="ar-SA"/>
        </w:rPr>
        <w:t xml:space="preserve">ما رواه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تكلمهم</w:t>
      </w:r>
      <w:r>
        <w:rPr>
          <w:rFonts w:eastAsia="Amiri" w:cs="Amiri" w:ascii="Amiri" w:hAnsi="Amiri"/>
          <w:color w:val="111111"/>
          <w:sz w:val="28"/>
          <w:szCs w:val="28"/>
          <w:rtl w:val="true"/>
          <w:lang w:bidi="ar-SA"/>
        </w:rPr>
        <w:t xml:space="preserve">) * </w:t>
      </w:r>
      <w:r>
        <w:rPr>
          <w:rStyle w:val="FootnoteAnchor"/>
          <w:rtl w:val="true"/>
        </w:rPr>
        <w:footnoteReference w:id="1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3000446_372815092"/>
      <w:bookmarkStart w:id="1535" w:name="_Toc627"/>
      <w:bookmarkEnd w:id="1534"/>
      <w:r>
        <w:rPr>
          <w:rtl w:val="true"/>
        </w:rPr>
        <w:t>السابع والسبعون بعد المائة</w:t>
      </w:r>
      <w:r>
        <w:rPr>
          <w:rtl w:val="true"/>
        </w:rPr>
        <w:t>:</w:t>
      </w:r>
      <w:bookmarkEnd w:id="1535"/>
    </w:p>
    <w:p>
      <w:pPr>
        <w:pStyle w:val="BookText"/>
        <w:rPr/>
      </w:pPr>
      <w:r>
        <w:rPr>
          <w:rFonts w:ascii="Amiri" w:hAnsi="Amiri" w:eastAsia="Amiri" w:cs="Amiri"/>
          <w:color w:val="111111"/>
          <w:sz w:val="28"/>
          <w:sz w:val="28"/>
          <w:szCs w:val="28"/>
          <w:rtl w:val="true"/>
          <w:lang w:bidi="ar-SA"/>
        </w:rPr>
        <w:t xml:space="preserve">ما رواه أيضا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3000448_372815092"/>
      <w:bookmarkStart w:id="1537" w:name="_Toc628"/>
      <w:bookmarkEnd w:id="1536"/>
      <w:r>
        <w:rPr>
          <w:rtl w:val="true"/>
        </w:rPr>
        <w:t>الثامن والسبعون بعد المائة</w:t>
      </w:r>
      <w:r>
        <w:rPr>
          <w:rtl w:val="true"/>
        </w:rPr>
        <w:t>:</w:t>
      </w:r>
      <w:bookmarkEnd w:id="153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يدي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الرجعة قبل القيامة ينصرني وذريتي المؤمنين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الأحاديث التي حضرتني في هذا الوقت مع ضيق المجال عن التتبع التام، وقلة وجود الكتب التي يحتاج إليها في هذا المرام، ولا ريب في تجاوزها حد التواتر المعنوي، فقد تقدم في غير هذا الباب ما يدل على ذلك، ويأتي ما يدل عليه، والعقل يجزم باستحالة اتفاق جميع هؤلاء الرواة على الكذب والافتراء، ووضع هذه الأحاديث الكثيرة جدا، ولعل ما لم يصل إلينا في هذا المعنى أكثر مما وصل إلينا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أي عاقل يجوز الكذب على جميع هؤلاء الرواة الذين رووا هذا المعنى، ويرد شهادة المشايخ المؤلفين للكتب المعتبرة حيث شهدوا بصحة أحاديثها، أو يتعرض لتأويلها مع صراحتها جدا، حتى أنها أكثر من أحاديث النصوص على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 دلالة وتصريحا، ولا يكاد يوجد في شئ من مسائل الأصول والفروع أكثر مما وجد في هذه المسألة من الأدلة والآيات والروايات والله الهادي</w:t>
      </w:r>
      <w:r>
        <w:rPr>
          <w:rFonts w:eastAsia="Amiri" w:cs="Amiri" w:ascii="Amiri" w:hAnsi="Amiri"/>
          <w:color w:val="111111"/>
          <w:sz w:val="28"/>
          <w:szCs w:val="28"/>
          <w:rtl w:val="true"/>
          <w:lang w:bidi="ar-SA"/>
        </w:rPr>
        <w:t>.</w:t>
      </w:r>
      <w:bookmarkStart w:id="1538" w:name="pg7032_73592"/>
    </w:p>
    <w:p>
      <w:pPr>
        <w:pStyle w:val="Heading2"/>
        <w:numPr>
          <w:ilvl w:val="1"/>
          <w:numId w:val="1"/>
        </w:numPr>
        <w:rPr/>
      </w:pPr>
      <w:bookmarkStart w:id="1539" w:name="__RefHeading___Toc3000450_372815092"/>
      <w:bookmarkStart w:id="1540" w:name="_Toc629"/>
      <w:bookmarkEnd w:id="1538"/>
      <w:bookmarkEnd w:id="1539"/>
      <w:r>
        <w:rPr>
          <w:rtl w:val="true"/>
        </w:rPr>
        <w:t>الباب الحادي عشر</w:t>
      </w:r>
      <w:r>
        <w:rPr>
          <w:rtl w:val="true"/>
        </w:rPr>
        <w:t xml:space="preserve">: </w:t>
      </w:r>
      <w:r>
        <w:rPr>
          <w:rtl w:val="true"/>
        </w:rPr>
        <w:t xml:space="preserve">في أنه هل بعد دولة المهدي </w:t>
      </w:r>
      <w:r>
        <w:rPr>
          <w:rtl w:val="true"/>
        </w:rPr>
        <w:t>(</w:t>
      </w:r>
      <w:r>
        <w:rPr>
          <w:rtl w:val="true"/>
        </w:rPr>
        <w:t>عليه السلام</w:t>
      </w:r>
      <w:r>
        <w:rPr>
          <w:rtl w:val="true"/>
        </w:rPr>
        <w:t xml:space="preserve">) </w:t>
      </w:r>
      <w:r>
        <w:rPr>
          <w:rtl w:val="true"/>
        </w:rPr>
        <w:t>دولة أم لا؟</w:t>
      </w:r>
      <w:bookmarkEnd w:id="1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الأجل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تسمية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الصحيح عن عبد الله بن جعفر الحميري أنه سأل العمري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وتوكل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الماضي، وثقتي في المحيا والممات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السفراء الممدوحين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شئ وما أنا بشاك فيما أريد أن أسألك عنه، فإن اعتقادي وديني أن الأرض لا تخلو من حجة، إلا إذا كان قبل القيامة بأربعين يوما، فإذا كان ذلك رفعت الحجة، واغلق باب التوبة، فلم يك ينفع نفسا إيمانها لم تكن آمنت من قبل أو كسبت في إيمانها خيرا، فأولئك شرار من خلق الله، وهم الذين تقوم عليهم القيامة، ولكني أحببت أن أزداد يقينا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المعنى الشيخ وابن بابويه وغيرهما بطرق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الأحاديث التي رواها من طرق العامة، في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 فيها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أحضر دواة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حتى انتهى إلى هذا الموضع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إنه يكون بعدي اثني عشر إماما، ومن بعدهم اثني عشر مهديا، فأنت يا علي أول الاثني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النص بأسمائهم إلى أن انتهى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اثنى عشر إماما، ثم يكون من بعده اثنى عشر مهديا، فإذا حضرته الوفاة فليسلمها إلى ابنه أول المقربين وله ثلاثة أسامي، اسم كاسمي، واسم كاسم أبي وهو عبد الله وأحمد، والثالث المهدي هو أول المؤمنين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عن محمد بن عبد الله الحميري، عن أبيه، عن محمد بن عبد الحميد ومحمد بن عيسى، عن محمد بن الفضيل،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حمزة إن منا بعد</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دعاء ذكر أنه 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أبي الحسن الضراب الأصفهاني بمكة، بإسناد لم نذكره اختصارا، ثم أورد الدعاء بطوله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المصطفى وعلي المرتضى وفاطمة الزهراء والحسن الرضا والحسين المصفى وجميع الأوصياء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وليك وولاة أمرك والأئمة من ولده، ومد في أعمارهم، وزد في آجالهم، وبلغهم أقصى آمالهم دينا ودنيا وآخرة، إنك على كل شئ قدير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بغير فصل دعاء مرويا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يونس بن عبد الرحمن،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بالدعاء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ادفع عن وليك وخليفتك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ولاة عهده والأئمة من بعده، وزد في آجالهم، وبلغهم آمالهم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يشتمل على أوصاف وألقاب </w:t>
      </w:r>
      <w:r>
        <w:rPr>
          <w:rStyle w:val="FootnoteAnchor"/>
          <w:rtl w:val="true"/>
        </w:rPr>
        <w:footnoteReference w:id="1296"/>
      </w:r>
      <w:r>
        <w:rPr>
          <w:rFonts w:ascii="Amiri" w:hAnsi="Amiri" w:eastAsia="Amiri" w:cs="Amiri"/>
          <w:color w:val="111111"/>
          <w:sz w:val="28"/>
          <w:sz w:val="28"/>
          <w:szCs w:val="28"/>
          <w:rtl w:val="true"/>
          <w:lang w:bidi="ar-SA"/>
        </w:rPr>
        <w:t xml:space="preserve">لا تكاد تستعمل في غير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بابويه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عن محمد بن سعيد، عن الحسن بن علي </w:t>
      </w:r>
      <w:r>
        <w:rPr>
          <w:rStyle w:val="FootnoteAnchor"/>
          <w:rtl w:val="true"/>
        </w:rPr>
        <w:footnoteReference w:id="1297"/>
      </w:r>
      <w:r>
        <w:rPr>
          <w:rFonts w:ascii="Amiri" w:hAnsi="Amiri" w:eastAsia="Amiri" w:cs="Amiri"/>
          <w:color w:val="111111"/>
          <w:sz w:val="28"/>
          <w:sz w:val="28"/>
          <w:szCs w:val="28"/>
          <w:rtl w:val="true"/>
          <w:lang w:bidi="ar-SA"/>
        </w:rPr>
        <w:t>، عن أبي أسامة، عن ابن مبارك، عن معمر، عمن سمع وهب بن منبه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بعدي اثنا عشر</w:t>
      </w:r>
    </w:p>
    <w:p>
      <w:pPr>
        <w:pStyle w:val="BookText"/>
        <w:rPr/>
      </w:pPr>
      <w:r>
        <w:rPr>
          <w:rFonts w:ascii="Amiri" w:hAnsi="Amiri" w:eastAsia="Amiri" w:cs="Amiri"/>
          <w:color w:val="111111"/>
          <w:sz w:val="28"/>
          <w:sz w:val="28"/>
          <w:szCs w:val="28"/>
          <w:rtl w:val="true"/>
          <w:lang w:bidi="ar-SA"/>
        </w:rPr>
        <w:t xml:space="preserve">خليفة ثم يكون الهرج، ثم يكون كذا وكذا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عن الحسن بن علي، عن الوليد بن مسلم، عن صفوان بن عمرو، عن شريح بن عبيد، عن عمرو البكائي، عن كعب الأحبار قال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اثنا عشر، فإذا كان عند انقضائهم وأتى طائفة صالحة، مد الله لهم في العمر، كذلك وعد الله هذه الأمة،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 </w:t>
      </w:r>
      <w:r>
        <w:rPr>
          <w:rStyle w:val="FootnoteAnchor"/>
          <w:rtl w:val="true"/>
        </w:rPr>
        <w:footnoteReference w:id="1299"/>
      </w:r>
      <w:r>
        <w:rPr>
          <w:rFonts w:ascii="Amiri" w:hAnsi="Amiri" w:eastAsia="Amiri" w:cs="Amiri"/>
          <w:color w:val="111111"/>
          <w:sz w:val="28"/>
          <w:sz w:val="28"/>
          <w:szCs w:val="28"/>
          <w:rtl w:val="true"/>
          <w:lang w:bidi="ar-SA"/>
        </w:rPr>
        <w:t xml:space="preserve">وكذلك فعل الله ببني إسرائيل، وليس بعزيز أن يجمع الله هذه الأمة يوما أو نصف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 </w:t>
      </w:r>
      <w:r>
        <w:rPr>
          <w:rStyle w:val="FootnoteAnchor"/>
          <w:rtl w:val="true"/>
        </w:rPr>
        <w:footnoteReference w:id="1300"/>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اتصال الوصية من لدن آدم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عن أيوب بن نوح، عن الربيع بن محمد، عن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زالت الأرض إلا ولله تعالى فيها حجة، يعرف الحلال من الحرام، ويدعو إلى سبيل الله، ولا تنقطع الحجة من الأرض إلا أربعين يوما قبل القيامة، وإذا رفعت الحجة اغلق باب التوبة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 </w:t>
      </w:r>
      <w:r>
        <w:rPr>
          <w:rStyle w:val="FootnoteAnchor"/>
          <w:rtl w:val="true"/>
        </w:rPr>
        <w:footnoteReference w:id="1302"/>
      </w:r>
      <w:r>
        <w:rPr>
          <w:rFonts w:ascii="Amiri" w:hAnsi="Amiri" w:eastAsia="Amiri" w:cs="Amiri"/>
          <w:color w:val="111111"/>
          <w:sz w:val="28"/>
          <w:sz w:val="28"/>
          <w:szCs w:val="28"/>
          <w:rtl w:val="true"/>
          <w:lang w:bidi="ar-SA"/>
        </w:rPr>
        <w:t xml:space="preserve">أولئك شرار خلق الله وهم الذين تقوم عليهم القيامة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الربيع بن محمد مثله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الرواية الصحيحة أنه ليس بعد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إلا ما ورد من قيام ولده مقامه إن شاء الله ذلك ولم ترد على القطع والبت، وأكثر الروايات أنه لن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إلا قبل القيامة بأربعين يوما، يكون فيها الهرج، وعلامة خروج الأموات، وقيام الساعة، والله أعلم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 دولة القائم لأحد دولة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كلام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زين الدين عل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واردة إلا في رواية شاذة من قيام أولاده من بعده، وهي ما روي عن ابن عباس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تهلك أمة أنا أولها وعيسى بن مريم آخرها، والمهدي 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روي عن أنس وهاتان تدلان على دولة بعد دولته، وأكثر الروايات أنه لا يمضي إلا قبل القيامة بأربعين يوما، وهو زمان الهرج، وعلامة خروج الأموات للحساب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وفاة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القيامة بأربعين يوما، فقد ورد من طرق متعددة لا تحضرني الآن، والأحاديث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والأدلة العقلية على ذلك قائمة، وأحاديث حصر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الاثني عشر أيضا كثيرة جدا، وتحتمل هنا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خلو الأرض من إمام على ظاهره في مدة الأربعين، ويكون موت الناس وجميع المكلفين قبل الإمام، وتكون الأرض في تلك المدة اليسيرة خالية من المكلفين ومن الإمام، ولا ينافي ذلك ما روي من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شهيدا، لإمكان أن يسقيه أحد السم، أو يضربه بالسيف ونحوه، ثم يموت القاتل وسائر المكلفين قبل الإمام، وتكون الرجعة بعد المدة المذكورة أو قبلها، ولا يبعد كون أهل الرجعة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إغلاق باب التوبة لانقطاع التكليف وموت المكلفين، فلا ينفع نفسا إيمانها، لانتقال النفوس من الدنيا التي هي دار التكليف إلى البرزخ أو القيامة، ويكون المشار إليه بأولئك هم الذين لم يؤمنوا ولم يكسبوا في إيمانهم خيرا، وذلك غير بعيد لقول المشار إليهم في الذكر، ويكون قيام القيامة عليهم إشارة إلى أنها عليهم لا لهم، بخلاف غيرهم فإنها لهم أو عليهم ولهم،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 </w:t>
      </w:r>
      <w:r>
        <w:rPr>
          <w:rStyle w:val="FootnoteAnchor"/>
          <w:rtl w:val="true"/>
        </w:rPr>
        <w:footnoteReference w:id="1308"/>
      </w:r>
      <w:r>
        <w:rPr>
          <w:rFonts w:ascii="Amiri" w:hAnsi="Amiri" w:eastAsia="Amiri" w:cs="Amiri"/>
          <w:color w:val="111111"/>
          <w:sz w:val="28"/>
          <w:sz w:val="28"/>
          <w:szCs w:val="28"/>
          <w:rtl w:val="true"/>
          <w:lang w:bidi="ar-SA"/>
        </w:rPr>
        <w:t>والحاصل أنه لا يلزم حمله على بقاء المحجوج بعد فناء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قوم لا يموتون عند موت صاحب الزمان، بل يصيرون في حكم الأموات وبمنزلة المعدومين لارتفاع التكليف عنهم لفقدهم العقل أو غير ذلك، كاقتضاء الحكمة الإلهية انقضاء مدة التكليف وقيام الساعة، ولعل هؤلاء الجماعة المشار إليهم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ما شاء الله</w:t>
      </w:r>
      <w:r>
        <w:rPr>
          <w:rFonts w:eastAsia="Amiri" w:cs="Amiri" w:ascii="Amiri" w:hAnsi="Amiri"/>
          <w:color w:val="111111"/>
          <w:sz w:val="28"/>
          <w:szCs w:val="28"/>
          <w:rtl w:val="true"/>
          <w:lang w:bidi="ar-SA"/>
        </w:rPr>
        <w:t xml:space="preserve">) *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تخصيص الأحاديث المعارضة المشار إليها بزمان التكليف، أو يحمل</w:t>
      </w:r>
    </w:p>
    <w:p>
      <w:pPr>
        <w:pStyle w:val="BookText"/>
        <w:rPr/>
      </w:pPr>
      <w:r>
        <w:rPr>
          <w:rFonts w:ascii="Amiri" w:hAnsi="Amiri" w:eastAsia="Amiri" w:cs="Amiri"/>
          <w:color w:val="111111"/>
          <w:sz w:val="28"/>
          <w:sz w:val="28"/>
          <w:szCs w:val="28"/>
          <w:rtl w:val="true"/>
          <w:lang w:bidi="ar-SA"/>
        </w:rPr>
        <w:t xml:space="preserve">الحجة فيها على ما هو أعم من الإمام والعقل، لما رواه الكليني وغيره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 والظاهرة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بالأربعين يوما مدة الرجعة، ويكون ذلك إشارة إلى قلتها، بالنسبة إلى زمان النشأة الأولى والخلود في الجنة أو النار، فإنه يعبر بالسبعين عن الكثرة، وبما دونها عن القلة، أو إشارة إلى ما مر في هذه الأحاديث من قوله في هذا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 </w:t>
      </w:r>
      <w:r>
        <w:rPr>
          <w:rStyle w:val="FootnoteAnchor"/>
          <w:rtl w:val="true"/>
        </w:rPr>
        <w:footnoteReference w:id="1311"/>
      </w:r>
      <w:r>
        <w:rPr>
          <w:rFonts w:ascii="Amiri" w:hAnsi="Amiri" w:eastAsia="Amiri" w:cs="Amiri"/>
          <w:color w:val="111111"/>
          <w:sz w:val="28"/>
          <w:sz w:val="28"/>
          <w:szCs w:val="28"/>
          <w:rtl w:val="true"/>
          <w:lang w:bidi="ar-SA"/>
        </w:rPr>
        <w:t xml:space="preserve">ويكون وفاة جميع المكلفين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أهل الرجعة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إن شاء الله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القيامة التي أخبر بوقوعها بعد الأربعين يوما هي قيام الأموات، وحياتهم بعد الموت، ويكون المراد الرجعة التي هي القيامة الصغرى، ثم القيامة الكبرى، ولا ريب في جواز استعمال القيامة فيما يشمل الصغرى والكبرى، بل قد تقدم إطلاق الآخرة في القرآن على الرجعة، وورد الحديث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ليس بعد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مبتدأة فلا ينافي الرجعة، لأنها دولة ثانية، والأربعون يوما يحتمل كونها فاصلة بين الدولتين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بموت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تتأخر القيامة عنه إلا أربعين يوما، الموت الثاني بعد 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ذلك بعض المحققين من المعاصرين، وأورد أحاديثا متعددة دالة على 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أنه نقلها من كتب</w:t>
      </w:r>
    </w:p>
    <w:p>
      <w:pPr>
        <w:pStyle w:val="BookText"/>
        <w:rPr/>
      </w:pPr>
      <w:r>
        <w:rPr>
          <w:rFonts w:ascii="Amiri" w:hAnsi="Amiri" w:eastAsia="Amiri" w:cs="Amiri"/>
          <w:color w:val="111111"/>
          <w:sz w:val="28"/>
          <w:sz w:val="28"/>
          <w:szCs w:val="28"/>
          <w:rtl w:val="true"/>
          <w:lang w:bidi="ar-SA"/>
        </w:rPr>
        <w:t>المتقدمين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أحاديث الاثني عشر بعد الاثني عشر، فلا يخفى أنها غير موجبة للقطع واليقين لندورها وقلتها، وكثرة معارضتها كما أشرنا إلى بعضه، وقد تواترت الأحاديث بأن الأئمة اثني عشر، وأن دولتهم ممدودة إلى يوم القيامة، وأن الثاني عشر خاتم الأوصياء والأئمة والخلف، وأن الأئمة من ولد الحسين إلى يوم القيامة، ونحو ذلك من العبارات، فلو كان يجب الإقرار علينا بإمامة اثني عشر بعدهم، لوصل إلينا نصوص متواترة تقاوم تلك النصوص، لينظر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السيد المرتضى أنه جوز ذلك على وجه الإمكان والاحتمال،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بزوال التكليف عند موت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أن يبقى بعده أئمة يقومون بحفظ الدين ومصالح أهله، ولا يخرجنا ذلك عن التسمية بالاثني عشرية، لأنا كلفنا أن نعلم إمامتهم، وقد بينا ذلك بيانا شافيا، فانفردنا بذلك عن غيرنا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عدم الدليل العقلي القطعي على النفي، وقبول الأدلة النقلية للتقييد والتخصيص ونحوهما لو حصل ما يقاومهما، ولا يخفى أن الحديث المنقول أولا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فلا حجة فيه في هذا المعنى، وإنما هو حجة في النص على الاثني عشر، لموافقته لروايات الخاصة، وقد ذكر الشيخ بعده وبعد عدة أحاديث أنه من روايات العامة، والباقي ليس بصريح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الحديث السادس والتسعين من الباب السابق ما هو صريح في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عقب، وهاهنا احتمالات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البعدية غير زمانية، بل هي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يهديه من</w:t>
      </w:r>
    </w:p>
    <w:p>
      <w:pPr>
        <w:pStyle w:val="BookText"/>
        <w:rPr/>
      </w:pPr>
      <w:r>
        <w:rPr>
          <w:rFonts w:ascii="IRNazanin" w:hAnsi="IRNazanin" w:eastAsia="IRNazanin"/>
          <w:color w:val="111111"/>
          <w:sz w:val="28"/>
          <w:sz w:val="28"/>
          <w:szCs w:val="28"/>
          <w:rtl w:val="true"/>
          <w:lang w:bidi="fa-IR"/>
        </w:rPr>
        <w:t>بعد الله</w:t>
      </w:r>
      <w:r>
        <w:rPr>
          <w:rFonts w:eastAsia="IRNazanin" w:cs="IRNazanin"/>
          <w:color w:val="111111"/>
          <w:sz w:val="28"/>
          <w:szCs w:val="28"/>
          <w:rtl w:val="true"/>
          <w:lang w:bidi="fa-IR"/>
        </w:rPr>
        <w:t xml:space="preserve">) * </w:t>
      </w:r>
      <w:r>
        <w:rPr>
          <w:rStyle w:val="FootnoteAnchor"/>
          <w:rtl w:val="true"/>
        </w:rPr>
        <w:footnoteReference w:id="1313"/>
      </w:r>
      <w:r>
        <w:rPr>
          <w:rFonts w:ascii="Amiri" w:hAnsi="Amiri" w:eastAsia="Amiri" w:cs="Amiri"/>
          <w:color w:val="111111"/>
          <w:sz w:val="28"/>
          <w:sz w:val="28"/>
          <w:szCs w:val="28"/>
          <w:rtl w:val="true"/>
          <w:lang w:bidi="ar-SA"/>
        </w:rPr>
        <w:t xml:space="preserve">فيجوز كون المذكورين في 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ويكونوا نوابا له، كل واحد نائب في جهة، أو في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فيه من تقدير مضاف، فيمكن أن يقدر من بعد ولادته، أو من بعد غيبته، ويكون إشارة إلى السفراء والوكلاء على الإنس والجن، أو إلى أعيان علماء شيعته في مدة غيبته، ويمكن أن يقدر من بعد خروجه، فيكونون نوابا 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الصدوق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موسى الدقاق </w:t>
      </w:r>
      <w:r>
        <w:rPr>
          <w:rStyle w:val="FootnoteAnchor"/>
          <w:rtl w:val="true"/>
        </w:rPr>
        <w:footnoteReference w:id="1314"/>
      </w:r>
      <w:r>
        <w:rPr>
          <w:rFonts w:ascii="Amiri" w:hAnsi="Amiri" w:eastAsia="Amiri" w:cs="Amiri"/>
          <w:color w:val="111111"/>
          <w:sz w:val="28"/>
          <w:sz w:val="28"/>
          <w:szCs w:val="28"/>
          <w:rtl w:val="true"/>
          <w:lang w:bidi="ar-SA"/>
        </w:rPr>
        <w:t xml:space="preserve">، عن محمد بن أبي عبد الله الكوفي، عن موسى بن عمران النخعي، عن عمه الحسين بن يزيد النوفلي، عن علي بن أبي حمزة، عن أبيه </w:t>
      </w:r>
      <w:r>
        <w:rPr>
          <w:rStyle w:val="FootnoteAnchor"/>
          <w:rtl w:val="true"/>
        </w:rPr>
        <w:footnoteReference w:id="1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 القائم اثنا عشر مهديا؟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مهديا، ولم يقل اثنا عشر إماما، ولكنهم قوم من شيعتنا يدعون الناس إلى ولايتنا، ومعرفة فضلنا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يناسب الوجوه المذكورة، ويوافق ما يأتي أيضا على وجه، على أنه يحتمل الحمل على التقية على تقدير أن يراد منه نفي الرجعة، كما حمله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محمولا على الرجعة، فقد عرفت جملة من الأحاديث الواردة في الأخبار برجعتهم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وعرفت جملة من الأحاديث الواردة في صحة الرجعة على وجه العموم، 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الإيمان محضا أو محض الكفر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القسمين قد تجاوز حد التواتر المعنوي بمراتب، كما رأيت في الأبواب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فالأئمة من بعده هم الأئمة من قبله قد رجعوا بعد موتهم، فلا ينافي ما ثبت من أن الأئمة اثني عشر، لأن العدد لا يزيد بالرجعة، وهذا الوجه يحصل به الجمع بين رواية اثني عشر ورواية أحد عشر، فإن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دخول المهدي 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يلاحظ فيها دخول أحد منهما لحكمة أخرى، ومثل هذه المحاورات كثير، والتخصيص بالذكر لا يدل على التخصيص بالحكم، وليس بصريح في الحصر وما تضمنه الحديث 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تقدير تسليمه في خصوص الاثني عشر 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هذا الوجه، لاحتمال أن يكون لفظ ابنه تصحيفا، وأصله أبيه بالياء آخر الحروف، ويراد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سابقا في أحاديث كثيرة من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ليغسله، ولا ينافي ذلك الأسماء الثلاثة لاحتمال تعدد الأسماء والألقاب لكل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ظهر بعضها ولم يظهر الباقي ولاحتمال تجدد وضع الأسماء في ذلك الزمان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اقتضاء الحكمة الإلهية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تقدير شئ له يتم به الكلام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من ولد الحسين، ولا يخفى أنه قد يبني المتكلم كلامه على الأكثر الأغلب عند ظهور الأمر، أو إرادة الاجمال، ومما يقرب ذلك ويزيل استبعاد ما ورد في أحاديث النص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ولد علي وفاطمة، والحديث موجود في أصول الكليني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حمله على ما قلناه لخروج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ودخوله في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والضمائر في الدعاءين يحتمل عودها إلى الرسول وإلى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الحمل على الرجعة كما مر، لكن في الدعاء الثاني لا في الأول لوجود لفظ ولده فيه، وحديث كعب ووهب يحتملان بعض ما يرووهما إلى الرجعة أقرب على أن قولهما ليس بحجة، لكن الظاهر أنهما راويان لهذا المعنى عن بعض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زيادة تحقيق لبعض مضمون هذا الفصل إن شاء الله تعالى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خاليه</w:t>
      </w:r>
      <w:bookmarkStart w:id="1541" w:name="pg7032_73616"/>
    </w:p>
    <w:p>
      <w:pPr>
        <w:pStyle w:val="Heading2"/>
        <w:numPr>
          <w:ilvl w:val="1"/>
          <w:numId w:val="1"/>
        </w:numPr>
        <w:rPr/>
      </w:pPr>
      <w:bookmarkStart w:id="1542" w:name="__RefHeading___Toc3000452_372815092"/>
      <w:bookmarkStart w:id="1543" w:name="_Toc630"/>
      <w:bookmarkEnd w:id="1541"/>
      <w:bookmarkEnd w:id="1542"/>
      <w:r>
        <w:rPr>
          <w:rtl w:val="true"/>
        </w:rPr>
        <w:t>الباب الثاني عشر</w:t>
      </w:r>
      <w:r>
        <w:rPr>
          <w:rtl w:val="true"/>
        </w:rPr>
        <w:t xml:space="preserve">: </w:t>
      </w:r>
      <w:r>
        <w:rPr>
          <w:rtl w:val="true"/>
        </w:rPr>
        <w:t>في ذكر شبهة منكر الرجعة والجواب عنها</w:t>
      </w:r>
      <w:bookmarkEnd w:id="1543"/>
    </w:p>
    <w:p>
      <w:pPr>
        <w:pStyle w:val="Heading3"/>
        <w:numPr>
          <w:ilvl w:val="2"/>
          <w:numId w:val="1"/>
        </w:numPr>
        <w:rPr/>
      </w:pPr>
      <w:bookmarkStart w:id="1544" w:name="__RefHeading___Toc3000454_372815092"/>
      <w:bookmarkStart w:id="1545" w:name="_Toc631"/>
      <w:bookmarkEnd w:id="1544"/>
      <w:r>
        <w:rPr>
          <w:rtl w:val="true"/>
        </w:rPr>
        <w:t>اشارة</w:t>
      </w:r>
      <w:bookmarkEnd w:id="1545"/>
    </w:p>
    <w:p>
      <w:pPr>
        <w:pStyle w:val="BookText"/>
        <w:rPr/>
      </w:pPr>
      <w:r>
        <w:rPr>
          <w:rFonts w:ascii="Amiri" w:hAnsi="Amiri" w:eastAsia="Amiri" w:cs="Amiri"/>
          <w:color w:val="111111"/>
          <w:sz w:val="28"/>
          <w:sz w:val="28"/>
          <w:szCs w:val="28"/>
          <w:rtl w:val="true"/>
          <w:lang w:bidi="ar-SA"/>
        </w:rPr>
        <w:t xml:space="preserve">لا يخفى أنه لا يكاد يوجد حقا خاليا من شبهة تعارضه، فإن الجهل أكثر من العلم في هذه النشأة، وشياطين الإنس والجن يجهدون في ترويج الشبهات وتكثيرها، 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واخر متشابهات</w:t>
      </w:r>
      <w:r>
        <w:rPr>
          <w:rFonts w:eastAsia="Amiri" w:cs="Amiri" w:ascii="Amiri" w:hAnsi="Amiri"/>
          <w:color w:val="111111"/>
          <w:sz w:val="28"/>
          <w:szCs w:val="28"/>
          <w:rtl w:val="true"/>
          <w:lang w:bidi="ar-SA"/>
        </w:rPr>
        <w:t xml:space="preserve">) * </w:t>
      </w:r>
      <w:r>
        <w:rPr>
          <w:rStyle w:val="FootnoteAnchor"/>
          <w:rtl w:val="true"/>
        </w:rPr>
        <w:footnoteReference w:id="1317"/>
      </w:r>
      <w:r>
        <w:rPr>
          <w:rFonts w:ascii="Amiri" w:hAnsi="Amiri" w:eastAsia="Amiri" w:cs="Amiri"/>
          <w:color w:val="111111"/>
          <w:sz w:val="28"/>
          <w:sz w:val="28"/>
          <w:szCs w:val="28"/>
          <w:rtl w:val="true"/>
          <w:lang w:bidi="ar-SA"/>
        </w:rPr>
        <w:t xml:space="preserve">ومعلوم أنه لا بد من حكمة في خلق الشهوات ونصب الشبهات، وإنزال المتشابهات، ومما ظهر لنا من الحكمة في ذلك إرادة امتحان العقول، وتشديد التكليف، والتعريض لزيادة الثواب، والعوض على تحصيل الحق والعمل به، ومع ذلك فمن أخلص نيته وأراد الوصول إلى الحق من كلام الله وكلام نبيه 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وجده راجحا على الشبهات جدا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الرجعة حق بتصريح الآيات الكثيرة، وتصريحات الأحاديث المتواترة، بل المتجاوزة حد التواتر، وبإجماع الإمامية، حتى أنا لم نجد أحدا من علمائهم صرح بإنكار الرجعة، ولا تعرض لتضعيف حديث واحد من أحاديثها، ولا لتأويل شئ منها، وأكثرها كما رأيت لا تناله يد التأويل، وكل منصف يحصل له من أدلة الرجعة اليقين، وحينئذ يمكنه دفع كل شبهة بجواب إجمالي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لليقين، وكل ما كان كذلك فهو</w:t>
      </w:r>
      <w:bookmarkStart w:id="1546" w:name="pg7032_73618"/>
    </w:p>
    <w:p>
      <w:pPr>
        <w:pStyle w:val="BookText"/>
        <w:rPr/>
      </w:pPr>
      <w:bookmarkEnd w:id="1546"/>
      <w:r>
        <w:rPr>
          <w:rFonts w:ascii="Amiri" w:hAnsi="Amiri" w:eastAsia="Amiri" w:cs="Amiri"/>
          <w:color w:val="111111"/>
          <w:sz w:val="28"/>
          <w:sz w:val="28"/>
          <w:szCs w:val="28"/>
          <w:rtl w:val="true"/>
          <w:lang w:bidi="ar-SA"/>
        </w:rPr>
        <w:t>باطل، وأنا أذكر ما يخطر لي من الشبهات التي استند إليها منكرها، وأجيب عنها تفصيلا فأقول</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3000456_372815092"/>
      <w:bookmarkStart w:id="1548" w:name="_Toc632"/>
      <w:bookmarkEnd w:id="1547"/>
      <w:r>
        <w:rPr>
          <w:rtl w:val="true"/>
        </w:rPr>
        <w:t>الشبهة الأولى</w:t>
      </w:r>
      <w:r>
        <w:rPr>
          <w:rtl w:val="true"/>
        </w:rPr>
        <w:t>:</w:t>
      </w:r>
      <w:bookmarkEnd w:id="1548"/>
    </w:p>
    <w:p>
      <w:pPr>
        <w:pStyle w:val="BookText"/>
        <w:rPr/>
      </w:pPr>
      <w:r>
        <w:rPr>
          <w:rFonts w:ascii="Amiri" w:hAnsi="Amiri" w:eastAsia="Amiri" w:cs="Amiri"/>
          <w:color w:val="111111"/>
          <w:sz w:val="28"/>
          <w:sz w:val="28"/>
          <w:szCs w:val="28"/>
          <w:rtl w:val="true"/>
          <w:lang w:bidi="ar-SA"/>
        </w:rPr>
        <w:t xml:space="preserve">الاستبعاد، وهذا كان أصل إنكار من أنكرها، وذلك أن كثيرا من العقول الضعيفة لا تجوز ذلك ولا تقبله، وخصوصا ما روي في بعض الأحاديث السابقة مما ظاهرها أن مدة رجعة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سنة، إلى غير ذلك من الأمور البليغة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هذا التحديد لم يحصل به اليقين، ولا وصل إلى حد التواتر، وكل من جزم بالرجعة لا يلزمه الجزم بهذه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الاستبعاد ليس بحجة ولا دليل شرعي، فلا يجوز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 إلى حد الامتناع، بل هو ممكن لا يجوز الجزم بنفيه، لأنه يستلزم دعوى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له معارض صريح بعد التتبع التام فلا يجوز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حمله على المبالغة، وأن يكون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 </w:t>
      </w:r>
      <w:r>
        <w:rPr>
          <w:rStyle w:val="FootnoteAnchor"/>
          <w:rtl w:val="true"/>
        </w:rPr>
        <w:footnoteReference w:id="13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 </w:t>
      </w:r>
      <w:r>
        <w:rPr>
          <w:rStyle w:val="FootnoteAnchor"/>
          <w:rtl w:val="true"/>
        </w:rPr>
        <w:footnoteReference w:id="1319"/>
      </w:r>
      <w:r>
        <w:rPr>
          <w:rFonts w:ascii="Amiri" w:hAnsi="Amiri" w:eastAsia="Amiri" w:cs="Amiri"/>
          <w:color w:val="111111"/>
          <w:sz w:val="28"/>
          <w:sz w:val="28"/>
          <w:szCs w:val="28"/>
          <w:rtl w:val="true"/>
          <w:lang w:bidi="ar-SA"/>
        </w:rPr>
        <w:t>كما ذكر بعض المفسرين أن المراد ما يقضى في ذلك اليوم ويفصل، ويقع من الأمور العظيمة يحتاج إلى مثل هذه المدة من السنين في الدنيا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 كان المراد منه ظاهره، فهو بالنسبة إلى فضل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وبالنسبة إلى قدرة الله تعالى سبحانه وكرمه أقل، وما أحسن ما قاله في هذا المقام رجب البرسي في كتابه بعدما أورد حديثا عجيبا في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w:t>
      </w:r>
      <w:bookmarkStart w:id="1549" w:name="pg7032_73620"/>
    </w:p>
    <w:p>
      <w:pPr>
        <w:pStyle w:val="BookText"/>
        <w:rPr/>
      </w:pPr>
      <w:bookmarkEnd w:id="1549"/>
      <w:r>
        <w:rPr>
          <w:rFonts w:ascii="Amiri" w:hAnsi="Amiri" w:eastAsia="Amiri" w:cs="Amiri"/>
          <w:color w:val="111111"/>
          <w:sz w:val="28"/>
          <w:sz w:val="28"/>
          <w:szCs w:val="28"/>
          <w:rtl w:val="true"/>
          <w:lang w:bidi="ar-SA"/>
        </w:rPr>
        <w:t>كتابه، وقال بعده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هذا الحديث من في قلبه مرض،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القدرة أم النعمة أم ترد على المؤيدين بالعصمة؟ فإن أنكرت قدرة الرحمن فانظر إلى ما روي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سماطه كان كل يوم ملحه سبعة أكرار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فخرجت دابة من دواب البحر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أضفني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يجمع لها مقدار سماطه شهرا، فلما اجتمع ذلك على ساحل البحر وصار كالجبل العظيم، أخرجت الحوت رأسها وابتلعته،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أين تمام قوتي اليوم؟ فإن هذا بعض طعامي، فتعجب سليمان،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البحر دابة مثلك؟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العظيم ويخلق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نعمته الواسعة فقد قال الله سبحانه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أن أهل سماواتي وأرضي أملوني فأعطيت كل مؤمل أمله، وبقدر دنياكم سبعين ضعفا، لم يكن ذلك إلا كما يغمس أحدكم إبرة في البحر ويرفعها، فكيف ينقص شئ أنا قيمه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الحافظ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أحاديثا في كثرة العوالم الموجودة الآن وراء هذا العالم</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3000458_372815092"/>
      <w:bookmarkStart w:id="1551" w:name="_Toc633"/>
      <w:bookmarkEnd w:id="1550"/>
      <w:r>
        <w:rPr>
          <w:rtl w:val="true"/>
        </w:rPr>
        <w:t>الثانية</w:t>
      </w:r>
      <w:r>
        <w:rPr>
          <w:rtl w:val="true"/>
        </w:rPr>
        <w:t>:</w:t>
      </w:r>
      <w:bookmarkEnd w:id="155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أحاديث الرجعة لم تثبت في الكتب المعتمدة، ولا وصلت إلى حد يوجب العلم، وذلك أن رسالة الرجعة التي جمعها بعض المعاصرين ووصلت إلى هذه البلاد، اشتملت على أحاديث كثيرة ذكر في أولها أنه نقلها من كتب المتقدمين، ولم يذكر في كل حديث من أي كتاب نقله، فكان ذلك أيضا شبهة وسببا للإنكار، وظن بعضهم أن ذلك لم يوجد في الكتب المعتمدة والأصول</w:t>
      </w:r>
      <w:bookmarkStart w:id="1552" w:name="pg7032_73622"/>
    </w:p>
    <w:p>
      <w:pPr>
        <w:pStyle w:val="BookText"/>
        <w:rPr/>
      </w:pPr>
      <w:bookmarkEnd w:id="1552"/>
      <w:r>
        <w:rPr>
          <w:rFonts w:ascii="Amiri" w:hAnsi="Amiri" w:eastAsia="Amiri" w:cs="Amiri"/>
          <w:color w:val="111111"/>
          <w:sz w:val="28"/>
          <w:sz w:val="28"/>
          <w:szCs w:val="28"/>
          <w:rtl w:val="true"/>
          <w:lang w:bidi="ar-SA"/>
        </w:rPr>
        <w:t>الصحيحة، إلا أن يكون بطريق الآحاد، ولذلك لم أنقل هنا من تلك الرسالة شيئا، مع أن أحاديثها لا تقصر عن الأحاديث التي جمعناها في العدد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كتب الحديث والمصنفات المعتمدة مملوءة من ذلك، وقد ذكرنا أسماء الكتب التي نقلنا منها، مع أنا لم نتمكن من مطالعة الجميع، لضيق الوقت وكثرة الموانع، ولا حضرنا جميع ما هو بأيدي الناس الآن من الكتب المشتملة على ذلك، فضلا عن كتب المتقدمين التي ألفوها في ذلك وفي غيره مما هو أعم منه، وقد عرفت ثبوت أحاديث الرجعة في الكتب المعتمدة، وأنه لا يخلو كتاب منها إلا نادرا، فبطلت الشبهة ولا وجه للتوقف بعد ذلك</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3000460_372815092"/>
      <w:bookmarkStart w:id="1554" w:name="_Toc634"/>
      <w:bookmarkEnd w:id="1553"/>
      <w:r>
        <w:rPr>
          <w:rtl w:val="true"/>
        </w:rPr>
        <w:t>الثالثة</w:t>
      </w:r>
      <w:r>
        <w:rPr>
          <w:rtl w:val="true"/>
        </w:rPr>
        <w:t>:</w:t>
      </w:r>
      <w:bookmarkEnd w:id="1554"/>
    </w:p>
    <w:p>
      <w:pPr>
        <w:pStyle w:val="BookText"/>
        <w:rPr/>
      </w:pPr>
      <w:r>
        <w:rPr>
          <w:rFonts w:ascii="Amiri" w:hAnsi="Amiri" w:eastAsia="Amiri" w:cs="Amiri"/>
          <w:color w:val="111111"/>
          <w:sz w:val="28"/>
          <w:sz w:val="28"/>
          <w:szCs w:val="28"/>
          <w:rtl w:val="true"/>
          <w:lang w:bidi="ar-SA"/>
        </w:rPr>
        <w:t xml:space="preserve">ما ورد في بعض أحاديث التلقين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وضع الميت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يوم من أيام الآخرة، وآخر يوم من أيام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نفي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غير عامة لكل أحد، وإنما ينبغي تلقين الميت بذلك، لعدم العلم بأنه من أهل الرجعة قطعا، والأصل عدم كونه منهم أن يتحقق ويثبت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واسطة بين الدنيا والآخرة، فيجوز أن يطلق عليها كل واحد منهما، وقد عرفت إطلاق أهل اللغة اسم الدنيا عليها، ورأيت الأحاديث التي تفيد إطلاق كل واحد من اللفظين عليها باعتبارين، وتقدم حديث صريح في إطلاق اسم الآخرة عليها</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3000462_372815092"/>
      <w:bookmarkStart w:id="1556" w:name="_Toc635"/>
      <w:bookmarkEnd w:id="1555"/>
      <w:r>
        <w:rPr>
          <w:rtl w:val="true"/>
        </w:rPr>
        <w:t>وثالثا</w:t>
      </w:r>
      <w:r>
        <w:rPr>
          <w:rtl w:val="true"/>
        </w:rPr>
        <w:t>:</w:t>
      </w:r>
      <w:bookmarkEnd w:id="1556"/>
    </w:p>
    <w:p>
      <w:pPr>
        <w:pStyle w:val="BookText"/>
        <w:rPr/>
      </w:pPr>
      <w:r>
        <w:rPr>
          <w:rFonts w:ascii="Amiri" w:hAnsi="Amiri" w:eastAsia="Amiri" w:cs="Amiri"/>
          <w:color w:val="111111"/>
          <w:sz w:val="28"/>
          <w:sz w:val="28"/>
          <w:szCs w:val="28"/>
          <w:rtl w:val="true"/>
          <w:lang w:bidi="ar-SA"/>
        </w:rPr>
        <w:t xml:space="preserve">إن أهل الرجعة يحتمل كونهم غير مكلفين، والمراد بالدنيا في حديث التلقين دار التكليف كما يفهم منه بالقرينة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الأولى بالنسبة إلى الثانية يجوز أن يطلق عليها اسم الدنيا</w:t>
      </w:r>
      <w:bookmarkStart w:id="1557" w:name="pg7032_73624"/>
    </w:p>
    <w:p>
      <w:pPr>
        <w:pStyle w:val="BookText"/>
        <w:rPr/>
      </w:pPr>
      <w:bookmarkEnd w:id="1557"/>
      <w:r>
        <w:rPr>
          <w:rFonts w:ascii="Amiri" w:hAnsi="Amiri" w:eastAsia="Amiri" w:cs="Amiri"/>
          <w:color w:val="111111"/>
          <w:sz w:val="28"/>
          <w:sz w:val="28"/>
          <w:szCs w:val="28"/>
          <w:rtl w:val="true"/>
          <w:lang w:bidi="ar-SA"/>
        </w:rPr>
        <w:t>بحسب وضع اللغة، بأن تكون وضعت للأولى خاصة، إما من الدنو أو من الدناءة، ويكون إطلاقها على الحياة الثانية محتاجا إلى القرينة، لأنه إنما يصدق عليها ذلك المعنى بالنسبة إلى القيامة الكبرى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المشار إليه غير متواتر، فلا يقاوم أحاديث الرجعة وأدلتها لو كان صريحا في المعارضة، فكيف واحتمالاته كثيرة</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3000464_372815092"/>
      <w:bookmarkStart w:id="1559" w:name="_Toc636"/>
      <w:bookmarkEnd w:id="1558"/>
      <w:r>
        <w:rPr>
          <w:rtl w:val="true"/>
        </w:rPr>
        <w:t>الرابعة</w:t>
      </w:r>
      <w:r>
        <w:rPr>
          <w:rtl w:val="true"/>
        </w:rPr>
        <w:t>:</w:t>
      </w:r>
      <w:bookmarkEnd w:id="1559"/>
    </w:p>
    <w:p>
      <w:pPr>
        <w:pStyle w:val="BookText"/>
        <w:rPr/>
      </w:pPr>
      <w:r>
        <w:rPr>
          <w:rFonts w:ascii="Amiri" w:hAnsi="Amiri" w:eastAsia="Amiri" w:cs="Amiri"/>
          <w:color w:val="111111"/>
          <w:sz w:val="28"/>
          <w:sz w:val="28"/>
          <w:szCs w:val="28"/>
          <w:rtl w:val="true"/>
          <w:lang w:bidi="ar-SA"/>
        </w:rPr>
        <w:t xml:space="preserve">الأدلة العقلية والنقلية الدالة على امتناع خلو الأرض من إمام طرفة عين، وامتناع تقديم المفضول على الفاضل، مع الأحاديث الصريحة في حصر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وأن الإمامة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واحد دهره، لا يدانيه عالم، ولا يوجد له مثل ولا نظير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وما تقرر من أن الإمامة رئاسة عامة، 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الأوصياء والأئمة، فلا يجوز أن تكون الرجعة في 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بعده، لأنه يلزم إما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استمرار إمامته إلى يوم القيامة، وإما تقديم المفضول على الفاضل أو زيادة الأئمة على اثني عشر، وعدم عموم رئاسة الإمام، وهذه أقوى شبهات منكر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كون أهل الرجعة غير مكلفين، كما يفهم من بعض الأحاديث السابقة، وإنهم إنما يرجعوا ليحصل الفرج والسرور للمؤمنين، وينتقموا من أعدائهم، ويظهر تملكهم وتسلطهم، ويحصل الغم والذل للكافرين وأعداء</w:t>
      </w:r>
    </w:p>
    <w:p>
      <w:pPr>
        <w:pStyle w:val="BookText"/>
        <w:rPr/>
      </w:pPr>
      <w:r>
        <w:rPr>
          <w:rFonts w:ascii="Amiri" w:hAnsi="Amiri" w:eastAsia="Amiri" w:cs="Amiri"/>
          <w:color w:val="111111"/>
          <w:sz w:val="28"/>
          <w:sz w:val="28"/>
          <w:szCs w:val="28"/>
          <w:rtl w:val="true"/>
          <w:lang w:bidi="ar-SA"/>
        </w:rPr>
        <w:t>الدين، وليس عندنا دليل قطعي على كونهم مكلفين، وإلا لجاز أن يتوب كل واحد من أعداء الدين، لاطلاعه على جملة من أحوال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الدالة على انقطاع التكليف بالموت بل قبله عند المعاينة كثيرة في الكتاب والسنة، فمن ادعى تكليفا بعد الموت فعليه الدليل، ولا سبيل إليه، وعمومات الخطاب قابلة للتخصيص، على أنها لم تتناول جميع الأزمان بالإجماع وليس هنا إجماع، وكونهم يجاهدون ويفعلون أفعالا كثيرة لا يدل على أنهم مكلفون بها، كما أنهم في الآخرة يفعلون أشياء كثيرة جدا لا يمكن عدها من المشي إلى موقف الحساب، وأخذ الكتاب باليمين والشمال، والجواب عن كل ما يسألون عنه، ومن المرور على الحوض، وسقي من يسقى، وطرد من يطرد، ومن حمل اللواء، وتمييز أهل الجنة والنار، وسوقهم إلى منازلهم، والشفاعة، وهبة بعضهم حسناته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 أبصارهم عند مرور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وركوب بعضهم، ومشي الباقين، وقسمة الجنة والنار، والجثو على الركب تارة والقيام أخرى، ودخول الجنة والنار، والنزول بمنزل خاص، وما يصدر من الكلام الطويل بينهم، ومن الأكل والشرب والجماع والنوم والجلوس، وزيارة بعضهم بعضا، ومن التحميد والتسبيح، وغير ذلك مما هو كثير جدا، وليسوا مكلفين بشئ من ذلك، وقد ذكر هذا الوجه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بعض الآيات والأخبار في رجوع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التكليف يسقط عنهم، وإنما يحييهم الله ليريهم ما وعدهم، وبهذا يسقط ما خيلوا به من جواز رجوع معاوية وابن ملجم وشمر ويزيد وغيرهم، فيطيعون الإمام وينتقلون من العقاب إلى الثواب، وهو ينقض مذهبكم من أنهم ينشرون</w:t>
      </w:r>
    </w:p>
    <w:p>
      <w:pPr>
        <w:pStyle w:val="BookText"/>
        <w:rPr/>
      </w:pPr>
      <w:r>
        <w:rPr>
          <w:rFonts w:ascii="Amiri" w:hAnsi="Amiri" w:eastAsia="Amiri" w:cs="Amiri"/>
          <w:color w:val="111111"/>
          <w:sz w:val="28"/>
          <w:sz w:val="28"/>
          <w:szCs w:val="28"/>
          <w:rtl w:val="true"/>
          <w:lang w:bidi="ar-SA"/>
        </w:rPr>
        <w:t>لمعاقبتهم والشفاية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يومئذ ولا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السمع بخلودهم في النيران، وتبري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ولعنهم إلى آخر الزمان، فقطعنا بأنهم لا يختارون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 </w:t>
      </w:r>
      <w:r>
        <w:rPr>
          <w:rStyle w:val="FootnoteAnchor"/>
          <w:rtl w:val="true"/>
        </w:rPr>
        <w:footnoteReference w:id="1324"/>
      </w:r>
      <w:r>
        <w:rPr>
          <w:rFonts w:ascii="Amiri" w:hAnsi="Amiri" w:eastAsia="Amiri" w:cs="Amiri"/>
          <w:color w:val="111111"/>
          <w:sz w:val="28"/>
          <w:sz w:val="28"/>
          <w:szCs w:val="28"/>
          <w:rtl w:val="true"/>
          <w:lang w:bidi="ar-SA"/>
        </w:rPr>
        <w:t xml:space="preserve">ولأنه إذا نشرهم للإنتقام منهم فلا تقبل توبتهم كما وقعت في الآخرة، وقد تظافرت الأحاديث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التوبة عند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كانوا غير مكلفين فلا حرج في اجتماعهم كما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يكونوا مكلفين بتكليف خاص لا بنبوة وإمامة بعد الموت والرجعة، لما روي في الأحاديث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الله أوحى إلى نبيه في آخر عمره أنه قد انقضت نبوتك وانقطع أكلك، فاجعل العلم والإيمان وميراث النبوة في العقب من ذريتك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كون الرجعة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بعد موت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لما روي من 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يرجع إلى الدنيا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عمر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عرفه الناس مات المهدي وغسله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المدة اليسيرة جدا تكون مستثناة للضرورة، أو لخروج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التكليف ساعة الاحتضار، لكن لا بد من رجعة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وقت آخر كما يفهم من الأحاديث، ووقع التصريح به في أحاديث نقلت من كتب المتقدمين، ولم</w:t>
      </w:r>
    </w:p>
    <w:p>
      <w:pPr>
        <w:pStyle w:val="BookText"/>
        <w:rPr/>
      </w:pPr>
      <w:r>
        <w:rPr>
          <w:rFonts w:ascii="Amiri" w:hAnsi="Amiri" w:eastAsia="Amiri" w:cs="Amiri"/>
          <w:color w:val="111111"/>
          <w:sz w:val="28"/>
          <w:sz w:val="28"/>
          <w:szCs w:val="28"/>
          <w:rtl w:val="true"/>
          <w:lang w:bidi="ar-SA"/>
        </w:rPr>
        <w:t xml:space="preserve">أنقلها هنا لما مر، ورجعة الرعية يحتمل التقدم والتأخر والتعدد ولا مفسدة فيها أصلا، فلذلك أقر بها منكر رجعة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النصوص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رجعة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مما دل على الأولى، وأما ما دل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 وأنه ليس بعده دولة فلا ينافي لما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اجتماعهم في زمن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يكونوا من رعيته لعدم احتياجهم إلى إمام لعصمتهم، فإن سبب الاحتياج إلى الإمام عدم العصمة، وإلا لاحتاج الإمام إلى إمام ويلزم التسلسل، وإذا لم يكونوا من رعية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تقديم المفضول على الفاضل كما هو ظاهر، ويكون الإمام على الأحياء والأموات الذين رجعوا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يجب أن يكون أفضل من رعيته، ولا يلزم أن يكون أفضل من جميع الموجودات وأشرف من سائر المخلوقات، وإن كان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بالنسبة إلى من عداهم، ومعلوم أنهم إذا اجتمعوا لا يحتاج أحد منهم إلى الآخر لعدم جهلهم، واستحالة صدور فساد منهم، وعدم جواز الاختلاف عليهم، ومعارضة بعضهم بعضا، ويؤيده الأحاديث الدالة على أنه لا يكون إمامان إلا وأحدهما صامت، ولا يلزم كون حكم الرجعة موافقا لما قبلها، إذ ليس على ذلك دليل قطعي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اجتماعهم واجتماع اثنين منهم فصاعدا، ويكون كل واحد إماما لجماعة مخصوصين أو أهل بلاد منفردين، أو كل واحد إمام أهل زمانه الذين رجعوا معه بعد موتهم، ولا يكون أحد منهم إماما للآخر، ولا أحد من الرعية مشتركا بينه وبين غيره، وهذا الوجه ربما يفهم من الأحاديث السابقة، ويؤيده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 ما كان في الأمم السالفة يكون مثله في هذه الأمة، حذو النعل بالنعل والقذة بالقذة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تجتمع في الأمم السابقة حجتان فصاعدا من الأنبياء والأوصياء، بل مئات وألوف في وقت واحد كما ذكرنا، لا</w:t>
      </w:r>
    </w:p>
    <w:p>
      <w:pPr>
        <w:pStyle w:val="BookText"/>
        <w:rPr/>
      </w:pPr>
      <w:r>
        <w:rPr>
          <w:rFonts w:ascii="Amiri" w:hAnsi="Amiri" w:eastAsia="Amiri" w:cs="Amiri"/>
          <w:color w:val="111111"/>
          <w:sz w:val="28"/>
          <w:sz w:val="28"/>
          <w:szCs w:val="28"/>
          <w:rtl w:val="true"/>
          <w:lang w:bidi="ar-SA"/>
        </w:rPr>
        <w:t>على شخص واحد، بأن يكون رعية لنبيين أو إمامين، وحينئذ يتم توجيه الظواهر المشار إليها سابقا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الرجعة صريحة غير قابلة للتأويل بوجه كما عرفت، ولا وجد لها معارض صريح أصلا، والأحاديث المشار إليها في هذه الشبهة ظواهر ليس دلالتها قطعية بل لها احتمالات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دل على حصر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فظاهره أنه بالرجعة لا يزيد العدد، فإن من مات ثم عاش لا يصير اثنين، وما الموت إلا بمنزلة النوم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أن الإمامة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فلا ينافي الرجعة على جملة من الوجوه السابقة، مع احتمال حمل القيامة على ما يشمل الرجعة كما مر، واحتمال استثناء مدة الرجعة بدليل خاص قد تقدم، ومعلوم أنه يمكن الاستثناء من هذه المدة، ولا تناقض أصلا، لأنها تدل على شمول أجزائها بطريق العموم، وهو قابل للتخصيص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الصوم في شهر رمضان من أوله إلى آخره إلا الليل، ويجوز صوم ذي الحجة من أوله إلى آخره إلا العيد وأيام التشريق،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واحد دهره </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محمول إما على ما عدا مدة الرجعة، فإنه يوجد فيها من يماثله وليس من رعيته، أو على إرادة تفضيله على جميع رعيته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يدانيه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جبرئيل أعلم منه ومن الأنبياء، ولا أقل من المساواة، فإن علمهم وصل إليهم بواسطته، فكيف يصدق أنه لا يدانيه عالم،</w:t>
      </w:r>
    </w:p>
    <w:p>
      <w:pPr>
        <w:pStyle w:val="BookText"/>
        <w:rPr/>
      </w:pPr>
      <w:r>
        <w:rPr>
          <w:rFonts w:ascii="Amiri" w:hAnsi="Amiri" w:eastAsia="Amiri" w:cs="Amiri"/>
          <w:color w:val="111111"/>
          <w:sz w:val="28"/>
          <w:sz w:val="28"/>
          <w:szCs w:val="28"/>
          <w:rtl w:val="true"/>
          <w:lang w:bidi="ar-SA"/>
        </w:rPr>
        <w:t>والحاصل أنه ظاهر لا نص، فهو محتمل للتخصيص والتقييد وغيرهما، وعموم رئاسة الإمام ليس عليها دليل قطعي لأنهم قد تعددوا في الأمم السابقة، والظواهر لا تمنع من العمل بمعارضها الخاص لو ثبت التعارض، فإن أدلة الرجعة خاصة، والخاص مقدم على العام، والعجب ممن يأتي تخصيص العام وينكر تقييد المطلق، ويجترئ على رد الدليل الخاص، أو تأويل بعضه ورد الباقي، ويقدم ما يحتمل التأويل على ما لا يحتمله، مع أن أحاديث الرجعة كما عرفت ليس لها معارض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الشبهة معارض بما تقدم إثباته من وقوع الرجعة في الأنبياء والأوصياء السابقين في بني إسرائيل وغيرهم، فإن كل نبي أفضل من وصيه قطعا، وكذلك كل وصي أفضل ممن بعده أيضا، لامتناع تقديم المفضول على الفاضل، وكل وصي كان النص عليه مقيدا بمدة، إما خروج نبي أو موت ذلك الوصي وقيام غيره مقامه، فلما رجع من رجع من الأنبياء والأوصياء السابقين لم يلزم فساد ولا بطلان تدبير، ومهما أجبتم هنا فهو جوابنا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الأدلة القطعية لا تنافي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والظواهر محتملة لوجوه متعددة، فلا تعارض الدليل الخاص أصلا، وناهيك أن جميع علماء الإمامية قد رووا أحاديث الرجعة المتواترة الصريحة، وما ضعفوا شيئا، ولا تعرضوا لتأويله، بل صرحوا باعتقاد صحتها، فكيف يظن أنه ينافي اعتقاد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بما دل على رجعة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وحياتهم بعد موتهم خصوصا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تغسيله وتكفينه قبل الدفن، وعند كلامه لأبي بكر، فقد روي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يوم الرابع من موته، وقيل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ويحتمل كون رجعته ثلاثة أيام وثلاث ليال أو أقل أو أكثر، وعلى كل حال فقد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وحجة وخليفة، ولم يلزم من ذلك عزله</w:t>
      </w:r>
      <w:bookmarkStart w:id="1560" w:name="pg7032_73635"/>
    </w:p>
    <w:p>
      <w:pPr>
        <w:pStyle w:val="BookText"/>
        <w:rPr/>
      </w:pPr>
      <w:bookmarkEnd w:id="1560"/>
      <w:r>
        <w:rPr>
          <w:rFonts w:ascii="Amiri" w:hAnsi="Amiri" w:eastAsia="Amiri" w:cs="Amiri"/>
          <w:color w:val="111111"/>
          <w:sz w:val="28"/>
          <w:sz w:val="28"/>
          <w:szCs w:val="28"/>
          <w:rtl w:val="true"/>
          <w:lang w:bidi="ar-SA"/>
        </w:rPr>
        <w:t xml:space="preserve">ولا عدم عموم رئاسته، ولا تقدم المفضول على الفاضل، لأن الرسول لم يكن من رعية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أجبتم به فهو جوابنا، والإمكان لازم للوقوع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بالمعراج،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الكثيرة دالة على أن الأرض لا تخلو من حجة طرفة عين، ولو خلت لساخت بأهلها، والأدلة العقلية دالة على ذلك وثبوت المعراج لا شك فيه وقد نطق به القرآن، وقد روى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عرج به مائة وعشرين مرة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ولا شك أن المرة الواحدة متواترة مجمع عليها، ففي الحال المعراج إما أن تكون الأرض خالية من إمام وحجة فيلزم تخصيص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أو القول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يومئذ إماما، فإن كان الأول فيمكن التخصيص بمدة الرجعة أيضا، وإن كان الثاني انتفت المفسدة التي ادعيتموها في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الدالة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وخليفة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كثيرة، ومن جملتها وفاة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وأنها سئلت عن إمامها، فقال لها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فلا مفسدة، والحاصل أنك لا ترى في شئ من الشبهات المذكورة ما هو صريح في المنافاة أصلا، بل يمكن توجيه الجمع بوجوه قريبة قد ذكرنا جملة منها</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3000466_372815092"/>
      <w:bookmarkStart w:id="1562" w:name="_Toc637"/>
      <w:bookmarkEnd w:id="1561"/>
      <w:r>
        <w:rPr>
          <w:rtl w:val="true"/>
        </w:rPr>
        <w:t>الخامسة</w:t>
      </w:r>
      <w:r>
        <w:rPr>
          <w:rtl w:val="true"/>
        </w:rPr>
        <w:t>:</w:t>
      </w:r>
      <w:bookmarkEnd w:id="156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bookmarkStart w:id="1563" w:name="pg7032_73637"/>
    </w:p>
    <w:p>
      <w:pPr>
        <w:pStyle w:val="BookText"/>
        <w:rPr/>
      </w:pPr>
      <w:bookmarkEnd w:id="1563"/>
      <w:r>
        <w:rPr>
          <w:rFonts w:ascii="Amiri" w:hAnsi="Amiri" w:eastAsia="Amiri" w:cs="Amiri"/>
          <w:color w:val="111111"/>
          <w:sz w:val="28"/>
          <w:sz w:val="28"/>
          <w:szCs w:val="28"/>
          <w:rtl w:val="true"/>
          <w:lang w:bidi="ar-SA"/>
        </w:rPr>
        <w:t>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فيها شئ من ألفاظ العموم، فلعل المشار إليهم لا يرجع أحد منهم، لأن الرجعة خاصة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إرادة ظاهرها غير شاملة لأهل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لأنه لا يقول أحد منهم ذلك، فلا يصح الاستدلال بها على نفي رجعتهم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يفهم منها أن المذكورين طلبوا الرجعة قبل الموت لا بعده، والمدعى هو الرجعة بعده، فلا تنافي صحة الرجعة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تحتمل إرادة الرجعة مع التكليف بل هو الظاهر منها، بل يكاد يكون صريح معناها، ونحن لا نجزم بوقوع التكليف في الرجعة فإن أريد منها نفيه فلا فساد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التي نقول بها واقعة في مدة البرزخ، فلا ينافي مدلول الآية، ولعلهم طلبوا رجعة العمر الأول بعينه وسائر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 أعم من الرجعة، فلعل المراد بالبعث منها الرجعة ثم القيامة، وإنهم طلبوا الرجعة عاجلة قبل حضور وقتها، فلم يجابوا إليها</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3000468_372815092"/>
      <w:bookmarkStart w:id="1565" w:name="_Toc638"/>
      <w:bookmarkEnd w:id="1564"/>
      <w:r>
        <w:rPr>
          <w:rtl w:val="true"/>
        </w:rPr>
        <w:t>السادسة</w:t>
      </w:r>
      <w:r>
        <w:rPr>
          <w:rtl w:val="true"/>
        </w:rPr>
        <w:t>:</w:t>
      </w:r>
      <w:bookmarkEnd w:id="156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عن الصفار، عن أحمد بن محمد، عن عثمان بن عيسى، عن صالح بن ميثم،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متكئ وأنا قائم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لأبنين بمصر منبرا، ولأنقضن دمشق حجرا حجرا، ولأخرجن اليهود</w:t>
      </w:r>
    </w:p>
    <w:p>
      <w:pPr>
        <w:pStyle w:val="BookText"/>
        <w:rPr/>
      </w:pPr>
      <w:r>
        <w:rPr>
          <w:rFonts w:ascii="Amiri" w:hAnsi="Amiri" w:eastAsia="Amiri" w:cs="Amiri"/>
          <w:color w:val="111111"/>
          <w:sz w:val="28"/>
          <w:sz w:val="28"/>
          <w:szCs w:val="28"/>
          <w:rtl w:val="true"/>
          <w:lang w:bidi="ar-SA"/>
        </w:rPr>
        <w:t xml:space="preserve">والنصارى من كل كور </w:t>
      </w:r>
      <w:r>
        <w:rPr>
          <w:rStyle w:val="FootnoteAnchor"/>
          <w:rtl w:val="true"/>
        </w:rPr>
        <w:footnoteReference w:id="1332"/>
      </w:r>
      <w:r>
        <w:rPr>
          <w:rFonts w:ascii="Amiri" w:hAnsi="Amiri" w:eastAsia="Amiri" w:cs="Amiri"/>
          <w:color w:val="111111"/>
          <w:sz w:val="28"/>
          <w:sz w:val="28"/>
          <w:szCs w:val="28"/>
          <w:rtl w:val="true"/>
          <w:lang w:bidi="ar-SA"/>
        </w:rPr>
        <w:t xml:space="preserve">العرب، ولأسوقن العرب بعصاي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تخبر أنك تحيى بعدما تموت؟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يا عباية ذهبت في غير مذهب يفعله رجل مني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قبله حديثا عن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آخر الباب التاسع،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اتقى عباية الأسدي في هذا الحديث، واتقى ابن الكوا في الحديث الأول، لأنهما كانا غير محتملين لأسرار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أنه لا ينافي 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أن الفاعل لهذه الأفعال غيره، ولم يرد في أحاديث الرجعة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يفعلها، فظهر عن هذه الشبهة جوابان صحيحان، وليس الحديث بصريح في نفيه رجعته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منصف، وأما التعرض لتأويل الرجعة برجوع الدولة وخروج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يخفى على منصف بطلانه وفساده لوجوه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الاجماع الذي نقله جماعة من الأعيان، ولم يظهر ما ينافيه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المتبادر من معنى الرجعة، والتبادر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تتبع مواقع استعمالها، والقرائن الكثيرة الدالة على المعنى المراد منها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نص علماء اللغة على تفسير معناها، والتصريح</w:t>
      </w:r>
    </w:p>
    <w:p>
      <w:pPr>
        <w:pStyle w:val="BookText"/>
        <w:rPr/>
      </w:pPr>
      <w:r>
        <w:rPr>
          <w:rFonts w:ascii="Amiri" w:hAnsi="Amiri" w:eastAsia="Amiri" w:cs="Amiri"/>
          <w:color w:val="111111"/>
          <w:sz w:val="28"/>
          <w:sz w:val="28"/>
          <w:szCs w:val="28"/>
          <w:rtl w:val="true"/>
          <w:lang w:bidi="ar-SA"/>
        </w:rPr>
        <w:t xml:space="preserve">بحقيقتها، وأن المراد بها الرجوع إلى الدنيا بعد الموت، ذكره صاحب القاموس والصحاح </w:t>
      </w:r>
      <w:r>
        <w:rPr>
          <w:rStyle w:val="FootnoteAnchor"/>
          <w:rtl w:val="true"/>
        </w:rPr>
        <w:footnoteReference w:id="133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التصريحات الكثيرة التي لا تحتمل التأويل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اشتملت على ألفاظ كثيرة غير الرجعة كلها دالة على معناها، ولا سبيل إلى تأويل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يعهد إطلاق الرجعة على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أصلا، وعلى تقدير وجود شئ نادر فكيف يجوز الالتفات إليه بعدما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إعترافهم بأنه تأويل، وقد عرفت سابقا ما دل على عدم جواز التأويل بغير نص ودليل، ومعلوم أنه لا يجوز ما دام الحمل على الظاهر ممكنا، وقد عرفت أنه لا ضرورة إليه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لا تنكر الرجعة بهذا المعنى، ولا يختص الشيعة بالإقرار به، بل لا ينكره أحد، وقد عرفت إجماع الإمامية على الإقرار بها، وإجماع المخالفين على إنكارها فلا وجه لهذا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الطبرسي </w:t>
      </w:r>
      <w:r>
        <w:rPr>
          <w:rStyle w:val="FootnoteAnchor"/>
          <w:rtl w:val="true"/>
        </w:rPr>
        <w:footnoteReference w:id="1336"/>
      </w:r>
      <w:r>
        <w:rPr>
          <w:rFonts w:ascii="Amiri" w:hAnsi="Amiri" w:eastAsia="Amiri" w:cs="Amiri"/>
          <w:color w:val="111111"/>
          <w:sz w:val="28"/>
          <w:sz w:val="28"/>
          <w:szCs w:val="28"/>
          <w:rtl w:val="true"/>
          <w:lang w:bidi="ar-SA"/>
        </w:rPr>
        <w:t>صرح بأن من تأولها بذلك ظن أنها تنافي التكليف، وذلك ظن فاسد فإنه لا يلزم عدم تكليف أهل الرجعة ولا تكليفهم، بل يحتمل الأمرين والتبعيض، وربما يستفاد الأخير من بعض ما مر كما أشرنا إليه في محله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عدم مساواة أحوال هذه الأمة للأمم السابقة حذو النعل بالنعل، والقذة بالقذة، لعدم الرجعة في هذه الأمة، وكثرة وجودها في الأمم السابقة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المعاصرين قد نقل حديثا في الرجعة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من تأول الرجعة برجوع الدولة في 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والتصريح بفساده، وهو طويل يشتمل على مبالغة زائدة في الانكار لهذا التأويل، وقد ذكرنا بعض هذا الحديث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 الرجعة بالحمل على العود بالبدن المثالي فهو أيضا باطل فاسد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تناسخ فإن التناسخ هو تعلق الروح ببدن آخر في الدنيا، وقد دلت النصوص المتواترة والإجماع على بطلانه، والعجب أن منكر الرجعة تخيل أنها تستلزم التناسخ ثم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فللتصريحات الكثيرة السابقة بأنهم يخرجون من قبورهم، وأنهم ينفضون التراب عن رؤوسهم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خلاف الظاهر، ولا موجب للعدول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الانسان عند تعلق روحه بذلك البدن إما أن يكون ذلك الانسان الأول أولا، فإن كان الأول لزم ما تقدم من المفاسد التي ادعوها، وإن كان غيره لم يجز عقوبته بالضرب والقتل والإهانة والصلب والإحراق ونحو ذلك، لأن هذا البدن لم يذنب، وأيضا يلزم على قولكم أن يكون مكلفا إذا رجع إلى الدنيا وتعود المفاسد، وإذا كان الانسان الثاني غير الأول لم تصدق أحاديث الرجعة، وأما عذاب البرزخ فلا نسبة له إلى عذاب الرجعة، وإنما هو عذاب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هربوا من لزوم عود التكليف لو حكموا برجوع الروح إلى البدن الأول، وقد عرفت أنه غير لازم بل يحتمل الأمرين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الأحاديث الدالة على أنه يكون في هذه الأمة كل ما</w:t>
      </w:r>
    </w:p>
    <w:p>
      <w:pPr>
        <w:pStyle w:val="BookText"/>
        <w:rPr/>
      </w:pPr>
      <w:r>
        <w:rPr>
          <w:rFonts w:ascii="Amiri" w:hAnsi="Amiri" w:eastAsia="Amiri" w:cs="Amiri"/>
          <w:color w:val="111111"/>
          <w:sz w:val="28"/>
          <w:sz w:val="28"/>
          <w:szCs w:val="28"/>
          <w:rtl w:val="true"/>
          <w:lang w:bidi="ar-SA"/>
        </w:rPr>
        <w:t>كان في الأمم السابقة حذو النعل بالنعل والقذة بالقذة، ومعلوم أن الرجعة التي وقعت في تلك الأمم مرارا كثيرة جدا لم تكن بالبدن المثالي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خطر بالبال واقتضاه الحال من الكلام في إثبات الرجعة، ودفع شبهاتها على ضعفها وعدم صراحتها في إبطال الرجعة، وقوة أحاديث الرجعة وأدلتها كما رأيت، فإنها وصلت إلى حد التواتر، بل تجاوزته بمراتب، فأوجبت القطع واليقين، بل كل حديث منها موجب لذلك، لكثرة القرائن القطعية من موافقة القرآن والأدلة والسنة النبوية وتعاضدها، وكثرتها، وصراحتها، واشتمالها على ضروب من التأكيدات، وموافقتها لإجماع الإمامية، وإطباق جميع الرواة والمحدثين على نقلها، ووجودها في جميع الكتب المعتمدة، والمصنفات المشهورة المذكورة سابقا وغيرها، وعدم وجود معارض صريح لها أصلا، وعدم احتمالها للتقية، واستحالة اتفاق رواتها على الكذب، ولعدم قول أحد من العامة المخالفين للإمامية بها، ولعدالة أكثر رواتها وجلالتهم، ولصحة طرق كثيرة من أحاديثها، ولكون أكثر رواتها من أصحاب الاجماع الذين اجتمعت الإمامية على تصحيح ما يصح عنهم، وتصديقهم وأقروا لهم بالعلم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وللعلم القطعي بأن كثيرا من هذه الأحاديث كانت مروية في الأصول المجمع على صحتها، التي عرضت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فصححوها وأمروا بالعمل بها، ولكثرة تصانيف علماء الإمامية في إثبات الرجعة، ولم يبلغنا أن أحدا منهم صرح بردها وإنكارها، فضلا عن تأليف شئ في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مع قلة تتبعي لو أردت الآن لأضفت إلى أحاديث هذه الرسالة ما يزيد عليها في العدد، فتتضاعف الأحاديث، لأني لم أنقل من رسائل المتأخرين شيئا، مع أنه حضرني منها ثلاث رسائل، وفيما ذكرناه بل في بعضه كفاية إن شاء الله تعالى، فقد ذكرنا في هذه الرسالة من الأحاديث والآيات والأدلة ما يزيد على</w:t>
      </w:r>
    </w:p>
    <w:p>
      <w:pPr>
        <w:pStyle w:val="BookText"/>
        <w:rPr/>
      </w:pPr>
      <w:r>
        <w:rPr>
          <w:rFonts w:ascii="Amiri" w:hAnsi="Amiri" w:eastAsia="Amiri" w:cs="Amiri"/>
          <w:color w:val="111111"/>
          <w:sz w:val="28"/>
          <w:sz w:val="28"/>
          <w:szCs w:val="28"/>
          <w:rtl w:val="true"/>
          <w:lang w:bidi="ar-SA"/>
        </w:rPr>
        <w:t>ستمائة وعشرين، ولا أظن شيئا من مسائل الأصول والفروع يوجد فيه من النصوص أكثر من هذه المسألة، والله الموفق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تأليفه يوم العشرين من شهر ربيع الأول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دمشق من ناحية البقاع على سفح جبل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الأبيات منتقاة من بعض المصادر التي ترجمت لحياة الحر العاملي المذكورة في هوامش المقدمة مضافا إليها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نقلها وروايتها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محمد عربي أخو إسحاق، رويا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وجها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والمحاسن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وجدوا ذلك في قلوبهم لكانوا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واللفظ للثاني، وأورده البرقي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الشيخ الطوسي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وأورده الحلي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يعرف الآخر وهو يجهل الأول؟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أولها إلا بآخرها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بشئ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العبدي يكنى أبا محمد،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تارة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الصفار في بصائره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أحمد بن محمد بن محمد العمري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نتحمل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المعاني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شعيب بن أعين الحداد،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خالد، وما أثبتناه من الكافي والبصائر 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خالد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ابن حنبل بلفظين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منكم من يقاتل على تأويل القرآن كما قاتلت على تنزيله،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ولكنه 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النهج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والإعوجاج،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الصنعاني، شيخ من أصحابنا، ثقة،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من أصحاب الإمام الباقر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أصول رواها عنه حماد بن عيسى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الحقد والحسد،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عثل 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المشاقة والشقاق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والعداوة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الحناط الحنفي، أبو الفضل مولى بني حنيفة، كوفي، ثقة، عين، صدوق،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والشيخ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بالكوفة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موردين وفيهما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ودان بمعنى أطاع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العجلي البكري الكوفي، يكنى أبا صخر، عده البرقي والشيخ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وبدون ذيله في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ومن العامة 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وملا علي القاري في الأسرار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بأنكم، وما أثبتناه من المصدر هو الأنسب للسياق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الجعفي الكوفي، مولى،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يعرف بأخي أديم، عده البرقي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الشيخ عليه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إحدى الروايتين أعدل من الأخرى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ابن أعين الشيباني، مولى، كوفي،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ثقة، عين، لا لبس فيه ولا شك، عده البرقي والشيخ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الحسين بن عثمان الأحمسي البجلي، كوفي، ثقة، ذكره أبو العباس في رجال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إسرائيل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سبق تحقيق الاجماع على من اختار التأويل أو انعقاده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العبارة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ضمن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بتصرف باللفظ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أقسام الحديث ومحامله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يمنع من تمام الظلم عليهم حينا مع النصر لهم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عبيد الله الربعي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وضلالهم ويصيروا في تلك الحال إلى طاعة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قالوا في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أنكرتم أن يكون الله سبحانه على ما أصلتموه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به إلى النفع العاجل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يحصل لهم داع إلى قبيح على وجه من الوجوه ولا سبب من الأسباب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بالحشوية لأنهم يحشون الأحاديث التي لا أصل لها في الأحاديث المروية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وجميع الحشوية يقولون بالجبر والتفويض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أحمد بن داود الجرجاني 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الحسن بن أبي حمزة 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الفضل بن شاذان 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علي بن الحسين بن بابويه 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محمد بن مسعود العياشي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الكمال ولا في كتب الصدوق، وقد أورده المصنف في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المصنف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وعنهم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الحر العاملي، نقلا عن بعض أصحابنا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أرميا، تفسير القرآن العظيم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ذكر القولين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هو عزير،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وص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ضمن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نوم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 الجبائي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والقول مروي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ورد القول 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 داود وسليمان علما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معنى أيام الله عز وجل،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عن أبي بصير،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حيان كيسانيا متعصبا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يتوفر لدينا رجال الكشي، بل هو موجود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يتوفر لدينا رجال الكشي، بل هو موجود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الكرات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وما أثبتناه من المصدر، وهو الصحيح، وهو العجلي، كوفي، ثقة، ثقة، يكنى بأبي المغرا،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الرطب،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ومن العامة 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مظفر، وما في المتن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مطرق بن سواد بن الحسين القاضي البستي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يحاط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قلتم يا موسى لن نؤمن لك حتى نرى الله جهرة فأخذتكم الصاعقة وأنتم تنظرون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نؤمن لك حتى نرى الله جهرة فأخذتكم الصاعقة وأنتم تنظرون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أبي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لضرورة وجوده في السند كما ورد في طبقات الرواة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وحملته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عليه في النسخ المطبوعة من المحاسن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 لضرورته في السند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عن حماد، عن إبراهيم بن عبد الحميد، عن أبيه، 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أبي جميلة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لضرورة وجوده في السند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ولم يصرح صاحب المجمع أنه نقله عن تفسير العياشي، ولذا لم أعثر عليه في العياشي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نجران، وما أثبتناه من المصدر وعنه في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وكذلك ذكر السيد الخوئي الرواية بهذا السند في معجمه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المجالس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رسولي المسيح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أخبر عنه الله عز وجل في سورة البقرة 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كالذي مر على قرية وهي خاوية على عروشها قال أنى يحيي هذه الله بعد موتها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الكرات وحالاتها،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عقبة 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هو جبل طويل يعرض للطريق فيأخذ فيه، وهو صعب إلى صعود الجبل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 السابع والثلاثون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 لضرورته في سياق الحديث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الكرات وحالاتها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مولى عمر بن الخطاب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الكلبي في الأنساب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غيث بن مريطة بن مخزوم الذي أطفأ نار الحدثان، الذي 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كان نبي ضيعه قومه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آلاف رجل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والرواية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والمتن مطابق لما في نسخة أخرى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غرقئ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 أو البياض الذي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الناصح، بدل ما بين القوسين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بياض يخالطه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ضمن مصنفات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وصي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عليه في مشارق الأنوار، ولعله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وأورده الاسترآبادي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وما أثبتناه من المصدر فهو الأصح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محمد بن مسعود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الخرائج والبصائر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زياد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بقرب الرقة على شاطئ الفرات من الجانب الغربي بين الرقة وبالس، وبه سميت وقعة صفين التي وقعت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بين جيش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وجيش معاوية بن أبي سفيان عليه اللعنة والتي راح ضحيتها الآلاف ومن ضمنهم خمسة وعشرون صحابيا بدريا وعلى رأسهم الصحابي الجليل الذي أخبره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 ألا وهو عمار بن ياسر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المعمر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كتاب الألفين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عليه في مشارق أنوار اليقين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الخؤولة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خال، وهو الخال النسبي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بيدي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فخرجنا من المدينة إلى الصحراء، فإذا نحن برجل مغربي على الطريق يبكي وبين يديه حمار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الخرائج</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وقريش 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البطاح وقريش الظواهر، فقريش البطاح هم الذين ينزلون بطحاء مكة، وهم بنو عبد مناف وغيرهم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الدلائل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برحت حتى كشف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غزالا فأتاه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الغزال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 البصائر الجملة الأخيرة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أبي هذا الشامي لعنه الله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المجد لما يريد فعله، وما عقد عليه قلبه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النسخة المخطوطة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والثلاثين، وما أثبتناه 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وأورده أيضا في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النسخة المخطوطة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واجزعي، وما أثبتناه من المصدر والكافي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يزيد،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بريد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ذيله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رجعت من حجتي ودخلت منزلي رأيتها قاعدة وهي تأكل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عليه في مشارق أنوار اليقين، ولعله في كتابه الثاني المسمى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نقله المجلسي عن المشارق في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وأورده الحائري في 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بئر 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بالمدينة في قباء،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يستطيب ماءها ويبارك فيه،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عينا من عيون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 وما أثبتناه من الكتب الرجالية ظاهرا هو الصحيح</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حتى بلغ قوله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الله الرأس بلسان ذرب ذلق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الشهيد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وما أثبتناه من المصدر ظاهرا هو الصحيح، حيث لم نعثر على لقب العلوي لهذا الاسم وبهذه الطبقة من الرواة إلا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كما أشير في هامش الخرائج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سليمان، وكذلك الاختصاص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المفيد في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ولم ترد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 ولده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يرد الحسين بن سعيد في المصدر والبصائر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بزيادة في ذيله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يموت من مات منا وليس بميت، ويبقى من بقي حجة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المقطع الثاني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النسخة المخطوطة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الخثعمي، وما أثبتناه من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جدك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نقله الحر العاملي بتصرف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رآه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 المحتضر رأى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صافحه، ولذا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ابيضت يدي يا علي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خطاب الجهني، كان شديد النصب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عن أحمد بن محمد بن أبي نصر، عن حماد بن عثمان، عن عبد الحميد بن عواض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والحلي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الطرسوسي، والظاهر ما في المتن هو الصحيح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أحمد بن محمد بن سعيد الهمداني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عمران النخعي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المصادر المتقدمة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وقع، وفي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رفع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بطابع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بطابع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الكناسي، وكذلك في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ولكن ما في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مطابق لما في المتن وهو الصحيح كما صرح به السيد الخوئي في معجمه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وكذلك أورد صدر الرواية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الكناسي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أخرجت في كتاب الزيارات، وفي كتاب مقتل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أنواعا من الزيارات، واخترت هذه لهذا الكتاب لأنها أصح الروايات عندي من طريق الرواية وفيها بلاغ وكفاية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وما أثبتناه من المصدر هو الصحيح إن شاء الله تعالى، والعمي نسبة إلى بني العم من تميم، كما قاله النجاشي في ترجمة ابنه الحسن بن محمد بن جمهور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إبراهيم الفايدي، وفي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إبراهيم الفايدي، وما أثبتناه تلفيق من المخطوطة والمصدر وهو الصحيح إن شاء الله تعالى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وأورده المفيد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وسنده مطابق لما في المتن، وكذلك الطبري في بشارة المصطفى لشيعة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 بدل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وما في المتن والمصدر هو الصحيح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والقباع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الرجل فهو قابع، إذا أعيا وانبهر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علم مرتجل في اسم أبي قبيلة من قضاعة، وسمي به قرية كبيرة من نواحي الموصل على دجلة، وهي أول منزل لمن يريد بغداد من الموصل، وعندها مرج يقال له مرج 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رأته شهقت شهقة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وعنه في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والظاهر هو الصحيح كما صرح به السيد الخوئي في ترجمة محمد بن الفضيل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وكذا الموارد التي بعدها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 وحالاتها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المكواة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للإمام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إئتفكت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المطبوعة والنسخة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فيبعثهم له، وما أثبتناه من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روايتي 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شاغرة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تمتنع من غارة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سليمان بن خالد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يكنى بأبي المحجل، روى عن الإمامين علي بن الحسين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البرقي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الجد والخشونة في الطلب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مكرون ومكررون، وفي المطبوع من الايقاظ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يكرون ويكررون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الكرات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وفيهما عن الإمام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المتخذة للملك والجماع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عليه في الكمال، ولا في كتب الصدوق،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صقع كبير يشتمل على مدن وقرى بين الإسكندرية وإفريقية، واسم مدينتها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 فوق الأنبار، ذات نخل كثير وخيرات واسعة، وقد نسب إليها قوم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عمارة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قتل مات؟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تفسير العياشي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مريضا بمنى وأبي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فجاءه الغلام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رهط من العراقيين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المثنى، وما أثبتناه من المصدر، والظاهر هو الصحيح، حيث لم يذكر عبيد في كتب التراجم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الخطية والمطبوعة وأثبتناه من المصدر لضرورته في طبقة الرواة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أتدري ما سبيل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إذا سمعت منك</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ذر، لم يرد في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التنزيل والتحريف للسياري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 مصورة من مكتبة السيد المرعشي النجفي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استيأست أمتي من المهدي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الكرات،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مسروق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الفرات، وما أثبتناه من المختصر ونسخه الخطية الثلاث، والنسخة الخطية للهداية الكبرى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المطبوعة والمخطوطة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وما أثبتناه من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قاصا،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الإرجاء،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مرجئا لا يحتج بحديثه، مات سنة ثلاث وخمسين ومائة في زمن المنصور العباسي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الرفع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التائبون العابدون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فعلى القطع والاستئناف، أي هم التائبون، ويكون على المدح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وعن الكنز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عليه في تفسير العياشي لأنه ناقص، بل وجدته في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ولم أعثر عليها في المزارين الآخرين، وعن المصباح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وعن المصباح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للذين ظلموا عذابا دون ذلك</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رسالة سعد بن عبد الله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الإيقاظ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عمران النخعي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الكناسي، وكذا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وما في المتن هو الصحيح، كما صرح به السيد الخوئي، وهو الموافق للوافي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أخرجت في كتاب الزيارات أنواعا من الزيارات واخترت هذه لهذا الكتاب لأنها أصح الروايات عندي من طريق الرواية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وتبير أي تهلك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الوراق محمد بن عبد الله بن الفرج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كله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روضة الكافي ومرآة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عيثم بن أشيم، وقد قال السيد الخوئي في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اتحاده مع عيثم بن أسلم لاتحادهما في الراوي والمروي عنهما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الخطية 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وما أثبتناه من المصدر والبحار ظاهرا هو الصحيح لمطابقته للراوي والمروي عنه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وأورده المفيد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الغامدي، وفي الطبعة القديمة من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وأورده أيضا في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تعالى في الثالثة مع الدجال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أثبتناها للضرورة، لأن الحديث يتكلم عن قتلة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في زمن الدجال،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الحديث يخبرنا عن قتلة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وخروجهم في زمن الدجال ليكونوا من أنصاره وأعوانه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عيسى بن مريم لم يمت، وإنه راجع إليكم قبل يوم القيامة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المطبوعة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آدم، عن ابن عباس، وما أثبتناه من المصدر وكتب التراجم ظاهرا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حمزة بن محمد بن أحمد بن جعفر بن محمد ابن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القاسم بن محمد بن حماد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على من أنكر الرجعة، باختلاف، وص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نصا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خاصة، والمراد بها حادثة الموت التي تخص كل انسان، وصغرت لاحتقارها في جنب ما بعدها من البعث والعرض والحساب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عن أبي هريرة،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ويسألونك عن ذي القرنين</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وعنه في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ولكن في المصدر المتوفر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السادس عشر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وعنه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 بضم القاف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زمان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الموارد التي تليها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دابة الله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الكرات وحالاتها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السادس والأربعون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القمي شقران السلولي، والظاهر هو من سهو الطباعة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الصحيفة الكاملة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ولينزلن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وسند هذا الحديث متعلق بحديث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وأما سند حديثنا هذا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التلعكبري، عن أحمد بن علي الرازي، عن علي بن الحسين،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من أهل قزوين لم يذكر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حبيب بن محمد بن يونس بن شاذان الصنعاني،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إبراهيم بن مهزيار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المحقق نشر 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لهيعة، وما في طبعة مكتبة بصيرتي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لما في المتن، وكذلك البحار نقلا عن الغيبة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تروا قادتها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حذفناه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وروده في المختصر ولا في بقية المصادر كأمالي المفيد والبحار ومدينة المعاجز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وعن بصائر الأشعري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وأورده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يقتلوا، وما أثبتناه من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يديل، وهو من الإدالة بمعنى الغلبة والنصرة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 واضحة في المخطوطة، وما أثبتناه من المصدر والبحار ظاهرا هو الصحيح، لأن أيوب بن نوح لم تذكر كتب التراجم أنه يروي عن الحسن بن علي بن عبد الله بن المغيرة، بل كلاهما يرويان عن العباس بن عامر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حسان وأبي عبد الله الرياحي،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المصدر والبصائر والكافي والبحار، حيث الرياحي لم يعد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أحاديث الرجعة من غير طريق سعد بن عبد الله،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ويواري به في 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وأورده البحراني في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بنان المقرئ،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بيان المقرئ</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الفزاري، وما أثبتناه من المختصر والخصال ظاهرا هو الصحيح لعدم ورود فرار في كتب التراجم ولا في المصادر التي أوردت الحديث</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وأورده باختلاف ابن حبان في صحيحه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6843</w:t>
      </w:r>
      <w:r>
        <w:rPr>
          <w:rFonts w:ascii="IRNazanin" w:hAnsi="IRNazanin" w:eastAsia="IRNazanin"/>
          <w:b w:val="false"/>
          <w:b w:val="false"/>
          <w:bCs w:val="false"/>
          <w:i w:val="false"/>
          <w:i w:val="false"/>
          <w:iCs w:val="false"/>
          <w:color w:val="333333"/>
          <w:sz w:val="20"/>
          <w:sz w:val="20"/>
          <w:szCs w:val="20"/>
          <w:rtl w:val="true"/>
        </w:rPr>
        <w:t xml:space="preserve">، والطبراني في معجمه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وعنهما في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كنز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وما في المتن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كما في كتب الهروي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غريب الحديث لأبي عبيد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الحلوائي وهو سهو، وقد عده البرقي والشيخ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وما أثبتناه من المصدر والبحار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الطاغية في زمانه، وما أثبتناه من المصدر وبقية المصادر المثبتة أدناه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وفي البحار وبعض نسخ الكفاية مطابق لما في المتن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بن الزبير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يحيى ابن جعدة بن هيبرة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كما في المتن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يستعظم ما قلت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كتيبة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وفيهما عن أبي أسامة، وفي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تأويل الآيات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الحسن،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الزيات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يعني ابن الجنيد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وأورده فرات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وتسعين ألفا، وابن شاذان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محمد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وعنهما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أوس، وما أثبتناه من كتب التراجم والمصادر السنية المثبتة أدناه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7877</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الطيالسي في المسند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الحلي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المصادر زيادة بعد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شئ يقول الناس في هذه الآية؟</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هامش الصفحة 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وياء مشددة،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التصغير، موضع قريب من الكوفة، وقيل خريبة إلى جانب الحيرة على ساعة منها، ذكر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سجنا للنعمان بن المنذر، كان يحبس بها من أراد قتله، فكان يقال لمن حبس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ثوى أي أقام فسميت الثوية بذلك</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ولم ترد الرواية في تأويل الآيات، بل نقلها المجلسي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أبي خلف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إسماعيل، عن يحيى بن مسلمة بن كهيل عن أبيه، وما أثبتناه من المخطوطة والمختصر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الطبراني في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11088</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 صفحات مختصر البصائر في تخريجة كل حديث</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وأورده الحلي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على المصدر، بل وجدته في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عليه في المحاسن، بل وجدته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بنفس السند،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باختلاف في الأسانيد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عليه في تفسير العياشي، ولعله في القسم المفقود، بل وجدته في أمالي المفيد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لمحمد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مطبوع،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 الله بي وبذريتي المؤمنين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سعيد العمري، وهو أول السفراء الأربعة للحجة المنتظر عجل الله فرجه، يكنى بأبي عمرو السمان،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الزيات، عده الشيخ من أصحاب الإمام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جليل القدر، ثقة، خدم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إحدى عشرة سنة، وقد مدحه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أبو عمرو الثقة الأمين، ما قاله لكم فعني قوله، وما أداه إليكم فعني يؤديه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الخصال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الطيان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عمران الدقاق، وما في المتن مطابق للمختصر والبحار اللذين نقلا الحديث عن الصدوق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وفي المختصر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أبي بصير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وعنه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ثلاثمائة وثلاثة وتسعون كيلو ومائة وعشرون غراما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بالقرينة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العزيز بن مسلم،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نوح،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نوح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الصدوق في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ضمن مصنفات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والشريف الرضي في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30758</Words>
  <Characters>125056</Characters>
  <CharactersWithSpaces>154745</CharactersWithSpaces>
  <Paragraphs>1070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2026-08-27T07:20:01Z</dcterms:created>
  <dc:creator>ghaemiyeh.com</dc:creator>
  <dc:description/>
  <dc:language>en-US</dc:language>
  <cp:lastModifiedBy/>
  <dcterms:modified xsi:type="dcterms:W3CDTF">2026-08-27T10:50:18Z</dcterms:modified>
  <cp:revision>1</cp:revision>
  <dc:subject/>
  <dc:title>الایقاظ من الهجعة بالبرهان على الرجعة</dc:title>
</cp:coreProperties>
</file>

<file path=docProps/custom.xml><?xml version="1.0" encoding="utf-8"?>
<Properties xmlns="http://schemas.openxmlformats.org/officeDocument/2006/custom-properties" xmlns:vt="http://schemas.openxmlformats.org/officeDocument/2006/docPropsVTypes"/>
</file>