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النوادر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1453_232077687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51455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51457_2320776876">
            <w:r>
              <w:rPr>
                <w:webHidden/>
                <w:rStyle w:val="IndexLink"/>
                <w:rtl w:val="true"/>
              </w:rPr>
              <w:t>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1451459_2320776876">
            <w:r>
              <w:rPr>
                <w:webHidden/>
                <w:rStyle w:val="IndexLink"/>
                <w:rtl w:val="true"/>
              </w:rPr>
              <w:t>نسخ الكتاب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1451461_2320776876">
            <w:r>
              <w:rPr>
                <w:webHidden/>
                <w:rStyle w:val="IndexLink"/>
                <w:rtl w:val="true"/>
              </w:rPr>
              <w:t>«</w:t>
            </w:r>
            <w:r>
              <w:rPr>
                <w:rStyle w:val="IndexLink"/>
              </w:rPr>
              <w:t>1</w:t>
            </w:r>
            <w:r>
              <w:rPr>
                <w:rStyle w:val="IndexLink"/>
                <w:rtl w:val="true"/>
              </w:rPr>
              <w:t xml:space="preserve">» </w:t>
            </w:r>
            <w:r>
              <w:rPr>
                <w:rStyle w:val="IndexLink"/>
                <w:rtl w:val="true"/>
              </w:rPr>
              <w:t>باب فضل صوم شعبان وصلته برمضان</w:t>
            </w:r>
            <w:r>
              <w:rPr>
                <w:rStyle w:val="IndexLink"/>
                <w:rtl w:val="true"/>
              </w:rPr>
              <w:tab/>
            </w:r>
            <w:r>
              <w:rPr>
                <w:rStyle w:val="IndexLink"/>
              </w:rPr>
              <w:t>20</w:t>
            </w:r>
          </w:hyperlink>
        </w:p>
        <w:p>
          <w:pPr>
            <w:pStyle w:val="Contents2"/>
            <w:tabs>
              <w:tab w:val="clear" w:pos="8743"/>
              <w:tab w:val="right" w:pos="9026" w:leader="dot"/>
            </w:tabs>
            <w:rPr/>
          </w:pPr>
          <w:hyperlink w:anchor="__RefHeading___Toc1451463_2320776876">
            <w:r>
              <w:rPr>
                <w:webHidden/>
                <w:rStyle w:val="IndexLink"/>
                <w:rtl w:val="true"/>
              </w:rPr>
              <w:t>«</w:t>
            </w:r>
            <w:r>
              <w:rPr>
                <w:rStyle w:val="IndexLink"/>
              </w:rPr>
              <w:t>2</w:t>
            </w:r>
            <w:r>
              <w:rPr>
                <w:rStyle w:val="IndexLink"/>
                <w:rtl w:val="true"/>
              </w:rPr>
              <w:t xml:space="preserve">» </w:t>
            </w:r>
            <w:r>
              <w:rPr>
                <w:rStyle w:val="IndexLink"/>
                <w:rtl w:val="true"/>
              </w:rPr>
              <w:t>باب ما يكره للصائم في صومه</w:t>
            </w:r>
            <w:r>
              <w:rPr>
                <w:rStyle w:val="IndexLink"/>
                <w:rtl w:val="true"/>
              </w:rPr>
              <w:tab/>
            </w:r>
            <w:r>
              <w:rPr>
                <w:rStyle w:val="IndexLink"/>
              </w:rPr>
              <w:t>23</w:t>
            </w:r>
          </w:hyperlink>
        </w:p>
        <w:p>
          <w:pPr>
            <w:pStyle w:val="Contents2"/>
            <w:tabs>
              <w:tab w:val="clear" w:pos="8743"/>
              <w:tab w:val="right" w:pos="9026" w:leader="dot"/>
            </w:tabs>
            <w:rPr/>
          </w:pPr>
          <w:hyperlink w:anchor="__RefHeading___Toc1451465_2320776876">
            <w:r>
              <w:rPr>
                <w:webHidden/>
                <w:rStyle w:val="IndexLink"/>
                <w:rtl w:val="true"/>
              </w:rPr>
              <w:t>«</w:t>
            </w:r>
            <w:r>
              <w:rPr>
                <w:rStyle w:val="IndexLink"/>
              </w:rPr>
              <w:t>3</w:t>
            </w:r>
            <w:r>
              <w:rPr>
                <w:rStyle w:val="IndexLink"/>
                <w:rtl w:val="true"/>
              </w:rPr>
              <w:t xml:space="preserve">» </w:t>
            </w:r>
            <w:r>
              <w:rPr>
                <w:rStyle w:val="IndexLink"/>
                <w:rtl w:val="true"/>
              </w:rPr>
              <w:t>باب مالا يلزم من النذر والأيمان ولا تجب فيه الكفارة</w:t>
            </w:r>
            <w:r>
              <w:rPr>
                <w:rStyle w:val="IndexLink"/>
                <w:rtl w:val="true"/>
              </w:rPr>
              <w:tab/>
            </w:r>
            <w:r>
              <w:rPr>
                <w:rStyle w:val="IndexLink"/>
              </w:rPr>
              <w:t>29</w:t>
            </w:r>
          </w:hyperlink>
        </w:p>
        <w:p>
          <w:pPr>
            <w:pStyle w:val="Contents2"/>
            <w:tabs>
              <w:tab w:val="clear" w:pos="8743"/>
              <w:tab w:val="right" w:pos="9026" w:leader="dot"/>
            </w:tabs>
            <w:rPr/>
          </w:pPr>
          <w:hyperlink w:anchor="__RefHeading___Toc1451467_2320776876">
            <w:r>
              <w:rPr>
                <w:webHidden/>
                <w:rStyle w:val="IndexLink"/>
                <w:rtl w:val="true"/>
              </w:rPr>
              <w:t>«</w:t>
            </w:r>
            <w:r>
              <w:rPr>
                <w:rStyle w:val="IndexLink"/>
              </w:rPr>
              <w:t>4</w:t>
            </w:r>
            <w:r>
              <w:rPr>
                <w:rStyle w:val="IndexLink"/>
                <w:rtl w:val="true"/>
              </w:rPr>
              <w:t>»</w:t>
            </w:r>
            <w:r>
              <w:rPr>
                <w:rStyle w:val="IndexLink"/>
                <w:rtl w:val="true"/>
              </w:rPr>
              <w:t>باب النذور والأيمان التي يلزم صاحبها الكفّارة</w:t>
            </w:r>
            <w:r>
              <w:rPr>
                <w:rStyle w:val="IndexLink"/>
                <w:rtl w:val="true"/>
              </w:rPr>
              <w:tab/>
            </w:r>
            <w:r>
              <w:rPr>
                <w:rStyle w:val="IndexLink"/>
              </w:rPr>
              <w:t>45</w:t>
            </w:r>
          </w:hyperlink>
        </w:p>
        <w:p>
          <w:pPr>
            <w:pStyle w:val="Contents2"/>
            <w:tabs>
              <w:tab w:val="clear" w:pos="8743"/>
              <w:tab w:val="right" w:pos="9026" w:leader="dot"/>
            </w:tabs>
            <w:rPr/>
          </w:pPr>
          <w:hyperlink w:anchor="__RefHeading___Toc1451469_2320776876">
            <w:r>
              <w:rPr>
                <w:webHidden/>
                <w:rStyle w:val="IndexLink"/>
                <w:rtl w:val="true"/>
              </w:rPr>
              <w:t>«</w:t>
            </w:r>
            <w:r>
              <w:rPr>
                <w:rStyle w:val="IndexLink"/>
              </w:rPr>
              <w:t>5</w:t>
            </w:r>
            <w:r>
              <w:rPr>
                <w:rStyle w:val="IndexLink"/>
                <w:rtl w:val="true"/>
              </w:rPr>
              <w:t xml:space="preserve">» </w:t>
            </w:r>
            <w:r>
              <w:rPr>
                <w:rStyle w:val="IndexLink"/>
                <w:rtl w:val="true"/>
              </w:rPr>
              <w:t>باب من جعل الله على نفسه شيئاً فيعجز عنه وما يجزيه من ذلك</w:t>
            </w:r>
            <w:r>
              <w:rPr>
                <w:rStyle w:val="IndexLink"/>
                <w:rtl w:val="true"/>
              </w:rPr>
              <w:tab/>
            </w:r>
            <w:r>
              <w:rPr>
                <w:rStyle w:val="IndexLink"/>
              </w:rPr>
              <w:t>50</w:t>
            </w:r>
          </w:hyperlink>
        </w:p>
        <w:p>
          <w:pPr>
            <w:pStyle w:val="Contents2"/>
            <w:tabs>
              <w:tab w:val="clear" w:pos="8743"/>
              <w:tab w:val="right" w:pos="9026" w:leader="dot"/>
            </w:tabs>
            <w:rPr/>
          </w:pPr>
          <w:hyperlink w:anchor="__RefHeading___Toc1451471_2320776876">
            <w:r>
              <w:rPr>
                <w:webHidden/>
                <w:rStyle w:val="IndexLink"/>
                <w:rtl w:val="true"/>
              </w:rPr>
              <w:t>«</w:t>
            </w:r>
            <w:r>
              <w:rPr>
                <w:rStyle w:val="IndexLink"/>
              </w:rPr>
              <w:t>6</w:t>
            </w:r>
            <w:r>
              <w:rPr>
                <w:rStyle w:val="IndexLink"/>
                <w:rtl w:val="true"/>
              </w:rPr>
              <w:t xml:space="preserve">» </w:t>
            </w:r>
            <w:r>
              <w:rPr>
                <w:rStyle w:val="IndexLink"/>
                <w:rtl w:val="true"/>
              </w:rPr>
              <w:t>باب من كره الحلف بالله</w:t>
            </w:r>
            <w:r>
              <w:rPr>
                <w:rStyle w:val="IndexLink"/>
                <w:rtl w:val="true"/>
              </w:rPr>
              <w:tab/>
            </w:r>
            <w:r>
              <w:rPr>
                <w:rStyle w:val="IndexLink"/>
              </w:rPr>
              <w:t>52</w:t>
            </w:r>
          </w:hyperlink>
        </w:p>
        <w:p>
          <w:pPr>
            <w:pStyle w:val="Contents2"/>
            <w:tabs>
              <w:tab w:val="clear" w:pos="8743"/>
              <w:tab w:val="right" w:pos="9026" w:leader="dot"/>
            </w:tabs>
            <w:rPr/>
          </w:pPr>
          <w:hyperlink w:anchor="__RefHeading___Toc1451473_2320776876">
            <w:r>
              <w:rPr>
                <w:webHidden/>
                <w:rStyle w:val="IndexLink"/>
                <w:rtl w:val="true"/>
              </w:rPr>
              <w:t>«</w:t>
            </w:r>
            <w:r>
              <w:rPr>
                <w:rStyle w:val="IndexLink"/>
              </w:rPr>
              <w:t>7</w:t>
            </w:r>
            <w:r>
              <w:rPr>
                <w:rStyle w:val="IndexLink"/>
                <w:rtl w:val="true"/>
              </w:rPr>
              <w:t xml:space="preserve">» </w:t>
            </w:r>
            <w:r>
              <w:rPr>
                <w:rStyle w:val="IndexLink"/>
                <w:rtl w:val="true"/>
              </w:rPr>
              <w:t>باب استحلاف أهل الكتاب</w:t>
            </w:r>
            <w:r>
              <w:rPr>
                <w:rStyle w:val="IndexLink"/>
                <w:rtl w:val="true"/>
              </w:rPr>
              <w:tab/>
            </w:r>
            <w:r>
              <w:rPr>
                <w:rStyle w:val="IndexLink"/>
              </w:rPr>
              <w:t>56</w:t>
            </w:r>
          </w:hyperlink>
        </w:p>
        <w:p>
          <w:pPr>
            <w:pStyle w:val="Contents2"/>
            <w:tabs>
              <w:tab w:val="clear" w:pos="8743"/>
              <w:tab w:val="right" w:pos="9026" w:leader="dot"/>
            </w:tabs>
            <w:rPr/>
          </w:pPr>
          <w:hyperlink w:anchor="__RefHeading___Toc1451475_2320776876">
            <w:r>
              <w:rPr>
                <w:webHidden/>
                <w:rStyle w:val="IndexLink"/>
                <w:rtl w:val="true"/>
              </w:rPr>
              <w:t>«</w:t>
            </w:r>
            <w:r>
              <w:rPr>
                <w:rStyle w:val="IndexLink"/>
              </w:rPr>
              <w:t>8</w:t>
            </w:r>
            <w:r>
              <w:rPr>
                <w:rStyle w:val="IndexLink"/>
                <w:rtl w:val="true"/>
              </w:rPr>
              <w:t xml:space="preserve">» </w:t>
            </w:r>
            <w:r>
              <w:rPr>
                <w:rStyle w:val="IndexLink"/>
                <w:rtl w:val="true"/>
              </w:rPr>
              <w:t>باب الاستثناء في اليمين</w:t>
            </w:r>
            <w:r>
              <w:rPr>
                <w:rStyle w:val="IndexLink"/>
                <w:rtl w:val="true"/>
              </w:rPr>
              <w:tab/>
            </w:r>
            <w:r>
              <w:rPr>
                <w:rStyle w:val="IndexLink"/>
              </w:rPr>
              <w:t>58</w:t>
            </w:r>
          </w:hyperlink>
        </w:p>
        <w:p>
          <w:pPr>
            <w:pStyle w:val="Contents2"/>
            <w:tabs>
              <w:tab w:val="clear" w:pos="8743"/>
              <w:tab w:val="right" w:pos="9026" w:leader="dot"/>
            </w:tabs>
            <w:rPr/>
          </w:pPr>
          <w:hyperlink w:anchor="__RefHeading___Toc1451477_2320776876">
            <w:r>
              <w:rPr>
                <w:webHidden/>
                <w:rStyle w:val="IndexLink"/>
                <w:rtl w:val="true"/>
              </w:rPr>
              <w:t>«</w:t>
            </w:r>
            <w:r>
              <w:rPr>
                <w:rStyle w:val="IndexLink"/>
              </w:rPr>
              <w:t>9</w:t>
            </w:r>
            <w:r>
              <w:rPr>
                <w:rStyle w:val="IndexLink"/>
                <w:rtl w:val="true"/>
              </w:rPr>
              <w:t xml:space="preserve">» </w:t>
            </w:r>
            <w:r>
              <w:rPr>
                <w:rStyle w:val="IndexLink"/>
                <w:rtl w:val="true"/>
              </w:rPr>
              <w:t>باب الكفارات في الأيمان كيف تؤدى وما يجوز فيها</w:t>
            </w:r>
            <w:r>
              <w:rPr>
                <w:rStyle w:val="IndexLink"/>
                <w:rtl w:val="true"/>
              </w:rPr>
              <w:tab/>
            </w:r>
            <w:r>
              <w:rPr>
                <w:rStyle w:val="IndexLink"/>
              </w:rPr>
              <w:t>60</w:t>
            </w:r>
          </w:hyperlink>
        </w:p>
        <w:p>
          <w:pPr>
            <w:pStyle w:val="Contents2"/>
            <w:tabs>
              <w:tab w:val="clear" w:pos="8743"/>
              <w:tab w:val="right" w:pos="9026" w:leader="dot"/>
            </w:tabs>
            <w:rPr/>
          </w:pPr>
          <w:hyperlink w:anchor="__RefHeading___Toc1451479_2320776876">
            <w:r>
              <w:rPr>
                <w:webHidden/>
                <w:rStyle w:val="IndexLink"/>
                <w:rtl w:val="true"/>
              </w:rPr>
              <w:t>«</w:t>
            </w:r>
            <w:r>
              <w:rPr>
                <w:rStyle w:val="IndexLink"/>
              </w:rPr>
              <w:t>10</w:t>
            </w:r>
            <w:r>
              <w:rPr>
                <w:rStyle w:val="IndexLink"/>
                <w:rtl w:val="true"/>
              </w:rPr>
              <w:t xml:space="preserve">» </w:t>
            </w:r>
            <w:r>
              <w:rPr>
                <w:rStyle w:val="IndexLink"/>
                <w:rtl w:val="true"/>
              </w:rPr>
              <w:t>باب كفارة القتل</w:t>
            </w:r>
            <w:r>
              <w:rPr>
                <w:rStyle w:val="IndexLink"/>
                <w:rtl w:val="true"/>
              </w:rPr>
              <w:tab/>
            </w:r>
            <w:r>
              <w:rPr>
                <w:rStyle w:val="IndexLink"/>
              </w:rPr>
              <w:t>64</w:t>
            </w:r>
          </w:hyperlink>
        </w:p>
        <w:p>
          <w:pPr>
            <w:pStyle w:val="Contents2"/>
            <w:tabs>
              <w:tab w:val="clear" w:pos="8743"/>
              <w:tab w:val="right" w:pos="9026" w:leader="dot"/>
            </w:tabs>
            <w:rPr/>
          </w:pPr>
          <w:hyperlink w:anchor="__RefHeading___Toc1451481_2320776876">
            <w:r>
              <w:rPr>
                <w:webHidden/>
                <w:rStyle w:val="IndexLink"/>
                <w:rtl w:val="true"/>
              </w:rPr>
              <w:t>«</w:t>
            </w:r>
            <w:r>
              <w:rPr>
                <w:rStyle w:val="IndexLink"/>
              </w:rPr>
              <w:t>11</w:t>
            </w:r>
            <w:r>
              <w:rPr>
                <w:rStyle w:val="IndexLink"/>
                <w:rtl w:val="true"/>
              </w:rPr>
              <w:t xml:space="preserve">» </w:t>
            </w:r>
            <w:r>
              <w:rPr>
                <w:rStyle w:val="IndexLink"/>
                <w:rtl w:val="true"/>
              </w:rPr>
              <w:t>باب كفارة الظهار</w:t>
            </w:r>
            <w:r>
              <w:rPr>
                <w:rStyle w:val="IndexLink"/>
                <w:rtl w:val="true"/>
              </w:rPr>
              <w:tab/>
            </w:r>
            <w:r>
              <w:rPr>
                <w:rStyle w:val="IndexLink"/>
              </w:rPr>
              <w:t>67</w:t>
            </w:r>
          </w:hyperlink>
        </w:p>
        <w:p>
          <w:pPr>
            <w:pStyle w:val="Contents2"/>
            <w:tabs>
              <w:tab w:val="clear" w:pos="8743"/>
              <w:tab w:val="right" w:pos="9026" w:leader="dot"/>
            </w:tabs>
            <w:rPr/>
          </w:pPr>
          <w:hyperlink w:anchor="__RefHeading___Toc1451483_2320776876">
            <w:r>
              <w:rPr>
                <w:webHidden/>
                <w:rStyle w:val="IndexLink"/>
                <w:rtl w:val="true"/>
              </w:rPr>
              <w:t>«</w:t>
            </w:r>
            <w:r>
              <w:rPr>
                <w:rStyle w:val="IndexLink"/>
              </w:rPr>
              <w:t>12</w:t>
            </w:r>
            <w:r>
              <w:rPr>
                <w:rStyle w:val="IndexLink"/>
                <w:rtl w:val="true"/>
              </w:rPr>
              <w:t xml:space="preserve">» </w:t>
            </w:r>
            <w:r>
              <w:rPr>
                <w:rStyle w:val="IndexLink"/>
                <w:rtl w:val="true"/>
              </w:rPr>
              <w:t>باب كفارة من واقع أهله في شهر رمضان أو أفطر متعمّداً أو غير متعمد و الكفارة فيه</w:t>
            </w:r>
            <w:r>
              <w:rPr>
                <w:rStyle w:val="IndexLink"/>
                <w:rtl w:val="true"/>
              </w:rPr>
              <w:tab/>
            </w:r>
            <w:r>
              <w:rPr>
                <w:rStyle w:val="IndexLink"/>
              </w:rPr>
              <w:t>71</w:t>
            </w:r>
          </w:hyperlink>
        </w:p>
        <w:p>
          <w:pPr>
            <w:pStyle w:val="Contents2"/>
            <w:tabs>
              <w:tab w:val="clear" w:pos="8743"/>
              <w:tab w:val="right" w:pos="9026" w:leader="dot"/>
            </w:tabs>
            <w:rPr/>
          </w:pPr>
          <w:hyperlink w:anchor="__RefHeading___Toc1451485_2320776876">
            <w:r>
              <w:rPr>
                <w:webHidden/>
                <w:rStyle w:val="IndexLink"/>
                <w:rtl w:val="true"/>
              </w:rPr>
              <w:t>«</w:t>
            </w:r>
            <w:r>
              <w:rPr>
                <w:rStyle w:val="IndexLink"/>
              </w:rPr>
              <w:t>13</w:t>
            </w:r>
            <w:r>
              <w:rPr>
                <w:rStyle w:val="IndexLink"/>
                <w:rtl w:val="true"/>
              </w:rPr>
              <w:t xml:space="preserve">» </w:t>
            </w:r>
            <w:r>
              <w:rPr>
                <w:rStyle w:val="IndexLink"/>
                <w:rtl w:val="true"/>
              </w:rPr>
              <w:t>باب كفّارة الضعيف والمريض والشيخ</w:t>
            </w:r>
            <w:r>
              <w:rPr>
                <w:rStyle w:val="IndexLink"/>
                <w:rtl w:val="true"/>
              </w:rPr>
              <w:tab/>
            </w:r>
            <w:r>
              <w:rPr>
                <w:rStyle w:val="IndexLink"/>
              </w:rPr>
              <w:t>73</w:t>
            </w:r>
          </w:hyperlink>
        </w:p>
        <w:p>
          <w:pPr>
            <w:pStyle w:val="Contents2"/>
            <w:tabs>
              <w:tab w:val="clear" w:pos="8743"/>
              <w:tab w:val="right" w:pos="9026" w:leader="dot"/>
            </w:tabs>
            <w:rPr/>
          </w:pPr>
          <w:hyperlink w:anchor="__RefHeading___Toc1451487_2320776876">
            <w:r>
              <w:rPr>
                <w:webHidden/>
                <w:rStyle w:val="IndexLink"/>
                <w:rtl w:val="true"/>
              </w:rPr>
              <w:t>«</w:t>
            </w:r>
            <w:r>
              <w:rPr>
                <w:rStyle w:val="IndexLink"/>
              </w:rPr>
              <w:t>14</w:t>
            </w:r>
            <w:r>
              <w:rPr>
                <w:rStyle w:val="IndexLink"/>
                <w:rtl w:val="true"/>
              </w:rPr>
              <w:t xml:space="preserve">» </w:t>
            </w:r>
            <w:r>
              <w:rPr>
                <w:rStyle w:val="IndexLink"/>
                <w:rtl w:val="true"/>
              </w:rPr>
              <w:t>باب الكفّارة على المحرم إذا استظلّ من علّة وغيره وتغطى وجهه</w:t>
            </w:r>
            <w:r>
              <w:rPr>
                <w:rStyle w:val="IndexLink"/>
                <w:rtl w:val="true"/>
              </w:rPr>
              <w:tab/>
            </w:r>
            <w:r>
              <w:rPr>
                <w:rStyle w:val="IndexLink"/>
              </w:rPr>
              <w:t>74</w:t>
            </w:r>
          </w:hyperlink>
        </w:p>
        <w:p>
          <w:pPr>
            <w:pStyle w:val="Contents2"/>
            <w:tabs>
              <w:tab w:val="clear" w:pos="8743"/>
              <w:tab w:val="right" w:pos="9026" w:leader="dot"/>
            </w:tabs>
            <w:rPr/>
          </w:pPr>
          <w:hyperlink w:anchor="__RefHeading___Toc1451489_2320776876">
            <w:r>
              <w:rPr>
                <w:webHidden/>
                <w:rStyle w:val="IndexLink"/>
                <w:rtl w:val="true"/>
              </w:rPr>
              <w:t>«</w:t>
            </w:r>
            <w:r>
              <w:rPr>
                <w:rStyle w:val="IndexLink"/>
              </w:rPr>
              <w:t>15</w:t>
            </w:r>
            <w:r>
              <w:rPr>
                <w:rStyle w:val="IndexLink"/>
                <w:rtl w:val="true"/>
              </w:rPr>
              <w:t xml:space="preserve">» </w:t>
            </w:r>
            <w:r>
              <w:rPr>
                <w:rStyle w:val="IndexLink"/>
                <w:rtl w:val="true"/>
              </w:rPr>
              <w:t>باب الكفّارة على المحرم يحك رأسه أو جسده ويسقط منه الشعر أو القمل وما عليه في ذلك</w:t>
            </w:r>
            <w:r>
              <w:rPr>
                <w:rStyle w:val="IndexLink"/>
                <w:rtl w:val="true"/>
              </w:rPr>
              <w:tab/>
            </w:r>
            <w:r>
              <w:rPr>
                <w:rStyle w:val="IndexLink"/>
              </w:rPr>
              <w:t>75</w:t>
            </w:r>
          </w:hyperlink>
        </w:p>
        <w:p>
          <w:pPr>
            <w:pStyle w:val="Contents2"/>
            <w:tabs>
              <w:tab w:val="clear" w:pos="8743"/>
              <w:tab w:val="right" w:pos="9026" w:leader="dot"/>
            </w:tabs>
            <w:rPr/>
          </w:pPr>
          <w:hyperlink w:anchor="__RefHeading___Toc1451491_2320776876">
            <w:r>
              <w:rPr>
                <w:webHidden/>
                <w:rStyle w:val="IndexLink"/>
                <w:rtl w:val="true"/>
              </w:rPr>
              <w:t>«</w:t>
            </w:r>
            <w:r>
              <w:rPr>
                <w:rStyle w:val="IndexLink"/>
              </w:rPr>
              <w:t>16</w:t>
            </w:r>
            <w:r>
              <w:rPr>
                <w:rStyle w:val="IndexLink"/>
                <w:rtl w:val="true"/>
              </w:rPr>
              <w:t xml:space="preserve">» </w:t>
            </w:r>
            <w:r>
              <w:rPr>
                <w:rStyle w:val="IndexLink"/>
                <w:rtl w:val="true"/>
              </w:rPr>
              <w:t>باب التدليس في النكاح وما تردّ به المرأة</w:t>
            </w:r>
            <w:r>
              <w:rPr>
                <w:rStyle w:val="IndexLink"/>
                <w:rtl w:val="true"/>
              </w:rPr>
              <w:tab/>
            </w:r>
            <w:r>
              <w:rPr>
                <w:rStyle w:val="IndexLink"/>
              </w:rPr>
              <w:t>79</w:t>
            </w:r>
          </w:hyperlink>
        </w:p>
        <w:p>
          <w:pPr>
            <w:pStyle w:val="Contents2"/>
            <w:tabs>
              <w:tab w:val="clear" w:pos="8743"/>
              <w:tab w:val="right" w:pos="9026" w:leader="dot"/>
            </w:tabs>
            <w:rPr/>
          </w:pPr>
          <w:hyperlink w:anchor="__RefHeading___Toc1451493_2320776876">
            <w:r>
              <w:rPr>
                <w:webHidden/>
                <w:rStyle w:val="IndexLink"/>
                <w:rtl w:val="true"/>
              </w:rPr>
              <w:t>«</w:t>
            </w:r>
            <w:r>
              <w:rPr>
                <w:rStyle w:val="IndexLink"/>
              </w:rPr>
              <w:t>17</w:t>
            </w:r>
            <w:r>
              <w:rPr>
                <w:rStyle w:val="IndexLink"/>
                <w:rtl w:val="true"/>
              </w:rPr>
              <w:t xml:space="preserve">» </w:t>
            </w:r>
            <w:r>
              <w:rPr>
                <w:rStyle w:val="IndexLink"/>
                <w:rtl w:val="true"/>
              </w:rPr>
              <w:t>باب نکاح المتعة و شروطها</w:t>
            </w:r>
            <w:r>
              <w:rPr>
                <w:rStyle w:val="IndexLink"/>
                <w:rtl w:val="true"/>
              </w:rPr>
              <w:tab/>
            </w:r>
            <w:r>
              <w:rPr>
                <w:rStyle w:val="IndexLink"/>
              </w:rPr>
              <w:t>84</w:t>
            </w:r>
          </w:hyperlink>
        </w:p>
        <w:p>
          <w:pPr>
            <w:pStyle w:val="Contents2"/>
            <w:tabs>
              <w:tab w:val="clear" w:pos="8743"/>
              <w:tab w:val="right" w:pos="9026" w:leader="dot"/>
            </w:tabs>
            <w:rPr/>
          </w:pPr>
          <w:hyperlink w:anchor="__RefHeading___Toc1451495_2320776876">
            <w:r>
              <w:rPr>
                <w:webHidden/>
                <w:rStyle w:val="IndexLink"/>
                <w:rtl w:val="true"/>
              </w:rPr>
              <w:t>«</w:t>
            </w:r>
            <w:r>
              <w:rPr>
                <w:rStyle w:val="IndexLink"/>
              </w:rPr>
              <w:t>18</w:t>
            </w:r>
            <w:r>
              <w:rPr>
                <w:rStyle w:val="IndexLink"/>
                <w:rtl w:val="true"/>
              </w:rPr>
              <w:t xml:space="preserve">» </w:t>
            </w:r>
            <w:r>
              <w:rPr>
                <w:rStyle w:val="IndexLink"/>
                <w:rtl w:val="true"/>
              </w:rPr>
              <w:t>باب جواز تحلیل الرجل جاريته لغيره</w:t>
            </w:r>
            <w:r>
              <w:rPr>
                <w:rStyle w:val="IndexLink"/>
                <w:rtl w:val="true"/>
              </w:rPr>
              <w:tab/>
            </w:r>
            <w:r>
              <w:rPr>
                <w:rStyle w:val="IndexLink"/>
              </w:rPr>
              <w:t>93</w:t>
            </w:r>
          </w:hyperlink>
        </w:p>
        <w:p>
          <w:pPr>
            <w:pStyle w:val="Contents2"/>
            <w:tabs>
              <w:tab w:val="clear" w:pos="8743"/>
              <w:tab w:val="right" w:pos="9026" w:leader="dot"/>
            </w:tabs>
            <w:rPr/>
          </w:pPr>
          <w:hyperlink w:anchor="__RefHeading___Toc1451497_2320776876">
            <w:r>
              <w:rPr>
                <w:webHidden/>
                <w:rStyle w:val="IndexLink"/>
                <w:rtl w:val="true"/>
              </w:rPr>
              <w:t>«</w:t>
            </w:r>
            <w:r>
              <w:rPr>
                <w:rStyle w:val="IndexLink"/>
              </w:rPr>
              <w:t>19</w:t>
            </w:r>
            <w:r>
              <w:rPr>
                <w:rStyle w:val="IndexLink"/>
                <w:rtl w:val="true"/>
              </w:rPr>
              <w:t xml:space="preserve">» </w:t>
            </w:r>
            <w:r>
              <w:rPr>
                <w:rStyle w:val="IndexLink"/>
                <w:rtl w:val="true"/>
              </w:rPr>
              <w:t>باب تزويج ابنة من فجر بها، و أختها، وأمها</w:t>
            </w:r>
            <w:r>
              <w:rPr>
                <w:rStyle w:val="IndexLink"/>
                <w:rtl w:val="true"/>
              </w:rPr>
              <w:tab/>
            </w:r>
            <w:r>
              <w:rPr>
                <w:rStyle w:val="IndexLink"/>
              </w:rPr>
              <w:t>96</w:t>
            </w:r>
          </w:hyperlink>
        </w:p>
        <w:p>
          <w:pPr>
            <w:pStyle w:val="Contents2"/>
            <w:tabs>
              <w:tab w:val="clear" w:pos="8743"/>
              <w:tab w:val="right" w:pos="9026" w:leader="dot"/>
            </w:tabs>
            <w:rPr/>
          </w:pPr>
          <w:hyperlink w:anchor="__RefHeading___Toc1451499_2320776876">
            <w:r>
              <w:rPr>
                <w:webHidden/>
                <w:rStyle w:val="IndexLink"/>
                <w:rtl w:val="true"/>
              </w:rPr>
              <w:t>«</w:t>
            </w:r>
            <w:r>
              <w:rPr>
                <w:rStyle w:val="IndexLink"/>
              </w:rPr>
              <w:t>20</w:t>
            </w:r>
            <w:r>
              <w:rPr>
                <w:rStyle w:val="IndexLink"/>
                <w:rtl w:val="true"/>
              </w:rPr>
              <w:t xml:space="preserve">» </w:t>
            </w:r>
            <w:r>
              <w:rPr>
                <w:rStyle w:val="IndexLink"/>
                <w:rtl w:val="true"/>
              </w:rPr>
              <w:t>باب الرجل تموت امرأته أو يطلّقها قبل أن يدخل بها فيتزوج أمها أو ابنتها</w:t>
            </w:r>
            <w:r>
              <w:rPr>
                <w:rStyle w:val="IndexLink"/>
                <w:rtl w:val="true"/>
              </w:rPr>
              <w:tab/>
            </w:r>
            <w:r>
              <w:rPr>
                <w:rStyle w:val="IndexLink"/>
              </w:rPr>
              <w:t>101</w:t>
            </w:r>
          </w:hyperlink>
        </w:p>
        <w:p>
          <w:pPr>
            <w:pStyle w:val="Contents2"/>
            <w:tabs>
              <w:tab w:val="clear" w:pos="8743"/>
              <w:tab w:val="right" w:pos="9026" w:leader="dot"/>
            </w:tabs>
            <w:rPr/>
          </w:pPr>
          <w:hyperlink w:anchor="__RefHeading___Toc1451501_2320776876">
            <w:r>
              <w:rPr>
                <w:webHidden/>
                <w:rStyle w:val="IndexLink"/>
                <w:rtl w:val="true"/>
              </w:rPr>
              <w:t>«</w:t>
            </w:r>
            <w:r>
              <w:rPr>
                <w:rStyle w:val="IndexLink"/>
              </w:rPr>
              <w:t>21</w:t>
            </w:r>
            <w:r>
              <w:rPr>
                <w:rStyle w:val="IndexLink"/>
                <w:rtl w:val="true"/>
              </w:rPr>
              <w:t xml:space="preserve">» </w:t>
            </w:r>
            <w:r>
              <w:rPr>
                <w:rStyle w:val="IndexLink"/>
                <w:rtl w:val="true"/>
              </w:rPr>
              <w:t>باب ما يحرم على الرجل ممّا ينكح أبوه وما يحل له</w:t>
            </w:r>
            <w:r>
              <w:rPr>
                <w:rStyle w:val="IndexLink"/>
                <w:rtl w:val="true"/>
              </w:rPr>
              <w:tab/>
            </w:r>
            <w:r>
              <w:rPr>
                <w:rStyle w:val="IndexLink"/>
              </w:rPr>
              <w:t>103</w:t>
            </w:r>
          </w:hyperlink>
        </w:p>
        <w:p>
          <w:pPr>
            <w:pStyle w:val="Contents2"/>
            <w:tabs>
              <w:tab w:val="clear" w:pos="8743"/>
              <w:tab w:val="right" w:pos="9026" w:leader="dot"/>
            </w:tabs>
            <w:rPr/>
          </w:pPr>
          <w:hyperlink w:anchor="__RefHeading___Toc1451503_2320776876">
            <w:r>
              <w:rPr>
                <w:webHidden/>
                <w:rStyle w:val="IndexLink"/>
                <w:rtl w:val="true"/>
              </w:rPr>
              <w:t>«</w:t>
            </w:r>
            <w:r>
              <w:rPr>
                <w:rStyle w:val="IndexLink"/>
              </w:rPr>
              <w:t>22</w:t>
            </w:r>
            <w:r>
              <w:rPr>
                <w:rStyle w:val="IndexLink"/>
                <w:rtl w:val="true"/>
              </w:rPr>
              <w:t xml:space="preserve">» </w:t>
            </w:r>
            <w:r>
              <w:rPr>
                <w:rStyle w:val="IndexLink"/>
                <w:rtl w:val="true"/>
              </w:rPr>
              <w:t xml:space="preserve">باب تزويج المرأة على عمتها وخالتها </w:t>
            </w:r>
            <w:r>
              <w:rPr>
                <w:rStyle w:val="IndexLink"/>
                <w:rtl w:val="true"/>
              </w:rPr>
              <w:t>[</w:t>
            </w:r>
            <w:r>
              <w:rPr>
                <w:rStyle w:val="IndexLink"/>
                <w:rtl w:val="true"/>
              </w:rPr>
              <w:t>وحكم المطلقات</w:t>
            </w:r>
            <w:r>
              <w:rPr>
                <w:rStyle w:val="IndexLink"/>
                <w:rtl w:val="true"/>
              </w:rPr>
              <w:t>]</w:t>
              <w:tab/>
            </w:r>
            <w:r>
              <w:rPr>
                <w:rStyle w:val="IndexLink"/>
              </w:rPr>
              <w:t>108</w:t>
            </w:r>
          </w:hyperlink>
        </w:p>
        <w:p>
          <w:pPr>
            <w:pStyle w:val="Contents2"/>
            <w:tabs>
              <w:tab w:val="clear" w:pos="8743"/>
              <w:tab w:val="right" w:pos="9026" w:leader="dot"/>
            </w:tabs>
            <w:rPr/>
          </w:pPr>
          <w:hyperlink w:anchor="__RefHeading___Toc1451505_2320776876">
            <w:r>
              <w:rPr>
                <w:webHidden/>
                <w:rStyle w:val="IndexLink"/>
                <w:rtl w:val="true"/>
              </w:rPr>
              <w:t>«</w:t>
            </w:r>
            <w:r>
              <w:rPr>
                <w:rStyle w:val="IndexLink"/>
              </w:rPr>
              <w:t>23</w:t>
            </w:r>
            <w:r>
              <w:rPr>
                <w:rStyle w:val="IndexLink"/>
                <w:rtl w:val="true"/>
              </w:rPr>
              <w:t xml:space="preserve">» </w:t>
            </w:r>
            <w:r>
              <w:rPr>
                <w:rStyle w:val="IndexLink"/>
                <w:rtl w:val="true"/>
              </w:rPr>
              <w:t>باب ما يحرم على الرجل من النساء فلا يحل له أبداً</w:t>
            </w:r>
            <w:r>
              <w:rPr>
                <w:rStyle w:val="IndexLink"/>
                <w:rtl w:val="true"/>
              </w:rPr>
              <w:tab/>
            </w:r>
            <w:r>
              <w:rPr>
                <w:rStyle w:val="IndexLink"/>
              </w:rPr>
              <w:t>111</w:t>
            </w:r>
          </w:hyperlink>
        </w:p>
        <w:p>
          <w:pPr>
            <w:pStyle w:val="Contents2"/>
            <w:tabs>
              <w:tab w:val="clear" w:pos="8743"/>
              <w:tab w:val="right" w:pos="9026" w:leader="dot"/>
            </w:tabs>
            <w:rPr/>
          </w:pPr>
          <w:hyperlink w:anchor="__RefHeading___Toc1451507_2320776876">
            <w:r>
              <w:rPr>
                <w:webHidden/>
                <w:rStyle w:val="IndexLink"/>
                <w:rtl w:val="true"/>
              </w:rPr>
              <w:t>«</w:t>
            </w:r>
            <w:r>
              <w:rPr>
                <w:rStyle w:val="IndexLink"/>
              </w:rPr>
              <w:t>24</w:t>
            </w:r>
            <w:r>
              <w:rPr>
                <w:rStyle w:val="IndexLink"/>
                <w:rtl w:val="true"/>
              </w:rPr>
              <w:t xml:space="preserve">» </w:t>
            </w:r>
            <w:r>
              <w:rPr>
                <w:rStyle w:val="IndexLink"/>
                <w:rtl w:val="true"/>
              </w:rPr>
              <w:t>باب جواز تزويج المطلقة ثلاثاً بعد المحلّل</w:t>
            </w:r>
            <w:r>
              <w:rPr>
                <w:rStyle w:val="IndexLink"/>
                <w:rtl w:val="true"/>
              </w:rPr>
              <w:tab/>
            </w:r>
            <w:r>
              <w:rPr>
                <w:rStyle w:val="IndexLink"/>
              </w:rPr>
              <w:t>114</w:t>
            </w:r>
          </w:hyperlink>
        </w:p>
        <w:p>
          <w:pPr>
            <w:pStyle w:val="Contents2"/>
            <w:tabs>
              <w:tab w:val="clear" w:pos="8743"/>
              <w:tab w:val="right" w:pos="9026" w:leader="dot"/>
            </w:tabs>
            <w:rPr/>
          </w:pPr>
          <w:hyperlink w:anchor="__RefHeading___Toc1451509_2320776876">
            <w:r>
              <w:rPr>
                <w:webHidden/>
                <w:rStyle w:val="IndexLink"/>
                <w:rtl w:val="true"/>
              </w:rPr>
              <w:t>«</w:t>
            </w:r>
            <w:r>
              <w:rPr>
                <w:rStyle w:val="IndexLink"/>
              </w:rPr>
              <w:t>25</w:t>
            </w:r>
            <w:r>
              <w:rPr>
                <w:rStyle w:val="IndexLink"/>
                <w:rtl w:val="true"/>
              </w:rPr>
              <w:t xml:space="preserve">» </w:t>
            </w:r>
            <w:r>
              <w:rPr>
                <w:rStyle w:val="IndexLink"/>
                <w:rtl w:val="true"/>
              </w:rPr>
              <w:t>باب جواز كون المهر نسيئة</w:t>
            </w:r>
            <w:r>
              <w:rPr>
                <w:rStyle w:val="IndexLink"/>
                <w:rtl w:val="true"/>
              </w:rPr>
              <w:tab/>
            </w:r>
            <w:r>
              <w:rPr>
                <w:rStyle w:val="IndexLink"/>
              </w:rPr>
              <w:t>117</w:t>
            </w:r>
          </w:hyperlink>
        </w:p>
        <w:p>
          <w:pPr>
            <w:pStyle w:val="Contents2"/>
            <w:tabs>
              <w:tab w:val="clear" w:pos="8743"/>
              <w:tab w:val="right" w:pos="9026" w:leader="dot"/>
            </w:tabs>
            <w:rPr/>
          </w:pPr>
          <w:hyperlink w:anchor="__RefHeading___Toc1451511_2320776876">
            <w:r>
              <w:rPr>
                <w:webHidden/>
                <w:rStyle w:val="IndexLink"/>
                <w:rtl w:val="true"/>
              </w:rPr>
              <w:t>«</w:t>
            </w:r>
            <w:r>
              <w:rPr>
                <w:rStyle w:val="IndexLink"/>
              </w:rPr>
              <w:t>29</w:t>
            </w:r>
            <w:r>
              <w:rPr>
                <w:rStyle w:val="IndexLink"/>
                <w:rtl w:val="true"/>
              </w:rPr>
              <w:t xml:space="preserve">» </w:t>
            </w:r>
            <w:r>
              <w:rPr>
                <w:rStyle w:val="IndexLink"/>
                <w:rtl w:val="true"/>
              </w:rPr>
              <w:t>باب عدم جواز تزویج المملوكة على الحرّة والنصرانية واليهودية على المسلمة وجواز العكس</w:t>
            </w:r>
            <w:r>
              <w:rPr>
                <w:rStyle w:val="IndexLink"/>
                <w:rtl w:val="true"/>
              </w:rPr>
              <w:tab/>
            </w:r>
            <w:r>
              <w:rPr>
                <w:rStyle w:val="IndexLink"/>
              </w:rPr>
              <w:t>119</w:t>
            </w:r>
          </w:hyperlink>
        </w:p>
        <w:p>
          <w:pPr>
            <w:pStyle w:val="Contents2"/>
            <w:tabs>
              <w:tab w:val="clear" w:pos="8743"/>
              <w:tab w:val="right" w:pos="9026" w:leader="dot"/>
            </w:tabs>
            <w:rPr/>
          </w:pPr>
          <w:hyperlink w:anchor="__RefHeading___Toc1451513_2320776876">
            <w:r>
              <w:rPr>
                <w:webHidden/>
                <w:rStyle w:val="IndexLink"/>
                <w:rtl w:val="true"/>
              </w:rPr>
              <w:t>«</w:t>
            </w:r>
            <w:r>
              <w:rPr>
                <w:rStyle w:val="IndexLink"/>
              </w:rPr>
              <w:t>27</w:t>
            </w:r>
            <w:r>
              <w:rPr>
                <w:rStyle w:val="IndexLink"/>
                <w:rtl w:val="true"/>
              </w:rPr>
              <w:t xml:space="preserve">» </w:t>
            </w:r>
            <w:r>
              <w:rPr>
                <w:rStyle w:val="IndexLink"/>
                <w:rtl w:val="true"/>
              </w:rPr>
              <w:t>باب تزويج المعتق معتقته</w:t>
            </w:r>
            <w:r>
              <w:rPr>
                <w:rStyle w:val="IndexLink"/>
                <w:rtl w:val="true"/>
              </w:rPr>
              <w:tab/>
            </w:r>
            <w:r>
              <w:rPr>
                <w:rStyle w:val="IndexLink"/>
              </w:rPr>
              <w:t>124</w:t>
            </w:r>
          </w:hyperlink>
        </w:p>
        <w:p>
          <w:pPr>
            <w:pStyle w:val="Contents2"/>
            <w:tabs>
              <w:tab w:val="clear" w:pos="8743"/>
              <w:tab w:val="right" w:pos="9026" w:leader="dot"/>
            </w:tabs>
            <w:rPr/>
          </w:pPr>
          <w:hyperlink w:anchor="__RefHeading___Toc1451515_2320776876">
            <w:r>
              <w:rPr>
                <w:webHidden/>
                <w:rStyle w:val="IndexLink"/>
                <w:rtl w:val="true"/>
              </w:rPr>
              <w:t>«</w:t>
            </w:r>
            <w:r>
              <w:rPr>
                <w:rStyle w:val="IndexLink"/>
              </w:rPr>
              <w:t>28</w:t>
            </w:r>
            <w:r>
              <w:rPr>
                <w:rStyle w:val="IndexLink"/>
                <w:rtl w:val="true"/>
              </w:rPr>
              <w:t xml:space="preserve">» </w:t>
            </w:r>
            <w:r>
              <w:rPr>
                <w:rStyle w:val="IndexLink"/>
                <w:rtl w:val="true"/>
              </w:rPr>
              <w:t>باب عدَّة المطلقات</w:t>
            </w:r>
            <w:r>
              <w:rPr>
                <w:rStyle w:val="IndexLink"/>
                <w:rtl w:val="true"/>
              </w:rPr>
              <w:tab/>
            </w:r>
            <w:r>
              <w:rPr>
                <w:rStyle w:val="IndexLink"/>
              </w:rPr>
              <w:t>129</w:t>
            </w:r>
          </w:hyperlink>
        </w:p>
        <w:p>
          <w:pPr>
            <w:pStyle w:val="Contents2"/>
            <w:tabs>
              <w:tab w:val="clear" w:pos="8743"/>
              <w:tab w:val="right" w:pos="9026" w:leader="dot"/>
            </w:tabs>
            <w:rPr/>
          </w:pPr>
          <w:hyperlink w:anchor="__RefHeading___Toc1451517_2320776876">
            <w:r>
              <w:rPr>
                <w:webHidden/>
                <w:rStyle w:val="IndexLink"/>
                <w:rtl w:val="true"/>
              </w:rPr>
              <w:t>«</w:t>
            </w:r>
            <w:r>
              <w:rPr>
                <w:rStyle w:val="IndexLink"/>
              </w:rPr>
              <w:t>29</w:t>
            </w:r>
            <w:r>
              <w:rPr>
                <w:rStyle w:val="IndexLink"/>
                <w:rtl w:val="true"/>
              </w:rPr>
              <w:t xml:space="preserve">» </w:t>
            </w:r>
            <w:r>
              <w:rPr>
                <w:rStyle w:val="IndexLink"/>
                <w:rtl w:val="true"/>
              </w:rPr>
              <w:t xml:space="preserve">باب تزويج المرجئة </w:t>
            </w:r>
            <w:r>
              <w:rPr>
                <w:rStyle w:val="IndexLink"/>
                <w:rtl w:val="true"/>
              </w:rPr>
              <w:t>[</w:t>
            </w:r>
            <w:r>
              <w:rPr>
                <w:rStyle w:val="IndexLink"/>
                <w:rtl w:val="true"/>
              </w:rPr>
              <w:t>و غيرها</w:t>
            </w:r>
            <w:r>
              <w:rPr>
                <w:rStyle w:val="IndexLink"/>
                <w:rtl w:val="true"/>
              </w:rPr>
              <w:t>]</w:t>
              <w:tab/>
            </w:r>
            <w:r>
              <w:rPr>
                <w:rStyle w:val="IndexLink"/>
              </w:rPr>
              <w:t>130</w:t>
            </w:r>
          </w:hyperlink>
        </w:p>
        <w:p>
          <w:pPr>
            <w:pStyle w:val="Contents2"/>
            <w:tabs>
              <w:tab w:val="clear" w:pos="8743"/>
              <w:tab w:val="right" w:pos="9026" w:leader="dot"/>
            </w:tabs>
            <w:rPr/>
          </w:pPr>
          <w:hyperlink w:anchor="__RefHeading___Toc1451519_2320776876">
            <w:r>
              <w:rPr>
                <w:webHidden/>
                <w:rStyle w:val="IndexLink"/>
                <w:rtl w:val="true"/>
              </w:rPr>
              <w:t>«</w:t>
            </w:r>
            <w:r>
              <w:rPr>
                <w:rStyle w:val="IndexLink"/>
              </w:rPr>
              <w:t>30</w:t>
            </w:r>
            <w:r>
              <w:rPr>
                <w:rStyle w:val="IndexLink"/>
                <w:rtl w:val="true"/>
              </w:rPr>
              <w:t xml:space="preserve">» </w:t>
            </w:r>
            <w:r>
              <w:rPr>
                <w:rStyle w:val="IndexLink"/>
                <w:rtl w:val="true"/>
              </w:rPr>
              <w:t>باب تزويج الزانية</w:t>
            </w:r>
            <w:r>
              <w:rPr>
                <w:rStyle w:val="IndexLink"/>
                <w:rtl w:val="true"/>
              </w:rPr>
              <w:tab/>
            </w:r>
            <w:r>
              <w:rPr>
                <w:rStyle w:val="IndexLink"/>
              </w:rPr>
              <w:t>134</w:t>
            </w:r>
          </w:hyperlink>
        </w:p>
        <w:p>
          <w:pPr>
            <w:pStyle w:val="Contents2"/>
            <w:tabs>
              <w:tab w:val="clear" w:pos="8743"/>
              <w:tab w:val="right" w:pos="9026" w:leader="dot"/>
            </w:tabs>
            <w:rPr/>
          </w:pPr>
          <w:hyperlink w:anchor="__RefHeading___Toc1451521_2320776876">
            <w:r>
              <w:rPr>
                <w:webHidden/>
                <w:rStyle w:val="IndexLink"/>
                <w:rtl w:val="true"/>
              </w:rPr>
              <w:t>«</w:t>
            </w:r>
            <w:r>
              <w:rPr>
                <w:rStyle w:val="IndexLink"/>
              </w:rPr>
              <w:t>31</w:t>
            </w:r>
            <w:r>
              <w:rPr>
                <w:rStyle w:val="IndexLink"/>
                <w:rtl w:val="true"/>
              </w:rPr>
              <w:t>» [</w:t>
            </w:r>
            <w:r>
              <w:rPr>
                <w:rStyle w:val="IndexLink"/>
                <w:rtl w:val="true"/>
              </w:rPr>
              <w:t>باب المناسك</w:t>
            </w:r>
            <w:r>
              <w:rPr>
                <w:rStyle w:val="IndexLink"/>
                <w:rtl w:val="true"/>
              </w:rPr>
              <w:t>]</w:t>
              <w:tab/>
            </w:r>
            <w:r>
              <w:rPr>
                <w:rStyle w:val="IndexLink"/>
              </w:rPr>
              <w:t>140</w:t>
            </w:r>
          </w:hyperlink>
        </w:p>
        <w:p>
          <w:pPr>
            <w:pStyle w:val="Contents2"/>
            <w:tabs>
              <w:tab w:val="clear" w:pos="8743"/>
              <w:tab w:val="right" w:pos="9026" w:leader="dot"/>
            </w:tabs>
            <w:rPr/>
          </w:pPr>
          <w:hyperlink w:anchor="__RefHeading___Toc1451523_2320776876">
            <w:r>
              <w:rPr>
                <w:webHidden/>
                <w:rStyle w:val="IndexLink"/>
                <w:rtl w:val="true"/>
              </w:rPr>
              <w:t>«</w:t>
            </w:r>
            <w:r>
              <w:rPr>
                <w:rStyle w:val="IndexLink"/>
              </w:rPr>
              <w:t>32</w:t>
            </w:r>
            <w:r>
              <w:rPr>
                <w:rStyle w:val="IndexLink"/>
                <w:rtl w:val="true"/>
              </w:rPr>
              <w:t xml:space="preserve">» </w:t>
            </w:r>
            <w:r>
              <w:rPr>
                <w:rStyle w:val="IndexLink"/>
                <w:rtl w:val="true"/>
              </w:rPr>
              <w:t>باب قذف اللسان والحدود</w:t>
            </w:r>
            <w:r>
              <w:rPr>
                <w:rStyle w:val="IndexLink"/>
                <w:rtl w:val="true"/>
              </w:rPr>
              <w:tab/>
            </w:r>
            <w:r>
              <w:rPr>
                <w:rStyle w:val="IndexLink"/>
              </w:rPr>
              <w:t>144</w:t>
            </w:r>
          </w:hyperlink>
        </w:p>
        <w:p>
          <w:pPr>
            <w:pStyle w:val="Contents2"/>
            <w:tabs>
              <w:tab w:val="clear" w:pos="8743"/>
              <w:tab w:val="right" w:pos="9026" w:leader="dot"/>
            </w:tabs>
            <w:rPr/>
          </w:pPr>
          <w:hyperlink w:anchor="__RefHeading___Toc1451525_2320776876">
            <w:r>
              <w:rPr>
                <w:webHidden/>
                <w:rStyle w:val="IndexLink"/>
                <w:rtl w:val="true"/>
              </w:rPr>
              <w:t>«</w:t>
            </w:r>
            <w:r>
              <w:rPr>
                <w:rStyle w:val="IndexLink"/>
              </w:rPr>
              <w:t>33</w:t>
            </w:r>
            <w:r>
              <w:rPr>
                <w:rStyle w:val="IndexLink"/>
                <w:rtl w:val="true"/>
              </w:rPr>
              <w:t xml:space="preserve">» </w:t>
            </w:r>
            <w:r>
              <w:rPr>
                <w:rStyle w:val="IndexLink"/>
                <w:rtl w:val="true"/>
              </w:rPr>
              <w:t>باب الديات</w:t>
            </w:r>
            <w:r>
              <w:rPr>
                <w:rStyle w:val="IndexLink"/>
                <w:rtl w:val="true"/>
              </w:rPr>
              <w:tab/>
            </w:r>
            <w:r>
              <w:rPr>
                <w:rStyle w:val="IndexLink"/>
              </w:rPr>
              <w:t>158</w:t>
            </w:r>
          </w:hyperlink>
        </w:p>
        <w:p>
          <w:pPr>
            <w:pStyle w:val="Contents2"/>
            <w:tabs>
              <w:tab w:val="clear" w:pos="8743"/>
              <w:tab w:val="right" w:pos="9026" w:leader="dot"/>
            </w:tabs>
            <w:rPr/>
          </w:pPr>
          <w:hyperlink w:anchor="__RefHeading___Toc1451527_2320776876">
            <w:r>
              <w:rPr>
                <w:webHidden/>
                <w:rStyle w:val="IndexLink"/>
                <w:rtl w:val="true"/>
              </w:rPr>
              <w:t>«</w:t>
            </w:r>
            <w:r>
              <w:rPr>
                <w:rStyle w:val="IndexLink"/>
              </w:rPr>
              <w:t>34</w:t>
            </w:r>
            <w:r>
              <w:rPr>
                <w:rStyle w:val="IndexLink"/>
                <w:rtl w:val="true"/>
              </w:rPr>
              <w:t xml:space="preserve">» </w:t>
            </w:r>
            <w:r>
              <w:rPr>
                <w:rStyle w:val="IndexLink"/>
                <w:rtl w:val="true"/>
              </w:rPr>
              <w:t>باب الجراحات</w:t>
            </w:r>
            <w:r>
              <w:rPr>
                <w:rStyle w:val="IndexLink"/>
                <w:rtl w:val="true"/>
              </w:rPr>
              <w:tab/>
            </w:r>
            <w:r>
              <w:rPr>
                <w:rStyle w:val="IndexLink"/>
              </w:rPr>
              <w:t>160</w:t>
            </w:r>
          </w:hyperlink>
        </w:p>
        <w:p>
          <w:pPr>
            <w:pStyle w:val="Contents2"/>
            <w:tabs>
              <w:tab w:val="clear" w:pos="8743"/>
              <w:tab w:val="right" w:pos="9026" w:leader="dot"/>
            </w:tabs>
            <w:rPr/>
          </w:pPr>
          <w:hyperlink w:anchor="__RefHeading___Toc1451529_2320776876">
            <w:r>
              <w:rPr>
                <w:webHidden/>
                <w:rStyle w:val="IndexLink"/>
                <w:rtl w:val="true"/>
              </w:rPr>
              <w:t>«</w:t>
            </w:r>
            <w:r>
              <w:rPr>
                <w:rStyle w:val="IndexLink"/>
              </w:rPr>
              <w:t>35</w:t>
            </w:r>
            <w:r>
              <w:rPr>
                <w:rStyle w:val="IndexLink"/>
                <w:rtl w:val="true"/>
              </w:rPr>
              <w:t xml:space="preserve">» </w:t>
            </w:r>
            <w:r>
              <w:rPr>
                <w:rStyle w:val="IndexLink"/>
                <w:rtl w:val="true"/>
              </w:rPr>
              <w:t>باب القسامة</w:t>
            </w:r>
            <w:r>
              <w:rPr>
                <w:rStyle w:val="IndexLink"/>
                <w:rtl w:val="true"/>
              </w:rPr>
              <w:tab/>
            </w:r>
            <w:r>
              <w:rPr>
                <w:rStyle w:val="IndexLink"/>
              </w:rPr>
              <w:t>161</w:t>
            </w:r>
          </w:hyperlink>
        </w:p>
        <w:p>
          <w:pPr>
            <w:pStyle w:val="Contents2"/>
            <w:tabs>
              <w:tab w:val="clear" w:pos="8743"/>
              <w:tab w:val="right" w:pos="9026" w:leader="dot"/>
            </w:tabs>
            <w:rPr/>
          </w:pPr>
          <w:hyperlink w:anchor="__RefHeading___Toc1451531_2320776876">
            <w:r>
              <w:rPr>
                <w:webHidden/>
                <w:rStyle w:val="IndexLink"/>
                <w:rtl w:val="true"/>
              </w:rPr>
              <w:t>«</w:t>
            </w:r>
            <w:r>
              <w:rPr>
                <w:rStyle w:val="IndexLink"/>
              </w:rPr>
              <w:t>36</w:t>
            </w:r>
            <w:r>
              <w:rPr>
                <w:rStyle w:val="IndexLink"/>
                <w:rtl w:val="true"/>
              </w:rPr>
              <w:t xml:space="preserve">» </w:t>
            </w:r>
            <w:r>
              <w:rPr>
                <w:rStyle w:val="IndexLink"/>
                <w:rtl w:val="true"/>
              </w:rPr>
              <w:t xml:space="preserve">باب </w:t>
            </w:r>
            <w:r>
              <w:rPr>
                <w:rStyle w:val="IndexLink"/>
                <w:rtl w:val="true"/>
              </w:rPr>
              <w:t>[</w:t>
            </w:r>
            <w:r>
              <w:rPr>
                <w:rStyle w:val="IndexLink"/>
                <w:rtl w:val="true"/>
              </w:rPr>
              <w:t>الكسب</w:t>
            </w:r>
            <w:r>
              <w:rPr>
                <w:rStyle w:val="IndexLink"/>
                <w:rtl w:val="true"/>
              </w:rPr>
              <w:t xml:space="preserve">: </w:t>
            </w:r>
            <w:r>
              <w:rPr>
                <w:rStyle w:val="IndexLink"/>
                <w:rtl w:val="true"/>
              </w:rPr>
              <w:t>الحرام والحلال، التجارة والاجارة</w:t>
            </w:r>
            <w:r>
              <w:rPr>
                <w:rStyle w:val="IndexLink"/>
                <w:rtl w:val="true"/>
              </w:rPr>
              <w:t>]</w:t>
              <w:tab/>
            </w:r>
            <w:r>
              <w:rPr>
                <w:rStyle w:val="IndexLink"/>
              </w:rPr>
              <w:t>164</w:t>
            </w:r>
          </w:hyperlink>
        </w:p>
        <w:p>
          <w:pPr>
            <w:pStyle w:val="Contents2"/>
            <w:tabs>
              <w:tab w:val="clear" w:pos="8743"/>
              <w:tab w:val="right" w:pos="9026" w:leader="dot"/>
            </w:tabs>
            <w:rPr/>
          </w:pPr>
          <w:hyperlink w:anchor="__RefHeading___Toc1451533_2320776876">
            <w:r>
              <w:rPr>
                <w:webHidden/>
                <w:rStyle w:val="IndexLink"/>
                <w:rtl w:val="true"/>
              </w:rPr>
              <w:t>«</w:t>
            </w:r>
            <w:r>
              <w:rPr>
                <w:rStyle w:val="IndexLink"/>
              </w:rPr>
              <w:t>37</w:t>
            </w:r>
            <w:r>
              <w:rPr>
                <w:rStyle w:val="IndexLink"/>
                <w:rtl w:val="true"/>
              </w:rPr>
              <w:t xml:space="preserve">» </w:t>
            </w:r>
            <w:r>
              <w:rPr>
                <w:rStyle w:val="IndexLink"/>
                <w:rtl w:val="true"/>
              </w:rPr>
              <w:t>باب كفارة الأيمان</w:t>
            </w:r>
            <w:r>
              <w:rPr>
                <w:rStyle w:val="IndexLink"/>
                <w:rtl w:val="true"/>
              </w:rPr>
              <w:tab/>
            </w:r>
            <w:r>
              <w:rPr>
                <w:rStyle w:val="IndexLink"/>
              </w:rPr>
              <w:t>173</w:t>
            </w:r>
          </w:hyperlink>
        </w:p>
        <w:p>
          <w:pPr>
            <w:pStyle w:val="Contents2"/>
            <w:tabs>
              <w:tab w:val="clear" w:pos="8743"/>
              <w:tab w:val="right" w:pos="9026" w:leader="dot"/>
            </w:tabs>
            <w:rPr/>
          </w:pPr>
          <w:hyperlink w:anchor="__RefHeading___Toc1451535_2320776876">
            <w:r>
              <w:rPr>
                <w:webHidden/>
                <w:rStyle w:val="IndexLink"/>
                <w:rtl w:val="true"/>
              </w:rPr>
              <w:t>فهرس الايات</w:t>
            </w:r>
            <w:r>
              <w:rPr>
                <w:rStyle w:val="IndexLink"/>
                <w:rtl w:val="true"/>
              </w:rPr>
              <w:tab/>
            </w:r>
            <w:r>
              <w:rPr>
                <w:rStyle w:val="IndexLink"/>
              </w:rPr>
              <w:t>178</w:t>
            </w:r>
          </w:hyperlink>
        </w:p>
        <w:p>
          <w:pPr>
            <w:pStyle w:val="Contents2"/>
            <w:tabs>
              <w:tab w:val="clear" w:pos="8743"/>
              <w:tab w:val="right" w:pos="9026" w:leader="dot"/>
            </w:tabs>
            <w:rPr/>
          </w:pPr>
          <w:hyperlink w:anchor="__RefHeading___Toc1451537_2320776876">
            <w:r>
              <w:rPr>
                <w:webHidden/>
                <w:rStyle w:val="IndexLink"/>
                <w:rtl w:val="true"/>
              </w:rPr>
              <w:t>فهرس الابواب</w:t>
            </w:r>
            <w:r>
              <w:rPr>
                <w:rStyle w:val="IndexLink"/>
                <w:rtl w:val="true"/>
              </w:rPr>
              <w:tab/>
            </w:r>
            <w:r>
              <w:rPr>
                <w:rStyle w:val="IndexLink"/>
              </w:rPr>
              <w:t>180</w:t>
            </w:r>
          </w:hyperlink>
        </w:p>
        <w:p>
          <w:pPr>
            <w:pStyle w:val="Contents2"/>
            <w:tabs>
              <w:tab w:val="clear" w:pos="8743"/>
              <w:tab w:val="right" w:pos="9026" w:leader="dot"/>
            </w:tabs>
            <w:rPr/>
          </w:pPr>
          <w:hyperlink w:anchor="__RefHeading___Toc1451539_2320776876">
            <w:r>
              <w:rPr>
                <w:webHidden/>
                <w:rStyle w:val="IndexLink"/>
                <w:rtl w:val="true"/>
              </w:rPr>
              <w:t xml:space="preserve">فهرس أسماء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والأئمة عليهم السلام حسب أرقام الاحاديث</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55_218475"/>
      <w:bookmarkStart w:id="1" w:name="pg20055_218475"/>
      <w:bookmarkEnd w:id="1"/>
    </w:p>
    <w:p>
      <w:pPr>
        <w:pStyle w:val="Heading2"/>
        <w:numPr>
          <w:ilvl w:val="1"/>
          <w:numId w:val="1"/>
        </w:numPr>
        <w:rPr/>
      </w:pPr>
      <w:bookmarkStart w:id="2" w:name="pg20055_218475"/>
      <w:bookmarkStart w:id="3" w:name="__RefHeading___Toc1451453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اشعری،احمدبن محمدبن عیسی،قرن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أحمد بن محمد بن عيسى الأشعري القمي؛ تحقیق مؤسسة الامام المهدي؛ باشراف السيد محمد علي بن المرتضى الموحد الأبطحي الاصفهاني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دارالامام‌المهدی منتصر،</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90922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-- 9th century</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Hadiths, Legal-- 9th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ابطحی،سیدمحمدباقر،</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9645744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کتاب النوادر</w:t>
      </w:r>
    </w:p>
    <w:p>
      <w:pPr>
        <w:pStyle w:val="BookText"/>
        <w:rPr/>
      </w:pPr>
      <w:r>
        <w:rPr>
          <w:rFonts w:ascii="IRNazanin" w:hAnsi="IRNazanin" w:eastAsia="IRNazanin"/>
          <w:color w:val="111111"/>
          <w:sz w:val="28"/>
          <w:sz w:val="28"/>
          <w:szCs w:val="28"/>
          <w:rtl w:val="true"/>
          <w:lang w:bidi="fa-IR"/>
        </w:rPr>
        <w:t>الشيخ القمیین و وجههم الثقة التبت الجلیل أبی جعفر أحمد بن محمد بن عيسى الأشعري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أصحاب الامام الرضا،الامام الجواد،الامام الهادی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المتوفی فی عصر الغیبظ الصغری</w:t>
      </w:r>
    </w:p>
    <w:p>
      <w:pPr>
        <w:pStyle w:val="BookText"/>
        <w:rPr/>
      </w:pPr>
      <w:r>
        <w:rPr>
          <w:rFonts w:ascii="Amiri" w:hAnsi="Amiri" w:eastAsia="Amiri" w:cs="Amiri"/>
          <w:color w:val="111111"/>
          <w:sz w:val="28"/>
          <w:sz w:val="28"/>
          <w:szCs w:val="28"/>
          <w:rtl w:val="true"/>
          <w:lang w:bidi="ar-SA"/>
        </w:rPr>
        <w:t xml:space="preserve">تحقیق و نشر مدرسة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1455_232077687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أحمد بن محمد بن عيسى الأشعري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محمد باقر بن المرتضى الموحد الابطحي الإصفهاني دامت بركاته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 آية الله الحاج السيد محمد علي بن المرتضى الموحد الأبطحي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محفوظة لمؤسسة الامام المهدي قم المقدسة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033060</w:t>
      </w:r>
      <w:r>
        <w:rPr>
          <w:rFonts w:eastAsia="IRNazanin" w:cs="IRNazanin"/>
          <w:color w:val="111111"/>
          <w:sz w:val="28"/>
          <w:szCs w:val="28"/>
          <w:rtl w:val="true"/>
          <w:lang w:bidi="fa-IR"/>
        </w:rPr>
        <w:t xml:space="preserve"> </w:t>
      </w:r>
      <w:bookmarkStart w:id="7" w:name="pg20055_21847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شذرات من حياة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Heading2"/>
        <w:numPr>
          <w:ilvl w:val="1"/>
          <w:numId w:val="1"/>
        </w:numPr>
        <w:rPr/>
      </w:pPr>
      <w:bookmarkStart w:id="8" w:name="__RefHeading___Toc1451457_2320776876"/>
      <w:bookmarkStart w:id="9" w:name="_Toc3"/>
      <w:bookmarkEnd w:id="8"/>
      <w:r>
        <w:rPr>
          <w:rtl w:val="true"/>
        </w:rPr>
        <w:t>المؤلف</w:t>
      </w:r>
      <w:bookmarkEnd w:id="9"/>
    </w:p>
    <w:p>
      <w:pPr>
        <w:pStyle w:val="BookText"/>
        <w:rPr/>
      </w:pPr>
      <w:r>
        <w:rPr>
          <w:rFonts w:ascii="Amiri" w:hAnsi="Amiri" w:eastAsia="Amiri" w:cs="Amiri"/>
          <w:color w:val="111111"/>
          <w:sz w:val="28"/>
          <w:sz w:val="28"/>
          <w:szCs w:val="28"/>
          <w:rtl w:val="true"/>
          <w:lang w:bidi="ar-SA"/>
        </w:rPr>
        <w:t>أبو جعفر أحمد بن محمد بن عيسى بن عبد الله بن سعد بن مالك بن الأحوص بن السائب بن مالك بن عامر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ذخران بن عوف بن الجماهر بن الأشعر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أصحاب النسب أنّ أجداده بعد سعد بن مالك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هاني بن عامر بن أبي عامر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أصحاب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روى عنهم الكثير من أحاديثهم سلام الله عليهم،كما أنه عاصر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زمان الغيبة الصغرى،كما سيأتي بيان ذلك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اسمه في 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رحمة الله عليه ذو ذكاء حاد،وبصيرة نافذة فيما يدور في مجتمعه،وبهما قدم لزعامة وإدارة بلده،فهو وجه قم،ووجيهها،وشيخها،وفقيهها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بذلك القريب والبعيد</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نورد هنا شيئاً ممّا قيل فيه،يقول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الرافضة بقم،له تصانيف وشهرة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الطوسي والنجاشي وابن داود </w:t>
      </w:r>
      <w:r>
        <w:rPr>
          <w:rStyle w:val="FootnoteAnchor"/>
          <w:rtl w:val="true"/>
        </w:rPr>
        <w:footnoteReference w:id="8"/>
      </w:r>
      <w:r>
        <w:rPr>
          <w:rFonts w:ascii="Amiri" w:hAnsi="Amiri" w:eastAsia="Amiri" w:cs="Amiri"/>
          <w:color w:val="111111"/>
          <w:sz w:val="28"/>
          <w:sz w:val="28"/>
          <w:szCs w:val="28"/>
          <w:rtl w:val="true"/>
          <w:lang w:bidi="ar-SA"/>
        </w:rPr>
        <w:t>والعلامة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القميين و وجههم و فقيههم غير مدافع </w:t>
      </w:r>
      <w:r>
        <w:rPr>
          <w:rStyle w:val="FootnoteAnchor"/>
          <w:rtl w:val="true"/>
        </w:rPr>
        <w:footnoteReference w:id="9"/>
      </w:r>
      <w:r>
        <w:rPr>
          <w:rFonts w:ascii="Amiri" w:hAnsi="Amiri" w:eastAsia="Amiri" w:cs="Amiri"/>
          <w:color w:val="111111"/>
          <w:sz w:val="28"/>
          <w:sz w:val="28"/>
          <w:szCs w:val="28"/>
          <w:rtl w:val="true"/>
          <w:lang w:bidi="ar-SA"/>
        </w:rPr>
        <w:t>،وكان أيضاً الرئيس الذي يلقى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أشاعرة قم المتحفظين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الشيخ الصدوق في مقدمة كتابه كمال الدين وتمام النعمة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أحمد بن محمد بن عيسى في فضله وجلالته يروي عن أبي طالب عبدالله ابن الصلت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فوثاقة الرجل متفق عليها بين الفقهاء وعلماء الرجال،متسالم عليه من غير تأمل من أحد،ولاغمز فيه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المامقاني في حقه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نشأته واسرته</w:t>
      </w:r>
    </w:p>
    <w:p>
      <w:pPr>
        <w:pStyle w:val="BookText"/>
        <w:rPr/>
      </w:pPr>
      <w:r>
        <w:rPr>
          <w:rFonts w:ascii="Amiri" w:hAnsi="Amiri" w:eastAsia="Amiri" w:cs="Amiri"/>
          <w:color w:val="111111"/>
          <w:sz w:val="28"/>
          <w:sz w:val="28"/>
          <w:szCs w:val="28"/>
          <w:rtl w:val="true"/>
          <w:lang w:bidi="ar-SA"/>
        </w:rPr>
        <w:t xml:space="preserve">نشأ في بيت عريق،وأسرة كريمة معروفة من أكبر بيوتات الأشعريين في قم المقدسة همة واهتماماً في حفظ تراث آل بيت الرسالة منذ بدء الدعوة المحمدية إلى ما بعد غيبة إمامنا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أنجب هذا البيت الشريف ثلة من فطاحل المحدثين،و نوابغ العلماء،وعباقرة العلم،فاستحقوا بذلك كل تعظيم وتبجيل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الأشاعرة،وشيخ القميين،له هيبة و مقام عند</w:t>
      </w:r>
    </w:p>
    <w:p>
      <w:pPr>
        <w:pStyle w:val="BookText"/>
        <w:rPr/>
      </w:pPr>
      <w:r>
        <w:rPr>
          <w:rFonts w:ascii="Amiri" w:hAnsi="Amiri" w:eastAsia="Amiri" w:cs="Amiri"/>
          <w:color w:val="111111"/>
          <w:sz w:val="28"/>
          <w:sz w:val="28"/>
          <w:szCs w:val="28"/>
          <w:rtl w:val="true"/>
          <w:lang w:bidi="ar-SA"/>
        </w:rPr>
        <w:t xml:space="preserve">السلطان،لما كان يتمتع به من نفوذ الشخصية،وهيبة الصحبة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أصحاب الإمامين الرضا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عيسى بن عبد الله من أصحاب أئمة أهل البيت،الصادق،والكاظم </w:t>
      </w:r>
    </w:p>
    <w:p>
      <w:pPr>
        <w:pStyle w:val="BookText"/>
        <w:rPr/>
      </w:pPr>
      <w:r>
        <w:rPr>
          <w:rFonts w:ascii="Amiri" w:hAnsi="Amiri" w:eastAsia="Amiri" w:cs="Amiri"/>
          <w:color w:val="111111"/>
          <w:sz w:val="28"/>
          <w:sz w:val="28"/>
          <w:szCs w:val="28"/>
          <w:rtl w:val="true"/>
          <w:lang w:bidi="ar-SA"/>
        </w:rPr>
        <w:t xml:space="preserve">والرضا عليهم آلاف التحية والثناء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يا يونس،فإنّ بالباب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الباب،فاذا عيسى بن عبدالله القمي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یونس،عیسی بن عبد الله هو منا حتي،و هو منا ميت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منا أهل البيت</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أن يصلي على محمد و آل محمد،وأن يظلك وعترتك،يوم لاظل إلا ظله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أنه دخل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 و بشه،فسئل عن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بيت نجباء،ما أرادهم جبار من الجبابرة إلا قصمه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نجيب قوم نجباء</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ولعمران ولديقال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قال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أهم الأمور إلي؟ أمن شيعتكم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إسمي مكتوب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جدهم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وروى عنه،وغزا معه،وعقد له رسول الله لواءاً في غزوة هوازن،ووجهه في طلب المشركين إلى عسكرهم،وقاتلهم حتى استشهد رضوان الله عليه،فاستخلف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غيره،وفتح الله تبارك وتعالى لهم وقتل قاتله،وحينها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لأبي عامر،واجعله من أعلى أمتي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أعط عبدك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في الأكبرين </w:t>
      </w:r>
      <w:r>
        <w:rPr>
          <w:rStyle w:val="FootnoteAnchor"/>
          <w:rtl w:val="true"/>
        </w:rPr>
        <w:footnoteReference w:id="21"/>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ما فاهت به الأشداق،وحبرته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وأهل بيته فهو دون شأنه وعظمته</w:t>
      </w:r>
    </w:p>
    <w:p>
      <w:pPr>
        <w:pStyle w:val="BookText"/>
        <w:rPr/>
      </w:pPr>
      <w:r>
        <w:rPr>
          <w:rFonts w:ascii="Amiri" w:hAnsi="Amiri" w:eastAsia="Amiri" w:cs="Amiri"/>
          <w:color w:val="111111"/>
          <w:sz w:val="28"/>
          <w:sz w:val="28"/>
          <w:szCs w:val="28"/>
          <w:rtl w:val="true"/>
          <w:lang w:bidi="ar-SA"/>
        </w:rPr>
        <w:t>بعض مصادر الكتابة عن المؤلف</w:t>
      </w:r>
    </w:p>
    <w:p>
      <w:pPr>
        <w:pStyle w:val="BookText"/>
        <w:rPr/>
      </w:pPr>
      <w:r>
        <w:rPr>
          <w:rFonts w:ascii="Amiri" w:hAnsi="Amiri" w:eastAsia="Amiri" w:cs="Amiri"/>
          <w:color w:val="111111"/>
          <w:sz w:val="28"/>
          <w:sz w:val="28"/>
          <w:szCs w:val="28"/>
          <w:rtl w:val="true"/>
          <w:lang w:bidi="ar-SA"/>
        </w:rPr>
        <w:t xml:space="preserve">قام علماؤنا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بحوثهم الرجالية،بدراسة وافية لحياة هذا المحدث الكبير في جوانبها المختلفة،وتناولوا أيضاً بشيء من التفصيل حياة آل الأشعري منذ رحلتهم من اليمن إلى مكة المكرمة،إلى المدينة المنورة،إلى الكوفة المعظمة،إنتهاءاً بعش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هنا في هذه العجالة بعض المصادر المعنية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العرب في العلوم والأدب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ابن الندیم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الرجال للقهبائي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 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للسيد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السيد محمد باقربن محمدتقي الموسوي الشفتي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الرسالة الخاصة التي كتبها في ترجمته ضمن مجموعة رسائله الرجالية،ذكرها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نسخة خطية من هذه المجموعة في خزانة مخطوطات مكتبة آية الله العظمى المرعشي النجفي مدظله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باحث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رضوان الله عليه هو آية الله السيد محمد علي الموحد الأبطحي الاصفهاني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تضمّنت الترجمة عدة بحوث هامة وقيمة،وهي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نسبه ونسبته وبيته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وجاهته،ومنزلته في الطائفة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بصيرته بالأمور السياسية،ورئاسته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نقده وتفتيشه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والروايات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طبقته ومن أدرك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مشائخه ومن روى عنه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تلاميذه ومن أخذ عنه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ومصنفاته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إلى كتبه و رواياته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ولاؤه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ولايته،خاصة للامام الحجة بن الحسن،و مارواه فيه قبل مولده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براءته وتبريه من الباطل،ومن أعداء الله وأعداء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أصحاب التراجم تأريخاً محدداً لوفاته رضوان الله عليه،إلا أنهم </w:t>
      </w:r>
    </w:p>
    <w:p>
      <w:pPr>
        <w:pStyle w:val="BookText"/>
        <w:rPr/>
      </w:pPr>
      <w:r>
        <w:rPr>
          <w:rFonts w:ascii="Amiri" w:hAnsi="Amiri" w:eastAsia="Amiri" w:cs="Amiri"/>
          <w:color w:val="111111"/>
          <w:sz w:val="28"/>
          <w:sz w:val="28"/>
          <w:szCs w:val="28"/>
          <w:rtl w:val="true"/>
          <w:lang w:bidi="ar-SA"/>
        </w:rPr>
        <w:t xml:space="preserve">ذكروا حضوره في تشييع جنازة المحدث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 صاحب كتاب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أحمد بن الحسين ابن الغضائري المتوفى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هـفي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أحمد بن عبد الله البرقي في سنة أربع وسبعين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محمد بن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القول الثاني أرجح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ماجيلويه أقرب عهداً للبرقي من ابن الغضائري،لكونه ابن بنته،وقد رآه،وتأدب على يديه </w:t>
      </w:r>
      <w:r>
        <w:rPr>
          <w:rStyle w:val="FootnoteAnchor"/>
          <w:rtl w:val="true"/>
        </w:rPr>
        <w:footnoteReference w:id="24"/>
      </w:r>
      <w:r>
        <w:rPr>
          <w:rFonts w:ascii="Amiri" w:hAnsi="Amiri" w:eastAsia="Amiri" w:cs="Amiri"/>
          <w:color w:val="111111"/>
          <w:sz w:val="28"/>
          <w:sz w:val="28"/>
          <w:szCs w:val="28"/>
          <w:rtl w:val="true"/>
          <w:lang w:bidi="ar-SA"/>
        </w:rPr>
        <w:t>،فلاشك في أنه أعلم بوفاة جده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المحدث الميرزا النوري أخرج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جاء فيه لقاء البرقي لوالي مدينة الري أبي الحسن أحمد بن الحسن المادرائي الذي تولى إدارة أمورها 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هـ،على ما ذكره الحموي في معجم البلدان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علمنا أن وفاة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ربيع الأول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هـ،وأنه بهذا التاريخ بدأت الغيبة الصغرى للامام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عين عثمان بن سعيد العمري كسفير أول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بعده ولده أبو جعفر محمد بن عثمان العمري الذي توفي في آخر جمادى الأولى من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،و تولی هذا الأمر بنحو من خمسين سنة </w:t>
      </w:r>
      <w:r>
        <w:rPr>
          <w:rStyle w:val="FootnoteAnchor"/>
          <w:rtl w:val="true"/>
        </w:rPr>
        <w:footnoteReference w:id="26"/>
      </w:r>
      <w:r>
        <w:rPr>
          <w:rFonts w:ascii="IRNazanin" w:hAnsi="IRNazanin" w:eastAsia="IRNazanin"/>
          <w:color w:val="111111"/>
          <w:sz w:val="28"/>
          <w:sz w:val="28"/>
          <w:szCs w:val="28"/>
          <w:rtl w:val="true"/>
          <w:lang w:bidi="fa-IR"/>
        </w:rPr>
        <w:t xml:space="preserve">فمما تقدّم يظهران البرقي و أحمد بن محمد بن عیسی رحمهما الله،توفّيا في زمان أبي جعفر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عام من مؤلفات الأصحاب في القرون الأربعة الأولى للهجرة،كان يجمع فيها الأحاديث غير المشهورة،أو التي تشتمل على أحكام غير متداولة،أو استثنائية،أو مستدركة لغيرها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ليست أصلاً مروياً،ولانسخة مروية،بل هي مجموعة مسائل نادرة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ويأتي أن الشيخ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 نوادر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الشيخ المفيد في رسالته المعروفه بالرسالة العددية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تبويب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بتبويب كتاب النوادر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داود بن كورة كما ذكر ذلك جماعة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ويعدّ داود بن كورة أحد الرواة الخمسة عن أحمد بن محمد بن عيسى،الذين يعبر عنهم شيخنا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أنه بوب أيضا كتاب المشيخة للحسن بن محبوب السراد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نسبة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كتاب النوادر هذا للحسين بن سعيد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جزء من كتاب الزهد،وإن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بخط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راويه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منتخب من كتب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الفقه المنسوب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ذكر كل من ترجم حياة الحسين بن سعيد،مجموعة كبيرة من كتبه،و لم يذكر أي منهم أن له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الزهد مطبوع،والنسخ الخطية معروفة،ولم يعهد فيها نسخة بخط أحمد كما أنه لا توجد أي رواية في الزهد تتحد مع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إلى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زهد،والنوادر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فقهي،ومسائل شرعية بحتة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الكتاب للحسين،وأحمد راويه،لذكر اسم الأول في بداية الكتاب،أو </w:t>
      </w:r>
    </w:p>
    <w:p>
      <w:pPr>
        <w:pStyle w:val="BookText"/>
        <w:rPr/>
      </w:pPr>
      <w:r>
        <w:rPr>
          <w:rFonts w:ascii="Amiri" w:hAnsi="Amiri" w:eastAsia="Amiri" w:cs="Amiri"/>
          <w:color w:val="111111"/>
          <w:sz w:val="28"/>
          <w:sz w:val="28"/>
          <w:szCs w:val="28"/>
          <w:rtl w:val="true"/>
          <w:lang w:bidi="ar-SA"/>
        </w:rPr>
        <w:t xml:space="preserve">بداية كل باب،وباقي أسانيد الروايات تبدأ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القرائن تدلّ على أنه ليس من الفقه المنسوب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مانع من أن يكون منتخباً من كتب الحسين بن سعيد التي بلغت ثلاثون كتاباً و يروي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أكثرها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الكافي،والتهذيب،والاستبصار،ومن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تردد فخر المحدثين شيخ الاسلام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كتاب النوادر،الذي 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مقدمة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من أصول عمدة المحدثين الشيخ الثقة الحسين بن سعيد الأهوازي وكتاب الزهد،وكتاب المؤمن له أيضاً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مواضع الكتاب الأول أنه كتاب النوادر لأحمد بن محمد بن عيسى القمي،وعلى التقديرين في غاية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وجلالة الحسين بن سعيد وأحمد بن محمد بن عيسى،تغني عن التعرض لحال مؤلّفهما،وانتساب كتاب الزهد إلى الحسين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الآخر فكان في أوله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يبتدىء في سائر الأبواب بمشائخ الحسين،وهذا مما يورث الظن بكونه منه ويحتمل كونه من أحمد لبعض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للابتداء به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مع شكه وتردّده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إعتمد عليه ووثقه ونقل عنه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سعيد،أو لكتابه والنوادر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تخريجاتنا التي استخرجناها من كتاب البحار،أن أغلب الروايات التي صدرت بهذا الرمز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نزراً يسيراً وجدناه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يبتدىء في سائر الأبواب بمشايخ الحسين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اشتركا في المشائخ،وهذا ما أكده الحر العاملي،صاحب الوسائل في الصفحة الأولى من مخطوطة آية الله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0" w:name="pg20055_218485"/>
    </w:p>
    <w:p>
      <w:pPr>
        <w:pStyle w:val="Heading2"/>
        <w:numPr>
          <w:ilvl w:val="1"/>
          <w:numId w:val="1"/>
        </w:numPr>
        <w:rPr/>
      </w:pPr>
      <w:bookmarkStart w:id="11" w:name="__RefHeading___Toc1451459_2320776876"/>
      <w:bookmarkStart w:id="12" w:name="_Toc4"/>
      <w:bookmarkEnd w:id="10"/>
      <w:bookmarkEnd w:id="11"/>
      <w:r>
        <w:rPr>
          <w:rtl w:val="true"/>
        </w:rPr>
        <w:t>نسخ الكتاب</w:t>
      </w:r>
      <w:r>
        <w:rPr>
          <w:rtl w:val="true"/>
        </w:rPr>
        <w:t>:</w:t>
      </w:r>
      <w:bookmarkEnd w:id="12"/>
    </w:p>
    <w:p>
      <w:pPr>
        <w:pStyle w:val="BookText"/>
        <w:rPr/>
      </w:pPr>
      <w:r>
        <w:rPr>
          <w:rFonts w:ascii="Amiri" w:hAnsi="Amiri" w:eastAsia="Amiri" w:cs="Amiri"/>
          <w:color w:val="111111"/>
          <w:sz w:val="28"/>
          <w:sz w:val="28"/>
          <w:szCs w:val="28"/>
          <w:rtl w:val="true"/>
          <w:lang w:bidi="ar-SA"/>
        </w:rPr>
        <w:t>إعتمدنا في تحقيق الكتاب على نسختين خطيتين،وثالثة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الرضوية في مدينة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استنساخها محمد مؤمن بن حاجي مظفر علي الاسفرائيني في يوم الأحد الرابع عشر من شهر محرم الحرام سنة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 في مدينة مشهد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الأولى منها هي للفقه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لكتاب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نسخة مدرستنا،مصوّرة عن النسخة الخطية المحفوظة في مكتبة آية الله السيد الحكيم العامة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أبو الفتح الاسفرائيني في سنة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 xml:space="preserve">ه،ثم تملكها الشيخ محمد الحرّ العاملي المتوفى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 صاحب موسوعة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غراء للشيخ الحر العاملي حول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بخطه الشريف،إضافة إلى فهرس أبوابها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 المصنف عن الحسين بن سعيد،وعن مشائخه أيضاً،فانهما شريكان في المشائخ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أيضاً عن أبيه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ينا في ظن من ظن أنه من كتب الحسين بن سعيد،إذليس له فيه رواية أصلاً و اعلم أني قد وجدت لهذا الكتاب نسختين صحيحتين عليهما آثار الصحة والاعتماد،ثم إني تتبعت مافيه من الأحاديث،فوجدت أكثرها منقولة في الكتب الأربعة،وأمثالها من الكتب المشهورة المتواترة،والباقي قد روي في الكتب المعتمدة ما يوافق مضمونه،فلا وجه للتوقف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أحاديث كثيرة نقلها الشيخ والشهيد وابن طاووس،والحميري والطبرسي،وغيرهم،في مصنفاتهم من نوادر أحمد بن محمد بن عيسى،وتلك الأحاديث موجودة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القرائن على اعتباره كثيرة،وليس فيه ما ينكر ولاما يخالف الأحاديث المروية في الكتب الأربعة،ونحوها،والله أعلم،حرّره محمد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بخطه الشريف أيضاً في الصفحة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وجدناه من كتاب نوادر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معتبرة جداً،نفع الله بها قوبل بنسختين صحيحتين عليهما خطوط جماعة من الفضلاء،حرّره محمد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تملكها الشيخ علي بن حسين آل سليمان البحراني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وفاة الحر العاملي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أيضاً في حيازة العلامة محمد السماوي كما ذكر الشيخ آغا بزرك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المطبوعة على الحجر في آخر 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كلتا النسختين الخطيتين،والنسخة المطبوعة لم تسلم من التحريف والتصحيف والأغلاط،فلم نعتمد على نسخة معينة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قمنا بمقابلة الكتاب مع الوسائل والبحار ومستدرك الوسائل،ومع أمهات الأصول الحديثية المعتمدة بأسانيد ابن عيسى وغيرها التي أخر جناها في تذييل كل حديث من أحاديث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أثبتنا في المتن ما رأيناه أولى من غيره مع الإشارة إلى الاختلافات في باقي النسخ وبعض المصادر والجوامع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نسأله تعالى أن نكون ممن وفق لإحياء تراث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باسلوب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بن المرتضى الموحد الابطحي الاصفهاني </w:t>
      </w:r>
    </w:p>
    <w:p>
      <w:pPr>
        <w:pStyle w:val="BookText"/>
        <w:rPr/>
      </w:pPr>
      <w:r>
        <w:rPr>
          <w:rFonts w:ascii="Amiri" w:hAnsi="Amiri" w:eastAsia="Amiri" w:cs="Amiri"/>
          <w:color w:val="111111"/>
          <w:sz w:val="28"/>
          <w:sz w:val="28"/>
          <w:szCs w:val="28"/>
          <w:rtl w:val="true"/>
          <w:lang w:bidi="ar-SA"/>
        </w:rPr>
        <w:t>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8" o:detectmouseclick="t"/>
                <v:stroke color="#3465a4" joinstyle="round" endcap="flat"/>
                <w10:wrap type="none"/>
              </v:shape>
            </w:pict>
          </mc:Fallback>
        </mc:AlternateContent>
      </w:r>
      <w:bookmarkStart w:id="13" w:name="pg20055_218491"/>
    </w:p>
    <w:p>
      <w:pPr>
        <w:pStyle w:val="Heading2"/>
        <w:numPr>
          <w:ilvl w:val="1"/>
          <w:numId w:val="1"/>
        </w:numPr>
        <w:rPr/>
      </w:pPr>
      <w:bookmarkStart w:id="14" w:name="__RefHeading___Toc1451461_2320776876"/>
      <w:bookmarkStart w:id="15" w:name="_Toc5"/>
      <w:bookmarkEnd w:id="13"/>
      <w:bookmarkEnd w:id="14"/>
      <w:r>
        <w:rPr>
          <w:rtl w:val="true"/>
        </w:rPr>
        <w:t>«</w:t>
      </w:r>
      <w:r>
        <w:rPr/>
        <w:t>1</w:t>
      </w:r>
      <w:r>
        <w:rPr>
          <w:rtl w:val="true"/>
        </w:rPr>
        <w:t xml:space="preserve">» </w:t>
      </w:r>
      <w:r>
        <w:rPr>
          <w:rtl w:val="true"/>
        </w:rPr>
        <w:t>باب فضل صوم شعبان وصلته برمضان</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الحسين بن سعيد،عن عثمان بن عيسى،عن سماعة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صيام شعبان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صيام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بعضاً وأفطر بعضاً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فضالة،عن إسماعيل بن أبي زياد،عن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الاستغفار لأمتي،أكثروا فيه الاستغفار فإنه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شهري،إستكثروا في رجب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الله،واسألوا الله الإقالة والتوبة فيما مضى،والعصمة فيما بقي من آجالكم،وأكثروا في شعبان الصلاة على نبيكم وأهله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تبارك وتعالى،إستكثروا فيه من التهليل،والتكبير، </w:t>
      </w:r>
    </w:p>
    <w:p>
      <w:pPr>
        <w:pStyle w:val="BookText"/>
        <w:rPr/>
      </w:pPr>
      <w:r>
        <w:rPr>
          <w:rFonts w:ascii="Amiri" w:hAnsi="Amiri" w:eastAsia="Amiri" w:cs="Amiri"/>
          <w:color w:val="111111"/>
          <w:sz w:val="28"/>
          <w:sz w:val="28"/>
          <w:szCs w:val="28"/>
          <w:rtl w:val="true"/>
          <w:lang w:bidi="ar-SA"/>
        </w:rPr>
        <w:t>والتحميد،والتمجيد،والتسبيح،و هو ربيع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جعل الله </w:t>
      </w:r>
      <w:r>
        <w:rPr>
          <w:rStyle w:val="FootnoteAnchor"/>
          <w:rtl w:val="true"/>
        </w:rPr>
        <w:footnoteReference w:id="35"/>
      </w:r>
      <w:r>
        <w:rPr>
          <w:rFonts w:ascii="Amiri" w:hAnsi="Amiri" w:eastAsia="Amiri" w:cs="Amiri"/>
          <w:color w:val="111111"/>
          <w:sz w:val="28"/>
          <w:sz w:val="28"/>
          <w:szCs w:val="28"/>
          <w:rtl w:val="true"/>
          <w:lang w:bidi="ar-SA"/>
        </w:rPr>
        <w:t xml:space="preserve">الأضحى لتشبع المساكين من اللحم،فأظهروا </w:t>
      </w:r>
      <w:r>
        <w:rPr>
          <w:rStyle w:val="FootnoteAnchor"/>
          <w:rtl w:val="true"/>
        </w:rPr>
        <w:footnoteReference w:id="36"/>
      </w:r>
      <w:r>
        <w:rPr>
          <w:rFonts w:ascii="Amiri" w:hAnsi="Amiri" w:eastAsia="Amiri" w:cs="Amiri"/>
          <w:color w:val="111111"/>
          <w:sz w:val="28"/>
          <w:sz w:val="28"/>
          <w:szCs w:val="28"/>
          <w:rtl w:val="true"/>
          <w:lang w:bidi="ar-SA"/>
        </w:rPr>
        <w:t xml:space="preserve">من فضل ما أنعم الله به عليكم على عيالاتكم وجيرانكم،وأحسنواجوار نعم الله عليكم،وواصلوا </w:t>
      </w:r>
      <w:r>
        <w:rPr>
          <w:rStyle w:val="FootnoteAnchor"/>
          <w:rtl w:val="true"/>
        </w:rPr>
        <w:footnoteReference w:id="37"/>
      </w:r>
      <w:r>
        <w:rPr>
          <w:rFonts w:ascii="Amiri" w:hAnsi="Amiri" w:eastAsia="Amiri" w:cs="Amiri"/>
          <w:color w:val="111111"/>
          <w:sz w:val="28"/>
          <w:sz w:val="28"/>
          <w:szCs w:val="28"/>
          <w:rtl w:val="true"/>
          <w:lang w:bidi="ar-SA"/>
        </w:rPr>
        <w:t xml:space="preserve">إخوانكم،وأطعموا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المساكين من إخوانكم،فإنه من فطر صائماً فله مثل أجره من غير أن ينقص من أجره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العتق،لأنّ الله في كلّ يوم وليلة ستمائة عتيق،وفي آخره مثل ما أعتق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شهر شعبان شهر الشفاعة،لأنّ رسولكم يشفع لكل من يصلي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الأصب،لأنّ الرحمة على أمتي تصب صباً فيه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الأصم،لأنه نهي فيه عن قتال المشركين،وهو من الشهور الحرم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أبي عمير،عن سلمة صاحب السابري،عن أبي الصباح،قال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النضر بن سويد،عن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الصوم في شعبان،يقول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تنحسوا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فخالفوهم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النعمان،عن زرعة بن محمد،عن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شعبان أصامه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نعم،ولم يصمه كله </w:t>
      </w:r>
      <w:r>
        <w:rPr>
          <w:rStyle w:val="FootnoteAnchor"/>
          <w:rtl w:val="true"/>
        </w:rPr>
        <w:footnoteReference w:id="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أفطر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أفطر،فأعدتها وأعادها ثلاث مرات،لا يزيدني على أن أفطر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سألته في العام المقبل عن ذلك،فأجابني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فصل ما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شعبان ورمضان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جزت النصف ثمَّ أفطرت منه يوماً فقد فصلت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أخبرني سماعة،عن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أفطرت منه يوماً فقد فصلت في أوله أو </w:t>
      </w:r>
      <w:r>
        <w:rPr>
          <w:rStyle w:val="FootnoteAnchor"/>
          <w:rtl w:val="true"/>
        </w:rPr>
        <w:footnoteReference w:id="45"/>
      </w:r>
      <w:r>
        <w:rPr>
          <w:rFonts w:ascii="Amiri" w:hAnsi="Amiri" w:eastAsia="Amiri" w:cs="Amiri"/>
          <w:color w:val="111111"/>
          <w:sz w:val="28"/>
          <w:sz w:val="28"/>
          <w:szCs w:val="28"/>
          <w:rtl w:val="true"/>
          <w:lang w:bidi="ar-SA"/>
        </w:rPr>
        <w:t xml:space="preserve">في آخره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 عن ابن النعمان </w:t>
      </w:r>
      <w:r>
        <w:rPr>
          <w:rStyle w:val="FootnoteAnchor"/>
          <w:rtl w:val="true"/>
        </w:rPr>
        <w:footnoteReference w:id="47"/>
      </w:r>
      <w:r>
        <w:rPr>
          <w:rFonts w:ascii="Amiri" w:hAnsi="Amiri" w:eastAsia="Amiri" w:cs="Amiri"/>
          <w:color w:val="111111"/>
          <w:sz w:val="28"/>
          <w:sz w:val="28"/>
          <w:szCs w:val="28"/>
          <w:rtl w:val="true"/>
          <w:lang w:bidi="ar-SA"/>
        </w:rPr>
        <w:t xml:space="preserve">عن زرعة،عن المفضل،عن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6" w:name="pg20055_218494"/>
    </w:p>
    <w:p>
      <w:pPr>
        <w:pStyle w:val="BookText"/>
        <w:rPr/>
      </w:pPr>
      <w:bookmarkEnd w:id="1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كان أبي يفصل بين شعبان ورمضان بيوم،وكان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ما بينهما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1451463_2320776876"/>
      <w:bookmarkStart w:id="18" w:name="_Toc6"/>
      <w:bookmarkEnd w:id="17"/>
      <w:r>
        <w:rPr>
          <w:rtl w:val="true"/>
        </w:rPr>
        <w:t>«</w:t>
      </w:r>
      <w:r>
        <w:rPr/>
        <w:t>2</w:t>
      </w:r>
      <w:r>
        <w:rPr>
          <w:rtl w:val="true"/>
        </w:rPr>
        <w:t xml:space="preserve">» </w:t>
      </w:r>
      <w:r>
        <w:rPr>
          <w:rtl w:val="true"/>
        </w:rPr>
        <w:t>باب ما يكره للصائم في صومه</w:t>
      </w:r>
      <w:bookmarkEnd w:id="1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Style w:val="FootnoteAnchor"/>
          <w:rtl w:val="true"/>
        </w:rPr>
        <w:footnoteReference w:id="50"/>
      </w:r>
      <w:r>
        <w:rPr>
          <w:rFonts w:ascii="Amiri" w:hAnsi="Amiri" w:eastAsia="Amiri" w:cs="Amiri"/>
          <w:color w:val="111111"/>
          <w:sz w:val="28"/>
          <w:sz w:val="28"/>
          <w:szCs w:val="28"/>
          <w:rtl w:val="true"/>
          <w:lang w:bidi="ar-SA"/>
        </w:rPr>
        <w:t>،عن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رجل كذب في رمضان،قال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أفطر،وعليه قضاؤه،فقلت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التي أفطر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النضر بن سويد،عن القاسم بن سليمان،عن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صائماً،فليصم </w:t>
      </w:r>
      <w:r>
        <w:rPr>
          <w:rStyle w:val="FootnoteAnchor"/>
          <w:rtl w:val="true"/>
        </w:rPr>
        <w:footnoteReference w:id="52"/>
      </w:r>
      <w:r>
        <w:rPr>
          <w:rFonts w:ascii="Amiri" w:hAnsi="Amiri" w:eastAsia="Amiri" w:cs="Amiri"/>
          <w:color w:val="111111"/>
          <w:sz w:val="28"/>
          <w:sz w:val="28"/>
          <w:szCs w:val="28"/>
          <w:rtl w:val="true"/>
          <w:lang w:bidi="ar-SA"/>
        </w:rPr>
        <w:t xml:space="preserve">سمعك وبصرك من الحرام </w:t>
      </w:r>
    </w:p>
    <w:p>
      <w:pPr>
        <w:pStyle w:val="BookText"/>
        <w:rPr/>
      </w:pPr>
      <w:r>
        <w:rPr>
          <w:rFonts w:ascii="Amiri" w:hAnsi="Amiri" w:eastAsia="Amiri" w:cs="Amiri"/>
          <w:color w:val="111111"/>
          <w:sz w:val="28"/>
          <w:sz w:val="28"/>
          <w:szCs w:val="28"/>
          <w:rtl w:val="true"/>
          <w:lang w:bidi="ar-SA"/>
        </w:rPr>
        <w:t xml:space="preserve">وجارحتك وجميع أعضائك من القبيح،ودع عنده الهذي </w:t>
      </w:r>
      <w:r>
        <w:rPr>
          <w:rStyle w:val="FootnoteAnchor"/>
          <w:rtl w:val="true"/>
        </w:rPr>
        <w:footnoteReference w:id="53"/>
      </w:r>
      <w:r>
        <w:rPr>
          <w:rFonts w:ascii="Amiri" w:hAnsi="Amiri" w:eastAsia="Amiri" w:cs="Amiri"/>
          <w:color w:val="111111"/>
          <w:sz w:val="28"/>
          <w:sz w:val="28"/>
          <w:szCs w:val="28"/>
          <w:rtl w:val="true"/>
          <w:lang w:bidi="ar-SA"/>
        </w:rPr>
        <w:t xml:space="preserve">،وأذى الخادم وليكن عليك وقار الصيام </w:t>
      </w:r>
      <w:r>
        <w:rPr>
          <w:rStyle w:val="FootnoteAnchor"/>
          <w:rtl w:val="true"/>
        </w:rPr>
        <w:footnoteReference w:id="54"/>
      </w:r>
      <w:r>
        <w:rPr>
          <w:rFonts w:ascii="Amiri" w:hAnsi="Amiri" w:eastAsia="Amiri" w:cs="Amiri"/>
          <w:color w:val="111111"/>
          <w:sz w:val="28"/>
          <w:sz w:val="28"/>
          <w:szCs w:val="28"/>
          <w:rtl w:val="true"/>
          <w:lang w:bidi="ar-SA"/>
        </w:rPr>
        <w:t xml:space="preserve">،والزم ما استطعت من الصمت والسكوت إلا عن ذكر الله ولا تجعل يوم صومك كيوم فطرك،وإياك والمباشرة والقبلة </w:t>
      </w:r>
      <w:r>
        <w:rPr>
          <w:rStyle w:val="FootnoteAnchor"/>
          <w:rtl w:val="true"/>
        </w:rPr>
        <w:footnoteReference w:id="55"/>
      </w:r>
      <w:r>
        <w:rPr>
          <w:rFonts w:ascii="Amiri" w:hAnsi="Amiri" w:eastAsia="Amiri" w:cs="Amiri"/>
          <w:color w:val="111111"/>
          <w:sz w:val="28"/>
          <w:sz w:val="28"/>
          <w:szCs w:val="28"/>
          <w:rtl w:val="true"/>
          <w:lang w:bidi="ar-SA"/>
        </w:rPr>
        <w:t xml:space="preserve">،والقهقهة بالضحك،فإن الله يمقت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والشراب وحده،إنما للصوم شرط يحتاج أن يحفظ حتى يتم الصوم،وهو الصمت الداخل أما تسمع ماقالت مريم بنت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يعني صمتاً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صمتم فأحفظوا ألسنتكم عن الكذب،وغضوا أبصاركم،ولا تنازعوا ولا تحاسدوا،ولا تغتابوا،ولا تماروا،ولا تكذبوا،ولا تباشروا،ولا تخالفوا،ولا تغاضبوا،ولا تسابوا،ولاتشاتموا،ولاتفاتروا </w:t>
      </w:r>
      <w:r>
        <w:rPr>
          <w:rStyle w:val="FootnoteAnchor"/>
          <w:rtl w:val="true"/>
        </w:rPr>
        <w:footnoteReference w:id="58"/>
      </w:r>
      <w:r>
        <w:rPr>
          <w:rFonts w:ascii="IRNazanin" w:hAnsi="IRNazanin" w:eastAsia="IRNazanin"/>
          <w:color w:val="111111"/>
          <w:sz w:val="28"/>
          <w:sz w:val="28"/>
          <w:szCs w:val="28"/>
          <w:rtl w:val="true"/>
          <w:lang w:bidi="fa-IR"/>
        </w:rPr>
        <w:t xml:space="preserve">،ولا تجادلوا،ولا تنادوا </w:t>
      </w:r>
      <w:r>
        <w:rPr>
          <w:rStyle w:val="FootnoteAnchor"/>
          <w:rtl w:val="true"/>
        </w:rPr>
        <w:footnoteReference w:id="5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تظلموا،ولا تسافهوا،ولا تضاجروا </w:t>
      </w:r>
      <w:r>
        <w:rPr>
          <w:rStyle w:val="FootnoteAnchor"/>
          <w:rtl w:val="true"/>
        </w:rPr>
        <w:footnoteReference w:id="60"/>
      </w:r>
      <w:r>
        <w:rPr>
          <w:rFonts w:ascii="Amiri" w:hAnsi="Amiri" w:eastAsia="Amiri" w:cs="Amiri"/>
          <w:color w:val="111111"/>
          <w:sz w:val="28"/>
          <w:sz w:val="28"/>
          <w:szCs w:val="28"/>
          <w:rtl w:val="true"/>
          <w:lang w:bidi="ar-SA"/>
        </w:rPr>
        <w:t>،ولا تغفلوا عن ذكر الله وعن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وألزموا الصمت والسكوت والحلم والصبر والصدق،ومجانبة أهل الشر،واجتنبوا قول الزور والكذب،والفري والخصومة،وظنّ السوء،والغيبة والنميمة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وكونوا مشرفين على الآخرة منتظرين لأيامكم،منتظرين لما وعدكم الله متزوّدين للقاء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وعليكم السكينة والوقار،والخشوع،والخضوع،وذل العبد الخائف من مولاه،حائرین،خائفين،راجين،مرغوبین،مرهوبین،راغبين،راهبين،قد طهرتم القلوب </w:t>
      </w:r>
      <w:r>
        <w:rPr>
          <w:rStyle w:val="FootnoteAnchor"/>
          <w:rtl w:val="true"/>
        </w:rPr>
        <w:footnoteReference w:id="61"/>
      </w:r>
      <w:r>
        <w:rPr>
          <w:rFonts w:ascii="Amiri" w:hAnsi="Amiri" w:eastAsia="Amiri" w:cs="Amiri"/>
          <w:color w:val="111111"/>
          <w:sz w:val="28"/>
          <w:sz w:val="28"/>
          <w:szCs w:val="28"/>
          <w:rtl w:val="true"/>
          <w:lang w:bidi="ar-SA"/>
        </w:rPr>
        <w:t>من العيوب وتقدست سرائركم من الخبث،و نظفت الجسم من القاذورات،وتبرأت إلى الله من عداه،وواليت الله في صومك بالصمت من جميع الجهات مما قد نهاك الله عنه في السر والعلانية،وخشيت الله حق خشيته في سرك وعلانيتك،ووهبت نفسك الله في أيام صومك،وفرغت قلبك له،و وهبت نفسك له فيما أمرك ودعاك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كله فأنت صائم لله بحقيقة صومه،صانع لما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منها شيئاً فيما بينت لك،فقد نقص من صومك بمقدار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تساب جارية لها وهي صائمة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صائمة يارسول الله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تكونين صائمة وقد سببت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ليس من الطعام والشراب،وإنما جعل الله ذلك حجاباً عن سواهما من الفواحش من الفعل والقول يفطر الصائم،ما أقل الصوام وأكثر الجوّاع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وبصرك وجلدك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أشياء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يوم صومك مثل يوم فطرك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والشراب،والإرتماس في الماء،و النساء و النحس من الفعل والقول،والغيبة تفطر الصائم وعليه القضاء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عنه،عن القاسم بن محمد،عن علي،عن أبي بصير،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ولاجل وجود رواية أحمد بن محمد بن عيسى،عن الحسين بن سعيد كما تقدم في حديث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عن الحسين بن سعيد،عن القاسم بن محمد ورواية الحسين بن سعيد،عن القاسم بن محمد،عن على بن أبي حمزة البطائني،عن أبي عبدالله كثيرة فلاحظ معجم الأسانيد من مكتبتنا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الصوم من الطعام والشراب،والانسان ينبغي له أن يحفظ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وجارحته وجميع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والباطل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صائماً في غيره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على الله وعلى رسوله وهو صائم نقض صومه و وضوئه إذا تعمّده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ونروي </w:t>
      </w:r>
      <w:r>
        <w:rPr>
          <w:rStyle w:val="FootnoteAnchor"/>
          <w:rtl w:val="true"/>
        </w:rPr>
        <w:footnoteReference w:id="68"/>
      </w:r>
      <w:r>
        <w:rPr>
          <w:rFonts w:ascii="Amiri" w:hAnsi="Amiri" w:eastAsia="Amiri" w:cs="Amiri"/>
          <w:color w:val="111111"/>
          <w:sz w:val="28"/>
          <w:sz w:val="28"/>
          <w:szCs w:val="28"/>
          <w:rtl w:val="true"/>
          <w:lang w:bidi="ar-SA"/>
        </w:rPr>
        <w:t>عن بعض آبائنا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وبصرك وجلدك وشعرك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واتّق في صومك القبلة والمباشرة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جامع في صومه فعليه عتق رقبة،فإن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 فان 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فإطعام ستين مسكيناً،لكل مسكين نصف 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يتصدق بما يمكنه ويقضي يوماً مكانه،ومن أين له مثل ذلك اليوم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بالسواك أي وقت شاء،وأرى أنه يكره السواك بعد العصر للصائم،لأن خلوف فم الصائم أطيب عند الله من رائحة المسك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شهر رمضان شهر له حرمة وفضل عند الله جل وعز،فعليك ما استطعت فيه بحفظ الجوارح كلها واجتناب مانهاك عنه في السر والعلانية،فإن الصوم فيه سر بينه وبين العبد،فمن ردها على ما أمره الله فقد عظم أجره وثوابه،ومن تهاون فيه فقد وجب السخط منه،واتقوه حق تقاته،فإن الله مع الذين اتقوا والذين هم محسنون،وبالله التوفيق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9" w:name="pg20055_218500"/>
    </w:p>
    <w:p>
      <w:pPr>
        <w:pStyle w:val="Heading2"/>
        <w:numPr>
          <w:ilvl w:val="1"/>
          <w:numId w:val="1"/>
        </w:numPr>
        <w:rPr/>
      </w:pPr>
      <w:bookmarkStart w:id="20" w:name="__RefHeading___Toc1451465_2320776876"/>
      <w:bookmarkStart w:id="21" w:name="_Toc7"/>
      <w:bookmarkEnd w:id="19"/>
      <w:bookmarkEnd w:id="20"/>
      <w:r>
        <w:rPr>
          <w:rtl w:val="true"/>
        </w:rPr>
        <w:t>«</w:t>
      </w:r>
      <w:r>
        <w:rPr/>
        <w:t>3</w:t>
      </w:r>
      <w:r>
        <w:rPr>
          <w:rtl w:val="true"/>
        </w:rPr>
        <w:t xml:space="preserve">» </w:t>
      </w:r>
      <w:r>
        <w:rPr>
          <w:rtl w:val="true"/>
        </w:rPr>
        <w:t>باب مالا يلزم من النذر والأيمان ولا تجب فيه الكفارة</w:t>
      </w:r>
      <w:bookmarkEnd w:id="2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وفضالة بن أيوب،جميعاً عن العلاء بن رزين القلا،عن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امرأة جعلت مالها هدياً،وكلّ مملوك لها حراً،إن كلّمت أختها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تكلّمها وليس هذا بشيء،إنّما هذا وأشباهه من خطوات الشيطان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ومحمد بن إسماعيل،عن منصور بن يونس وعلي بن إسماعيل الميثمي،عن منصور بن حازم،عن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الارضاع بعد فطام،ولا وصال في صيام ولايتم بعد احتلام ولاصمت يوم إلى الليل،ولاتعرب بعد الهجرة،ولاهجرة بعد الفتح،ولاطلاق قبل النكاح،ولاعتق قبل ملك،ولايمين لولد مع والده،ولالمملوك مع مولاه،ولا للمرأة مع زوجها،ولانذر في معصية،ولايمين في قطيعة رحم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عيسى،عن سماعة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يجعل عليه أيماناً أن يمشي إلى الكعبة،أو صدقة،أو عتقاً،أو نذراً،أو هدياً،إن كلم أباه،أو أمه،أو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رحم،أو قطع قرابة،أو مأثماً يقيم عليه،أو أمراً لا يصلح له 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قبل اليمين،ولا يمين في معصية الله،إنما اليمين الواجبة التي ينبغي لصاحبها أن يفي بها ما جعل الله عليه في الشكر إن هو عافاه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مرضه،أو عافاه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يخافه،أورده من سفر،أو رزقه رزقاً،فقال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علي كذا و كذا شكراً،فهذا الواجب على صاحبه ينبغي له أن يفي به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وفضالة بن أيوب،عن العلاء،عن محمد بن مسلم أنّ امرأة من آل المختار حلفت على اختها أوذات قرابة لها،قالت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يافلانة فكلي معي،فقالت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لا،فحلفت عليها المشي إلى بيت الله،وعتق ما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تأتين فتأكلين معي إن أظلها </w:t>
      </w:r>
      <w:r>
        <w:rPr>
          <w:rStyle w:val="FootnoteAnchor"/>
          <w:rtl w:val="true"/>
        </w:rPr>
        <w:footnoteReference w:id="77"/>
      </w:r>
      <w:r>
        <w:rPr>
          <w:rFonts w:ascii="Amiri" w:hAnsi="Amiri" w:eastAsia="Amiri" w:cs="Amiri"/>
          <w:color w:val="111111"/>
          <w:sz w:val="28"/>
          <w:sz w:val="28"/>
          <w:szCs w:val="28"/>
          <w:rtl w:val="true"/>
          <w:lang w:bidi="ar-SA"/>
        </w:rPr>
        <w:t>وإيَّاها سقف بيت أو أكلت معك على خوان أبدا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الأخرى مثل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ابن حنظلة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أقضي في ذا،قل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فلتأكل،وليظلّها وإيَّاها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،بيت،ولا تمشي،ولا تعتق،ولتتق الله ربها،ولا تعودنَّ إلى ذلك،فإن هذا من خطوات الشيطان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فرأى ماهو خير منها،فليأت الذي هو خير وله </w:t>
      </w:r>
      <w:r>
        <w:rPr>
          <w:rStyle w:val="FootnoteAnchor"/>
          <w:rtl w:val="true"/>
        </w:rPr>
        <w:footnoteReference w:id="80"/>
      </w:r>
      <w:r>
        <w:rPr>
          <w:rFonts w:ascii="Amiri" w:hAnsi="Amiri" w:eastAsia="Amiri" w:cs="Amiri"/>
          <w:color w:val="111111"/>
          <w:sz w:val="28"/>
          <w:sz w:val="28"/>
          <w:szCs w:val="28"/>
          <w:rtl w:val="true"/>
          <w:lang w:bidi="ar-SA"/>
        </w:rPr>
        <w:t xml:space="preserve">حسنة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أبي</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تصدّقت عليّ بنصيب لها في دار،فقلت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القضاة لا يجيزون </w:t>
      </w:r>
      <w:r>
        <w:rPr>
          <w:rStyle w:val="FootnoteAnchor"/>
          <w:rtl w:val="true"/>
        </w:rPr>
        <w:footnoteReference w:id="84"/>
      </w:r>
      <w:r>
        <w:rPr>
          <w:rFonts w:ascii="Amiri" w:hAnsi="Amiri" w:eastAsia="Amiri" w:cs="Amiri"/>
          <w:color w:val="111111"/>
          <w:sz w:val="28"/>
          <w:sz w:val="28"/>
          <w:szCs w:val="28"/>
          <w:rtl w:val="true"/>
          <w:lang w:bidi="ar-SA"/>
        </w:rPr>
        <w:t>هذا،ولكنه اكتبيه شرى،فقالت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 بدا لك،وكلما ترى أنه يسوغ لك،فتوثقت،وأراد بعض الورثة أن يستحلفني،أني قد نقدتها الثمن ولم أنقدها شيئاً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وعنه،عن ابن بكير بن أعين </w:t>
      </w:r>
      <w:r>
        <w:rPr>
          <w:rStyle w:val="FootnoteAnchor"/>
          <w:rtl w:val="true"/>
        </w:rPr>
        <w:footnoteReference w:id="86"/>
      </w:r>
      <w:r>
        <w:rPr>
          <w:rFonts w:ascii="IRNazanin" w:hAnsi="IRNazanin" w:eastAsia="IRNazanin"/>
          <w:color w:val="111111"/>
          <w:sz w:val="28"/>
          <w:sz w:val="28"/>
          <w:szCs w:val="28"/>
          <w:rtl w:val="true"/>
          <w:lang w:bidi="fa-IR"/>
        </w:rPr>
        <w:t xml:space="preserve">،قال إنّ اخت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ابن</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اخت لها وهي مريضة،فقالت لها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أفطري،فأبت فقالت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حرة إن لم تفطري إن كلمتك أبداً،فقالت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حرة إن أفطرت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المشي إلى بيت الله،وكل مالي في المساكين إن لم تفطري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ذلك إن أفطرت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أبو جعفر عن ذلك،فقال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فلتكلمها،إن هذا كله ليس بشيء، </w:t>
      </w:r>
    </w:p>
    <w:p>
      <w:pPr>
        <w:pStyle w:val="BookText"/>
        <w:rPr/>
      </w:pP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الشيطان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أبان،عن زرارة وعبدالرحمان بن أبي عبد الله،عن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 أباه أو أمه فهو محرم </w:t>
      </w:r>
      <w:r>
        <w:rPr>
          <w:rStyle w:val="FootnoteAnchor"/>
          <w:rtl w:val="true"/>
        </w:rPr>
        <w:footnoteReference w:id="89"/>
      </w:r>
      <w:r>
        <w:rPr>
          <w:rFonts w:ascii="Amiri" w:hAnsi="Amiri" w:eastAsia="Amiri" w:cs="Amiri"/>
          <w:color w:val="111111"/>
          <w:sz w:val="28"/>
          <w:sz w:val="28"/>
          <w:szCs w:val="28"/>
          <w:rtl w:val="true"/>
          <w:lang w:bidi="ar-SA"/>
        </w:rPr>
        <w:t>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يقسم على الرجل في الطعام يأكل معه فلم يأكل،هل عليه في ذلك 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تصدقت بمالها على المساكين إن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زوجها،ثم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محمد،عن محمد بن يحيى الخثعمي،قال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الله،أومالي صدقة،أو هدي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لا يرى ذلك شيئاً،إلا أن يجعله الله </w:t>
      </w:r>
      <w:r>
        <w:rPr>
          <w:rStyle w:val="FootnoteAnchor"/>
          <w:rtl w:val="true"/>
        </w:rPr>
        <w:footnoteReference w:id="93"/>
      </w:r>
      <w:r>
        <w:rPr>
          <w:rFonts w:ascii="Amiri" w:hAnsi="Amiri" w:eastAsia="Amiri" w:cs="Amiri"/>
          <w:color w:val="111111"/>
          <w:sz w:val="28"/>
          <w:sz w:val="28"/>
          <w:szCs w:val="28"/>
          <w:rtl w:val="true"/>
          <w:lang w:bidi="ar-SA"/>
        </w:rPr>
        <w:t xml:space="preserve">عليه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صفوان،عن منصور بن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بطارق؟ إن طارقاً كان نخاساً بالمدينة،فأتى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إنّي هالك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بالطلاق والعتاق والنذور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ياطارق 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خطوات الشيطان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صفوان،عن منصور بن حازم،عن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المشي إلى بيت الله وهو محرم بحجة،أو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هدي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بشيء،حتى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أحرم بحجة،أو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هدي كذا وكذا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إن لم أفعل كذا وكذا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غضب،فقال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المشي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Style w:val="FootnoteAnchor"/>
          <w:rtl w:val="true"/>
        </w:rPr>
        <w:footnoteReference w:id="101"/>
      </w:r>
      <w:r>
        <w:rPr>
          <w:rFonts w:ascii="Amiri" w:hAnsi="Amiri" w:eastAsia="Amiri" w:cs="Amiri"/>
          <w:color w:val="111111"/>
          <w:sz w:val="28"/>
          <w:sz w:val="28"/>
          <w:szCs w:val="28"/>
          <w:rtl w:val="true"/>
          <w:lang w:bidi="ar-SA"/>
        </w:rPr>
        <w:t xml:space="preserve">لم يقل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،فليس بشيء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بحجة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Style w:val="FootnoteAnchor"/>
          <w:rtl w:val="true"/>
        </w:rPr>
        <w:footnoteReference w:id="104"/>
      </w:r>
      <w:r>
        <w:rPr>
          <w:rFonts w:ascii="Amiri" w:hAnsi="Amiri" w:eastAsia="Amiri" w:cs="Amiri"/>
          <w:color w:val="111111"/>
          <w:sz w:val="28"/>
          <w:sz w:val="28"/>
          <w:szCs w:val="28"/>
          <w:rtl w:val="true"/>
          <w:lang w:bidi="ar-SA"/>
        </w:rPr>
        <w:t>كذا وكذا،فلم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القاسم،عن علي،عن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يمين في معصية الله،أو قطيعة رحم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حلف يميناً فيها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شيء،فليكلم </w:t>
      </w:r>
      <w:r>
        <w:rPr>
          <w:rStyle w:val="FootnoteAnchor"/>
          <w:rtl w:val="true"/>
        </w:rPr>
        <w:footnoteReference w:id="107"/>
      </w:r>
      <w:r>
        <w:rPr>
          <w:rFonts w:ascii="Amiri" w:hAnsi="Amiri" w:eastAsia="Amiri" w:cs="Amiri"/>
          <w:color w:val="111111"/>
          <w:sz w:val="28"/>
          <w:sz w:val="28"/>
          <w:szCs w:val="28"/>
          <w:rtl w:val="true"/>
          <w:lang w:bidi="ar-SA"/>
        </w:rPr>
        <w:t xml:space="preserve">الذي حلف على هجرانه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عمار،عن أبي إبراهيم العلا،قال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مسلم،عن أبي جعفر،قال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في معصية فليس بشيء،عتق،أو طلاق،أو غيره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حماد بن عثمان </w:t>
      </w:r>
      <w:r>
        <w:rPr>
          <w:rStyle w:val="FootnoteAnchor"/>
          <w:rtl w:val="true"/>
        </w:rPr>
        <w:footnoteReference w:id="111"/>
      </w:r>
      <w:r>
        <w:rPr>
          <w:rFonts w:ascii="Amiri" w:hAnsi="Amiri" w:eastAsia="Amiri" w:cs="Amiri"/>
          <w:color w:val="111111"/>
          <w:sz w:val="28"/>
          <w:sz w:val="28"/>
          <w:szCs w:val="28"/>
          <w:rtl w:val="true"/>
          <w:lang w:bidi="ar-SA"/>
        </w:rPr>
        <w:t>،عن عبيد الله بن علي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يمين لايراد بها وجه الله فليس بشيء،في طلاق ولاعتق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الرحمان بن أبي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أن ينحر ولده،فقال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w:t>
      </w:r>
      <w:r>
        <w:rPr>
          <w:rStyle w:val="FootnoteAnchor"/>
          <w:rtl w:val="true"/>
        </w:rPr>
        <w:footnoteReference w:id="113"/>
      </w:r>
      <w:r>
        <w:rPr>
          <w:rFonts w:ascii="Amiri" w:hAnsi="Amiri" w:eastAsia="Amiri" w:cs="Amiri"/>
          <w:color w:val="111111"/>
          <w:sz w:val="28"/>
          <w:sz w:val="28"/>
          <w:szCs w:val="28"/>
          <w:rtl w:val="true"/>
          <w:lang w:bidi="ar-SA"/>
        </w:rPr>
        <w:t xml:space="preserve">خطوات الشيطان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علي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نذر </w:t>
      </w:r>
    </w:p>
    <w:p>
      <w:pPr>
        <w:pStyle w:val="BookText"/>
        <w:rPr/>
      </w:pPr>
      <w:r>
        <w:rPr>
          <w:rFonts w:ascii="Amiri" w:hAnsi="Amiri" w:eastAsia="Amiri" w:cs="Amiri"/>
          <w:color w:val="111111"/>
          <w:sz w:val="28"/>
          <w:sz w:val="28"/>
          <w:szCs w:val="28"/>
          <w:rtl w:val="true"/>
          <w:lang w:bidi="ar-SA"/>
        </w:rPr>
        <w:t>ولم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النذر شيئاً حتى يسمّي شيئاً الله،صياماً،أو صدقة،أو هدياً أو حجّاً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يسمي النذر،فيقول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صوم أو عنق،أو صدقة أو هدي،وإن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أهدي هذا الطعام فليس بشيء،إنما يُهدى البدن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الفضل الكناني </w:t>
      </w:r>
      <w:r>
        <w:rPr>
          <w:rStyle w:val="FootnoteAnchor"/>
          <w:rtl w:val="true"/>
        </w:rPr>
        <w:footnoteReference w:id="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الطعام،ولو أن رجلاً قال لجزور بعد ما نحرت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يهديها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يهديها حين صارت لحماً،إنما الهدي وهنّ أحياء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نصراني،إن لم يفعل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2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الكعبة إن اشتريت لأهلي شيئاً بنسيئة؟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أيشق</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ذلك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عليهم،أن لا يأخذ بنسيئة،ليس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فليأخذ بنسيئة وليس عليه شيء </w:t>
      </w:r>
      <w:r>
        <w:rPr>
          <w:rStyle w:val="FootnoteAnchor"/>
          <w:rtl w:val="true"/>
        </w:rPr>
        <w:footnoteReference w:id="1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لانذر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لك فيه منفعة في دين أو دنيا،فلا حنث عليك فيه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على شيء والذي حلف عليه إتيانه خير من تركه،فليأت بالذي هو خير ولا كفارة عليه وإنما ذلك من خطوات الشيطان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يسأله عن رجل جعل عليه رقبة من ولد إسماعيل؟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عسى أن يكون من ولد إسماعيل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الى ابنته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w:t>
      </w:r>
      <w:r>
        <w:rPr>
          <w:rStyle w:val="FootnoteAnchor"/>
          <w:rtl w:val="true"/>
        </w:rPr>
        <w:footnoteReference w:id="12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ما لايملك فهو باطل،وكل </w:t>
      </w:r>
      <w:r>
        <w:rPr>
          <w:rStyle w:val="FootnoteAnchor"/>
          <w:rtl w:val="true"/>
        </w:rPr>
        <w:footnoteReference w:id="130"/>
      </w:r>
      <w:r>
        <w:rPr>
          <w:rFonts w:ascii="Amiri" w:hAnsi="Amiri" w:eastAsia="Amiri" w:cs="Amiri"/>
          <w:color w:val="111111"/>
          <w:sz w:val="28"/>
          <w:sz w:val="28"/>
          <w:szCs w:val="28"/>
          <w:rtl w:val="true"/>
          <w:lang w:bidi="ar-SA"/>
        </w:rPr>
        <w:t>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ولاعتاق إلا بعد ما يملك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أخرج ذيله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الربعي،عن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عرضة </w:t>
      </w:r>
    </w:p>
    <w:p>
      <w:pPr>
        <w:pStyle w:val="BookText"/>
        <w:rPr/>
      </w:pPr>
      <w:r>
        <w:rPr>
          <w:rFonts w:ascii="Amiri" w:hAnsi="Amiri" w:eastAsia="Amiri" w:cs="Amiri"/>
          <w:color w:val="111111"/>
          <w:sz w:val="28"/>
          <w:sz w:val="28"/>
          <w:szCs w:val="28"/>
          <w:rtl w:val="true"/>
          <w:lang w:bidi="ar-SA"/>
        </w:rPr>
        <w:t>لأيمانكم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يعني الرجل يحلف أن لا يكلم امه ولا يكلم أباه أو ما أشبه ذلك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والله،وبلى والله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الحلبي،عن أبي عبد الله الهلا،في رجل جعل الله عليه نذراً ولم يسمه؟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سمى فهو الذي سمى،وإن لم يسم فليس عليه شي</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حلفت لزوجها بالعتاق والهدي إن هو مات ألا تتزوج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أبداً،ثم بدا لها أن تتزوج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مملوكها،إني أخاف عليها السلطان </w:t>
      </w:r>
      <w:r>
        <w:rPr>
          <w:rStyle w:val="FootnoteAnchor"/>
          <w:rtl w:val="true"/>
        </w:rPr>
        <w:footnoteReference w:id="138"/>
      </w:r>
      <w:r>
        <w:rPr>
          <w:rFonts w:ascii="Amiri" w:hAnsi="Amiri" w:eastAsia="Amiri" w:cs="Amiri"/>
          <w:color w:val="111111"/>
          <w:sz w:val="28"/>
          <w:sz w:val="28"/>
          <w:szCs w:val="28"/>
          <w:rtl w:val="true"/>
          <w:lang w:bidi="ar-SA"/>
        </w:rPr>
        <w:t xml:space="preserve">،وليس عليها في الحق شيء،فإن شاءت أن تهدي </w:t>
      </w:r>
      <w:r>
        <w:rPr>
          <w:rStyle w:val="FootnoteAnchor"/>
          <w:rtl w:val="true"/>
        </w:rPr>
        <w:footnoteReference w:id="139"/>
      </w:r>
      <w:r>
        <w:rPr>
          <w:rFonts w:ascii="Amiri" w:hAnsi="Amiri" w:eastAsia="Amiri" w:cs="Amiri"/>
          <w:color w:val="111111"/>
          <w:sz w:val="28"/>
          <w:sz w:val="28"/>
          <w:szCs w:val="28"/>
          <w:rtl w:val="true"/>
          <w:lang w:bidi="ar-SA"/>
        </w:rPr>
        <w:t xml:space="preserve">هدياً فعلت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الوليد بن هشام المرادي،قال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ومعي رقيق لي، </w:t>
      </w:r>
    </w:p>
    <w:p>
      <w:pPr>
        <w:pStyle w:val="BookText"/>
        <w:rPr/>
      </w:pPr>
      <w:r>
        <w:rPr>
          <w:rFonts w:ascii="IRNazanin" w:hAnsi="IRNazanin" w:eastAsia="IRNazanin"/>
          <w:color w:val="111111"/>
          <w:sz w:val="28"/>
          <w:sz w:val="28"/>
          <w:szCs w:val="28"/>
          <w:rtl w:val="true"/>
          <w:lang w:bidi="fa-IR"/>
        </w:rPr>
        <w:t xml:space="preserve">فمررت بالعاشر </w:t>
      </w:r>
      <w:r>
        <w:rPr>
          <w:rStyle w:val="FootnoteAnchor"/>
          <w:rtl w:val="true"/>
        </w:rPr>
        <w:footnoteReference w:id="141"/>
      </w:r>
      <w:r>
        <w:rPr>
          <w:rFonts w:ascii="Amiri" w:hAnsi="Amiri" w:eastAsia="Amiri" w:cs="Amiri"/>
          <w:color w:val="111111"/>
          <w:sz w:val="28"/>
          <w:sz w:val="28"/>
          <w:szCs w:val="28"/>
          <w:rtl w:val="true"/>
          <w:lang w:bidi="ar-SA"/>
        </w:rPr>
        <w:t>فسألني،فقلت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بقولي للعاشر،فقال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السائي،قال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أتزوج المتعة فكرهتها،وتشأمت بها،فأعطيت الله عهداً بين المقام والركن وجعلت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نذوراً،وصياماً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أتزوجها،ثم إن ذلك شق علي وندمت على يميني ولم يكن بيدي من القوة ما أتزوج به في العلانية؟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الله ألا تطيعه،والله لئن لم تطعه لتعصينه </w:t>
      </w:r>
      <w:r>
        <w:rPr>
          <w:rStyle w:val="FootnoteAnchor"/>
          <w:rtl w:val="true"/>
        </w:rPr>
        <w:footnoteReference w:id="1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الكناني،عن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شيء هو الله طاعة يجعله الرجل عليه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ينبغي له أن يفي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طاعة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،وليس من رجل جعل الله عليه شيئاً في معصية الله إلا أنّه ينبغي له أن يتركها إلى طاعة الله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الأعرج،قال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على اليمين فيرى أن تركها أفضل،وإن تركها خشي أن يأثم،أيتركها؟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خيراً من يمينك فدعها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حلف بيمين أن لا يكلم ذا قرابة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بشيء،فليس </w:t>
      </w:r>
      <w:r>
        <w:rPr>
          <w:rStyle w:val="FootnoteAnchor"/>
          <w:rtl w:val="true"/>
        </w:rPr>
        <w:footnoteReference w:id="149"/>
      </w:r>
      <w:r>
        <w:rPr>
          <w:rFonts w:ascii="Amiri" w:hAnsi="Amiri" w:eastAsia="Amiri" w:cs="Amiri"/>
          <w:color w:val="111111"/>
          <w:sz w:val="28"/>
          <w:sz w:val="28"/>
          <w:szCs w:val="28"/>
          <w:rtl w:val="true"/>
          <w:lang w:bidi="ar-SA"/>
        </w:rPr>
        <w:t xml:space="preserve">بشيء في طلاق،أو عتق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جعلت مالها هدياً لبيت الله إن أعارت متاعها فلانة وفلانة،فأعار بعض أهلها بغير أمرها </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هدي،إنَّما الهدي ماجعل الله هدياً للكعبة،فذلك الذي يوفي به إذا جعل الله،وما كان من أشباه هذا فليس بشيء،ولاهدي لا يذكر فيه الله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ألف بدنة وهو محرم بألف حجة؟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محرم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أو </w:t>
      </w:r>
      <w:r>
        <w:rPr>
          <w:rStyle w:val="FootnoteAnchor"/>
          <w:rtl w:val="true"/>
        </w:rPr>
        <w:footnoteReference w:id="15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بشيء،إن الطعام لا يهدى،أو يقول لجزور بعد ما نحرت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يهديها لبيت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تهدى البدن وهي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تهدى حين صارت لحماً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بوجه الله إلا ما طلقتني؟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يوجعها ضرباً أو يعفو عنها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يحيى بن أبي العلاء،عن أبي عبد الله،عن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نذرت أن تقاد مزمومة بزمام في أنفها،فوقع بعیر </w:t>
      </w:r>
      <w:r>
        <w:rPr>
          <w:rStyle w:val="FootnoteAnchor"/>
          <w:rtl w:val="true"/>
        </w:rPr>
        <w:footnoteReference w:id="158"/>
      </w:r>
      <w:r>
        <w:rPr>
          <w:rFonts w:ascii="Amiri" w:hAnsi="Amiri" w:eastAsia="Amiri" w:cs="Amiri"/>
          <w:color w:val="111111"/>
          <w:sz w:val="28"/>
          <w:sz w:val="28"/>
          <w:szCs w:val="28"/>
          <w:rtl w:val="true"/>
          <w:lang w:bidi="ar-SA"/>
        </w:rPr>
        <w:t xml:space="preserve">فخرم أنفها،فأتت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النذر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اشتريت فلاناً أو فلانة فهو حر،و إن اشتريت هذا الثوب فهو في المساكين،و إن نكحت فلانة فهي طالق؟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كله بشيء،لا يطلق إلّا ما يملك،ولا يتصدق إلا بما يملك،ولا يعتق إلا بما يملك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وقد ذكرنا انه روى فى أحد طرقه الى الحسين بن سعيد بواسطة أحمد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أبان،عن ابن أبي يعفور،عن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اليمين التي لا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ممّا حلفت الله،وفيه ما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المشي إلى بيت الله إن كلم ذا قرابة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هذا مما لا يكفر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الحبّاط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خرجت بغير إذني،فقلت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بغير إذني فأنت طالق فخرجت،فلما أن ذكرت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سبعين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مثل هذا من المشركين،فيقول لامرأته القول فتنتزع فتتزوج </w:t>
      </w:r>
      <w:r>
        <w:rPr>
          <w:rStyle w:val="FootnoteAnchor"/>
          <w:rtl w:val="true"/>
        </w:rPr>
        <w:footnoteReference w:id="164"/>
      </w:r>
      <w:r>
        <w:rPr>
          <w:rFonts w:ascii="Amiri" w:hAnsi="Amiri" w:eastAsia="Amiri" w:cs="Amiri"/>
          <w:color w:val="111111"/>
          <w:sz w:val="28"/>
          <w:sz w:val="28"/>
          <w:szCs w:val="28"/>
          <w:rtl w:val="true"/>
          <w:lang w:bidi="ar-SA"/>
        </w:rPr>
        <w:t xml:space="preserve">زوجاً آخر وهي امرأته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2" w:name="pg20055_218516"/>
    </w:p>
    <w:p>
      <w:pPr>
        <w:pStyle w:val="BookText"/>
        <w:rPr/>
      </w:pPr>
      <w:bookmarkEnd w:id="22"/>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1451467_2320776876"/>
      <w:bookmarkStart w:id="24" w:name="_Toc8"/>
      <w:bookmarkEnd w:id="23"/>
      <w:r>
        <w:rPr>
          <w:rtl w:val="true"/>
        </w:rPr>
        <w:t>«</w:t>
      </w:r>
      <w:r>
        <w:rPr/>
        <w:t>4</w:t>
      </w:r>
      <w:r>
        <w:rPr>
          <w:rtl w:val="true"/>
        </w:rPr>
        <w:t>»</w:t>
      </w:r>
      <w:r>
        <w:rPr>
          <w:rtl w:val="true"/>
        </w:rPr>
        <w:t>باب النذور والأيمان التي يلزم صاحبها الكفّارة</w:t>
      </w:r>
      <w:bookmarkEnd w:id="24"/>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وفضالة بن أيوب،عن جميل بن دراج،عن زرارة ابن أعين،عن،عن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يكفر من الأيمان؟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عليك أن تفعله فحلفت أن لا تفعله ففعلته،فليس عليك شيء إذا فعلته وما لم يكن عليك واجب أن تفعله،فحلفت ألا تفعله،ثم فعلته،فعليك الكفارة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عنبسة بن مصعب،قال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في ابن لي إن عافاه الله أن أحج ماشياً،فمشيت حتى بلغت العقبة،فاشتكيت فركبت،ثم وجدت راحة فمشيت،فسألت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إن كنت موسراً أن تذبح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نفقة ولو شئت لفعلت،وعلي 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إن كنت موسراً أن تذبح بقرة،فقلت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أشيء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لا،ولكن من جعل الله شيئاً فبلغ جهده فليس عليه شيء</w:t>
      </w:r>
    </w:p>
    <w:p>
      <w:pPr>
        <w:pStyle w:val="BookText"/>
        <w:rPr/>
      </w:pPr>
      <w:r>
        <w:rPr>
          <w:rFonts w:ascii="IRNazanin" w:hAnsi="IRNazanin" w:eastAsia="IRNazanin"/>
          <w:color w:val="111111"/>
          <w:sz w:val="28"/>
          <w:sz w:val="28"/>
          <w:szCs w:val="28"/>
          <w:rtl w:val="true"/>
          <w:lang w:bidi="fa-IR"/>
        </w:rPr>
        <w:t xml:space="preserve">روی عبدالله بن مسكان،عن عنبسة بن مصعب مثل ذلك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أبي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التي يجب فيها </w:t>
      </w:r>
      <w:r>
        <w:rPr>
          <w:rStyle w:val="FootnoteAnchor"/>
          <w:rtl w:val="true"/>
        </w:rPr>
        <w:footnoteReference w:id="169"/>
      </w:r>
      <w:r>
        <w:rPr>
          <w:rFonts w:ascii="Amiri" w:hAnsi="Amiri" w:eastAsia="Amiri" w:cs="Amiri"/>
          <w:color w:val="111111"/>
          <w:sz w:val="28"/>
          <w:sz w:val="28"/>
          <w:szCs w:val="28"/>
          <w:rtl w:val="true"/>
          <w:lang w:bidi="ar-SA"/>
        </w:rPr>
        <w:t xml:space="preserve">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في الذي يحلف على المتاع ألا يبيعه ولا يشتريه ثم يبدو له فيشتريه فيكفر يمينه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وقع على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فارتفع حيضها وخاف أن تكون قد حملت،فجعل الله عليه عتق رقبة،وصوماً،وصدقة إن هي حاضت،وقد كانت الجارية طمنت قبل أن يحلف بيوم أو يومين وهو لا يعلم،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جارية بالمدينة،فارتفع طمثها فجعلت الله علي نذراً إن هي حاضت،فعلمت بعد أنها حاضت قبل أن أجعل النذر علي </w:t>
      </w:r>
    </w:p>
    <w:p>
      <w:pPr>
        <w:pStyle w:val="BookText"/>
        <w:rPr/>
      </w:pPr>
      <w:r>
        <w:rPr>
          <w:rFonts w:ascii="Amiri" w:hAnsi="Amiri" w:eastAsia="Amiri" w:cs="Amiri"/>
          <w:color w:val="111111"/>
          <w:sz w:val="28"/>
          <w:sz w:val="28"/>
          <w:szCs w:val="28"/>
          <w:rtl w:val="true"/>
          <w:lang w:bidi="ar-SA"/>
        </w:rPr>
        <w:t xml:space="preserve">فكتبت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بالمدينة،فأجابني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حاضت قبل النذر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عليك،وإن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بعد النذر فعليك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عليه حجة الإسلام،فأراد أن يحجّ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ثم حجّ،فقال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تزوجت قبل أن أحجّ فغلامي حر،فتزوج قبل أن يحج،فقال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بعتقه وجه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نذر في طاعة الله،والحج أحق من التزويج وأوجب عليه من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الحج تطوع</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ليس بحجة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تطوعاً فهي طاعة الله،قد أعتق غلامه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ركعتين اصليهما الله في السفر والحضر،أفأصلّيهما في السفر بالنهار؟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الرجل على نفسه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أجعلهما الله علي،إنما جعلت ذلك على نفسي،اصليهما شكراً لله،ولم أوجبهما </w:t>
      </w:r>
      <w:r>
        <w:rPr>
          <w:rStyle w:val="FootnoteAnchor"/>
          <w:rtl w:val="true"/>
        </w:rPr>
        <w:footnoteReference w:id="179"/>
      </w:r>
      <w:r>
        <w:rPr>
          <w:rFonts w:ascii="Amiri" w:hAnsi="Amiri" w:eastAsia="Amiri" w:cs="Amiri"/>
          <w:color w:val="111111"/>
          <w:sz w:val="28"/>
          <w:sz w:val="28"/>
          <w:szCs w:val="28"/>
          <w:rtl w:val="true"/>
          <w:lang w:bidi="ar-SA"/>
        </w:rPr>
        <w:t>لله على نفسي،أفادعهما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الملك بن عمرو،عن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الله عليه ألا يركب محرَّماً سماه فركبه،قال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فليعتق رقبة،أو ليصم شهرين متتابعين،أو ليطعم ستين مسكيناً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الا عن الأيمان والنذور </w:t>
      </w:r>
      <w:r>
        <w:rPr>
          <w:rStyle w:val="FootnoteAnchor"/>
          <w:rtl w:val="true"/>
        </w:rPr>
        <w:footnoteReference w:id="182"/>
      </w:r>
      <w:r>
        <w:rPr>
          <w:rFonts w:ascii="Amiri" w:hAnsi="Amiri" w:eastAsia="Amiri" w:cs="Amiri"/>
          <w:color w:val="111111"/>
          <w:sz w:val="28"/>
          <w:sz w:val="28"/>
          <w:szCs w:val="28"/>
          <w:rtl w:val="true"/>
          <w:lang w:bidi="ar-SA"/>
        </w:rPr>
        <w:t xml:space="preserve">،واليمين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هي الله طاعة؟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في طاعة فليقضه،فإن جعل الله شيئاً من ذلك،ثم لم يفعل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يمينه،وأما ما كانت يمين في معصية فليس بشيء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عبد الله الأعرج،قال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يحلف بالمشي إلى بيت الله،ويحرم بحجة والهدي؟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فهو واجب عليه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w:t>
      </w:r>
      <w:r>
        <w:rPr>
          <w:rStyle w:val="FootnoteAnchor"/>
          <w:rtl w:val="true"/>
        </w:rPr>
        <w:footnoteReference w:id="188"/>
      </w:r>
      <w:r>
        <w:rPr>
          <w:rFonts w:ascii="Amiri" w:hAnsi="Amiri" w:eastAsia="Amiri" w:cs="Amiri"/>
          <w:color w:val="111111"/>
          <w:sz w:val="28"/>
          <w:sz w:val="28"/>
          <w:szCs w:val="28"/>
          <w:rtl w:val="true"/>
          <w:lang w:bidi="ar-SA"/>
        </w:rPr>
        <w:t xml:space="preserve">الله بن علي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فكفارة يمين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أبي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حلف أن يمشي إلى مكة في حجّ،فدخل في ذي القعدة؟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يوف حجته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ولم يسم أين ينحرها؟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المنحر بمنى،يقسم بها بين المساكين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بالكوفة؟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سمى مكاناً فلينحر فيه فإنه يجزي </w:t>
      </w:r>
      <w:r>
        <w:rPr>
          <w:rStyle w:val="FootnoteAnchor"/>
          <w:rtl w:val="true"/>
        </w:rPr>
        <w:footnoteReference w:id="192"/>
      </w:r>
      <w:r>
        <w:rPr>
          <w:rFonts w:ascii="IRNazanin" w:hAnsi="IRNazanin" w:eastAsia="IRNazanin"/>
          <w:color w:val="111111"/>
          <w:sz w:val="28"/>
          <w:sz w:val="28"/>
          <w:szCs w:val="28"/>
          <w:rtl w:val="true"/>
          <w:lang w:bidi="fa-IR"/>
        </w:rPr>
        <w:t xml:space="preserve">عنه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حمران،عن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الذي فيه الكفارة من </w:t>
      </w:r>
      <w:r>
        <w:rPr>
          <w:rStyle w:val="FootnoteAnchor"/>
          <w:rtl w:val="true"/>
        </w:rPr>
        <w:footnoteReference w:id="194"/>
      </w:r>
      <w:r>
        <w:rPr>
          <w:rFonts w:ascii="Amiri" w:hAnsi="Amiri" w:eastAsia="Amiri" w:cs="Amiri"/>
          <w:color w:val="111111"/>
          <w:sz w:val="28"/>
          <w:sz w:val="28"/>
          <w:szCs w:val="28"/>
          <w:rtl w:val="true"/>
          <w:lang w:bidi="ar-SA"/>
        </w:rPr>
        <w:t>الأيمان؟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عليه مما فيه المعصية،فليس عليك فيه الكفارة إذا رجعت عنه،وما كان سوى ذلك مما ليس فيه بر ولامعصية فليس بشيء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5" w:name="pg20055_218521"/>
    </w:p>
    <w:p>
      <w:pPr>
        <w:pStyle w:val="BookText"/>
        <w:rPr/>
      </w:pPr>
      <w:bookmarkEnd w:id="25"/>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أنه،قال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تكفير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الله،ونحو ذلك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1451469_2320776876"/>
      <w:bookmarkStart w:id="27" w:name="_Toc9"/>
      <w:bookmarkEnd w:id="26"/>
      <w:r>
        <w:rPr>
          <w:rtl w:val="true"/>
        </w:rPr>
        <w:t>«</w:t>
      </w:r>
      <w:r>
        <w:rPr/>
        <w:t>5</w:t>
      </w:r>
      <w:r>
        <w:rPr>
          <w:rtl w:val="true"/>
        </w:rPr>
        <w:t xml:space="preserve">» </w:t>
      </w:r>
      <w:r>
        <w:rPr>
          <w:rtl w:val="true"/>
        </w:rPr>
        <w:t>باب من جعل الله على نفسه شيئاً فيعجز عنه وما يجزيه من ذلك</w:t>
      </w:r>
      <w:bookmarkEnd w:id="2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المشياً إلى بيت الله </w:t>
      </w:r>
      <w:r>
        <w:rPr>
          <w:rStyle w:val="FootnoteAnchor"/>
          <w:rtl w:val="true"/>
        </w:rPr>
        <w:footnoteReference w:id="199"/>
      </w:r>
      <w:r>
        <w:rPr>
          <w:rFonts w:ascii="Amiri" w:hAnsi="Amiri" w:eastAsia="Amiri" w:cs="Amiri"/>
          <w:color w:val="111111"/>
          <w:sz w:val="28"/>
          <w:sz w:val="28"/>
          <w:szCs w:val="28"/>
          <w:rtl w:val="true"/>
          <w:lang w:bidi="ar-SA"/>
        </w:rPr>
        <w:t>،فلم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راكباً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رفاعة وحفص،قالا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إلى بيت الله حافياً؟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فليمش،فإذا تعب فلير كب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عبيد الله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مارجل نذر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يمشي إلى بيت الله ثم عجز عن المشي فلير كب،وليسق بدنة إذا عرف الله منه الجهد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رفاعة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صوم شهرين متتابعين،فيصوم ثم يمرض،هل يعتد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نعم،أمر الله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نذرت صوم شهرين متتابعين؟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تصومه و تستأنف أيامها التي قعدت حتى تتم </w:t>
      </w:r>
      <w:r>
        <w:rPr>
          <w:rStyle w:val="FootnoteAnchor"/>
          <w:rtl w:val="true"/>
        </w:rPr>
        <w:footnoteReference w:id="203"/>
      </w:r>
      <w:r>
        <w:rPr>
          <w:rFonts w:ascii="Amiri" w:hAnsi="Amiri" w:eastAsia="Amiri" w:cs="Amiri"/>
          <w:color w:val="111111"/>
          <w:sz w:val="28"/>
          <w:sz w:val="28"/>
          <w:szCs w:val="28"/>
          <w:rtl w:val="true"/>
          <w:lang w:bidi="ar-SA"/>
        </w:rPr>
        <w:t>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هي يئست من المحيض هل تقضيه؟قال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لا،يجزيها الأول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التلا عن امرأة جعلت عليها صوم شهرين متتابعين فتحيض؟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تصوم ما حاضت فهو يجزيها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حج عن غيره ولم يكن له مال وعليه نذر أن يحج ماشياً،يجزي ذلك عنه من نذره؟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8" w:name="pg20055_218523"/>
    </w:p>
    <w:p>
      <w:pPr>
        <w:pStyle w:val="BookText"/>
        <w:rPr/>
      </w:pPr>
      <w:bookmarkEnd w:id="28"/>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حريز،عمن أخبره،عن أبي جعفر أو </w:t>
      </w:r>
      <w:r>
        <w:rPr>
          <w:rStyle w:val="FootnoteAnchor"/>
          <w:rtl w:val="true"/>
        </w:rPr>
        <w:footnoteReference w:id="207"/>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ألا يركب أو نذر ألا يركب،فإذا بلغ مجهوده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المشاة على بدنه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المشي إلى بيت الله فلم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فليحج راكباً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1451471_2320776876"/>
      <w:bookmarkStart w:id="30" w:name="_Toc10"/>
      <w:bookmarkEnd w:id="29"/>
      <w:r>
        <w:rPr>
          <w:rtl w:val="true"/>
        </w:rPr>
        <w:t>«</w:t>
      </w:r>
      <w:r>
        <w:rPr/>
        <w:t>6</w:t>
      </w:r>
      <w:r>
        <w:rPr>
          <w:rtl w:val="true"/>
        </w:rPr>
        <w:t xml:space="preserve">» </w:t>
      </w:r>
      <w:r>
        <w:rPr>
          <w:rtl w:val="true"/>
        </w:rPr>
        <w:t>باب من كره الحلف بالله</w:t>
      </w:r>
      <w:bookmarkEnd w:id="3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محمد،عن علي،عن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كان تحته 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كانت من بني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عندك امرأة تتبرأ من 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فعلمت أنه طالقها،فادعت عليه صداقها،فجاءت به إلى أمير المدينة تستعديه عليه،فقالت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صداقي أربعمائة دينار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لا،ولكن خذ يمينه </w:t>
      </w:r>
    </w:p>
    <w:p>
      <w:pPr>
        <w:pStyle w:val="BookText"/>
        <w:rPr/>
      </w:pPr>
      <w:r>
        <w:rPr>
          <w:rFonts w:ascii="Amiri" w:hAnsi="Amiri" w:eastAsia="Amiri" w:cs="Amiri"/>
          <w:color w:val="111111"/>
          <w:sz w:val="28"/>
          <w:sz w:val="28"/>
          <w:szCs w:val="28"/>
          <w:rtl w:val="true"/>
          <w:lang w:bidi="ar-SA"/>
        </w:rPr>
        <w:t>فقال والي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إما أن تحلف،وإما أن تعطيها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فأعطها أربعمائة دينار،فقلت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ألست محقاً؟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ولكني أجللت الله أن أحلف به يمين صبر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زرارة،عن أبي جعفر أو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يحلف الرجل إلا بالله،فأما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شانئك </w:t>
      </w:r>
      <w:r>
        <w:rPr>
          <w:rStyle w:val="FootnoteAnchor"/>
          <w:rtl w:val="true"/>
        </w:rPr>
        <w:footnoteReference w:id="212"/>
      </w:r>
      <w:r>
        <w:rPr>
          <w:rFonts w:ascii="Amiri" w:hAnsi="Amiri" w:eastAsia="Amiri" w:cs="Amiri"/>
          <w:color w:val="111111"/>
          <w:sz w:val="28"/>
          <w:sz w:val="28"/>
          <w:szCs w:val="28"/>
          <w:rtl w:val="true"/>
          <w:lang w:bidi="ar-SA"/>
        </w:rPr>
        <w:t>فإنه من قول الجاهلية،و لو حلف الناس بهذا وأشباهه لترك الحلف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هباه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فإنما ذلك طلب الإسم ولا أرى به بأساً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لاهلاه إذا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،فإنّما هو بالله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منصور بن يونس،عن الثمالي،عن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تحلفوا إلّا بالله،ومن حلف بالله فليصدق،ومن حلف له بالله فليرض،ومن حلف له بالله فلم يرض فليس من الله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استحلاف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تحلفوهم إلا بالله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عيسى،عن أبي أيوب،عن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تحلفوا بالله صادقين ولا كاذبين،فإنّ الله قد نهى عن ذلك،فقال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بالله فليصدق،ومن لم يصدق فليس من الله،ومن خُلِفَ له بالله فليرض </w:t>
      </w:r>
      <w:r>
        <w:rPr>
          <w:rStyle w:val="FootnoteAnchor"/>
          <w:rtl w:val="true"/>
        </w:rPr>
        <w:footnoteReference w:id="219"/>
      </w:r>
      <w:r>
        <w:rPr>
          <w:rFonts w:ascii="Amiri" w:hAnsi="Amiri" w:eastAsia="Amiri" w:cs="Amiri"/>
          <w:color w:val="111111"/>
          <w:sz w:val="28"/>
          <w:sz w:val="28"/>
          <w:szCs w:val="28"/>
          <w:rtl w:val="true"/>
          <w:lang w:bidi="ar-SA"/>
        </w:rPr>
        <w:t xml:space="preserve">ومن لم يرض فليس من الله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وما أشبه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 يقسم من خلقه بما شاء،وليس لخلقه أن يقسموا إلّا به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الرجل أن لا يحك أنفه بالحائط،لابتلاه الله حتى يحك أنفه بالحائط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الرجل لا ينطح الحائط برأسه،لو كل الله به شيطاناً حتى ينطح رأسه بالحائط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فضال،عن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إلى داود بن القاسم،إني جئت وحياتك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مهزیار</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ذلك،و إني لأكره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على حال من الأحوال،ولكنه غمني أن يقال ما لم يكن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1" w:name="pg20055_218527"/>
    </w:p>
    <w:p>
      <w:pPr>
        <w:pStyle w:val="Heading2"/>
        <w:numPr>
          <w:ilvl w:val="1"/>
          <w:numId w:val="1"/>
        </w:numPr>
        <w:rPr/>
      </w:pPr>
      <w:bookmarkStart w:id="32" w:name="__RefHeading___Toc1451473_2320776876"/>
      <w:bookmarkStart w:id="33" w:name="_Toc11"/>
      <w:bookmarkEnd w:id="31"/>
      <w:bookmarkEnd w:id="32"/>
      <w:r>
        <w:rPr>
          <w:rtl w:val="true"/>
        </w:rPr>
        <w:t>«</w:t>
      </w:r>
      <w:r>
        <w:rPr/>
        <w:t>7</w:t>
      </w:r>
      <w:r>
        <w:rPr>
          <w:rtl w:val="true"/>
        </w:rPr>
        <w:t xml:space="preserve">» </w:t>
      </w:r>
      <w:r>
        <w:rPr>
          <w:rtl w:val="true"/>
        </w:rPr>
        <w:t>باب استحلاف أهل الكتاب</w:t>
      </w:r>
      <w:bookmarkEnd w:id="3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سويد،عن هشام بن سالم،عن سليمان بن خالد،عن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اليهودي ولا النصراني ولا المجوسي بغير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جراح المدائني،عن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والنصراني والمجوسي،لا تحلفوهم إلا بالله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عيسى،عن سماعة </w:t>
      </w:r>
      <w:r>
        <w:rPr>
          <w:rStyle w:val="FootnoteAnchor"/>
          <w:rtl w:val="true"/>
        </w:rPr>
        <w:footnoteReference w:id="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يصلح لأحد أن يحلِّف أحداً من اليهود والنصارى والمجوس بآلهتهم؟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يحلف أحداً إلا بالله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الأحكام؟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Style w:val="FootnoteAnchor"/>
          <w:rtl w:val="true"/>
        </w:rPr>
        <w:footnoteReference w:id="235"/>
      </w:r>
      <w:r>
        <w:rPr>
          <w:rFonts w:ascii="Amiri" w:hAnsi="Amiri" w:eastAsia="Amiri" w:cs="Amiri"/>
          <w:color w:val="111111"/>
          <w:sz w:val="28"/>
          <w:sz w:val="28"/>
          <w:szCs w:val="28"/>
          <w:rtl w:val="true"/>
          <w:lang w:bidi="ar-SA"/>
        </w:rPr>
        <w:t xml:space="preserve">في كلِّ دين ما يستحلفون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باسنادهما عن محمد بن مسلم مثله مع اختلاف يسير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استحلف أهل الكتاب بيمين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يستحلف بكتابه وملته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حماد،عن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الملل يستحلفون؟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تحلفوهم إلا بالله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4" w:name="pg20055_218529"/>
    </w:p>
    <w:p>
      <w:pPr>
        <w:pStyle w:val="Heading2"/>
        <w:numPr>
          <w:ilvl w:val="1"/>
          <w:numId w:val="1"/>
        </w:numPr>
        <w:rPr/>
      </w:pPr>
      <w:bookmarkStart w:id="35" w:name="__RefHeading___Toc1451475_2320776876"/>
      <w:bookmarkStart w:id="36" w:name="_Toc12"/>
      <w:bookmarkEnd w:id="34"/>
      <w:bookmarkEnd w:id="35"/>
      <w:r>
        <w:rPr>
          <w:rtl w:val="true"/>
        </w:rPr>
        <w:t>«</w:t>
      </w:r>
      <w:r>
        <w:rPr/>
        <w:t>8</w:t>
      </w:r>
      <w:r>
        <w:rPr>
          <w:rtl w:val="true"/>
        </w:rPr>
        <w:t xml:space="preserve">» </w:t>
      </w:r>
      <w:r>
        <w:rPr>
          <w:rtl w:val="true"/>
        </w:rPr>
        <w:t>باب الاستثناء في اليمين</w:t>
      </w:r>
      <w:bookmarkEnd w:id="3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عيسى،عن عبد الله بن ميمون،قال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يستثني ما بينه وبين أربعين يوماً إذا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أناس من اليهود فسألوه عن أشياء،فقال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تعالوا غداً أحدثكم،و لم يستثن،فاحتبس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يوماً،ثم 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القلانسي،عن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أن يستثني في اليمين ما بينه وبين أربعين يوماً إذا نسي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حول،عن سلام بن المستنير،عن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لاتقرب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إياها،فقال آدم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أقربها وقد نهيتني عنها أنا وزوجتي؟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تأكلا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وزوجته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ياربنا لا نقربها،ولا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يستثنيا 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كلهما الله في ذلك إلى أنفسهما،وإلى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لنبيه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أن لا أفعله،فتسبق مشية الله في أن لا أفعله فلا أقدر على أن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أي استثن مشيَّة الله في فعلك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فنسي أن يستثني فليستثن إذا ذكر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7" w:name="pg20055_218531"/>
    </w:p>
    <w:p>
      <w:pPr>
        <w:pStyle w:val="BookText"/>
        <w:rPr/>
      </w:pPr>
      <w:bookmarkEnd w:id="37"/>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لي مرازم،قال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إلى منزل زيد </w:t>
      </w:r>
      <w:r>
        <w:rPr>
          <w:rStyle w:val="FootnoteAnchor"/>
          <w:rtl w:val="true"/>
        </w:rPr>
        <w:footnoteReference w:id="246"/>
      </w:r>
      <w:r>
        <w:rPr>
          <w:rFonts w:ascii="Amiri" w:hAnsi="Amiri" w:eastAsia="Amiri" w:cs="Amiri"/>
          <w:color w:val="111111"/>
          <w:sz w:val="28"/>
          <w:sz w:val="28"/>
          <w:szCs w:val="28"/>
          <w:rtl w:val="true"/>
          <w:lang w:bidi="ar-SA"/>
        </w:rPr>
        <w:t xml:space="preserve">وهو يريد العمرة،فتناول لوحاً فيه كتاب لعمه فيه أرزاق العيال،وما يخرج </w:t>
      </w:r>
      <w:r>
        <w:rPr>
          <w:rStyle w:val="FootnoteAnchor"/>
          <w:rtl w:val="true"/>
        </w:rPr>
        <w:footnoteReference w:id="247"/>
      </w:r>
      <w:r>
        <w:rPr>
          <w:rFonts w:ascii="Amiri" w:hAnsi="Amiri" w:eastAsia="Amiri" w:cs="Amiri"/>
          <w:color w:val="111111"/>
          <w:sz w:val="28"/>
          <w:sz w:val="28"/>
          <w:szCs w:val="28"/>
          <w:rtl w:val="true"/>
          <w:lang w:bidi="ar-SA"/>
        </w:rPr>
        <w:t>لهم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وفلان وفلان،وليس فيه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الكتاب؟ ولم يستثن فيه؟ كيف ظنّ أنه يتم؟</w:t>
      </w:r>
    </w:p>
    <w:p>
      <w:pPr>
        <w:pStyle w:val="BookText"/>
        <w:rPr/>
      </w:pPr>
      <w:r>
        <w:rPr>
          <w:rFonts w:ascii="Amiri" w:hAnsi="Amiri" w:eastAsia="Amiri" w:cs="Amiri"/>
          <w:color w:val="111111"/>
          <w:sz w:val="28"/>
          <w:sz w:val="28"/>
          <w:szCs w:val="28"/>
          <w:rtl w:val="true"/>
          <w:lang w:bidi="ar-SA"/>
        </w:rPr>
        <w:t>ثم دعا بالدواة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فيه في كل اسم إن شاء الله تعالى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451477_2320776876"/>
      <w:bookmarkStart w:id="39" w:name="_Toc13"/>
      <w:bookmarkEnd w:id="38"/>
      <w:r>
        <w:rPr>
          <w:rtl w:val="true"/>
        </w:rPr>
        <w:t>«</w:t>
      </w:r>
      <w:r>
        <w:rPr/>
        <w:t>9</w:t>
      </w:r>
      <w:r>
        <w:rPr>
          <w:rtl w:val="true"/>
        </w:rPr>
        <w:t xml:space="preserve">» </w:t>
      </w:r>
      <w:r>
        <w:rPr>
          <w:rtl w:val="true"/>
        </w:rPr>
        <w:t>باب الكفارات في الأيمان كيف تؤدى وما يجوز فيها</w:t>
      </w:r>
      <w:bookmarkEnd w:id="39"/>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محمد،عن علي بن أبي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ثم لم يف؟</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عشرة مساكين مداً من دقيق أو حنطة أو تحرير رقبة أوصيام ثلاثة أيام متوالية إذا لم يجد شيئاً من ذا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وإسحاق بن عمار،عن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كفَّارة اليمين،قوله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،ماحد من لم يجد؟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يسأل في كفه وهو يجد؟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فضل عن قوت عياله،فهو لايجد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عاصم بن حميد،عن أبي بصير،عن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عيالك،والقوت يومئذ مد،قلت</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أو 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سعيد،عن أحمد بن عبد الله،عن أبان،عن عثمان </w:t>
      </w:r>
      <w:r>
        <w:rPr>
          <w:rStyle w:val="FootnoteAnchor"/>
          <w:rtl w:val="true"/>
        </w:rPr>
        <w:footnoteReference w:id="255"/>
      </w:r>
      <w:r>
        <w:rPr>
          <w:rFonts w:ascii="Amiri" w:hAnsi="Amiri" w:eastAsia="Amiri" w:cs="Amiri"/>
          <w:color w:val="111111"/>
          <w:sz w:val="28"/>
          <w:sz w:val="28"/>
          <w:szCs w:val="28"/>
          <w:rtl w:val="true"/>
          <w:lang w:bidi="ar-SA"/>
        </w:rPr>
        <w:t xml:space="preserve">،عن 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أمداد نقي طيب،لكل مسكين مدّ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محمد،عن علي،عن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رقبة،أو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والكسوة ثوبان،أو إطعام عشرة مساكين،أي ذلك فعل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فصيام ثلاثة أيام متواليات أو طعام عشرة مساكين مداً مداً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قيس،قال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،إلى آخره،فجعلها يميناً فكفرها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كفرها؟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 الكسوة؟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يواري عورته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أطعم في كفارة اليمين مدأ لكل مسكين،إلا صدقة الفطر فإنّه نصف صاع أو صاع من تمر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إطعام عشرة مساكين أو إطعام ستين مسكيناً،أيجمع ذلك لإنسان واحد يعطاه؟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لا،ولكن يعطي إنساناً إنساناً،كما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فيعطيهم ضعفاء من غير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نعم،وأهل الولاية أحب إلي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علي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 حفنة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عيسى،عن ربعي،قال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مسكين مد من طعام،في أمر مارية،وهو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 يطعم فليس له أن يصوم،ويطعم عشرة مساكين مدأ مداً،فإن لم يجد فصيام ثلاثة أيام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عيسى،عن عبد الله بن المغيرة،عن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0" w:name="pg20055_218535"/>
    </w:p>
    <w:p>
      <w:pPr>
        <w:pStyle w:val="BookText"/>
        <w:rPr/>
      </w:pPr>
      <w:bookmarkEnd w:id="40"/>
      <w:r>
        <w:rPr>
          <w:rFonts w:ascii="Amiri" w:hAnsi="Amiri" w:eastAsia="Amiri" w:cs="Amiri"/>
          <w:color w:val="111111"/>
          <w:sz w:val="28"/>
          <w:sz w:val="28"/>
          <w:szCs w:val="28"/>
          <w:rtl w:val="true"/>
          <w:lang w:bidi="ar-SA"/>
        </w:rPr>
        <w:t>هو كما يكون أنه يكون في البيت من يأكل أكثر من المد،ومنهم من يأكل أقل من ذلك،فإن شئت جعلت لهم أدماً،والأدم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أدونه الملح،وأوسطه الزيت والخل،وأرفعه اللحم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من حنطة،وحفنة،لتكون الحفنة في طحنه وحطبه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وجبت عليه الكسوة للمساكين 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هو ما يواري عورته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وأخرجه فى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معمر بن عثمان عن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معمر 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451479_2320776876"/>
      <w:bookmarkStart w:id="42" w:name="_Toc14"/>
      <w:bookmarkEnd w:id="41"/>
      <w:r>
        <w:rPr>
          <w:rtl w:val="true"/>
        </w:rPr>
        <w:t>«</w:t>
      </w:r>
      <w:r>
        <w:rPr/>
        <w:t>10</w:t>
      </w:r>
      <w:r>
        <w:rPr>
          <w:rtl w:val="true"/>
        </w:rPr>
        <w:t xml:space="preserve">» </w:t>
      </w:r>
      <w:r>
        <w:rPr>
          <w:rtl w:val="true"/>
        </w:rPr>
        <w:t>باب كفارة القتل</w:t>
      </w:r>
      <w:bookmarkEnd w:id="42"/>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 بن أيوب والقاسم بن محمد،عن أبان،عن إسماعيل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يقتل الرجل متعمداً؟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رقبة،وصوم شهرين متتابعين،وإطعام ستين </w:t>
      </w:r>
    </w:p>
    <w:p>
      <w:pPr>
        <w:pStyle w:val="BookText"/>
        <w:rPr/>
      </w:pPr>
      <w:r>
        <w:rPr>
          <w:rFonts w:ascii="Amiri" w:hAnsi="Amiri" w:eastAsia="Amiri" w:cs="Amiri"/>
          <w:color w:val="111111"/>
          <w:sz w:val="28"/>
          <w:sz w:val="28"/>
          <w:szCs w:val="28"/>
          <w:rtl w:val="true"/>
          <w:lang w:bidi="ar-SA"/>
        </w:rPr>
        <w:t>مسكيناً،وقال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علي بن الحسين بمثله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وعنه،عن أبان بن عثمان،عن زرارة،والحسين بن سعيد،عن أحمد ابن عبد الله،عن أبان،عن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في شهر حرام،صام شهرين متتابعين من 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ههنا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مايدخله </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والأضحى،وأيام التشريق،قال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لزمه،فليصمه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الله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أو يصوم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وقد روى الصدوق في مشيخة الفقيه والشيخ فى احدى طرقه في الفهرست عن أحمد بن محمد بن عيسى عن ابن محبوب،إلا أن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حماد بن عثمان،عن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القتل إلا رجل،ويجزي في </w:t>
      </w:r>
    </w:p>
    <w:p>
      <w:pPr>
        <w:pStyle w:val="BookText"/>
        <w:rPr/>
      </w:pPr>
      <w:r>
        <w:rPr>
          <w:rFonts w:ascii="Amiri" w:hAnsi="Amiri" w:eastAsia="Amiri" w:cs="Amiri"/>
          <w:color w:val="111111"/>
          <w:sz w:val="28"/>
          <w:sz w:val="28"/>
          <w:szCs w:val="28"/>
          <w:rtl w:val="true"/>
          <w:lang w:bidi="ar-SA"/>
        </w:rPr>
        <w:t xml:space="preserve">الظهار،وكفارة اليمين صبي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قتل مؤمناً متعمداً،هل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يؤدّي ديته إلى أهله،ويعتق رقبة،ويصوم شهرين متتابعين ويستغفر الله ويتوب إليه ويتضرع،فإنّي أرجو أن يتاب عليه إذا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مال يؤدي ديته؟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المسلمين حتى يؤدي إلى أهله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مؤمن قتل مؤمناً،وهو يعلم أنه مؤمن غير أنه حمله الغضب على أن قتله،هل له توبة إن أراد ذلك؟ أو لا توبة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 به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يعلم به إنطلق إلى أوليائه فأعلمهم أنه قتله،فإن عفي عنه أعطاهم الدية وأعتق رقبة،وصام شهرين متتابعين،وتصدق على ستين مسكيناً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43" w:name="pg20055_218538"/>
    </w:p>
    <w:p>
      <w:pPr>
        <w:pStyle w:val="BookText"/>
        <w:rPr/>
      </w:pPr>
      <w:bookmarkEnd w:id="43"/>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قتل 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أن يعتق رقبة،ويصوم شهرين متتابعين،و يطعم ستين مسكيناً ثم تكون التوبة بعد ذلك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451481_2320776876"/>
      <w:bookmarkStart w:id="45" w:name="_Toc15"/>
      <w:bookmarkEnd w:id="44"/>
      <w:r>
        <w:rPr>
          <w:rtl w:val="true"/>
        </w:rPr>
        <w:t>«</w:t>
      </w:r>
      <w:r>
        <w:rPr/>
        <w:t>11</w:t>
      </w:r>
      <w:r>
        <w:rPr>
          <w:rtl w:val="true"/>
        </w:rPr>
        <w:t xml:space="preserve">» </w:t>
      </w:r>
      <w:r>
        <w:rPr>
          <w:rtl w:val="true"/>
        </w:rPr>
        <w:t>باب كفارة الظهار</w:t>
      </w:r>
      <w:bookmarkEnd w:id="45"/>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و فضالة بن أيوب،عن العلاء بن رزين،عن محمد ابن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يظاهر في شعبان ولم يجد ما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حتى يصوم شهر رمضان،ثم يصوم شهرين متتابعين،وإن ظاهر وهو مسافر،انتظر حتى يقدم،وإن صام فأصاب مالاً فليمض الذي بدأ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حماد،عن حريز،عن محمد بن مسلم،عنهما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جميل بن دراج ومحمد بن حمران </w:t>
      </w:r>
      <w:r>
        <w:rPr>
          <w:rStyle w:val="FootnoteAnchor"/>
          <w:rtl w:val="true"/>
        </w:rPr>
        <w:footnoteReference w:id="281"/>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يظاهر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نصف ما على الحرّ،صوم شهر،وليس عليه كفارة من صدقة ولا عتق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سماعة بن مهران،قال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مثل ظهر أمي؟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إطعام ستين مسكيناً،أو صيام شهرين متتابعين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عمير،عن حماد،عن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امرأته ثلاث مرات؟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فإن واقع قبل أن يكفر؟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الله،ويمسك حتى يكفر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رفاعة،عن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المظاهر إذا صام شهراً ثم مرض اعتد بصيامه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وأخرجه في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577/15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الحسين ابن سعید،عن ابن أبي عمير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الحسين،عن علي بن النعمان،عن معاوية بن وهب،قال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تحرير رقبة،أو صيام شهرين متتابعين،أو إطعام ستين مسكيناً،والرقبة يجزي فيه الصبي ممن ولد في الاسلام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ظاهرت من امرأتي؟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تمراً يتصدق به على ستين مسكيناً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فتصدق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ليس بين لابتيها أحوج إليه مني ومن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فكل أنت وأطعم عيالك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عبدالرحمان 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إذا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ولا يقول إن فعلت كذا وكذا،فعليه كفارة قبل أن يواقع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قربتك،كفر بعد ما يقربها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بصير،عن معمر بن يحيى،عن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يظاهر من امرأته،يجوز عتق المولود في الكفارة؟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العتق يجوز فيه المولود إلا في كفارة القتل،فإنه لا يجوز إلا ما قد بلغ وأدرك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6" w:name="pg20055_218542"/>
    </w:p>
    <w:p>
      <w:pPr>
        <w:pStyle w:val="Heading2"/>
        <w:numPr>
          <w:ilvl w:val="1"/>
          <w:numId w:val="1"/>
        </w:numPr>
        <w:rPr/>
      </w:pPr>
      <w:bookmarkStart w:id="47" w:name="__RefHeading___Toc1451483_2320776876"/>
      <w:bookmarkStart w:id="48" w:name="_Toc16"/>
      <w:bookmarkEnd w:id="46"/>
      <w:bookmarkEnd w:id="47"/>
      <w:r>
        <w:rPr>
          <w:rtl w:val="true"/>
        </w:rPr>
        <w:t>«</w:t>
      </w:r>
      <w:r>
        <w:rPr/>
        <w:t>12</w:t>
      </w:r>
      <w:r>
        <w:rPr>
          <w:rtl w:val="true"/>
        </w:rPr>
        <w:t xml:space="preserve">» </w:t>
      </w:r>
      <w:r>
        <w:rPr>
          <w:rtl w:val="true"/>
        </w:rPr>
        <w:t>باب كفارة من واقع أهله في شهر رمضان أو أفطر متعمّداً أو غير متعمد و الكفارة فيه</w:t>
      </w:r>
      <w:bookmarkEnd w:id="48"/>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عيسى،عن سماعة بن مهران،قال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متعمداً؟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رقبة،و </w:t>
      </w:r>
      <w:r>
        <w:rPr>
          <w:rStyle w:val="FootnoteAnchor"/>
          <w:rtl w:val="true"/>
        </w:rPr>
        <w:footnoteReference w:id="293"/>
      </w:r>
      <w:r>
        <w:rPr>
          <w:rFonts w:ascii="Amiri" w:hAnsi="Amiri" w:eastAsia="Amiri" w:cs="Amiri"/>
          <w:color w:val="111111"/>
          <w:sz w:val="28"/>
          <w:sz w:val="28"/>
          <w:szCs w:val="28"/>
          <w:rtl w:val="true"/>
          <w:lang w:bidi="ar-SA"/>
        </w:rPr>
        <w:t xml:space="preserve">إطعام ستين مسكيناً،وصيام شهرين متتابعين،وقضاء ذلك اليوم،ومن أين له مثل ذلك اليوم </w:t>
      </w:r>
      <w:r>
        <w:rPr>
          <w:rStyle w:val="FootnoteAnchor"/>
          <w:rtl w:val="true"/>
        </w:rPr>
        <w:footnoteReference w:id="2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لصق بأهله فأنزل؟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إطعام ستين مسكيناً،لكل مسكين مد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يوماً من شهر رمضان متعمداً؟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وقعت بأهلي في رمضان؟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عظم حقتك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بعثك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ماتركت في البيت شيئاً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الناس بمكتل تمر فيه عشرون صاعاً يكون عشرة أصوع بصاعنا هذا هنا،فقال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التمر فتصدق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على من أتصدق به؟ وقد أخبرتك أنه ليس في بيتي قليل ولا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وأطعمه عيالك واستغفر الله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يلاعب أهله أو جاريته وهو في قضاء رمضان فيسبقه الماء فينزل؟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ماعلى الذي يجامع في رمضان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الله عن رجل أخذ في شهر رمضان وقد أفطر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الإمام فيقتل في الثالث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49" w:name="pg20055_218544"/>
    </w:p>
    <w:p>
      <w:pPr>
        <w:pStyle w:val="Heading2"/>
        <w:numPr>
          <w:ilvl w:val="1"/>
          <w:numId w:val="1"/>
        </w:numPr>
        <w:rPr/>
      </w:pPr>
      <w:bookmarkStart w:id="50" w:name="__RefHeading___Toc1451485_2320776876"/>
      <w:bookmarkStart w:id="51" w:name="_Toc17"/>
      <w:bookmarkEnd w:id="49"/>
      <w:bookmarkEnd w:id="50"/>
      <w:r>
        <w:rPr>
          <w:rtl w:val="true"/>
        </w:rPr>
        <w:t>«</w:t>
      </w:r>
      <w:r>
        <w:rPr/>
        <w:t>13</w:t>
      </w:r>
      <w:r>
        <w:rPr>
          <w:rtl w:val="true"/>
        </w:rPr>
        <w:t xml:space="preserve">» </w:t>
      </w:r>
      <w:r>
        <w:rPr>
          <w:rtl w:val="true"/>
        </w:rPr>
        <w:t>باب كفّارة الضعيف والمريض والشيخ</w:t>
      </w:r>
      <w:bookmarkEnd w:id="51"/>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عمير،عن حماد بن عثمان،عن عبيد 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يضعف عن صوم شهر رمضان؟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بما يجزي عنه طعام لكل يوم للمساكين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محمد،عن علي،عن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كان كبيراً لا يستطيع الصيام،أو مرض من رمضان إلى رمضان،ثمَّ صحّ،فإنَّما عليه لكلّ يوم أفطر فدية طعام،وهو مُدَّ لكل مسكين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فضالة،عن داود بن فرقد،عن أخيه،قال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حفص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بدل الصيام ثلاثة أيام من كل شهر؟</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كبر أو عطش؟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مرض،فإذا برأ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كبر أو عطش فبدل كل يوم مُدَّ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52" w:name="pg20055_218545"/>
    </w:p>
    <w:p>
      <w:pPr>
        <w:pStyle w:val="Heading2"/>
        <w:numPr>
          <w:ilvl w:val="1"/>
          <w:numId w:val="1"/>
        </w:numPr>
        <w:rPr/>
      </w:pPr>
      <w:bookmarkStart w:id="53" w:name="__RefHeading___Toc1451487_2320776876"/>
      <w:bookmarkStart w:id="54" w:name="_Toc18"/>
      <w:bookmarkEnd w:id="52"/>
      <w:bookmarkEnd w:id="53"/>
      <w:r>
        <w:rPr>
          <w:rtl w:val="true"/>
        </w:rPr>
        <w:t>«</w:t>
      </w:r>
      <w:r>
        <w:rPr/>
        <w:t>14</w:t>
      </w:r>
      <w:r>
        <w:rPr>
          <w:rtl w:val="true"/>
        </w:rPr>
        <w:t xml:space="preserve">» </w:t>
      </w:r>
      <w:r>
        <w:rPr>
          <w:rtl w:val="true"/>
        </w:rPr>
        <w:t>باب الكفّارة على المحرم إذا استظلّ من علّة وغيره وتغطى وجهه</w:t>
      </w:r>
      <w:bookmarkEnd w:id="54"/>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بزيع،عن أبي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حاضر عن المحرم يُظل من علَّة؟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ويفدي،ثم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ظللنا وفدينا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تذبحها؟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الله عن المرأة يضرب عليها الظلال وهي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وهو محرم؟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كانت به شقيقة،ويتصدق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يوم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55" w:name="pg20055_218546"/>
    </w:p>
    <w:p>
      <w:pPr>
        <w:pStyle w:val="Heading2"/>
        <w:numPr>
          <w:ilvl w:val="1"/>
          <w:numId w:val="1"/>
        </w:numPr>
        <w:rPr/>
      </w:pPr>
      <w:bookmarkStart w:id="56" w:name="__RefHeading___Toc1451489_2320776876"/>
      <w:bookmarkStart w:id="57" w:name="_Toc19"/>
      <w:bookmarkEnd w:id="55"/>
      <w:bookmarkEnd w:id="56"/>
      <w:r>
        <w:rPr>
          <w:rtl w:val="true"/>
        </w:rPr>
        <w:t>«</w:t>
      </w:r>
      <w:r>
        <w:rPr/>
        <w:t>15</w:t>
      </w:r>
      <w:r>
        <w:rPr>
          <w:rtl w:val="true"/>
        </w:rPr>
        <w:t xml:space="preserve">» </w:t>
      </w:r>
      <w:r>
        <w:rPr>
          <w:rtl w:val="true"/>
        </w:rPr>
        <w:t>باب الكفّارة على المحرم يحك رأسه أو جسده ويسقط منه الشعر أو القمل وما عليه في ذلك</w:t>
      </w:r>
      <w:bookmarkEnd w:id="57"/>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عيسى،عن حريز،عن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كعب بن عجرة والقمل يتناثر من رأسه وهو محرم،فقال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أيؤذينك هو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فقدية من صيام،أو صدقة،أو نسك</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يحلق رأسه،وجعل الصيام ثلاثة أيام،والصدقة على ستة مساكين مدين لكل مسكين،والنسك شاة </w:t>
      </w:r>
      <w:r>
        <w:rPr>
          <w:rStyle w:val="FootnoteAnchor"/>
          <w:rtl w:val="true"/>
        </w:rPr>
        <w:footnoteReference w:id="3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شاء،وكل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فعليه كذا،فإن لم يجد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بالخيار </w:t>
      </w:r>
      <w:r>
        <w:rPr>
          <w:rStyle w:val="FootnoteAnchor"/>
          <w:rtl w:val="true"/>
        </w:rPr>
        <w:footnoteReference w:id="306"/>
      </w:r>
      <w:r>
        <w:rPr>
          <w:rFonts w:ascii="IRNazanin" w:hAnsi="IRNazanin" w:eastAsia="IRNazanin"/>
          <w:color w:val="111111"/>
          <w:sz w:val="28"/>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فضال،وفضالة،عن ابن بكير،عن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بالمال على العشار فيطلبون منا أن نحلف لهم ويخلون سبيلنا ولا يرضون منا إلا بذلك؟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حلفت لهم فهو أحلّ من التمر والزبد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وقد روى في مشيخة الفقيه باسناده عن أحمد بن محمد بن عيسى،عن الحسن بن علی بن فضال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نمر بهؤلاء القوم فيستحلفونا على أموالنا ولقد أدينا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خفت فاحلف لهم بما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بطلاق وعتاق؟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ضرورة،وصاحبها أعلم بها حين </w:t>
      </w:r>
      <w:r>
        <w:rPr>
          <w:rStyle w:val="FootnoteAnchor"/>
          <w:rtl w:val="true"/>
        </w:rPr>
        <w:footnoteReference w:id="309"/>
      </w:r>
      <w:r>
        <w:rPr>
          <w:rFonts w:ascii="IRNazanin" w:hAnsi="IRNazanin" w:eastAsia="IRNazanin"/>
          <w:color w:val="111111"/>
          <w:sz w:val="28"/>
          <w:sz w:val="28"/>
          <w:szCs w:val="28"/>
          <w:rtl w:val="true"/>
          <w:lang w:bidi="fa-IR"/>
        </w:rPr>
        <w:t xml:space="preserve">تنزل به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يحيى،قال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بضائع للناس ونحن نمر بها على هؤلاء العشار فيحلفونا عليها فنحلف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أقدر أن أجيز أموال المسلمين كلّها،وأحلف عليها،كلَّما خاف المؤمن على نفسه فيه ضرورة،فله فيه التقية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فضالة،عن سيف بن عميرة،عن أبي بكر الحضرمي،قال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للسلطان بالطلاق والعتاق؟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خشي سوطه وسيفه،فليس عليه شيء،يا أبا بكر،إنَّ الله يعفو،والناس لا يعفون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الجعفي،قال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بالعشار ومعي المال فيستحلفوني،فإن حلفت تركوني وإن لم أحلف فتشوني </w:t>
      </w:r>
      <w:r>
        <w:rPr>
          <w:rStyle w:val="FootnoteAnchor"/>
          <w:rtl w:val="true"/>
        </w:rPr>
        <w:footnoteReference w:id="313"/>
      </w:r>
      <w:r>
        <w:rPr>
          <w:rFonts w:ascii="Amiri" w:hAnsi="Amiri" w:eastAsia="Amiri" w:cs="Amiri"/>
          <w:color w:val="111111"/>
          <w:sz w:val="28"/>
          <w:sz w:val="28"/>
          <w:szCs w:val="28"/>
          <w:rtl w:val="true"/>
          <w:lang w:bidi="ar-SA"/>
        </w:rPr>
        <w:t>وظلموني؟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حلفوني بالطلاق فأحلف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المال لا يكون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تبقي مال أخيك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هذه الأمة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الخطأ،والنسيان،وما استكرهوا عليه،و ما لا يعلمون،وما لا يطيقون،وما اضطروا إليه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 امتي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الخطأ،والنسيان،والاستكراه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يطيقون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الحلبي،عن أبي عبد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امتي الخطأ،والنسيان </w:t>
      </w:r>
    </w:p>
    <w:p>
      <w:pPr>
        <w:pStyle w:val="BookText"/>
        <w:rPr/>
      </w:pPr>
      <w:r>
        <w:rPr>
          <w:rFonts w:ascii="Amiri" w:hAnsi="Amiri" w:eastAsia="Amiri" w:cs="Amiri"/>
          <w:color w:val="111111"/>
          <w:sz w:val="28"/>
          <w:sz w:val="28"/>
          <w:szCs w:val="28"/>
          <w:rtl w:val="true"/>
          <w:lang w:bidi="ar-SA"/>
        </w:rPr>
        <w:t xml:space="preserve">وما استكرهوا عليه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يستكره على اليمين فيحلف بالطلاق والعتاق،وصدقة ما يملك،أيلزمه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 أمتي ما أكرهوا عليه ومالم يطيقوا،وما أخطأو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بالله تقية لم يضره،وبالطلاق والعتاق أيضاً لا يضره،إذا هو أكره واضطر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ممّا حرم الله إلا وقد أحله لمن اضطر إليه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لصاحب العشار،نجيز بذلك ما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الرجل يحلف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خشيت على دمك وما لك فاحلف ترده عنك بيمينك،وإن رأيت أن يمينك لا يرد عنك شيئاً،فلا تحلف لهم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بياع الأكسية،قال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أستحلف بالطلاق والعتاق،فما ترى أحلف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لهم بما أرادوا إذا خفت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58" w:name="pg20055_218550"/>
    </w:p>
    <w:p>
      <w:pPr>
        <w:pStyle w:val="Heading2"/>
        <w:numPr>
          <w:ilvl w:val="1"/>
          <w:numId w:val="1"/>
        </w:numPr>
        <w:rPr/>
      </w:pPr>
      <w:bookmarkStart w:id="59" w:name="__RefHeading___Toc1451491_2320776876"/>
      <w:bookmarkStart w:id="60" w:name="_Toc20"/>
      <w:bookmarkEnd w:id="58"/>
      <w:bookmarkEnd w:id="59"/>
      <w:r>
        <w:rPr>
          <w:rtl w:val="true"/>
        </w:rPr>
        <w:t>«</w:t>
      </w:r>
      <w:r>
        <w:rPr/>
        <w:t>16</w:t>
      </w:r>
      <w:r>
        <w:rPr>
          <w:rtl w:val="true"/>
        </w:rPr>
        <w:t xml:space="preserve">» </w:t>
      </w:r>
      <w:r>
        <w:rPr>
          <w:rtl w:val="true"/>
        </w:rPr>
        <w:t>باب التدليس في النكاح وما تردّ به المرأة</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التدليس في النكاح وما تردّ به المرأة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محمد،عن سماعة،عن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خصياً دلس نفسه على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ويؤخذ منه صداقها ويوجع ظهره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النضر،عن عاصم،عن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إذا أتت </w:t>
      </w:r>
      <w:r>
        <w:rPr>
          <w:rStyle w:val="FootnoteAnchor"/>
          <w:rtl w:val="true"/>
        </w:rPr>
        <w:footnoteReference w:id="325"/>
      </w:r>
      <w:r>
        <w:rPr>
          <w:rFonts w:ascii="Amiri" w:hAnsi="Amiri" w:eastAsia="Amiri" w:cs="Amiri"/>
          <w:color w:val="111111"/>
          <w:sz w:val="28"/>
          <w:sz w:val="28"/>
          <w:szCs w:val="28"/>
          <w:rtl w:val="true"/>
          <w:lang w:bidi="ar-SA"/>
        </w:rPr>
        <w:t xml:space="preserve">إلى قوم وأخبرت أنها منهم وهي كاذبة،وادعت أنها حرة فتزوجت أنها ترد إلى أربابها ويطلب زوجها ماله الذي أصدقها ولاحق لها في عنقه،وما ولدت من ولد،فهم عبيد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حرة تزوجت رجلاً مملوكاً على أنه حر،فعلمت بعد أنه مملوك؟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بنفسها،فإن كان دخل بها فلها الصداق،وإن لم يدخل بها قلاشيء لها،وإن علمت هي ودخل بها بعدما علمت أنه مملوك،فلاخيار لها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النضر،عن عاصم،عن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حرة دلس عليها عبد،فنكحها ولا تعلم أنه عبد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بالتفرقة بينهما إن شاءت المرأة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محمد،عن داود بن سرحان،عن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دلسته امرأة أمرها،لا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دخيلة أمرها،فوجدها قد دلست عيباً هو بها،فقضى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المهر ولا يكون لها على زوجها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النعمان،عن أبي الصباح الكناني،وابن أبي عمير،عن حماد عن الحلبي،عن أبي عبدالله البلا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صفوان،عن العلاء،عن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يتربص به سنة،ثمَّ إن شاءت المرأة تزوجت،وإن شاءت أقامت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حماد بن عثمان،عن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الرجل يتزوج إلى قوم </w:t>
      </w:r>
      <w:r>
        <w:rPr>
          <w:rStyle w:val="FootnoteAnchor"/>
          <w:rtl w:val="true"/>
        </w:rPr>
        <w:footnoteReference w:id="332"/>
      </w:r>
      <w:r>
        <w:rPr>
          <w:rFonts w:ascii="Amiri" w:hAnsi="Amiri" w:eastAsia="Amiri" w:cs="Amiri"/>
          <w:color w:val="111111"/>
          <w:sz w:val="28"/>
          <w:sz w:val="28"/>
          <w:szCs w:val="28"/>
          <w:rtl w:val="true"/>
          <w:lang w:bidi="ar-SA"/>
        </w:rPr>
        <w:t>،فإذا امرأته عوراء،ولم يبينوا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يرد،إنَّما يرد النكاح من البرص والجذام والجنون والعفل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دخل بها كيف يصنع بمهرها؟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المهر بما استحلَّ من فرجها،ويغرم وليتها الذي أنكحها مثل ماساق لها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القاسم،عن </w:t>
      </w:r>
      <w:r>
        <w:rPr>
          <w:rStyle w:val="FootnoteAnchor"/>
          <w:rtl w:val="true"/>
        </w:rPr>
        <w:footnoteReference w:id="334"/>
      </w:r>
      <w:r>
        <w:rPr>
          <w:rFonts w:ascii="Amiri" w:hAnsi="Amiri" w:eastAsia="Amiri" w:cs="Amiri"/>
          <w:color w:val="111111"/>
          <w:sz w:val="28"/>
          <w:sz w:val="28"/>
          <w:szCs w:val="28"/>
          <w:rtl w:val="true"/>
          <w:lang w:bidi="ar-SA"/>
        </w:rPr>
        <w:t>أبان،عن عبد الرحمان بن أبي عبدالله،قال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قد كانت زنت؟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زوجها أخذ الصداق </w:t>
      </w:r>
      <w:r>
        <w:rPr>
          <w:rStyle w:val="FootnoteAnchor"/>
          <w:rtl w:val="true"/>
        </w:rPr>
        <w:footnoteReference w:id="335"/>
      </w:r>
      <w:r>
        <w:rPr>
          <w:rFonts w:ascii="Amiri" w:hAnsi="Amiri" w:eastAsia="Amiri" w:cs="Amiri"/>
          <w:color w:val="111111"/>
          <w:sz w:val="28"/>
          <w:sz w:val="28"/>
          <w:szCs w:val="28"/>
          <w:rtl w:val="true"/>
          <w:lang w:bidi="ar-SA"/>
        </w:rPr>
        <w:t xml:space="preserve">ممَّن زوجها،ولها الصداق بما استحلّ من فرجها،وإن شاء تركها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النعمان،عن أبي الصباح،عن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فأتى بها عمياء أو برصاء أو عرجاء؟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وليها </w:t>
      </w:r>
      <w:r>
        <w:rPr>
          <w:rStyle w:val="FootnoteAnchor"/>
          <w:rtl w:val="true"/>
        </w:rPr>
        <w:footnoteReference w:id="337"/>
      </w:r>
      <w:r>
        <w:rPr>
          <w:rFonts w:ascii="Amiri" w:hAnsi="Amiri" w:eastAsia="Amiri" w:cs="Amiri"/>
          <w:color w:val="111111"/>
          <w:sz w:val="28"/>
          <w:sz w:val="28"/>
          <w:szCs w:val="28"/>
          <w:rtl w:val="true"/>
          <w:lang w:bidi="ar-SA"/>
        </w:rPr>
        <w:t xml:space="preserve">ويرد على زوجها الذي له،ويكون لها المهر على وليها فإن كانت بها زمانة لايراها الرجال،أجيزت شهادة النساء عليها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فضالة،عن القاسم بن بريد،عن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وبها عيب دانست به،ولم يبين ذلك لزوجها،فإنّه يكون لها الصداق بما استحل من فرجها،ويكون الذي ساق </w:t>
      </w:r>
      <w:r>
        <w:rPr>
          <w:rStyle w:val="FootnoteAnchor"/>
          <w:rtl w:val="true"/>
        </w:rPr>
        <w:footnoteReference w:id="340"/>
      </w:r>
      <w:r>
        <w:rPr>
          <w:rFonts w:ascii="Amiri" w:hAnsi="Amiri" w:eastAsia="Amiri" w:cs="Amiri"/>
          <w:color w:val="111111"/>
          <w:sz w:val="28"/>
          <w:sz w:val="28"/>
          <w:szCs w:val="28"/>
          <w:rtl w:val="true"/>
          <w:lang w:bidi="ar-SA"/>
        </w:rPr>
        <w:t xml:space="preserve">الرجل إليها على الذي زوجها ولم يبين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فضالة،عن رفاعة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المحدودة؟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لايفرق بينهما يتراد ان النكاح،قال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هذه،ولكن بلغني في امرأة برصاء أنه يفرق بينهما،ويجعل المهر على وليتها،لأنه دلسّها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حماد،عن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من الزنا،ولا يعلم ذلك إلا وليتها،يصلح له أن يزوجها ويسكت على ذلك إذا كان قد رأى منها توبة أو معروفاً؟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يذكر ذلك لزوجها،ثم علم بعد ذلك فشاء أن يأخذ صداقه من وليها بما دلس له،كان ذلك له على وليها،وكان الصداق الذي أخذت منه لها،ولا سبيل له عليها بما استحل من فرجها،وإن شاء زوجها أن يمسكها فلا بأس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عمير،عن حمّاد،عن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قوماً فخطب إليهم،فقال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من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ذلك على غير ما أوماً؟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له ابنتان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لمهيرة والأخرى لأم ولد،فزوج ابنة المهيرة،فلمّا كان ليلة البناء أدخل عليه ابنة ام الولد،فوقع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عليه امرأته التي كان تزوجها،وترد هذه على أبيها،ويكون مهرها على أبيها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رجل تزوج امرأة برصاء أو عمياء،أو عرجاء؟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وليتها،ويرد على زوجها مهرها الذي زوجها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بها ما لايراه الرجال،جازت شهادة النساء عليها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محمد،عن محمد بن سماعة،عن عبدالحميد،عن محمد ابن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البرصاء،والعرجاء،والعمياء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1" w:name="pg20055_218555"/>
    </w:p>
    <w:p>
      <w:pPr>
        <w:pStyle w:val="BookText"/>
        <w:rPr/>
      </w:pPr>
      <w:bookmarkEnd w:id="61"/>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الفضيل،عن أبي الصباح الكناني،عن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وهو لا يقدر على النساء،أجل سنة حتى يعالج نفسه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ابتلى زوجها فلا يقدر على الجماع ألبتة،تفارقه؟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1451493_2320776876"/>
      <w:bookmarkStart w:id="63" w:name="_Toc21"/>
      <w:bookmarkEnd w:id="62"/>
      <w:r>
        <w:rPr>
          <w:rtl w:val="true"/>
        </w:rPr>
        <w:t>«</w:t>
      </w:r>
      <w:r>
        <w:rPr/>
        <w:t>17</w:t>
      </w:r>
      <w:r>
        <w:rPr>
          <w:rtl w:val="true"/>
        </w:rPr>
        <w:t xml:space="preserve">» </w:t>
      </w:r>
      <w:r>
        <w:rPr>
          <w:rtl w:val="true"/>
        </w:rPr>
        <w:t>باب نکاح المتعة و شروطها</w:t>
      </w:r>
      <w:bookmarkEnd w:id="63"/>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سويد،عن عاصم بن حميد،عن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القرآن،وهو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تزيدها و تزيدك إذا انقطع الأجل فيما بينكما،تقول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إستحللتك بأجل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برضى منها،ولا تحل لغيرك حتى تنقضي عدتها،وعدتها حيضتان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عن عاصم،عن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عبدالله،عن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غزوا معه،فأحل لهم المتعة ولم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ماسبقني به ابن الخطاب ما زنى إلَّا الشقي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يرى المتعة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النضر،عن عاصم،عن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المهر في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ماشاءا من الأجل،قلت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حبلت؟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ولده،فإن أراد أن يستقبل أمرها جديداً،فعل،وليس عليها العدة وعليها من غيره خمس وأربعون ليلة،وإن اشترطا الميراث فهما على شرطهما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النضر،عن موسى بن بكر،عن 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خمس وأربعون ليلة،كأني أنظر إلى أبي جعفر يعقد بيده خمسة وأربعين يوماً،فإذا جاز الأجل كانت فرقة بغير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أراد أن يزداد فلابد أن يُصْدِ فَها شيئاً قل أو كثر،في تمتع أو تزويج غير متعة،ولا ميراث بينهما إن مات أحدهما في ذلك الأجل،وله أن يتمتع وله امرأة إن شاء،وإن كان مقيماً في مصره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يحيى،عن بكير،عن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يتزوج المرأة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يتوارثان إذا لم يشترطا،وإنما الشرط بعد النكاح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4469/14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باسناده عن ابن بكير وعن آخر السرائر تقلا من كتاب عبد الله بن بكير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صفوان،عن عبد الله بن بكير،عن محمد بن مسلم وزرارة،عن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خمس وأربعون ليلة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يحيى،عن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جُنَاحَ عَلَيْكُمْ فِيمَا تَرَاضَيْتُمْ بِهِ مِنْ بَعْدِ الْفَرِيضَةِ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تراضوا عليه </w:t>
      </w:r>
      <w:r>
        <w:rPr>
          <w:rStyle w:val="FootnoteAnchor"/>
          <w:rtl w:val="true"/>
        </w:rPr>
        <w:footnoteReference w:id="35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فهو جائز،وما كان قبل النكاح فلايجوز إلا برضاها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أيوب،عن العلاء،عن عبد الله بن أبي يعفور،قال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قلست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الرجل بالجارية متعة؟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نعم،إلا أن يكون لها أب،والجارية يستأمرها كل أحد إلّا أبوها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محمد،عن جميل بن صالح،عن أبي بكر الحضرمي،قال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إياكم والأبكار أن تزوجوهن متعة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صفوان،عن ابن مسكان عن المعلى بن خنيس،قال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يجزي في المتعة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أورجل وامرأتان تشهدهما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يعوزهم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أشفقوا أن يعلم بهم أحد أيجزيهم رجل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أكان المسلمون على عهد رسول الله يتزوجون المتعة بغير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وأربعون ليلة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مسكان،عن عمر بن حنظلة،سألت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شروط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تشارطها على ماتشاء من العطية،ويشترط الولد إن أراد أولاداً،وليس بينهما ميراث،والعدة خمس وأربعون ليلة،وإن أراد أن يمسكها،فإذا بلغ أجلها فليجدد أجلاً آخر ويتراضيان على ماشاءا من الأجر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عمر بن أذينة،عن إسماعيل بن الفضل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عبد الملك بن جريح</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فسله عنها،فإن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فلقيته،فأملى علي منها شيئاً كثيراً فكان فيما روى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وقت ولا عدد،إنما هي بمنزلة الإماء يتزوج منهن كم شاء بغير ولي ولاشهود،وإذا انقضى الأجل بانت منه بغير طلاق،وعدتها حيضة إن كانت تحيض وإن كانت لا تحيض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بالكتاب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صدق،وأقر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زرارة يقول هذا،ويحلف بالله أنه الحق،إلا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تحيض فحيضة،وإن كانت لا تحيض فشهر ونصف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عمير،عن ابن أذينة،عن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عبدالله ابن عمير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متعة النساء؟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الله في كتابه وعلى لسان نبيه،فهي حلال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مثلك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حرمها أمير المؤمنين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أعيذك أن تحل شيئاً قد حرمه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قول صاحبك،وأنا على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،فهلم الاعنك أن القول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الباطل ما قال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عبدالله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أنّ نساءك،وبناتك،وأخواتك وبنات عمك يفعلن؟</w:t>
      </w:r>
    </w:p>
    <w:p>
      <w:pPr>
        <w:pStyle w:val="BookText"/>
        <w:rPr/>
      </w:pPr>
      <w:r>
        <w:rPr>
          <w:rFonts w:ascii="Amiri" w:hAnsi="Amiri" w:eastAsia="Amiri" w:cs="Amiri"/>
          <w:color w:val="111111"/>
          <w:sz w:val="28"/>
          <w:sz w:val="28"/>
          <w:szCs w:val="28"/>
          <w:rtl w:val="true"/>
          <w:lang w:bidi="ar-SA"/>
        </w:rPr>
        <w:t xml:space="preserve">فأعرض 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مقالته،حين ذكر نساءه وبنات عمه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هشام بن سالم،عن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البينات للنسب والمواريث والحدود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جميل بن صالح،عن 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عبدالملك ابن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شديد،فاتقوا الأبكار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عبد الله بن بكير،قال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شرط قبل النكاح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دمه النكاح،وما كان بعد النكاح فهو نكاح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أبي عمير،عن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تدنس نفسك بها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ابن أبي عمير،عن علي بن يقطين،قال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وذاك،وقد أغناك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أردت أن أعلمها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تزيدها وتزداد؟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يطيبه إلا ذاك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أبي عمير،عن هشام بن الحكم،عن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تفعلها عندنا إلا الفواجر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أسمع،عن رجل يتزوج المرأة متعة،ويشترط عليها أن لا يطلب ولدها،قبلي ذلك بولد،فشدد في إنكار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يجحده إعظاماً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 إلا أن تتزوج مؤمنة أو مسلمة،إِنَّ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 بن بزيع،قال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يتمتع من المملوكة بإذن أهلها،وله امرأة حرة؟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رضيت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سنة أو أقل أو أكثر إذا كان الشيء هو المعلوم إلى أجل معلوم؟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بغير 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منهن ماشئت؟ قال فسكت قليلاً،ثم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كانوا يتمتعون بمكة؟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أحدنا،ربما تمتع بكف من البر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محمد بن حمزة،قال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يفتضتها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القاسم،عن أبان،عن إسحاق،عن الفضل،قال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أهل العراق يزعمون أن عمر حرم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أحرمها،وليس لعمر أن يحرم ما أحل الله،ولكن عمر قد نهى عنها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عروة،عن عبد الحميد،عن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الأربع،لأنها لا تطلق،ولا ترث،وإنما هي مستأجرة،وقال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خمس وأربعون ليلة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عروة،عن ابن بكير،عن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متعة بغير شهود؟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لابأس،ولا بأس بالتزويج ألبتة بغير شهود فيما بينه وبين الله،وإنما جعل الشهود في التزويج ألبتة،من أجل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لولا ذلك لم يكن به بأس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64" w:name="pg20055_218564"/>
    </w:p>
    <w:p>
      <w:pPr>
        <w:pStyle w:val="Heading2"/>
        <w:numPr>
          <w:ilvl w:val="1"/>
          <w:numId w:val="1"/>
        </w:numPr>
        <w:rPr/>
      </w:pPr>
      <w:bookmarkStart w:id="65" w:name="__RefHeading___Toc1451495_2320776876"/>
      <w:bookmarkStart w:id="66" w:name="_Toc22"/>
      <w:bookmarkEnd w:id="64"/>
      <w:bookmarkEnd w:id="65"/>
      <w:r>
        <w:rPr>
          <w:rtl w:val="true"/>
        </w:rPr>
        <w:t>«</w:t>
      </w:r>
      <w:r>
        <w:rPr/>
        <w:t>18</w:t>
      </w:r>
      <w:r>
        <w:rPr>
          <w:rtl w:val="true"/>
        </w:rPr>
        <w:t xml:space="preserve">» </w:t>
      </w:r>
      <w:r>
        <w:rPr>
          <w:rtl w:val="true"/>
        </w:rPr>
        <w:t>باب جواز تحلیل الرجل جاريته لغيره</w:t>
      </w:r>
      <w:bookmarkEnd w:id="66"/>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عيسى،عن الحسين بن المختار،عن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أحلت لي جاريتها؟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انكحها 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حل منها ما أحلت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أيّوب،عن أبان بن عثمان،عن الحسن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عارية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منه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الجارية إلا أن يشترط عليه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صفوان،عن العلاء،عن محمد وأحمد بن محمد،عن عبدالكريم جميعاً،عن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يحل لأخيه فرج جاريته؟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نعم،حل له ما أحل له منها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عيسى،عن حريز،عن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المملوكة فيحل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سليمان،عن حريز،عن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يحل فرج جاريته لأخيه؟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إليه ولده،ويرد الجارية على موا مولاها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محمد،عن حماد بن عثمان،عن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لي وثب على جارية،فأحبلها،فاحتجنا إلى لبنها؟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أحللت لهما ما صنعا،فطيب لبنها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القاسم بن عروة </w:t>
      </w:r>
      <w:r>
        <w:rPr>
          <w:rStyle w:val="FootnoteAnchor"/>
          <w:rtl w:val="true"/>
        </w:rPr>
        <w:footnoteReference w:id="392"/>
      </w:r>
      <w:r>
        <w:rPr>
          <w:rFonts w:ascii="Amiri" w:hAnsi="Amiri" w:eastAsia="Amiri" w:cs="Amiri"/>
          <w:color w:val="111111"/>
          <w:sz w:val="28"/>
          <w:sz w:val="28"/>
          <w:szCs w:val="28"/>
          <w:rtl w:val="true"/>
          <w:lang w:bidi="ar-SA"/>
        </w:rPr>
        <w:t xml:space="preserve">،عن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ماتقول في عارية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حرام،ثم مكث قليلاً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يحل الرجل جاريته لأخيه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سليمان الفراء،عن حريز،عن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جاريته لأخيه؟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جاءت بولد،قال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إليه ولده،ويرد الجارية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يأذن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أذن له،وهو لا يدري أن يكون ذلك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محمد،عن أبان عن المفضل،قال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لي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يشهد عليها،أعليه شيء فيما بينه وبين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حلال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محبوب،عن جميل بن صالح،عن الفضيل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أصحاينا قد روى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المؤمن جاريته،فهي له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فضيل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عنده جارية له نفيسة وهي بكر،أحل له مادون الفرج،أله أن يفتضَّها؟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أحل له منها،ولو أحل له قبلة منها لم يحل له ماسواها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أحل له دون الفرج،فغلبت الشهوة فاقتضها؟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لا،ولكن خائناً،ويغرم لصاحبها عشر قيمتها</w:t>
      </w:r>
      <w:r>
        <w:rPr>
          <w:rFonts w:eastAsia="Amiri" w:cs="Amiri" w:ascii="Amiri" w:hAnsi="Amiri"/>
          <w:color w:val="111111"/>
          <w:sz w:val="28"/>
          <w:szCs w:val="28"/>
          <w:rtl w:val="true"/>
          <w:lang w:bidi="ar-SA"/>
        </w:rPr>
        <w:t xml:space="preserve">. </w:t>
      </w:r>
      <w:bookmarkStart w:id="67" w:name="pg20055_218567"/>
    </w:p>
    <w:p>
      <w:pPr>
        <w:pStyle w:val="BookText"/>
        <w:rPr/>
      </w:pPr>
      <w:bookmarkEnd w:id="67"/>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رفاعة بن موسى،عن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النفيسة تكون عندي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محبوب،عن جميل بن صالح،عن ضريس بن عبدالملك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يحل لأخيه جاريته وهي تخرج في حوائجه؟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جاءت بولد 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لمولى الجارية،إلا أن يكون اشترط عليه حين أحلتها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جاءت بولد مني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اشتراه بالقيمة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1451497_2320776876"/>
      <w:bookmarkStart w:id="69" w:name="_Toc23"/>
      <w:bookmarkEnd w:id="68"/>
      <w:r>
        <w:rPr>
          <w:rtl w:val="true"/>
        </w:rPr>
        <w:t>«</w:t>
      </w:r>
      <w:r>
        <w:rPr/>
        <w:t>19</w:t>
      </w:r>
      <w:r>
        <w:rPr>
          <w:rtl w:val="true"/>
        </w:rPr>
        <w:t xml:space="preserve">» </w:t>
      </w:r>
      <w:r>
        <w:rPr>
          <w:rtl w:val="true"/>
        </w:rPr>
        <w:t>باب تزويج ابنة من فجر بها، و أختها، وأمها</w:t>
      </w:r>
      <w:bookmarkEnd w:id="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وأحمد بن محمد وعبد الكريم،جميعاً،عن محمد بن أبي حمزة </w:t>
      </w:r>
    </w:p>
    <w:p>
      <w:pPr>
        <w:pStyle w:val="BookText"/>
        <w:rPr/>
      </w:pPr>
      <w:r>
        <w:rPr>
          <w:rFonts w:ascii="Amiri" w:hAnsi="Amiri" w:eastAsia="Amiri" w:cs="Amiri"/>
          <w:color w:val="111111"/>
          <w:sz w:val="28"/>
          <w:sz w:val="28"/>
          <w:szCs w:val="28"/>
          <w:rtl w:val="true"/>
          <w:lang w:bidi="ar-SA"/>
        </w:rPr>
        <w:t>عن سعيد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بامرأة،أتحل له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نعم،إن الحرام لا يحرم الحلال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محمد،عن هشام </w:t>
      </w:r>
      <w:r>
        <w:rPr>
          <w:rStyle w:val="FootnoteAnchor"/>
          <w:rtl w:val="true"/>
        </w:rPr>
        <w:footnoteReference w:id="400"/>
      </w:r>
      <w:r>
        <w:rPr>
          <w:rFonts w:ascii="Amiri" w:hAnsi="Amiri" w:eastAsia="Amiri" w:cs="Amiri"/>
          <w:color w:val="111111"/>
          <w:sz w:val="28"/>
          <w:sz w:val="28"/>
          <w:szCs w:val="28"/>
          <w:rtl w:val="true"/>
          <w:lang w:bidi="ar-SA"/>
        </w:rPr>
        <w:t>بن المثنى،قال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جالساً،فدخل عليه رجل،فسأله عن الرجل يأتي المرأة حراماً،أيتزوجها؟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نعم،وأمها وابنتها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يحيى،عن العلاء بن رزين،عن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يفجر بامرأة،أيتزوج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لا،ولكن إذا كانت عنده امرأة ثم فجر بأمتها أو اختها،لم تحرم التي عنده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أخت امرأته حراماً،أيحرم ذلك عليه امرأته؟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يحرم الحلال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يحيى،عن العيص بن القاسم،قال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باشر امرأة وقبل،غير أنه لم يفض إليها،ثم تزوج ابنتها؟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أفضى إلى الأم فلا بأس،وإن كان أفضى إليها فلا يتزوج ابنتها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الفضيل،عن أبي الصباح الكناني،عن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فجر الرجل بامرأة،لم تحل له ابنتها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تزوج ابنتها قبل ذلك،ولم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فجر بأمها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فقد فسد 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هو تزوج ابنتها و دخل بهائم فجر بأمها بعد ما دخل بابنتها فليس يفسد فجوره بأمها نكاح ابنتها إذا هو دخل بها،وهو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هكذا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عيسى،عن سعيد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زنى بامرأة،أيتزوج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يفسد الحلال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محمد،عن عبد الكريم،عن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كانت عنده امرأة،فزني بأمتها وابنتها وأختها؟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 حرام قط حلالاً،امرأته حلال 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محمد،عن حماد بن عيسى </w:t>
      </w:r>
      <w:r>
        <w:rPr>
          <w:rStyle w:val="FootnoteAnchor"/>
          <w:rtl w:val="true"/>
        </w:rPr>
        <w:footnoteReference w:id="409"/>
      </w:r>
      <w:r>
        <w:rPr>
          <w:rFonts w:ascii="Amiri" w:hAnsi="Amiri" w:eastAsia="Amiri" w:cs="Amiri"/>
          <w:color w:val="111111"/>
          <w:sz w:val="28"/>
          <w:sz w:val="28"/>
          <w:szCs w:val="28"/>
          <w:rtl w:val="true"/>
          <w:lang w:bidi="ar-SA"/>
        </w:rPr>
        <w:t>،عن مرازم،قال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عن امرأة أمرت ابنها فوقع على جارية لأبيه؟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 وأثم ابنها،وقد سألني بعض هؤلاء عن هذه المسألة،فقلت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يمسكها،إن الحرام لا يفسد الحلال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عمير،عن عمر بن أذينة،عن 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زنى بأم امرأته أو بابنتها أو بأختها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ذلك عليه امرأته،ثم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ماحرم حرام حلالاً قط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عيسى،عن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جارية،ودخل بها ثم ابتلى بأمتها،ففجربها،أتحرم عليه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لا،إنه لا يحرم الحلال الحرام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الخزاز،عن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جالس،عن رجل نال من خالته </w:t>
      </w:r>
      <w:r>
        <w:rPr>
          <w:rStyle w:val="FootnoteAnchor"/>
          <w:rtl w:val="true"/>
        </w:rPr>
        <w:footnoteReference w:id="413"/>
      </w:r>
      <w:r>
        <w:rPr>
          <w:rFonts w:ascii="Amiri" w:hAnsi="Amiri" w:eastAsia="Amiri" w:cs="Amiri"/>
          <w:color w:val="111111"/>
          <w:sz w:val="28"/>
          <w:sz w:val="28"/>
          <w:szCs w:val="28"/>
          <w:rtl w:val="true"/>
          <w:lang w:bidi="ar-SA"/>
        </w:rPr>
        <w:t>في شبابه،ثم ارتدع،أيتزوج ابنتها؟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إليها،إنما كان شيئاً دون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ولا كرامة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لي ابن أبي عمير،عن أبي أيوب،عن محمد بن مسلم،عن أبي جعفر أو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أن رجلا فجر بامرأة،ثم تابا،فتزوجها لم يكن عليه من ذلك شيء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يحيى،عن منصور بن حازم،عن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فيرجل كان بينه وبين امرأة فجور،أيحل له أن يتزوج ابنتها؟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قبلة،أو شبهها،فليتزوج بها هي إن شاء،أو بابنتها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70" w:name="pg20055_218572"/>
    </w:p>
    <w:p>
      <w:pPr>
        <w:pStyle w:val="BookText"/>
        <w:rPr/>
      </w:pPr>
      <w:bookmarkEnd w:id="70"/>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محمد،عن أبان،عن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ذلك،إلا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جامعها فلا يتزوج ابنتها،ويتزوجها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يصيب أخت امرأته حراماً،أتحرم عليه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عمير،عن حماد،عن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فجر بامرأة،ثم بدا له أن يتزوجها حلالاً،فأوله سفاح،وآخره نكاح ومثله مثل النخلة،أصاب الرجل من ثمرها،ثم اشتراها بعد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القاسم،عن علي،عن أبي بصير،عن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يذكر النخلة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محبوب،عن</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علي بن رئاب،عن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بابنة امرأته أو بأختها؟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ذلك عليه امرأته إن الحرام لا يفسد الحلال،ولا يحرمه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451499_2320776876"/>
      <w:bookmarkStart w:id="72" w:name="_Toc24"/>
      <w:bookmarkEnd w:id="71"/>
      <w:r>
        <w:rPr>
          <w:rtl w:val="true"/>
        </w:rPr>
        <w:t>«</w:t>
      </w:r>
      <w:r>
        <w:rPr/>
        <w:t>20</w:t>
      </w:r>
      <w:r>
        <w:rPr>
          <w:rtl w:val="true"/>
        </w:rPr>
        <w:t xml:space="preserve">» </w:t>
      </w:r>
      <w:r>
        <w:rPr>
          <w:rtl w:val="true"/>
        </w:rPr>
        <w:t>باب الرجل تموت امرأته أو يطلّقها قبل أن يدخل بها فيتزوج أمها أو ابنتها</w:t>
      </w:r>
      <w:bookmarkEnd w:id="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يحيى،عن عبد الرحمان بن الحجاج </w:t>
      </w:r>
      <w:r>
        <w:rPr>
          <w:rStyle w:val="FootnoteAnchor"/>
          <w:rtl w:val="true"/>
        </w:rPr>
        <w:footnoteReference w:id="424"/>
      </w:r>
      <w:r>
        <w:rPr>
          <w:rFonts w:ascii="IRNazanin" w:hAnsi="IRNazanin" w:eastAsia="IRNazanin"/>
          <w:color w:val="111111"/>
          <w:sz w:val="28"/>
          <w:sz w:val="28"/>
          <w:szCs w:val="28"/>
          <w:rtl w:val="true"/>
          <w:lang w:bidi="fa-IR"/>
        </w:rPr>
        <w:t xml:space="preserve">عن ابن حازم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،فأتاه رجل فسأله عن رجل تزوج بامرأة فماتت قبل أن يدخل بها،أيتزوج امها؟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نر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فداك،والله ما تفخر الشيعة إلا بقضاء علي في هذا،في السمحية </w:t>
      </w:r>
      <w:r>
        <w:rPr>
          <w:rStyle w:val="FootnoteAnchor"/>
          <w:rtl w:val="true"/>
        </w:rPr>
        <w:footnoteReference w:id="425"/>
      </w:r>
      <w:r>
        <w:rPr>
          <w:rFonts w:ascii="Amiri" w:hAnsi="Amiri" w:eastAsia="Amiri" w:cs="Amiri"/>
          <w:color w:val="111111"/>
          <w:sz w:val="28"/>
          <w:sz w:val="28"/>
          <w:szCs w:val="28"/>
          <w:rtl w:val="true"/>
          <w:lang w:bidi="ar-SA"/>
        </w:rPr>
        <w:t xml:space="preserve">التي أفتى فيها ابن مسعود،ثم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مبهمة،وهذه مسماة،قال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وَأُمَّهَاتُ نِسَائِكُمْ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يروى هذا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قمت 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رجل منا فلم نر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فداك،مسألة الرجل إنما كان الذي قلت،زلة مني،فما تقول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تخبرني أن علياً قضى فيها،وتسألني ما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سويد،عن محمد بن حمزة،عن منصور بن حازم،عن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عثمان وجميل بن دراج،عن أبي عبد الله </w:t>
      </w:r>
      <w:bookmarkStart w:id="73" w:name="pg20055_218574"/>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والبنت</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سواء،إذا لم يدخل بها،فإنه إن شاء تزوج ابنتها،وإن شاء تزوج امها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امرأة،فنظر إلى رأسها وبعض جسدها،فقال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أيتزوج ابنتها؟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لا،إذا رأى منها ما يحرم على غيره،فليس له أن يتزوج ابنتها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جميل،عن بعض أصحابنا،عن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ثم طلقها قبل أن يدخل بها أيحل له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والأم في هذا سواء،إذا لم يدخل بأحدهما حلت له الأخرى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451501_2320776876"/>
      <w:bookmarkStart w:id="75" w:name="_Toc25"/>
      <w:bookmarkEnd w:id="74"/>
      <w:r>
        <w:rPr>
          <w:rtl w:val="true"/>
        </w:rPr>
        <w:t>«</w:t>
      </w:r>
      <w:r>
        <w:rPr/>
        <w:t>21</w:t>
      </w:r>
      <w:r>
        <w:rPr>
          <w:rtl w:val="true"/>
        </w:rPr>
        <w:t xml:space="preserve">» </w:t>
      </w:r>
      <w:r>
        <w:rPr>
          <w:rtl w:val="true"/>
        </w:rPr>
        <w:t>باب ما يحرم على الرجل ممّا ينكح أبوه وما يحل له</w:t>
      </w:r>
      <w:bookmarkEnd w:id="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إسماعيل،قال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الجارية فقبلها،هل تحل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لا،ماترك شيئاً،إذا قبلها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ثم نظر إليها بشهوة،حرمت على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جسدها؟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إلى فرجها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محبوب،عن يونس بن يعقوب،قلت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فمات قبل أن يدخل بها،أتحلّ لابنه؟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ليكرهونه،لأنه ملك العقدة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عزوجل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لحرمن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فلا يصلح للرجل أن ينكح امرأة جده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صفوان،عن العيص،قال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امرأته،ثم خلف عليها رجل،فولدت للآخر،هل يحل ولدها من الآخر لولد الأول من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أعتق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ّة،ثم خلف عليها رجل بعده،ثم ولدت الآخر،هل يحل ولدها لولد ابن الذي أعتقها؟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38"/>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خالد الصيرفي،قال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نكح مملوكة،ثم خرجت من ملكه،فيصيب ولداً،ألولده أن ينكح ولدها؟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علي،ارددها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على نفسي،فقلت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فداك أصبت جارية،فخرجت عن ملكي،فأصابت ولداً،ألولدي أن ينكح ولدها؟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قبل النكاح،لا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له أن ينكح،وما كان بعد النكاح فلا بأس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عيسى،عن ربعي </w:t>
      </w:r>
      <w:r>
        <w:rPr>
          <w:rStyle w:val="FootnoteAnchor"/>
          <w:rtl w:val="true"/>
        </w:rPr>
        <w:footnoteReference w:id="440"/>
      </w:r>
      <w:r>
        <w:rPr>
          <w:rFonts w:ascii="Amiri" w:hAnsi="Amiri" w:eastAsia="Amiri" w:cs="Amiri"/>
          <w:color w:val="111111"/>
          <w:sz w:val="28"/>
          <w:sz w:val="28"/>
          <w:szCs w:val="28"/>
          <w:rtl w:val="true"/>
          <w:lang w:bidi="ar-SA"/>
        </w:rPr>
        <w:t xml:space="preserve">بن عبد الله،عن محمد بن مسلم،عن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 الرجل الجارية،ووضع يده عليها،فلا تحل لابنه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سويد،عن عبدالله بن سنان،عن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تزوج امرأة فلامسها،فمهرها واجب،وأنها حرام على أبيه وابنه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عمير،عن عمر بن أذينة،قال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بن أبي الحسن عروة </w:t>
      </w:r>
      <w:r>
        <w:rPr>
          <w:rStyle w:val="FootnoteAnchor"/>
          <w:rtl w:val="true"/>
        </w:rPr>
        <w:footnoteReference w:id="443"/>
      </w:r>
      <w:r>
        <w:rPr>
          <w:rFonts w:ascii="Amiri" w:hAnsi="Amiri" w:eastAsia="Amiri" w:cs="Amiri"/>
          <w:color w:val="111111"/>
          <w:sz w:val="28"/>
          <w:sz w:val="28"/>
          <w:szCs w:val="28"/>
          <w:rtl w:val="true"/>
          <w:lang w:bidi="ar-SA"/>
        </w:rPr>
        <w:t>،عن قتادة،عن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من بني عامر </w:t>
      </w:r>
      <w:r>
        <w:rPr>
          <w:rStyle w:val="FootnoteAnchor"/>
          <w:rtl w:val="true"/>
        </w:rPr>
        <w:footnoteReference w:id="444"/>
      </w:r>
      <w:r>
        <w:rPr>
          <w:rFonts w:ascii="Amiri" w:hAnsi="Amiri" w:eastAsia="Amiri" w:cs="Amiri"/>
          <w:color w:val="111111"/>
          <w:sz w:val="28"/>
          <w:sz w:val="28"/>
          <w:szCs w:val="28"/>
          <w:rtl w:val="true"/>
          <w:lang w:bidi="ar-SA"/>
        </w:rPr>
        <w:t xml:space="preserve">بن صعصعة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و كانت من أجمل أهل زمانها،فلما نظرت إليها عائشة وحفصة،قالتا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لتغلبنا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w:t>
      </w:r>
      <w:r>
        <w:rPr>
          <w:rStyle w:val="FootnoteAnchor"/>
          <w:rtl w:val="true"/>
        </w:rPr>
        <w:footnoteReference w:id="446"/>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حرصاً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النبي فناولها يده،فقالت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فانقبضت يد رسول الله عنها،فطلقها،وألحقها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 رسول الله امرأة من كندة،ابنة أبي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إبراهيم بن رسول الله ابن مارية القبطية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مامات ابنه،فألحقها رسول الله بأهلها قبل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،وولى الناس أبو بكر أنته العامرية والكندية،وقد خطبتا،فاجتمع أبو بكر وعمر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إن شئتما الحجاب،وإن شئتما الباه؟</w:t>
      </w:r>
    </w:p>
    <w:p>
      <w:pPr>
        <w:pStyle w:val="BookText"/>
        <w:rPr/>
      </w:pPr>
      <w:r>
        <w:rPr>
          <w:rFonts w:ascii="Amiri" w:hAnsi="Amiri" w:eastAsia="Amiri" w:cs="Amiri"/>
          <w:color w:val="111111"/>
          <w:sz w:val="28"/>
          <w:sz w:val="28"/>
          <w:szCs w:val="28"/>
          <w:rtl w:val="true"/>
          <w:lang w:bidi="ar-SA"/>
        </w:rPr>
        <w:t>فاختارتا الباه،فتزوجتا،فجُذم أحد الرجلين،وجن الآخر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الحديث زرارة و الفضيل،فرويا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نهى النبي </w:t>
      </w:r>
      <w:r>
        <w:rPr>
          <w:rStyle w:val="FootnoteAnchor"/>
          <w:rtl w:val="true"/>
        </w:rPr>
        <w:footnoteReference w:id="447"/>
      </w:r>
      <w:r>
        <w:rPr>
          <w:rFonts w:ascii="Amiri" w:hAnsi="Amiri" w:eastAsia="Amiri" w:cs="Amiri"/>
          <w:color w:val="111111"/>
          <w:sz w:val="28"/>
          <w:sz w:val="28"/>
          <w:szCs w:val="28"/>
          <w:rtl w:val="true"/>
          <w:lang w:bidi="ar-SA"/>
        </w:rPr>
        <w:t xml:space="preserve">عن شيء إلا وقد عصي فيه،حتى لقد نكحوا أزواجه وحرمة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حرمة من آبائهم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عنده الجارية،فيكشف ثوبها،ويجردها لايزيد على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لابنه إذا رأى فرجها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عمير،عن جميل بن درّاج،قال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ينظر إلى الجارية يريد شراءها،أتحل لابنه؟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نعم،إلا أن يكون نظر إلى عورتها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عبد الرحمان </w:t>
      </w:r>
      <w:r>
        <w:rPr>
          <w:rStyle w:val="FootnoteAnchor"/>
          <w:rtl w:val="true"/>
        </w:rPr>
        <w:footnoteReference w:id="451"/>
      </w:r>
      <w:r>
        <w:rPr>
          <w:rFonts w:ascii="Amiri" w:hAnsi="Amiri" w:eastAsia="Amiri" w:cs="Amiri"/>
          <w:color w:val="111111"/>
          <w:sz w:val="28"/>
          <w:sz w:val="28"/>
          <w:szCs w:val="28"/>
          <w:rtl w:val="true"/>
          <w:lang w:bidi="ar-SA"/>
        </w:rPr>
        <w:t xml:space="preserve">بن الحجاج،وحفص بن البختري وعلي بن يقطين،عن أبي عبدالله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الجارية،أتحل لابنه؟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 جماع أو مباشرة كالجماع فلا بأس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لأبي جاريتان فوهب لي إحديهما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76" w:name="pg20055_218579"/>
    </w:p>
    <w:p>
      <w:pPr>
        <w:pStyle w:val="BookText"/>
        <w:rPr/>
      </w:pPr>
      <w:bookmarkEnd w:id="76"/>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والقاسم،عن الكاهلي،قال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حاضر،عن رجل اشترى جارية،ولم يمسها،فأمرت امرأته ابنها 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 فوقع عليها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الغلام،وأثمت أمه،ولا أرى للأب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هؤلاء عن رجل وقع على امرأة أبيه أو جارية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الابن فجور،ولا يفسد الحرام الحلال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النعمان،عن أبي الصباح،عن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لولده أن يطأها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نجران،عن عاصم بن حميد،عن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نكح امرأة،فلامسها بيده،قد وجب صداقها،ولا تحل لأبيه و لا لابنه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1451503_2320776876"/>
      <w:bookmarkStart w:id="78" w:name="_Toc26"/>
      <w:bookmarkEnd w:id="77"/>
      <w:r>
        <w:rPr>
          <w:rtl w:val="true"/>
        </w:rPr>
        <w:t>«</w:t>
      </w:r>
      <w:r>
        <w:rPr/>
        <w:t>22</w:t>
      </w:r>
      <w:r>
        <w:rPr>
          <w:rtl w:val="true"/>
        </w:rPr>
        <w:t xml:space="preserve">» </w:t>
      </w:r>
      <w:r>
        <w:rPr>
          <w:rtl w:val="true"/>
        </w:rPr>
        <w:t xml:space="preserve">باب تزويج المرأة على عمتها وخالتها </w:t>
      </w:r>
      <w:r>
        <w:rPr>
          <w:rtl w:val="true"/>
        </w:rPr>
        <w:t>[</w:t>
      </w:r>
      <w:r>
        <w:rPr>
          <w:rtl w:val="true"/>
        </w:rPr>
        <w:t>وحكم المطلقات</w:t>
      </w:r>
      <w:r>
        <w:rPr>
          <w:rtl w:val="true"/>
        </w:rPr>
        <w:t>]</w:t>
      </w:r>
      <w:bookmarkEnd w:id="78"/>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يحيى،عن العلاء 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ابنة الأخت على خالتها،وتنكح الخالة على ابنة أختها،ولا تنكح ابنة الأخ على عمتها،وتنكح العمة على ابنة أخيها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محمد بن أبي حمزة،عمّن أخبره،عن محمد </w:t>
      </w:r>
    </w:p>
    <w:p>
      <w:pPr>
        <w:pStyle w:val="BookText"/>
        <w:rPr/>
      </w:pPr>
      <w:r>
        <w:rPr>
          <w:rFonts w:ascii="Amiri" w:hAnsi="Amiri" w:eastAsia="Amiri" w:cs="Amiri"/>
          <w:color w:val="111111"/>
          <w:sz w:val="28"/>
          <w:sz w:val="28"/>
          <w:szCs w:val="28"/>
          <w:rtl w:val="true"/>
          <w:lang w:bidi="ar-SA"/>
        </w:rPr>
        <w:t xml:space="preserve">ابن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الجارية على عمتها ولا على خالتها،إلا بإذن العمة والخالة،ولا بأس بأن تنكح العمة والخالة على بنت اختيهما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الفضيل،عن أبي الصباح الكناني </w:t>
      </w:r>
      <w:r>
        <w:rPr>
          <w:rStyle w:val="FootnoteAnchor"/>
          <w:rtl w:val="true"/>
        </w:rPr>
        <w:footnoteReference w:id="459"/>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للرجل أن يجمع بين المرأة وخالتها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الحسن،عن فضالة،عن عبد الله بن بكير،عن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ابنة الأخ ولا ابنة الأخت على عمتها،ولا على خالتها إلا بإذنها،وتنكح العمة والخالة على ابنة الأخ والأخت بغير إذنها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محبوب،عن مالك بن عطية،عن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المرأة على خالتها،وتزوّج الخالة على ابنة أختها </w:t>
      </w:r>
      <w:r>
        <w:rPr>
          <w:rStyle w:val="FootnoteAnchor"/>
          <w:rtl w:val="true"/>
        </w:rPr>
        <w:footnoteReference w:id="462"/>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موسى بن بكر،عن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والمطلقات ثلاثاً في مجلس،فإنهن ذوات أزواج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ثلاثاً في مجلس واحد؟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أرجع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يتزوجها غيره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عيسى،عن بعض أصحابه،عن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من هؤلاء،ولي بها حاجة؟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بعد ما طلقها وانقضت عدة صاحبها،فتقول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فلانة؟</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صارت تطليقة على طهر،فدعها من حين طلقها تلك التطليقة حتى تنقضي عدتها،ثم تزوجها،فقد صارت تطليقة بائنة </w:t>
      </w:r>
      <w:r>
        <w:rPr>
          <w:rStyle w:val="FootnoteAnchor"/>
          <w:rtl w:val="true"/>
        </w:rPr>
        <w:footnoteReference w:id="4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حفص بن البختري،عن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طلق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ماذكر في الحديث الذي قبله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79" w:name="pg20055_218582"/>
    </w:p>
    <w:p>
      <w:pPr>
        <w:pStyle w:val="BookText"/>
        <w:rPr/>
      </w:pPr>
      <w:bookmarkEnd w:id="79"/>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القاسم،عن أبان،عن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طلقت على غير السنّة،ماتقول في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ولا تترك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1451505_2320776876"/>
      <w:bookmarkStart w:id="81" w:name="_Toc27"/>
      <w:bookmarkEnd w:id="80"/>
      <w:r>
        <w:rPr>
          <w:rtl w:val="true"/>
        </w:rPr>
        <w:t>«</w:t>
      </w:r>
      <w:r>
        <w:rPr/>
        <w:t>23</w:t>
      </w:r>
      <w:r>
        <w:rPr>
          <w:rtl w:val="true"/>
        </w:rPr>
        <w:t xml:space="preserve">» </w:t>
      </w:r>
      <w:r>
        <w:rPr>
          <w:rtl w:val="true"/>
        </w:rPr>
        <w:t>باب ما يحرم على الرجل من النساء فلا يحل له أبداً</w:t>
      </w:r>
      <w:bookmarkEnd w:id="81"/>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بحر،عن حريز،عن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امرأة في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تحل له أبدا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المرأة المطلقة قبل أن تنقضي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ولا تحل له أبداً،ويكون له صداقها بما استحل من فرجها أو نصفه إن لم يكن دخل بها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محمد،عن المثنى،عن زرارة وداود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بن بكير،عن أديم بياع الهروي،عن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لاعنها زوجها،لم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يتزوج المرأة في عدتها وهو يعلم،لا تحل له أبداً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يطلق الطلاق الذي لا تحلّ له حتى تنكح زوجاً غيره ثلاث مرات </w:t>
      </w:r>
    </w:p>
    <w:p>
      <w:pPr>
        <w:pStyle w:val="BookText"/>
        <w:rPr/>
      </w:pPr>
      <w:r>
        <w:rPr>
          <w:rFonts w:ascii="Amiri" w:hAnsi="Amiri" w:eastAsia="Amiri" w:cs="Amiri"/>
          <w:color w:val="111111"/>
          <w:sz w:val="28"/>
          <w:sz w:val="28"/>
          <w:szCs w:val="28"/>
          <w:rtl w:val="true"/>
          <w:lang w:bidi="ar-SA"/>
        </w:rPr>
        <w:t>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إن تزوج وهو يعلم أنه حرام عليه لا تحل له أبداً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صفوان،عن ابن مسكان،عن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يتوفى عنها زوجها،فتضع وتتزوج،قبل أن تبلغ أربعة أشهر وعشراً؟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تزوجها،دخل بها،لم تحل له،واعتدت ما بقي عليها من الأولى وعدة أخرى 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دخل بها فرّق بينهما،وأتمّت ما بقي من عدتها،وهو خاطب من الخطاب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عثمان،عن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في عدتها،ثم دخل بها لم تحل له أبداً،عالماً كان أو جاهلاً،وإن لم يدخل بها حلت للجاهل،ولم تحل للآخر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يحيى،عن عبد الرحمان بن الحجاج،عن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المرأة في عدتها بجهالة،أهي ممن لا تحل له أبداً؟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لا،أما إذا أنكحها بجهالة،فليتزوجها بعد ما تنقضي عدتها،وقد يعذر الناس في الجهالة بما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يعذر؟ أبجهالته أن يعلم أنَّ ذلك محرم عليه؟ او بجهالته بأنها في عدتها؟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الجهالتين أهون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بأن الله حرم ذلك عليه،وذلك بأنه لا يعذر على الاحتياط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نعم،إذا انقضت عدتها فهو معذور في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متعمداً والآخر يجهل؟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تعمد لا يحل له أن ترجع إليه أبدأ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يموت زوجها،فتضع،وتتزوج قبل أن تنقضي </w:t>
      </w:r>
      <w:r>
        <w:rPr>
          <w:rStyle w:val="FootnoteAnchor"/>
          <w:rtl w:val="true"/>
        </w:rPr>
        <w:footnoteReference w:id="475"/>
      </w:r>
      <w:r>
        <w:rPr>
          <w:rFonts w:ascii="Amiri" w:hAnsi="Amiri" w:eastAsia="Amiri" w:cs="Amiri"/>
          <w:color w:val="111111"/>
          <w:sz w:val="28"/>
          <w:sz w:val="28"/>
          <w:szCs w:val="28"/>
          <w:rtl w:val="true"/>
          <w:lang w:bidi="ar-SA"/>
        </w:rPr>
        <w:t>لها أربعة أشهر وعشراً؟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فرق بينهما،ثم لم تحل له،واعتدت لما بقي عليها من الأول،واستقبلت عدة أخرى من الأخير ثلاثة قروء،وإن لم يكن دخل بها فرق بينهما،واعتدت ما بقي عليها من الأول،وهو خاطب من الخطاب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82" w:name="pg20055_218585"/>
    </w:p>
    <w:p>
      <w:pPr>
        <w:pStyle w:val="BookText"/>
        <w:rPr/>
      </w:pPr>
      <w:bookmarkEnd w:id="82"/>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محبوب،عن ابن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قبل أن تنقضي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بينهما،ثم لا تحل له أبداً،إن كان فعل ذلك بعلم،ثم واقعها،وليس العالم والجاهل في هذا سواء في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لها صداقها،إن كان واقعها،وإن لم يكن واقعها،فلاشيء عليه لها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1451507_2320776876"/>
      <w:bookmarkStart w:id="84" w:name="_Toc28"/>
      <w:bookmarkEnd w:id="83"/>
      <w:r>
        <w:rPr>
          <w:rtl w:val="true"/>
        </w:rPr>
        <w:t>«</w:t>
      </w:r>
      <w:r>
        <w:rPr/>
        <w:t>24</w:t>
      </w:r>
      <w:r>
        <w:rPr>
          <w:rtl w:val="true"/>
        </w:rPr>
        <w:t xml:space="preserve">» </w:t>
      </w:r>
      <w:r>
        <w:rPr>
          <w:rtl w:val="true"/>
        </w:rPr>
        <w:t>باب جواز تزويج المطلقة ثلاثاً بعد المحلّل</w:t>
      </w:r>
      <w:bookmarkEnd w:id="84"/>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عیسی،عن حريز،عن محمد بن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الله عمن طلق امرأته ثلاثاً،ثم تمتع منها آخر،هل تحل للأول؟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سويد،عن عاصم بن حميد،عن محمد بن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ثلاثاً،ولم يراجع حتى تبين،فلا تحل له حتى تنكح زوجاً غيره،فإذا تزوّجت زوجاً ودخل بها،حلت لزوجها الأول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فتزوجها رجل آخر،ولم يصل إليها حتى طلقها،تحل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لا،حتى يذوق عسيلتها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محمد،عن المثنى،عن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طلاقاً،لا تحل له حتى تنكح زوجاً غيره،فتزوجها عبد،هل يهدم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وهو أحد الأزواج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القاسم،عن رفاعة،قال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تطليقة واحدة،فتبين منه،ثم تتزوّح آخر فيطلقها على السنة،ثم يتزوجها الأول على كم هي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شيء،يارفاعة إكيف إذا طلقها ثلاثاً،ثم تزوجها ثانية،استقبل الطلاق،فإذا طلقها واحدة،كانت على ثنتين </w:t>
      </w:r>
      <w:r>
        <w:rPr>
          <w:rStyle w:val="FootnoteAnchor"/>
          <w:rtl w:val="true"/>
        </w:rPr>
        <w:footnoteReference w:id="483"/>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عاصم،عن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أمرأته تطليقة،ثم نكحت بعده رجلا غيره،ثم طلقها فنكحت زوجها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تطليقة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عثمان بن عيسى،عن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امرأته،ثم إنّها تزوّجت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إنهما افترقا،هل يحل لزوجها الأول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لا،حتى تدخل في مثل الذي خرجت منه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عثمان </w:t>
      </w:r>
      <w:r>
        <w:rPr>
          <w:rStyle w:val="FootnoteAnchor"/>
          <w:rtl w:val="true"/>
        </w:rPr>
        <w:footnoteReference w:id="486"/>
      </w:r>
      <w:r>
        <w:rPr>
          <w:rFonts w:ascii="Amiri" w:hAnsi="Amiri" w:eastAsia="Amiri" w:cs="Amiri"/>
          <w:color w:val="111111"/>
          <w:sz w:val="28"/>
          <w:sz w:val="28"/>
          <w:szCs w:val="28"/>
          <w:rtl w:val="true"/>
          <w:lang w:bidi="ar-SA"/>
        </w:rPr>
        <w:t xml:space="preserve">،عن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تطليقة واحدة،حتى مضت عدتها،ثم تزوجها رجل غيره،ثم إن الرجل مات،أو طلقها،فراجعها زوجها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على تطليقتين باقيتين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رفاعة،عن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عندي على ثلاث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فضالة والقاسم،عن رفاعة،عن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تبين،ثم تزوج رجلاً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انهدم الطلاق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يطلق امرأته على السنة،فيتمتع منها رجل،أتحل لزوجها الأول؟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لا،حتى تدخل في مثل الذي خرجت منه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85" w:name="pg20055_218588"/>
    </w:p>
    <w:p>
      <w:pPr>
        <w:pStyle w:val="BookText"/>
        <w:rPr/>
      </w:pPr>
      <w:bookmarkEnd w:id="85"/>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عمير،عن حماد،عن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يزوّج جاريته رجلاً،فتمكث عنده ما شاء الله،ثم طلقها،فرجعت إلى مولاها،أتحل لزوجها الأوّل أن 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لا،حتى تنكح زوجاً غيره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وظاهر الجواب مع ابهام السؤال أن التحليل أينما وجب لا يحصل الا بالزوج لا بالمولى كما لا يكون بالمتعة راجع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محبوب،عن إسحاق بن حريز </w:t>
      </w:r>
      <w:r>
        <w:rPr>
          <w:rStyle w:val="FootnoteAnchor"/>
          <w:rtl w:val="true"/>
        </w:rPr>
        <w:footnoteReference w:id="492"/>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أصحابنا،وأنا حاضر،عن رجل طلق امرأته تطليقة واحدة،ثم تركها حتى بانت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فتزوجها رجل و لم يدخل بها</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،ثم تزوجها الزوج الأول؟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جدید</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،وليس التطليقة الأولى بشيء،هي عنده على ثلاث تطليقات متبعات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و إن كان الأخير لم يدخل بها ثم تزوجها الأول،فهي عنده على تطليقة ماضية،وبقيت اثنتان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451509_2320776876"/>
      <w:bookmarkStart w:id="87" w:name="_Toc29"/>
      <w:bookmarkEnd w:id="86"/>
      <w:r>
        <w:rPr>
          <w:rtl w:val="true"/>
        </w:rPr>
        <w:t>«</w:t>
      </w:r>
      <w:r>
        <w:rPr/>
        <w:t>25</w:t>
      </w:r>
      <w:r>
        <w:rPr>
          <w:rtl w:val="true"/>
        </w:rPr>
        <w:t xml:space="preserve">» </w:t>
      </w:r>
      <w:r>
        <w:rPr>
          <w:rtl w:val="true"/>
        </w:rPr>
        <w:t>باب جواز كون المهر نسيئة</w:t>
      </w:r>
      <w:bookmarkEnd w:id="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بنسيئة </w:t>
      </w:r>
      <w:r>
        <w:rPr>
          <w:rStyle w:val="FootnoteAnchor"/>
          <w:rtl w:val="true"/>
        </w:rPr>
        <w:footnoteReference w:id="4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امرأة بنسيئة،ثم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ليس عندي من صداقها شيء أعطيها إياه،أدخل عليها،فأعطني كساك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إياه،ثم دخل عليها </w:t>
      </w:r>
      <w:r>
        <w:rPr>
          <w:rStyle w:val="FootnoteAnchor"/>
          <w:rtl w:val="true"/>
        </w:rPr>
        <w:footnoteReference w:id="499"/>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يحيى،عن عبد الله بن بكير،عن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امرأة،أيحل له أن يدخل بها قبل أن يعطيها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يعطيها شيئاً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اريدُ أن انكِحَكَ إحدى ابنتي هاتين على أن تأجُرْنِي ثَمَانِي حِجَجٍ فَإِنْ أَنْعَمْتَ عَشراً فَمِنْ عِندِكَ</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الأجلين قضى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w:t>
      </w:r>
      <w:r>
        <w:rPr>
          <w:rStyle w:val="FootnoteAnchor"/>
          <w:rtl w:val="true"/>
        </w:rPr>
        <w:footnoteReference w:id="502"/>
      </w:r>
      <w:r>
        <w:rPr>
          <w:rFonts w:ascii="Amiri" w:hAnsi="Amiri" w:eastAsia="Amiri" w:cs="Amiri"/>
          <w:color w:val="111111"/>
          <w:sz w:val="28"/>
          <w:sz w:val="28"/>
          <w:szCs w:val="28"/>
          <w:rtl w:val="true"/>
          <w:lang w:bidi="ar-SA"/>
        </w:rPr>
        <w:t>منهما 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بها قبل أن يمضي الشرط أو بعد انقضائه؟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يتزوج المرأة ويشترط لأبيها إجارة شهرين،أيجوز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علم أنه سيتم الشرط،فكيف لهذا بأن يعلم أنه سيبقى حتى يفي،وقد كان الرجل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المرأة على السورة من القرآن،وعلى الدرهم </w:t>
      </w:r>
      <w:r>
        <w:rPr>
          <w:rStyle w:val="FootnoteAnchor"/>
          <w:rtl w:val="true"/>
        </w:rPr>
        <w:footnoteReference w:id="503"/>
      </w:r>
      <w:r>
        <w:rPr>
          <w:rFonts w:ascii="Amiri" w:hAnsi="Amiri" w:eastAsia="Amiri" w:cs="Amiri"/>
          <w:color w:val="111111"/>
          <w:sz w:val="28"/>
          <w:sz w:val="28"/>
          <w:szCs w:val="28"/>
          <w:rtl w:val="true"/>
          <w:lang w:bidi="ar-SA"/>
        </w:rPr>
        <w:t>،وعلى القبضة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على الصداق المعلوم،يدخل بها قبل أن يعطيها شيئاً؟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إليها ما قل أو كثر،إلا أن يكون له وفاء من عرض إن حدث به حدث،ادي عنه،فلا بأس </w:t>
      </w:r>
      <w:r>
        <w:rPr>
          <w:rStyle w:val="FootnoteAnchor"/>
          <w:rtl w:val="true"/>
        </w:rPr>
        <w:footnoteReference w:id="504"/>
      </w:r>
      <w:bookmarkStart w:id="88" w:name="pg20055_218590"/>
    </w:p>
    <w:p>
      <w:pPr>
        <w:pStyle w:val="Heading2"/>
        <w:numPr>
          <w:ilvl w:val="1"/>
          <w:numId w:val="1"/>
        </w:numPr>
        <w:rPr/>
      </w:pPr>
      <w:bookmarkStart w:id="89" w:name="__RefHeading___Toc1451511_2320776876"/>
      <w:bookmarkStart w:id="90" w:name="_Toc30"/>
      <w:bookmarkEnd w:id="88"/>
      <w:bookmarkEnd w:id="89"/>
      <w:r>
        <w:rPr>
          <w:rtl w:val="true"/>
        </w:rPr>
        <w:t>«</w:t>
      </w:r>
      <w:r>
        <w:rPr/>
        <w:t>29</w:t>
      </w:r>
      <w:r>
        <w:rPr>
          <w:rtl w:val="true"/>
        </w:rPr>
        <w:t xml:space="preserve">» </w:t>
      </w:r>
      <w:r>
        <w:rPr>
          <w:rtl w:val="true"/>
        </w:rPr>
        <w:t>باب عدم جواز تزویج المملوكة على الحرّة والنصرانية واليهودية على المسلمة وجواز العكس</w:t>
      </w:r>
      <w:bookmarkEnd w:id="90"/>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المملوكة على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لا،وإذا كانت تحته امرأة مملوكة،فتزوج عليها حرة،قسم للحرة ثلثي ما يقسم للأمة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يتزوج المملوكة؟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اضطر إليه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يحيى،عن العلاء،عن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لاتزوج اليهودية،والنصرانية على المسلمة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عاصم بن حميد،عن محمد بن قيس،عن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نكح أمة،فوجد طولاً إلى حرة،وكره أن يطلق الأمة؟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الحرة على الأمة،إن كانت الأمة أو لهما عنده،وليس له أن ينكح الأمة على الحرة،إذا كانت الحرة أو لهما عنده،ويقسم للحرة الثلثين من ماله </w:t>
      </w:r>
    </w:p>
    <w:p>
      <w:pPr>
        <w:pStyle w:val="BookText"/>
        <w:rPr/>
      </w:pPr>
      <w:r>
        <w:rPr>
          <w:rFonts w:ascii="Amiri" w:hAnsi="Amiri" w:eastAsia="Amiri" w:cs="Amiri"/>
          <w:color w:val="111111"/>
          <w:sz w:val="28"/>
          <w:sz w:val="28"/>
          <w:szCs w:val="28"/>
          <w:rtl w:val="true"/>
          <w:lang w:bidi="ar-SA"/>
        </w:rPr>
        <w:t xml:space="preserve">و نفسه،وللأمة الثلث من ماله ونفسه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عاصم ابن حميد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عبد 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الرجل الأمة على الحرة،وإنشاء نكح الحرة على الأمة،ثم يقسم للحرة مثلي ما يقسم للأمة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يحيى،عن عبد الله بن مسكان،عن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تتزوج الحرة على الأمة،ولاتتزوج الأمة على الحرة،ولا النصرانية،ولا اليهودية على المسلمة،فمن فعل ذلك فنكاحه باطل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تكون له امرأتان،إحداهما أحب إليه من الأخرى،أله أن يفضلها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نعم،له أن يأتيها ثلاث ليال،والأخرى ليلة،لأن له أن يتزوج أربعاً،فليلتاه يجعلهما حيث أحب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عنده المرأة فيتزوج جارية بكراً؟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فليفضلها حتى يدخل بها بثلاث ليال،وللرجل أن يفضل بعض نسائه على بعض مالم يكن أربعاً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عيسى،عن سماعة بن مهران،قال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اليهودية والنصرانية،أيتزوجها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لا،ويتزوج المسلمة على اليهودية والنصرانية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وسألته عن رجل كانت له امرأة فيتزوج عليها،هل يحل له تفضيلها؟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يفضّل المحدثة حدثان عرسها على الأخرى بثلاثة أيام إذا كانت بكراً ثم يسوي بينهما،ولا يطيب نفس إحداهما للأخرى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النضر،عن محمد بن جميل،عن حصين،عن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وعنده امرأة؟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بكراً،فليبت عندها سبعاً،وإن كانت ثيباً فثلاث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القاسم،عن أبان،عن عبد الرحمان،عن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للرجل أن يتزوج النصرانية على المسلمة،والأمة على الحرة؟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واحدة منهما على المسلمة،و يتزوج المسلمة على الأمة </w:t>
      </w:r>
    </w:p>
    <w:p>
      <w:pPr>
        <w:pStyle w:val="BookText"/>
        <w:rPr/>
      </w:pPr>
      <w:r>
        <w:rPr>
          <w:rFonts w:ascii="Amiri" w:hAnsi="Amiri" w:eastAsia="Amiri" w:cs="Amiri"/>
          <w:color w:val="111111"/>
          <w:sz w:val="28"/>
          <w:sz w:val="28"/>
          <w:szCs w:val="28"/>
          <w:rtl w:val="true"/>
          <w:lang w:bidi="ar-SA"/>
        </w:rPr>
        <w:t xml:space="preserve">والنصرانية،وللمسلمة الثلثان،وللأمة والنصرانية الثلث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محبوب،عن معاوية بن وهب وغيره،عن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المؤمن يتزوج النصرانية واليهودية؟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المسلمة،فما يصنع باليهودية والنصرانية؟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فعل،فليمنعها من شرب الخمر،وأكل لحم الخنزير،واعلم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غضاضة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محبوب،عن يحيى اللحام،عن سماعة،عن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امرأة حرة وله امرأة أمة،ولم تعلم الحرة أنّ له امرأة أمة؟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أقامت،وإن شاءت ذهبت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يرض بذهابها،أله عليها 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لاسبيل له عليها إذا لم ترض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فذهابها إلى أهلها هو طلاقها؟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نعم،إذا خرجت من منزله اعتدت ثلاثة قروء أو ثلاثة أشهر،ثمّ تتزوج إن شاءت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النعمان،عن يحيى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عنده امرأة وليدة،وتزوج حرة ولم يعلمها؟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أقامت،وإن شاءت لم تقم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المهر،فتذهب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نعم،بما استحل من فرجها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تكون عنده امرأتان،إحداهما أحب إليه من الأخرى،أله أن يفضّل إحداهما؟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نعم،له أن يأتي هذه ثلاث ليال،وهذه ليلة،وذلك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يتزوج أربع نسوة،ولكل امرأة ليلة،ولذلك كان له أن يفضّل إحداهن على الأخرى مالم يكن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البكر،وعنده امرأة ثيب فله أن يفضّل البكر بثلاثة أيام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محبوب،عن العلاء،عن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يتزوج المجوسية؟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لا،ولكن إن كانت له أمة مجوسية فلا بأس أن يطأها،ويعزل </w:t>
      </w:r>
      <w:r>
        <w:rPr>
          <w:rStyle w:val="FootnoteAnchor"/>
          <w:rtl w:val="true"/>
        </w:rPr>
        <w:footnoteReference w:id="520"/>
      </w:r>
      <w:r>
        <w:rPr>
          <w:rFonts w:ascii="Amiri" w:hAnsi="Amiri" w:eastAsia="Amiri" w:cs="Amiri"/>
          <w:color w:val="111111"/>
          <w:sz w:val="28"/>
          <w:sz w:val="28"/>
          <w:szCs w:val="28"/>
          <w:rtl w:val="true"/>
          <w:lang w:bidi="ar-SA"/>
        </w:rPr>
        <w:t xml:space="preserve">عنها،ولا يطلب ولدها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91" w:name="pg20055_218595"/>
    </w:p>
    <w:p>
      <w:pPr>
        <w:pStyle w:val="Heading2"/>
        <w:numPr>
          <w:ilvl w:val="1"/>
          <w:numId w:val="1"/>
        </w:numPr>
        <w:rPr/>
      </w:pPr>
      <w:bookmarkStart w:id="92" w:name="__RefHeading___Toc1451513_2320776876"/>
      <w:bookmarkStart w:id="93" w:name="_Toc31"/>
      <w:bookmarkEnd w:id="91"/>
      <w:bookmarkEnd w:id="92"/>
      <w:r>
        <w:rPr>
          <w:rtl w:val="true"/>
        </w:rPr>
        <w:t>«</w:t>
      </w:r>
      <w:r>
        <w:rPr/>
        <w:t>27</w:t>
      </w:r>
      <w:r>
        <w:rPr>
          <w:rtl w:val="true"/>
        </w:rPr>
        <w:t xml:space="preserve">» </w:t>
      </w:r>
      <w:r>
        <w:rPr>
          <w:rtl w:val="true"/>
        </w:rPr>
        <w:t>باب تزويج المعتق معتقته</w:t>
      </w:r>
      <w:bookmarkEnd w:id="93"/>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يحيى،عن العلاء بن رزين،عن محمد 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جارية،فاعتقت فتزوجت أيصلح لمولاها الأول أن يتزوج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 عليه حرام،و هي ابنته،الحرة و المملوكة في هذا سواء،ثم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التي في حجورِكُمْ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523"/>
      </w:r>
      <w:r>
        <w:rPr>
          <w:rFonts w:ascii="Amiri" w:hAnsi="Amiri" w:eastAsia="Amiri" w:cs="Amiri"/>
          <w:color w:val="111111"/>
          <w:sz w:val="28"/>
          <w:sz w:val="28"/>
          <w:szCs w:val="28"/>
          <w:rtl w:val="true"/>
          <w:lang w:bidi="ar-SA"/>
        </w:rPr>
        <w:t>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كانت له أمة يطأها،ماتت أو باعها،ثمّ أصاب بعد ذلك أمتها،هل له أن ينكحها؟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الجارية يصيب منها،ثم يبيعها،هل يحل له أن ينكح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﴿وَربائيكُمُ التِي فِي حُجُورِكُمْ</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وأحمد بن محمد،عن عاصم بن حميد،عن محمد بن قيس،عن أبي جعفر،عن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اختين نكح إحديهما رجل،ثم طلقها وهي حبلى،ثم خطب أختها فنكحها قبل أن تضع أختها المطلقة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يفارق الأخيرة حتى تضع أختها المطلقة ولدها،ثم يخطبها،ويصدقها صداقها مرتين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محمد،عن جميل بن دراج،عن محمد بن مسلم،عن جعفر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اختلعت المرأة من زوجها فلا بأس أن يتزوج اختها،وهي في العدّة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محمد،عن المثنّى،عن زرارة وعبد الكريم،عن أبي بصير والمفضل بن صالح،عن أبي أسامة جميعاً،عن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المختلعة إذا اختلعت من زوجها ولم يكن له عليها رجعة،حلّ له أن يتزوّج اختها في عدتها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سويد،عن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الرجل الأختان المملوكتان،فنكح إحديهما،ثم بدا له في الثانية </w:t>
      </w:r>
    </w:p>
    <w:p>
      <w:pPr>
        <w:pStyle w:val="BookText"/>
        <w:rPr/>
      </w:pPr>
      <w:r>
        <w:rPr>
          <w:rFonts w:ascii="Amiri" w:hAnsi="Amiri" w:eastAsia="Amiri" w:cs="Amiri"/>
          <w:color w:val="111111"/>
          <w:sz w:val="28"/>
          <w:sz w:val="28"/>
          <w:szCs w:val="28"/>
          <w:rtl w:val="true"/>
          <w:lang w:bidi="ar-SA"/>
        </w:rPr>
        <w:t xml:space="preserve">أن ينكحها،فليس له أن ينكح الأخرى حتى يخرج الأولى من ملكه،ببيع أوهبة،وإن وهبها لولده،فإنّه يجزيه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زرعة،عن محمد بن مسلم </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 ولد لرجل،ثم أراد أن يتزوج ابنة سيدها الذي أعتقها،فيجمع بينهما،قال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بذلك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w:t>
      </w:r>
      <w:r>
        <w:rPr>
          <w:rStyle w:val="FootnoteAnchor"/>
          <w:rtl w:val="true"/>
        </w:rPr>
        <w:footnoteReference w:id="532"/>
      </w:r>
      <w:r>
        <w:rPr>
          <w:rFonts w:ascii="Amiri" w:hAnsi="Amiri" w:eastAsia="Amiri" w:cs="Amiri"/>
          <w:color w:val="111111"/>
          <w:sz w:val="28"/>
          <w:sz w:val="28"/>
          <w:szCs w:val="28"/>
          <w:rtl w:val="true"/>
          <w:lang w:bidi="ar-SA"/>
        </w:rPr>
        <w:t>،عن أبي أبي الصباح،قال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عنده أختان مملوكتان،فوطيء إحديهما،ثم وطيء الأخرى؟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الأولى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إنما يبيعها حاجة،ولا يخطر على باله من الأول شيء فلا بأس،وإن كان إنما يبيعها ليرجع إلى الأولى فلا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صفوان،عن ابن مسکان،عن أبي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أبي عمير،عن حمّاد،عن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فبانت منه،ولها ابنة مملوكة فاشتراها،أيحل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تكون له المملوكة،وابنتها فيطأ إحديهما،فتموت وتبقى الأخرى أيصلح له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يحيى،عن ابن مسكان،عن أبي بكر الحضرمي،قال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نكح امرأة،ثم أتى أرضاً أخرى فنكح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أيتهما شاء،ويخلي سبيل الاخرى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محمد،عن أبان بن عثمان،عن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الأنماط،قال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جارية وطأها ثم باعها،أو ماتت ثم وجد ابنتها،أيطاها؟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نعم،إنما حرم الله هذا من الحرائر،فأما الإماء فلا بأس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في كتاب رجل إلى أبي الحسن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متعة إلى أجل مسمى فينقضي الأجل بينهما،هل له أن ينكح اختها من قبل أن تنقضي عدتها؟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يتزوج حتى تنقضي عدتها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القاسم بن سليمان،عن عبيد بن زرارة،عن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تكون له الجارية يصيب منها،أله أن ينكح ابنتها؟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التي في حجوركم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جميل وحماد،عن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bookmarkStart w:id="94" w:name="pg20055_218600"/>
    </w:p>
    <w:p>
      <w:pPr>
        <w:pStyle w:val="BookText"/>
        <w:rPr/>
      </w:pPr>
      <w:bookmarkEnd w:id="94"/>
      <w:r>
        <w:rPr>
          <w:rFonts w:ascii="Amiri" w:hAnsi="Amiri" w:eastAsia="Amiri" w:cs="Amiri"/>
          <w:color w:val="111111"/>
          <w:sz w:val="28"/>
          <w:sz w:val="28"/>
          <w:szCs w:val="28"/>
          <w:rtl w:val="true"/>
          <w:lang w:bidi="ar-SA"/>
        </w:rPr>
        <w:t xml:space="preserve">والابنة سواء،إذا لم يدخل بها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عن </w:t>
      </w:r>
      <w:r>
        <w:rPr>
          <w:rStyle w:val="FootnoteAnchor"/>
          <w:rtl w:val="true"/>
        </w:rPr>
        <w:footnoteReference w:id="540"/>
      </w:r>
      <w:r>
        <w:rPr>
          <w:rFonts w:ascii="Amiri" w:hAnsi="Amiri" w:eastAsia="Amiri" w:cs="Amiri"/>
          <w:color w:val="111111"/>
          <w:sz w:val="28"/>
          <w:sz w:val="28"/>
          <w:szCs w:val="28"/>
          <w:rtl w:val="true"/>
          <w:lang w:bidi="ar-SA"/>
        </w:rPr>
        <w:t xml:space="preserve">علي،عن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يملك اختين أيطأهما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 إحداهما،فإذا وطيء الثانية حرمت الأولى عليه حتى تموت الثانية أو يفارقها،وليس له أن يبيع الثانية من أجل الأولى ليرجع إليها،إلا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فيه جاريته</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أو يتصدق بها أو تموت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1451515_2320776876"/>
      <w:bookmarkStart w:id="96" w:name="_Toc32"/>
      <w:bookmarkEnd w:id="95"/>
      <w:r>
        <w:rPr>
          <w:rtl w:val="true"/>
        </w:rPr>
        <w:t>«</w:t>
      </w:r>
      <w:r>
        <w:rPr/>
        <w:t>28</w:t>
      </w:r>
      <w:r>
        <w:rPr>
          <w:rtl w:val="true"/>
        </w:rPr>
        <w:t xml:space="preserve">» </w:t>
      </w:r>
      <w:r>
        <w:rPr>
          <w:rtl w:val="true"/>
        </w:rPr>
        <w:t>باب عدَّة المطلقات</w:t>
      </w:r>
      <w:bookmarkEnd w:id="96"/>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عبدالله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تحته أربع نسوة فطلق إحدادن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حتى تنقضي عدة التي طلق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وأحمد بن محمد،عن عاصم بن حميد،عن محمد </w:t>
      </w:r>
      <w:bookmarkStart w:id="97" w:name="pg20055_218601"/>
    </w:p>
    <w:p>
      <w:pPr>
        <w:pStyle w:val="BookText"/>
        <w:rPr/>
      </w:pPr>
      <w:bookmarkEnd w:id="97"/>
      <w:r>
        <w:rPr>
          <w:rFonts w:ascii="Amiri" w:hAnsi="Amiri" w:eastAsia="Amiri" w:cs="Amiri"/>
          <w:color w:val="111111"/>
          <w:sz w:val="28"/>
          <w:sz w:val="28"/>
          <w:szCs w:val="28"/>
          <w:rtl w:val="true"/>
          <w:lang w:bidi="ar-SA"/>
        </w:rPr>
        <w:t>ابن قيس،قال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كن عنده أربع نسوة،يطلق واحدة،ثمّ نكح أخرى قبل أن تستكمل المطلقة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ألحقها بأهلها حتى تستكمل المطلقة العدة،وتستقبل الأخرى عدة أخرى،ولها صداقها إن كان دخل بها،وإن لم يكن دخل بها فله ماله،ولاعدة عليها ثم إن شاء أهلها بعد انقضاء عدتها زوجوه،وإن شاؤا لم يزوجوه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هشام،وجميل،عن زرارة ومحمد بن مسلم،عن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عند الرجل أربع نسوة،فطلق إحداهن فلا يتزوج الخامسة حتى تنقضي عدة التي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ماؤه في الخمس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القاسم،عن علي،عن أبي إبراهيم مثل ذلك،قلت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متعة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451517_2320776876"/>
      <w:bookmarkStart w:id="99" w:name="_Toc33"/>
      <w:bookmarkEnd w:id="98"/>
      <w:r>
        <w:rPr>
          <w:rtl w:val="true"/>
        </w:rPr>
        <w:t>«</w:t>
      </w:r>
      <w:r>
        <w:rPr/>
        <w:t>29</w:t>
      </w:r>
      <w:r>
        <w:rPr>
          <w:rtl w:val="true"/>
        </w:rPr>
        <w:t xml:space="preserve">» </w:t>
      </w:r>
      <w:r>
        <w:rPr>
          <w:rtl w:val="true"/>
        </w:rPr>
        <w:t xml:space="preserve">باب تزويج المرجئة </w:t>
      </w:r>
      <w:r>
        <w:rPr>
          <w:rtl w:val="true"/>
        </w:rPr>
        <w:t>[</w:t>
      </w:r>
      <w:r>
        <w:rPr>
          <w:rtl w:val="true"/>
        </w:rPr>
        <w:t>و غيرها</w:t>
      </w:r>
      <w:r>
        <w:rPr>
          <w:rtl w:val="true"/>
        </w:rPr>
        <w:t>]</w:t>
      </w:r>
      <w:bookmarkEnd w:id="99"/>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سويد،عن الحلبي،عن عبد الحميد الكلبي </w:t>
      </w:r>
      <w:r>
        <w:rPr>
          <w:rStyle w:val="FootnoteAnchor"/>
          <w:rtl w:val="true"/>
        </w:rPr>
        <w:footnoteReference w:id="547"/>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مرجئة أو حرورية؟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لا،عليك بالبله من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إلا مؤمنة أو كافرة؟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نقباء </w:t>
      </w:r>
      <w:r>
        <w:rPr>
          <w:rStyle w:val="FootnoteAnchor"/>
          <w:rtl w:val="true"/>
        </w:rPr>
        <w:footnoteReference w:id="548"/>
      </w:r>
      <w:r>
        <w:rPr>
          <w:rFonts w:ascii="Amiri" w:hAnsi="Amiri" w:eastAsia="Amiri" w:cs="Amiri"/>
          <w:color w:val="111111"/>
          <w:sz w:val="28"/>
          <w:sz w:val="28"/>
          <w:szCs w:val="28"/>
          <w:rtl w:val="true"/>
          <w:lang w:bidi="ar-SA"/>
        </w:rPr>
        <w:t>الله،قول الله أصدق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محمد،عن عبد الكريم،عن أبي بصير،والنضر بن سويد،عن موسى بن بكر،عن زرارة،جميعاً،عن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الشكاك ولا تزوجوهم،لأن المرأة تأخذ من أدب الرجل وهو يقهرها على دينه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مسكان،عن الحلبي،وابن أبي عمير،عن جميل،عن حماد،جميعاً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للأعرابي أن ينكح المهاجرة،يخرج بها من أرض الهجرة فيتعرب بها،إلا أن يكون قد عرف </w:t>
      </w:r>
    </w:p>
    <w:p>
      <w:pPr>
        <w:pStyle w:val="BookText"/>
        <w:rPr/>
      </w:pPr>
      <w:r>
        <w:rPr>
          <w:rFonts w:ascii="Amiri" w:hAnsi="Amiri" w:eastAsia="Amiri" w:cs="Amiri"/>
          <w:color w:val="111111"/>
          <w:sz w:val="28"/>
          <w:sz w:val="28"/>
          <w:szCs w:val="28"/>
          <w:rtl w:val="true"/>
          <w:lang w:bidi="ar-SA"/>
        </w:rPr>
        <w:t xml:space="preserve">السنة والحجة،وإن أقام بهذا في أرض الهجرة فهو مهاجر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عيسى،عن سماعة،قال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مناكحتهم والصلاة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تمديد </w:t>
      </w:r>
      <w:r>
        <w:rPr>
          <w:rStyle w:val="FootnoteAnchor"/>
          <w:rtl w:val="true"/>
        </w:rPr>
        <w:footnoteReference w:id="552"/>
      </w:r>
      <w:r>
        <w:rPr>
          <w:rFonts w:ascii="Amiri" w:hAnsi="Amiri" w:eastAsia="Amiri" w:cs="Amiri"/>
          <w:color w:val="111111"/>
          <w:sz w:val="28"/>
          <w:sz w:val="28"/>
          <w:szCs w:val="28"/>
          <w:rtl w:val="true"/>
          <w:lang w:bidi="ar-SA"/>
        </w:rPr>
        <w:t xml:space="preserve">إن يستطيعوا ذاك،قد أنكح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،وصلى على الا وراءهم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النضر،عن ابن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Style w:val="FootnoteAnchor"/>
          <w:rtl w:val="true"/>
        </w:rPr>
        <w:footnoteReference w:id="554"/>
      </w:r>
      <w:r>
        <w:rPr>
          <w:rFonts w:ascii="Amiri" w:hAnsi="Amiri" w:eastAsia="Amiri" w:cs="Amiri"/>
          <w:color w:val="111111"/>
          <w:sz w:val="28"/>
          <w:sz w:val="28"/>
          <w:szCs w:val="28"/>
          <w:rtl w:val="true"/>
          <w:lang w:bidi="ar-SA"/>
        </w:rPr>
        <w:t>يكون الرجل مسلماً يحل مناكحته وموارثته؟ وبما يحرم دمه؟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دمه بالإسلام إذا أظهره،ويحل مناكحته وموارثته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عثمان،عن معمر،عن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معروفي النفاق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العاص بن الربيع،وسكت عن الآخر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أبي عمير،عن هشام بن سالم،عن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عمر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العباس،فقال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أبي بأس؟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فردني،أما والله لأغورن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زمزم،ولا أدع لكم مكرمة إلا هدمتها،ولأقيمن عليه شاهدين أنه سرق،ولأقطعن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العباس فأخبره،وسأله أن يجعل الأمر إليه،فجعله إليه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حماد </w:t>
      </w:r>
      <w:r>
        <w:rPr>
          <w:rStyle w:val="FootnoteAnchor"/>
          <w:rtl w:val="true"/>
        </w:rPr>
        <w:footnoteReference w:id="558"/>
      </w:r>
      <w:r>
        <w:rPr>
          <w:rFonts w:ascii="Amiri" w:hAnsi="Amiri" w:eastAsia="Amiri" w:cs="Amiri"/>
          <w:color w:val="111111"/>
          <w:sz w:val="28"/>
          <w:sz w:val="28"/>
          <w:szCs w:val="28"/>
          <w:rtl w:val="true"/>
          <w:lang w:bidi="ar-SA"/>
        </w:rPr>
        <w:t>عن جميل بن دراج،عن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لا تحل لي أن أتزوج صبية من لم يكن على مذهبي؟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البله من النساء اللاتي لا يعرفن ما أنتم عليه ولا ينصبن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عمير،عن عمر بن أذينة،عن الفضيل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مناكحة الناصب،والصلاة خلفه؟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تناكحه،ولا تصل خلفه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النضر،عن ابن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الناصب الذي قد عرف نصبه وعداوته،هل يزوجه المؤمن وهو قادر على رده؟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المؤمن ناصبة،ولا يتزوج الناصب المؤمنة،ولا يتزوج </w:t>
      </w:r>
      <w:bookmarkStart w:id="100" w:name="pg20055_218605"/>
    </w:p>
    <w:p>
      <w:pPr>
        <w:pStyle w:val="BookText"/>
        <w:rPr/>
      </w:pPr>
      <w:bookmarkEnd w:id="100"/>
      <w:r>
        <w:rPr>
          <w:rFonts w:ascii="Amiri" w:hAnsi="Amiri" w:eastAsia="Amiri" w:cs="Amiri"/>
          <w:color w:val="111111"/>
          <w:sz w:val="28"/>
          <w:sz w:val="28"/>
          <w:szCs w:val="28"/>
          <w:rtl w:val="true"/>
          <w:lang w:bidi="ar-SA"/>
        </w:rPr>
        <w:t xml:space="preserve">المستضعف مؤمنة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صفوان،عن عبد الله بن بكير،عن الفضيل بن يسار،قال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لامرأتي أختاً مسلمة لابأس برأيها </w:t>
      </w:r>
      <w:r>
        <w:rPr>
          <w:rStyle w:val="FootnoteAnchor"/>
          <w:rtl w:val="true"/>
        </w:rPr>
        <w:footnoteReference w:id="562"/>
      </w:r>
      <w:r>
        <w:rPr>
          <w:rFonts w:ascii="Amiri" w:hAnsi="Amiri" w:eastAsia="Amiri" w:cs="Amiri"/>
          <w:color w:val="111111"/>
          <w:sz w:val="28"/>
          <w:sz w:val="28"/>
          <w:szCs w:val="28"/>
          <w:rtl w:val="true"/>
          <w:lang w:bidi="ar-SA"/>
        </w:rPr>
        <w:t>،وليس بالبصرة أحد،فما ترى في تزويجها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لاتزوجها إلا ممن هو على رأيها،وتزويج المرأة التي ليست بناصبية لا بأس به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اللخناء الفاجرة،أتحل للرجل أن يتمتع بها يوماً أو أكثر؟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مشهورة بالزنا فلا ينكحها،ولا يتمتع منها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451519_2320776876"/>
      <w:bookmarkStart w:id="102" w:name="_Toc34"/>
      <w:bookmarkEnd w:id="101"/>
      <w:r>
        <w:rPr>
          <w:rtl w:val="true"/>
        </w:rPr>
        <w:t>«</w:t>
      </w:r>
      <w:r>
        <w:rPr/>
        <w:t>30</w:t>
      </w:r>
      <w:r>
        <w:rPr>
          <w:rtl w:val="true"/>
        </w:rPr>
        <w:t xml:space="preserve">» </w:t>
      </w:r>
      <w:r>
        <w:rPr>
          <w:rtl w:val="true"/>
        </w:rPr>
        <w:t>باب تزويج الزانية</w:t>
      </w:r>
      <w:bookmarkEnd w:id="1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صفوان،عن العلاء،عن محمد بن مسلم،عن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الخبيثة يتزوجها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أمة وطأها إن شاء،ولا يتخذها أم ولد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عن حريز،عن محمد بن مسلم،عن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الخبيثة 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النضر،عن عبدالله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رأى امرأته تزني،أيصلح له أن يمسكها؟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شاء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محمد،عن داود بن سرحان،عن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نساء مشهورات بالزنا،ورجال مشهورون بالزنا </w:t>
      </w:r>
      <w:r>
        <w:rPr>
          <w:rStyle w:val="FootnoteAnchor"/>
          <w:rtl w:val="true"/>
        </w:rPr>
        <w:footnoteReference w:id="569"/>
      </w:r>
      <w:r>
        <w:rPr>
          <w:rFonts w:ascii="Amiri" w:hAnsi="Amiri" w:eastAsia="Amiri" w:cs="Amiri"/>
          <w:color w:val="111111"/>
          <w:sz w:val="28"/>
          <w:sz w:val="28"/>
          <w:szCs w:val="28"/>
          <w:rtl w:val="true"/>
          <w:lang w:bidi="ar-SA"/>
        </w:rPr>
        <w:t xml:space="preserve">،شهروا به وعرفوا،والناس اليوم بذلك المنزل،من أقيم عليه الحدّ بالزنا،وشهربه،لا ينبغي لأحد أن ينكحه حتى يعرف منه توبة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يحيى،عن ابن مسكان،قال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الساباطي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الفاجرة يتزوجها الرجل؟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ولكن إذا فعل فليحصن بابه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 بن عثمان،عن يحيى الحلبي </w:t>
      </w:r>
      <w:r>
        <w:rPr>
          <w:rStyle w:val="FootnoteAnchor"/>
          <w:rtl w:val="true"/>
        </w:rPr>
        <w:footnoteReference w:id="57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الجارية قد ولدت من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بأس،وإن تنزه عن ذلك كان أحب إلي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علي بن يقطين،عن زرارة،عن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لا تدفع يد لامس؟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طلقها،قال يا رسول الله إني أحبها،قال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النعمان،عن معاوية بن وهب،قال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امرأة،فعلم بعد ماتزوجها أنها كانت زنت؟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أخذ الصداق ممّن زوجها،ولها الصداق بما استحل من فرجها وإن شاء تركها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عمير،عن حمّاد،عن الحلبي،عن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يشتري الجارية قد فجرت،أيطأها؟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نعم،إنما كان يكره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من أهل مكة كن في الجاهلية يعلن بالزنا،فأنزل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المؤجرات المعلنات بالزنا،منهن حنتمة،والرباب،وسارة،التي كانت بمكة،التي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دمها يوم فتح مكة من أجل أنها كانت تحض المشركين على قتال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يفعل كذا وكذا،ويفعل كذا وكذا وأنت تجبن عن قتال محمد وتدين له،فنهى الله أن ينكح امرأة مستعلنة بالزنا،أو </w:t>
      </w:r>
      <w:r>
        <w:rPr>
          <w:rStyle w:val="FootnoteAnchor"/>
          <w:rtl w:val="true"/>
        </w:rPr>
        <w:footnoteReference w:id="576"/>
      </w:r>
      <w:r>
        <w:rPr>
          <w:rFonts w:ascii="Amiri" w:hAnsi="Amiri" w:eastAsia="Amiri" w:cs="Amiri"/>
          <w:color w:val="111111"/>
          <w:sz w:val="28"/>
          <w:sz w:val="28"/>
          <w:szCs w:val="28"/>
          <w:rtl w:val="true"/>
          <w:lang w:bidi="ar-SA"/>
        </w:rPr>
        <w:t xml:space="preserve">ينكح رجل مستعلن بالزنا قد عرف ذلك منه،حتى يعرف منه التوبة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ولد زنا،عليه جناح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لا،وإن تنزه عن ذلك كان أحب إلي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عمير،عن حمّاد،عن الحلبي،قال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المرأة الفاجرة التي قدعرف فجورها أيتزوجها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ولكن إذا فعل فليحصن بابه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صفوان،عن العلاء،عن محمد،عن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يزوج ابنه وهو صغير،فيجوز طلاق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الصداق؟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أبيه إذا كان قد ضمنه لهم،فإن لم يكن ضمنه لهم فعلى الغلام،إلا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يكون للغلام مال،فعلى الأب ضمن أو لم يضمن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القاسم بن سليمان،عن عبيد بن زرارة،عن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هل يتوارثان؟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اللذان زو جاهما حيين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النضر،عن موسى بن بكر،عن 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بالجارية حتى يأتي لها </w:t>
      </w:r>
      <w:r>
        <w:rPr>
          <w:rStyle w:val="FootnoteAnchor"/>
          <w:rtl w:val="true"/>
        </w:rPr>
        <w:footnoteReference w:id="583"/>
      </w:r>
      <w:r>
        <w:rPr>
          <w:rFonts w:ascii="Amiri" w:hAnsi="Amiri" w:eastAsia="Amiri" w:cs="Amiri"/>
          <w:color w:val="111111"/>
          <w:sz w:val="28"/>
          <w:sz w:val="28"/>
          <w:szCs w:val="28"/>
          <w:rtl w:val="true"/>
          <w:lang w:bidi="ar-SA"/>
        </w:rPr>
        <w:t xml:space="preserve">تسع سنين أو عشر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صفوان،عن </w:t>
      </w:r>
      <w:r>
        <w:rPr>
          <w:rStyle w:val="FootnoteAnchor"/>
          <w:rtl w:val="true"/>
        </w:rPr>
        <w:footnoteReference w:id="585"/>
      </w:r>
      <w:r>
        <w:rPr>
          <w:rFonts w:ascii="Amiri" w:hAnsi="Amiri" w:eastAsia="Amiri" w:cs="Amiri"/>
          <w:color w:val="111111"/>
          <w:sz w:val="28"/>
          <w:sz w:val="28"/>
          <w:szCs w:val="28"/>
          <w:rtl w:val="true"/>
          <w:lang w:bidi="ar-SA"/>
        </w:rPr>
        <w:t>عبدالله بن بكير،عن عبيد بن زرارة،قال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يزوج ابنه وهو صغير؟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لابنه مال فعليه المهر،إلا أن يكون الأب ضمن المهر،وإن لم يكن للابن مال فالأب ضامن المهر ضمن أو لم يضمن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العلاء،عن محمد،عن أحدهما الام،قال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يتزوّج الصبية هل يتوارثان؟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زوجاهما فنعم،قلت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عن العلاء،عن محمد،عن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ولد فزوج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اثنين وفرض</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الصداق،ثم مات من أين يحسب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المال أو من حصتهما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المال،إنما هو بمنزلة الدين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103" w:name="pg20055_218611"/>
    </w:p>
    <w:p>
      <w:pPr>
        <w:pStyle w:val="BookText"/>
        <w:rPr/>
      </w:pPr>
      <w:bookmarkEnd w:id="103"/>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محمد،عن عبد الكريم،عن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المرأة على زوجها حتى يأتي لها تسع سنين أوعشر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عمير،عن حماد،عن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الجارية وهي صغيرة،فلا يدخل بها حتى يكون لها تسع سنين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كتاب النكاح وبعده كتاب الطلاق في الدرج</w:t>
      </w:r>
    </w:p>
    <w:p>
      <w:pPr>
        <w:pStyle w:val="Heading2"/>
        <w:numPr>
          <w:ilvl w:val="1"/>
          <w:numId w:val="1"/>
        </w:numPr>
        <w:rPr/>
      </w:pPr>
      <w:bookmarkStart w:id="104" w:name="__RefHeading___Toc1451521_2320776876"/>
      <w:bookmarkStart w:id="105" w:name="_Toc35"/>
      <w:bookmarkEnd w:id="104"/>
      <w:r>
        <w:rPr>
          <w:rtl w:val="true"/>
        </w:rPr>
        <w:t>«</w:t>
      </w:r>
      <w:r>
        <w:rPr/>
        <w:t>31</w:t>
      </w:r>
      <w:r>
        <w:rPr>
          <w:rtl w:val="true"/>
        </w:rPr>
        <w:t>» [</w:t>
      </w:r>
      <w:r>
        <w:rPr>
          <w:rtl w:val="true"/>
        </w:rPr>
        <w:t>باب المناسك</w:t>
      </w:r>
      <w:r>
        <w:rPr>
          <w:rtl w:val="true"/>
        </w:rPr>
        <w:t>]</w:t>
      </w:r>
      <w:bookmarkEnd w:id="105"/>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يحيى،عن معاوية بن عمار،عن أبي بصير</w:t>
      </w:r>
      <w:r>
        <w:rPr>
          <w:rStyle w:val="FootnoteAnchor"/>
          <w:rtl w:val="true"/>
        </w:rPr>
        <w:footnoteReference w:id="5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العبد ربه في اليوم مائة مرة كان ذلك كثيراً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 تَنَالُهُ أَيْدِيكُمْ وَرِمَاحُكُمْ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كان ذلك في عمرة الحديبية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أفاض من عرفات بات على المشعر الحرام،و حملان الحاج وضمانهم على الله،فإذا دخل المسجد الحرام وكل الله به ملكين يحفظان </w:t>
      </w:r>
      <w:r>
        <w:rPr>
          <w:rStyle w:val="FootnoteAnchor"/>
          <w:rtl w:val="true"/>
        </w:rPr>
        <w:footnoteReference w:id="598"/>
      </w:r>
      <w:r>
        <w:rPr>
          <w:rFonts w:ascii="Amiri" w:hAnsi="Amiri" w:eastAsia="Amiri" w:cs="Amiri"/>
          <w:color w:val="111111"/>
          <w:sz w:val="28"/>
          <w:sz w:val="28"/>
          <w:szCs w:val="28"/>
          <w:rtl w:val="true"/>
          <w:lang w:bidi="ar-SA"/>
        </w:rPr>
        <w:t xml:space="preserve">عليه طوافه وصلاته وسعيه،فإذا كان عشية عرفة ضربا على منكبه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مامضى فقد كفيته،فانظر كيف تكون فيما تستقبل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فعنق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يخرج من ذنوبه كهيئة 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يخلف في أهله وماله و ولده فذلك أدنى ما يرجع به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قام بمكة سنة فهو بمنزلة أهل مكة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يركب المحرم في القبة،وتركب المحرمة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وتشعر البدنة وهي باركة وتنحر وهي قائمة،وتشعر من شق سنامها الأيمن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والمحرم متى قتل جرادة فعليه كف طعام،وإن كان كثيراً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وجد الرجل هدياً ضالاً،فليعرفه يوم النحر واليوم الثاني واليوم الثالث ثم يذبحها عن صاحبها عشية الثالث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طاعة للزوج في حجة الإسلام،و يحج الرجل من الزكاة إذا كانت حجة الإسلام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عرفة،قال الله لملائكة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أتوني شعثا غبراً،إن حقاً علي أن اجيبهم،أشهدكم إنتي قد شفعت محسنهم في مسيئهم،وقد تقبلت من محسنهم فليفيضوا مغفوراً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ملكين بالمأزمين هذا من هذا الجانب وهذا من هذا الجانب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سلم،فما يكاد يرى صريعاً ولا كسير أ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معاوية،عن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ينفيان الفقر والذنوب كما ينفي الكير خبث الحديد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ثقيف ورجل من الأنصار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أخوك الأنصاري،فقال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على ظهر سفر،وإني عجلان،فقال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وإن شئت بدأتك؟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تبدأ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الصلاة،وعن الركوع وعن السجود،وعن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وضوءك،واملأ يديك من ركبتيك،وعفر جبينك في التراب،وصل صلاة 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وإن شئت بدأتك؟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تبدأني؟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الحج،والطواف،وعن السعي بين الصفا والمروة،ورمي الجمار،وحلق الرأس،ويوم عرفة؟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 ناقتك خفاً إلا كتب الله لك به حسنة،ولا تضع خفاً إلا حط به عنك سيئة،وطواف البيت والسعي بين الصفا والمروة ينقيك كما ولدتك امك من الذنوب،ورمي الجمار ذخر يوم القيامة،و حلق الرأس بكل شعرة نور يوم القيامة،ويوم عرفة يباهي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ئكة،فلو أحضرت ذلك اليوم برمل عالج و قطر السماء وأيام العالم ذنوباً،أذابه ذلك اليوم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يتوضأ ثم يستلم الحجر،ثم يصلي ركعتين عند مقام إبراهيم،ثم يرجع فيضع يده على باب الكعبة فيحمد الله ثم لا يسأل الله شيئاً إلا أعطاه إن شاء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106" w:name="pg20055_218615"/>
    </w:p>
    <w:p>
      <w:pPr>
        <w:pStyle w:val="Heading2"/>
        <w:numPr>
          <w:ilvl w:val="1"/>
          <w:numId w:val="1"/>
        </w:numPr>
        <w:rPr/>
      </w:pPr>
      <w:bookmarkStart w:id="107" w:name="__RefHeading___Toc1451523_2320776876"/>
      <w:bookmarkStart w:id="108" w:name="_Toc36"/>
      <w:bookmarkEnd w:id="106"/>
      <w:bookmarkEnd w:id="107"/>
      <w:r>
        <w:rPr>
          <w:rtl w:val="true"/>
        </w:rPr>
        <w:t>«</w:t>
      </w:r>
      <w:r>
        <w:rPr/>
        <w:t>32</w:t>
      </w:r>
      <w:r>
        <w:rPr>
          <w:rtl w:val="true"/>
        </w:rPr>
        <w:t xml:space="preserve">» </w:t>
      </w:r>
      <w:r>
        <w:rPr>
          <w:rtl w:val="true"/>
        </w:rPr>
        <w:t>باب قذف اللسان والحدود</w:t>
      </w:r>
      <w:bookmarkEnd w:id="108"/>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يسار،عن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قذفت جاريتي؟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تصبر نفسها لها،وإلا افتدت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الرجل امرأته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،فأعطت خادمها السوط وجلست لها،فعفت عنها الوليدة،فأعتقها،وأتى الرجل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يكفّر عنها،ومن قذف جارية صغيرة لم يجلد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جلد ثمانين،حدّ الحرّ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الفرية </w:t>
      </w:r>
      <w:r>
        <w:rPr>
          <w:rStyle w:val="FootnoteAnchor"/>
          <w:rtl w:val="true"/>
        </w:rPr>
        <w:footnoteReference w:id="613"/>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الرجل بالزنا،وإذا قال إن امته زانية،وإذا دعى لغير أبيه،وحده ثمانون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عمار،عن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الزاني أشد الحدين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لا،ولكن يخلع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فالمفتري؟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بين الضربين فوق الثياب يضرب جسده كلّه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إبراهيم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التعزير،قلت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العشرة إلى العشرين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عن قذف من ليس على الإسلام إلا من يطلع على ذلك منهم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قوماً وهم جلوس في مجلس واحد،يجلد حدا واحد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لمن عفى عن المفتري الرجوع في الحد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والمفتري على الجماعة إن أتوا به مجتمعين،جلد حداً واحداً،وإن ادعوا عليه متفرقين جلد كل مدع حدا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واليهودي والنصراني والمجوسي متى قذفوا المسلم كان عليهم الحد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واليهودية والنصرانية متى كانت تحت المسلم فقذف ابنها يحد القاذف،لأن المسلم قد حصَّنها </w:t>
      </w:r>
      <w:r>
        <w:rPr>
          <w:rStyle w:val="FootnoteAnchor"/>
          <w:rtl w:val="true"/>
        </w:rPr>
        <w:footnoteReference w:id="622"/>
      </w:r>
      <w:r>
        <w:rPr>
          <w:rFonts w:ascii="Amiri" w:hAnsi="Amiri" w:eastAsia="Amiri" w:cs="Amiri"/>
          <w:color w:val="111111"/>
          <w:sz w:val="28"/>
          <w:sz w:val="28"/>
          <w:szCs w:val="28"/>
          <w:rtl w:val="true"/>
          <w:lang w:bidi="ar-SA"/>
        </w:rPr>
        <w:t>،ومن قذف امرأته قبل أن يدخل بها ضرب الحدّ،وهي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عرض بالقذف ولم يصرح به عزّر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والمملوك إذا قذف الحر حد ثمانين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افترى كل واحد منهما على الآخر فقد سقط عنهما الحدّ ويعزّران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ادعى رجل على رجل بحضرة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افترى عليه ولم يكن له بينة،فقال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حلقه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في حد،ولا قصاص في عظم </w:t>
      </w:r>
      <w:r>
        <w:rPr>
          <w:rStyle w:val="FootnoteAnchor"/>
          <w:rtl w:val="true"/>
        </w:rPr>
        <w:footnoteReference w:id="627"/>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يقذف امرأته فإذا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كذب عليها جلد الحد ثمانين وردت إليه امرأته،وإن أبى إلا أن يقض لاعنها،فيبدأ هو فليشهد عليها بما قال لها أربع شهادات بالله إنه لمن الصادقين،وفي الخامسة يلعن نفسه ويلعنه الإمام إن كان من الكاذبين،فإذا أرادت أن تدرأ عنها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أربع شهادات بالله إنه لمن الكاذبين،والخامسة يقولها الإمام أن غضب الله عليها إن كان من الصادقين،فإن لم تفعل رجمت،فإن فعلت ردت عنها الرجم وفرق بينهما ولم تحل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قذف ولدها منه فعليه الحد،ويرثه أخواله ويرث امه وترثه،إن كذب نفسه اللعان بعد رد عليه الولد ولم ترد المرأة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وسألته عن القاذف أتقبل شهادته بعد الحد إذا تاب؟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 عند الإمام فيما افتراد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يندم،ويتوب مما قال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سماعة،عن أبي بصير،عن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الشيخ والشيخة جلد كل واحد منهما مائة جلدة،وعليهما الرجم،وعلى البكر جلد مائة،ونفي سنة في غير مصره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سماعة وأبو بصير،قالا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 الزاني حتى يشهد عليه أربعة شهود على الجماع والإيلاج والإخراج،كالميل في المكحلة،ولا يكون لعان حتى يزعم أنه عاين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يرجم،والذي لم يحصن يجلد مائة ولا ينفى،والذي قد أملك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يدخل بها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يجلد مائة وينفى،ويقع اللعان بين الحرّ والمملوكة،واليهودية والنصرانية،وإن رجم يتوارثان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إسحاق،عن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الزاني وعنده سرية أو أمة يطأها؟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الاستغناء،أن يكون عنده ما يغنيه عن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 أنه لايطأ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عنده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الدائم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جارية زنت فعلى مولاها حدها،وإن ولدت باع ولدها وصرفه فيما أراد من حج وغيره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بصير،عنه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اعترفت على نفسها أن رجلاً استكرهها،قال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مثل السبية </w:t>
      </w:r>
      <w:r>
        <w:rPr>
          <w:rStyle w:val="FootnoteAnchor"/>
          <w:rtl w:val="true"/>
        </w:rPr>
        <w:footnoteReference w:id="636"/>
      </w:r>
      <w:r>
        <w:rPr>
          <w:rFonts w:ascii="Amiri" w:hAnsi="Amiri" w:eastAsia="Amiri" w:cs="Amiri"/>
          <w:color w:val="111111"/>
          <w:sz w:val="28"/>
          <w:sz w:val="28"/>
          <w:szCs w:val="28"/>
          <w:rtl w:val="true"/>
          <w:lang w:bidi="ar-SA"/>
        </w:rPr>
        <w:t>لايملك نفسها،لوشاء لقتلها،ليس عليها حد ولانفي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وقضى في المرأة لها بعل لحقت بقوم فأخبرتهم أنها أيم فنكحها أحدهم ثم جاء زوجها،أن لها الصداق،وأمر بها إذا وضعت ولدها أن ترجم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المغيب والمغيبة ليس عليهما رجم إلا أن يكون رجلاً مقيماً مع امرأته،وامرأته مقيمة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كابر رجل امرأة على نفسها ضرب ضربة بالسيف مات منها أوعاش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زنى بذات محرم ضرب ضربة بالسيف مات منها أو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الرجل محصناً حتى يكون عنده امرأة يغلق عليها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أيما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من أرض الإسلام كلها،فإن وجد في شيء من أرض الإسلام قتل،ولا أمان له حتى يلحق بأرض الشرك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الرحمان،وسألته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زنى؟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إذا جلده أن ينفيه من الأرض التي جلده فيها إلى غيرها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الإمام أن يخرجه من المصر،وكذلك إذا سرق قطعت يده ورجله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إذا قذف المحصنة جلد ثمانين،كان حراً أو مملوكاً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زنى المملوك بالمملوكة،جلد كل واحد منهما خمسين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زنت،فحبلت،فقتلت ولدها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فجلدت مائة جلدة ثم رجمت،وكان أول من رجمها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رجلين وجدا في 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ان غير سوط،وكذلك المرأتان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وجدت المرأة مع الرجل ليلاً فإنه لارجم بينهما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جلد حدا فمات 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لادية 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 رسول الله ولم يجلد،وذكر 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 وجلد بالكوفة،فقال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الصبي يقع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يقع على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يجلد الرجل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جامع امرأته فنقلت ماءه إلى جارية بكر،فحملت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للفحل،وعلى المرأة الرجم،وعلى الجارية الحد </w:t>
      </w:r>
      <w:r>
        <w:rPr>
          <w:rStyle w:val="FootnoteAnchor"/>
          <w:rtl w:val="true"/>
        </w:rPr>
        <w:footnoteReference w:id="647"/>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علاء،عن ابن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الرجل يوجد وعليه الحدود أحدها القتل؟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w:t>
      </w:r>
      <w:r>
        <w:rPr>
          <w:rStyle w:val="FootnoteAnchor"/>
          <w:rtl w:val="true"/>
        </w:rPr>
        <w:footnoteReference w:id="649"/>
      </w:r>
      <w:r>
        <w:rPr>
          <w:rFonts w:ascii="Amiri" w:hAnsi="Amiri" w:eastAsia="Amiri" w:cs="Amiri"/>
          <w:color w:val="111111"/>
          <w:sz w:val="28"/>
          <w:sz w:val="28"/>
          <w:szCs w:val="28"/>
          <w:rtl w:val="true"/>
          <w:lang w:bidi="ar-SA"/>
        </w:rPr>
        <w:t xml:space="preserve">عليه الحدود قبل القتل،ثم يقتله،ولا تخالف عليا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يضرب،فإنه أوشك أن ينتهي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التالي عن اللوطي؟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مائة جلدة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المرأة إلى وسطها إذا أراد الإمام رجمها،ويرمي الإمام ثم الناس بحجارة صغار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والزاني إذا جلد ثلاثاً،يقتل في الرابعة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قذف امرأته من غير لعان فليس عليه رجم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رجل قذف امرأته في قرية من القرى،فقال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هذا عليكم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إلى القاضي،فماتت قبل أن تلاعن،فقال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لاميراث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رجل من أهلها مقامها فلاعنه فلا ميراث له،وإن أبي أولياؤها أن يقوموا مقامها أخذ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الزاني لا ينكح إلا زانية أو مشركة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في الحضر،فإن غاب تزوج حيث شاء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وجهه،ثم جاءه الثانية،فصرف وجهه،ثم جاءه الثالثة،فقال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زنيت،وعذاب الدنيا أهون من عذاب الآخرة؟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أبصاحبكم 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الرابعة،فأمر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يرجم،وحفر له حفرة فرجموه،فلما وجد مس الحجارة خرج يشتد،فلقيه الزبير،فرماه بساق بعير فتعقل </w:t>
      </w:r>
      <w:r>
        <w:rPr>
          <w:rStyle w:val="FootnoteAnchor"/>
          <w:rtl w:val="true"/>
        </w:rPr>
        <w:footnoteReference w:id="659"/>
      </w:r>
      <w:r>
        <w:rPr>
          <w:rFonts w:ascii="Amiri" w:hAnsi="Amiri" w:eastAsia="Amiri" w:cs="Amiri"/>
          <w:color w:val="111111"/>
          <w:sz w:val="28"/>
          <w:sz w:val="28"/>
          <w:szCs w:val="28"/>
          <w:rtl w:val="true"/>
          <w:lang w:bidi="ar-SA"/>
        </w:rPr>
        <w:t xml:space="preserve">به،وأدركه الناس فقتلوه،فأخبر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استتر و تاب </w:t>
      </w:r>
      <w:r>
        <w:rPr>
          <w:rStyle w:val="FootnoteAnchor"/>
          <w:rtl w:val="true"/>
        </w:rPr>
        <w:footnoteReference w:id="660"/>
      </w:r>
      <w:r>
        <w:rPr>
          <w:rFonts w:ascii="Amiri" w:hAnsi="Amiri" w:eastAsia="Amiri" w:cs="Amiri"/>
          <w:color w:val="111111"/>
          <w:sz w:val="28"/>
          <w:sz w:val="28"/>
          <w:szCs w:val="28"/>
          <w:rtl w:val="true"/>
          <w:lang w:bidi="ar-SA"/>
        </w:rPr>
        <w:t xml:space="preserve">لكان خيراً له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محمد،عن المسعودي،عن معاوية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من السارق أربع أصابع ويترك الابهام،وتقطع الرجل من المفصل ويترك العقب يطأ عليه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السارق في كلّ شيء يبلغ ثمنه مجنداً،وهو ربع دينار من هذا إن كان سرقه </w:t>
      </w:r>
    </w:p>
    <w:p>
      <w:pPr>
        <w:pStyle w:val="BookText"/>
        <w:rPr/>
      </w:pPr>
      <w:r>
        <w:rPr>
          <w:rFonts w:ascii="Amiri" w:hAnsi="Amiri" w:eastAsia="Amiri" w:cs="Amiri"/>
          <w:color w:val="111111"/>
          <w:sz w:val="28"/>
          <w:sz w:val="28"/>
          <w:szCs w:val="28"/>
          <w:rtl w:val="true"/>
          <w:lang w:bidi="ar-SA"/>
        </w:rPr>
        <w:t xml:space="preserve">من بيت أو سوق أو غير ذلك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64"/>
      </w:r>
      <w:r>
        <w:rPr>
          <w:rFonts w:ascii="Amiri" w:hAnsi="Amiri" w:eastAsia="Amiri" w:cs="Amiri"/>
          <w:color w:val="111111"/>
          <w:sz w:val="28"/>
          <w:sz w:val="28"/>
          <w:szCs w:val="28"/>
          <w:rtl w:val="true"/>
          <w:lang w:bidi="ar-SA"/>
        </w:rPr>
        <w:t xml:space="preserve">الأشل اليمين والشمال منى سرق،قطعت له اليمين على كل الأحوال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 من السارق الرجل بعد اليد،فان عاد فلا قطع عليه ولكن يخلّد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السجن،وينفق عليه من بيت المال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الالم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الرجم في الزنا أن يشهد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رأوه يدخل ويخرج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 الجلد أن يوجدا في لحاف واحد،ويحد الرجلان متى وجدا في </w:t>
      </w:r>
    </w:p>
    <w:p>
      <w:pPr>
        <w:pStyle w:val="BookText"/>
        <w:rPr/>
      </w:pPr>
      <w:r>
        <w:rPr>
          <w:rFonts w:ascii="IRNazanin" w:hAnsi="IRNazanin" w:eastAsia="IRNazanin"/>
          <w:color w:val="111111"/>
          <w:sz w:val="28"/>
          <w:sz w:val="28"/>
          <w:szCs w:val="28"/>
          <w:rtl w:val="true"/>
          <w:lang w:bidi="fa-IR"/>
        </w:rPr>
        <w:t xml:space="preserve">لحاف واحد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في الخمر أن شرب منها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عمر بن الخطاب بقدامة بن مظعون وقد شرب الخمر،وقامت عليه البينة،فسأل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يجلده بأمره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جلد،أنا من أهل هذه الآية التي ذكر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لست من أهلها،ما طعم أهلها فهو لهم حلال،وليسوا يأكلون ولا يشربون إلا ما أحل الله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محمد،عن ابن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بقدر ما أدى من مكاتبته حد الحرّ،وما بقى حد المملوك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أن يقذف من ليس من الإسلام إلا أن يطلع على ذلك منهم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ما فيه أن يكون كاذباً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وسألت أبي عن رجلين افترى كل واحد منهما على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عنهما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يعزران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والصبي متى سرق عفي عنه مرتين أو مرّة،فإن عاد قطع أسفل من ذلك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قذف عبده أو أمته قيد منه يوم القيامة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فاجلدوه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عاد فاجلدوه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فإن عاد الثالثة فاقتلوه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09" w:name="pg20055_218629"/>
    </w:p>
    <w:p>
      <w:pPr>
        <w:pStyle w:val="BookText"/>
        <w:rPr/>
      </w:pPr>
      <w:bookmarkEnd w:id="109"/>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قذف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فأكذب نفسه جلد حدا و کانت </w:t>
      </w:r>
      <w:r>
        <w:rPr>
          <w:rStyle w:val="FootnoteAnchor"/>
          <w:rtl w:val="true"/>
        </w:rPr>
        <w:footnoteReference w:id="679"/>
      </w:r>
      <w:r>
        <w:rPr>
          <w:rFonts w:ascii="Amiri" w:hAnsi="Amiri" w:eastAsia="Amiri" w:cs="Amiri"/>
          <w:color w:val="111111"/>
          <w:sz w:val="28"/>
          <w:sz w:val="28"/>
          <w:szCs w:val="28"/>
          <w:rtl w:val="true"/>
          <w:lang w:bidi="ar-SA"/>
        </w:rPr>
        <w:t xml:space="preserve">المرأة امرأته،فإن لم يكذب نفسه تلاعنه،وفرق بينهما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الرجلان في لحاف واحد إلا أن يكون دون ذلك ثوب فينام كل واحد في إزاره،وكذلك المرأتان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ينام الرجل مع ابنته في لحاف إلا أن يضطر إلى ذلك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يغسل الرجل المرأة الميتة إلا أن لا توجد امرأة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451525_2320776876"/>
      <w:bookmarkStart w:id="111" w:name="_Toc37"/>
      <w:bookmarkEnd w:id="110"/>
      <w:r>
        <w:rPr>
          <w:rtl w:val="true"/>
        </w:rPr>
        <w:t>«</w:t>
      </w:r>
      <w:r>
        <w:rPr/>
        <w:t>33</w:t>
      </w:r>
      <w:r>
        <w:rPr>
          <w:rtl w:val="true"/>
        </w:rPr>
        <w:t xml:space="preserve">» </w:t>
      </w:r>
      <w:r>
        <w:rPr>
          <w:rtl w:val="true"/>
        </w:rPr>
        <w:t>باب الديات</w:t>
      </w:r>
      <w:bookmarkEnd w:id="111"/>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أحمد،عن عبد الله بن سنان،قال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قتل امرأة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أهلها أن يقتلوه ويؤدوا </w:t>
      </w:r>
      <w:r>
        <w:rPr>
          <w:rStyle w:val="FootnoteAnchor"/>
          <w:rtl w:val="true"/>
        </w:rPr>
        <w:footnoteReference w:id="683"/>
      </w:r>
      <w:r>
        <w:rPr>
          <w:rFonts w:ascii="Amiri" w:hAnsi="Amiri" w:eastAsia="Amiri" w:cs="Amiri"/>
          <w:color w:val="111111"/>
          <w:sz w:val="28"/>
          <w:sz w:val="28"/>
          <w:szCs w:val="28"/>
          <w:rtl w:val="true"/>
          <w:lang w:bidi="ar-SA"/>
        </w:rPr>
        <w:t>إلى أهله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امرأة قتلت رجلاً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أهله قتلوها وليس يجني أحد على أكثر من نفسه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أراد امرأة على نفسها حراماً،فرمته بحجر فأصابت منه مقتلاً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شيء فيما بينها وبين الله،وإن قدمت إلى إمام عدل أهدر دمه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رجل قتل مؤمناً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منه إلا أن يرضى أولياء المقتول بالدية،فإن قبلوا الدية فالدية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ألف،أو ألف دينار،أو مائة من الإبل،فإن كان بأرض فيها دنانير فألف دينار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الدية،قال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الرجل بسوط أو عصا أو بالحجارة،ودية ذلك مائة من الإبل منها أربعون خلفة تخلفت عن الحمل،أو الخلفة التي لقحت يغلظ،وهي بين ثنية إلى بازل عامها،وثلاثون حقة وثلاثون ابنة لبون التي تتبع أخوها أو امتها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يكون فيه ثلاثون حقة،وثلاثون بنت لبون،وثلاثون بنت </w:t>
      </w:r>
      <w:bookmarkStart w:id="112" w:name="pg20055_218631"/>
    </w:p>
    <w:p>
      <w:pPr>
        <w:pStyle w:val="BookText"/>
        <w:rPr/>
      </w:pPr>
      <w:bookmarkEnd w:id="112"/>
      <w:r>
        <w:rPr>
          <w:rFonts w:ascii="Amiri" w:hAnsi="Amiri" w:eastAsia="Amiri" w:cs="Amiri"/>
          <w:color w:val="111111"/>
          <w:sz w:val="28"/>
          <w:sz w:val="28"/>
          <w:szCs w:val="28"/>
          <w:rtl w:val="true"/>
          <w:lang w:bidi="ar-SA"/>
        </w:rPr>
        <w:t xml:space="preserve">مخاض التي إخوتها في بطن أمتها وعشرة ابن لبون ذكر،وقيمة كل بعير من الورق مائة وعشرون درهماً،أو عشرة دنانير،ومن الغنم قيمة أناث من الإبل عشرون شاة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ودية الأنف إذا استؤصل مائة من الإبل،واليد إذا قطعت خمسون من الإبل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451527_2320776876"/>
      <w:bookmarkStart w:id="114" w:name="_Toc38"/>
      <w:bookmarkEnd w:id="113"/>
      <w:r>
        <w:rPr>
          <w:rtl w:val="true"/>
        </w:rPr>
        <w:t>«</w:t>
      </w:r>
      <w:r>
        <w:rPr/>
        <w:t>34</w:t>
      </w:r>
      <w:r>
        <w:rPr>
          <w:rtl w:val="true"/>
        </w:rPr>
        <w:t xml:space="preserve">» </w:t>
      </w:r>
      <w:r>
        <w:rPr>
          <w:rtl w:val="true"/>
        </w:rPr>
        <w:t>باب الجراحات</w:t>
      </w:r>
      <w:bookmarkEnd w:id="114"/>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الجايفة ثلث الدية،وهي التي تبلغ الجوف،وكذلك في المأمومة وهي التي تبلغ أم الدماغ،والمنقلة خمس عشر وهي التي تنقل منها العظام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الشجة التي لم توضح وقد كادت أن توضح أربع من الإبل،والموضحة التي توضح العظام،ودية السن خمس من الإبل ودية الاصبع عشرون من الإبل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يضرب المرأة فتطرح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عشرون ديناراً،فإن كانت علقة فعليه أربعون ديناراً،فإن كانت مضغة فعليه ستون ديناراً،فإن كانت عظاماً فعليه الدية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115" w:name="pg20055_218632"/>
    </w:p>
    <w:p>
      <w:pPr>
        <w:pStyle w:val="Heading2"/>
        <w:numPr>
          <w:ilvl w:val="1"/>
          <w:numId w:val="1"/>
        </w:numPr>
        <w:rPr/>
      </w:pPr>
      <w:bookmarkStart w:id="116" w:name="__RefHeading___Toc1451529_2320776876"/>
      <w:bookmarkStart w:id="117" w:name="_Toc39"/>
      <w:bookmarkEnd w:id="115"/>
      <w:bookmarkEnd w:id="116"/>
      <w:r>
        <w:rPr>
          <w:rtl w:val="true"/>
        </w:rPr>
        <w:t>«</w:t>
      </w:r>
      <w:r>
        <w:rPr/>
        <w:t>35</w:t>
      </w:r>
      <w:r>
        <w:rPr>
          <w:rtl w:val="true"/>
        </w:rPr>
        <w:t xml:space="preserve">» </w:t>
      </w:r>
      <w:r>
        <w:rPr>
          <w:rtl w:val="true"/>
        </w:rPr>
        <w:t>باب القسامة</w:t>
      </w:r>
      <w:bookmarkEnd w:id="117"/>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عبدالله بن سنان،عن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القسامة هل جرت فيها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نعم،كان رجلان من الأنصار يصيبان الثمار فتفرقا فوجد أحدهما ميتاً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صاحبنا اليهودي،فقال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أحلفوا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نحلف على أخينا قوماً كفاراً؟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احلفوا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على مالا نعلم ولم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حق،لولا ذلك لقتل الناس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القسامة؟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حقّ،لولا ذلک لقتل الناس بعضهمبعضاً،وإنما القسامة 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الناس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رجل مات وهو جالس مع قوم،أو وجد ميتاً،أو قتيلا في قبيلة من القبائل أو على باب دار قوم،قال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عليهم شيء،ولا تبطل ديته ولكن يعقل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في الشهادة،الظنين والمتهم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المكاتب إذا شهد في الطلاق وقد اعتق نصفه،قال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معه رجل وامرأة جازت شهادته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إذا أدركه الموت ولم يدرك مبلغ الرجال وأوصى جازت وصيته لذوي الأرحام ولم يجز لغيرهم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شهادة ولد الزنا وشهادة النساء في الطلاق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ويغرم شاهد الزور بقدر ما شهد عليه من ماله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الواحد ويمين الخصم،وأما في الهلال فلا إلّا شاهدي عدل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شهادة النساء في كلّ مالم يجز للرجال النظر إليه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شهادة الصبي ولاخصم ولامتهم ولاظنين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سمع الرجل شهادة ولم يشهد عليها فهو بالخيار إن شاء شهد،و إن شاء سكت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والرجل يدعي ولا بينة له يستحلف المدعي عليه،فإن رد اليمين على المدعي فأبى أن يحلف فلا حق له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118" w:name="pg20055_218635"/>
    </w:p>
    <w:p>
      <w:pPr>
        <w:pStyle w:val="BookText"/>
        <w:rPr/>
      </w:pPr>
      <w:bookmarkEnd w:id="118"/>
      <w:r>
        <w:rPr>
          <w:rFonts w:ascii="Amiri" w:hAnsi="Amiri" w:eastAsia="Amiri" w:cs="Amiri"/>
          <w:color w:val="111111"/>
          <w:sz w:val="28"/>
          <w:sz w:val="28"/>
          <w:szCs w:val="28"/>
          <w:rtl w:val="true"/>
          <w:lang w:bidi="ar-SA"/>
        </w:rPr>
        <w:t xml:space="preserve">والصبي يشهد ثم يدرك،فإن بقي على موضع الشهادة،وكذلك المملوك والمشرك عنه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عدة وعدلهم واحد،أقرع بينهم أيهم وقعت اليمين عليه استحلفهم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أيتهم كان الحق له فأده إليه،ثمّ يجعل الحق للذي يصير اليمين عليه إذا حلف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451531_2320776876"/>
      <w:bookmarkStart w:id="120" w:name="_Toc40"/>
      <w:bookmarkEnd w:id="119"/>
      <w:r>
        <w:rPr>
          <w:rtl w:val="true"/>
        </w:rPr>
        <w:t>«</w:t>
      </w:r>
      <w:r>
        <w:rPr/>
        <w:t>36</w:t>
      </w:r>
      <w:r>
        <w:rPr>
          <w:rtl w:val="true"/>
        </w:rPr>
        <w:t xml:space="preserve">» </w:t>
      </w:r>
      <w:r>
        <w:rPr>
          <w:rtl w:val="true"/>
        </w:rPr>
        <w:t xml:space="preserve">باب </w:t>
      </w:r>
      <w:r>
        <w:rPr>
          <w:rtl w:val="true"/>
        </w:rPr>
        <w:t>[</w:t>
      </w:r>
      <w:r>
        <w:rPr>
          <w:rtl w:val="true"/>
        </w:rPr>
        <w:t>الكسب</w:t>
      </w:r>
      <w:r>
        <w:rPr>
          <w:rtl w:val="true"/>
        </w:rPr>
        <w:t xml:space="preserve">: </w:t>
      </w:r>
      <w:r>
        <w:rPr>
          <w:rtl w:val="true"/>
        </w:rPr>
        <w:t>الحرام والحلال، التجارة والاجارة</w:t>
      </w:r>
      <w:r>
        <w:rPr>
          <w:rtl w:val="true"/>
        </w:rPr>
        <w:t>]</w:t>
      </w:r>
      <w:bookmarkEnd w:id="120"/>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حلالاً ولا حراماً إلا وله حدود كحدود الدار،فما كان من حدود الدار فهو من الدار،حتى أرش الخدش فما سواه،والجلدة ونصف الجلدة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رجلاً أربى دهراً من الدهر فخرج قاصداً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مخرجك من كتاب الله،يقول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والموعظة هي التوبة،فجهله بتحريمه ثمّ معرفته به فما مضى فحلال،وما بقي فليحفظ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الربا إلا فيما يوزن أو يكال،ومن أكله جاهلاً بتحريم الله له لم يكن عليه شيء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ذلك في الرجل يحمل على المشركين حتى يقتل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للعباس مال مضاربة فكان يشترط ألا يركبوا بحراً،ولا ينزلوا وادياً،،فإن فعلتم فأنتم ضامنون،وأبلغ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،فأجاز شرطه عليهم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ربا أعظم عند الله من أربعين زنية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 ربا أعظم من عشر بن زنية بذات محرم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 الخيانة و السرقة؟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فلا تشتره إلا من العمال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يطلب من الرجل متاعاً بعشرة آلاف درهم وليس عنده إلا بمقدار ألف درهم،فيأخذ من جيرانه،ومعامليه ثمّ شراء أو عارية ويوفيه ثم يشتريه منه أو ممن يشتريه منه فيرده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السهام التي يضربها القصابون،فكرهها إذا وقع بينهم أفضل من سهم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بجوائز السلطان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أخذ مالأمضاربة أيحل له أن يعطيه آخر بأقل مما 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يشتري الرجل مما يتصدق به وإن تصدق بمسكنه على قرابته سكن معهم إن شاء،والسمسار يشتري للرجل بأجر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ماشئت،واترك ماشئت؟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الخبز بعضها أكبر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قرضته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الربا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مسکان عن محمد الحلبي،عن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أبي أن أباه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بالنصف أرضها ونخلها فلما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أدركت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بعث عبدالله بن رواحة فقوم عليهم قيمة،فقال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تأخذوا وتعطون نصف الثمن،وإما آخذه و أعطيكم نصف الثمن؟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قامت السماوات والأرض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شرى أرض اليهود والنصارى؟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بأس،قد ظهر رسول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فحادثهم على أن يترك الأرض في أيديهم ويعمرونها </w:t>
      </w:r>
      <w:r>
        <w:rPr>
          <w:rStyle w:val="FootnoteAnchor"/>
          <w:rtl w:val="true"/>
        </w:rPr>
        <w:footnoteReference w:id="732"/>
      </w:r>
      <w:r>
        <w:rPr>
          <w:rFonts w:ascii="Amiri" w:hAnsi="Amiri" w:eastAsia="Amiri" w:cs="Amiri"/>
          <w:color w:val="111111"/>
          <w:sz w:val="28"/>
          <w:sz w:val="28"/>
          <w:szCs w:val="28"/>
          <w:rtl w:val="true"/>
          <w:lang w:bidi="ar-SA"/>
        </w:rPr>
        <w:t xml:space="preserve">وما بها بأس إن اشتريت،وأي قوم أحيوا منها فهم أحق به وهو لهم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تسخروا </w:t>
      </w:r>
      <w:r>
        <w:rPr>
          <w:rStyle w:val="FootnoteAnchor"/>
          <w:rtl w:val="true"/>
        </w:rPr>
        <w:footnoteReference w:id="734"/>
      </w:r>
      <w:r>
        <w:rPr>
          <w:rFonts w:ascii="Amiri" w:hAnsi="Amiri" w:eastAsia="Amiri" w:cs="Amiri"/>
          <w:color w:val="111111"/>
          <w:sz w:val="28"/>
          <w:sz w:val="28"/>
          <w:szCs w:val="28"/>
          <w:rtl w:val="true"/>
          <w:lang w:bidi="ar-SA"/>
        </w:rPr>
        <w:t xml:space="preserve">المسلمين فتذلوهم </w:t>
      </w:r>
    </w:p>
    <w:p>
      <w:pPr>
        <w:pStyle w:val="BookText"/>
        <w:rPr/>
      </w:pPr>
      <w:r>
        <w:rPr>
          <w:rFonts w:ascii="Amiri" w:hAnsi="Amiri" w:eastAsia="Amiri" w:cs="Amiri"/>
          <w:color w:val="111111"/>
          <w:sz w:val="28"/>
          <w:sz w:val="28"/>
          <w:szCs w:val="28"/>
          <w:rtl w:val="true"/>
          <w:lang w:bidi="ar-SA"/>
        </w:rPr>
        <w:t xml:space="preserve">ومن سألكم غير الفريضة فقد اعتدى،ويوصي بالأكارين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Style w:val="FootnoteAnchor"/>
          <w:rtl w:val="true"/>
        </w:rPr>
        <w:footnoteReference w:id="735"/>
      </w:r>
      <w:r>
        <w:rPr>
          <w:rFonts w:ascii="IRNazanin" w:hAnsi="IRNazanin" w:eastAsia="IRNazanin"/>
          <w:color w:val="111111"/>
          <w:sz w:val="28"/>
          <w:sz w:val="28"/>
          <w:szCs w:val="28"/>
          <w:rtl w:val="true"/>
          <w:lang w:bidi="fa-IR"/>
        </w:rPr>
        <w:t xml:space="preserve">الفلاحون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أن يقبل أرض بثمر مسمى،ولكن بالنصف والثلث والربع والخمس لا بأس به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مزارعة المسلم المشرك يكون من المسلم البذر جريب من طعام أو أقل أو أكثر،فيأتيه رجل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نصف البذر،ونصف النفقة وأشر 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زرعه في الأرض لم يشتره إنّما هو شيء كان عنده،قال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يقومه قيمة كما يباع يومئذ،ثم يأخذ نصف القيمة و نصف النفقة ويشاركه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السرب </w:t>
      </w:r>
      <w:r>
        <w:rPr>
          <w:rStyle w:val="FootnoteAnchor"/>
          <w:rtl w:val="true"/>
        </w:rPr>
        <w:footnoteReference w:id="739"/>
      </w:r>
      <w:r>
        <w:rPr>
          <w:rFonts w:ascii="Amiri" w:hAnsi="Amiri" w:eastAsia="Amiri" w:cs="Amiri"/>
          <w:color w:val="111111"/>
          <w:sz w:val="28"/>
          <w:sz w:val="28"/>
          <w:szCs w:val="28"/>
          <w:rtl w:val="true"/>
          <w:lang w:bidi="ar-SA"/>
        </w:rPr>
        <w:t>في شراكة أيحل له 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بيعه بورق أو بشعير أو بحنطة أو بما شاء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زرع أرض غيره،فقال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للأرض،وثلث للبقر وثلث للبذر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بذراً ولا بقرأ 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أزرع فيها كذا،إن شئت نصفاً أو ثلثاً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أرض خربة عمرها رجل و كسح أنهارها،هل عليه فيها صدقة؟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يعرف صاحبها،فليؤدّ إليه حقه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يستأجر أرضاً فيؤاجرها بأكثر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بأس،إن الأرض ليست بمنزلة البيت والأجير،إن البيت و الأجير حرام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اشترى أرض اليهود وجب عليه ما يجب عليهم من خراجها،وأي أرض ادعاها أهل الخراج لايشتريها المشتري إلا برضاهم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رجل يشتري </w:t>
      </w:r>
      <w:r>
        <w:rPr>
          <w:rStyle w:val="FootnoteAnchor"/>
          <w:rtl w:val="true"/>
        </w:rPr>
        <w:footnoteReference w:id="745"/>
      </w:r>
      <w:r>
        <w:rPr>
          <w:rFonts w:ascii="Amiri" w:hAnsi="Amiri" w:eastAsia="Amiri" w:cs="Amiri"/>
          <w:color w:val="111111"/>
          <w:sz w:val="28"/>
          <w:sz w:val="28"/>
          <w:szCs w:val="28"/>
          <w:rtl w:val="true"/>
          <w:lang w:bidi="ar-SA"/>
        </w:rPr>
        <w:t xml:space="preserve">داراً فيها زيادة من الطريق قبل شرائه إياها فإن شراءه جائز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استأجر أرضاً بألف،وآجر بعضها بمائتين،ثم قال له صاحب الأرض الذي آجرها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معك فيها بالذي استأجرت مني فنفقا جميعاً فما كان من فضل فهو بينهم،كان ذلك جائزاً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استأجر أرضاً بمائة دينار فآجر بعضها بتسع وتسعين ديناراً وعمل في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والمزارعة على النصف جائزة،قد زارع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عليهم المؤنة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القرية في أيدي أهل الذمة،لا يدري أهي لهم أم لا؟ سألوا رجلاً من المسلمين قبضها من أيديهم وأدى خراجها فمافضل فهوله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جائز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العلوج إذا كانوا في قرية،وعليهم خراج الرؤوس،يؤخذ منهم المائة ودون ذلك وأكثر،وكيف أعاملهم؟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بهم من صالح ما تصنع بأهل البلد،فإنه ليس لهم ذمة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رجل ترك أيتاماً ولهم ضيعة يبيعون عصيرها لمن يجعل </w:t>
      </w:r>
      <w:r>
        <w:rPr>
          <w:rStyle w:val="FootnoteAnchor"/>
          <w:rtl w:val="true"/>
        </w:rPr>
        <w:footnoteReference w:id="752"/>
      </w:r>
      <w:r>
        <w:rPr>
          <w:rFonts w:ascii="Amiri" w:hAnsi="Amiri" w:eastAsia="Amiri" w:cs="Amiri"/>
          <w:color w:val="111111"/>
          <w:sz w:val="28"/>
          <w:sz w:val="28"/>
          <w:szCs w:val="28"/>
          <w:rtl w:val="true"/>
          <w:lang w:bidi="ar-SA"/>
        </w:rPr>
        <w:t>خمراً،ويؤاجر أرضها بالطعام؟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بيع العصير ممن يجعله خمراً فلا بأس،وأما إجارة الأرض بالطعام </w:t>
      </w:r>
    </w:p>
    <w:p>
      <w:pPr>
        <w:pStyle w:val="BookText"/>
        <w:rPr/>
      </w:pPr>
      <w:r>
        <w:rPr>
          <w:rFonts w:ascii="Amiri" w:hAnsi="Amiri" w:eastAsia="Amiri" w:cs="Amiri"/>
          <w:color w:val="111111"/>
          <w:sz w:val="28"/>
          <w:sz w:val="28"/>
          <w:szCs w:val="28"/>
          <w:rtl w:val="true"/>
          <w:lang w:bidi="ar-SA"/>
        </w:rPr>
        <w:t xml:space="preserve">فلا يجوز،ولا يؤخذ منها شيئاً إلا أن يؤاجر بالنصف والثلث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يؤاجر الأرض بالحنطة والشعيرو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السرب</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ولا بالنطاف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فضلات المياه </w:t>
      </w:r>
      <w:r>
        <w:rPr>
          <w:rStyle w:val="FootnoteAnchor"/>
          <w:rtl w:val="true"/>
        </w:rPr>
        <w:footnoteReference w:id="755"/>
      </w:r>
      <w:r>
        <w:rPr>
          <w:rFonts w:ascii="Amiri" w:hAnsi="Amiri" w:eastAsia="Amiri" w:cs="Amiri"/>
          <w:color w:val="111111"/>
          <w:sz w:val="28"/>
          <w:sz w:val="28"/>
          <w:szCs w:val="28"/>
          <w:rtl w:val="true"/>
          <w:lang w:bidi="ar-SA"/>
        </w:rPr>
        <w:t xml:space="preserve">،ولكن بالذهب والفضة إذا استأجرها بالذهب والفضة فلا يؤجر بأكثر،لأن الذهب والفضة مضمون وهذا ليس بمضمون،وهو مما أخرجت الأرض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استبان لك ثمرة الأرض سنة أو أكثر صلح إجارتها،وإلا لم يصلح ذلك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يقبل الرجل أرضاً على أن يعمرها ويودها عامرة بعد سنين معلومة على أن له ما أكل منها،فلا بأس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21" w:name="pg20055_218644"/>
    </w:p>
    <w:p>
      <w:pPr>
        <w:pStyle w:val="BookText"/>
        <w:rPr/>
      </w:pPr>
      <w:bookmarkEnd w:id="121"/>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المتقبل أرضاً وقرية علوجاً بمال معلوم؟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يسمى العلوج،فإن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يسم علوجاً فلا بأس به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للرجل أن يتناول من ثمر بستان أو أرض إلا بإذن صاحبه إلا أن يكون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البستان الأجير والمملوك؟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أن يتناوله إلا بإذن صاحبه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451533_2320776876"/>
      <w:bookmarkStart w:id="123" w:name="_Toc41"/>
      <w:bookmarkEnd w:id="122"/>
      <w:r>
        <w:rPr>
          <w:rtl w:val="true"/>
        </w:rPr>
        <w:t>«</w:t>
      </w:r>
      <w:r>
        <w:rPr/>
        <w:t>37</w:t>
      </w:r>
      <w:r>
        <w:rPr>
          <w:rtl w:val="true"/>
        </w:rPr>
        <w:t xml:space="preserve">» </w:t>
      </w:r>
      <w:r>
        <w:rPr>
          <w:rtl w:val="true"/>
        </w:rPr>
        <w:t>باب كفارة الأيمان</w:t>
      </w:r>
      <w:bookmarkEnd w:id="123"/>
    </w:p>
    <w:p>
      <w:pPr>
        <w:pStyle w:val="BookText"/>
        <w:rPr/>
      </w:pPr>
      <w:r>
        <w:rPr>
          <w:rFonts w:ascii="Amiri" w:hAnsi="Amiri" w:eastAsia="Amiri" w:cs="Amiri"/>
          <w:color w:val="111111"/>
          <w:sz w:val="28"/>
          <w:sz w:val="28"/>
          <w:szCs w:val="28"/>
          <w:rtl w:val="true"/>
          <w:lang w:bidi="ar-SA"/>
        </w:rPr>
        <w:t xml:space="preserve">باب كفارة الأيمان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عمران،عن أبيه،عن عبد الله بن سليمان،عن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صبر فقطع بها مال امرىء مسلم فانما قطع جذوة من النار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العلاء،عن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أغضب وأرضى،فأيما مؤمن حرمته،وأقضيته ودعوت عليه فاجعله كفارة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حبوته </w:t>
      </w:r>
      <w:r>
        <w:rPr>
          <w:rStyle w:val="FootnoteAnchor"/>
          <w:rtl w:val="true"/>
        </w:rPr>
        <w:footnoteReference w:id="765"/>
      </w:r>
      <w:r>
        <w:rPr>
          <w:rFonts w:ascii="Amiri" w:hAnsi="Amiri" w:eastAsia="Amiri" w:cs="Amiri"/>
          <w:color w:val="111111"/>
          <w:sz w:val="28"/>
          <w:sz w:val="28"/>
          <w:szCs w:val="28"/>
          <w:rtl w:val="true"/>
          <w:lang w:bidi="ar-SA"/>
        </w:rPr>
        <w:t>،أو أعطيته،أو دعوت له ولا يكون لها أهلاً فاجعل ذلك عليه عذاباً و وبالا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يستحلف العبد إلا على علمه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وبلى والله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إثم من يقسم بها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الجاهلية يعظمون الحرم ولا يقسمون به و يستحلون حرمة الله فيه،ولا يعرضون لمن كان فيه ولا يخرجون منه </w:t>
      </w:r>
      <w:r>
        <w:rPr>
          <w:rStyle w:val="FootnoteAnchor"/>
          <w:rtl w:val="true"/>
        </w:rPr>
        <w:footnoteReference w:id="771"/>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بهذا البلد وأنت حل بهذا البلد و والد وما ولد</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البلد أن يحلفوا به،ويستحلون حرمة رسول الله فيه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لابل شانتك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قسم أهل الجاهلية،فلوحلف به الرجل وهو يريد الله كان قسماً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بالله،وقولهم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ذلك طلب الاسم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على نفسه المشي إلى الكعبة،أو صدقة،أو عتقاً أو نذراً،أو هدياً،إن عافى الله أباه أو أخاه أو ذا رحم،أو قطع قرابة أو أمر مأثم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قبل اليمين،لايمين في معصية،إنما اليمين الواجبة التي ينبغي لصاحبها أن يقول </w:t>
      </w:r>
      <w:r>
        <w:rPr>
          <w:rStyle w:val="FootnoteAnchor"/>
          <w:rtl w:val="true"/>
        </w:rPr>
        <w:footnoteReference w:id="775"/>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ماجعل الله عليه من الشكر إن هو عافاه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من أمر يخافه أو ردّ غائب أو رد من سفره أو رزقه الله</w:t>
      </w:r>
    </w:p>
    <w:p>
      <w:pPr>
        <w:pStyle w:val="BookText"/>
        <w:rPr/>
      </w:pPr>
      <w:r>
        <w:rPr>
          <w:rFonts w:ascii="Amiri" w:hAnsi="Amiri" w:eastAsia="Amiri" w:cs="Amiri"/>
          <w:color w:val="111111"/>
          <w:sz w:val="28"/>
          <w:sz w:val="28"/>
          <w:szCs w:val="28"/>
          <w:rtl w:val="true"/>
          <w:lang w:bidi="ar-SA"/>
        </w:rPr>
        <w:t xml:space="preserve">وهذا الواجب على صاحبه ينبغي له أن يفي له 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عليه واجباً فحلف أن لا يفعله ففعله فليس عليه فيه شيء،ومالم يكن عليه واجباً فحلف أن لا يفعله ففعله فالكفارة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إذا حلف الرجل أن يضرب عبده عدداً أن يجمع خشباً فيضر به فيحسب بعدده؟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نعم،إن علياً جلد الوليد بن عقبة في الخمر بسوط له رأسان فحسب كل جلدة بجلدتين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يقول علي مائة بدنة أو ألف بدنة أو مالا يطيق؟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خطوات الشيطان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على نفسه عتق رقبة من ولد إسماعيل؟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عسى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إسماعيل الاهؤلاء،وأشار بيده إلى أهله وولده </w:t>
      </w:r>
      <w:r>
        <w:rPr>
          <w:rStyle w:val="FootnoteAnchor"/>
          <w:rtl w:val="true"/>
        </w:rPr>
        <w:footnoteReference w:id="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يحلف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بالله،ولا يصلح لأحد أن يستحلفهم بآلهتهم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العلا،قال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خالف كتاب الله في شيء من الأشياء من يمين أو غيره رد إلى كتاب الله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على نفسه أن يصوم إلى أن يقوم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عليه أو جعله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أو غير عارف؟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عارفاً أتم الصوم،ولا يصوم في السفر والمرض وأيام التشريق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عاهد الله عند الحجر أن لا يقرب محرماً أبداً،فلما رجع عاد إلى المحرم،فقال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 أو يصوم أو يطعم ستين مسكيناً،وماترك من الأمر أعظم،ويستغفر الله ويتوب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الا كفارة اليمين إطعام عشرة مساكين لكل واحد فيه طحنة وجنطة أوثوب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وحفنة أو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أعتق مستضعفاً وقد وجب عليه العتق لم يكن به بأس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وصلّى الله على نبيه محمد و آله وسلم تسليماً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الفهارس الفنية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الايات القرآنية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الأبواب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أعلام الرواة</w:t>
      </w:r>
      <w:r>
        <w:rPr>
          <w:rFonts w:eastAsia="Amiri" w:cs="Amiri" w:ascii="Amiri" w:hAnsi="Amiri"/>
          <w:color w:val="111111"/>
          <w:sz w:val="28"/>
          <w:szCs w:val="28"/>
          <w:rtl w:val="true"/>
          <w:lang w:bidi="ar-SA"/>
        </w:rPr>
        <w:t xml:space="preserve">. </w:t>
      </w:r>
      <w:bookmarkStart w:id="124" w:name="pg20055_218649"/>
    </w:p>
    <w:p>
      <w:pPr>
        <w:pStyle w:val="Heading2"/>
        <w:numPr>
          <w:ilvl w:val="1"/>
          <w:numId w:val="1"/>
        </w:numPr>
        <w:rPr/>
      </w:pPr>
      <w:bookmarkStart w:id="125" w:name="__RefHeading___Toc1451535_2320776876"/>
      <w:bookmarkStart w:id="126" w:name="_Toc42"/>
      <w:bookmarkEnd w:id="124"/>
      <w:bookmarkEnd w:id="125"/>
      <w:r>
        <w:rPr>
          <w:rtl w:val="true"/>
        </w:rPr>
        <w:t>فهرس الايات</w:t>
      </w:r>
      <w:bookmarkEnd w:id="126"/>
    </w:p>
    <w:p>
      <w:pPr>
        <w:pStyle w:val="BookText"/>
        <w:rPr/>
      </w:pPr>
      <w:r>
        <w:rPr>
          <w:rFonts w:ascii="Amiri" w:hAnsi="Amiri" w:eastAsia="Amiri" w:cs="Amiri"/>
          <w:color w:val="111111"/>
          <w:sz w:val="28"/>
          <w:sz w:val="28"/>
          <w:szCs w:val="28"/>
          <w:rtl w:val="true"/>
          <w:lang w:bidi="ar-SA"/>
        </w:rPr>
        <w:t>التسلسل  الاية  السورة  رقم الحديث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 أذى من رأسه ففدية من صيام أو صدقة أو 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يُقَتَّلُوا أَوْ يُصَلَّبُوا أَوْ تُقَطَّعَ أَيْدِيهِمْ وَأَرْجُلُهُمْ مِنْ خِلَافٍ 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لِشَيْءٍ إِنِّي فَاعِلٌ ذَلِكَ غَدًا إِلَّا أَنْ يَشَاءَ اللَّهُ 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عَهِدْنَا إِلَى آدَمَ مِنْ قَبْلُ فَنَسِيَ وَلَمْ نَجِدْ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أُنْكِحَكَ إِحْدَى ابْنَتَيَّ هَاتَيْنِ عَلَى أَنْ تَأْجُرَنِي ثَمَانِيَ حِجَجٍ فَإِنْ أَتْمَمْتَ عَشْرًا فَمِنْ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أَنْ تُؤْذُوا رَسُولَ اللَّهِ وَلَا أَنْ تَنْكِحُوا أَزْوَاجَهُ مِنْ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وَأَنْتَ حِلٌّ بِهَذَا الْبَلَدِ وَوَالِدٍ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27" w:name="pg20055_218651"/>
    </w:p>
    <w:p>
      <w:pPr>
        <w:pStyle w:val="Heading2"/>
        <w:numPr>
          <w:ilvl w:val="1"/>
          <w:numId w:val="1"/>
        </w:numPr>
        <w:rPr/>
      </w:pPr>
      <w:bookmarkStart w:id="128" w:name="__RefHeading___Toc1451537_2320776876"/>
      <w:bookmarkStart w:id="129" w:name="_Toc43"/>
      <w:bookmarkEnd w:id="127"/>
      <w:bookmarkEnd w:id="128"/>
      <w:r>
        <w:rPr>
          <w:rtl w:val="true"/>
        </w:rPr>
        <w:t>فهرس الابواب</w:t>
      </w:r>
      <w:bookmarkEnd w:id="129"/>
    </w:p>
    <w:p>
      <w:pPr>
        <w:pStyle w:val="BookText"/>
        <w:rPr/>
      </w:pPr>
      <w:r>
        <w:rPr>
          <w:rFonts w:ascii="Amiri" w:hAnsi="Amiri" w:eastAsia="Amiri" w:cs="Amiri"/>
          <w:color w:val="111111"/>
          <w:sz w:val="28"/>
          <w:sz w:val="28"/>
          <w:szCs w:val="28"/>
          <w:rtl w:val="true"/>
          <w:lang w:bidi="ar-SA"/>
        </w:rPr>
        <w:t>الباب  عدد الاحاديث  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صوم شعبان،وصلته برمضان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للصائم في صومه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يلزم من النذر والايمان،ولا تجب فيه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 والأيمان التي يلزم صاحبها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الله على نفسه شيئاً،فيعجز عنه،وما يجزيه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الحلف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الكفارات في الايمان كيف تؤدى،وما يجوز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واقع أهله في شهر رمضان،أو أفطر متعمداً،أو غير متعمد،والكفارة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الضعيف والمريض والشيخ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الكفارة على المحرم إذا استظل من علة وغيره،وتغطي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الكفارة على المحرم يحك رأسه أو جسده،ويسقط من الشعر أو القمل،وما عليه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التدليس في النكاح،وما ترد به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المتعة،وشروطها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تحليل الرجل جاريته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ابنة من فجربها،وأختها وأمها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تموت امرأته،أو يطلقها قبل أن يدخل بها فيتزوج امها أو ابنتها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يحرم على الرجل مما ينكح أبوه،وما يحل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المرأة على عمتها وخالتها،وحكم المطلقات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الرجل من النساء،فلا يحل له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تزويج المطلقة ثلاثاً بعد 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 المهر 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تزويج المملوكة على الحرة،والنصرانية واليهودية على المسلمة،وجواز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المعتق معتقته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المطلقات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المرجئة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اللسان والحدود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الكسب الحرام والحلال،التجارة،والاجارة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30" w:name="pg20055_218653"/>
    </w:p>
    <w:p>
      <w:pPr>
        <w:pStyle w:val="Heading2"/>
        <w:numPr>
          <w:ilvl w:val="1"/>
          <w:numId w:val="1"/>
        </w:numPr>
        <w:rPr/>
      </w:pPr>
      <w:bookmarkStart w:id="131" w:name="__RefHeading___Toc1451539_2320776876"/>
      <w:bookmarkStart w:id="132" w:name="_Toc44"/>
      <w:bookmarkEnd w:id="130"/>
      <w:bookmarkEnd w:id="131"/>
      <w:r>
        <w:rPr>
          <w:rtl w:val="true"/>
        </w:rPr>
        <w:t xml:space="preserve">فهرس أسماء النبي </w:t>
      </w:r>
      <w:r>
        <w:rPr>
          <w:rtl w:val="true"/>
        </w:rPr>
        <w:t>(</w:t>
      </w:r>
      <w:r>
        <w:rPr>
          <w:rtl w:val="true"/>
        </w:rPr>
        <w:t>صَلَّى اللّه عَلَيْهِ وَآلِهِ</w:t>
      </w:r>
      <w:r>
        <w:rPr>
          <w:rtl w:val="true"/>
        </w:rPr>
        <w:t xml:space="preserve">) </w:t>
      </w:r>
      <w:r>
        <w:rPr>
          <w:rtl w:val="true"/>
        </w:rPr>
        <w:t>والأئمة عليهم السلام حسب أرقام الاحاديث</w:t>
      </w:r>
      <w:bookmarkEnd w:id="132"/>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أبو جعفر محمد بن على الباقر والامام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مذكوران في أغلب صفحات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0354</w:t>
      </w:r>
    </w:p>
    <w:p>
      <w:pPr>
        <w:pStyle w:val="BookText"/>
        <w:rPr/>
      </w:pPr>
      <w:r>
        <w:rPr>
          <w:rFonts w:ascii="IRNazanin" w:hAnsi="IRNazanin" w:eastAsia="IRNazanin"/>
          <w:color w:val="111111"/>
          <w:sz w:val="28"/>
          <w:sz w:val="28"/>
          <w:szCs w:val="28"/>
          <w:rtl w:val="true"/>
          <w:lang w:bidi="fa-IR"/>
        </w:rPr>
        <w:t xml:space="preserve">الامام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فهرس أعلام الرواة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أديم بياع الهروى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بن 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بن الفضل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اسماعيل الجعفى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خالد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على 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القلانسي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البختری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0264</w:t>
      </w:r>
    </w:p>
    <w:p>
      <w:pPr>
        <w:pStyle w:val="BookText"/>
        <w:rPr/>
      </w:pPr>
      <w:r>
        <w:rPr>
          <w:rFonts w:ascii="IRNazanin" w:hAnsi="IRNazanin" w:eastAsia="IRNazanin"/>
          <w:color w:val="111111"/>
          <w:sz w:val="28"/>
          <w:sz w:val="28"/>
          <w:szCs w:val="28"/>
          <w:rtl w:val="true"/>
          <w:lang w:bidi="fa-IR"/>
        </w:rPr>
        <w:t>حفص الاعور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ربعی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بیاع الانماط</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0283</w:t>
      </w:r>
    </w:p>
    <w:p>
      <w:pPr>
        <w:pStyle w:val="BookText"/>
        <w:rPr/>
      </w:pPr>
      <w:r>
        <w:rPr>
          <w:rFonts w:ascii="Amiri" w:hAnsi="Amiri" w:eastAsia="Amiri" w:cs="Amiri"/>
          <w:color w:val="111111"/>
          <w:sz w:val="28"/>
          <w:sz w:val="28"/>
          <w:szCs w:val="28"/>
          <w:rtl w:val="true"/>
          <w:lang w:bidi="ar-SA"/>
        </w:rPr>
        <w:t>رفاعة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الحناط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عبدالله الاعرج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صاحب السابرى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0212</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ضريس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بن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0271</w:t>
      </w:r>
      <w:r>
        <w:rPr>
          <w:rFonts w:ascii="IRNazanin" w:hAnsi="IRNazanin" w:eastAsia="IRNazanin"/>
          <w:color w:val="111111"/>
          <w:sz w:val="28"/>
          <w:sz w:val="28"/>
          <w:szCs w:val="28"/>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بحر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عبدالله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عبدالملك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على الحلبى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2440240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اسماعيل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السائى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الساباطی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عنبسة بن مصعب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0245</w:t>
      </w:r>
    </w:p>
    <w:p>
      <w:pPr>
        <w:pStyle w:val="BookText"/>
        <w:rPr/>
      </w:pPr>
      <w:r>
        <w:rPr>
          <w:rFonts w:ascii="Amiri" w:hAnsi="Amiri" w:eastAsia="Amiri" w:cs="Amiri"/>
          <w:color w:val="111111"/>
          <w:sz w:val="28"/>
          <w:sz w:val="28"/>
          <w:szCs w:val="28"/>
          <w:rtl w:val="true"/>
          <w:lang w:bidi="ar-SA"/>
        </w:rPr>
        <w:t>العيص بن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0214</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0354</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أبي عمیر</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اسماعیل بن بزيع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 بن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0179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الفضل الكناني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67:58</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20203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بياع الأكسية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الصباح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بن بكر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النضر بن سويد،</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195099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الوليد بن هشام المرادی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أبى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الازرق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اللحام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2520241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ابن 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1466139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الاحول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البقباق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الحلبى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2850</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السابق،ورجال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المبرقي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بالفتح،أى لا يدفعه أحد من علماء الرجال بأدنى شيء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رجاله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،والمفيد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الكشى فى رجاله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،والمفيد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971505</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الاكثرين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،عنه 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آية الله السيد محمد على الموحد الاصفهاني بحثاً خاصاً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الكتاب والاصل والنسخة والنوادر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 آية الله السيد محمد على الموحد الاصفهاني بحثاً خاصاً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الكتاب والاصل والنسخة والنوادر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معجم رجال الحديث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،ومقدمة مستطرفات السرائر من تحقيقاتنا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والمطبوع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أند تصحيف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عن صوم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،وفى المطبوع والمخطوط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جعل الاضحي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فاطعموا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وتواسلوا والظاهر أنه تصحيف،وفي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وتواصلوا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والبحار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بتمامه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قطعة منه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فى البحار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الثواب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والثواب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مرسلاً،وأورده في فضائل الأشهر الثلاثة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أبي عمير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،وما بين المعقوفين من الوسائل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 كله،وفي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يصلها،يعني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 صوم شعبان بصوم رمضان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و،وما أثبتناه من الوسائل،و هو الصحيح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والبحار عن النعمان،وما أثبتناه من الوسائل،ولا يوجد فيمن روی عن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 بل ابنه وهو أبو الحسن على بن النعمان الأعلم النخعى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الوسائل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والثواب ص </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البحار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باسناده عن زرعة مع اختلاف يسير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النعمان،عن زرعة بن محمد،عن سماعة وفي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 الباب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الحسين بن سعيد،عن عثمان بن عيسى عن سماعة بن مهران واليه ارجع الضمير في الوسائل،و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 الضمير الى زرعة و أحمد بن محمد بن عيسى يروى تارة عن عثمان بن عيسى مباشرة و اخرى بواسطة الحسين بن سعيد فلاحظ معجم رجال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سماعة مثله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فليصم معك سمعك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الهذاء،وفى البحار الهذى والهذاء كدعاء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بغير معقول لمرض أو غيره،وفي الكافي والتهذيب والفقيه والوسائل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المراء،وفي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 الهذى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والبحار و الكافي،وفي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الصوم،وفي الوسائل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بن محمد عن الحسين بن سعيد عن النضر بن سويد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نحوه،مع سقط في بعض قطعات الحديث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والانكسار،وفى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تنابزوا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تنافروا وتخالفوا وتفرقوا،وفى المخطوط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تتأذوا،وفي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تبادوا،تباد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تبارزوا وأخذ كل منهم بقرنه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تزاجروا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 وفى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القلب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اسقاط قطعة منه واخرج صدره وذيله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الطوسى باسناده عن المدائني الا أنه غير موجود في النسخة المطبوعة،وأخرجه مع اختصار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باسناده عن أحمد بن محمد،عن الحسين ابن سعيد عن النضر بن سويد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النضر بن سويد،عن القاسم بن سليمان،عن جراح المدائني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مرسلا،وأورده في مصباح المتهجد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النضر،عن القاسم بن سليمان،عن محمد ابن مسلم،عن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باسنادهما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والمقنعة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عن القاسم بن سليمان،عن محمد بن مسلم،وصدره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سويد،عن محمد بن مسلم،وأخرج صدره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محمد بن مسلم،مثله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السند مغلوطا من النساخ،ففى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عنه،عن القاسم بن محمد،عن علي بن أبي نصر،وفي المخطوط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وعنه،عن القاسم بن أبي نصر،وما أثبتناه موافق لما رواه في التهذيب فان فيه على بن مهزیار عن الحسن،عن القاسم،عن على،عن أبي بصير،ولقد روى فى هذا الكتاب فى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محمد،عن على،عن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القاسم بن محمد،عن على بن أبي حمزة،عن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القاسم بن محمد،عن على،عن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القاسم،عن على،عن أبي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وكل ما بين القوسين لا يوجد في الوسائل والتهذيب بل من الاصل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ليس جزءاً من كلام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القاسم بن محمد،عن على بن أبي حمزة،عن أبي بصير،والوسائل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هنا الى آخر الباب من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 كتاب النوادر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متناً مع 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تخريجاته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رزين وأخرج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العلاء مثله،وفيه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أشباهه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منصور بن حازم،عن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الصدوق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الصدوق باسنادهما عن ابن أبي عمير والفقيه مثله،وأخرج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عثمان ابن عيسى مع اختلاف يسير فى احد طرقه في المشيخة الى الحسين بن سعيد يروى بواسطة احمد بن محمد وفي الفهرست يروى بسنده عن أحمد بن محمد بن عيسى،عنه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احمد بن محمد عن عثمان بن عيسى مثله ويأتى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أكلها والظاهر انه تصحيف وما أثبتناه من 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 وعنه الوسائل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وألا يظلّها وإيَّاها سقف بيت أبداً،ولا تأكل معها على خوان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المخطوط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مثله وأخرج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مثله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واليه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محمد،عن ابن فضال،عن بعض أصحابه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مثله،وفى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 والمطبوع والبحار،ورواه الشيخ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محمد،عن ابن أبي نصر عن حماد بن عثمان،عن محمد بن أبي الصباح وفي الوسائل عنه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الصباح،ورواه في التهذيب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سعيد،عن أحمد بن محمد عن حماد بن عثمان،عن محمد ابن أبي الصباح،ورواه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عثمان عن محمد ابن أبي الصباح،وفي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عثمان،عن أبي الصباح الكناني وفي الطبع القديم 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من التهذيب الطبع القديم على ما في تعليقة الوسائل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الصباح وهذا الاخير هو الصحيح،كما ذكره السيد الخولى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فمحمد بن الصباح،هو الذي ترجم له أصحاب الرجال،فقال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ثقة له كتاب،وذكره الشيخ في رجاله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في جامع الرواة على رواية حماد بن عثمان عنه،وأخرجه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على الوجه الصحيح،وعن الشيخ نحو ما تقدم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المصادر وهو الصحيح المتفق عليه،وهو الامام الكاظم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الصباح من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الحسین زید ولم نجد له نظيراً،فتأمل لعلك تجد الصواب،راجع الهامش المتقدم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البحار والوسائل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نحوه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والمستدرك والوسائل،وفي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أبى بكير بن أعين،وفي الوسائل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حمدان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الى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 البحار والمستدرك،وفى الوسائل عن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يجيء بحجة إلا أن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بحجة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عبدالرحمان بن أبي عبد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عثمان بن عيسى مثله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 مع اختلاف يسير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على،و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المستدرك موافقاً للبحار وبقية المصادر مع اختلاف يسير،وهو الموافق للاعتبار ولزوم الجزاء للشرط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مثله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الفقيه والوسائل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اغضب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الوسائل والتهذيب،وفي الأصل والبحار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يفعل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عن فضالة،عن أبان،عن زرارة وعبد الرحمان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القاسم مثله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فليعلم،وفي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فليعمل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طلاق وغيره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والبحار والمستدرك،وفي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الحلبي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طلاق أو عتق،وفيه تقديم وتأخير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حماد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طلاق ولا غيره،وتأتى الاشارة الى هذا الحديث في تعليقة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أبي عبدالله،وأخرجه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عن القاسم بن محمد،عن أبان بن عثمان،عن عبد الرحمان بن أبي عبدالله،وفي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،باسناده عن عبدالرحمان بن أبي عبدالله مثله،وفى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،عن التهذيب بالاستادين والاستبصار وفي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حه عن العياشي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أحمد بن بن محمد،عن محمد بن اسماعيل،عن محمد بن الفضيل،اسماعيل،عن محمد بن الفضيل،عن أبي الصباح الكناني مع اختلاف يسير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الكافى والوسائل وفى الاصل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الحكم،عن على بن أبي حمزة،عن أبي بصير نحوه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الكناني،ويحتمل قوياً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 عن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روايته عن أبى الصباح الكناني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مر في تعليقة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أحصاها السيد الخوئى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ج </w:t>
      </w:r>
      <w:r>
        <w:rPr>
          <w:rFonts w:eastAsia="IRNazanin" w:cs="IRNazanin"/>
          <w:b w:val="false"/>
          <w:bCs w:val="false"/>
          <w:i w:val="false"/>
          <w:iCs w:val="false"/>
          <w:color w:val="333333"/>
          <w:sz w:val="20"/>
          <w:szCs w:val="20"/>
        </w:rPr>
        <w:t>156/17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في الكتب الأربعة خاصة فضلاً عن غيرها قليلاحظ معجم أسانيد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تأليفنا الكبير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،وقد نقل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الحلبي،عن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أهدى هذا الطعام؟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بشيء،ان الطعام لا يهدى أو يقول لجزور بعدما نحرت هو يهديها لبيت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تهدى البدن وهى أحياء،وليس تهدى حين صارت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الحلبي نحوه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بصير مثله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الوسائل،وفي الأصل والبحار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الوسائل،وفي الأصل والبحار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باسنادهما عن اسحاق بن عمار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زرارة مثله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التهذيب أيضاً ج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عبدالرحمان بن أبي عبدالله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فلاحظ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 أبيه قال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الذين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أصحابنا،عن أحمد بن محمد بن عيسى،عن الحسين بن سعيد،عن حماد بن عيسى،عن شعيب بن يعقوب،عن أبي بصير،نحوه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يكلم آباه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مع زيادة في آخره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 مثله 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المطبوع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شاء أن يهدى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باسناديه عن منصور بن حازم مثله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أو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العشر وملتزمه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الحسين بن سعيد،عن صفوان،عن الوليد بن هشام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مراراً أنه وقع في أحد طرقهما الى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المتعة للمفيد عن الكافى 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على السائى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محمد بن اسماعيل،عن حمزة بن بزيع،عن على السائى مثله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المستدرك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الحسن بن على،عن أبي الصباح الكناني مع اختلاف يسير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الكافي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سناديه عن سعيد الاعرج مثله،وفيه وان لم يتركها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تركها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والتهذيبين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بعض فقرة الحديث و قد سقط بعضها ففى الكافي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بشيء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فليكلم الذي حلف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يمين لا يراد بها وجه الله عز وجل فليس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في طلاق أو غيره وقد تقدم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يمين في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الحلبي مثله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والكافى والوسائل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والكافي و التهذيب،وفي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ذيله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هذا الحديث والذي قبله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ابن أبي عمير،عن حماد،عن الحلبي،والكافي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باسنادهما عن الحلبي،وفي احدى طرق الصدوق في مشيخة الفقيه الى الحلبي أحمد ابن محمد بن عيسى،ومن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والفقيه مع اختلاف يسير،وصدره نحوح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العلاء بن رزين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فضالة،عن أبان،عن يحيي بن أبي العلاء مع اختلاف بسير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فضالة عن أبان،عن زرارة مثله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والبحار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ظاهر السياق كما في البحار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،ولكن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مينزع فيتزوج،وفي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فتنزع فيتزوج و في البحار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فينتزع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معمر بن عمر مثله،وهذا متحد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عمير،عن جميل بن دراج مثله وص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بن محمد بن عيسى،عن أحمد بن محمد بن أبي نصر،من جميل بن دراج،نحوه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نحوح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صفوان،عن اسحاق بن عمار عن عنبسة بن مصعب مثله،وفيهما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بقى معه نفقة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،فيه ابن أبي عمير،عن جميل،عن عبدالرحمان بن أبي عبدالله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العلاه ابن رزين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صفوان و فضالة،عن العلاه،عن محمد بن مسلم با ختلاف يسير،وفيه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و الفقيه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ابن محمد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سعيد،عن القاسم بن محمد،عن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جميل بن صالح مثله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الحج تطوع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اسحاق بن عمار،عن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والكافى والتهذيب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أوجبه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اسحاق بن عمار مثله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ابن أبي عمير،عن جميل بن دراج،عن عبد الملك بن عمرو مثله،و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التهذيب،وفي موردين من الوسائل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أعمله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والنذر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الوسائل،وفي الاصل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الوسائل،وفي الاصل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الوسائل،وفي الاصل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الحسين بن سعيد،عن فضالة بن أيوب،عن القاسم بن بريد،عن محمد بن مسلم مع اختلاف بسير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الحلبي،وفى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وأورده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الحلبي مثله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،وفيه ابن أبي عمير و فضالة،عن جميل،عن عبد الرحمان بن أبي عبدالله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،وفيه ابن أبي عمير وفضالة،عن جميل،عن محمد ابن مسلم 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فضالة،عن أبان،والفقيه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مثله،وفي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يقسموا بها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فانه ما يجزى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 ا عن التهديب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سعيد،عن فضالة بن أيوب،عن ابن مسكان،عن حمزة بن حمران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والمستدرك والتهذيب والكافي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الى بيت الله ماشياً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نحوه،مع نحوح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رفاعة وحفص،والفقيه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نحوه،وفي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موسى بن القاسم،عن ابن أبي عمير،عن حماد،عن الحلبي،وفي أحد طريقي الشيخ الى موسى بن القاسم في الفهرست أحمد بن محمد،وفيهما رجلا نذر أن يمشى،وفي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ابن أبي عمير،عن حماد،عن الحلبي مثله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باختلاف يسير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رفاعة،والتهذيب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موسى بن القاسم،عن صفوان وابن أبي عمير،عن رفاعة،و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فضالة وابن أبي عمير،عن رفاعة مع اختلاف يسير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استظهرناها،وفي الاصل والبحار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مثله إلا أن في الكافى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عليه المشى،مع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والمستدرك،والمعنى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أصحابنا،عن أحمد بن محمد،عن على بن الحكم،عن على بن أبي حمزة نحوه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 لشانئك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الكافي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هنا أو يا هماه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في هامش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لطلب شيء نسي اسمه حتى يتذكر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الحلبى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القرب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نحوه،مع نحو ذح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 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بتخريجاته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محمد،عن عثمان بن عيسى نحوه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ظاهر السياق كما في الوسائل والبحار والمصادر،ولكن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فليصدق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وعن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أصحابنا،عن أحمد بن محمد والمحاسن وأمالي الصدوق باسنادهما عن عثمان بن عيسى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أيوب مثله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ابن مسلم مثله و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محمد،عن البطائني،عن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،فأرجع الضمير إلى أول الباب،والمستدرك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باختلاف يسير،و أورده في مشكاة الأنوار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بن مهزیار،كما يأتي في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التهذيب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بن مهزیار،كما يأتي في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التهذيب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على بن مهزیار مثله،وقد روى الشيخ فى الفهرست والمشيخة باسناده الى أحمد بن محمد،عن العباس بن معروف،عنه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سعيد،عن النضر بن سويد مثله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ابن محمد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سعيد،عن النضر بن سويد،عن القاسم بن سليمان،باسنادهما عن جراح المدائني مثله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سماعة،عن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عثمان بن عيسى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عثمان بن عيسى مثله،متحد قطعة من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والتهذيب والاستبصار والمستدرك،وفي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يستحلون 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تستحلفون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ابن قيس مثله 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بدل فيما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حماد مثله،وفى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يستحلفون،وقد تقدم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حماد بن عيسى صدره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حماد بن عيسى مثله،والآية من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سعيد،عن حماد بن عيسى،عن حسين القلانسي أو بعض أصحابه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محمد،وعن على بن ابراهيم،عن أبيه جميعاً،عن ابن محبوب،عن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مثله،و فيه فلا أقدر على أن لا أفعله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ومحمد بن مسلم،وفى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عن محمد بن يحيى،عن أحمد بن محمد،عن على بن الحكم،عن أبي جميلة المفضل بن صالح،عن محمد الحلبى وزرارة ومحمد بن مسلم مثله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على بن حديد،عن مرازم مثله،وفيه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فيه إن شاء الله فالحق في كل اسم إن شاء 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على بن الحكم،عن أبي حمزة الثمالي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القاسم بن محمد الجوهرى مع اختلاف بسير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صفوان بن يحيى،عن اسحاق بن عمار مثله،وفيه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ممن لا يجد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العياشي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عثمان،و هو الصحيح راجع 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سعيد،عن القاسم بن محمد،عن على بن أبي حمزة نحوه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قيس مثله،وصدره في الوسائل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العياشي وذيله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وأخرج صدره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فيه وذيله في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 بن يحيى،عن اسحاق بن عمار مثله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مع زيادة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صدر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014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حماد بن عيسى عن ابراهيم بن عمر،وفى الوسائل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،باسناده عن حماد ابن عيسى،عن ابراهيم بن عمر اليماني،عن أبي خالد القماط مثله وفي الوسائل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عن أبي خالد القماط مثله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هشام ابن الحكم مثله،وفى المطبوع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حنطه بدل حطبه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فضالة بن أيوب،عن أبان بن عثمان،ورواه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عن الحسن،عن القاسم مع اختلاف في ألفاظهما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الحسن بن محبوب،عن علی بن رئاب،عن زرارة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نحوه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الحلبي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بن مهران،عن أبي عبد الله أو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سماعة مثله،ورواه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سماعة مثله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يقاد به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أحمد بن محمد بن عيسى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 عن النضر بن سويد عن ابن سنان یعنی عبدالله مثله،وعن التهذيب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اسامة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ابن أبي عمير عن حماد،عن الحلبي 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الحلبي مثله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والبحار،وفى أول هذا السند وسائر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 عن العلاء،وعن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مثله،و ذيله في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وذيله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المصادر،وفي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مهران،وهو تصحيف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المملوك أعليه ظهار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سعيد،عن عبد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نجران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حمران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عثمان بن عيسى مثله،وفيها كظهر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مثل ظهر وما بين المعقوفين من التهذيب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ابن أبي عمير مثله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معاوية بن وهب،وعن التهذيب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سعيد،ولكن 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سعيد،عن الحسن،عن على بن النعمان وفي الوسائل والكافي عن الرجل يقول لامرأته هي عليه كظهر أمه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ابراهيم،عن أبيه،وعن عدة من أصحابنا،عن أحمد بن محمد،عن عثمان ابن عيسى،عن سماعة،وعن التهذيب أيضاً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باسناديهما عن سماعة بن مهران،عن أبي بصير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عيسى،عن الحسين بن سعيد،عن صفوان،عن ابن أبي عمير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،عن معمر بن يحيى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معمر بن يحيى مع اختلاف يسير و نحوه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الحسين بن سعيد،عن رجاله،عنه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العياشى مع سقط السؤال في الوسائل والتهذيب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أو،و كذا ما بعدها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التهذيبين باسناده عن الحسين ابن سعيد،عن عثمان بن عيسى مع اختلاف يسير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باسناده عن أحمد بن محمد،عن محمد بن الحسين،عن عثمان بن عيسى،عن سماعة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عن جميل بن دراج مع اختلاف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عمن ذكره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عثمان ابن عيسى،عن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سماعة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أبي بصير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محمد بن أبي عمير،وفيها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مسكين لكل يوم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كبر بدل من كبر،وأخرج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سناده عن الحسين بن سعيد،عن فضالة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اسماعيل بن بزيع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باسنادهما عن أبي بصير مثله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وقطعة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وأخرج صدره في البحار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موسى بن القاسم،عن عبد الرحمان يعني ابن أبي نجران،عن حماد وقد ذكرنا سابقاً أنه وقع في طريق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موسى بن القاسم في الفهرست ومشيخة التهذيب أحمد بن محمد،و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مع اختلاف يسير،وفيها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فانزلت هذه الآية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وقطعة منه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وأخرج صدره في البحار </w:t>
      </w:r>
      <w:r>
        <w:rPr>
          <w:rFonts w:eastAsia="IRNazanin" w:cs="IRNazanin"/>
          <w:b w:val="false"/>
          <w:bCs w:val="false"/>
          <w:i w:val="false"/>
          <w:iCs w:val="false"/>
          <w:color w:val="333333"/>
          <w:sz w:val="20"/>
          <w:szCs w:val="20"/>
        </w:rPr>
        <w:t>402/21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موسى بن القاسم،عن عبد الرحمان يعني ابن أبي نجران،عن حماد وقد ذكرنا سابقاً أنه وقع في طريق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موسى بن القاسم في الفهرست ومشيخة التهذيب أحمد بن محمد،و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مع اختلاف يسير،وفيها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فانزلت هذه الآية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وفي العياشي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يجد فعليه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الكافى والتهذيبين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لم يجد فعليه كذا،فالأول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فالاولى</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بكير،عن زرارة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افضاله مثله الا أن فيها ذا خشی سیفه وسطوته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فلسوني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يحيى،عن أحمد بن محمد،عن على بن الحكم،عن معاوية بن وهب،عن اسماعيل الجعفي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اسماعيل الجعفي 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وفيه فضالة،عن سيف بن عميرة،عن اسماعيل الجعفي،والظاهر أنه تعليق بارجاع الضمير الى 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ودليله غير ظاهر،على أنه لم يعلق 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قبله،فكيف يعلق 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 عنه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عفى عن أمتى ثلاثاً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وفي الوسائل بعد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باسقاط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بالطلاق والعتاق أيضاً لا يضره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العشور بدل العشار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،وفى </w:t>
      </w:r>
      <w:r>
        <w:rPr>
          <w:rFonts w:eastAsia="IRNazanin" w:cs="IRNazanin"/>
          <w:b w:val="false"/>
          <w:bCs w:val="false"/>
          <w:i w:val="false"/>
          <w:iCs w:val="false"/>
          <w:color w:val="333333"/>
          <w:sz w:val="20"/>
          <w:szCs w:val="20"/>
        </w:rPr>
        <w:t>1950154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معاذ بياع الاكسية مثله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بين بابي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الكتاب ما يتجاوز صفحتين من كتاب فقه الرضا فمن أراد فليرجع إليه فانه ليس من النوادر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 عن أخيه الحسن،عن زرعة ابن محمد اختلاف بسير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یحیی،عن أحمد بن محمد،عن على بن الحكم،عن العلاء بن رزين،عن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نحوه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البحار،وفى الكافى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تعلم الا أنه حر،وفي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يعلم أنه حر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عاصم بن حميد نحوه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باسناديه عن أحمد بن محمد وابن أبي عمير،والفقيه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والتهذيب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حماد نحوه مع زيادة،وفي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خيلة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صفوان،عن العلاء،عن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مثله،وقد ذكرنا أن في إحدى طرق الشيخ إلى الحسين بن سعيد في المشيخة أحمد بن محمد وفي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 وبقية المصادر،وفي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حماد مثله،وعن الفقيه ح</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وذيله في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عمير،وفى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يبينوا به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عن أبان،هو الصحيح كما في الوسائل والتهذيب والاستبصار،وعلى مافى كتب الرجال،وفي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أبان،وفى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عن ابن أبان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القاسم مثله مع زيادة،وهذا الحديث متحد مع 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آخر،وله تخريجات أخرى ذكرناها هناك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 والبحار،من دلسها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باسناديه عن داود بن سرحان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بسير راجع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عن فضالة،وفي الوسائل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بزيد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الكتاب نقص فى السؤال وزيادة في الجواب و نسخة الكافي والتهذيب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المحدود والمحدودة هل ترد من النكاح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المحتمل أنه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المحدود والمحدودة هل يترادان النكاح قال لا يفرق بينهما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مع اختلاف يسير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مختصراً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w:t>
      </w:r>
      <w:r>
        <w:rPr>
          <w:rFonts w:eastAsia="IRNazanin" w:cs="IRNazanin"/>
          <w:b w:val="false"/>
          <w:bCs w:val="false"/>
          <w:i w:val="false"/>
          <w:iCs w:val="false"/>
          <w:color w:val="333333"/>
          <w:sz w:val="20"/>
          <w:szCs w:val="20"/>
        </w:rPr>
        <w:t>0173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وفي الاصل محمد بن محمد بدل أحمد بن محمد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الحميد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أحمد بن محمد مثله راجع تعليقاتنا على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محمد بن الفضيل،راجع تعليقاتنا على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محمد بن الفضيل،راجع تعليقاتنا على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أبداً بدل ألبتة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ذيله في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عاصم ابن حميد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عن أبي بصير باختلاف يسير،وصدره في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عاصم بن حميد مثله وذيله في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أبي بصير مع اختلاف يسير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عن محمد بن مسلم مع زيادة وباختلاف يسير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تقطيعاً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عاصم بن حميد مثله إلا أن فيه في الميراث،وأخرجه تقطيعاً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عاصم بن حميد والتهذيب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النضر بن سويد،وفى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مثله،راجع تعليقاتنا على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حملت،بدل،حیلت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تقطيعاً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ابن فضال،عن ابن بكير،عن زرارة،والفقيه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موسى بن بكر و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نحوه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عبد الله بن بكير،و 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ذحه باسناده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متحد مع صدر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التهذيبين والوسائل وفى الأصل والبحار لا يجوز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يناسب السؤال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صفوان نحوه وقد ذكرنا في ذح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،ان فی سند الشيخ إلى الحسين بن سعيد أحمد بن محمد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صفوان،عن ابن مسكان مثله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 والكافي،وفى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عن المتعة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عبدالملك بن جريح فسئله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الخوئي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مع اختلاف يسير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مع اختلاف يسير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مثله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محمد بن مروان وعبدالملك ابن عمر و كلاهما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عنهما جميل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أبي عبد الملك في كتب الرجال والحديث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مثله مع زيادة،وفي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هدم النكاح وفي الوسائل والتهذيب والكافى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نكاح</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مع اختلاف بسير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اسماعيل بن بزيع وذيله فى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والفقيه مع اختلاف يسير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بن بزيع،وقطعة منه في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محمد بن إسماعيل مع اختلاف يسير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البمعار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البحار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أبي عمير،عن محمد بن أبي حمزة عن بعض أصحابه نحوه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أحمد،عن،عن الحسين بن سعيد،ومحمد بن خالد،عن القاسم بن عروة،والتهذيب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القاسم بن عروة وصدره في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 عن الكافي باختلاف يسير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زرارة ابن أعين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القاسم بن عروة،وقد ذكرنا مراراً ان الشيخ فى أحد طرقه إلى الحسين بن سعيد يروى بواسطة أحمد بن محمد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 بنا،عن أحمد بن محمد بن عيسى،عن الحسين بن سعيد،عن حماد بن عيسى،مع اختلاف يسير،وما بين المعقوفين من الكافي والوسائل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فضالة بن أيوب مثله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أبي نصر،وفي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العلاء بن رزين،مع اختلاف يسير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ابن سعيد عن القاسم بن محمد عن سليم الفراء عن حريز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حريز،وصدره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مثله مع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أبي نصر مع اختلاف كثير فراجع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والوسائل والكافى والتهذيبين وهو الصحيح على ما في كتب الرجال وكان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عن عروة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والكافي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عمير نحوه،وما بين المعقوفين أثبتناه من البحار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عمير مثله،والفقيه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سليمان الفراء مثله وفى الكافى والوسائل سليم الفراء مع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 بدل ليشهد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وأخرجهما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محمد،وعن على بن إبراهيم عن أبيه جميعاً،عن الحسن بن محبوب مع اختلاف يسير،والفقيه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نحوه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ابن سعيد عن الحسن بن محبوب وقد ذكرنا مراراً ان الشيخ في إحدى طرقه إلى الحسين بن سعيد يروى بواسطة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الحسن بن محبوب مع اختلاف يسير،وعن التهذيب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ضريس بن عبدالملك إلى قوله فهو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بدل جميل بن صالح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،وهو نحو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تخريجات نذكرها هناك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وفيه اختلاف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ابن سعيد،عن القاسم بن محمد مثله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العلاء،والتهذيب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سعيد،عن صفوان،وصدره 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والاستبصار مثله،وفى الوسائل والتهذيب بابنتها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بأمها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باختلاف يسير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صفوان بن يحيى وفى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عيسى،عن ابن أبي نجران،عن صفوان ابن يحيى مثله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سعيد،عن محمد بن الفضيل،مع اختلاف يسير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عثمان بن عيسى مثله،وفيها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زني وهو متحد مع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زرارة مثله،وفي البحار و الوسائل والفقيه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الموردين،راجع 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والاستبصار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بن محمد بن أبي نصر مع اختلاف يسير،وقد روى الشيخ في إحدى طرقه الى ابن أبي نصر بواسطة أحمد بن محمد بن عيسى،راجع الكافي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مثله،وهذا الحديث متحد مع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،وأخرجه فى الوسائل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باختلاف يسير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عن أبي أيوب الخزاز مع اختلاف يسير،وما بين المعقوفين أثبتناه من المصادر و البحار والمستدرك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والوسائل والتهذيب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ابن أبي عمير مثله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باسناده عن منصور بن حازم،مع اختلاف يسير،وله ذيل في الوسائل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أنها،والظاهر أنها مصحف أيما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حماد بن عثمان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ابن أبي عمير،عن حماد بن عثمان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والوسائل والكافي،وهو الصحيح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فى الكافى والتهذيب والاستبصار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خ،السمحية أو الشمخية هكذا وردت في الروايات مختلفاً ضبطها و انما وسمت المسألة بالشمخية بالنسبة إلى ابن مسعود فان ثالث أجداده شمخ أو لتكبره في قضائه،أو لأنها صارت سبباً لافتخار الشيعة بقضاء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هوامش احتمل بعضهم الكافي والتهذيب والاستبصار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يحيى،عن منصور بن حازم مع اختلاف يسير وأسقط قطعة منه في الوسائل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 والابنة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 والكافي كما أثبتناه،ويظهر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يدخل بها،وقوله ابنتها وأمها أن المرواية صدراً لم يذكره،ولعلّ هذا الحديث متحد 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ابن أبي عمير باختلاف مع زيادة ويأتي صدره في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علی بن الحكم،عن العلاء مع اختلاف يسير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جميل بن دراج،عن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 بإسناده عن محمد بن إسماعيل بن بزيع،وفي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أحماد بن محمد،عن محمد بن إسماعيل مع اختلاف يسير،وزاد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وجسدها بشهوة حرمت عليه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محمد،عن الحسن بن محبوب مثله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يحيى عن أحمد بن محمد،عن على بن الحكم،عن العلاء بن رزين،مثله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يحيى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بدل العيص</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والمستدرك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على مافى كتب الرجال،وفي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بن عبدالله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الوسائل والتهذيب والكافى وفى الأصلى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ربعی بن عبدالله مثله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عروبة،وفى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عروة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سنا،وفي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الكافى،وفى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ترين وفى البحار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لاترين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زيادة في آخره،وأخرجه مختصراً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باسناده عن ابن أبي عمير نحوه،وفي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فزوجتا بدل فتَزَوَّجَتا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سنان نحوه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مثله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والبحار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كما في التهذيب والفقيه والوسائل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عيسى،عن محمد ابن عيسى،عن ابن أبي عمير،عن عبدالرحمان بن الحجاج،والفقيه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 الرحمان بن الحجاج وحفص بن البختري مع اختلاف يسير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عن على بن الحكم،عن عبد الله بن يحيى الكاهلي،عن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نحوه،راجع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،وفيه على بنت أخيها و بنت اختها،وهما المرادان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الكتب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الكندي،والظاهر أنه مصحف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ابن سعيد،عن محمد بن الفضيل مثله مع زيادة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المرأة وعمتها وقد ذكرنا مراراً أن الشيخ يروى في إحدى طرقه عن أحمد بن محمد بن عيسى،عن الحسين بن سعيد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ابن محمد بن عيسى عن الحسن بن على بن فضال،عن ابن بكير،نحوه،والفقيه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مثله،فعلى هذا يحتمل أن يكون المراد من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بن فضال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محبوب مثله،وقد ذكر في احدى طريقيه الى ابن محبوب أحمد بن محمد بن عيسى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محمد،عن على بن الحكم،عن موسى بن بكر،عن على بن حنظلة،عنه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حنظلة،و 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موسى ابن بكر عن عمر بن حنظلة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 مثله،وفي المستدرك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بدل إياك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عثمان بن عيسى مع اختلاف بسير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الكافي والتهذيبين بإسنادهما إلى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البحار والمستدرك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سرحان،عن عبد الله بن بكير،عن 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الواضح أن زرارة وداود بن سرحان لا يرويان عن ابن بكير،بل روى عبدالله بن بكير عن زرارة في موارد كثيرة،ولا عكس،فالظاهر وقوع السقط في نسخة الأصل والبحار والمستدرك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تقطيعاً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الكافي،وفي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عن عدة من أصحابنا،عن سهل بن زياد،وعن محمد بن يحيى،عن أحمد بن محمد،جميعاً عن أحمد ابن محمد بن أبي نصر،مع اختلاف يسير،وفي التهذيب والاستبصار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 بنا،عن سهل بن زياد،وعن محمد بن يحيى،عن أحمد بن محمد جميعاً،عن أحمد بن محمد بن أبي نصر،عن عبد الكريم،عن محمد بن مسلم،عن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نحوه،وزيد فيها بعد قوله من الأخير ثلاثة قروه،وفى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صفوان وذيله باسناده عن محمد بن مسلم،عن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 مثله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باسناده عن صفوان بن يحيى نحوه،وفي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كا،يب،ثل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تمضى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عمير،مع اختلاف يسير،وفى الوسائل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الحبلى،بدل المرأة مع 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محبوب،عن سنان،وما أثبتناه هو الصحيح كما في البحار والمستدرك فانه لم يذكر في كتب الرجال في هذه الطبقة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حماد بن عيسى مع اختلاف يسير وفى الكافي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تزوّج زوجاً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أبي نصر مثله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139/104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عيسى،عن البرقى،عن القاسم بن محمد الجوهرى مع اختلاف يسير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011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هذا 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عيسى وفي الكافي والتهذيبين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عيسى،مع اختلاف يسير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ناقصتين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باقيتين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معجم رجال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این 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جرير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اسحاق بن جرير المتقدم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متتابعات،وفى الوسائل مستأنفات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الاصل والبحار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امرأته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الوسائل بدل ما بين القوسين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نعم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وقطعة منه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باسنادهما عن أحمد بن محمد ابن أبي نصر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الرجل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أبي نصر مثله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ابن سعيد،عن صفوان بن يحيى،وقد ذكرنا مراراً أن الشيخ في احدى طرقه الى الحسين بن سعيد يروى عن أحمد بن محمد بن عيسى،و ذيله في ج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مثله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ابن سعيد،عن صفوان بن يحيى،وقد ذكرنا مراراً أن الشيخ في احدى طرقه الى الحسين بن سعيد يروى عن أحمد بن محمد بن عيسى،و ذيله في ج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مثله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العلاء ابن رزین،مثله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 بن يحيى مثله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عيسى،عن أبيه عن صفوان بن يحيى مع سقط فيه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تقطيعاً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 بن يحيى مع اختلاف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عثمان بن عيسى مثله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عثمان بن عیسی نحوه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النضر بن سويد،عن محمد بن أبي حمزة،عن الحضرمي،عن محمد بن مسلم مثله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أبان بن عثمان مثله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الحسن بن محبوب مع اختلاف يسير،والفقيه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الحسن بن محبوب نحوه،و قد روى في مشيخة الفقيه عن ابن محبوب بواسطة أحمد بن محمد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محبوب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على بن النعمان مع اختلاف يسير وما بين المعقوفين أثبتناه من المستدرك</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سقط،باسناده عن الحسين بن سعيد،عن ابن أبي عمير،وما بين المعقوفين أثبتناه من البحار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الفقيه و البحار والوسائل،وفي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يعتزل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الحسن بن محبوب مثله،وقد روى الشيخ في فهرسته في احدى طرقه بواسطة ابن عيسى وفي طرقه الأخر بواسطة أحمد بن محمد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العلاء وعن محمد بن يحيى،عن أحمد بن محمد،عن ابن محبوب وفضالة بن أيوب عن العلاء بن رزين،والتهذيب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العلاء بن رزين،وعن التهذيب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صفوان مثله،وفيها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والبحار والمستدرك،وفى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ابن سعيد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أعتقها بدل ماتت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باختلاف يسير،مع نحو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ابن محمد بن أبي نصر مثله،وعن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النضر بن سويد،مع اختلاف يسير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ل،وفى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سماعة،وفي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سماعة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فى كتب الرجال والحديث رواية زرعة عن محمد بن سماعة،زرعة هو ابن محمد،فمن القريب أن يكون في الأصل زرعة بن محمد 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لروايته عنه كثيراً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عن ابن محبوب،عن أبي أيوب،عن سماعة،عنه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الكتب،و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 بن عيسى،عن محمد بن إسماعيل بن بزيع،عن محمد بن الفضيل،اختلاف يسير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مسلم،عن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يسير،وعن التهذيب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محمد،عن صفوان،وتمامه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يحيى،وذيله في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بصير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يحيى مع اختلاف يسير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القاسم بن محمد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عثمان،وعن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عيسى،عن أحمد بن محمد بن أبي نضر،وعلى بن الحكم والحسن بن على الوشاء،عن أبان بن عثمان،نحوه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يونس مثله 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على بن أبي حمزة نحوه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أحمد،عن الحسين بن سعيد،عن النضر بن سويد مثله،وفيهما مثل قول الله عزوجل،مع نحو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،وهذا الحديث متحد مع صدره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تخريجات ذكرناها هناك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بن،وليس بصحيح،لعدم وجود القاسم بن علي في الرجال وأما القاسم فيروى عن على كثيراً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 فيه بجاريته،وفى الكافي والتهذيب ومنهما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يبيع لحاجة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 عن على بن الحكم،عن على بن أبي حمزة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الاسناد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 آخر نحوه مفصلا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عاصم بن حميد نحوه،وعن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قيس نحوه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أبي عمير،عن جميل باختلاف يسير،وفي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أو محمد بن مسلم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الحميد الطائي كما في الكافى والتهذيبين،وان لم يذكروه في الرجال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ثنيا الله،والمستدرك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الله،والكافي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ثنوى الله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التقوى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نحوه،وأخرجه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يحيى الحلبي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النضر بن سويد مع اختلاف يسير،وقد ذكرنا مراراً أن الشيخ في أحد طرقه يروى عن أحمد بن محمد ابن عيسى عن الحسين بن سعيد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موسى بن بكر،والتهذيب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 ابن أبي نصر و العلل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موسى بن بكر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زرارة مثله،وفيها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المرأة تأخذ من أدب زوجها وهو يقهرها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الوسائل والبحار،وفي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الهفة بدل الحجة،وفي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الهعة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والبحار،وفي الوسائل أمر شديد لم تستطيعوا،وفي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عديد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والبحار،وفي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النضر بن سويد مثله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آخر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مع زيادة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باسناده عن محمد بن أبي عمير مع اختلاف يسير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والمستدرك،والظاهر انه هو الصحيح لوجود نظيره في الروايات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دراج وهو اشتباه اذ لم يذكر في الرجال ولا في الروايات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ابن أبي عمير عن جميل بن دراج نحوه،وعن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جميل قريب منه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عبدالرحمان بن أبي نجران عن عبد الله بن سنان،والتهذيب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النضر بن سويد وذيله في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مثله،وفي الاستبصار ابن مسكان بدل ابن سنان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المتعة للمفيد عن محمد بن فضل،وأخرجه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الفضيل مع اختلاف بسير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يحيى،عن أحمد،عن على بن الحكم،عن العلاء بن رزين،وفيه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العلاه،مع اختلاف يسير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حريز بن عبد الله نحوه،و هذا الحديث قطعة من قبله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ابن محمد،عن الحسين،عن النضر بن سويد مثله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والوسائل والكافي والفقيه و التهذيب،و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الرجال مشهور بالزنا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ابن محمد بن أبي نصر،والفقيه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داود بن سرحان مع اختلاف يسير،وعن الكافی بسند آخر نحوه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نحوه مع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والكافي،وفي الأصل،يحيى الكلبي والظاهرانه اشتباه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،متحد 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تخريجات نذكرها هناك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عمير،عن على بن عطية،عن زرارة مثله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على بن الحكم،عن معاوية بن وهب،مثله،متحد 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وله تخريجات ذكرناها هناك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والمستدرك ولكن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النعمان عن معاوية بن وهب،عن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عمير مع اختلاف يسير،متحد مع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،مع 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والوسائل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ابن فضال،عن القاسم بن عروة،عن ابن بكير،عن عبيد بن زرارة،وفى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عبيد بن زرارة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النضر بن سويد نحوه باختلاف یسیر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والمستدرك والمصادر،وفي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عيسى،عن أبيه عن صفوان بن يحيى،عن موسى بن بكر 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موسى بن بكر مثله والخصال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صفوان،عن موسى بن بكر مع زيادة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صحيح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الحسن بن على بن فضال،عن عبدالله بن بكير،مثله مع 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يكون،الاب ضمن المهر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عيسى،عن محمد بن أبي عمير،عن صفوان،مع اختلاف يسير،وفيه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 وفي الاصل منه ابنتى وقرض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الكافى والتهذيب والوسائل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يحسب،وأخرجه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محمد،عن على بن الحكم،عن العلاء بن رزين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العلاء القلا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فضالة بن أيوب،وقد ذكرنا مراراً أن الشيخ فى احدى طرقه الى الحسين بن سعيد يروى بواسطة أحمد بن محمد بن عيسى،عن العلاء نحوه مع زيادة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أحمد بن محمد بن أبي نصر نحوه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ابراهيم،عن أبيه،وعن محمد بن يحيى،عن أحمد بن محمد جميعاً،عن ابن أبي،عن ابن أبي عمير مثله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نصر،وفي البحار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عن معاوية ابن عمار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014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الكتب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يحصيان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ذيله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معاوية بن عمار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المحاسن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نحوه فى البحار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والثواب باسنادهما عن معاوية بن عمار وعن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صفوان بن يحيى مثله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المستدرك</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السابق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معاوية بن عمار 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نحوه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عبد الله عن معاوية بن عمار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معاوية بن عمار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صدره في البحار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مسلم و معاوية عن رفاعة مثله 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بن عمار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 الشهيد وذيله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مع اختلاف يسير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بعض نسخ الرضوى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من المطبوع القديم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من أربع صفحات تركناها فإنها من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فليراجع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اقتدت منها بدل افتدت منها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الوسائل،وفي الاصل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الحد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،وفيه عن أبيه،عن زرارة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والمستدرك والمصادر،وفي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عبدالله ابن سنان نحوه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اسحاق بن عمار عن أبي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اسحاق ابن عمار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مع زيادة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صدر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نذكرها هناك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عيسى،عن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أخيه الحسن،عن ذرعة بن محمد،عن سماعة بن مهران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جميل بن دراج،عن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سعيد،عن ابن أبي عمير،عن جميل بن دراج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05</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ذحه 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عبد الرحمان بن أبي عبدالله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بأسانيدهما عن عبد الرحمان بن أبي عبدالله،عن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قذف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البحار،مع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تخريجات ذكرناها هناك</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المستدرك،وفي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بعض أصحا 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محمد بن أبي عمير،عن بعض أصحابنا،عن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لها الامام بدل يقولها الامام،وأخرج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يوم القيامة عن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زرارة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فى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سماعة عن أبي بصير وذيله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رجل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والاستبصار و التهذيب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فى ج </w:t>
      </w:r>
      <w:r>
        <w:rPr>
          <w:rFonts w:eastAsia="IRNazanin" w:cs="IRNazanin"/>
          <w:b w:val="false"/>
          <w:bCs w:val="false"/>
          <w:i w:val="false"/>
          <w:iCs w:val="false"/>
          <w:color w:val="333333"/>
          <w:sz w:val="20"/>
          <w:szCs w:val="20"/>
        </w:rPr>
        <w:t>179/104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أصحابنا،عن أحمد بن محمد،عن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سعيد،عن فضالة،عن موسى بن بكر،عن زرارة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 ذيله في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ولدت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بأسانيدها عن اسحاق بن عمار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المأسورة،وفى الكافي والتهذيب وعنهما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السائبة،والسائبة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المهملة،والعبد يعتق على ان لا ولاء له،والبعير يدرك نتاج نتاجه فيسيب أى يترك لا يركب،والناقة كانت تسيب في الجاهلية لنذر ونحوه،أو كانت إذا ولدت عشرة أبطن كلهن اناث اسيبت أو كان للرجل اذا قدم من سفر بعيد أو نجت دابته من مشقة أو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سائبة أو كان ينزع من ظهرها فقارة أو عظماً وكانت لا تمنع عن ماء ولا كلاه ولا تركب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وقطعاته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د وص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قطعته الاولى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نحوه،والثانية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والرابعة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أبي بصير مثله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وقطعاته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بأسانيدها عن سماعة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وقطعة منه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باسنادهما عن سماعة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العباس،عن ابن بكير،عن حمران،عن زرارة،عن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ابن محمد،عن عثمان بن عيسى،عن أبي بصير،عن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أبي العباس،عن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باسناديه عن أحمد بن محمد،عن العباس بن موسى،عن يونس بن عبدالرحمان،عن اسحاق بن عمار،عن المعلى بن خنيس،عن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والوسائل والكافى والتهذيب،وفى الأصل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محمد،عن على بن الحكم،عن العلاء بن رزين،عن محمد ابن مسلم،عن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أبي بصير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بأسانيدهما عن أبي بصير،وسماعة بن مهران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024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توضيح واختلاف يسير وما بين المعقوفين أثبتناه من الوسائل والتهذيب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فعقل به،وفي الوسائل عن التهذيب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فعقله 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وقطعة منه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دعائم الاسلام 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باستاده عن أبي العباس،عن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محمد،وفى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أبي نصر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باستادهما عن عبد الله بن سنان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حدیث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،وفى المطبوع وقع بعد حديث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،ولاربط 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بأسانيدها عن أحمد بن محمد بن عيسى،عن ابن محبوب،عن عبد الله بن سنان،وأخرجه وما بعده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سنان نحوه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 وليس فيها فى الزنا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سنان،ورواه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الله بن مسكان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والمرأتان توجدان في لحاف واحد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فى البحار </w:t>
      </w:r>
      <w:r>
        <w:rPr>
          <w:rFonts w:eastAsia="IRNazanin" w:cs="IRNazanin"/>
          <w:b w:val="false"/>
          <w:bCs w:val="false"/>
          <w:i w:val="false"/>
          <w:iCs w:val="false"/>
          <w:color w:val="333333"/>
          <w:sz w:val="20"/>
          <w:szCs w:val="20"/>
        </w:rPr>
        <w:t>146/79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فى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مع اختلاف يسير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العياشي 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عبدالله بن سنان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البحار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عبدالله ابن سنان نحوه،وصدره مع ذح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عبد الله بن سنان مثله،وفيها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يعزران،نحو ذح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عبد الله بن سنان،وفى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بن محمد،عن ابن محبوب،عن عبدالله ابن سنان مع تفاوت لفظی و معنوی فراجع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026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البحار والمصادر الأخرى،وهو موافق لظاهر السياق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باسناده عن جميل،عن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أحمد،عن بن محمد،عن ابن أبي عمير،من هشام بن سالم،عن سليمان بن خالد،عن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سليمان بن خالد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وفى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الكافى والتهذيب</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والمصادر،وفي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عبدالله بن سنان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يضطرًا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محمد بن سنان،عن أبي خالد،عن أبي حمزة،عن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مثله،مع سقط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والوسائل والكافى والتهذيبين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 متعمدة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أحمد بن محمد،عن ابن محبوب،عن عبد الله بن سنان،وذيله من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وأورد صدره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بصير عن أحدهما عليهما السلام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شاؤا أخذوا نصف الدية خمسة آلاف درهم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الوسائل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أحمد بن محمد،وعن عدة من أصحابنا،عن سهل بن زياد جميعاً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محبوب عن عبد الله بن سنان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بن سنان مثله،وفي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قدم على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اثنا عشر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عبدالله بن سنان مع زيادة في آخره وصدره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البحار والوسائل وغيرهما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عبدالله بن سنان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وصدره في الوسائل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والاستبصار مع سقط واختلاف في ألفاظه،وفى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مثله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ينفذ منها الطعام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421/104</w:t>
      </w:r>
      <w:r>
        <w:rPr>
          <w:rFonts w:ascii="IRNazanin" w:hAnsi="IRNazanin" w:eastAsia="IRNazanin"/>
          <w:b w:val="false"/>
          <w:b w:val="false"/>
          <w:bCs w:val="false"/>
          <w:i w:val="false"/>
          <w:i w:val="false"/>
          <w:iCs w:val="false"/>
          <w:color w:val="333333"/>
          <w:sz w:val="20"/>
          <w:sz w:val="20"/>
          <w:szCs w:val="20"/>
          <w:rtl w:val="true"/>
        </w:rPr>
        <w:t xml:space="preserve">م 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 ذيله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،وفيها عشرة بدل عشرون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البحار،وفى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اشتباه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عبد الله بن سنان نحوه،وما بين المعقوفين اثبتناه من البحار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أحمد بن محمد،عن علی بن الحكم،عن أبان،عن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عبدالله ابن سنان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توضيح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ابن سعيد،عن فضالة،عن العلاه،عن محمد،عن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باسناده الاخر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ذحا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أحمد عن بن محمد بن عيسى،عن على بن الحكم،عن أبي جعفر،عن الحلبي،عن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وتقديم وتأخير في المتن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أصحابنا،عن أحمد بن محمد عن على بن الحكم،عن داود بن النعمان،عن أبي أيوب،عن محمد بن مسلم،عن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يسير،وراجع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روايات تؤيد ذيله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والمستدرك والوسائل،وفي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واليمين فى الدين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روايات تؤيد ذلك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محمد،عن ابن محبوب،عن العلاء بن رزين،عن محمد بن مسلم،عن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مثله،وكذا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الباب من الوسائل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 صدره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،وفيه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الخ،وفيه أبا جعفر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فليستحفظ</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أسباط بن سالم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ربا أعظم من سبعين زنية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توجد هذه العبارة في النوادر فالظاهر وقع سهو من صاحب الوسائل أو من النشاخ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شراء الخيانة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وفيه فضار به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يعينه غيره بدل أن يعطيه آخر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،وفيهما اذا أقرضته وفى البحار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 بدل بعضها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،وفيه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يعني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البحار والوسائل والكافي والتهذيب،و 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 خيبر أرضها يحلها 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 خيبر أرضها ونخلها فلمّا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 باسنادهما عن الحلبي مع اختلاف لفظى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بن سعيد،عن صفوان،عن العلاء،عن محمد بن مسلم،والتهذيب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محمد بن مسلم،عن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وصدره مع ذيله فى ج </w:t>
      </w:r>
      <w:r>
        <w:rPr>
          <w:rFonts w:eastAsia="IRNazanin" w:cs="IRNazanin"/>
          <w:b w:val="false"/>
          <w:bCs w:val="false"/>
          <w:i w:val="false"/>
          <w:iCs w:val="false"/>
          <w:color w:val="333333"/>
          <w:sz w:val="20"/>
          <w:szCs w:val="20"/>
        </w:rPr>
        <w:t>326/17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باسقاط سنده وما بين المعقوفين من البحار والوسائل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البحار والمستدرك،وفي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اسخر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البحار،والظاهر هو الصحيح،وان كان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كونه من النساخ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سعيد،عن صفوان،عن ابن مسكان،عن الحلبي،عن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مراراً ان الشيخ في أحد طرقه الى الحسين بن سعيد يروى بواسطة أحمد بن محمد بن عيسى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الحلبي،عن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 لا تقبل الارض بحنطة مسماة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اصحابنا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محمد،عن عثمان بن عيسى،عن سماعة،قال سألته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سماعة 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الحسين ابن سعيد،عن الحسن،عن زرعة،عن سماعة نحوه مع زيادة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وقطعة منه عن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باسنادهما عن سماعة بن مهران نحوه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البحار،ولكن في المستدرك وغيره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فى شركة بدل في شراكة،و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والتهذيبين باسنادهما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أصحابنا،عن أحمد بن محمد،عن الحسن بن محبوب،عن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سعيد عن النضر،بن سويد،عن عبد الله بن سنان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سعيد،عن النضر،عن هشام بن سالم عن سليمان بن خالد و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الحلبي،عن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باسنادهما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والوسائل اشترى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أحمد بن محمد،عن على بن الحكم،عن محمد ابن مسلم،عن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محمد بن مسلم،عن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سعيد،عن صفوان وفضالة،عن العلاء عن محمد بن مسلم،عن أحدهما عليهما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باسناده عن محمد بن مسلم،عن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سند الذي تقدم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روايات تؤيد ذلك</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الاربعا،وفيه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البحار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 صدره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ج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الحسين بن سعيد مسنداً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نحوه مختصراً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 بنا،عن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أبي نصر،عن عبد الكريم،عن سماعة،عن أبي بصير،عن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يؤاجرها،بدل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يؤجر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وان تقبل،وأخرج نحوه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ثمرة بدل ثمر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الاسم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علاء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هذه القطعة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وفيها الرجل بدل العبد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مثله مع زيادة،وفيه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والله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أعظم اثم من حلف بها و في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 بسند آخر مثله،وفيهما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اثم من يحلف بها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مثله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ذكرناها هناك</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يفى</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علاء عن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يفى بدل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ذكرناها هناك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محمد بن مسلم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تخريجات ذكرناها هناك</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فى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يعنى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نحو ذيله مفصلاً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محمد،عن على بن الحكم،عن موسى بن بكر،عن زرارة،عن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أبو جعفر يعنى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أسقط 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بدنة،مع صدر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تخريجات ذكرناها هناك</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بايمانهم 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تخريجات ذكرناها في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رده بدل رد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 يتصدق على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ويتوب اليه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بهذا المضمون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،وصدره مع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85.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45142</Words>
  <Characters>197570</Characters>
  <CharactersWithSpaces>241209</CharactersWithSpaces>
  <Paragraphs>2508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2026-08-26T07:22:43Z</dcterms:created>
  <dc:creator>ghaemiyeh.com</dc:creator>
  <dc:description/>
  <dc:language>en-US</dc:language>
  <cp:lastModifiedBy/>
  <dcterms:modified xsi:type="dcterms:W3CDTF">2026-08-26T10:52:55Z</dcterms:modified>
  <cp:revision>1</cp:revision>
  <dc:subject/>
  <dc:title>النوادر</dc:title>
</cp:coreProperties>
</file>

<file path=docProps/custom.xml><?xml version="1.0" encoding="utf-8"?>
<Properties xmlns="http://schemas.openxmlformats.org/officeDocument/2006/custom-properties" xmlns:vt="http://schemas.openxmlformats.org/officeDocument/2006/docPropsVTypes"/>
</file>