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23245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8123247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8123249_1280447820">
            <w:r>
              <w:rPr>
                <w:webHidden/>
                <w:rStyle w:val="IndexLink"/>
                <w:rtl w:val="true"/>
              </w:rPr>
              <w:t xml:space="preserve">دکتر محمّد محقّقی </w:t>
            </w:r>
            <w:r>
              <w:rPr>
                <w:rStyle w:val="IndexLink"/>
                <w:rtl w:val="true"/>
              </w:rPr>
              <w:t>(</w:t>
            </w:r>
            <w:r>
              <w:rPr>
                <w:rStyle w:val="IndexLink"/>
                <w:rtl w:val="true"/>
              </w:rPr>
              <w:t>سفیر شرق</w:t>
            </w:r>
            <w:r>
              <w:rPr>
                <w:rStyle w:val="IndexLink"/>
                <w:rtl w:val="true"/>
              </w:rPr>
              <w:t xml:space="preserve">) / </w:t>
            </w:r>
            <w:r>
              <w:rPr>
                <w:rStyle w:val="IndexLink"/>
                <w:rtl w:val="true"/>
              </w:rPr>
              <w:t>محمّد جواد نورمحمدی</w:t>
            </w:r>
            <w:r>
              <w:rPr>
                <w:rStyle w:val="IndexLink"/>
                <w:rtl w:val="true"/>
              </w:rPr>
              <w:tab/>
            </w:r>
            <w:r>
              <w:rPr>
                <w:rStyle w:val="IndexLink"/>
              </w:rPr>
              <w:t>19</w:t>
            </w:r>
          </w:hyperlink>
        </w:p>
        <w:p>
          <w:pPr>
            <w:pStyle w:val="Contents3"/>
            <w:tabs>
              <w:tab w:val="clear" w:pos="8459"/>
              <w:tab w:val="right" w:pos="9026" w:leader="dot"/>
            </w:tabs>
            <w:rPr/>
          </w:pPr>
          <w:hyperlink w:anchor="__RefHeading___Toc18123251_1280447820">
            <w:r>
              <w:rPr>
                <w:webHidden/>
                <w:rStyle w:val="IndexLink"/>
                <w:rtl w:val="true"/>
              </w:rPr>
              <w:t>تولّد</w:t>
            </w:r>
            <w:r>
              <w:rPr>
                <w:rStyle w:val="IndexLink"/>
                <w:rtl w:val="true"/>
              </w:rPr>
              <w:tab/>
            </w:r>
            <w:r>
              <w:rPr>
                <w:rStyle w:val="IndexLink"/>
              </w:rPr>
              <w:t>19</w:t>
            </w:r>
          </w:hyperlink>
        </w:p>
        <w:p>
          <w:pPr>
            <w:pStyle w:val="Contents3"/>
            <w:tabs>
              <w:tab w:val="clear" w:pos="8459"/>
              <w:tab w:val="right" w:pos="9026" w:leader="dot"/>
            </w:tabs>
            <w:rPr/>
          </w:pPr>
          <w:hyperlink w:anchor="__RefHeading___Toc18123253_1280447820">
            <w:r>
              <w:rPr>
                <w:webHidden/>
                <w:rStyle w:val="IndexLink"/>
                <w:rtl w:val="true"/>
              </w:rPr>
              <w:t>تحصیلات</w:t>
            </w:r>
            <w:r>
              <w:rPr>
                <w:rStyle w:val="IndexLink"/>
                <w:rtl w:val="true"/>
              </w:rPr>
              <w:tab/>
            </w:r>
            <w:r>
              <w:rPr>
                <w:rStyle w:val="IndexLink"/>
              </w:rPr>
              <w:t>19</w:t>
            </w:r>
          </w:hyperlink>
        </w:p>
        <w:p>
          <w:pPr>
            <w:pStyle w:val="Contents3"/>
            <w:tabs>
              <w:tab w:val="clear" w:pos="8459"/>
              <w:tab w:val="right" w:pos="9026" w:leader="dot"/>
            </w:tabs>
            <w:rPr/>
          </w:pPr>
          <w:hyperlink w:anchor="__RefHeading___Toc18123255_1280447820">
            <w:r>
              <w:rPr>
                <w:webHidden/>
                <w:rStyle w:val="IndexLink"/>
                <w:rtl w:val="true"/>
              </w:rPr>
              <w:t>استادان</w:t>
            </w:r>
            <w:r>
              <w:rPr>
                <w:rStyle w:val="IndexLink"/>
                <w:rtl w:val="true"/>
              </w:rPr>
              <w:tab/>
            </w:r>
            <w:r>
              <w:rPr>
                <w:rStyle w:val="IndexLink"/>
              </w:rPr>
              <w:t>21</w:t>
            </w:r>
          </w:hyperlink>
        </w:p>
        <w:p>
          <w:pPr>
            <w:pStyle w:val="Contents3"/>
            <w:tabs>
              <w:tab w:val="clear" w:pos="8459"/>
              <w:tab w:val="right" w:pos="9026" w:leader="dot"/>
            </w:tabs>
            <w:rPr/>
          </w:pPr>
          <w:hyperlink w:anchor="__RefHeading___Toc18123257_1280447820">
            <w:r>
              <w:rPr>
                <w:webHidden/>
                <w:rStyle w:val="IndexLink"/>
                <w:rtl w:val="true"/>
              </w:rPr>
              <w:t>سفر به هامبورگ و تبلیغ تشیع</w:t>
            </w:r>
            <w:r>
              <w:rPr>
                <w:rStyle w:val="IndexLink"/>
                <w:rtl w:val="true"/>
              </w:rPr>
              <w:tab/>
            </w:r>
            <w:r>
              <w:rPr>
                <w:rStyle w:val="IndexLink"/>
              </w:rPr>
              <w:t>23</w:t>
            </w:r>
          </w:hyperlink>
        </w:p>
        <w:p>
          <w:pPr>
            <w:pStyle w:val="Contents3"/>
            <w:tabs>
              <w:tab w:val="clear" w:pos="8459"/>
              <w:tab w:val="right" w:pos="9026" w:leader="dot"/>
            </w:tabs>
            <w:rPr/>
          </w:pPr>
          <w:hyperlink w:anchor="__RefHeading___Toc18123259_1280447820">
            <w:r>
              <w:rPr>
                <w:webHidden/>
                <w:rStyle w:val="IndexLink"/>
                <w:rtl w:val="true"/>
              </w:rPr>
              <w:t>مسجد ایرانیان در هامبورگ</w:t>
            </w:r>
            <w:r>
              <w:rPr>
                <w:rStyle w:val="IndexLink"/>
                <w:rtl w:val="true"/>
              </w:rPr>
              <w:tab/>
            </w:r>
            <w:r>
              <w:rPr>
                <w:rStyle w:val="IndexLink"/>
              </w:rPr>
              <w:t>25</w:t>
            </w:r>
          </w:hyperlink>
        </w:p>
        <w:p>
          <w:pPr>
            <w:pStyle w:val="Contents3"/>
            <w:tabs>
              <w:tab w:val="clear" w:pos="8459"/>
              <w:tab w:val="right" w:pos="9026" w:leader="dot"/>
            </w:tabs>
            <w:rPr/>
          </w:pPr>
          <w:hyperlink w:anchor="__RefHeading___Toc18123261_1280447820">
            <w:r>
              <w:rPr>
                <w:webHidden/>
                <w:rStyle w:val="IndexLink"/>
                <w:rtl w:val="true"/>
              </w:rPr>
              <w:t>آیت الله بروجردی و اندیشه های زیبا</w:t>
            </w:r>
            <w:r>
              <w:rPr>
                <w:rStyle w:val="IndexLink"/>
                <w:rtl w:val="true"/>
              </w:rPr>
              <w:tab/>
            </w:r>
            <w:r>
              <w:rPr>
                <w:rStyle w:val="IndexLink"/>
              </w:rPr>
              <w:t>26</w:t>
            </w:r>
          </w:hyperlink>
        </w:p>
        <w:p>
          <w:pPr>
            <w:pStyle w:val="Contents3"/>
            <w:tabs>
              <w:tab w:val="clear" w:pos="8459"/>
              <w:tab w:val="right" w:pos="9026" w:leader="dot"/>
            </w:tabs>
            <w:rPr/>
          </w:pPr>
          <w:hyperlink w:anchor="__RefHeading___Toc18123263_1280447820">
            <w:r>
              <w:rPr>
                <w:webHidden/>
                <w:rStyle w:val="IndexLink"/>
                <w:rtl w:val="true"/>
              </w:rPr>
              <w:t>خانواده استاد محققی</w:t>
            </w:r>
            <w:r>
              <w:rPr>
                <w:rStyle w:val="IndexLink"/>
                <w:rtl w:val="true"/>
              </w:rPr>
              <w:tab/>
            </w:r>
            <w:r>
              <w:rPr>
                <w:rStyle w:val="IndexLink"/>
              </w:rPr>
              <w:t>27</w:t>
            </w:r>
          </w:hyperlink>
        </w:p>
        <w:p>
          <w:pPr>
            <w:pStyle w:val="Contents3"/>
            <w:tabs>
              <w:tab w:val="clear" w:pos="8459"/>
              <w:tab w:val="right" w:pos="9026" w:leader="dot"/>
            </w:tabs>
            <w:rPr/>
          </w:pPr>
          <w:hyperlink w:anchor="__RefHeading___Toc18123265_1280447820">
            <w:r>
              <w:rPr>
                <w:webHidden/>
                <w:rStyle w:val="IndexLink"/>
                <w:rtl w:val="true"/>
              </w:rPr>
              <w:t>آداب معاشرت و مردم داری</w:t>
            </w:r>
            <w:r>
              <w:rPr>
                <w:rStyle w:val="IndexLink"/>
                <w:rtl w:val="true"/>
              </w:rPr>
              <w:tab/>
            </w:r>
            <w:r>
              <w:rPr>
                <w:rStyle w:val="IndexLink"/>
              </w:rPr>
              <w:t>28</w:t>
            </w:r>
          </w:hyperlink>
        </w:p>
        <w:p>
          <w:pPr>
            <w:pStyle w:val="Contents3"/>
            <w:tabs>
              <w:tab w:val="clear" w:pos="8459"/>
              <w:tab w:val="right" w:pos="9026" w:leader="dot"/>
            </w:tabs>
            <w:rPr/>
          </w:pPr>
          <w:hyperlink w:anchor="__RefHeading___Toc18123267_1280447820">
            <w:r>
              <w:rPr>
                <w:webHidden/>
                <w:rStyle w:val="IndexLink"/>
                <w:rtl w:val="true"/>
              </w:rPr>
              <w:t>وفات</w:t>
            </w:r>
            <w:r>
              <w:rPr>
                <w:rStyle w:val="IndexLink"/>
                <w:rtl w:val="true"/>
              </w:rPr>
              <w:tab/>
            </w:r>
            <w:r>
              <w:rPr>
                <w:rStyle w:val="IndexLink"/>
              </w:rPr>
              <w:t>28</w:t>
            </w:r>
          </w:hyperlink>
        </w:p>
        <w:p>
          <w:pPr>
            <w:pStyle w:val="Contents2"/>
            <w:tabs>
              <w:tab w:val="clear" w:pos="8743"/>
              <w:tab w:val="right" w:pos="9026" w:leader="dot"/>
            </w:tabs>
            <w:rPr/>
          </w:pPr>
          <w:hyperlink w:anchor="__RefHeading___Toc18123269_1280447820">
            <w:r>
              <w:rPr>
                <w:webHidden/>
                <w:rStyle w:val="IndexLink"/>
                <w:rtl w:val="true"/>
              </w:rPr>
              <w:t xml:space="preserve">حکیم زنجانی هیدجی </w:t>
            </w:r>
            <w:r>
              <w:rPr>
                <w:rStyle w:val="IndexLink"/>
                <w:rtl w:val="true"/>
              </w:rPr>
              <w:t>(</w:t>
            </w:r>
            <w:r>
              <w:rPr>
                <w:rStyle w:val="IndexLink"/>
                <w:rtl w:val="true"/>
              </w:rPr>
              <w:t>سخنور بزرگ</w:t>
            </w:r>
            <w:r>
              <w:rPr>
                <w:rStyle w:val="IndexLink"/>
                <w:rtl w:val="true"/>
              </w:rPr>
              <w:t xml:space="preserve">) / </w:t>
            </w:r>
            <w:r>
              <w:rPr>
                <w:rStyle w:val="IndexLink"/>
                <w:rtl w:val="true"/>
              </w:rPr>
              <w:t>غلامرضا گلی زواره</w:t>
            </w:r>
            <w:r>
              <w:rPr>
                <w:rStyle w:val="IndexLink"/>
                <w:rtl w:val="true"/>
              </w:rPr>
              <w:tab/>
            </w:r>
            <w:r>
              <w:rPr>
                <w:rStyle w:val="IndexLink"/>
              </w:rPr>
              <w:t>33</w:t>
            </w:r>
          </w:hyperlink>
        </w:p>
        <w:p>
          <w:pPr>
            <w:pStyle w:val="Contents3"/>
            <w:tabs>
              <w:tab w:val="clear" w:pos="8459"/>
              <w:tab w:val="right" w:pos="9026" w:leader="dot"/>
            </w:tabs>
            <w:rPr/>
          </w:pPr>
          <w:hyperlink w:anchor="__RefHeading___Toc18123271_1280447820">
            <w:r>
              <w:rPr>
                <w:webHidden/>
                <w:rStyle w:val="IndexLink"/>
                <w:rtl w:val="true"/>
              </w:rPr>
              <w:t>الگویی گرانقدر</w:t>
            </w:r>
            <w:r>
              <w:rPr>
                <w:rStyle w:val="IndexLink"/>
                <w:rtl w:val="true"/>
              </w:rPr>
              <w:tab/>
            </w:r>
            <w:r>
              <w:rPr>
                <w:rStyle w:val="IndexLink"/>
              </w:rPr>
              <w:t>33</w:t>
            </w:r>
          </w:hyperlink>
        </w:p>
        <w:p>
          <w:pPr>
            <w:pStyle w:val="Contents3"/>
            <w:tabs>
              <w:tab w:val="clear" w:pos="8459"/>
              <w:tab w:val="right" w:pos="9026" w:leader="dot"/>
            </w:tabs>
            <w:rPr/>
          </w:pPr>
          <w:hyperlink w:anchor="__RefHeading___Toc18123273_1280447820">
            <w:r>
              <w:rPr>
                <w:webHidden/>
                <w:rStyle w:val="IndexLink"/>
                <w:rtl w:val="true"/>
              </w:rPr>
              <w:t>زادگاه</w:t>
            </w:r>
            <w:r>
              <w:rPr>
                <w:rStyle w:val="IndexLink"/>
                <w:rtl w:val="true"/>
              </w:rPr>
              <w:tab/>
            </w:r>
            <w:r>
              <w:rPr>
                <w:rStyle w:val="IndexLink"/>
              </w:rPr>
              <w:t>34</w:t>
            </w:r>
          </w:hyperlink>
        </w:p>
        <w:p>
          <w:pPr>
            <w:pStyle w:val="Contents3"/>
            <w:tabs>
              <w:tab w:val="clear" w:pos="8459"/>
              <w:tab w:val="right" w:pos="9026" w:leader="dot"/>
            </w:tabs>
            <w:rPr/>
          </w:pPr>
          <w:hyperlink w:anchor="__RefHeading___Toc18123275_1280447820">
            <w:r>
              <w:rPr>
                <w:webHidden/>
                <w:rStyle w:val="IndexLink"/>
                <w:rtl w:val="true"/>
              </w:rPr>
              <w:t>اقامت در تهران</w:t>
            </w:r>
            <w:r>
              <w:rPr>
                <w:rStyle w:val="IndexLink"/>
                <w:rtl w:val="true"/>
              </w:rPr>
              <w:tab/>
            </w:r>
            <w:r>
              <w:rPr>
                <w:rStyle w:val="IndexLink"/>
              </w:rPr>
              <w:t>35</w:t>
            </w:r>
          </w:hyperlink>
        </w:p>
        <w:p>
          <w:pPr>
            <w:pStyle w:val="Contents3"/>
            <w:tabs>
              <w:tab w:val="clear" w:pos="8459"/>
              <w:tab w:val="right" w:pos="9026" w:leader="dot"/>
            </w:tabs>
            <w:rPr/>
          </w:pPr>
          <w:hyperlink w:anchor="__RefHeading___Toc18123277_1280447820">
            <w:r>
              <w:rPr>
                <w:webHidden/>
                <w:rStyle w:val="IndexLink"/>
                <w:rtl w:val="true"/>
              </w:rPr>
              <w:t>بر کرسی تدریس</w:t>
            </w:r>
            <w:r>
              <w:rPr>
                <w:rStyle w:val="IndexLink"/>
                <w:rtl w:val="true"/>
              </w:rPr>
              <w:tab/>
            </w:r>
            <w:r>
              <w:rPr>
                <w:rStyle w:val="IndexLink"/>
              </w:rPr>
              <w:t>38</w:t>
            </w:r>
          </w:hyperlink>
        </w:p>
        <w:p>
          <w:pPr>
            <w:pStyle w:val="Contents3"/>
            <w:tabs>
              <w:tab w:val="clear" w:pos="8459"/>
              <w:tab w:val="right" w:pos="9026" w:leader="dot"/>
            </w:tabs>
            <w:rPr/>
          </w:pPr>
          <w:hyperlink w:anchor="__RefHeading___Toc18123279_1280447820">
            <w:r>
              <w:rPr>
                <w:webHidden/>
                <w:rStyle w:val="IndexLink"/>
                <w:rtl w:val="true"/>
              </w:rPr>
              <w:t>شاگردان</w:t>
            </w:r>
            <w:r>
              <w:rPr>
                <w:rStyle w:val="IndexLink"/>
                <w:rtl w:val="true"/>
              </w:rPr>
              <w:tab/>
            </w:r>
            <w:r>
              <w:rPr>
                <w:rStyle w:val="IndexLink"/>
              </w:rPr>
              <w:t>39</w:t>
            </w:r>
          </w:hyperlink>
        </w:p>
        <w:p>
          <w:pPr>
            <w:pStyle w:val="Contents3"/>
            <w:tabs>
              <w:tab w:val="clear" w:pos="8459"/>
              <w:tab w:val="right" w:pos="9026" w:leader="dot"/>
            </w:tabs>
            <w:rPr/>
          </w:pPr>
          <w:hyperlink w:anchor="__RefHeading___Toc18123281_1280447820">
            <w:r>
              <w:rPr>
                <w:webHidden/>
                <w:rStyle w:val="IndexLink"/>
                <w:rtl w:val="true"/>
              </w:rPr>
              <w:t>تراوش اندیشه</w:t>
            </w:r>
            <w:r>
              <w:rPr>
                <w:rStyle w:val="IndexLink"/>
                <w:rtl w:val="true"/>
              </w:rPr>
              <w:tab/>
            </w:r>
            <w:r>
              <w:rPr>
                <w:rStyle w:val="IndexLink"/>
              </w:rPr>
              <w:t>39</w:t>
            </w:r>
          </w:hyperlink>
        </w:p>
        <w:p>
          <w:pPr>
            <w:pStyle w:val="Contents3"/>
            <w:tabs>
              <w:tab w:val="clear" w:pos="8459"/>
              <w:tab w:val="right" w:pos="9026" w:leader="dot"/>
            </w:tabs>
            <w:rPr/>
          </w:pPr>
          <w:hyperlink w:anchor="__RefHeading___Toc18123283_1280447820">
            <w:r>
              <w:rPr>
                <w:webHidden/>
                <w:rStyle w:val="IndexLink"/>
                <w:rtl w:val="true"/>
              </w:rPr>
              <w:t>طبع لطیف</w:t>
            </w:r>
            <w:r>
              <w:rPr>
                <w:rStyle w:val="IndexLink"/>
                <w:rtl w:val="true"/>
              </w:rPr>
              <w:tab/>
            </w:r>
            <w:r>
              <w:rPr>
                <w:rStyle w:val="IndexLink"/>
              </w:rPr>
              <w:t>40</w:t>
            </w:r>
          </w:hyperlink>
        </w:p>
        <w:p>
          <w:pPr>
            <w:pStyle w:val="Contents3"/>
            <w:tabs>
              <w:tab w:val="clear" w:pos="8459"/>
              <w:tab w:val="right" w:pos="9026" w:leader="dot"/>
            </w:tabs>
            <w:rPr/>
          </w:pPr>
          <w:hyperlink w:anchor="__RefHeading___Toc18123285_1280447820">
            <w:r>
              <w:rPr>
                <w:webHidden/>
                <w:rStyle w:val="IndexLink"/>
                <w:rtl w:val="true"/>
              </w:rPr>
              <w:t>خلق و خوی</w:t>
            </w:r>
            <w:r>
              <w:rPr>
                <w:rStyle w:val="IndexLink"/>
                <w:rtl w:val="true"/>
              </w:rPr>
              <w:tab/>
            </w:r>
            <w:r>
              <w:rPr>
                <w:rStyle w:val="IndexLink"/>
              </w:rPr>
              <w:t>41</w:t>
            </w:r>
          </w:hyperlink>
        </w:p>
        <w:p>
          <w:pPr>
            <w:pStyle w:val="Contents3"/>
            <w:tabs>
              <w:tab w:val="clear" w:pos="8459"/>
              <w:tab w:val="right" w:pos="9026" w:leader="dot"/>
            </w:tabs>
            <w:rPr/>
          </w:pPr>
          <w:hyperlink w:anchor="__RefHeading___Toc18123287_1280447820">
            <w:r>
              <w:rPr>
                <w:webHidden/>
                <w:rStyle w:val="IndexLink"/>
                <w:rtl w:val="true"/>
              </w:rPr>
              <w:t>از دامگاه تا آرامگاه</w:t>
            </w:r>
            <w:r>
              <w:rPr>
                <w:rStyle w:val="IndexLink"/>
                <w:rtl w:val="true"/>
              </w:rPr>
              <w:tab/>
            </w:r>
            <w:r>
              <w:rPr>
                <w:rStyle w:val="IndexLink"/>
              </w:rPr>
              <w:t>43</w:t>
            </w:r>
          </w:hyperlink>
        </w:p>
        <w:p>
          <w:pPr>
            <w:pStyle w:val="Contents2"/>
            <w:tabs>
              <w:tab w:val="clear" w:pos="8743"/>
              <w:tab w:val="right" w:pos="9026" w:leader="dot"/>
            </w:tabs>
            <w:rPr/>
          </w:pPr>
          <w:hyperlink w:anchor="__RefHeading___Toc18123289_1280447820">
            <w:r>
              <w:rPr>
                <w:webHidden/>
                <w:rStyle w:val="IndexLink"/>
                <w:rtl w:val="true"/>
              </w:rPr>
              <w:t xml:space="preserve">حسین غفاری آذر شهری </w:t>
            </w:r>
            <w:r>
              <w:rPr>
                <w:rStyle w:val="IndexLink"/>
                <w:rtl w:val="true"/>
              </w:rPr>
              <w:t>(</w:t>
            </w:r>
            <w:r>
              <w:rPr>
                <w:rStyle w:val="IndexLink"/>
                <w:rtl w:val="true"/>
              </w:rPr>
              <w:t>صلای صلابت</w:t>
            </w:r>
            <w:r>
              <w:rPr>
                <w:rStyle w:val="IndexLink"/>
                <w:rtl w:val="true"/>
              </w:rPr>
              <w:t xml:space="preserve">) / </w:t>
            </w:r>
            <w:r>
              <w:rPr>
                <w:rStyle w:val="IndexLink"/>
                <w:rtl w:val="true"/>
              </w:rPr>
              <w:t>حبیب الله سلمانی آرانی</w:t>
            </w:r>
            <w:r>
              <w:rPr>
                <w:rStyle w:val="IndexLink"/>
                <w:rtl w:val="true"/>
              </w:rPr>
              <w:tab/>
            </w:r>
            <w:r>
              <w:rPr>
                <w:rStyle w:val="IndexLink"/>
              </w:rPr>
              <w:t>49</w:t>
            </w:r>
          </w:hyperlink>
        </w:p>
        <w:p>
          <w:pPr>
            <w:pStyle w:val="Contents3"/>
            <w:tabs>
              <w:tab w:val="clear" w:pos="8459"/>
              <w:tab w:val="right" w:pos="9026" w:leader="dot"/>
            </w:tabs>
            <w:rPr/>
          </w:pPr>
          <w:hyperlink w:anchor="__RefHeading___Toc18123291_1280447820">
            <w:r>
              <w:rPr>
                <w:webHidden/>
                <w:rStyle w:val="IndexLink"/>
                <w:rtl w:val="true"/>
              </w:rPr>
              <w:t>تولد و نوجوانی</w:t>
            </w:r>
            <w:r>
              <w:rPr>
                <w:rStyle w:val="IndexLink"/>
                <w:rtl w:val="true"/>
              </w:rPr>
              <w:tab/>
            </w:r>
            <w:r>
              <w:rPr>
                <w:rStyle w:val="IndexLink"/>
              </w:rPr>
              <w:t>49</w:t>
            </w:r>
          </w:hyperlink>
        </w:p>
        <w:p>
          <w:pPr>
            <w:pStyle w:val="Contents3"/>
            <w:tabs>
              <w:tab w:val="clear" w:pos="8459"/>
              <w:tab w:val="right" w:pos="9026" w:leader="dot"/>
            </w:tabs>
            <w:rPr/>
          </w:pPr>
          <w:hyperlink w:anchor="__RefHeading___Toc18123293_1280447820">
            <w:r>
              <w:rPr>
                <w:webHidden/>
                <w:rStyle w:val="IndexLink"/>
                <w:rtl w:val="true"/>
              </w:rPr>
              <w:t>تحصیل و ازدواج</w:t>
            </w:r>
            <w:r>
              <w:rPr>
                <w:rStyle w:val="IndexLink"/>
                <w:rtl w:val="true"/>
              </w:rPr>
              <w:tab/>
            </w:r>
            <w:r>
              <w:rPr>
                <w:rStyle w:val="IndexLink"/>
              </w:rPr>
              <w:t>50</w:t>
            </w:r>
          </w:hyperlink>
        </w:p>
        <w:p>
          <w:pPr>
            <w:pStyle w:val="Contents3"/>
            <w:tabs>
              <w:tab w:val="clear" w:pos="8459"/>
              <w:tab w:val="right" w:pos="9026" w:leader="dot"/>
            </w:tabs>
            <w:rPr/>
          </w:pPr>
          <w:hyperlink w:anchor="__RefHeading___Toc18123295_1280447820">
            <w:r>
              <w:rPr>
                <w:webHidden/>
                <w:rStyle w:val="IndexLink"/>
                <w:rtl w:val="true"/>
              </w:rPr>
              <w:t>مهاجرت به تهران</w:t>
            </w:r>
            <w:r>
              <w:rPr>
                <w:rStyle w:val="IndexLink"/>
                <w:rtl w:val="true"/>
              </w:rPr>
              <w:tab/>
            </w:r>
            <w:r>
              <w:rPr>
                <w:rStyle w:val="IndexLink"/>
              </w:rPr>
              <w:t>52</w:t>
            </w:r>
          </w:hyperlink>
        </w:p>
        <w:p>
          <w:pPr>
            <w:pStyle w:val="Contents3"/>
            <w:tabs>
              <w:tab w:val="clear" w:pos="8459"/>
              <w:tab w:val="right" w:pos="9026" w:leader="dot"/>
            </w:tabs>
            <w:rPr/>
          </w:pPr>
          <w:hyperlink w:anchor="__RefHeading___Toc18123297_1280447820">
            <w:r>
              <w:rPr>
                <w:webHidden/>
                <w:rStyle w:val="IndexLink"/>
                <w:rtl w:val="true"/>
              </w:rPr>
              <w:t>مبارزه شهید</w:t>
            </w:r>
            <w:r>
              <w:rPr>
                <w:rStyle w:val="IndexLink"/>
                <w:rtl w:val="true"/>
              </w:rPr>
              <w:tab/>
            </w:r>
            <w:r>
              <w:rPr>
                <w:rStyle w:val="IndexLink"/>
              </w:rPr>
              <w:t>52</w:t>
            </w:r>
          </w:hyperlink>
        </w:p>
        <w:p>
          <w:pPr>
            <w:pStyle w:val="Contents3"/>
            <w:tabs>
              <w:tab w:val="clear" w:pos="8459"/>
              <w:tab w:val="right" w:pos="9026" w:leader="dot"/>
            </w:tabs>
            <w:rPr/>
          </w:pPr>
          <w:hyperlink w:anchor="__RefHeading___Toc18123299_1280447820">
            <w:r>
              <w:rPr>
                <w:webHidden/>
                <w:rStyle w:val="IndexLink"/>
                <w:rtl w:val="true"/>
              </w:rPr>
              <w:t>محبوبیت شهید غفاری نزد زندانیان</w:t>
            </w:r>
            <w:r>
              <w:rPr>
                <w:rStyle w:val="IndexLink"/>
                <w:rtl w:val="true"/>
              </w:rPr>
              <w:tab/>
            </w:r>
            <w:r>
              <w:rPr>
                <w:rStyle w:val="IndexLink"/>
              </w:rPr>
              <w:t>54</w:t>
            </w:r>
          </w:hyperlink>
        </w:p>
        <w:p>
          <w:pPr>
            <w:pStyle w:val="Contents3"/>
            <w:tabs>
              <w:tab w:val="clear" w:pos="8459"/>
              <w:tab w:val="right" w:pos="9026" w:leader="dot"/>
            </w:tabs>
            <w:rPr/>
          </w:pPr>
          <w:hyperlink w:anchor="__RefHeading___Toc18123301_1280447820">
            <w:r>
              <w:rPr>
                <w:webHidden/>
                <w:rStyle w:val="IndexLink"/>
                <w:rtl w:val="true"/>
              </w:rPr>
              <w:t>بازجویی ها و ملاقاتها</w:t>
            </w:r>
            <w:r>
              <w:rPr>
                <w:rStyle w:val="IndexLink"/>
                <w:rtl w:val="true"/>
              </w:rPr>
              <w:tab/>
            </w:r>
            <w:r>
              <w:rPr>
                <w:rStyle w:val="IndexLink"/>
              </w:rPr>
              <w:t>56</w:t>
            </w:r>
          </w:hyperlink>
        </w:p>
        <w:p>
          <w:pPr>
            <w:pStyle w:val="Contents3"/>
            <w:tabs>
              <w:tab w:val="clear" w:pos="8459"/>
              <w:tab w:val="right" w:pos="9026" w:leader="dot"/>
            </w:tabs>
            <w:rPr/>
          </w:pPr>
          <w:hyperlink w:anchor="__RefHeading___Toc18123303_1280447820">
            <w:r>
              <w:rPr>
                <w:webHidden/>
                <w:rStyle w:val="IndexLink"/>
                <w:rtl w:val="true"/>
              </w:rPr>
              <w:t>در دادگاههای رژیم</w:t>
            </w:r>
            <w:r>
              <w:rPr>
                <w:rStyle w:val="IndexLink"/>
                <w:rtl w:val="true"/>
              </w:rPr>
              <w:tab/>
            </w:r>
            <w:r>
              <w:rPr>
                <w:rStyle w:val="IndexLink"/>
              </w:rPr>
              <w:t>57</w:t>
            </w:r>
          </w:hyperlink>
        </w:p>
        <w:p>
          <w:pPr>
            <w:pStyle w:val="Contents3"/>
            <w:tabs>
              <w:tab w:val="clear" w:pos="8459"/>
              <w:tab w:val="right" w:pos="9026" w:leader="dot"/>
            </w:tabs>
            <w:rPr/>
          </w:pPr>
          <w:hyperlink w:anchor="__RefHeading___Toc18123305_1280447820">
            <w:r>
              <w:rPr>
                <w:webHidden/>
                <w:rStyle w:val="IndexLink"/>
                <w:rtl w:val="true"/>
              </w:rPr>
              <w:t>ویژگی های شهید غفاری</w:t>
            </w:r>
            <w:r>
              <w:rPr>
                <w:rStyle w:val="IndexLink"/>
                <w:rtl w:val="true"/>
              </w:rPr>
              <w:tab/>
            </w:r>
            <w:r>
              <w:rPr>
                <w:rStyle w:val="IndexLink"/>
              </w:rPr>
              <w:t>59</w:t>
            </w:r>
          </w:hyperlink>
        </w:p>
        <w:p>
          <w:pPr>
            <w:pStyle w:val="Contents3"/>
            <w:tabs>
              <w:tab w:val="clear" w:pos="8459"/>
              <w:tab w:val="right" w:pos="9026" w:leader="dot"/>
            </w:tabs>
            <w:rPr/>
          </w:pPr>
          <w:hyperlink w:anchor="__RefHeading___Toc18123307_1280447820">
            <w:r>
              <w:rPr>
                <w:webHidden/>
                <w:rStyle w:val="IndexLink"/>
                <w:rtl w:val="true"/>
              </w:rPr>
              <w:t>آخرین ملاقات و وصایا</w:t>
            </w:r>
            <w:r>
              <w:rPr>
                <w:rStyle w:val="IndexLink"/>
                <w:rtl w:val="true"/>
              </w:rPr>
              <w:tab/>
            </w:r>
            <w:r>
              <w:rPr>
                <w:rStyle w:val="IndexLink"/>
              </w:rPr>
              <w:t>60</w:t>
            </w:r>
          </w:hyperlink>
        </w:p>
        <w:p>
          <w:pPr>
            <w:pStyle w:val="Contents3"/>
            <w:tabs>
              <w:tab w:val="clear" w:pos="8459"/>
              <w:tab w:val="right" w:pos="9026" w:leader="dot"/>
            </w:tabs>
            <w:rPr/>
          </w:pPr>
          <w:hyperlink w:anchor="__RefHeading___Toc18123309_1280447820">
            <w:r>
              <w:rPr>
                <w:webHidden/>
                <w:rStyle w:val="IndexLink"/>
                <w:rtl w:val="true"/>
              </w:rPr>
              <w:t>خبر شهادت</w:t>
            </w:r>
            <w:r>
              <w:rPr>
                <w:rStyle w:val="IndexLink"/>
                <w:rtl w:val="true"/>
              </w:rPr>
              <w:tab/>
            </w:r>
            <w:r>
              <w:rPr>
                <w:rStyle w:val="IndexLink"/>
              </w:rPr>
              <w:t>61</w:t>
            </w:r>
          </w:hyperlink>
        </w:p>
        <w:p>
          <w:pPr>
            <w:pStyle w:val="Contents3"/>
            <w:tabs>
              <w:tab w:val="clear" w:pos="8459"/>
              <w:tab w:val="right" w:pos="9026" w:leader="dot"/>
            </w:tabs>
            <w:rPr/>
          </w:pPr>
          <w:hyperlink w:anchor="__RefHeading___Toc18123311_1280447820">
            <w:r>
              <w:rPr>
                <w:webHidden/>
                <w:rStyle w:val="IndexLink"/>
                <w:rtl w:val="true"/>
              </w:rPr>
              <w:t>تشییع و دفن شهید</w:t>
            </w:r>
            <w:r>
              <w:rPr>
                <w:rStyle w:val="IndexLink"/>
                <w:rtl w:val="true"/>
              </w:rPr>
              <w:tab/>
            </w:r>
            <w:r>
              <w:rPr>
                <w:rStyle w:val="IndexLink"/>
              </w:rPr>
              <w:t>62</w:t>
            </w:r>
          </w:hyperlink>
        </w:p>
        <w:p>
          <w:pPr>
            <w:pStyle w:val="Contents3"/>
            <w:tabs>
              <w:tab w:val="clear" w:pos="8459"/>
              <w:tab w:val="right" w:pos="9026" w:leader="dot"/>
            </w:tabs>
            <w:rPr/>
          </w:pPr>
          <w:hyperlink w:anchor="__RefHeading___Toc18123313_1280447820">
            <w:r>
              <w:rPr>
                <w:webHidden/>
                <w:rStyle w:val="IndexLink"/>
                <w:rtl w:val="true"/>
              </w:rPr>
              <w:t>منابع و مآخذ</w:t>
            </w:r>
            <w:r>
              <w:rPr>
                <w:rStyle w:val="IndexLink"/>
                <w:rtl w:val="true"/>
              </w:rPr>
              <w:tab/>
            </w:r>
            <w:r>
              <w:rPr>
                <w:rStyle w:val="IndexLink"/>
              </w:rPr>
              <w:t>62</w:t>
            </w:r>
          </w:hyperlink>
        </w:p>
        <w:p>
          <w:pPr>
            <w:pStyle w:val="Contents2"/>
            <w:tabs>
              <w:tab w:val="clear" w:pos="8743"/>
              <w:tab w:val="right" w:pos="9026" w:leader="dot"/>
            </w:tabs>
            <w:rPr/>
          </w:pPr>
          <w:hyperlink w:anchor="__RefHeading___Toc18123315_1280447820">
            <w:r>
              <w:rPr>
                <w:webHidden/>
                <w:rStyle w:val="IndexLink"/>
                <w:rtl w:val="true"/>
              </w:rPr>
              <w:t xml:space="preserve">فضل الله مهدی زاده محلاتی </w:t>
            </w:r>
            <w:r>
              <w:rPr>
                <w:rStyle w:val="IndexLink"/>
                <w:rtl w:val="true"/>
              </w:rPr>
              <w:t>(</w:t>
            </w:r>
            <w:r>
              <w:rPr>
                <w:rStyle w:val="IndexLink"/>
                <w:rtl w:val="true"/>
              </w:rPr>
              <w:t>شیدای ولایت</w:t>
            </w:r>
            <w:r>
              <w:rPr>
                <w:rStyle w:val="IndexLink"/>
                <w:rtl w:val="true"/>
              </w:rPr>
              <w:t xml:space="preserve">) / </w:t>
            </w:r>
            <w:r>
              <w:rPr>
                <w:rStyle w:val="IndexLink"/>
                <w:rtl w:val="true"/>
              </w:rPr>
              <w:t>احمد محیطی اردکانی</w:t>
            </w:r>
            <w:r>
              <w:rPr>
                <w:rStyle w:val="IndexLink"/>
                <w:rtl w:val="true"/>
              </w:rPr>
              <w:tab/>
            </w:r>
            <w:r>
              <w:rPr>
                <w:rStyle w:val="IndexLink"/>
              </w:rPr>
              <w:t>67</w:t>
            </w:r>
          </w:hyperlink>
        </w:p>
        <w:p>
          <w:pPr>
            <w:pStyle w:val="Contents3"/>
            <w:tabs>
              <w:tab w:val="clear" w:pos="8459"/>
              <w:tab w:val="right" w:pos="9026" w:leader="dot"/>
            </w:tabs>
            <w:rPr/>
          </w:pPr>
          <w:hyperlink w:anchor="__RefHeading___Toc18123317_1280447820">
            <w:r>
              <w:rPr>
                <w:webHidden/>
                <w:rStyle w:val="IndexLink"/>
                <w:rtl w:val="true"/>
              </w:rPr>
              <w:t>عاشق ولایت</w:t>
            </w:r>
            <w:r>
              <w:rPr>
                <w:rStyle w:val="IndexLink"/>
                <w:rtl w:val="true"/>
              </w:rPr>
              <w:tab/>
            </w:r>
            <w:r>
              <w:rPr>
                <w:rStyle w:val="IndexLink"/>
              </w:rPr>
              <w:t>67</w:t>
            </w:r>
          </w:hyperlink>
        </w:p>
        <w:p>
          <w:pPr>
            <w:pStyle w:val="Contents3"/>
            <w:tabs>
              <w:tab w:val="clear" w:pos="8459"/>
              <w:tab w:val="right" w:pos="9026" w:leader="dot"/>
            </w:tabs>
            <w:rPr/>
          </w:pPr>
          <w:hyperlink w:anchor="__RefHeading___Toc18123319_1280447820">
            <w:r>
              <w:rPr>
                <w:webHidden/>
                <w:rStyle w:val="IndexLink"/>
                <w:rtl w:val="true"/>
              </w:rPr>
              <w:t>تولد</w:t>
            </w:r>
            <w:r>
              <w:rPr>
                <w:rStyle w:val="IndexLink"/>
                <w:rtl w:val="true"/>
              </w:rPr>
              <w:tab/>
            </w:r>
            <w:r>
              <w:rPr>
                <w:rStyle w:val="IndexLink"/>
              </w:rPr>
              <w:t>67</w:t>
            </w:r>
          </w:hyperlink>
        </w:p>
        <w:p>
          <w:pPr>
            <w:pStyle w:val="Contents3"/>
            <w:tabs>
              <w:tab w:val="clear" w:pos="8459"/>
              <w:tab w:val="right" w:pos="9026" w:leader="dot"/>
            </w:tabs>
            <w:rPr/>
          </w:pPr>
          <w:hyperlink w:anchor="__RefHeading___Toc18123321_1280447820">
            <w:r>
              <w:rPr>
                <w:webHidden/>
                <w:rStyle w:val="IndexLink"/>
                <w:rtl w:val="true"/>
              </w:rPr>
              <w:t>تحصیل</w:t>
            </w:r>
            <w:r>
              <w:rPr>
                <w:rStyle w:val="IndexLink"/>
                <w:rtl w:val="true"/>
              </w:rPr>
              <w:tab/>
            </w:r>
            <w:r>
              <w:rPr>
                <w:rStyle w:val="IndexLink"/>
              </w:rPr>
              <w:t>68</w:t>
            </w:r>
          </w:hyperlink>
        </w:p>
        <w:p>
          <w:pPr>
            <w:pStyle w:val="Contents3"/>
            <w:tabs>
              <w:tab w:val="clear" w:pos="8459"/>
              <w:tab w:val="right" w:pos="9026" w:leader="dot"/>
            </w:tabs>
            <w:rPr/>
          </w:pPr>
          <w:hyperlink w:anchor="__RefHeading___Toc18123323_1280447820">
            <w:r>
              <w:rPr>
                <w:webHidden/>
                <w:rStyle w:val="IndexLink"/>
                <w:rtl w:val="true"/>
              </w:rPr>
              <w:t>مبارزات</w:t>
            </w:r>
            <w:r>
              <w:rPr>
                <w:rStyle w:val="IndexLink"/>
                <w:rtl w:val="true"/>
              </w:rPr>
              <w:tab/>
            </w:r>
            <w:r>
              <w:rPr>
                <w:rStyle w:val="IndexLink"/>
              </w:rPr>
              <w:t>70</w:t>
            </w:r>
          </w:hyperlink>
        </w:p>
        <w:p>
          <w:pPr>
            <w:pStyle w:val="Contents3"/>
            <w:tabs>
              <w:tab w:val="clear" w:pos="8459"/>
              <w:tab w:val="right" w:pos="9026" w:leader="dot"/>
            </w:tabs>
            <w:rPr/>
          </w:pPr>
          <w:hyperlink w:anchor="__RefHeading___Toc18123325_1280447820">
            <w:r>
              <w:rPr>
                <w:webHidden/>
                <w:rStyle w:val="IndexLink"/>
                <w:rtl w:val="true"/>
              </w:rPr>
              <w:t>همگام با آیت الله کاشانی</w:t>
            </w:r>
            <w:r>
              <w:rPr>
                <w:rStyle w:val="IndexLink"/>
                <w:rtl w:val="true"/>
              </w:rPr>
              <w:tab/>
            </w:r>
            <w:r>
              <w:rPr>
                <w:rStyle w:val="IndexLink"/>
              </w:rPr>
              <w:t>71</w:t>
            </w:r>
          </w:hyperlink>
        </w:p>
        <w:p>
          <w:pPr>
            <w:pStyle w:val="Contents3"/>
            <w:tabs>
              <w:tab w:val="clear" w:pos="8459"/>
              <w:tab w:val="right" w:pos="9026" w:leader="dot"/>
            </w:tabs>
            <w:rPr/>
          </w:pPr>
          <w:hyperlink w:anchor="__RefHeading___Toc18123327_1280447820">
            <w:r>
              <w:rPr>
                <w:webHidden/>
                <w:rStyle w:val="IndexLink"/>
                <w:rtl w:val="true"/>
              </w:rPr>
              <w:t>عمری در راه انقلاب</w:t>
            </w:r>
            <w:r>
              <w:rPr>
                <w:rStyle w:val="IndexLink"/>
                <w:rtl w:val="true"/>
              </w:rPr>
              <w:tab/>
            </w:r>
            <w:r>
              <w:rPr>
                <w:rStyle w:val="IndexLink"/>
              </w:rPr>
              <w:t>72</w:t>
            </w:r>
          </w:hyperlink>
        </w:p>
        <w:p>
          <w:pPr>
            <w:pStyle w:val="Contents3"/>
            <w:tabs>
              <w:tab w:val="clear" w:pos="8459"/>
              <w:tab w:val="right" w:pos="9026" w:leader="dot"/>
            </w:tabs>
            <w:rPr/>
          </w:pPr>
          <w:hyperlink w:anchor="__RefHeading___Toc18123329_1280447820">
            <w:r>
              <w:rPr>
                <w:webHidden/>
                <w:rStyle w:val="IndexLink"/>
                <w:rtl w:val="true"/>
              </w:rPr>
              <w:t>صدای انقلاب</w:t>
            </w:r>
            <w:r>
              <w:rPr>
                <w:rStyle w:val="IndexLink"/>
                <w:rtl w:val="true"/>
              </w:rPr>
              <w:tab/>
            </w:r>
            <w:r>
              <w:rPr>
                <w:rStyle w:val="IndexLink"/>
              </w:rPr>
              <w:t>74</w:t>
            </w:r>
          </w:hyperlink>
        </w:p>
        <w:p>
          <w:pPr>
            <w:pStyle w:val="Contents3"/>
            <w:tabs>
              <w:tab w:val="clear" w:pos="8459"/>
              <w:tab w:val="right" w:pos="9026" w:leader="dot"/>
            </w:tabs>
            <w:rPr/>
          </w:pPr>
          <w:hyperlink w:anchor="__RefHeading___Toc18123331_1280447820">
            <w:r>
              <w:rPr>
                <w:webHidden/>
                <w:rStyle w:val="IndexLink"/>
                <w:rtl w:val="true"/>
              </w:rPr>
              <w:t>عشق به امام خمینی</w:t>
            </w:r>
            <w:r>
              <w:rPr>
                <w:rStyle w:val="IndexLink"/>
                <w:rtl w:val="true"/>
              </w:rPr>
              <w:tab/>
            </w:r>
            <w:r>
              <w:rPr>
                <w:rStyle w:val="IndexLink"/>
              </w:rPr>
              <w:t>77</w:t>
            </w:r>
          </w:hyperlink>
        </w:p>
        <w:p>
          <w:pPr>
            <w:pStyle w:val="Contents3"/>
            <w:tabs>
              <w:tab w:val="clear" w:pos="8459"/>
              <w:tab w:val="right" w:pos="9026" w:leader="dot"/>
            </w:tabs>
            <w:rPr/>
          </w:pPr>
          <w:hyperlink w:anchor="__RefHeading___Toc18123333_1280447820">
            <w:r>
              <w:rPr>
                <w:webHidden/>
                <w:rStyle w:val="IndexLink"/>
                <w:rtl w:val="true"/>
              </w:rPr>
              <w:t>پس از پیروزی انقلاب</w:t>
            </w:r>
            <w:r>
              <w:rPr>
                <w:rStyle w:val="IndexLink"/>
                <w:rtl w:val="true"/>
              </w:rPr>
              <w:tab/>
            </w:r>
            <w:r>
              <w:rPr>
                <w:rStyle w:val="IndexLink"/>
              </w:rPr>
              <w:t>78</w:t>
            </w:r>
          </w:hyperlink>
        </w:p>
        <w:p>
          <w:pPr>
            <w:pStyle w:val="Contents3"/>
            <w:tabs>
              <w:tab w:val="clear" w:pos="8459"/>
              <w:tab w:val="right" w:pos="9026" w:leader="dot"/>
            </w:tabs>
            <w:rPr/>
          </w:pPr>
          <w:hyperlink w:anchor="__RefHeading___Toc18123335_1280447820">
            <w:r>
              <w:rPr>
                <w:webHidden/>
                <w:rStyle w:val="IndexLink"/>
                <w:rtl w:val="true"/>
              </w:rPr>
              <w:t>ویژگی های اخلاقی</w:t>
            </w:r>
            <w:r>
              <w:rPr>
                <w:rStyle w:val="IndexLink"/>
                <w:rtl w:val="true"/>
              </w:rPr>
              <w:tab/>
            </w:r>
            <w:r>
              <w:rPr>
                <w:rStyle w:val="IndexLink"/>
              </w:rPr>
              <w:t>78</w:t>
            </w:r>
          </w:hyperlink>
        </w:p>
        <w:p>
          <w:pPr>
            <w:pStyle w:val="Contents4"/>
            <w:tabs>
              <w:tab w:val="clear" w:pos="8176"/>
              <w:tab w:val="right" w:pos="9026" w:leader="dot"/>
            </w:tabs>
            <w:rPr/>
          </w:pPr>
          <w:hyperlink w:anchor="__RefHeading___Toc18123337_128044782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8123339_1280447820">
            <w:r>
              <w:rPr>
                <w:webHidden/>
                <w:rStyle w:val="IndexLink"/>
                <w:rtl w:val="true"/>
              </w:rPr>
              <w:t>خوش رفتاری</w:t>
            </w:r>
            <w:r>
              <w:rPr>
                <w:rStyle w:val="IndexLink"/>
                <w:rtl w:val="true"/>
              </w:rPr>
              <w:tab/>
            </w:r>
            <w:r>
              <w:rPr>
                <w:rStyle w:val="IndexLink"/>
              </w:rPr>
              <w:t>79</w:t>
            </w:r>
          </w:hyperlink>
        </w:p>
        <w:p>
          <w:pPr>
            <w:pStyle w:val="Contents4"/>
            <w:tabs>
              <w:tab w:val="clear" w:pos="8176"/>
              <w:tab w:val="right" w:pos="9026" w:leader="dot"/>
            </w:tabs>
            <w:rPr/>
          </w:pPr>
          <w:hyperlink w:anchor="__RefHeading___Toc18123341_1280447820">
            <w:r>
              <w:rPr>
                <w:webHidden/>
                <w:rStyle w:val="IndexLink"/>
                <w:rtl w:val="true"/>
              </w:rPr>
              <w:t>ساده زیستی</w:t>
            </w:r>
            <w:r>
              <w:rPr>
                <w:rStyle w:val="IndexLink"/>
                <w:rtl w:val="true"/>
              </w:rPr>
              <w:tab/>
            </w:r>
            <w:r>
              <w:rPr>
                <w:rStyle w:val="IndexLink"/>
              </w:rPr>
              <w:t>81</w:t>
            </w:r>
          </w:hyperlink>
        </w:p>
        <w:p>
          <w:pPr>
            <w:pStyle w:val="Contents4"/>
            <w:tabs>
              <w:tab w:val="clear" w:pos="8176"/>
              <w:tab w:val="right" w:pos="9026" w:leader="dot"/>
            </w:tabs>
            <w:rPr/>
          </w:pPr>
          <w:hyperlink w:anchor="__RefHeading___Toc18123343_1280447820">
            <w:r>
              <w:rPr>
                <w:webHidden/>
                <w:rStyle w:val="IndexLink"/>
                <w:rtl w:val="true"/>
              </w:rPr>
              <w:t>شیدای شهادت</w:t>
            </w:r>
            <w:r>
              <w:rPr>
                <w:rStyle w:val="IndexLink"/>
                <w:rtl w:val="true"/>
              </w:rPr>
              <w:tab/>
            </w:r>
            <w:r>
              <w:rPr>
                <w:rStyle w:val="IndexLink"/>
              </w:rPr>
              <w:t>81</w:t>
            </w:r>
          </w:hyperlink>
        </w:p>
        <w:p>
          <w:pPr>
            <w:pStyle w:val="Contents3"/>
            <w:tabs>
              <w:tab w:val="clear" w:pos="8459"/>
              <w:tab w:val="right" w:pos="9026" w:leader="dot"/>
            </w:tabs>
            <w:rPr/>
          </w:pPr>
          <w:hyperlink w:anchor="__RefHeading___Toc18123345_1280447820">
            <w:r>
              <w:rPr>
                <w:webHidden/>
                <w:rStyle w:val="IndexLink"/>
                <w:rtl w:val="true"/>
              </w:rPr>
              <w:t>آخرین پرواز</w:t>
            </w:r>
            <w:r>
              <w:rPr>
                <w:rStyle w:val="IndexLink"/>
                <w:rtl w:val="true"/>
              </w:rPr>
              <w:tab/>
            </w:r>
            <w:r>
              <w:rPr>
                <w:rStyle w:val="IndexLink"/>
              </w:rPr>
              <w:t>82</w:t>
            </w:r>
          </w:hyperlink>
        </w:p>
        <w:p>
          <w:pPr>
            <w:pStyle w:val="Contents3"/>
            <w:tabs>
              <w:tab w:val="clear" w:pos="8459"/>
              <w:tab w:val="right" w:pos="9026" w:leader="dot"/>
            </w:tabs>
            <w:rPr/>
          </w:pPr>
          <w:hyperlink w:anchor="__RefHeading___Toc18123347_1280447820">
            <w:r>
              <w:rPr>
                <w:webHidden/>
                <w:rStyle w:val="IndexLink"/>
                <w:rtl w:val="true"/>
              </w:rPr>
              <w:t>وصیت نامه</w:t>
            </w:r>
            <w:r>
              <w:rPr>
                <w:rStyle w:val="IndexLink"/>
                <w:rtl w:val="true"/>
              </w:rPr>
              <w:tab/>
            </w:r>
            <w:r>
              <w:rPr>
                <w:rStyle w:val="IndexLink"/>
              </w:rPr>
              <w:t>83</w:t>
            </w:r>
          </w:hyperlink>
        </w:p>
        <w:p>
          <w:pPr>
            <w:pStyle w:val="Contents2"/>
            <w:tabs>
              <w:tab w:val="clear" w:pos="8743"/>
              <w:tab w:val="right" w:pos="9026" w:leader="dot"/>
            </w:tabs>
            <w:rPr/>
          </w:pPr>
          <w:hyperlink w:anchor="__RefHeading___Toc18123349_1280447820">
            <w:r>
              <w:rPr>
                <w:webHidden/>
                <w:rStyle w:val="IndexLink"/>
                <w:rtl w:val="true"/>
              </w:rPr>
              <w:t xml:space="preserve">سیّد احمد حسینی زنجانی دوسرانی </w:t>
            </w:r>
            <w:r>
              <w:rPr>
                <w:rStyle w:val="IndexLink"/>
                <w:rtl w:val="true"/>
              </w:rPr>
              <w:t xml:space="preserve">( </w:t>
            </w:r>
            <w:r>
              <w:rPr>
                <w:rStyle w:val="IndexLink"/>
                <w:rtl w:val="true"/>
              </w:rPr>
              <w:t>ره</w:t>
            </w:r>
            <w:r>
              <w:rPr>
                <w:rStyle w:val="IndexLink"/>
                <w:rtl w:val="true"/>
              </w:rPr>
              <w:t>) (</w:t>
            </w:r>
            <w:r>
              <w:rPr>
                <w:rStyle w:val="IndexLink"/>
                <w:rtl w:val="true"/>
              </w:rPr>
              <w:t>شمع سحر</w:t>
            </w:r>
            <w:r>
              <w:rPr>
                <w:rStyle w:val="IndexLink"/>
                <w:rtl w:val="true"/>
              </w:rPr>
              <w:t xml:space="preserve">) / </w:t>
            </w:r>
            <w:r>
              <w:rPr>
                <w:rStyle w:val="IndexLink"/>
                <w:rtl w:val="true"/>
              </w:rPr>
              <w:t>مجید محبوبی</w:t>
            </w:r>
            <w:r>
              <w:rPr>
                <w:rStyle w:val="IndexLink"/>
                <w:rtl w:val="true"/>
              </w:rPr>
              <w:tab/>
            </w:r>
            <w:r>
              <w:rPr>
                <w:rStyle w:val="IndexLink"/>
              </w:rPr>
              <w:t>89</w:t>
            </w:r>
          </w:hyperlink>
        </w:p>
        <w:p>
          <w:pPr>
            <w:pStyle w:val="Contents3"/>
            <w:tabs>
              <w:tab w:val="clear" w:pos="8459"/>
              <w:tab w:val="right" w:pos="9026" w:leader="dot"/>
            </w:tabs>
            <w:rPr/>
          </w:pPr>
          <w:hyperlink w:anchor="__RefHeading___Toc18123351_1280447820">
            <w:r>
              <w:rPr>
                <w:webHidden/>
                <w:rStyle w:val="IndexLink"/>
                <w:rtl w:val="true"/>
              </w:rPr>
              <w:t>خاندان دوسرانی</w:t>
            </w:r>
            <w:r>
              <w:rPr>
                <w:rStyle w:val="IndexLink"/>
                <w:rtl w:val="true"/>
              </w:rPr>
              <w:tab/>
            </w:r>
            <w:r>
              <w:rPr>
                <w:rStyle w:val="IndexLink"/>
              </w:rPr>
              <w:t>89</w:t>
            </w:r>
          </w:hyperlink>
        </w:p>
        <w:p>
          <w:pPr>
            <w:pStyle w:val="Contents3"/>
            <w:tabs>
              <w:tab w:val="clear" w:pos="8459"/>
              <w:tab w:val="right" w:pos="9026" w:leader="dot"/>
            </w:tabs>
            <w:rPr/>
          </w:pPr>
          <w:hyperlink w:anchor="__RefHeading___Toc18123353_1280447820">
            <w:r>
              <w:rPr>
                <w:webHidden/>
                <w:rStyle w:val="IndexLink"/>
                <w:rtl w:val="true"/>
              </w:rPr>
              <w:t>والد آن مرحوم</w:t>
            </w:r>
            <w:r>
              <w:rPr>
                <w:rStyle w:val="IndexLink"/>
                <w:rtl w:val="true"/>
              </w:rPr>
              <w:tab/>
            </w:r>
            <w:r>
              <w:rPr>
                <w:rStyle w:val="IndexLink"/>
              </w:rPr>
              <w:t>89</w:t>
            </w:r>
          </w:hyperlink>
        </w:p>
        <w:p>
          <w:pPr>
            <w:pStyle w:val="Contents3"/>
            <w:tabs>
              <w:tab w:val="clear" w:pos="8459"/>
              <w:tab w:val="right" w:pos="9026" w:leader="dot"/>
            </w:tabs>
            <w:rPr/>
          </w:pPr>
          <w:hyperlink w:anchor="__RefHeading___Toc18123355_1280447820">
            <w:r>
              <w:rPr>
                <w:webHidden/>
                <w:rStyle w:val="IndexLink"/>
                <w:rtl w:val="true"/>
              </w:rPr>
              <w:t>ولادت</w:t>
            </w:r>
            <w:r>
              <w:rPr>
                <w:rStyle w:val="IndexLink"/>
                <w:rtl w:val="true"/>
              </w:rPr>
              <w:tab/>
            </w:r>
            <w:r>
              <w:rPr>
                <w:rStyle w:val="IndexLink"/>
              </w:rPr>
              <w:t>90</w:t>
            </w:r>
          </w:hyperlink>
        </w:p>
        <w:p>
          <w:pPr>
            <w:pStyle w:val="Contents3"/>
            <w:tabs>
              <w:tab w:val="clear" w:pos="8459"/>
              <w:tab w:val="right" w:pos="9026" w:leader="dot"/>
            </w:tabs>
            <w:rPr/>
          </w:pPr>
          <w:hyperlink w:anchor="__RefHeading___Toc18123357_1280447820">
            <w:r>
              <w:rPr>
                <w:webHidden/>
                <w:rStyle w:val="IndexLink"/>
                <w:rtl w:val="true"/>
              </w:rPr>
              <w:t>تحصیلات</w:t>
            </w:r>
            <w:r>
              <w:rPr>
                <w:rStyle w:val="IndexLink"/>
                <w:rtl w:val="true"/>
              </w:rPr>
              <w:tab/>
            </w:r>
            <w:r>
              <w:rPr>
                <w:rStyle w:val="IndexLink"/>
              </w:rPr>
              <w:t>90</w:t>
            </w:r>
          </w:hyperlink>
        </w:p>
        <w:p>
          <w:pPr>
            <w:pStyle w:val="Contents3"/>
            <w:tabs>
              <w:tab w:val="clear" w:pos="8459"/>
              <w:tab w:val="right" w:pos="9026" w:leader="dot"/>
            </w:tabs>
            <w:rPr/>
          </w:pPr>
          <w:hyperlink w:anchor="__RefHeading___Toc18123359_1280447820">
            <w:r>
              <w:rPr>
                <w:webHidden/>
                <w:rStyle w:val="IndexLink"/>
                <w:rtl w:val="true"/>
              </w:rPr>
              <w:t>فعالّیت های اجتماعی در زنجان</w:t>
            </w:r>
            <w:r>
              <w:rPr>
                <w:rStyle w:val="IndexLink"/>
                <w:rtl w:val="true"/>
              </w:rPr>
              <w:tab/>
            </w:r>
            <w:r>
              <w:rPr>
                <w:rStyle w:val="IndexLink"/>
              </w:rPr>
              <w:t>91</w:t>
            </w:r>
          </w:hyperlink>
        </w:p>
        <w:p>
          <w:pPr>
            <w:pStyle w:val="Contents3"/>
            <w:tabs>
              <w:tab w:val="clear" w:pos="8459"/>
              <w:tab w:val="right" w:pos="9026" w:leader="dot"/>
            </w:tabs>
            <w:rPr/>
          </w:pPr>
          <w:hyperlink w:anchor="__RefHeading___Toc18123361_1280447820">
            <w:r>
              <w:rPr>
                <w:webHidden/>
                <w:rStyle w:val="IndexLink"/>
                <w:rtl w:val="true"/>
              </w:rPr>
              <w:t>فعالّیتهای دیگر در قم</w:t>
            </w:r>
            <w:r>
              <w:rPr>
                <w:rStyle w:val="IndexLink"/>
                <w:rtl w:val="true"/>
              </w:rPr>
              <w:tab/>
            </w:r>
            <w:r>
              <w:rPr>
                <w:rStyle w:val="IndexLink"/>
              </w:rPr>
              <w:t>92</w:t>
            </w:r>
          </w:hyperlink>
        </w:p>
        <w:p>
          <w:pPr>
            <w:pStyle w:val="Contents3"/>
            <w:tabs>
              <w:tab w:val="clear" w:pos="8459"/>
              <w:tab w:val="right" w:pos="9026" w:leader="dot"/>
            </w:tabs>
            <w:rPr/>
          </w:pPr>
          <w:hyperlink w:anchor="__RefHeading___Toc18123363_1280447820">
            <w:r>
              <w:rPr>
                <w:webHidden/>
                <w:rStyle w:val="IndexLink"/>
                <w:rtl w:val="true"/>
              </w:rPr>
              <w:t>نماز جماعت فیضیّه</w:t>
            </w:r>
            <w:r>
              <w:rPr>
                <w:rStyle w:val="IndexLink"/>
                <w:rtl w:val="true"/>
              </w:rPr>
              <w:tab/>
            </w:r>
            <w:r>
              <w:rPr>
                <w:rStyle w:val="IndexLink"/>
              </w:rPr>
              <w:t>93</w:t>
            </w:r>
          </w:hyperlink>
        </w:p>
        <w:p>
          <w:pPr>
            <w:pStyle w:val="Contents3"/>
            <w:tabs>
              <w:tab w:val="clear" w:pos="8459"/>
              <w:tab w:val="right" w:pos="9026" w:leader="dot"/>
            </w:tabs>
            <w:rPr/>
          </w:pPr>
          <w:hyperlink w:anchor="__RefHeading___Toc18123365_1280447820">
            <w:r>
              <w:rPr>
                <w:webHidden/>
                <w:rStyle w:val="IndexLink"/>
                <w:rtl w:val="true"/>
              </w:rPr>
              <w:t>خصوصیات اخلاقی</w:t>
            </w:r>
            <w:r>
              <w:rPr>
                <w:rStyle w:val="IndexLink"/>
                <w:rtl w:val="true"/>
              </w:rPr>
              <w:tab/>
            </w:r>
            <w:r>
              <w:rPr>
                <w:rStyle w:val="IndexLink"/>
              </w:rPr>
              <w:t>94</w:t>
            </w:r>
          </w:hyperlink>
        </w:p>
        <w:p>
          <w:pPr>
            <w:pStyle w:val="Contents3"/>
            <w:tabs>
              <w:tab w:val="clear" w:pos="8459"/>
              <w:tab w:val="right" w:pos="9026" w:leader="dot"/>
            </w:tabs>
            <w:rPr/>
          </w:pPr>
          <w:hyperlink w:anchor="__RefHeading___Toc18123367_1280447820">
            <w:r>
              <w:rPr>
                <w:webHidden/>
                <w:rStyle w:val="IndexLink"/>
                <w:rtl w:val="true"/>
              </w:rPr>
              <w:t>ویژگیهای فقهی و علمی</w:t>
            </w:r>
            <w:r>
              <w:rPr>
                <w:rStyle w:val="IndexLink"/>
                <w:rtl w:val="true"/>
              </w:rPr>
              <w:tab/>
            </w:r>
            <w:r>
              <w:rPr>
                <w:rStyle w:val="IndexLink"/>
              </w:rPr>
              <w:t>96</w:t>
            </w:r>
          </w:hyperlink>
        </w:p>
        <w:p>
          <w:pPr>
            <w:pStyle w:val="Contents3"/>
            <w:tabs>
              <w:tab w:val="clear" w:pos="8459"/>
              <w:tab w:val="right" w:pos="9026" w:leader="dot"/>
            </w:tabs>
            <w:rPr/>
          </w:pPr>
          <w:hyperlink w:anchor="__RefHeading___Toc18123369_1280447820">
            <w:r>
              <w:rPr>
                <w:webHidden/>
                <w:rStyle w:val="IndexLink"/>
                <w:rtl w:val="true"/>
              </w:rPr>
              <w:t>وفات</w:t>
            </w:r>
            <w:r>
              <w:rPr>
                <w:rStyle w:val="IndexLink"/>
                <w:rtl w:val="true"/>
              </w:rPr>
              <w:tab/>
            </w:r>
            <w:r>
              <w:rPr>
                <w:rStyle w:val="IndexLink"/>
              </w:rPr>
              <w:t>98</w:t>
            </w:r>
          </w:hyperlink>
        </w:p>
        <w:p>
          <w:pPr>
            <w:pStyle w:val="Contents3"/>
            <w:tabs>
              <w:tab w:val="clear" w:pos="8459"/>
              <w:tab w:val="right" w:pos="9026" w:leader="dot"/>
            </w:tabs>
            <w:rPr/>
          </w:pPr>
          <w:hyperlink w:anchor="__RefHeading___Toc18123371_1280447820">
            <w:r>
              <w:rPr>
                <w:webHidden/>
                <w:rStyle w:val="IndexLink"/>
                <w:rtl w:val="true"/>
              </w:rPr>
              <w:t>اساتید آن مرحوم در زنجان</w:t>
            </w:r>
            <w:r>
              <w:rPr>
                <w:rStyle w:val="IndexLink"/>
                <w:rtl w:val="true"/>
              </w:rPr>
              <w:tab/>
            </w:r>
            <w:r>
              <w:rPr>
                <w:rStyle w:val="IndexLink"/>
              </w:rPr>
              <w:t>99</w:t>
            </w:r>
          </w:hyperlink>
        </w:p>
        <w:p>
          <w:pPr>
            <w:pStyle w:val="Contents3"/>
            <w:tabs>
              <w:tab w:val="clear" w:pos="8459"/>
              <w:tab w:val="right" w:pos="9026" w:leader="dot"/>
            </w:tabs>
            <w:rPr/>
          </w:pPr>
          <w:hyperlink w:anchor="__RefHeading___Toc18123373_1280447820">
            <w:r>
              <w:rPr>
                <w:webHidden/>
                <w:rStyle w:val="IndexLink"/>
                <w:rtl w:val="true"/>
              </w:rPr>
              <w:t>استاد ایشان در مشهد مقدس</w:t>
            </w:r>
            <w:r>
              <w:rPr>
                <w:rStyle w:val="IndexLink"/>
                <w:rtl w:val="true"/>
              </w:rPr>
              <w:tab/>
            </w:r>
            <w:r>
              <w:rPr>
                <w:rStyle w:val="IndexLink"/>
              </w:rPr>
              <w:t>100</w:t>
            </w:r>
          </w:hyperlink>
        </w:p>
        <w:p>
          <w:pPr>
            <w:pStyle w:val="Contents3"/>
            <w:tabs>
              <w:tab w:val="clear" w:pos="8459"/>
              <w:tab w:val="right" w:pos="9026" w:leader="dot"/>
            </w:tabs>
            <w:rPr/>
          </w:pPr>
          <w:hyperlink w:anchor="__RefHeading___Toc18123375_1280447820">
            <w:r>
              <w:rPr>
                <w:webHidden/>
                <w:rStyle w:val="IndexLink"/>
                <w:rtl w:val="true"/>
              </w:rPr>
              <w:t>اساتید آن مرحوم در قم</w:t>
            </w:r>
            <w:r>
              <w:rPr>
                <w:rStyle w:val="IndexLink"/>
                <w:rtl w:val="true"/>
              </w:rPr>
              <w:tab/>
            </w:r>
            <w:r>
              <w:rPr>
                <w:rStyle w:val="IndexLink"/>
              </w:rPr>
              <w:t>100</w:t>
            </w:r>
          </w:hyperlink>
        </w:p>
        <w:p>
          <w:pPr>
            <w:pStyle w:val="Contents3"/>
            <w:tabs>
              <w:tab w:val="clear" w:pos="8459"/>
              <w:tab w:val="right" w:pos="9026" w:leader="dot"/>
            </w:tabs>
            <w:rPr/>
          </w:pPr>
          <w:hyperlink w:anchor="__RefHeading___Toc18123377_1280447820">
            <w:r>
              <w:rPr>
                <w:webHidden/>
                <w:rStyle w:val="IndexLink"/>
                <w:rtl w:val="true"/>
              </w:rPr>
              <w:t>فرزندان آن مرحوم</w:t>
            </w:r>
            <w:r>
              <w:rPr>
                <w:rStyle w:val="IndexLink"/>
                <w:rtl w:val="true"/>
              </w:rPr>
              <w:tab/>
            </w:r>
            <w:r>
              <w:rPr>
                <w:rStyle w:val="IndexLink"/>
              </w:rPr>
              <w:t>101</w:t>
            </w:r>
          </w:hyperlink>
        </w:p>
        <w:p>
          <w:pPr>
            <w:pStyle w:val="Contents3"/>
            <w:tabs>
              <w:tab w:val="clear" w:pos="8459"/>
              <w:tab w:val="right" w:pos="9026" w:leader="dot"/>
            </w:tabs>
            <w:rPr/>
          </w:pPr>
          <w:hyperlink w:anchor="__RefHeading___Toc18123379_1280447820">
            <w:r>
              <w:rPr>
                <w:webHidden/>
                <w:rStyle w:val="IndexLink"/>
                <w:rtl w:val="true"/>
              </w:rPr>
              <w:t>آثار و تألیفات</w:t>
            </w:r>
            <w:r>
              <w:rPr>
                <w:rStyle w:val="IndexLink"/>
                <w:rtl w:val="true"/>
              </w:rPr>
              <w:tab/>
            </w:r>
            <w:r>
              <w:rPr>
                <w:rStyle w:val="IndexLink"/>
              </w:rPr>
              <w:t>101</w:t>
            </w:r>
          </w:hyperlink>
        </w:p>
        <w:p>
          <w:pPr>
            <w:pStyle w:val="Contents4"/>
            <w:tabs>
              <w:tab w:val="clear" w:pos="8176"/>
              <w:tab w:val="right" w:pos="9026" w:leader="dot"/>
            </w:tabs>
            <w:rPr/>
          </w:pPr>
          <w:hyperlink w:anchor="__RefHeading___Toc18123381_128044782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8123383_1280447820">
            <w:r>
              <w:rPr>
                <w:webHidden/>
                <w:rStyle w:val="IndexLink"/>
                <w:rtl w:val="true"/>
              </w:rPr>
              <w:t>کتاب الکلام، یجرّالکلام</w:t>
            </w:r>
            <w:r>
              <w:rPr>
                <w:rStyle w:val="IndexLink"/>
                <w:rtl w:val="true"/>
              </w:rPr>
              <w:tab/>
            </w:r>
            <w:r>
              <w:rPr>
                <w:rStyle w:val="IndexLink"/>
              </w:rPr>
              <w:t>103</w:t>
            </w:r>
          </w:hyperlink>
        </w:p>
        <w:p>
          <w:pPr>
            <w:pStyle w:val="Contents5"/>
            <w:tabs>
              <w:tab w:val="clear" w:pos="7892"/>
              <w:tab w:val="right" w:pos="9026" w:leader="dot"/>
            </w:tabs>
            <w:rPr/>
          </w:pPr>
          <w:hyperlink w:anchor="__RefHeading___Toc18123385_1280447820">
            <w:r>
              <w:rPr>
                <w:webHidden/>
                <w:rStyle w:val="IndexLink"/>
              </w:rPr>
              <w:t>1</w:t>
            </w:r>
            <w:r>
              <w:rPr>
                <w:rStyle w:val="IndexLink"/>
                <w:rtl w:val="true"/>
              </w:rPr>
              <w:t xml:space="preserve"> - </w:t>
            </w:r>
            <w:r>
              <w:rPr>
                <w:rStyle w:val="IndexLink"/>
                <w:rtl w:val="true"/>
              </w:rPr>
              <w:t>در منظر مرحوم آیت الله علامه آقا شیخ بزرگ طهرانی</w:t>
            </w:r>
            <w:r>
              <w:rPr>
                <w:rStyle w:val="IndexLink"/>
                <w:rtl w:val="true"/>
              </w:rPr>
              <w:tab/>
            </w:r>
            <w:r>
              <w:rPr>
                <w:rStyle w:val="IndexLink"/>
              </w:rPr>
              <w:t>103</w:t>
            </w:r>
          </w:hyperlink>
        </w:p>
        <w:p>
          <w:pPr>
            <w:pStyle w:val="Contents5"/>
            <w:tabs>
              <w:tab w:val="clear" w:pos="7892"/>
              <w:tab w:val="right" w:pos="9026" w:leader="dot"/>
            </w:tabs>
            <w:rPr/>
          </w:pPr>
          <w:hyperlink w:anchor="__RefHeading___Toc18123387_1280447820">
            <w:r>
              <w:rPr>
                <w:webHidden/>
                <w:rStyle w:val="IndexLink"/>
              </w:rPr>
              <w:t>2</w:t>
            </w:r>
            <w:r>
              <w:rPr>
                <w:rStyle w:val="IndexLink"/>
                <w:rtl w:val="true"/>
              </w:rPr>
              <w:t xml:space="preserve"> - </w:t>
            </w:r>
            <w:r>
              <w:rPr>
                <w:rStyle w:val="IndexLink"/>
                <w:rtl w:val="true"/>
              </w:rPr>
              <w:t>در منظر خود آن مرحوم</w:t>
            </w:r>
            <w:r>
              <w:rPr>
                <w:rStyle w:val="IndexLink"/>
                <w:rtl w:val="true"/>
              </w:rPr>
              <w:tab/>
            </w:r>
            <w:r>
              <w:rPr>
                <w:rStyle w:val="IndexLink"/>
              </w:rPr>
              <w:t>103</w:t>
            </w:r>
          </w:hyperlink>
        </w:p>
        <w:p>
          <w:pPr>
            <w:pStyle w:val="Contents5"/>
            <w:tabs>
              <w:tab w:val="clear" w:pos="7892"/>
              <w:tab w:val="right" w:pos="9026" w:leader="dot"/>
            </w:tabs>
            <w:rPr/>
          </w:pPr>
          <w:hyperlink w:anchor="__RefHeading___Toc18123389_1280447820">
            <w:r>
              <w:rPr>
                <w:webHidden/>
                <w:rStyle w:val="IndexLink"/>
              </w:rPr>
              <w:t>3</w:t>
            </w:r>
            <w:r>
              <w:rPr>
                <w:rStyle w:val="IndexLink"/>
                <w:rtl w:val="true"/>
              </w:rPr>
              <w:t xml:space="preserve"> - </w:t>
            </w:r>
            <w:r>
              <w:rPr>
                <w:rStyle w:val="IndexLink"/>
                <w:rtl w:val="true"/>
              </w:rPr>
              <w:t>از منظری دیگر</w:t>
            </w:r>
            <w:r>
              <w:rPr>
                <w:rStyle w:val="IndexLink"/>
                <w:rtl w:val="true"/>
              </w:rPr>
              <w:tab/>
            </w:r>
            <w:r>
              <w:rPr>
                <w:rStyle w:val="IndexLink"/>
              </w:rPr>
              <w:t>104</w:t>
            </w:r>
          </w:hyperlink>
        </w:p>
        <w:p>
          <w:pPr>
            <w:pStyle w:val="Contents6"/>
            <w:tabs>
              <w:tab w:val="clear" w:pos="7609"/>
              <w:tab w:val="right" w:pos="9026" w:leader="dot"/>
            </w:tabs>
            <w:rPr/>
          </w:pPr>
          <w:hyperlink w:anchor="__RefHeading___Toc18123391_1280447820">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18123393_1280447820">
            <w:r>
              <w:rPr>
                <w:webHidden/>
                <w:rStyle w:val="IndexLink"/>
              </w:rPr>
              <w:t>1</w:t>
            </w:r>
            <w:r>
              <w:rPr>
                <w:rStyle w:val="IndexLink"/>
                <w:rtl w:val="true"/>
              </w:rPr>
              <w:t xml:space="preserve"> - </w:t>
            </w:r>
            <w:r>
              <w:rPr>
                <w:rStyle w:val="IndexLink"/>
                <w:rtl w:val="true"/>
              </w:rPr>
              <w:t>ترک عادت مشکل است</w:t>
            </w:r>
            <w:r>
              <w:rPr>
                <w:rStyle w:val="IndexLink"/>
                <w:rtl w:val="true"/>
              </w:rPr>
              <w:tab/>
            </w:r>
            <w:r>
              <w:rPr>
                <w:rStyle w:val="IndexLink"/>
              </w:rPr>
              <w:t>104</w:t>
            </w:r>
          </w:hyperlink>
        </w:p>
        <w:p>
          <w:pPr>
            <w:pStyle w:val="Contents6"/>
            <w:tabs>
              <w:tab w:val="clear" w:pos="7609"/>
              <w:tab w:val="right" w:pos="9026" w:leader="dot"/>
            </w:tabs>
            <w:rPr/>
          </w:pPr>
          <w:hyperlink w:anchor="__RefHeading___Toc18123395_1280447820">
            <w:r>
              <w:rPr>
                <w:webHidden/>
                <w:rStyle w:val="IndexLink"/>
              </w:rPr>
              <w:t>2</w:t>
            </w:r>
            <w:r>
              <w:rPr>
                <w:rStyle w:val="IndexLink"/>
                <w:rtl w:val="true"/>
              </w:rPr>
              <w:t xml:space="preserve"> - </w:t>
            </w:r>
            <w:r>
              <w:rPr>
                <w:rStyle w:val="IndexLink"/>
                <w:rtl w:val="true"/>
              </w:rPr>
              <w:t>ضرر تریاک</w:t>
            </w:r>
            <w:r>
              <w:rPr>
                <w:rStyle w:val="IndexLink"/>
                <w:rtl w:val="true"/>
              </w:rPr>
              <w:tab/>
            </w:r>
            <w:r>
              <w:rPr>
                <w:rStyle w:val="IndexLink"/>
              </w:rPr>
              <w:t>105</w:t>
            </w:r>
          </w:hyperlink>
        </w:p>
        <w:p>
          <w:pPr>
            <w:pStyle w:val="Contents3"/>
            <w:tabs>
              <w:tab w:val="clear" w:pos="8459"/>
              <w:tab w:val="right" w:pos="9026" w:leader="dot"/>
            </w:tabs>
            <w:rPr/>
          </w:pPr>
          <w:hyperlink w:anchor="__RefHeading___Toc18123397_1280447820">
            <w:r>
              <w:rPr>
                <w:webHidden/>
                <w:rStyle w:val="IndexLink"/>
                <w:rtl w:val="true"/>
              </w:rPr>
              <w:t>وصیّت نامه آن مرحوم</w:t>
            </w:r>
            <w:r>
              <w:rPr>
                <w:rStyle w:val="IndexLink"/>
                <w:rtl w:val="true"/>
              </w:rPr>
              <w:tab/>
            </w:r>
            <w:r>
              <w:rPr>
                <w:rStyle w:val="IndexLink"/>
              </w:rPr>
              <w:t>105</w:t>
            </w:r>
          </w:hyperlink>
        </w:p>
        <w:p>
          <w:pPr>
            <w:pStyle w:val="Contents2"/>
            <w:tabs>
              <w:tab w:val="clear" w:pos="8743"/>
              <w:tab w:val="right" w:pos="9026" w:leader="dot"/>
            </w:tabs>
            <w:rPr/>
          </w:pPr>
          <w:hyperlink w:anchor="__RefHeading___Toc18123399_1280447820">
            <w:r>
              <w:rPr>
                <w:webHidden/>
                <w:rStyle w:val="IndexLink"/>
                <w:rtl w:val="true"/>
              </w:rPr>
              <w:t>شیخ عبدالکریم خوئینی زنجانی</w:t>
            </w:r>
            <w:r>
              <w:rPr>
                <w:rStyle w:val="IndexLink"/>
                <w:rtl w:val="true"/>
              </w:rPr>
              <w:t>(</w:t>
            </w:r>
            <w:r>
              <w:rPr>
                <w:rStyle w:val="IndexLink"/>
                <w:rtl w:val="true"/>
              </w:rPr>
              <w:t>ره</w:t>
            </w:r>
            <w:r>
              <w:rPr>
                <w:rStyle w:val="IndexLink"/>
                <w:rtl w:val="true"/>
              </w:rPr>
              <w:t>) (</w:t>
            </w:r>
            <w:r>
              <w:rPr>
                <w:rStyle w:val="IndexLink"/>
                <w:rtl w:val="true"/>
              </w:rPr>
              <w:t>آیت اخلاص</w:t>
            </w:r>
            <w:r>
              <w:rPr>
                <w:rStyle w:val="IndexLink"/>
                <w:rtl w:val="true"/>
              </w:rPr>
              <w:t xml:space="preserve">) / </w:t>
            </w:r>
            <w:r>
              <w:rPr>
                <w:rStyle w:val="IndexLink"/>
                <w:rtl w:val="true"/>
              </w:rPr>
              <w:t>مجید محبوبی</w:t>
            </w:r>
            <w:r>
              <w:rPr>
                <w:rStyle w:val="IndexLink"/>
                <w:rtl w:val="true"/>
              </w:rPr>
              <w:tab/>
            </w:r>
            <w:r>
              <w:rPr>
                <w:rStyle w:val="IndexLink"/>
              </w:rPr>
              <w:t>111</w:t>
            </w:r>
          </w:hyperlink>
        </w:p>
        <w:p>
          <w:pPr>
            <w:pStyle w:val="Contents3"/>
            <w:tabs>
              <w:tab w:val="clear" w:pos="8459"/>
              <w:tab w:val="right" w:pos="9026" w:leader="dot"/>
            </w:tabs>
            <w:rPr/>
          </w:pPr>
          <w:hyperlink w:anchor="__RefHeading___Toc18123401_1280447820">
            <w:r>
              <w:rPr>
                <w:webHidden/>
                <w:rStyle w:val="IndexLink"/>
                <w:rtl w:val="true"/>
              </w:rPr>
              <w:t>تولد</w:t>
            </w:r>
            <w:r>
              <w:rPr>
                <w:rStyle w:val="IndexLink"/>
                <w:rtl w:val="true"/>
              </w:rPr>
              <w:tab/>
            </w:r>
            <w:r>
              <w:rPr>
                <w:rStyle w:val="IndexLink"/>
              </w:rPr>
              <w:t>111</w:t>
            </w:r>
          </w:hyperlink>
        </w:p>
        <w:p>
          <w:pPr>
            <w:pStyle w:val="Contents3"/>
            <w:tabs>
              <w:tab w:val="clear" w:pos="8459"/>
              <w:tab w:val="right" w:pos="9026" w:leader="dot"/>
            </w:tabs>
            <w:rPr/>
          </w:pPr>
          <w:hyperlink w:anchor="__RefHeading___Toc18123403_1280447820">
            <w:r>
              <w:rPr>
                <w:webHidden/>
                <w:rStyle w:val="IndexLink"/>
                <w:rtl w:val="true"/>
              </w:rPr>
              <w:t>خاندان آن مرحوم</w:t>
            </w:r>
            <w:r>
              <w:rPr>
                <w:rStyle w:val="IndexLink"/>
                <w:rtl w:val="true"/>
              </w:rPr>
              <w:tab/>
            </w:r>
            <w:r>
              <w:rPr>
                <w:rStyle w:val="IndexLink"/>
              </w:rPr>
              <w:t>112</w:t>
            </w:r>
          </w:hyperlink>
        </w:p>
        <w:p>
          <w:pPr>
            <w:pStyle w:val="Contents3"/>
            <w:tabs>
              <w:tab w:val="clear" w:pos="8459"/>
              <w:tab w:val="right" w:pos="9026" w:leader="dot"/>
            </w:tabs>
            <w:rPr/>
          </w:pPr>
          <w:hyperlink w:anchor="__RefHeading___Toc18123405_1280447820">
            <w:r>
              <w:rPr>
                <w:webHidden/>
                <w:rStyle w:val="IndexLink"/>
                <w:rtl w:val="true"/>
              </w:rPr>
              <w:t>تحصیلات مقدماتی</w:t>
            </w:r>
            <w:r>
              <w:rPr>
                <w:rStyle w:val="IndexLink"/>
                <w:rtl w:val="true"/>
              </w:rPr>
              <w:tab/>
            </w:r>
            <w:r>
              <w:rPr>
                <w:rStyle w:val="IndexLink"/>
              </w:rPr>
              <w:t>113</w:t>
            </w:r>
          </w:hyperlink>
        </w:p>
        <w:p>
          <w:pPr>
            <w:pStyle w:val="Contents3"/>
            <w:tabs>
              <w:tab w:val="clear" w:pos="8459"/>
              <w:tab w:val="right" w:pos="9026" w:leader="dot"/>
            </w:tabs>
            <w:rPr/>
          </w:pPr>
          <w:hyperlink w:anchor="__RefHeading___Toc18123407_1280447820">
            <w:r>
              <w:rPr>
                <w:webHidden/>
                <w:rStyle w:val="IndexLink"/>
                <w:rtl w:val="true"/>
              </w:rPr>
              <w:t>هجرت به نجف</w:t>
            </w:r>
            <w:r>
              <w:rPr>
                <w:rStyle w:val="IndexLink"/>
                <w:rtl w:val="true"/>
              </w:rPr>
              <w:tab/>
            </w:r>
            <w:r>
              <w:rPr>
                <w:rStyle w:val="IndexLink"/>
              </w:rPr>
              <w:t>115</w:t>
            </w:r>
          </w:hyperlink>
        </w:p>
        <w:p>
          <w:pPr>
            <w:pStyle w:val="Contents3"/>
            <w:tabs>
              <w:tab w:val="clear" w:pos="8459"/>
              <w:tab w:val="right" w:pos="9026" w:leader="dot"/>
            </w:tabs>
            <w:rPr/>
          </w:pPr>
          <w:hyperlink w:anchor="__RefHeading___Toc18123409_1280447820">
            <w:r>
              <w:rPr>
                <w:webHidden/>
                <w:rStyle w:val="IndexLink"/>
                <w:rtl w:val="true"/>
              </w:rPr>
              <w:t>اساتید آن مرحوم در نجف</w:t>
            </w:r>
            <w:r>
              <w:rPr>
                <w:rStyle w:val="IndexLink"/>
                <w:rtl w:val="true"/>
              </w:rPr>
              <w:tab/>
            </w:r>
            <w:r>
              <w:rPr>
                <w:rStyle w:val="IndexLink"/>
              </w:rPr>
              <w:t>115</w:t>
            </w:r>
          </w:hyperlink>
        </w:p>
        <w:p>
          <w:pPr>
            <w:pStyle w:val="Contents3"/>
            <w:tabs>
              <w:tab w:val="clear" w:pos="8459"/>
              <w:tab w:val="right" w:pos="9026" w:leader="dot"/>
            </w:tabs>
            <w:rPr/>
          </w:pPr>
          <w:hyperlink w:anchor="__RefHeading___Toc18123411_1280447820">
            <w:r>
              <w:rPr>
                <w:webHidden/>
                <w:rStyle w:val="IndexLink"/>
                <w:rtl w:val="true"/>
              </w:rPr>
              <w:t>عده ای از همدرسان آن مرحوم در نجف</w:t>
            </w:r>
            <w:r>
              <w:rPr>
                <w:rStyle w:val="IndexLink"/>
                <w:rtl w:val="true"/>
              </w:rPr>
              <w:tab/>
            </w:r>
            <w:r>
              <w:rPr>
                <w:rStyle w:val="IndexLink"/>
              </w:rPr>
              <w:t>115</w:t>
            </w:r>
          </w:hyperlink>
        </w:p>
        <w:p>
          <w:pPr>
            <w:pStyle w:val="Contents3"/>
            <w:tabs>
              <w:tab w:val="clear" w:pos="8459"/>
              <w:tab w:val="right" w:pos="9026" w:leader="dot"/>
            </w:tabs>
            <w:rPr/>
          </w:pPr>
          <w:hyperlink w:anchor="__RefHeading___Toc18123413_1280447820">
            <w:r>
              <w:rPr>
                <w:webHidden/>
                <w:rStyle w:val="IndexLink"/>
                <w:rtl w:val="true"/>
              </w:rPr>
              <w:t>ازدواج آن مرحوم در نجف</w:t>
            </w:r>
            <w:r>
              <w:rPr>
                <w:rStyle w:val="IndexLink"/>
                <w:rtl w:val="true"/>
              </w:rPr>
              <w:tab/>
            </w:r>
            <w:r>
              <w:rPr>
                <w:rStyle w:val="IndexLink"/>
              </w:rPr>
              <w:t>116</w:t>
            </w:r>
          </w:hyperlink>
        </w:p>
        <w:p>
          <w:pPr>
            <w:pStyle w:val="Contents3"/>
            <w:tabs>
              <w:tab w:val="clear" w:pos="8459"/>
              <w:tab w:val="right" w:pos="9026" w:leader="dot"/>
            </w:tabs>
            <w:rPr/>
          </w:pPr>
          <w:hyperlink w:anchor="__RefHeading___Toc18123415_1280447820">
            <w:r>
              <w:rPr>
                <w:webHidden/>
                <w:rStyle w:val="IndexLink"/>
                <w:rtl w:val="true"/>
              </w:rPr>
              <w:t>مراجعت به زنجان</w:t>
            </w:r>
            <w:r>
              <w:rPr>
                <w:rStyle w:val="IndexLink"/>
                <w:rtl w:val="true"/>
              </w:rPr>
              <w:tab/>
            </w:r>
            <w:r>
              <w:rPr>
                <w:rStyle w:val="IndexLink"/>
              </w:rPr>
              <w:t>116</w:t>
            </w:r>
          </w:hyperlink>
        </w:p>
        <w:p>
          <w:pPr>
            <w:pStyle w:val="Contents3"/>
            <w:tabs>
              <w:tab w:val="clear" w:pos="8459"/>
              <w:tab w:val="right" w:pos="9026" w:leader="dot"/>
            </w:tabs>
            <w:rPr/>
          </w:pPr>
          <w:hyperlink w:anchor="__RefHeading___Toc18123417_1280447820">
            <w:r>
              <w:rPr>
                <w:webHidden/>
                <w:rStyle w:val="IndexLink"/>
                <w:rtl w:val="true"/>
              </w:rPr>
              <w:t>فعالیتهای اجتماعی آن مرحوم در زنجان</w:t>
            </w:r>
            <w:r>
              <w:rPr>
                <w:rStyle w:val="IndexLink"/>
                <w:rtl w:val="true"/>
              </w:rPr>
              <w:tab/>
            </w:r>
            <w:r>
              <w:rPr>
                <w:rStyle w:val="IndexLink"/>
              </w:rPr>
              <w:t>117</w:t>
            </w:r>
          </w:hyperlink>
        </w:p>
        <w:p>
          <w:pPr>
            <w:pStyle w:val="Contents3"/>
            <w:tabs>
              <w:tab w:val="clear" w:pos="8459"/>
              <w:tab w:val="right" w:pos="9026" w:leader="dot"/>
            </w:tabs>
            <w:rPr/>
          </w:pPr>
          <w:hyperlink w:anchor="__RefHeading___Toc18123419_1280447820">
            <w:r>
              <w:rPr>
                <w:webHidden/>
                <w:rStyle w:val="IndexLink"/>
                <w:rtl w:val="true"/>
              </w:rPr>
              <w:t>هجرت به قم</w:t>
            </w:r>
            <w:r>
              <w:rPr>
                <w:rStyle w:val="IndexLink"/>
                <w:rtl w:val="true"/>
              </w:rPr>
              <w:tab/>
            </w:r>
            <w:r>
              <w:rPr>
                <w:rStyle w:val="IndexLink"/>
              </w:rPr>
              <w:t>117</w:t>
            </w:r>
          </w:hyperlink>
        </w:p>
        <w:p>
          <w:pPr>
            <w:pStyle w:val="Contents3"/>
            <w:tabs>
              <w:tab w:val="clear" w:pos="8459"/>
              <w:tab w:val="right" w:pos="9026" w:leader="dot"/>
            </w:tabs>
            <w:rPr/>
          </w:pPr>
          <w:hyperlink w:anchor="__RefHeading___Toc18123421_1280447820">
            <w:r>
              <w:rPr>
                <w:webHidden/>
                <w:rStyle w:val="IndexLink"/>
                <w:rtl w:val="true"/>
              </w:rPr>
              <w:t>ویژگیهای اخلاقی</w:t>
            </w:r>
            <w:r>
              <w:rPr>
                <w:rStyle w:val="IndexLink"/>
                <w:rtl w:val="true"/>
              </w:rPr>
              <w:tab/>
            </w:r>
            <w:r>
              <w:rPr>
                <w:rStyle w:val="IndexLink"/>
              </w:rPr>
              <w:t>118</w:t>
            </w:r>
          </w:hyperlink>
        </w:p>
        <w:p>
          <w:pPr>
            <w:pStyle w:val="Contents4"/>
            <w:tabs>
              <w:tab w:val="clear" w:pos="8176"/>
              <w:tab w:val="right" w:pos="9026" w:leader="dot"/>
            </w:tabs>
            <w:rPr/>
          </w:pPr>
          <w:hyperlink w:anchor="__RefHeading___Toc18123423_1280447820">
            <w:r>
              <w:rPr>
                <w:webHidden/>
                <w:rStyle w:val="IndexLink"/>
              </w:rPr>
              <w:t>1</w:t>
            </w:r>
            <w:r>
              <w:rPr>
                <w:rStyle w:val="IndexLink"/>
                <w:rtl w:val="true"/>
              </w:rPr>
              <w:t xml:space="preserve"> - </w:t>
            </w:r>
            <w:r>
              <w:rPr>
                <w:rStyle w:val="IndexLink"/>
                <w:rtl w:val="true"/>
              </w:rPr>
              <w:t>اخلاص</w:t>
            </w:r>
            <w:r>
              <w:rPr>
                <w:rStyle w:val="IndexLink"/>
                <w:rtl w:val="true"/>
              </w:rPr>
              <w:tab/>
            </w:r>
            <w:r>
              <w:rPr>
                <w:rStyle w:val="IndexLink"/>
              </w:rPr>
              <w:t>118</w:t>
            </w:r>
          </w:hyperlink>
        </w:p>
        <w:p>
          <w:pPr>
            <w:pStyle w:val="Contents4"/>
            <w:tabs>
              <w:tab w:val="clear" w:pos="8176"/>
              <w:tab w:val="right" w:pos="9026" w:leader="dot"/>
            </w:tabs>
            <w:rPr/>
          </w:pPr>
          <w:hyperlink w:anchor="__RefHeading___Toc18123425_1280447820">
            <w:r>
              <w:rPr>
                <w:webHidden/>
                <w:rStyle w:val="IndexLink"/>
              </w:rPr>
              <w:t>2</w:t>
            </w:r>
            <w:r>
              <w:rPr>
                <w:rStyle w:val="IndexLink"/>
                <w:rtl w:val="true"/>
              </w:rPr>
              <w:t xml:space="preserve"> - </w:t>
            </w:r>
            <w:r>
              <w:rPr>
                <w:rStyle w:val="IndexLink"/>
                <w:rtl w:val="true"/>
              </w:rPr>
              <w:t>دعا برای روحانی ماندن</w:t>
            </w:r>
            <w:r>
              <w:rPr>
                <w:rStyle w:val="IndexLink"/>
                <w:rtl w:val="true"/>
              </w:rPr>
              <w:tab/>
            </w:r>
            <w:r>
              <w:rPr>
                <w:rStyle w:val="IndexLink"/>
              </w:rPr>
              <w:t>119</w:t>
            </w:r>
          </w:hyperlink>
        </w:p>
        <w:p>
          <w:pPr>
            <w:pStyle w:val="Contents4"/>
            <w:tabs>
              <w:tab w:val="clear" w:pos="8176"/>
              <w:tab w:val="right" w:pos="9026" w:leader="dot"/>
            </w:tabs>
            <w:rPr/>
          </w:pPr>
          <w:hyperlink w:anchor="__RefHeading___Toc18123427_1280447820">
            <w:r>
              <w:rPr>
                <w:webHidden/>
                <w:rStyle w:val="IndexLink"/>
              </w:rPr>
              <w:t>3</w:t>
            </w:r>
            <w:r>
              <w:rPr>
                <w:rStyle w:val="IndexLink"/>
                <w:rtl w:val="true"/>
              </w:rPr>
              <w:t xml:space="preserve"> - </w:t>
            </w:r>
            <w:r>
              <w:rPr>
                <w:rStyle w:val="IndexLink"/>
                <w:rtl w:val="true"/>
              </w:rPr>
              <w:t>اهتمام به نماز شب</w:t>
            </w:r>
            <w:r>
              <w:rPr>
                <w:rStyle w:val="IndexLink"/>
                <w:rtl w:val="true"/>
              </w:rPr>
              <w:tab/>
            </w:r>
            <w:r>
              <w:rPr>
                <w:rStyle w:val="IndexLink"/>
              </w:rPr>
              <w:t>119</w:t>
            </w:r>
          </w:hyperlink>
        </w:p>
        <w:p>
          <w:pPr>
            <w:pStyle w:val="Contents4"/>
            <w:tabs>
              <w:tab w:val="clear" w:pos="8176"/>
              <w:tab w:val="right" w:pos="9026" w:leader="dot"/>
            </w:tabs>
            <w:rPr/>
          </w:pPr>
          <w:hyperlink w:anchor="__RefHeading___Toc18123429_1280447820">
            <w:r>
              <w:rPr>
                <w:webHidden/>
                <w:rStyle w:val="IndexLink"/>
              </w:rPr>
              <w:t>4</w:t>
            </w:r>
            <w:r>
              <w:rPr>
                <w:rStyle w:val="IndexLink"/>
                <w:rtl w:val="true"/>
              </w:rPr>
              <w:t xml:space="preserve"> - </w:t>
            </w:r>
            <w:r>
              <w:rPr>
                <w:rStyle w:val="IndexLink"/>
                <w:rtl w:val="true"/>
              </w:rPr>
              <w:t>پرهیز از شهرت</w:t>
            </w:r>
            <w:r>
              <w:rPr>
                <w:rStyle w:val="IndexLink"/>
                <w:rtl w:val="true"/>
              </w:rPr>
              <w:tab/>
            </w:r>
            <w:r>
              <w:rPr>
                <w:rStyle w:val="IndexLink"/>
              </w:rPr>
              <w:t>119</w:t>
            </w:r>
          </w:hyperlink>
        </w:p>
        <w:p>
          <w:pPr>
            <w:pStyle w:val="Contents4"/>
            <w:tabs>
              <w:tab w:val="clear" w:pos="8176"/>
              <w:tab w:val="right" w:pos="9026" w:leader="dot"/>
            </w:tabs>
            <w:rPr/>
          </w:pPr>
          <w:hyperlink w:anchor="__RefHeading___Toc18123431_1280447820">
            <w:r>
              <w:rPr>
                <w:webHidden/>
                <w:rStyle w:val="IndexLink"/>
              </w:rPr>
              <w:t>5</w:t>
            </w:r>
            <w:r>
              <w:rPr>
                <w:rStyle w:val="IndexLink"/>
                <w:rtl w:val="true"/>
              </w:rPr>
              <w:t xml:space="preserve"> - </w:t>
            </w:r>
            <w:r>
              <w:rPr>
                <w:rStyle w:val="IndexLink"/>
                <w:rtl w:val="true"/>
              </w:rPr>
              <w:t>تقیّد به زیارت کریمه اهل بیت</w:t>
            </w:r>
            <w:r>
              <w:rPr>
                <w:rStyle w:val="IndexLink"/>
                <w:rtl w:val="true"/>
              </w:rPr>
              <w:tab/>
            </w:r>
            <w:r>
              <w:rPr>
                <w:rStyle w:val="IndexLink"/>
              </w:rPr>
              <w:t>120</w:t>
            </w:r>
          </w:hyperlink>
        </w:p>
        <w:p>
          <w:pPr>
            <w:pStyle w:val="Contents4"/>
            <w:tabs>
              <w:tab w:val="clear" w:pos="8176"/>
              <w:tab w:val="right" w:pos="9026" w:leader="dot"/>
            </w:tabs>
            <w:rPr/>
          </w:pPr>
          <w:hyperlink w:anchor="__RefHeading___Toc18123433_1280447820">
            <w:r>
              <w:rPr>
                <w:webHidden/>
                <w:rStyle w:val="IndexLink"/>
              </w:rPr>
              <w:t>6</w:t>
            </w:r>
            <w:r>
              <w:rPr>
                <w:rStyle w:val="IndexLink"/>
                <w:rtl w:val="true"/>
              </w:rPr>
              <w:t xml:space="preserve"> - </w:t>
            </w:r>
            <w:r>
              <w:rPr>
                <w:rStyle w:val="IndexLink"/>
                <w:rtl w:val="true"/>
              </w:rPr>
              <w:t>احترام به علمای دین و پرهیز از حسادت</w:t>
            </w:r>
            <w:r>
              <w:rPr>
                <w:rStyle w:val="IndexLink"/>
                <w:rtl w:val="true"/>
              </w:rPr>
              <w:tab/>
            </w:r>
            <w:r>
              <w:rPr>
                <w:rStyle w:val="IndexLink"/>
              </w:rPr>
              <w:t>120</w:t>
            </w:r>
          </w:hyperlink>
        </w:p>
        <w:p>
          <w:pPr>
            <w:pStyle w:val="Contents4"/>
            <w:tabs>
              <w:tab w:val="clear" w:pos="8176"/>
              <w:tab w:val="right" w:pos="9026" w:leader="dot"/>
            </w:tabs>
            <w:rPr/>
          </w:pPr>
          <w:hyperlink w:anchor="__RefHeading___Toc18123435_1280447820">
            <w:r>
              <w:rPr>
                <w:webHidden/>
                <w:rStyle w:val="IndexLink"/>
              </w:rPr>
              <w:t>7</w:t>
            </w:r>
            <w:r>
              <w:rPr>
                <w:rStyle w:val="IndexLink"/>
                <w:rtl w:val="true"/>
              </w:rPr>
              <w:t xml:space="preserve"> - </w:t>
            </w:r>
            <w:r>
              <w:rPr>
                <w:rStyle w:val="IndexLink"/>
                <w:rtl w:val="true"/>
              </w:rPr>
              <w:t>شخصیت دادن به بچه ها</w:t>
            </w:r>
            <w:r>
              <w:rPr>
                <w:rStyle w:val="IndexLink"/>
                <w:rtl w:val="true"/>
              </w:rPr>
              <w:tab/>
            </w:r>
            <w:r>
              <w:rPr>
                <w:rStyle w:val="IndexLink"/>
              </w:rPr>
              <w:t>120</w:t>
            </w:r>
          </w:hyperlink>
        </w:p>
        <w:p>
          <w:pPr>
            <w:pStyle w:val="Contents4"/>
            <w:tabs>
              <w:tab w:val="clear" w:pos="8176"/>
              <w:tab w:val="right" w:pos="9026" w:leader="dot"/>
            </w:tabs>
            <w:rPr/>
          </w:pPr>
          <w:hyperlink w:anchor="__RefHeading___Toc18123437_1280447820">
            <w:r>
              <w:rPr>
                <w:webHidden/>
                <w:rStyle w:val="IndexLink"/>
              </w:rPr>
              <w:t>8</w:t>
            </w:r>
            <w:r>
              <w:rPr>
                <w:rStyle w:val="IndexLink"/>
                <w:rtl w:val="true"/>
              </w:rPr>
              <w:t xml:space="preserve"> - </w:t>
            </w:r>
            <w:r>
              <w:rPr>
                <w:rStyle w:val="IndexLink"/>
                <w:rtl w:val="true"/>
              </w:rPr>
              <w:t xml:space="preserve">عشق به امام حسین </w:t>
            </w:r>
            <w:r>
              <w:rPr>
                <w:rStyle w:val="IndexLink"/>
                <w:rtl w:val="true"/>
              </w:rPr>
              <w:t>(</w:t>
            </w:r>
            <w:r>
              <w:rPr>
                <w:rStyle w:val="IndexLink"/>
                <w:rtl w:val="true"/>
              </w:rPr>
              <w:t>ع</w:t>
            </w:r>
            <w:r>
              <w:rPr>
                <w:rStyle w:val="IndexLink"/>
                <w:rtl w:val="true"/>
              </w:rPr>
              <w:t>)</w:t>
              <w:tab/>
            </w:r>
            <w:r>
              <w:rPr>
                <w:rStyle w:val="IndexLink"/>
              </w:rPr>
              <w:t>120</w:t>
            </w:r>
          </w:hyperlink>
        </w:p>
        <w:p>
          <w:pPr>
            <w:pStyle w:val="Contents3"/>
            <w:tabs>
              <w:tab w:val="clear" w:pos="8459"/>
              <w:tab w:val="right" w:pos="9026" w:leader="dot"/>
            </w:tabs>
            <w:rPr/>
          </w:pPr>
          <w:hyperlink w:anchor="__RefHeading___Toc18123439_1280447820">
            <w:r>
              <w:rPr>
                <w:webHidden/>
                <w:rStyle w:val="IndexLink"/>
                <w:rtl w:val="true"/>
              </w:rPr>
              <w:t>ازدواج مجدد</w:t>
            </w:r>
            <w:r>
              <w:rPr>
                <w:rStyle w:val="IndexLink"/>
                <w:rtl w:val="true"/>
              </w:rPr>
              <w:tab/>
            </w:r>
            <w:r>
              <w:rPr>
                <w:rStyle w:val="IndexLink"/>
              </w:rPr>
              <w:t>121</w:t>
            </w:r>
          </w:hyperlink>
        </w:p>
        <w:p>
          <w:pPr>
            <w:pStyle w:val="Contents3"/>
            <w:tabs>
              <w:tab w:val="clear" w:pos="8459"/>
              <w:tab w:val="right" w:pos="9026" w:leader="dot"/>
            </w:tabs>
            <w:rPr/>
          </w:pPr>
          <w:hyperlink w:anchor="__RefHeading___Toc18123441_1280447820">
            <w:r>
              <w:rPr>
                <w:webHidden/>
                <w:rStyle w:val="IndexLink"/>
                <w:rtl w:val="true"/>
              </w:rPr>
              <w:t>خصوصیات خوب مادر علویه</w:t>
            </w:r>
            <w:r>
              <w:rPr>
                <w:rStyle w:val="IndexLink"/>
                <w:rtl w:val="true"/>
              </w:rPr>
              <w:tab/>
            </w:r>
            <w:r>
              <w:rPr>
                <w:rStyle w:val="IndexLink"/>
              </w:rPr>
              <w:t>122</w:t>
            </w:r>
          </w:hyperlink>
        </w:p>
        <w:p>
          <w:pPr>
            <w:pStyle w:val="Contents3"/>
            <w:tabs>
              <w:tab w:val="clear" w:pos="8459"/>
              <w:tab w:val="right" w:pos="9026" w:leader="dot"/>
            </w:tabs>
            <w:rPr/>
          </w:pPr>
          <w:hyperlink w:anchor="__RefHeading___Toc18123443_1280447820">
            <w:r>
              <w:rPr>
                <w:webHidden/>
                <w:rStyle w:val="IndexLink"/>
                <w:rtl w:val="true"/>
              </w:rPr>
              <w:t>فرزندان آقا شیخ عبدالکریم</w:t>
            </w:r>
            <w:r>
              <w:rPr>
                <w:rStyle w:val="IndexLink"/>
                <w:rtl w:val="true"/>
              </w:rPr>
              <w:tab/>
            </w:r>
            <w:r>
              <w:rPr>
                <w:rStyle w:val="IndexLink"/>
              </w:rPr>
              <w:t>123</w:t>
            </w:r>
          </w:hyperlink>
        </w:p>
        <w:p>
          <w:pPr>
            <w:pStyle w:val="Contents3"/>
            <w:tabs>
              <w:tab w:val="clear" w:pos="8459"/>
              <w:tab w:val="right" w:pos="9026" w:leader="dot"/>
            </w:tabs>
            <w:rPr/>
          </w:pPr>
          <w:hyperlink w:anchor="__RefHeading___Toc18123445_1280447820">
            <w:r>
              <w:rPr>
                <w:webHidden/>
                <w:rStyle w:val="IndexLink"/>
                <w:rtl w:val="true"/>
              </w:rPr>
              <w:t>اجازات آن مرحوم</w:t>
            </w:r>
            <w:r>
              <w:rPr>
                <w:rStyle w:val="IndexLink"/>
                <w:rtl w:val="true"/>
              </w:rPr>
              <w:tab/>
            </w:r>
            <w:r>
              <w:rPr>
                <w:rStyle w:val="IndexLink"/>
              </w:rPr>
              <w:t>124</w:t>
            </w:r>
          </w:hyperlink>
        </w:p>
        <w:p>
          <w:pPr>
            <w:pStyle w:val="Contents3"/>
            <w:tabs>
              <w:tab w:val="clear" w:pos="8459"/>
              <w:tab w:val="right" w:pos="9026" w:leader="dot"/>
            </w:tabs>
            <w:rPr/>
          </w:pPr>
          <w:hyperlink w:anchor="__RefHeading___Toc18123447_1280447820">
            <w:r>
              <w:rPr>
                <w:webHidden/>
                <w:rStyle w:val="IndexLink"/>
                <w:rtl w:val="true"/>
              </w:rPr>
              <w:t>تالیفات آن مرحوم</w:t>
            </w:r>
            <w:r>
              <w:rPr>
                <w:rStyle w:val="IndexLink"/>
                <w:rtl w:val="true"/>
              </w:rPr>
              <w:tab/>
            </w:r>
            <w:r>
              <w:rPr>
                <w:rStyle w:val="IndexLink"/>
              </w:rPr>
              <w:t>124</w:t>
            </w:r>
          </w:hyperlink>
        </w:p>
        <w:p>
          <w:pPr>
            <w:pStyle w:val="Contents3"/>
            <w:tabs>
              <w:tab w:val="clear" w:pos="8459"/>
              <w:tab w:val="right" w:pos="9026" w:leader="dot"/>
            </w:tabs>
            <w:rPr/>
          </w:pPr>
          <w:hyperlink w:anchor="__RefHeading___Toc18123449_1280447820">
            <w:r>
              <w:rPr>
                <w:webHidden/>
                <w:rStyle w:val="IndexLink"/>
                <w:rtl w:val="true"/>
              </w:rPr>
              <w:t>رحلت</w:t>
            </w:r>
            <w:r>
              <w:rPr>
                <w:rStyle w:val="IndexLink"/>
                <w:rtl w:val="true"/>
              </w:rPr>
              <w:tab/>
            </w:r>
            <w:r>
              <w:rPr>
                <w:rStyle w:val="IndexLink"/>
              </w:rPr>
              <w:t>124</w:t>
            </w:r>
          </w:hyperlink>
        </w:p>
        <w:p>
          <w:pPr>
            <w:pStyle w:val="Contents2"/>
            <w:tabs>
              <w:tab w:val="clear" w:pos="8743"/>
              <w:tab w:val="right" w:pos="9026" w:leader="dot"/>
            </w:tabs>
            <w:rPr/>
          </w:pPr>
          <w:hyperlink w:anchor="__RefHeading___Toc18123451_1280447820">
            <w:r>
              <w:rPr>
                <w:webHidden/>
                <w:rStyle w:val="IndexLink"/>
                <w:rtl w:val="true"/>
              </w:rPr>
              <w:t xml:space="preserve">ابن عمید </w:t>
            </w:r>
            <w:r>
              <w:rPr>
                <w:rStyle w:val="IndexLink"/>
                <w:rtl w:val="true"/>
              </w:rPr>
              <w:t>(</w:t>
            </w:r>
            <w:r>
              <w:rPr>
                <w:rStyle w:val="IndexLink"/>
                <w:rtl w:val="true"/>
              </w:rPr>
              <w:t>وزیر وارسته</w:t>
            </w:r>
            <w:r>
              <w:rPr>
                <w:rStyle w:val="IndexLink"/>
                <w:rtl w:val="true"/>
              </w:rPr>
              <w:t xml:space="preserve">) / </w:t>
            </w:r>
            <w:r>
              <w:rPr>
                <w:rStyle w:val="IndexLink"/>
                <w:rtl w:val="true"/>
              </w:rPr>
              <w:t>محمّد مهدی حرّ زاده</w:t>
            </w:r>
            <w:r>
              <w:rPr>
                <w:rStyle w:val="IndexLink"/>
                <w:rtl w:val="true"/>
              </w:rPr>
              <w:tab/>
            </w:r>
            <w:r>
              <w:rPr>
                <w:rStyle w:val="IndexLink"/>
              </w:rPr>
              <w:t>129</w:t>
            </w:r>
          </w:hyperlink>
        </w:p>
        <w:p>
          <w:pPr>
            <w:pStyle w:val="Contents3"/>
            <w:tabs>
              <w:tab w:val="clear" w:pos="8459"/>
              <w:tab w:val="right" w:pos="9026" w:leader="dot"/>
            </w:tabs>
            <w:rPr/>
          </w:pPr>
          <w:hyperlink w:anchor="__RefHeading___Toc18123453_1280447820">
            <w:r>
              <w:rPr>
                <w:webHidden/>
                <w:rStyle w:val="IndexLink"/>
                <w:rtl w:val="true"/>
              </w:rPr>
              <w:t>پیشگفتار</w:t>
            </w:r>
            <w:r>
              <w:rPr>
                <w:rStyle w:val="IndexLink"/>
                <w:rtl w:val="true"/>
              </w:rPr>
              <w:tab/>
            </w:r>
            <w:r>
              <w:rPr>
                <w:rStyle w:val="IndexLink"/>
              </w:rPr>
              <w:t>129</w:t>
            </w:r>
          </w:hyperlink>
        </w:p>
        <w:p>
          <w:pPr>
            <w:pStyle w:val="Contents3"/>
            <w:tabs>
              <w:tab w:val="clear" w:pos="8459"/>
              <w:tab w:val="right" w:pos="9026" w:leader="dot"/>
            </w:tabs>
            <w:rPr/>
          </w:pPr>
          <w:hyperlink w:anchor="__RefHeading___Toc18123455_1280447820">
            <w:r>
              <w:rPr>
                <w:webHidden/>
                <w:rStyle w:val="IndexLink"/>
                <w:rtl w:val="true"/>
              </w:rPr>
              <w:t>ولادت</w:t>
            </w:r>
            <w:r>
              <w:rPr>
                <w:rStyle w:val="IndexLink"/>
                <w:rtl w:val="true"/>
              </w:rPr>
              <w:tab/>
            </w:r>
            <w:r>
              <w:rPr>
                <w:rStyle w:val="IndexLink"/>
              </w:rPr>
              <w:t>130</w:t>
            </w:r>
          </w:hyperlink>
        </w:p>
        <w:p>
          <w:pPr>
            <w:pStyle w:val="Contents3"/>
            <w:tabs>
              <w:tab w:val="clear" w:pos="8459"/>
              <w:tab w:val="right" w:pos="9026" w:leader="dot"/>
            </w:tabs>
            <w:rPr/>
          </w:pPr>
          <w:hyperlink w:anchor="__RefHeading___Toc18123457_1280447820">
            <w:r>
              <w:rPr>
                <w:webHidden/>
                <w:rStyle w:val="IndexLink"/>
                <w:rtl w:val="true"/>
              </w:rPr>
              <w:t>نیاکان ابن عمید</w:t>
            </w:r>
            <w:r>
              <w:rPr>
                <w:rStyle w:val="IndexLink"/>
                <w:rtl w:val="true"/>
              </w:rPr>
              <w:tab/>
            </w:r>
            <w:r>
              <w:rPr>
                <w:rStyle w:val="IndexLink"/>
              </w:rPr>
              <w:t>130</w:t>
            </w:r>
          </w:hyperlink>
        </w:p>
        <w:p>
          <w:pPr>
            <w:pStyle w:val="Contents3"/>
            <w:tabs>
              <w:tab w:val="clear" w:pos="8459"/>
              <w:tab w:val="right" w:pos="9026" w:leader="dot"/>
            </w:tabs>
            <w:rPr/>
          </w:pPr>
          <w:hyperlink w:anchor="__RefHeading___Toc18123459_1280447820">
            <w:r>
              <w:rPr>
                <w:webHidden/>
                <w:rStyle w:val="IndexLink"/>
                <w:rtl w:val="true"/>
              </w:rPr>
              <w:t>نیای پدر او</w:t>
            </w:r>
            <w:r>
              <w:rPr>
                <w:rStyle w:val="IndexLink"/>
                <w:rtl w:val="true"/>
              </w:rPr>
              <w:tab/>
            </w:r>
            <w:r>
              <w:rPr>
                <w:rStyle w:val="IndexLink"/>
              </w:rPr>
              <w:t>132</w:t>
            </w:r>
          </w:hyperlink>
        </w:p>
        <w:p>
          <w:pPr>
            <w:pStyle w:val="Contents3"/>
            <w:tabs>
              <w:tab w:val="clear" w:pos="8459"/>
              <w:tab w:val="right" w:pos="9026" w:leader="dot"/>
            </w:tabs>
            <w:rPr/>
          </w:pPr>
          <w:hyperlink w:anchor="__RefHeading___Toc18123461_1280447820">
            <w:r>
              <w:rPr>
                <w:webHidden/>
                <w:rStyle w:val="IndexLink"/>
                <w:rtl w:val="true"/>
              </w:rPr>
              <w:t>روزگار ابن عمید</w:t>
            </w:r>
            <w:r>
              <w:rPr>
                <w:rStyle w:val="IndexLink"/>
                <w:rtl w:val="true"/>
              </w:rPr>
              <w:tab/>
            </w:r>
            <w:r>
              <w:rPr>
                <w:rStyle w:val="IndexLink"/>
              </w:rPr>
              <w:t>132</w:t>
            </w:r>
          </w:hyperlink>
        </w:p>
        <w:p>
          <w:pPr>
            <w:pStyle w:val="Contents3"/>
            <w:tabs>
              <w:tab w:val="clear" w:pos="8459"/>
              <w:tab w:val="right" w:pos="9026" w:leader="dot"/>
            </w:tabs>
            <w:rPr/>
          </w:pPr>
          <w:hyperlink w:anchor="__RefHeading___Toc18123463_1280447820">
            <w:r>
              <w:rPr>
                <w:webHidden/>
                <w:rStyle w:val="IndexLink"/>
                <w:rtl w:val="true"/>
              </w:rPr>
              <w:t>آل بویه</w:t>
            </w:r>
            <w:r>
              <w:rPr>
                <w:rStyle w:val="IndexLink"/>
                <w:rtl w:val="true"/>
              </w:rPr>
              <w:tab/>
            </w:r>
            <w:r>
              <w:rPr>
                <w:rStyle w:val="IndexLink"/>
              </w:rPr>
              <w:t>133</w:t>
            </w:r>
          </w:hyperlink>
        </w:p>
        <w:p>
          <w:pPr>
            <w:pStyle w:val="Contents3"/>
            <w:tabs>
              <w:tab w:val="clear" w:pos="8459"/>
              <w:tab w:val="right" w:pos="9026" w:leader="dot"/>
            </w:tabs>
            <w:rPr/>
          </w:pPr>
          <w:hyperlink w:anchor="__RefHeading___Toc18123465_1280447820">
            <w:r>
              <w:rPr>
                <w:webHidden/>
                <w:rStyle w:val="IndexLink"/>
                <w:rtl w:val="true"/>
              </w:rPr>
              <w:t>ابن عمید</w:t>
            </w:r>
            <w:r>
              <w:rPr>
                <w:rStyle w:val="IndexLink"/>
                <w:rtl w:val="true"/>
              </w:rPr>
              <w:tab/>
            </w:r>
            <w:r>
              <w:rPr>
                <w:rStyle w:val="IndexLink"/>
              </w:rPr>
              <w:t>135</w:t>
            </w:r>
          </w:hyperlink>
        </w:p>
        <w:p>
          <w:pPr>
            <w:pStyle w:val="Contents3"/>
            <w:tabs>
              <w:tab w:val="clear" w:pos="8459"/>
              <w:tab w:val="right" w:pos="9026" w:leader="dot"/>
            </w:tabs>
            <w:rPr/>
          </w:pPr>
          <w:hyperlink w:anchor="__RefHeading___Toc18123467_1280447820">
            <w:r>
              <w:rPr>
                <w:webHidden/>
                <w:rStyle w:val="IndexLink"/>
                <w:rtl w:val="true"/>
              </w:rPr>
              <w:t>محلّ زندگی ابن عمید</w:t>
            </w:r>
            <w:r>
              <w:rPr>
                <w:rStyle w:val="IndexLink"/>
                <w:rtl w:val="true"/>
              </w:rPr>
              <w:tab/>
            </w:r>
            <w:r>
              <w:rPr>
                <w:rStyle w:val="IndexLink"/>
              </w:rPr>
              <w:t>137</w:t>
            </w:r>
          </w:hyperlink>
        </w:p>
        <w:p>
          <w:pPr>
            <w:pStyle w:val="Contents3"/>
            <w:tabs>
              <w:tab w:val="clear" w:pos="8459"/>
              <w:tab w:val="right" w:pos="9026" w:leader="dot"/>
            </w:tabs>
            <w:rPr/>
          </w:pPr>
          <w:hyperlink w:anchor="__RefHeading___Toc18123469_1280447820">
            <w:r>
              <w:rPr>
                <w:webHidden/>
                <w:rStyle w:val="IndexLink"/>
                <w:rtl w:val="true"/>
              </w:rPr>
              <w:t>وزارت</w:t>
            </w:r>
            <w:r>
              <w:rPr>
                <w:rStyle w:val="IndexLink"/>
                <w:rtl w:val="true"/>
              </w:rPr>
              <w:tab/>
            </w:r>
            <w:r>
              <w:rPr>
                <w:rStyle w:val="IndexLink"/>
              </w:rPr>
              <w:t>137</w:t>
            </w:r>
          </w:hyperlink>
        </w:p>
        <w:p>
          <w:pPr>
            <w:pStyle w:val="Contents3"/>
            <w:tabs>
              <w:tab w:val="clear" w:pos="8459"/>
              <w:tab w:val="right" w:pos="9026" w:leader="dot"/>
            </w:tabs>
            <w:rPr/>
          </w:pPr>
          <w:hyperlink w:anchor="__RefHeading___Toc18123471_1280447820">
            <w:r>
              <w:rPr>
                <w:webHidden/>
                <w:rStyle w:val="IndexLink"/>
                <w:rtl w:val="true"/>
              </w:rPr>
              <w:t>علوم ابن عمید</w:t>
            </w:r>
            <w:r>
              <w:rPr>
                <w:rStyle w:val="IndexLink"/>
                <w:rtl w:val="true"/>
              </w:rPr>
              <w:tab/>
            </w:r>
            <w:r>
              <w:rPr>
                <w:rStyle w:val="IndexLink"/>
              </w:rPr>
              <w:t>138</w:t>
            </w:r>
          </w:hyperlink>
        </w:p>
        <w:p>
          <w:pPr>
            <w:pStyle w:val="Contents3"/>
            <w:tabs>
              <w:tab w:val="clear" w:pos="8459"/>
              <w:tab w:val="right" w:pos="9026" w:leader="dot"/>
            </w:tabs>
            <w:rPr/>
          </w:pPr>
          <w:hyperlink w:anchor="__RefHeading___Toc18123473_1280447820">
            <w:r>
              <w:rPr>
                <w:webHidden/>
                <w:rStyle w:val="IndexLink"/>
                <w:rtl w:val="true"/>
              </w:rPr>
              <w:t>ترسّل</w:t>
            </w:r>
            <w:r>
              <w:rPr>
                <w:rStyle w:val="IndexLink"/>
                <w:rtl w:val="true"/>
              </w:rPr>
              <w:tab/>
            </w:r>
            <w:r>
              <w:rPr>
                <w:rStyle w:val="IndexLink"/>
              </w:rPr>
              <w:t>138</w:t>
            </w:r>
          </w:hyperlink>
        </w:p>
        <w:p>
          <w:pPr>
            <w:pStyle w:val="Contents3"/>
            <w:tabs>
              <w:tab w:val="clear" w:pos="8459"/>
              <w:tab w:val="right" w:pos="9026" w:leader="dot"/>
            </w:tabs>
            <w:rPr/>
          </w:pPr>
          <w:hyperlink w:anchor="__RefHeading___Toc18123475_1280447820">
            <w:r>
              <w:rPr>
                <w:webHidden/>
                <w:rStyle w:val="IndexLink"/>
                <w:rtl w:val="true"/>
              </w:rPr>
              <w:t>فلسفه و منطق</w:t>
            </w:r>
            <w:r>
              <w:rPr>
                <w:rStyle w:val="IndexLink"/>
                <w:rtl w:val="true"/>
              </w:rPr>
              <w:tab/>
            </w:r>
            <w:r>
              <w:rPr>
                <w:rStyle w:val="IndexLink"/>
              </w:rPr>
              <w:t>139</w:t>
            </w:r>
          </w:hyperlink>
        </w:p>
        <w:p>
          <w:pPr>
            <w:pStyle w:val="Contents3"/>
            <w:tabs>
              <w:tab w:val="clear" w:pos="8459"/>
              <w:tab w:val="right" w:pos="9026" w:leader="dot"/>
            </w:tabs>
            <w:rPr/>
          </w:pPr>
          <w:hyperlink w:anchor="__RefHeading___Toc18123477_1280447820">
            <w:r>
              <w:rPr>
                <w:webHidden/>
                <w:rStyle w:val="IndexLink"/>
                <w:rtl w:val="true"/>
              </w:rPr>
              <w:t>تفسیر و فقه</w:t>
            </w:r>
            <w:r>
              <w:rPr>
                <w:rStyle w:val="IndexLink"/>
                <w:rtl w:val="true"/>
              </w:rPr>
              <w:tab/>
            </w:r>
            <w:r>
              <w:rPr>
                <w:rStyle w:val="IndexLink"/>
              </w:rPr>
              <w:t>139</w:t>
            </w:r>
          </w:hyperlink>
        </w:p>
        <w:p>
          <w:pPr>
            <w:pStyle w:val="Contents3"/>
            <w:tabs>
              <w:tab w:val="clear" w:pos="8459"/>
              <w:tab w:val="right" w:pos="9026" w:leader="dot"/>
            </w:tabs>
            <w:rPr/>
          </w:pPr>
          <w:hyperlink w:anchor="__RefHeading___Toc18123479_1280447820">
            <w:r>
              <w:rPr>
                <w:webHidden/>
                <w:rStyle w:val="IndexLink"/>
                <w:rtl w:val="true"/>
              </w:rPr>
              <w:t>موسیقی و جغرافیا</w:t>
            </w:r>
            <w:r>
              <w:rPr>
                <w:rStyle w:val="IndexLink"/>
                <w:rtl w:val="true"/>
              </w:rPr>
              <w:tab/>
            </w:r>
            <w:r>
              <w:rPr>
                <w:rStyle w:val="IndexLink"/>
              </w:rPr>
              <w:t>140</w:t>
            </w:r>
          </w:hyperlink>
        </w:p>
        <w:p>
          <w:pPr>
            <w:pStyle w:val="Contents3"/>
            <w:tabs>
              <w:tab w:val="clear" w:pos="8459"/>
              <w:tab w:val="right" w:pos="9026" w:leader="dot"/>
            </w:tabs>
            <w:rPr/>
          </w:pPr>
          <w:hyperlink w:anchor="__RefHeading___Toc18123481_1280447820">
            <w:r>
              <w:rPr>
                <w:webHidden/>
                <w:rStyle w:val="IndexLink"/>
                <w:rtl w:val="true"/>
              </w:rPr>
              <w:t>کتابخانه ابن عمید</w:t>
            </w:r>
            <w:r>
              <w:rPr>
                <w:rStyle w:val="IndexLink"/>
                <w:rtl w:val="true"/>
              </w:rPr>
              <w:tab/>
            </w:r>
            <w:r>
              <w:rPr>
                <w:rStyle w:val="IndexLink"/>
              </w:rPr>
              <w:t>140</w:t>
            </w:r>
          </w:hyperlink>
        </w:p>
        <w:p>
          <w:pPr>
            <w:pStyle w:val="Contents3"/>
            <w:tabs>
              <w:tab w:val="clear" w:pos="8459"/>
              <w:tab w:val="right" w:pos="9026" w:leader="dot"/>
            </w:tabs>
            <w:rPr/>
          </w:pPr>
          <w:hyperlink w:anchor="__RefHeading___Toc18123483_1280447820">
            <w:r>
              <w:rPr>
                <w:webHidden/>
                <w:rStyle w:val="IndexLink"/>
                <w:rtl w:val="true"/>
              </w:rPr>
              <w:t>فنون ابن عمید</w:t>
            </w:r>
            <w:r>
              <w:rPr>
                <w:rStyle w:val="IndexLink"/>
                <w:rtl w:val="true"/>
              </w:rPr>
              <w:tab/>
            </w:r>
            <w:r>
              <w:rPr>
                <w:rStyle w:val="IndexLink"/>
              </w:rPr>
              <w:t>141</w:t>
            </w:r>
          </w:hyperlink>
        </w:p>
        <w:p>
          <w:pPr>
            <w:pStyle w:val="Contents3"/>
            <w:tabs>
              <w:tab w:val="clear" w:pos="8459"/>
              <w:tab w:val="right" w:pos="9026" w:leader="dot"/>
            </w:tabs>
            <w:rPr/>
          </w:pPr>
          <w:hyperlink w:anchor="__RefHeading___Toc18123485_1280447820">
            <w:r>
              <w:rPr>
                <w:webHidden/>
                <w:rStyle w:val="IndexLink"/>
                <w:rtl w:val="true"/>
              </w:rPr>
              <w:t>ابزار جنگی</w:t>
            </w:r>
            <w:r>
              <w:rPr>
                <w:rStyle w:val="IndexLink"/>
                <w:rtl w:val="true"/>
              </w:rPr>
              <w:tab/>
            </w:r>
            <w:r>
              <w:rPr>
                <w:rStyle w:val="IndexLink"/>
              </w:rPr>
              <w:t>141</w:t>
            </w:r>
          </w:hyperlink>
        </w:p>
        <w:p>
          <w:pPr>
            <w:pStyle w:val="Contents3"/>
            <w:tabs>
              <w:tab w:val="clear" w:pos="8459"/>
              <w:tab w:val="right" w:pos="9026" w:leader="dot"/>
            </w:tabs>
            <w:rPr/>
          </w:pPr>
          <w:hyperlink w:anchor="__RefHeading___Toc18123487_1280447820">
            <w:r>
              <w:rPr>
                <w:webHidden/>
                <w:rStyle w:val="IndexLink"/>
                <w:rtl w:val="true"/>
              </w:rPr>
              <w:t>مملکت داری و سیاست</w:t>
            </w:r>
            <w:r>
              <w:rPr>
                <w:rStyle w:val="IndexLink"/>
                <w:rtl w:val="true"/>
              </w:rPr>
              <w:tab/>
            </w:r>
            <w:r>
              <w:rPr>
                <w:rStyle w:val="IndexLink"/>
              </w:rPr>
              <w:t>141</w:t>
            </w:r>
          </w:hyperlink>
        </w:p>
        <w:p>
          <w:pPr>
            <w:pStyle w:val="Contents3"/>
            <w:tabs>
              <w:tab w:val="clear" w:pos="8459"/>
              <w:tab w:val="right" w:pos="9026" w:leader="dot"/>
            </w:tabs>
            <w:rPr/>
          </w:pPr>
          <w:hyperlink w:anchor="__RefHeading___Toc18123489_1280447820">
            <w:r>
              <w:rPr>
                <w:webHidden/>
                <w:rStyle w:val="IndexLink"/>
                <w:rtl w:val="true"/>
              </w:rPr>
              <w:t>شعر</w:t>
            </w:r>
            <w:r>
              <w:rPr>
                <w:rStyle w:val="IndexLink"/>
                <w:rtl w:val="true"/>
              </w:rPr>
              <w:tab/>
            </w:r>
            <w:r>
              <w:rPr>
                <w:rStyle w:val="IndexLink"/>
              </w:rPr>
              <w:t>142</w:t>
            </w:r>
          </w:hyperlink>
        </w:p>
        <w:p>
          <w:pPr>
            <w:pStyle w:val="Contents3"/>
            <w:tabs>
              <w:tab w:val="clear" w:pos="8459"/>
              <w:tab w:val="right" w:pos="9026" w:leader="dot"/>
            </w:tabs>
            <w:rPr/>
          </w:pPr>
          <w:hyperlink w:anchor="__RefHeading___Toc18123491_1280447820">
            <w:r>
              <w:rPr>
                <w:webHidden/>
                <w:rStyle w:val="IndexLink"/>
                <w:rtl w:val="true"/>
              </w:rPr>
              <w:t>نقاشی</w:t>
            </w:r>
            <w:r>
              <w:rPr>
                <w:rStyle w:val="IndexLink"/>
                <w:rtl w:val="true"/>
              </w:rPr>
              <w:tab/>
            </w:r>
            <w:r>
              <w:rPr>
                <w:rStyle w:val="IndexLink"/>
              </w:rPr>
              <w:t>142</w:t>
            </w:r>
          </w:hyperlink>
        </w:p>
        <w:p>
          <w:pPr>
            <w:pStyle w:val="Contents3"/>
            <w:tabs>
              <w:tab w:val="clear" w:pos="8459"/>
              <w:tab w:val="right" w:pos="9026" w:leader="dot"/>
            </w:tabs>
            <w:rPr/>
          </w:pPr>
          <w:hyperlink w:anchor="__RefHeading___Toc18123493_1280447820">
            <w:r>
              <w:rPr>
                <w:webHidden/>
                <w:rStyle w:val="IndexLink"/>
                <w:rtl w:val="true"/>
              </w:rPr>
              <w:t>ویژگی ها</w:t>
            </w:r>
            <w:r>
              <w:rPr>
                <w:rStyle w:val="IndexLink"/>
                <w:rtl w:val="true"/>
              </w:rPr>
              <w:tab/>
            </w:r>
            <w:r>
              <w:rPr>
                <w:rStyle w:val="IndexLink"/>
              </w:rPr>
              <w:t>142</w:t>
            </w:r>
          </w:hyperlink>
        </w:p>
        <w:p>
          <w:pPr>
            <w:pStyle w:val="Contents4"/>
            <w:tabs>
              <w:tab w:val="clear" w:pos="8176"/>
              <w:tab w:val="right" w:pos="9026" w:leader="dot"/>
            </w:tabs>
            <w:rPr/>
          </w:pPr>
          <w:hyperlink w:anchor="__RefHeading___Toc18123495_128044782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8123497_1280447820">
            <w:r>
              <w:rPr>
                <w:webHidden/>
                <w:rStyle w:val="IndexLink"/>
                <w:rtl w:val="true"/>
              </w:rPr>
              <w:t>تواضع</w:t>
            </w:r>
            <w:r>
              <w:rPr>
                <w:rStyle w:val="IndexLink"/>
                <w:rtl w:val="true"/>
              </w:rPr>
              <w:tab/>
            </w:r>
            <w:r>
              <w:rPr>
                <w:rStyle w:val="IndexLink"/>
              </w:rPr>
              <w:t>143</w:t>
            </w:r>
          </w:hyperlink>
        </w:p>
        <w:p>
          <w:pPr>
            <w:pStyle w:val="Contents4"/>
            <w:tabs>
              <w:tab w:val="clear" w:pos="8176"/>
              <w:tab w:val="right" w:pos="9026" w:leader="dot"/>
            </w:tabs>
            <w:rPr/>
          </w:pPr>
          <w:hyperlink w:anchor="__RefHeading___Toc18123499_1280447820">
            <w:r>
              <w:rPr>
                <w:webHidden/>
                <w:rStyle w:val="IndexLink"/>
                <w:rtl w:val="true"/>
              </w:rPr>
              <w:t>رفتار با عالمان</w:t>
            </w:r>
            <w:r>
              <w:rPr>
                <w:rStyle w:val="IndexLink"/>
                <w:rtl w:val="true"/>
              </w:rPr>
              <w:tab/>
            </w:r>
            <w:r>
              <w:rPr>
                <w:rStyle w:val="IndexLink"/>
              </w:rPr>
              <w:t>143</w:t>
            </w:r>
          </w:hyperlink>
        </w:p>
        <w:p>
          <w:pPr>
            <w:pStyle w:val="Contents4"/>
            <w:tabs>
              <w:tab w:val="clear" w:pos="8176"/>
              <w:tab w:val="right" w:pos="9026" w:leader="dot"/>
            </w:tabs>
            <w:rPr/>
          </w:pPr>
          <w:hyperlink w:anchor="__RefHeading___Toc18123501_1280447820">
            <w:r>
              <w:rPr>
                <w:webHidden/>
                <w:rStyle w:val="IndexLink"/>
                <w:rtl w:val="true"/>
              </w:rPr>
              <w:t>حب علی</w:t>
            </w:r>
            <w:r>
              <w:rPr>
                <w:rStyle w:val="IndexLink"/>
                <w:rtl w:val="true"/>
              </w:rPr>
              <w:t>(</w:t>
            </w:r>
            <w:r>
              <w:rPr>
                <w:rStyle w:val="IndexLink"/>
                <w:rtl w:val="true"/>
              </w:rPr>
              <w:t>ع</w:t>
            </w:r>
            <w:r>
              <w:rPr>
                <w:rStyle w:val="IndexLink"/>
                <w:rtl w:val="true"/>
              </w:rPr>
              <w:t>)</w:t>
              <w:tab/>
            </w:r>
            <w:r>
              <w:rPr>
                <w:rStyle w:val="IndexLink"/>
              </w:rPr>
              <w:t>143</w:t>
            </w:r>
          </w:hyperlink>
        </w:p>
        <w:p>
          <w:pPr>
            <w:pStyle w:val="Contents4"/>
            <w:tabs>
              <w:tab w:val="clear" w:pos="8176"/>
              <w:tab w:val="right" w:pos="9026" w:leader="dot"/>
            </w:tabs>
            <w:rPr/>
          </w:pPr>
          <w:hyperlink w:anchor="__RefHeading___Toc18123503_1280447820">
            <w:r>
              <w:rPr>
                <w:webHidden/>
                <w:rStyle w:val="IndexLink"/>
                <w:rtl w:val="true"/>
              </w:rPr>
              <w:t>کم حرف</w:t>
            </w:r>
            <w:r>
              <w:rPr>
                <w:rStyle w:val="IndexLink"/>
                <w:rtl w:val="true"/>
              </w:rPr>
              <w:tab/>
            </w:r>
            <w:r>
              <w:rPr>
                <w:rStyle w:val="IndexLink"/>
              </w:rPr>
              <w:t>144</w:t>
            </w:r>
          </w:hyperlink>
        </w:p>
        <w:p>
          <w:pPr>
            <w:pStyle w:val="Contents4"/>
            <w:tabs>
              <w:tab w:val="clear" w:pos="8176"/>
              <w:tab w:val="right" w:pos="9026" w:leader="dot"/>
            </w:tabs>
            <w:rPr/>
          </w:pPr>
          <w:hyperlink w:anchor="__RefHeading___Toc18123505_1280447820">
            <w:r>
              <w:rPr>
                <w:webHidden/>
                <w:rStyle w:val="IndexLink"/>
                <w:rtl w:val="true"/>
              </w:rPr>
              <w:t>قدرت حافظه</w:t>
            </w:r>
            <w:r>
              <w:rPr>
                <w:rStyle w:val="IndexLink"/>
                <w:rtl w:val="true"/>
              </w:rPr>
              <w:tab/>
            </w:r>
            <w:r>
              <w:rPr>
                <w:rStyle w:val="IndexLink"/>
              </w:rPr>
              <w:t>144</w:t>
            </w:r>
          </w:hyperlink>
        </w:p>
        <w:p>
          <w:pPr>
            <w:pStyle w:val="Contents4"/>
            <w:tabs>
              <w:tab w:val="clear" w:pos="8176"/>
              <w:tab w:val="right" w:pos="9026" w:leader="dot"/>
            </w:tabs>
            <w:rPr/>
          </w:pPr>
          <w:hyperlink w:anchor="__RefHeading___Toc18123507_1280447820">
            <w:r>
              <w:rPr>
                <w:webHidden/>
                <w:rStyle w:val="IndexLink"/>
                <w:rtl w:val="true"/>
              </w:rPr>
              <w:t>او قهرمان خود را چنین می ستاید</w:t>
            </w:r>
            <w:r>
              <w:rPr>
                <w:rStyle w:val="IndexLink"/>
                <w:rtl w:val="true"/>
              </w:rPr>
              <w:tab/>
            </w:r>
            <w:r>
              <w:rPr>
                <w:rStyle w:val="IndexLink"/>
              </w:rPr>
              <w:t>144</w:t>
            </w:r>
          </w:hyperlink>
        </w:p>
        <w:p>
          <w:pPr>
            <w:pStyle w:val="Contents4"/>
            <w:tabs>
              <w:tab w:val="clear" w:pos="8176"/>
              <w:tab w:val="right" w:pos="9026" w:leader="dot"/>
            </w:tabs>
            <w:rPr/>
          </w:pPr>
          <w:hyperlink w:anchor="__RefHeading___Toc18123509_1280447820">
            <w:r>
              <w:rPr>
                <w:webHidden/>
                <w:rStyle w:val="IndexLink"/>
                <w:rtl w:val="true"/>
              </w:rPr>
              <w:t>شجاعت</w:t>
            </w:r>
            <w:r>
              <w:rPr>
                <w:rStyle w:val="IndexLink"/>
                <w:rtl w:val="true"/>
              </w:rPr>
              <w:tab/>
            </w:r>
            <w:r>
              <w:rPr>
                <w:rStyle w:val="IndexLink"/>
              </w:rPr>
              <w:t>146</w:t>
            </w:r>
          </w:hyperlink>
        </w:p>
        <w:p>
          <w:pPr>
            <w:pStyle w:val="Contents4"/>
            <w:tabs>
              <w:tab w:val="clear" w:pos="8176"/>
              <w:tab w:val="right" w:pos="9026" w:leader="dot"/>
            </w:tabs>
            <w:rPr/>
          </w:pPr>
          <w:hyperlink w:anchor="__RefHeading___Toc18123511_1280447820">
            <w:r>
              <w:rPr>
                <w:webHidden/>
                <w:rStyle w:val="IndexLink"/>
                <w:rtl w:val="true"/>
              </w:rPr>
              <w:t>سخاوت</w:t>
            </w:r>
            <w:r>
              <w:rPr>
                <w:rStyle w:val="IndexLink"/>
                <w:rtl w:val="true"/>
              </w:rPr>
              <w:tab/>
            </w:r>
            <w:r>
              <w:rPr>
                <w:rStyle w:val="IndexLink"/>
              </w:rPr>
              <w:t>146</w:t>
            </w:r>
          </w:hyperlink>
        </w:p>
        <w:p>
          <w:pPr>
            <w:pStyle w:val="Contents4"/>
            <w:tabs>
              <w:tab w:val="clear" w:pos="8176"/>
              <w:tab w:val="right" w:pos="9026" w:leader="dot"/>
            </w:tabs>
            <w:rPr/>
          </w:pPr>
          <w:hyperlink w:anchor="__RefHeading___Toc18123513_1280447820">
            <w:r>
              <w:rPr>
                <w:webHidden/>
                <w:rStyle w:val="IndexLink"/>
                <w:rtl w:val="true"/>
              </w:rPr>
              <w:t>هیبت در دل لشکریان</w:t>
            </w:r>
            <w:r>
              <w:rPr>
                <w:rStyle w:val="IndexLink"/>
                <w:rtl w:val="true"/>
              </w:rPr>
              <w:tab/>
            </w:r>
            <w:r>
              <w:rPr>
                <w:rStyle w:val="IndexLink"/>
              </w:rPr>
              <w:t>147</w:t>
            </w:r>
          </w:hyperlink>
        </w:p>
        <w:p>
          <w:pPr>
            <w:pStyle w:val="Contents3"/>
            <w:tabs>
              <w:tab w:val="clear" w:pos="8459"/>
              <w:tab w:val="right" w:pos="9026" w:leader="dot"/>
            </w:tabs>
            <w:rPr/>
          </w:pPr>
          <w:hyperlink w:anchor="__RefHeading___Toc18123515_1280447820">
            <w:r>
              <w:rPr>
                <w:webHidden/>
                <w:rStyle w:val="IndexLink"/>
                <w:rtl w:val="true"/>
              </w:rPr>
              <w:t>مراسم ملّی</w:t>
            </w:r>
            <w:r>
              <w:rPr>
                <w:rStyle w:val="IndexLink"/>
                <w:rtl w:val="true"/>
              </w:rPr>
              <w:tab/>
            </w:r>
            <w:r>
              <w:rPr>
                <w:rStyle w:val="IndexLink"/>
              </w:rPr>
              <w:t>147</w:t>
            </w:r>
          </w:hyperlink>
        </w:p>
        <w:p>
          <w:pPr>
            <w:pStyle w:val="Contents3"/>
            <w:tabs>
              <w:tab w:val="clear" w:pos="8459"/>
              <w:tab w:val="right" w:pos="9026" w:leader="dot"/>
            </w:tabs>
            <w:rPr/>
          </w:pPr>
          <w:hyperlink w:anchor="__RefHeading___Toc18123517_1280447820">
            <w:r>
              <w:rPr>
                <w:webHidden/>
                <w:rStyle w:val="IndexLink"/>
                <w:rtl w:val="true"/>
              </w:rPr>
              <w:t>یکی از عادات او</w:t>
            </w:r>
            <w:r>
              <w:rPr>
                <w:rStyle w:val="IndexLink"/>
                <w:rtl w:val="true"/>
              </w:rPr>
              <w:tab/>
            </w:r>
            <w:r>
              <w:rPr>
                <w:rStyle w:val="IndexLink"/>
              </w:rPr>
              <w:t>148</w:t>
            </w:r>
          </w:hyperlink>
        </w:p>
        <w:p>
          <w:pPr>
            <w:pStyle w:val="Contents3"/>
            <w:tabs>
              <w:tab w:val="clear" w:pos="8459"/>
              <w:tab w:val="right" w:pos="9026" w:leader="dot"/>
            </w:tabs>
            <w:rPr/>
          </w:pPr>
          <w:hyperlink w:anchor="__RefHeading___Toc18123519_1280447820">
            <w:r>
              <w:rPr>
                <w:webHidden/>
                <w:rStyle w:val="IndexLink"/>
                <w:rtl w:val="true"/>
              </w:rPr>
              <w:t>استادان</w:t>
            </w:r>
            <w:r>
              <w:rPr>
                <w:rStyle w:val="IndexLink"/>
                <w:rtl w:val="true"/>
              </w:rPr>
              <w:tab/>
            </w:r>
            <w:r>
              <w:rPr>
                <w:rStyle w:val="IndexLink"/>
              </w:rPr>
              <w:t>148</w:t>
            </w:r>
          </w:hyperlink>
        </w:p>
        <w:p>
          <w:pPr>
            <w:pStyle w:val="Contents3"/>
            <w:tabs>
              <w:tab w:val="clear" w:pos="8459"/>
              <w:tab w:val="right" w:pos="9026" w:leader="dot"/>
            </w:tabs>
            <w:rPr/>
          </w:pPr>
          <w:hyperlink w:anchor="__RefHeading___Toc18123521_1280447820">
            <w:r>
              <w:rPr>
                <w:webHidden/>
                <w:rStyle w:val="IndexLink"/>
                <w:rtl w:val="true"/>
              </w:rPr>
              <w:t>شاگردان</w:t>
            </w:r>
            <w:r>
              <w:rPr>
                <w:rStyle w:val="IndexLink"/>
                <w:rtl w:val="true"/>
              </w:rPr>
              <w:tab/>
            </w:r>
            <w:r>
              <w:rPr>
                <w:rStyle w:val="IndexLink"/>
              </w:rPr>
              <w:t>149</w:t>
            </w:r>
          </w:hyperlink>
        </w:p>
        <w:p>
          <w:pPr>
            <w:pStyle w:val="Contents3"/>
            <w:tabs>
              <w:tab w:val="clear" w:pos="8459"/>
              <w:tab w:val="right" w:pos="9026" w:leader="dot"/>
            </w:tabs>
            <w:rPr/>
          </w:pPr>
          <w:hyperlink w:anchor="__RefHeading___Toc18123523_1280447820">
            <w:r>
              <w:rPr>
                <w:webHidden/>
                <w:rStyle w:val="IndexLink"/>
                <w:rtl w:val="true"/>
              </w:rPr>
              <w:t>همنشینان ابن عمید</w:t>
            </w:r>
            <w:r>
              <w:rPr>
                <w:rStyle w:val="IndexLink"/>
                <w:rtl w:val="true"/>
              </w:rPr>
              <w:tab/>
            </w:r>
            <w:r>
              <w:rPr>
                <w:rStyle w:val="IndexLink"/>
              </w:rPr>
              <w:t>152</w:t>
            </w:r>
          </w:hyperlink>
        </w:p>
        <w:p>
          <w:pPr>
            <w:pStyle w:val="Contents3"/>
            <w:tabs>
              <w:tab w:val="clear" w:pos="8459"/>
              <w:tab w:val="right" w:pos="9026" w:leader="dot"/>
            </w:tabs>
            <w:rPr/>
          </w:pPr>
          <w:hyperlink w:anchor="__RefHeading___Toc18123525_1280447820">
            <w:r>
              <w:rPr>
                <w:webHidden/>
                <w:rStyle w:val="IndexLink"/>
                <w:rtl w:val="true"/>
              </w:rPr>
              <w:t>فرزندان</w:t>
            </w:r>
            <w:r>
              <w:rPr>
                <w:rStyle w:val="IndexLink"/>
                <w:rtl w:val="true"/>
              </w:rPr>
              <w:tab/>
            </w:r>
            <w:r>
              <w:rPr>
                <w:rStyle w:val="IndexLink"/>
              </w:rPr>
              <w:t>152</w:t>
            </w:r>
          </w:hyperlink>
        </w:p>
        <w:p>
          <w:pPr>
            <w:pStyle w:val="Contents3"/>
            <w:tabs>
              <w:tab w:val="clear" w:pos="8459"/>
              <w:tab w:val="right" w:pos="9026" w:leader="dot"/>
            </w:tabs>
            <w:rPr/>
          </w:pPr>
          <w:hyperlink w:anchor="__RefHeading___Toc18123527_1280447820">
            <w:r>
              <w:rPr>
                <w:webHidden/>
                <w:rStyle w:val="IndexLink"/>
                <w:rtl w:val="true"/>
              </w:rPr>
              <w:t>بیماری ابن عمید</w:t>
            </w:r>
            <w:r>
              <w:rPr>
                <w:rStyle w:val="IndexLink"/>
                <w:rtl w:val="true"/>
              </w:rPr>
              <w:tab/>
            </w:r>
            <w:r>
              <w:rPr>
                <w:rStyle w:val="IndexLink"/>
              </w:rPr>
              <w:t>153</w:t>
            </w:r>
          </w:hyperlink>
        </w:p>
        <w:p>
          <w:pPr>
            <w:pStyle w:val="Contents3"/>
            <w:tabs>
              <w:tab w:val="clear" w:pos="8459"/>
              <w:tab w:val="right" w:pos="9026" w:leader="dot"/>
            </w:tabs>
            <w:rPr/>
          </w:pPr>
          <w:hyperlink w:anchor="__RefHeading___Toc18123529_1280447820">
            <w:r>
              <w:rPr>
                <w:webHidden/>
                <w:rStyle w:val="IndexLink"/>
                <w:rtl w:val="true"/>
              </w:rPr>
              <w:t>فصل غروب</w:t>
            </w:r>
            <w:r>
              <w:rPr>
                <w:rStyle w:val="IndexLink"/>
                <w:rtl w:val="true"/>
              </w:rPr>
              <w:tab/>
            </w:r>
            <w:r>
              <w:rPr>
                <w:rStyle w:val="IndexLink"/>
              </w:rPr>
              <w:t>153</w:t>
            </w:r>
          </w:hyperlink>
        </w:p>
        <w:p>
          <w:pPr>
            <w:pStyle w:val="Contents3"/>
            <w:tabs>
              <w:tab w:val="clear" w:pos="8459"/>
              <w:tab w:val="right" w:pos="9026" w:leader="dot"/>
            </w:tabs>
            <w:rPr/>
          </w:pPr>
          <w:hyperlink w:anchor="__RefHeading___Toc18123531_1280447820">
            <w:r>
              <w:rPr>
                <w:webHidden/>
                <w:rStyle w:val="IndexLink"/>
                <w:rtl w:val="true"/>
              </w:rPr>
              <w:t>آثار</w:t>
            </w:r>
            <w:r>
              <w:rPr>
                <w:rStyle w:val="IndexLink"/>
                <w:rtl w:val="true"/>
              </w:rPr>
              <w:tab/>
            </w:r>
            <w:r>
              <w:rPr>
                <w:rStyle w:val="IndexLink"/>
              </w:rPr>
              <w:t>154</w:t>
            </w:r>
          </w:hyperlink>
        </w:p>
        <w:p>
          <w:pPr>
            <w:pStyle w:val="Contents3"/>
            <w:tabs>
              <w:tab w:val="clear" w:pos="8459"/>
              <w:tab w:val="right" w:pos="9026" w:leader="dot"/>
            </w:tabs>
            <w:rPr/>
          </w:pPr>
          <w:hyperlink w:anchor="__RefHeading___Toc18123533_1280447820">
            <w:r>
              <w:rPr>
                <w:webHidden/>
                <w:rStyle w:val="IndexLink"/>
                <w:rtl w:val="true"/>
              </w:rPr>
              <w:t>مواعظ</w:t>
            </w:r>
            <w:r>
              <w:rPr>
                <w:rStyle w:val="IndexLink"/>
                <w:rtl w:val="true"/>
              </w:rPr>
              <w:tab/>
            </w:r>
            <w:r>
              <w:rPr>
                <w:rStyle w:val="IndexLink"/>
              </w:rPr>
              <w:t>154</w:t>
            </w:r>
          </w:hyperlink>
        </w:p>
        <w:p>
          <w:pPr>
            <w:pStyle w:val="Contents2"/>
            <w:tabs>
              <w:tab w:val="clear" w:pos="8743"/>
              <w:tab w:val="right" w:pos="9026" w:leader="dot"/>
            </w:tabs>
            <w:rPr/>
          </w:pPr>
          <w:hyperlink w:anchor="__RefHeading___Toc18123535_1280447820">
            <w:r>
              <w:rPr>
                <w:webHidden/>
                <w:rStyle w:val="IndexLink"/>
                <w:rtl w:val="true"/>
              </w:rPr>
              <w:t xml:space="preserve">ریّان قمی </w:t>
            </w:r>
            <w:r>
              <w:rPr>
                <w:rStyle w:val="IndexLink"/>
                <w:rtl w:val="true"/>
              </w:rPr>
              <w:t>(</w:t>
            </w:r>
            <w:r>
              <w:rPr>
                <w:rStyle w:val="IndexLink"/>
                <w:rtl w:val="true"/>
              </w:rPr>
              <w:t>اسوه وفا</w:t>
            </w:r>
            <w:r>
              <w:rPr>
                <w:rStyle w:val="IndexLink"/>
                <w:rtl w:val="true"/>
              </w:rPr>
              <w:t xml:space="preserve">) / </w:t>
            </w:r>
            <w:r>
              <w:rPr>
                <w:rStyle w:val="IndexLink"/>
                <w:rtl w:val="true"/>
              </w:rPr>
              <w:t>علی اکبر رضایی</w:t>
            </w:r>
            <w:r>
              <w:rPr>
                <w:rStyle w:val="IndexLink"/>
                <w:rtl w:val="true"/>
              </w:rPr>
              <w:tab/>
            </w:r>
            <w:r>
              <w:rPr>
                <w:rStyle w:val="IndexLink"/>
              </w:rPr>
              <w:t>161</w:t>
            </w:r>
          </w:hyperlink>
        </w:p>
        <w:p>
          <w:pPr>
            <w:pStyle w:val="Contents3"/>
            <w:tabs>
              <w:tab w:val="clear" w:pos="8459"/>
              <w:tab w:val="right" w:pos="9026" w:leader="dot"/>
            </w:tabs>
            <w:rPr/>
          </w:pPr>
          <w:hyperlink w:anchor="__RefHeading___Toc18123537_1280447820">
            <w:r>
              <w:rPr>
                <w:webHidden/>
                <w:rStyle w:val="IndexLink"/>
                <w:rtl w:val="true"/>
              </w:rPr>
              <w:t>ویژگیهای فردی</w:t>
            </w:r>
            <w:r>
              <w:rPr>
                <w:rStyle w:val="IndexLink"/>
                <w:rtl w:val="true"/>
              </w:rPr>
              <w:tab/>
            </w:r>
            <w:r>
              <w:rPr>
                <w:rStyle w:val="IndexLink"/>
              </w:rPr>
              <w:t>161</w:t>
            </w:r>
          </w:hyperlink>
        </w:p>
        <w:p>
          <w:pPr>
            <w:pStyle w:val="Contents3"/>
            <w:tabs>
              <w:tab w:val="clear" w:pos="8459"/>
              <w:tab w:val="right" w:pos="9026" w:leader="dot"/>
            </w:tabs>
            <w:rPr/>
          </w:pPr>
          <w:hyperlink w:anchor="__RefHeading___Toc18123539_1280447820">
            <w:r>
              <w:rPr>
                <w:webHidden/>
                <w:rStyle w:val="IndexLink"/>
                <w:rtl w:val="true"/>
              </w:rPr>
              <w:t>ریّان از منظر دانشمندان رجال و حدیث</w:t>
            </w:r>
            <w:r>
              <w:rPr>
                <w:rStyle w:val="IndexLink"/>
                <w:rtl w:val="true"/>
              </w:rPr>
              <w:tab/>
            </w:r>
            <w:r>
              <w:rPr>
                <w:rStyle w:val="IndexLink"/>
              </w:rPr>
              <w:t>161</w:t>
            </w:r>
          </w:hyperlink>
        </w:p>
        <w:p>
          <w:pPr>
            <w:pStyle w:val="Contents3"/>
            <w:tabs>
              <w:tab w:val="clear" w:pos="8459"/>
              <w:tab w:val="right" w:pos="9026" w:leader="dot"/>
            </w:tabs>
            <w:rPr/>
          </w:pPr>
          <w:hyperlink w:anchor="__RefHeading___Toc18123541_1280447820">
            <w:r>
              <w:rPr>
                <w:webHidden/>
                <w:rStyle w:val="IndexLink"/>
                <w:rtl w:val="true"/>
              </w:rPr>
              <w:t>اساتید و شاگردان</w:t>
            </w:r>
            <w:r>
              <w:rPr>
                <w:rStyle w:val="IndexLink"/>
                <w:rtl w:val="true"/>
              </w:rPr>
              <w:tab/>
            </w:r>
            <w:r>
              <w:rPr>
                <w:rStyle w:val="IndexLink"/>
              </w:rPr>
              <w:t>162</w:t>
            </w:r>
          </w:hyperlink>
        </w:p>
        <w:p>
          <w:pPr>
            <w:pStyle w:val="Contents4"/>
            <w:tabs>
              <w:tab w:val="clear" w:pos="8176"/>
              <w:tab w:val="right" w:pos="9026" w:leader="dot"/>
            </w:tabs>
            <w:rPr/>
          </w:pPr>
          <w:hyperlink w:anchor="__RefHeading___Toc18123543_128044782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8123545_1280447820">
            <w:r>
              <w:rPr>
                <w:webHidden/>
                <w:rStyle w:val="IndexLink"/>
              </w:rPr>
              <w:t>1</w:t>
            </w:r>
            <w:r>
              <w:rPr>
                <w:rStyle w:val="IndexLink"/>
                <w:rtl w:val="true"/>
              </w:rPr>
              <w:t xml:space="preserve"> - </w:t>
            </w:r>
            <w:r>
              <w:rPr>
                <w:rStyle w:val="IndexLink"/>
                <w:rtl w:val="true"/>
              </w:rPr>
              <w:t>علی بن ریان بن صلت اشعری قمی</w:t>
            </w:r>
            <w:r>
              <w:rPr>
                <w:rStyle w:val="IndexLink"/>
                <w:rtl w:val="true"/>
              </w:rPr>
              <w:tab/>
            </w:r>
            <w:r>
              <w:rPr>
                <w:rStyle w:val="IndexLink"/>
              </w:rPr>
              <w:t>162</w:t>
            </w:r>
          </w:hyperlink>
        </w:p>
        <w:p>
          <w:pPr>
            <w:pStyle w:val="Contents4"/>
            <w:tabs>
              <w:tab w:val="clear" w:pos="8176"/>
              <w:tab w:val="right" w:pos="9026" w:leader="dot"/>
            </w:tabs>
            <w:rPr/>
          </w:pPr>
          <w:hyperlink w:anchor="__RefHeading___Toc18123547_1280447820">
            <w:r>
              <w:rPr>
                <w:webHidden/>
                <w:rStyle w:val="IndexLink"/>
              </w:rPr>
              <w:t>2</w:t>
            </w:r>
            <w:r>
              <w:rPr>
                <w:rStyle w:val="IndexLink"/>
                <w:rtl w:val="true"/>
              </w:rPr>
              <w:t xml:space="preserve"> - </w:t>
            </w:r>
            <w:r>
              <w:rPr>
                <w:rStyle w:val="IndexLink"/>
                <w:rtl w:val="true"/>
              </w:rPr>
              <w:t>عبدالله بن جعفر حمیری</w:t>
            </w:r>
            <w:r>
              <w:rPr>
                <w:rStyle w:val="IndexLink"/>
                <w:rtl w:val="true"/>
              </w:rPr>
              <w:tab/>
            </w:r>
            <w:r>
              <w:rPr>
                <w:rStyle w:val="IndexLink"/>
              </w:rPr>
              <w:t>163</w:t>
            </w:r>
          </w:hyperlink>
        </w:p>
        <w:p>
          <w:pPr>
            <w:pStyle w:val="Contents4"/>
            <w:tabs>
              <w:tab w:val="clear" w:pos="8176"/>
              <w:tab w:val="right" w:pos="9026" w:leader="dot"/>
            </w:tabs>
            <w:rPr/>
          </w:pPr>
          <w:hyperlink w:anchor="__RefHeading___Toc18123549_1280447820">
            <w:r>
              <w:rPr>
                <w:webHidden/>
                <w:rStyle w:val="IndexLink"/>
              </w:rPr>
              <w:t>3</w:t>
            </w:r>
            <w:r>
              <w:rPr>
                <w:rStyle w:val="IndexLink"/>
                <w:rtl w:val="true"/>
              </w:rPr>
              <w:t xml:space="preserve"> - </w:t>
            </w:r>
            <w:r>
              <w:rPr>
                <w:rStyle w:val="IndexLink"/>
                <w:rtl w:val="true"/>
              </w:rPr>
              <w:t>ابراهیم بن هاشم قمی</w:t>
            </w:r>
            <w:r>
              <w:rPr>
                <w:rStyle w:val="IndexLink"/>
                <w:rtl w:val="true"/>
              </w:rPr>
              <w:tab/>
            </w:r>
            <w:r>
              <w:rPr>
                <w:rStyle w:val="IndexLink"/>
              </w:rPr>
              <w:t>163</w:t>
            </w:r>
          </w:hyperlink>
        </w:p>
        <w:p>
          <w:pPr>
            <w:pStyle w:val="Contents3"/>
            <w:tabs>
              <w:tab w:val="clear" w:pos="8459"/>
              <w:tab w:val="right" w:pos="9026" w:leader="dot"/>
            </w:tabs>
            <w:rPr/>
          </w:pPr>
          <w:hyperlink w:anchor="__RefHeading___Toc18123551_1280447820">
            <w:r>
              <w:rPr>
                <w:webHidden/>
                <w:rStyle w:val="IndexLink"/>
                <w:rtl w:val="true"/>
              </w:rPr>
              <w:t>ریان و امام رضا</w:t>
            </w:r>
            <w:r>
              <w:rPr>
                <w:rStyle w:val="IndexLink"/>
                <w:rtl w:val="true"/>
              </w:rPr>
              <w:t>(</w:t>
            </w:r>
            <w:r>
              <w:rPr>
                <w:rStyle w:val="IndexLink"/>
                <w:rtl w:val="true"/>
              </w:rPr>
              <w:t>ع</w:t>
            </w:r>
            <w:r>
              <w:rPr>
                <w:rStyle w:val="IndexLink"/>
                <w:rtl w:val="true"/>
              </w:rPr>
              <w:t>)</w:t>
              <w:tab/>
            </w:r>
            <w:r>
              <w:rPr>
                <w:rStyle w:val="IndexLink"/>
              </w:rPr>
              <w:t>163</w:t>
            </w:r>
          </w:hyperlink>
        </w:p>
        <w:p>
          <w:pPr>
            <w:pStyle w:val="Contents3"/>
            <w:tabs>
              <w:tab w:val="clear" w:pos="8459"/>
              <w:tab w:val="right" w:pos="9026" w:leader="dot"/>
            </w:tabs>
            <w:rPr/>
          </w:pPr>
          <w:hyperlink w:anchor="__RefHeading___Toc18123553_1280447820">
            <w:r>
              <w:rPr>
                <w:webHidden/>
                <w:rStyle w:val="IndexLink"/>
                <w:rtl w:val="true"/>
              </w:rPr>
              <w:t>ریان در دستگاه خلافت مأمون</w:t>
            </w:r>
            <w:r>
              <w:rPr>
                <w:rStyle w:val="IndexLink"/>
                <w:rtl w:val="true"/>
              </w:rPr>
              <w:tab/>
            </w:r>
            <w:r>
              <w:rPr>
                <w:rStyle w:val="IndexLink"/>
              </w:rPr>
              <w:t>165</w:t>
            </w:r>
          </w:hyperlink>
        </w:p>
        <w:p>
          <w:pPr>
            <w:pStyle w:val="Contents3"/>
            <w:tabs>
              <w:tab w:val="clear" w:pos="8459"/>
              <w:tab w:val="right" w:pos="9026" w:leader="dot"/>
            </w:tabs>
            <w:rPr/>
          </w:pPr>
          <w:hyperlink w:anchor="__RefHeading___Toc18123555_1280447820">
            <w:r>
              <w:rPr>
                <w:webHidden/>
                <w:rStyle w:val="IndexLink"/>
                <w:rtl w:val="true"/>
              </w:rPr>
              <w:t>مقام فقهی</w:t>
            </w:r>
            <w:r>
              <w:rPr>
                <w:rStyle w:val="IndexLink"/>
                <w:rtl w:val="true"/>
              </w:rPr>
              <w:tab/>
            </w:r>
            <w:r>
              <w:rPr>
                <w:rStyle w:val="IndexLink"/>
              </w:rPr>
              <w:t>166</w:t>
            </w:r>
          </w:hyperlink>
        </w:p>
        <w:p>
          <w:pPr>
            <w:pStyle w:val="Contents3"/>
            <w:tabs>
              <w:tab w:val="clear" w:pos="8459"/>
              <w:tab w:val="right" w:pos="9026" w:leader="dot"/>
            </w:tabs>
            <w:rPr/>
          </w:pPr>
          <w:hyperlink w:anchor="__RefHeading___Toc18123557_1280447820">
            <w:r>
              <w:rPr>
                <w:webHidden/>
                <w:rStyle w:val="IndexLink"/>
                <w:rtl w:val="true"/>
              </w:rPr>
              <w:t>فرزندان صالح</w:t>
            </w:r>
            <w:r>
              <w:rPr>
                <w:rStyle w:val="IndexLink"/>
                <w:rtl w:val="true"/>
              </w:rPr>
              <w:tab/>
            </w:r>
            <w:r>
              <w:rPr>
                <w:rStyle w:val="IndexLink"/>
              </w:rPr>
              <w:t>167</w:t>
            </w:r>
          </w:hyperlink>
        </w:p>
        <w:p>
          <w:pPr>
            <w:pStyle w:val="Contents4"/>
            <w:tabs>
              <w:tab w:val="clear" w:pos="8176"/>
              <w:tab w:val="right" w:pos="9026" w:leader="dot"/>
            </w:tabs>
            <w:rPr/>
          </w:pPr>
          <w:hyperlink w:anchor="__RefHeading___Toc18123559_128044782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8123561_1280447820">
            <w:r>
              <w:rPr>
                <w:webHidden/>
                <w:rStyle w:val="IndexLink"/>
              </w:rPr>
              <w:t>1</w:t>
            </w:r>
            <w:r>
              <w:rPr>
                <w:rStyle w:val="IndexLink"/>
                <w:rtl w:val="true"/>
              </w:rPr>
              <w:t xml:space="preserve"> - </w:t>
            </w:r>
            <w:r>
              <w:rPr>
                <w:rStyle w:val="IndexLink"/>
                <w:rtl w:val="true"/>
              </w:rPr>
              <w:t>علی بن ریان</w:t>
            </w:r>
            <w:r>
              <w:rPr>
                <w:rStyle w:val="IndexLink"/>
                <w:rtl w:val="true"/>
              </w:rPr>
              <w:tab/>
            </w:r>
            <w:r>
              <w:rPr>
                <w:rStyle w:val="IndexLink"/>
              </w:rPr>
              <w:t>168</w:t>
            </w:r>
          </w:hyperlink>
        </w:p>
        <w:p>
          <w:pPr>
            <w:pStyle w:val="Contents4"/>
            <w:tabs>
              <w:tab w:val="clear" w:pos="8176"/>
              <w:tab w:val="right" w:pos="9026" w:leader="dot"/>
            </w:tabs>
            <w:rPr/>
          </w:pPr>
          <w:hyperlink w:anchor="__RefHeading___Toc18123563_1280447820">
            <w:r>
              <w:rPr>
                <w:webHidden/>
                <w:rStyle w:val="IndexLink"/>
              </w:rPr>
              <w:t>2</w:t>
            </w:r>
            <w:r>
              <w:rPr>
                <w:rStyle w:val="IndexLink"/>
                <w:rtl w:val="true"/>
              </w:rPr>
              <w:t xml:space="preserve"> - </w:t>
            </w:r>
            <w:r>
              <w:rPr>
                <w:rStyle w:val="IndexLink"/>
                <w:rtl w:val="true"/>
              </w:rPr>
              <w:t>محمد بن ریان</w:t>
            </w:r>
            <w:r>
              <w:rPr>
                <w:rStyle w:val="IndexLink"/>
                <w:rtl w:val="true"/>
              </w:rPr>
              <w:tab/>
            </w:r>
            <w:r>
              <w:rPr>
                <w:rStyle w:val="IndexLink"/>
              </w:rPr>
              <w:t>169</w:t>
            </w:r>
          </w:hyperlink>
        </w:p>
        <w:p>
          <w:pPr>
            <w:pStyle w:val="Contents3"/>
            <w:tabs>
              <w:tab w:val="clear" w:pos="8459"/>
              <w:tab w:val="right" w:pos="9026" w:leader="dot"/>
            </w:tabs>
            <w:rPr/>
          </w:pPr>
          <w:hyperlink w:anchor="__RefHeading___Toc18123565_1280447820">
            <w:r>
              <w:rPr>
                <w:webHidden/>
                <w:rStyle w:val="IndexLink"/>
                <w:rtl w:val="true"/>
              </w:rPr>
              <w:t>آثار</w:t>
            </w:r>
            <w:r>
              <w:rPr>
                <w:rStyle w:val="IndexLink"/>
                <w:rtl w:val="true"/>
              </w:rPr>
              <w:tab/>
            </w:r>
            <w:r>
              <w:rPr>
                <w:rStyle w:val="IndexLink"/>
              </w:rPr>
              <w:t>171</w:t>
            </w:r>
          </w:hyperlink>
        </w:p>
        <w:p>
          <w:pPr>
            <w:pStyle w:val="Contents2"/>
            <w:tabs>
              <w:tab w:val="clear" w:pos="8743"/>
              <w:tab w:val="right" w:pos="9026" w:leader="dot"/>
            </w:tabs>
            <w:rPr/>
          </w:pPr>
          <w:hyperlink w:anchor="__RefHeading___Toc18123567_1280447820">
            <w:r>
              <w:rPr>
                <w:webHidden/>
                <w:rStyle w:val="IndexLink"/>
                <w:rtl w:val="true"/>
              </w:rPr>
              <w:t xml:space="preserve">سید ابوالقاسم موسوی دامغانی </w:t>
            </w:r>
            <w:r>
              <w:rPr>
                <w:rStyle w:val="IndexLink"/>
                <w:rtl w:val="true"/>
              </w:rPr>
              <w:t>(</w:t>
            </w:r>
            <w:r>
              <w:rPr>
                <w:rStyle w:val="IndexLink"/>
                <w:rtl w:val="true"/>
              </w:rPr>
              <w:t>یاور محرومان</w:t>
            </w:r>
            <w:r>
              <w:rPr>
                <w:rStyle w:val="IndexLink"/>
                <w:rtl w:val="true"/>
              </w:rPr>
              <w:t xml:space="preserve">) / </w:t>
            </w:r>
            <w:r>
              <w:rPr>
                <w:rStyle w:val="IndexLink"/>
                <w:rtl w:val="true"/>
              </w:rPr>
              <w:t>احمد محیطی اردکانی</w:t>
            </w:r>
            <w:r>
              <w:rPr>
                <w:rStyle w:val="IndexLink"/>
                <w:rtl w:val="true"/>
              </w:rPr>
              <w:tab/>
            </w:r>
            <w:r>
              <w:rPr>
                <w:rStyle w:val="IndexLink"/>
              </w:rPr>
              <w:t>177</w:t>
            </w:r>
          </w:hyperlink>
        </w:p>
        <w:p>
          <w:pPr>
            <w:pStyle w:val="Contents3"/>
            <w:tabs>
              <w:tab w:val="clear" w:pos="8459"/>
              <w:tab w:val="right" w:pos="9026" w:leader="dot"/>
            </w:tabs>
            <w:rPr/>
          </w:pPr>
          <w:hyperlink w:anchor="__RefHeading___Toc18123569_1280447820">
            <w:r>
              <w:rPr>
                <w:webHidden/>
                <w:rStyle w:val="IndexLink"/>
                <w:rtl w:val="true"/>
              </w:rPr>
              <w:t>تولد</w:t>
            </w:r>
            <w:r>
              <w:rPr>
                <w:rStyle w:val="IndexLink"/>
                <w:rtl w:val="true"/>
              </w:rPr>
              <w:tab/>
            </w:r>
            <w:r>
              <w:rPr>
                <w:rStyle w:val="IndexLink"/>
              </w:rPr>
              <w:t>177</w:t>
            </w:r>
          </w:hyperlink>
        </w:p>
        <w:p>
          <w:pPr>
            <w:pStyle w:val="Contents3"/>
            <w:tabs>
              <w:tab w:val="clear" w:pos="8459"/>
              <w:tab w:val="right" w:pos="9026" w:leader="dot"/>
            </w:tabs>
            <w:rPr/>
          </w:pPr>
          <w:hyperlink w:anchor="__RefHeading___Toc18123571_1280447820">
            <w:r>
              <w:rPr>
                <w:webHidden/>
                <w:rStyle w:val="IndexLink"/>
                <w:rtl w:val="true"/>
              </w:rPr>
              <w:t>تبار پاک</w:t>
            </w:r>
            <w:r>
              <w:rPr>
                <w:rStyle w:val="IndexLink"/>
                <w:rtl w:val="true"/>
              </w:rPr>
              <w:tab/>
            </w:r>
            <w:r>
              <w:rPr>
                <w:rStyle w:val="IndexLink"/>
              </w:rPr>
              <w:t>177</w:t>
            </w:r>
          </w:hyperlink>
        </w:p>
        <w:p>
          <w:pPr>
            <w:pStyle w:val="Contents3"/>
            <w:tabs>
              <w:tab w:val="clear" w:pos="8459"/>
              <w:tab w:val="right" w:pos="9026" w:leader="dot"/>
            </w:tabs>
            <w:rPr/>
          </w:pPr>
          <w:hyperlink w:anchor="__RefHeading___Toc18123573_1280447820">
            <w:r>
              <w:rPr>
                <w:webHidden/>
                <w:rStyle w:val="IndexLink"/>
                <w:rtl w:val="true"/>
              </w:rPr>
              <w:t>ورود به حوزه علمیه</w:t>
            </w:r>
            <w:r>
              <w:rPr>
                <w:rStyle w:val="IndexLink"/>
                <w:rtl w:val="true"/>
              </w:rPr>
              <w:tab/>
            </w:r>
            <w:r>
              <w:rPr>
                <w:rStyle w:val="IndexLink"/>
              </w:rPr>
              <w:t>178</w:t>
            </w:r>
          </w:hyperlink>
        </w:p>
        <w:p>
          <w:pPr>
            <w:pStyle w:val="Contents3"/>
            <w:tabs>
              <w:tab w:val="clear" w:pos="8459"/>
              <w:tab w:val="right" w:pos="9026" w:leader="dot"/>
            </w:tabs>
            <w:rPr/>
          </w:pPr>
          <w:hyperlink w:anchor="__RefHeading___Toc18123575_1280447820">
            <w:r>
              <w:rPr>
                <w:webHidden/>
                <w:rStyle w:val="IndexLink"/>
                <w:rtl w:val="true"/>
              </w:rPr>
              <w:t>عزیمت به قم</w:t>
            </w:r>
            <w:r>
              <w:rPr>
                <w:rStyle w:val="IndexLink"/>
                <w:rtl w:val="true"/>
              </w:rPr>
              <w:tab/>
            </w:r>
            <w:r>
              <w:rPr>
                <w:rStyle w:val="IndexLink"/>
              </w:rPr>
              <w:t>179</w:t>
            </w:r>
          </w:hyperlink>
        </w:p>
        <w:p>
          <w:pPr>
            <w:pStyle w:val="Contents3"/>
            <w:tabs>
              <w:tab w:val="clear" w:pos="8459"/>
              <w:tab w:val="right" w:pos="9026" w:leader="dot"/>
            </w:tabs>
            <w:rPr/>
          </w:pPr>
          <w:hyperlink w:anchor="__RefHeading___Toc18123577_1280447820">
            <w:r>
              <w:rPr>
                <w:webHidden/>
                <w:rStyle w:val="IndexLink"/>
                <w:rtl w:val="true"/>
              </w:rPr>
              <w:t>اساتید</w:t>
            </w:r>
            <w:r>
              <w:rPr>
                <w:rStyle w:val="IndexLink"/>
                <w:rtl w:val="true"/>
              </w:rPr>
              <w:tab/>
            </w:r>
            <w:r>
              <w:rPr>
                <w:rStyle w:val="IndexLink"/>
              </w:rPr>
              <w:t>179</w:t>
            </w:r>
          </w:hyperlink>
        </w:p>
        <w:p>
          <w:pPr>
            <w:pStyle w:val="Contents3"/>
            <w:tabs>
              <w:tab w:val="clear" w:pos="8459"/>
              <w:tab w:val="right" w:pos="9026" w:leader="dot"/>
            </w:tabs>
            <w:rPr/>
          </w:pPr>
          <w:hyperlink w:anchor="__RefHeading___Toc18123579_1280447820">
            <w:r>
              <w:rPr>
                <w:webHidden/>
                <w:rStyle w:val="IndexLink"/>
                <w:rtl w:val="true"/>
              </w:rPr>
              <w:t>مبارزات</w:t>
            </w:r>
            <w:r>
              <w:rPr>
                <w:rStyle w:val="IndexLink"/>
                <w:rtl w:val="true"/>
              </w:rPr>
              <w:tab/>
            </w:r>
            <w:r>
              <w:rPr>
                <w:rStyle w:val="IndexLink"/>
              </w:rPr>
              <w:t>180</w:t>
            </w:r>
          </w:hyperlink>
        </w:p>
        <w:p>
          <w:pPr>
            <w:pStyle w:val="Contents3"/>
            <w:tabs>
              <w:tab w:val="clear" w:pos="8459"/>
              <w:tab w:val="right" w:pos="9026" w:leader="dot"/>
            </w:tabs>
            <w:rPr/>
          </w:pPr>
          <w:hyperlink w:anchor="__RefHeading___Toc18123581_1280447820">
            <w:r>
              <w:rPr>
                <w:webHidden/>
                <w:rStyle w:val="IndexLink"/>
                <w:rtl w:val="true"/>
              </w:rPr>
              <w:t>پس از پیروزی انقلاب</w:t>
            </w:r>
            <w:r>
              <w:rPr>
                <w:rStyle w:val="IndexLink"/>
                <w:rtl w:val="true"/>
              </w:rPr>
              <w:tab/>
            </w:r>
            <w:r>
              <w:rPr>
                <w:rStyle w:val="IndexLink"/>
              </w:rPr>
              <w:t>182</w:t>
            </w:r>
          </w:hyperlink>
        </w:p>
        <w:p>
          <w:pPr>
            <w:pStyle w:val="Contents3"/>
            <w:tabs>
              <w:tab w:val="clear" w:pos="8459"/>
              <w:tab w:val="right" w:pos="9026" w:leader="dot"/>
            </w:tabs>
            <w:rPr/>
          </w:pPr>
          <w:hyperlink w:anchor="__RefHeading___Toc18123583_1280447820">
            <w:r>
              <w:rPr>
                <w:webHidden/>
                <w:rStyle w:val="IndexLink"/>
                <w:rtl w:val="true"/>
              </w:rPr>
              <w:t>ویژگیهای اخلاقی</w:t>
            </w:r>
            <w:r>
              <w:rPr>
                <w:rStyle w:val="IndexLink"/>
                <w:rtl w:val="true"/>
              </w:rPr>
              <w:tab/>
            </w:r>
            <w:r>
              <w:rPr>
                <w:rStyle w:val="IndexLink"/>
              </w:rPr>
              <w:t>183</w:t>
            </w:r>
          </w:hyperlink>
        </w:p>
        <w:p>
          <w:pPr>
            <w:pStyle w:val="Contents4"/>
            <w:tabs>
              <w:tab w:val="clear" w:pos="8176"/>
              <w:tab w:val="right" w:pos="9026" w:leader="dot"/>
            </w:tabs>
            <w:rPr/>
          </w:pPr>
          <w:hyperlink w:anchor="__RefHeading___Toc18123585_1280447820">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8123587_1280447820">
            <w:r>
              <w:rPr>
                <w:webHidden/>
                <w:rStyle w:val="IndexLink"/>
                <w:rtl w:val="true"/>
              </w:rPr>
              <w:t>مطیع خدا و اولیاء معصومین</w:t>
            </w:r>
            <w:r>
              <w:rPr>
                <w:rStyle w:val="IndexLink"/>
                <w:rtl w:val="true"/>
              </w:rPr>
              <w:tab/>
            </w:r>
            <w:r>
              <w:rPr>
                <w:rStyle w:val="IndexLink"/>
              </w:rPr>
              <w:t>183</w:t>
            </w:r>
          </w:hyperlink>
        </w:p>
        <w:p>
          <w:pPr>
            <w:pStyle w:val="Contents4"/>
            <w:tabs>
              <w:tab w:val="clear" w:pos="8176"/>
              <w:tab w:val="right" w:pos="9026" w:leader="dot"/>
            </w:tabs>
            <w:rPr/>
          </w:pPr>
          <w:hyperlink w:anchor="__RefHeading___Toc18123589_1280447820">
            <w:r>
              <w:rPr>
                <w:webHidden/>
                <w:rStyle w:val="IndexLink"/>
                <w:rtl w:val="true"/>
              </w:rPr>
              <w:t>پیشگام در کارهای نیک</w:t>
            </w:r>
            <w:r>
              <w:rPr>
                <w:rStyle w:val="IndexLink"/>
                <w:rtl w:val="true"/>
              </w:rPr>
              <w:tab/>
            </w:r>
            <w:r>
              <w:rPr>
                <w:rStyle w:val="IndexLink"/>
              </w:rPr>
              <w:t>184</w:t>
            </w:r>
          </w:hyperlink>
        </w:p>
        <w:p>
          <w:pPr>
            <w:pStyle w:val="Contents4"/>
            <w:tabs>
              <w:tab w:val="clear" w:pos="8176"/>
              <w:tab w:val="right" w:pos="9026" w:leader="dot"/>
            </w:tabs>
            <w:rPr/>
          </w:pPr>
          <w:hyperlink w:anchor="__RefHeading___Toc18123591_1280447820">
            <w:r>
              <w:rPr>
                <w:webHidden/>
                <w:rStyle w:val="IndexLink"/>
                <w:rtl w:val="true"/>
              </w:rPr>
              <w:t>مهربانی و کمک به محرومین</w:t>
            </w:r>
            <w:r>
              <w:rPr>
                <w:rStyle w:val="IndexLink"/>
                <w:rtl w:val="true"/>
              </w:rPr>
              <w:tab/>
            </w:r>
            <w:r>
              <w:rPr>
                <w:rStyle w:val="IndexLink"/>
              </w:rPr>
              <w:t>185</w:t>
            </w:r>
          </w:hyperlink>
        </w:p>
        <w:p>
          <w:pPr>
            <w:pStyle w:val="Contents4"/>
            <w:tabs>
              <w:tab w:val="clear" w:pos="8176"/>
              <w:tab w:val="right" w:pos="9026" w:leader="dot"/>
            </w:tabs>
            <w:rPr/>
          </w:pPr>
          <w:hyperlink w:anchor="__RefHeading___Toc18123593_1280447820">
            <w:r>
              <w:rPr>
                <w:webHidden/>
                <w:rStyle w:val="IndexLink"/>
                <w:rtl w:val="true"/>
              </w:rPr>
              <w:t>تبلیغ و ارشاد</w:t>
            </w:r>
            <w:r>
              <w:rPr>
                <w:rStyle w:val="IndexLink"/>
                <w:rtl w:val="true"/>
              </w:rPr>
              <w:tab/>
            </w:r>
            <w:r>
              <w:rPr>
                <w:rStyle w:val="IndexLink"/>
              </w:rPr>
              <w:t>186</w:t>
            </w:r>
          </w:hyperlink>
        </w:p>
        <w:p>
          <w:pPr>
            <w:pStyle w:val="Contents4"/>
            <w:tabs>
              <w:tab w:val="clear" w:pos="8176"/>
              <w:tab w:val="right" w:pos="9026" w:leader="dot"/>
            </w:tabs>
            <w:rPr/>
          </w:pPr>
          <w:hyperlink w:anchor="__RefHeading___Toc18123595_1280447820">
            <w:r>
              <w:rPr>
                <w:webHidden/>
                <w:rStyle w:val="IndexLink"/>
                <w:rtl w:val="true"/>
              </w:rPr>
              <w:t>حفظ بیت المال و بی اعتنایی به دنیا</w:t>
            </w:r>
            <w:r>
              <w:rPr>
                <w:rStyle w:val="IndexLink"/>
                <w:rtl w:val="true"/>
              </w:rPr>
              <w:tab/>
            </w:r>
            <w:r>
              <w:rPr>
                <w:rStyle w:val="IndexLink"/>
              </w:rPr>
              <w:t>187</w:t>
            </w:r>
          </w:hyperlink>
        </w:p>
        <w:p>
          <w:pPr>
            <w:pStyle w:val="Contents4"/>
            <w:tabs>
              <w:tab w:val="clear" w:pos="8176"/>
              <w:tab w:val="right" w:pos="9026" w:leader="dot"/>
            </w:tabs>
            <w:rPr/>
          </w:pPr>
          <w:hyperlink w:anchor="__RefHeading___Toc18123597_1280447820">
            <w:r>
              <w:rPr>
                <w:webHidden/>
                <w:rStyle w:val="IndexLink"/>
                <w:rtl w:val="true"/>
              </w:rPr>
              <w:t>عشق به امام و یاران او</w:t>
            </w:r>
            <w:r>
              <w:rPr>
                <w:rStyle w:val="IndexLink"/>
                <w:rtl w:val="true"/>
              </w:rPr>
              <w:tab/>
            </w:r>
            <w:r>
              <w:rPr>
                <w:rStyle w:val="IndexLink"/>
              </w:rPr>
              <w:t>187</w:t>
            </w:r>
          </w:hyperlink>
        </w:p>
        <w:p>
          <w:pPr>
            <w:pStyle w:val="Contents4"/>
            <w:tabs>
              <w:tab w:val="clear" w:pos="8176"/>
              <w:tab w:val="right" w:pos="9026" w:leader="dot"/>
            </w:tabs>
            <w:rPr/>
          </w:pPr>
          <w:hyperlink w:anchor="__RefHeading___Toc18123599_1280447820">
            <w:r>
              <w:rPr>
                <w:webHidden/>
                <w:rStyle w:val="IndexLink"/>
                <w:rtl w:val="true"/>
              </w:rPr>
              <w:t>تهجد و عبادت</w:t>
            </w:r>
            <w:r>
              <w:rPr>
                <w:rStyle w:val="IndexLink"/>
                <w:rtl w:val="true"/>
              </w:rPr>
              <w:tab/>
            </w:r>
            <w:r>
              <w:rPr>
                <w:rStyle w:val="IndexLink"/>
              </w:rPr>
              <w:t>188</w:t>
            </w:r>
          </w:hyperlink>
        </w:p>
        <w:p>
          <w:pPr>
            <w:pStyle w:val="Contents4"/>
            <w:tabs>
              <w:tab w:val="clear" w:pos="8176"/>
              <w:tab w:val="right" w:pos="9026" w:leader="dot"/>
            </w:tabs>
            <w:rPr/>
          </w:pPr>
          <w:hyperlink w:anchor="__RefHeading___Toc18123601_1280447820">
            <w:r>
              <w:rPr>
                <w:webHidden/>
                <w:rStyle w:val="IndexLink"/>
                <w:rtl w:val="true"/>
              </w:rPr>
              <w:t>شیفته شهادت</w:t>
            </w:r>
            <w:r>
              <w:rPr>
                <w:rStyle w:val="IndexLink"/>
                <w:rtl w:val="true"/>
              </w:rPr>
              <w:tab/>
            </w:r>
            <w:r>
              <w:rPr>
                <w:rStyle w:val="IndexLink"/>
              </w:rPr>
              <w:t>188</w:t>
            </w:r>
          </w:hyperlink>
        </w:p>
        <w:p>
          <w:pPr>
            <w:pStyle w:val="Contents3"/>
            <w:tabs>
              <w:tab w:val="clear" w:pos="8459"/>
              <w:tab w:val="right" w:pos="9026" w:leader="dot"/>
            </w:tabs>
            <w:rPr/>
          </w:pPr>
          <w:hyperlink w:anchor="__RefHeading___Toc18123603_1280447820">
            <w:r>
              <w:rPr>
                <w:webHidden/>
                <w:rStyle w:val="IndexLink"/>
                <w:rtl w:val="true"/>
              </w:rPr>
              <w:t>پرواز در پرواز</w:t>
            </w:r>
            <w:r>
              <w:rPr>
                <w:rStyle w:val="IndexLink"/>
                <w:rtl w:val="true"/>
              </w:rPr>
              <w:tab/>
            </w:r>
            <w:r>
              <w:rPr>
                <w:rStyle w:val="IndexLink"/>
              </w:rPr>
              <w:t>189</w:t>
            </w:r>
          </w:hyperlink>
        </w:p>
        <w:p>
          <w:pPr>
            <w:pStyle w:val="Contents3"/>
            <w:tabs>
              <w:tab w:val="clear" w:pos="8459"/>
              <w:tab w:val="right" w:pos="9026" w:leader="dot"/>
            </w:tabs>
            <w:rPr/>
          </w:pPr>
          <w:hyperlink w:anchor="__RefHeading___Toc18123605_1280447820">
            <w:r>
              <w:rPr>
                <w:webHidden/>
                <w:rStyle w:val="IndexLink"/>
                <w:rtl w:val="true"/>
              </w:rPr>
              <w:t>وصیت نامه</w:t>
            </w:r>
            <w:r>
              <w:rPr>
                <w:rStyle w:val="IndexLink"/>
                <w:rtl w:val="true"/>
              </w:rPr>
              <w:tab/>
            </w:r>
            <w:r>
              <w:rPr>
                <w:rStyle w:val="IndexLink"/>
              </w:rPr>
              <w:t>190</w:t>
            </w:r>
          </w:hyperlink>
        </w:p>
        <w:p>
          <w:pPr>
            <w:pStyle w:val="Contents3"/>
            <w:tabs>
              <w:tab w:val="clear" w:pos="8459"/>
              <w:tab w:val="right" w:pos="9026" w:leader="dot"/>
            </w:tabs>
            <w:rPr/>
          </w:pPr>
          <w:hyperlink w:anchor="__RefHeading___Toc18123607_1280447820">
            <w:r>
              <w:rPr>
                <w:webHidden/>
                <w:rStyle w:val="IndexLink"/>
                <w:rtl w:val="true"/>
              </w:rPr>
              <w:t>محل دفن</w:t>
            </w:r>
            <w:r>
              <w:rPr>
                <w:rStyle w:val="IndexLink"/>
                <w:rtl w:val="true"/>
              </w:rPr>
              <w:tab/>
            </w:r>
            <w:r>
              <w:rPr>
                <w:rStyle w:val="IndexLink"/>
              </w:rPr>
              <w:t>193</w:t>
            </w:r>
          </w:hyperlink>
        </w:p>
        <w:p>
          <w:pPr>
            <w:pStyle w:val="Contents2"/>
            <w:tabs>
              <w:tab w:val="clear" w:pos="8743"/>
              <w:tab w:val="right" w:pos="9026" w:leader="dot"/>
            </w:tabs>
            <w:rPr/>
          </w:pPr>
          <w:hyperlink w:anchor="__RefHeading___Toc18123609_1280447820">
            <w:r>
              <w:rPr>
                <w:webHidden/>
                <w:rStyle w:val="IndexLink"/>
                <w:rtl w:val="true"/>
              </w:rPr>
              <w:t xml:space="preserve">مصطفی زمانی </w:t>
            </w:r>
            <w:r>
              <w:rPr>
                <w:rStyle w:val="IndexLink"/>
                <w:rtl w:val="true"/>
              </w:rPr>
              <w:t>(</w:t>
            </w:r>
            <w:r>
              <w:rPr>
                <w:rStyle w:val="IndexLink"/>
                <w:rtl w:val="true"/>
              </w:rPr>
              <w:t>درد آشنای نسل جوان</w:t>
            </w:r>
            <w:r>
              <w:rPr>
                <w:rStyle w:val="IndexLink"/>
                <w:rtl w:val="true"/>
              </w:rPr>
              <w:t xml:space="preserve">) / </w:t>
            </w:r>
            <w:r>
              <w:rPr>
                <w:rStyle w:val="IndexLink"/>
                <w:rtl w:val="true"/>
              </w:rPr>
              <w:t>علی احمد پورترکمانی</w:t>
            </w:r>
            <w:r>
              <w:rPr>
                <w:rStyle w:val="IndexLink"/>
                <w:rtl w:val="true"/>
              </w:rPr>
              <w:tab/>
            </w:r>
            <w:r>
              <w:rPr>
                <w:rStyle w:val="IndexLink"/>
              </w:rPr>
              <w:t>197</w:t>
            </w:r>
          </w:hyperlink>
        </w:p>
        <w:p>
          <w:pPr>
            <w:pStyle w:val="Contents3"/>
            <w:tabs>
              <w:tab w:val="clear" w:pos="8459"/>
              <w:tab w:val="right" w:pos="9026" w:leader="dot"/>
            </w:tabs>
            <w:rPr/>
          </w:pPr>
          <w:hyperlink w:anchor="__RefHeading___Toc18123611_1280447820">
            <w:r>
              <w:rPr>
                <w:webHidden/>
                <w:rStyle w:val="IndexLink"/>
                <w:rtl w:val="true"/>
              </w:rPr>
              <w:t>تولد و تحصیل</w:t>
            </w:r>
            <w:r>
              <w:rPr>
                <w:rStyle w:val="IndexLink"/>
                <w:rtl w:val="true"/>
              </w:rPr>
              <w:tab/>
            </w:r>
            <w:r>
              <w:rPr>
                <w:rStyle w:val="IndexLink"/>
              </w:rPr>
              <w:t>197</w:t>
            </w:r>
          </w:hyperlink>
        </w:p>
        <w:p>
          <w:pPr>
            <w:pStyle w:val="Contents3"/>
            <w:tabs>
              <w:tab w:val="clear" w:pos="8459"/>
              <w:tab w:val="right" w:pos="9026" w:leader="dot"/>
            </w:tabs>
            <w:rPr/>
          </w:pPr>
          <w:hyperlink w:anchor="__RefHeading___Toc18123613_1280447820">
            <w:r>
              <w:rPr>
                <w:webHidden/>
                <w:rStyle w:val="IndexLink"/>
                <w:rtl w:val="true"/>
              </w:rPr>
              <w:t>اساتید</w:t>
            </w:r>
            <w:r>
              <w:rPr>
                <w:rStyle w:val="IndexLink"/>
                <w:rtl w:val="true"/>
              </w:rPr>
              <w:tab/>
            </w:r>
            <w:r>
              <w:rPr>
                <w:rStyle w:val="IndexLink"/>
              </w:rPr>
              <w:t>197</w:t>
            </w:r>
          </w:hyperlink>
        </w:p>
        <w:p>
          <w:pPr>
            <w:pStyle w:val="Contents3"/>
            <w:tabs>
              <w:tab w:val="clear" w:pos="8459"/>
              <w:tab w:val="right" w:pos="9026" w:leader="dot"/>
            </w:tabs>
            <w:rPr/>
          </w:pPr>
          <w:hyperlink w:anchor="__RefHeading___Toc18123615_1280447820">
            <w:r>
              <w:rPr>
                <w:webHidden/>
                <w:rStyle w:val="IndexLink"/>
                <w:rtl w:val="true"/>
              </w:rPr>
              <w:t>شروع مبارک</w:t>
            </w:r>
            <w:r>
              <w:rPr>
                <w:rStyle w:val="IndexLink"/>
                <w:rtl w:val="true"/>
              </w:rPr>
              <w:tab/>
            </w:r>
            <w:r>
              <w:rPr>
                <w:rStyle w:val="IndexLink"/>
              </w:rPr>
              <w:t>198</w:t>
            </w:r>
          </w:hyperlink>
        </w:p>
        <w:p>
          <w:pPr>
            <w:pStyle w:val="Contents3"/>
            <w:tabs>
              <w:tab w:val="clear" w:pos="8459"/>
              <w:tab w:val="right" w:pos="9026" w:leader="dot"/>
            </w:tabs>
            <w:rPr/>
          </w:pPr>
          <w:hyperlink w:anchor="__RefHeading___Toc18123617_1280447820">
            <w:r>
              <w:rPr>
                <w:webHidden/>
                <w:rStyle w:val="IndexLink"/>
                <w:rtl w:val="true"/>
              </w:rPr>
              <w:t xml:space="preserve">انتشارات پیام اسلام و الزهرا </w:t>
            </w:r>
            <w:r>
              <w:rPr>
                <w:rStyle w:val="IndexLink"/>
                <w:rtl w:val="true"/>
              </w:rPr>
              <w:t>(</w:t>
            </w:r>
            <w:r>
              <w:rPr>
                <w:rStyle w:val="IndexLink"/>
                <w:rtl w:val="true"/>
              </w:rPr>
              <w:t>س</w:t>
            </w:r>
            <w:r>
              <w:rPr>
                <w:rStyle w:val="IndexLink"/>
                <w:rtl w:val="true"/>
              </w:rPr>
              <w:t>)</w:t>
              <w:tab/>
            </w:r>
            <w:r>
              <w:rPr>
                <w:rStyle w:val="IndexLink"/>
              </w:rPr>
              <w:t>199</w:t>
            </w:r>
          </w:hyperlink>
        </w:p>
        <w:p>
          <w:pPr>
            <w:pStyle w:val="Contents3"/>
            <w:tabs>
              <w:tab w:val="clear" w:pos="8459"/>
              <w:tab w:val="right" w:pos="9026" w:leader="dot"/>
            </w:tabs>
            <w:rPr/>
          </w:pPr>
          <w:hyperlink w:anchor="__RefHeading___Toc18123619_1280447820">
            <w:r>
              <w:rPr>
                <w:webHidden/>
                <w:rStyle w:val="IndexLink"/>
                <w:rtl w:val="true"/>
              </w:rPr>
              <w:t>تقویت کتابخانه ها و آموزش هنرمندان</w:t>
            </w:r>
            <w:r>
              <w:rPr>
                <w:rStyle w:val="IndexLink"/>
                <w:rtl w:val="true"/>
              </w:rPr>
              <w:tab/>
            </w:r>
            <w:r>
              <w:rPr>
                <w:rStyle w:val="IndexLink"/>
              </w:rPr>
              <w:t>200</w:t>
            </w:r>
          </w:hyperlink>
        </w:p>
        <w:p>
          <w:pPr>
            <w:pStyle w:val="Contents3"/>
            <w:tabs>
              <w:tab w:val="clear" w:pos="8459"/>
              <w:tab w:val="right" w:pos="9026" w:leader="dot"/>
            </w:tabs>
            <w:rPr/>
          </w:pPr>
          <w:hyperlink w:anchor="__RefHeading___Toc18123621_1280447820">
            <w:r>
              <w:rPr>
                <w:webHidden/>
                <w:rStyle w:val="IndexLink"/>
                <w:rtl w:val="true"/>
              </w:rPr>
              <w:t>فعالیتهای مبارزاتی</w:t>
            </w:r>
            <w:r>
              <w:rPr>
                <w:rStyle w:val="IndexLink"/>
                <w:rtl w:val="true"/>
              </w:rPr>
              <w:tab/>
            </w:r>
            <w:r>
              <w:rPr>
                <w:rStyle w:val="IndexLink"/>
              </w:rPr>
              <w:t>200</w:t>
            </w:r>
          </w:hyperlink>
        </w:p>
        <w:p>
          <w:pPr>
            <w:pStyle w:val="Contents3"/>
            <w:tabs>
              <w:tab w:val="clear" w:pos="8459"/>
              <w:tab w:val="right" w:pos="9026" w:leader="dot"/>
            </w:tabs>
            <w:rPr/>
          </w:pPr>
          <w:hyperlink w:anchor="__RefHeading___Toc18123623_1280447820">
            <w:r>
              <w:rPr>
                <w:webHidden/>
                <w:rStyle w:val="IndexLink"/>
                <w:rtl w:val="true"/>
              </w:rPr>
              <w:t>خاطره ای از امام</w:t>
            </w:r>
            <w:r>
              <w:rPr>
                <w:rStyle w:val="IndexLink"/>
                <w:rtl w:val="true"/>
              </w:rPr>
              <w:tab/>
            </w:r>
            <w:r>
              <w:rPr>
                <w:rStyle w:val="IndexLink"/>
              </w:rPr>
              <w:t>203</w:t>
            </w:r>
          </w:hyperlink>
        </w:p>
        <w:p>
          <w:pPr>
            <w:pStyle w:val="Contents3"/>
            <w:tabs>
              <w:tab w:val="clear" w:pos="8459"/>
              <w:tab w:val="right" w:pos="9026" w:leader="dot"/>
            </w:tabs>
            <w:rPr/>
          </w:pPr>
          <w:hyperlink w:anchor="__RefHeading___Toc18123625_1280447820">
            <w:r>
              <w:rPr>
                <w:webHidden/>
                <w:rStyle w:val="IndexLink"/>
                <w:rtl w:val="true"/>
              </w:rPr>
              <w:t>ویژگیهای اخلاقی استاد</w:t>
            </w:r>
            <w:r>
              <w:rPr>
                <w:rStyle w:val="IndexLink"/>
                <w:rtl w:val="true"/>
              </w:rPr>
              <w:tab/>
            </w:r>
            <w:r>
              <w:rPr>
                <w:rStyle w:val="IndexLink"/>
              </w:rPr>
              <w:t>203</w:t>
            </w:r>
          </w:hyperlink>
        </w:p>
        <w:p>
          <w:pPr>
            <w:pStyle w:val="Contents4"/>
            <w:tabs>
              <w:tab w:val="clear" w:pos="8176"/>
              <w:tab w:val="right" w:pos="9026" w:leader="dot"/>
            </w:tabs>
            <w:rPr/>
          </w:pPr>
          <w:hyperlink w:anchor="__RefHeading___Toc18123627_1280447820">
            <w:r>
              <w:rPr>
                <w:webHidden/>
                <w:rStyle w:val="IndexLink"/>
                <w:rtl w:val="true"/>
              </w:rPr>
              <w:t>تواضع</w:t>
            </w:r>
            <w:r>
              <w:rPr>
                <w:rStyle w:val="IndexLink"/>
                <w:rtl w:val="true"/>
              </w:rPr>
              <w:tab/>
            </w:r>
            <w:r>
              <w:rPr>
                <w:rStyle w:val="IndexLink"/>
              </w:rPr>
              <w:t>203</w:t>
            </w:r>
          </w:hyperlink>
        </w:p>
        <w:p>
          <w:pPr>
            <w:pStyle w:val="Contents4"/>
            <w:tabs>
              <w:tab w:val="clear" w:pos="8176"/>
              <w:tab w:val="right" w:pos="9026" w:leader="dot"/>
            </w:tabs>
            <w:rPr/>
          </w:pPr>
          <w:hyperlink w:anchor="__RefHeading___Toc18123629_1280447820">
            <w:r>
              <w:rPr>
                <w:webHidden/>
                <w:rStyle w:val="IndexLink"/>
                <w:rtl w:val="true"/>
              </w:rPr>
              <w:t>پناه نسل جوان</w:t>
            </w:r>
            <w:r>
              <w:rPr>
                <w:rStyle w:val="IndexLink"/>
                <w:rtl w:val="true"/>
              </w:rPr>
              <w:tab/>
            </w:r>
            <w:r>
              <w:rPr>
                <w:rStyle w:val="IndexLink"/>
              </w:rPr>
              <w:t>204</w:t>
            </w:r>
          </w:hyperlink>
        </w:p>
        <w:p>
          <w:pPr>
            <w:pStyle w:val="Contents3"/>
            <w:tabs>
              <w:tab w:val="clear" w:pos="8459"/>
              <w:tab w:val="right" w:pos="9026" w:leader="dot"/>
            </w:tabs>
            <w:rPr/>
          </w:pPr>
          <w:hyperlink w:anchor="__RefHeading___Toc18123631_1280447820">
            <w:r>
              <w:rPr>
                <w:webHidden/>
                <w:rStyle w:val="IndexLink"/>
                <w:rtl w:val="true"/>
              </w:rPr>
              <w:t>آثار</w:t>
            </w:r>
            <w:r>
              <w:rPr>
                <w:rStyle w:val="IndexLink"/>
                <w:rtl w:val="true"/>
              </w:rPr>
              <w:tab/>
            </w:r>
            <w:r>
              <w:rPr>
                <w:rStyle w:val="IndexLink"/>
              </w:rPr>
              <w:t>204</w:t>
            </w:r>
          </w:hyperlink>
        </w:p>
        <w:p>
          <w:pPr>
            <w:pStyle w:val="Contents4"/>
            <w:tabs>
              <w:tab w:val="clear" w:pos="8176"/>
              <w:tab w:val="right" w:pos="9026" w:leader="dot"/>
            </w:tabs>
            <w:rPr/>
          </w:pPr>
          <w:hyperlink w:anchor="__RefHeading___Toc18123633_1280447820">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8123635_1280447820">
            <w:r>
              <w:rPr>
                <w:webHidden/>
                <w:rStyle w:val="IndexLink"/>
                <w:rtl w:val="true"/>
              </w:rPr>
              <w:t>داستانهای اسلامی و معارف دین</w:t>
            </w:r>
            <w:r>
              <w:rPr>
                <w:rStyle w:val="IndexLink"/>
                <w:rtl w:val="true"/>
              </w:rPr>
              <w:tab/>
            </w:r>
            <w:r>
              <w:rPr>
                <w:rStyle w:val="IndexLink"/>
              </w:rPr>
              <w:t>204</w:t>
            </w:r>
          </w:hyperlink>
        </w:p>
        <w:p>
          <w:pPr>
            <w:pStyle w:val="Contents4"/>
            <w:tabs>
              <w:tab w:val="clear" w:pos="8176"/>
              <w:tab w:val="right" w:pos="9026" w:leader="dot"/>
            </w:tabs>
            <w:rPr/>
          </w:pPr>
          <w:hyperlink w:anchor="__RefHeading___Toc18123637_1280447820">
            <w:r>
              <w:rPr>
                <w:webHidden/>
                <w:rStyle w:val="IndexLink"/>
                <w:rtl w:val="true"/>
              </w:rPr>
              <w:t xml:space="preserve">امام علی </w:t>
            </w:r>
            <w:r>
              <w:rPr>
                <w:rStyle w:val="IndexLink"/>
                <w:rtl w:val="true"/>
              </w:rPr>
              <w:t>(</w:t>
            </w:r>
            <w:r>
              <w:rPr>
                <w:rStyle w:val="IndexLink"/>
                <w:rtl w:val="true"/>
              </w:rPr>
              <w:t>ع</w:t>
            </w:r>
            <w:r>
              <w:rPr>
                <w:rStyle w:val="IndexLink"/>
                <w:rtl w:val="true"/>
              </w:rPr>
              <w:t>)</w:t>
            </w:r>
            <w:r>
              <w:rPr>
                <w:rStyle w:val="IndexLink"/>
                <w:rtl w:val="true"/>
              </w:rPr>
              <w:t>و نهج البلاغه</w:t>
            </w:r>
            <w:r>
              <w:rPr>
                <w:rStyle w:val="IndexLink"/>
                <w:rtl w:val="true"/>
              </w:rPr>
              <w:tab/>
            </w:r>
            <w:r>
              <w:rPr>
                <w:rStyle w:val="IndexLink"/>
              </w:rPr>
              <w:t>205</w:t>
            </w:r>
          </w:hyperlink>
        </w:p>
        <w:p>
          <w:pPr>
            <w:pStyle w:val="Contents4"/>
            <w:tabs>
              <w:tab w:val="clear" w:pos="8176"/>
              <w:tab w:val="right" w:pos="9026" w:leader="dot"/>
            </w:tabs>
            <w:rPr/>
          </w:pPr>
          <w:hyperlink w:anchor="__RefHeading___Toc18123639_1280447820">
            <w:r>
              <w:rPr>
                <w:webHidden/>
                <w:rStyle w:val="IndexLink"/>
                <w:rtl w:val="true"/>
              </w:rPr>
              <w:t>جهان اسلام</w:t>
            </w:r>
            <w:r>
              <w:rPr>
                <w:rStyle w:val="IndexLink"/>
                <w:rtl w:val="true"/>
              </w:rPr>
              <w:tab/>
            </w:r>
            <w:r>
              <w:rPr>
                <w:rStyle w:val="IndexLink"/>
              </w:rPr>
              <w:t>205</w:t>
            </w:r>
          </w:hyperlink>
        </w:p>
        <w:p>
          <w:pPr>
            <w:pStyle w:val="Contents4"/>
            <w:tabs>
              <w:tab w:val="clear" w:pos="8176"/>
              <w:tab w:val="right" w:pos="9026" w:leader="dot"/>
            </w:tabs>
            <w:rPr/>
          </w:pPr>
          <w:hyperlink w:anchor="__RefHeading___Toc18123641_1280447820">
            <w:r>
              <w:rPr>
                <w:webHidden/>
                <w:rStyle w:val="IndexLink"/>
                <w:rtl w:val="true"/>
              </w:rPr>
              <w:t>مسائل نوجوانان و جوانان</w:t>
            </w:r>
            <w:r>
              <w:rPr>
                <w:rStyle w:val="IndexLink"/>
                <w:rtl w:val="true"/>
              </w:rPr>
              <w:tab/>
            </w:r>
            <w:r>
              <w:rPr>
                <w:rStyle w:val="IndexLink"/>
              </w:rPr>
              <w:t>205</w:t>
            </w:r>
          </w:hyperlink>
        </w:p>
        <w:p>
          <w:pPr>
            <w:pStyle w:val="Contents4"/>
            <w:tabs>
              <w:tab w:val="clear" w:pos="8176"/>
              <w:tab w:val="right" w:pos="9026" w:leader="dot"/>
            </w:tabs>
            <w:rPr/>
          </w:pPr>
          <w:hyperlink w:anchor="__RefHeading___Toc18123643_1280447820">
            <w:r>
              <w:rPr>
                <w:webHidden/>
                <w:rStyle w:val="IndexLink"/>
                <w:rtl w:val="true"/>
              </w:rPr>
              <w:t>مسائل زناشویی و ازدواج</w:t>
            </w:r>
            <w:r>
              <w:rPr>
                <w:rStyle w:val="IndexLink"/>
                <w:rtl w:val="true"/>
              </w:rPr>
              <w:tab/>
            </w:r>
            <w:r>
              <w:rPr>
                <w:rStyle w:val="IndexLink"/>
              </w:rPr>
              <w:t>206</w:t>
            </w:r>
          </w:hyperlink>
        </w:p>
        <w:p>
          <w:pPr>
            <w:pStyle w:val="Contents4"/>
            <w:tabs>
              <w:tab w:val="clear" w:pos="8176"/>
              <w:tab w:val="right" w:pos="9026" w:leader="dot"/>
            </w:tabs>
            <w:rPr/>
          </w:pPr>
          <w:hyperlink w:anchor="__RefHeading___Toc18123645_1280447820">
            <w:r>
              <w:rPr>
                <w:webHidden/>
                <w:rStyle w:val="IndexLink"/>
                <w:rtl w:val="true"/>
              </w:rPr>
              <w:t>کتب علمی</w:t>
            </w:r>
            <w:r>
              <w:rPr>
                <w:rStyle w:val="IndexLink"/>
                <w:rtl w:val="true"/>
              </w:rPr>
              <w:tab/>
            </w:r>
            <w:r>
              <w:rPr>
                <w:rStyle w:val="IndexLink"/>
              </w:rPr>
              <w:t>206</w:t>
            </w:r>
          </w:hyperlink>
        </w:p>
        <w:p>
          <w:pPr>
            <w:pStyle w:val="Contents3"/>
            <w:tabs>
              <w:tab w:val="clear" w:pos="8459"/>
              <w:tab w:val="right" w:pos="9026" w:leader="dot"/>
            </w:tabs>
            <w:rPr/>
          </w:pPr>
          <w:hyperlink w:anchor="__RefHeading___Toc18123647_1280447820">
            <w:r>
              <w:rPr>
                <w:webHidden/>
                <w:rStyle w:val="IndexLink"/>
                <w:rtl w:val="true"/>
              </w:rPr>
              <w:t>عروج</w:t>
            </w:r>
            <w:r>
              <w:rPr>
                <w:rStyle w:val="IndexLink"/>
                <w:rtl w:val="true"/>
              </w:rPr>
              <w:tab/>
            </w:r>
            <w:r>
              <w:rPr>
                <w:rStyle w:val="IndexLink"/>
              </w:rPr>
              <w:t>208</w:t>
            </w:r>
          </w:hyperlink>
        </w:p>
        <w:p>
          <w:pPr>
            <w:pStyle w:val="Contents2"/>
            <w:tabs>
              <w:tab w:val="clear" w:pos="8743"/>
              <w:tab w:val="right" w:pos="9026" w:leader="dot"/>
            </w:tabs>
            <w:rPr/>
          </w:pPr>
          <w:hyperlink w:anchor="__RefHeading___Toc18123649_1280447820">
            <w:r>
              <w:rPr>
                <w:webHidden/>
                <w:rStyle w:val="IndexLink"/>
                <w:rtl w:val="true"/>
              </w:rPr>
              <w:t xml:space="preserve">سیّد صدرالدین صدر </w:t>
            </w:r>
            <w:r>
              <w:rPr>
                <w:rStyle w:val="IndexLink"/>
                <w:rtl w:val="true"/>
              </w:rPr>
              <w:t>(</w:t>
            </w:r>
            <w:r>
              <w:rPr>
                <w:rStyle w:val="IndexLink"/>
                <w:rtl w:val="true"/>
              </w:rPr>
              <w:t>قله تواضع</w:t>
            </w:r>
            <w:r>
              <w:rPr>
                <w:rStyle w:val="IndexLink"/>
                <w:rtl w:val="true"/>
              </w:rPr>
              <w:t xml:space="preserve">) / </w:t>
            </w:r>
            <w:r>
              <w:rPr>
                <w:rStyle w:val="IndexLink"/>
                <w:rtl w:val="true"/>
              </w:rPr>
              <w:t>محمد رضایی</w:t>
            </w:r>
            <w:r>
              <w:rPr>
                <w:rStyle w:val="IndexLink"/>
                <w:rtl w:val="true"/>
              </w:rPr>
              <w:tab/>
            </w:r>
            <w:r>
              <w:rPr>
                <w:rStyle w:val="IndexLink"/>
              </w:rPr>
              <w:t>213</w:t>
            </w:r>
          </w:hyperlink>
        </w:p>
        <w:p>
          <w:pPr>
            <w:pStyle w:val="Contents3"/>
            <w:tabs>
              <w:tab w:val="clear" w:pos="8459"/>
              <w:tab w:val="right" w:pos="9026" w:leader="dot"/>
            </w:tabs>
            <w:rPr/>
          </w:pPr>
          <w:hyperlink w:anchor="__RefHeading___Toc18123651_1280447820">
            <w:r>
              <w:rPr>
                <w:webHidden/>
                <w:rStyle w:val="IndexLink"/>
                <w:rtl w:val="true"/>
              </w:rPr>
              <w:t>پیشگفتار</w:t>
            </w:r>
            <w:r>
              <w:rPr>
                <w:rStyle w:val="IndexLink"/>
                <w:rtl w:val="true"/>
              </w:rPr>
              <w:tab/>
            </w:r>
            <w:r>
              <w:rPr>
                <w:rStyle w:val="IndexLink"/>
              </w:rPr>
              <w:t>213</w:t>
            </w:r>
          </w:hyperlink>
        </w:p>
        <w:p>
          <w:pPr>
            <w:pStyle w:val="Contents3"/>
            <w:tabs>
              <w:tab w:val="clear" w:pos="8459"/>
              <w:tab w:val="right" w:pos="9026" w:leader="dot"/>
            </w:tabs>
            <w:rPr/>
          </w:pPr>
          <w:hyperlink w:anchor="__RefHeading___Toc18123653_1280447820">
            <w:r>
              <w:rPr>
                <w:webHidden/>
                <w:rStyle w:val="IndexLink"/>
                <w:rtl w:val="true"/>
              </w:rPr>
              <w:t>پدر</w:t>
            </w:r>
            <w:r>
              <w:rPr>
                <w:rStyle w:val="IndexLink"/>
                <w:rtl w:val="true"/>
              </w:rPr>
              <w:tab/>
            </w:r>
            <w:r>
              <w:rPr>
                <w:rStyle w:val="IndexLink"/>
              </w:rPr>
              <w:t>213</w:t>
            </w:r>
          </w:hyperlink>
        </w:p>
        <w:p>
          <w:pPr>
            <w:pStyle w:val="Contents3"/>
            <w:tabs>
              <w:tab w:val="clear" w:pos="8459"/>
              <w:tab w:val="right" w:pos="9026" w:leader="dot"/>
            </w:tabs>
            <w:rPr/>
          </w:pPr>
          <w:hyperlink w:anchor="__RefHeading___Toc18123655_1280447820">
            <w:r>
              <w:rPr>
                <w:webHidden/>
                <w:rStyle w:val="IndexLink"/>
                <w:rtl w:val="true"/>
              </w:rPr>
              <w:t>ولادت و دوران تحصیل</w:t>
            </w:r>
            <w:r>
              <w:rPr>
                <w:rStyle w:val="IndexLink"/>
                <w:rtl w:val="true"/>
              </w:rPr>
              <w:tab/>
            </w:r>
            <w:r>
              <w:rPr>
                <w:rStyle w:val="IndexLink"/>
              </w:rPr>
              <w:t>214</w:t>
            </w:r>
          </w:hyperlink>
        </w:p>
        <w:p>
          <w:pPr>
            <w:pStyle w:val="Contents3"/>
            <w:tabs>
              <w:tab w:val="clear" w:pos="8459"/>
              <w:tab w:val="right" w:pos="9026" w:leader="dot"/>
            </w:tabs>
            <w:rPr/>
          </w:pPr>
          <w:hyperlink w:anchor="__RefHeading___Toc18123657_1280447820">
            <w:r>
              <w:rPr>
                <w:webHidden/>
                <w:rStyle w:val="IndexLink"/>
                <w:rtl w:val="true"/>
              </w:rPr>
              <w:t>عزیمت به مشهد</w:t>
            </w:r>
            <w:r>
              <w:rPr>
                <w:rStyle w:val="IndexLink"/>
                <w:rtl w:val="true"/>
              </w:rPr>
              <w:tab/>
            </w:r>
            <w:r>
              <w:rPr>
                <w:rStyle w:val="IndexLink"/>
              </w:rPr>
              <w:t>215</w:t>
            </w:r>
          </w:hyperlink>
        </w:p>
        <w:p>
          <w:pPr>
            <w:pStyle w:val="Contents3"/>
            <w:tabs>
              <w:tab w:val="clear" w:pos="8459"/>
              <w:tab w:val="right" w:pos="9026" w:leader="dot"/>
            </w:tabs>
            <w:rPr/>
          </w:pPr>
          <w:hyperlink w:anchor="__RefHeading___Toc18123659_1280447820">
            <w:r>
              <w:rPr>
                <w:webHidden/>
                <w:rStyle w:val="IndexLink"/>
                <w:rtl w:val="true"/>
              </w:rPr>
              <w:t>عزیمت به قم</w:t>
            </w:r>
            <w:r>
              <w:rPr>
                <w:rStyle w:val="IndexLink"/>
                <w:rtl w:val="true"/>
              </w:rPr>
              <w:tab/>
            </w:r>
            <w:r>
              <w:rPr>
                <w:rStyle w:val="IndexLink"/>
              </w:rPr>
              <w:t>216</w:t>
            </w:r>
          </w:hyperlink>
        </w:p>
        <w:p>
          <w:pPr>
            <w:pStyle w:val="Contents3"/>
            <w:tabs>
              <w:tab w:val="clear" w:pos="8459"/>
              <w:tab w:val="right" w:pos="9026" w:leader="dot"/>
            </w:tabs>
            <w:rPr/>
          </w:pPr>
          <w:hyperlink w:anchor="__RefHeading___Toc18123661_1280447820">
            <w:r>
              <w:rPr>
                <w:webHidden/>
                <w:rStyle w:val="IndexLink"/>
                <w:rtl w:val="true"/>
              </w:rPr>
              <w:t>تدریس</w:t>
            </w:r>
            <w:r>
              <w:rPr>
                <w:rStyle w:val="IndexLink"/>
                <w:rtl w:val="true"/>
              </w:rPr>
              <w:tab/>
            </w:r>
            <w:r>
              <w:rPr>
                <w:rStyle w:val="IndexLink"/>
              </w:rPr>
              <w:t>216</w:t>
            </w:r>
          </w:hyperlink>
        </w:p>
        <w:p>
          <w:pPr>
            <w:pStyle w:val="Contents3"/>
            <w:tabs>
              <w:tab w:val="clear" w:pos="8459"/>
              <w:tab w:val="right" w:pos="9026" w:leader="dot"/>
            </w:tabs>
            <w:rPr/>
          </w:pPr>
          <w:hyperlink w:anchor="__RefHeading___Toc18123663_1280447820">
            <w:r>
              <w:rPr>
                <w:webHidden/>
                <w:rStyle w:val="IndexLink"/>
                <w:rtl w:val="true"/>
              </w:rPr>
              <w:t>مرجعیّت</w:t>
            </w:r>
            <w:r>
              <w:rPr>
                <w:rStyle w:val="IndexLink"/>
                <w:rtl w:val="true"/>
              </w:rPr>
              <w:tab/>
            </w:r>
            <w:r>
              <w:rPr>
                <w:rStyle w:val="IndexLink"/>
              </w:rPr>
              <w:t>217</w:t>
            </w:r>
          </w:hyperlink>
        </w:p>
        <w:p>
          <w:pPr>
            <w:pStyle w:val="Contents3"/>
            <w:tabs>
              <w:tab w:val="clear" w:pos="8459"/>
              <w:tab w:val="right" w:pos="9026" w:leader="dot"/>
            </w:tabs>
            <w:rPr/>
          </w:pPr>
          <w:hyperlink w:anchor="__RefHeading___Toc18123665_1280447820">
            <w:r>
              <w:rPr>
                <w:webHidden/>
                <w:rStyle w:val="IndexLink"/>
                <w:rtl w:val="true"/>
              </w:rPr>
              <w:t>کرامتی از کریمه اهل بیت در زمان مرجعیت</w:t>
            </w:r>
            <w:r>
              <w:rPr>
                <w:rStyle w:val="IndexLink"/>
                <w:rtl w:val="true"/>
              </w:rPr>
              <w:tab/>
            </w:r>
            <w:r>
              <w:rPr>
                <w:rStyle w:val="IndexLink"/>
              </w:rPr>
              <w:t>217</w:t>
            </w:r>
          </w:hyperlink>
        </w:p>
        <w:p>
          <w:pPr>
            <w:pStyle w:val="Contents3"/>
            <w:tabs>
              <w:tab w:val="clear" w:pos="8459"/>
              <w:tab w:val="right" w:pos="9026" w:leader="dot"/>
            </w:tabs>
            <w:rPr/>
          </w:pPr>
          <w:hyperlink w:anchor="__RefHeading___Toc18123667_1280447820">
            <w:r>
              <w:rPr>
                <w:webHidden/>
                <w:rStyle w:val="IndexLink"/>
                <w:rtl w:val="true"/>
              </w:rPr>
              <w:t>ویژگی های اخلاقی</w:t>
            </w:r>
            <w:r>
              <w:rPr>
                <w:rStyle w:val="IndexLink"/>
                <w:rtl w:val="true"/>
              </w:rPr>
              <w:tab/>
            </w:r>
            <w:r>
              <w:rPr>
                <w:rStyle w:val="IndexLink"/>
              </w:rPr>
              <w:t>219</w:t>
            </w:r>
          </w:hyperlink>
        </w:p>
        <w:p>
          <w:pPr>
            <w:pStyle w:val="Contents4"/>
            <w:tabs>
              <w:tab w:val="clear" w:pos="8176"/>
              <w:tab w:val="right" w:pos="9026" w:leader="dot"/>
            </w:tabs>
            <w:rPr/>
          </w:pPr>
          <w:hyperlink w:anchor="__RefHeading___Toc18123669_1280447820">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8123671_1280447820">
            <w:r>
              <w:rPr>
                <w:webHidden/>
                <w:rStyle w:val="IndexLink"/>
                <w:rtl w:val="true"/>
              </w:rPr>
              <w:t>تواضع</w:t>
            </w:r>
            <w:r>
              <w:rPr>
                <w:rStyle w:val="IndexLink"/>
                <w:rtl w:val="true"/>
              </w:rPr>
              <w:tab/>
            </w:r>
            <w:r>
              <w:rPr>
                <w:rStyle w:val="IndexLink"/>
              </w:rPr>
              <w:t>219</w:t>
            </w:r>
          </w:hyperlink>
        </w:p>
        <w:p>
          <w:pPr>
            <w:pStyle w:val="Contents4"/>
            <w:tabs>
              <w:tab w:val="clear" w:pos="8176"/>
              <w:tab w:val="right" w:pos="9026" w:leader="dot"/>
            </w:tabs>
            <w:rPr/>
          </w:pPr>
          <w:hyperlink w:anchor="__RefHeading___Toc18123673_1280447820">
            <w:r>
              <w:rPr>
                <w:webHidden/>
                <w:rStyle w:val="IndexLink"/>
                <w:rtl w:val="true"/>
              </w:rPr>
              <w:t>پناه مستمندان</w:t>
            </w:r>
            <w:r>
              <w:rPr>
                <w:rStyle w:val="IndexLink"/>
                <w:rtl w:val="true"/>
              </w:rPr>
              <w:tab/>
            </w:r>
            <w:r>
              <w:rPr>
                <w:rStyle w:val="IndexLink"/>
              </w:rPr>
              <w:t>220</w:t>
            </w:r>
          </w:hyperlink>
        </w:p>
        <w:p>
          <w:pPr>
            <w:pStyle w:val="Contents4"/>
            <w:tabs>
              <w:tab w:val="clear" w:pos="8176"/>
              <w:tab w:val="right" w:pos="9026" w:leader="dot"/>
            </w:tabs>
            <w:rPr/>
          </w:pPr>
          <w:hyperlink w:anchor="__RefHeading___Toc18123675_1280447820">
            <w:r>
              <w:rPr>
                <w:webHidden/>
                <w:rStyle w:val="IndexLink"/>
                <w:rtl w:val="true"/>
              </w:rPr>
              <w:t>رفع اختلاف</w:t>
            </w:r>
            <w:r>
              <w:rPr>
                <w:rStyle w:val="IndexLink"/>
                <w:rtl w:val="true"/>
              </w:rPr>
              <w:tab/>
            </w:r>
            <w:r>
              <w:rPr>
                <w:rStyle w:val="IndexLink"/>
              </w:rPr>
              <w:t>220</w:t>
            </w:r>
          </w:hyperlink>
        </w:p>
        <w:p>
          <w:pPr>
            <w:pStyle w:val="Contents4"/>
            <w:tabs>
              <w:tab w:val="clear" w:pos="8176"/>
              <w:tab w:val="right" w:pos="9026" w:leader="dot"/>
            </w:tabs>
            <w:rPr/>
          </w:pPr>
          <w:hyperlink w:anchor="__RefHeading___Toc18123677_1280447820">
            <w:r>
              <w:rPr>
                <w:webHidden/>
                <w:rStyle w:val="IndexLink"/>
                <w:rtl w:val="true"/>
              </w:rPr>
              <w:t>شیفته اهل بیت</w:t>
            </w:r>
            <w:r>
              <w:rPr>
                <w:rStyle w:val="IndexLink"/>
                <w:rtl w:val="true"/>
              </w:rPr>
              <w:tab/>
            </w:r>
            <w:r>
              <w:rPr>
                <w:rStyle w:val="IndexLink"/>
              </w:rPr>
              <w:t>220</w:t>
            </w:r>
          </w:hyperlink>
        </w:p>
        <w:p>
          <w:pPr>
            <w:pStyle w:val="Contents4"/>
            <w:tabs>
              <w:tab w:val="clear" w:pos="8176"/>
              <w:tab w:val="right" w:pos="9026" w:leader="dot"/>
            </w:tabs>
            <w:rPr/>
          </w:pPr>
          <w:hyperlink w:anchor="__RefHeading___Toc18123679_1280447820">
            <w:r>
              <w:rPr>
                <w:webHidden/>
                <w:rStyle w:val="IndexLink"/>
                <w:rtl w:val="true"/>
              </w:rPr>
              <w:t>علت بیماریها</w:t>
            </w:r>
            <w:r>
              <w:rPr>
                <w:rStyle w:val="IndexLink"/>
                <w:rtl w:val="true"/>
              </w:rPr>
              <w:tab/>
            </w:r>
            <w:r>
              <w:rPr>
                <w:rStyle w:val="IndexLink"/>
              </w:rPr>
              <w:t>220</w:t>
            </w:r>
          </w:hyperlink>
        </w:p>
        <w:p>
          <w:pPr>
            <w:pStyle w:val="Contents4"/>
            <w:tabs>
              <w:tab w:val="clear" w:pos="8176"/>
              <w:tab w:val="right" w:pos="9026" w:leader="dot"/>
            </w:tabs>
            <w:rPr/>
          </w:pPr>
          <w:hyperlink w:anchor="__RefHeading___Toc18123681_1280447820">
            <w:r>
              <w:rPr>
                <w:webHidden/>
                <w:rStyle w:val="IndexLink"/>
                <w:rtl w:val="true"/>
              </w:rPr>
              <w:t>مواظبت از زبان</w:t>
            </w:r>
            <w:r>
              <w:rPr>
                <w:rStyle w:val="IndexLink"/>
                <w:rtl w:val="true"/>
              </w:rPr>
              <w:tab/>
            </w:r>
            <w:r>
              <w:rPr>
                <w:rStyle w:val="IndexLink"/>
              </w:rPr>
              <w:t>221</w:t>
            </w:r>
          </w:hyperlink>
        </w:p>
        <w:p>
          <w:pPr>
            <w:pStyle w:val="Contents4"/>
            <w:tabs>
              <w:tab w:val="clear" w:pos="8176"/>
              <w:tab w:val="right" w:pos="9026" w:leader="dot"/>
            </w:tabs>
            <w:rPr/>
          </w:pPr>
          <w:hyperlink w:anchor="__RefHeading___Toc18123683_1280447820">
            <w:r>
              <w:rPr>
                <w:webHidden/>
                <w:rStyle w:val="IndexLink"/>
                <w:rtl w:val="true"/>
              </w:rPr>
              <w:t>باقیات صالحات</w:t>
            </w:r>
            <w:r>
              <w:rPr>
                <w:rStyle w:val="IndexLink"/>
                <w:rtl w:val="true"/>
              </w:rPr>
              <w:tab/>
            </w:r>
            <w:r>
              <w:rPr>
                <w:rStyle w:val="IndexLink"/>
              </w:rPr>
              <w:t>221</w:t>
            </w:r>
          </w:hyperlink>
        </w:p>
        <w:p>
          <w:pPr>
            <w:pStyle w:val="Contents3"/>
            <w:tabs>
              <w:tab w:val="clear" w:pos="8459"/>
              <w:tab w:val="right" w:pos="9026" w:leader="dot"/>
            </w:tabs>
            <w:rPr/>
          </w:pPr>
          <w:hyperlink w:anchor="__RefHeading___Toc18123685_1280447820">
            <w:r>
              <w:rPr>
                <w:webHidden/>
                <w:rStyle w:val="IndexLink"/>
                <w:rtl w:val="true"/>
              </w:rPr>
              <w:t>آثار علمی</w:t>
            </w:r>
            <w:r>
              <w:rPr>
                <w:rStyle w:val="IndexLink"/>
                <w:rtl w:val="true"/>
              </w:rPr>
              <w:tab/>
            </w:r>
            <w:r>
              <w:rPr>
                <w:rStyle w:val="IndexLink"/>
              </w:rPr>
              <w:t>221</w:t>
            </w:r>
          </w:hyperlink>
        </w:p>
        <w:p>
          <w:pPr>
            <w:pStyle w:val="Contents3"/>
            <w:tabs>
              <w:tab w:val="clear" w:pos="8459"/>
              <w:tab w:val="right" w:pos="9026" w:leader="dot"/>
            </w:tabs>
            <w:rPr/>
          </w:pPr>
          <w:hyperlink w:anchor="__RefHeading___Toc18123687_1280447820">
            <w:r>
              <w:rPr>
                <w:webHidden/>
                <w:rStyle w:val="IndexLink"/>
                <w:rtl w:val="true"/>
              </w:rPr>
              <w:t>فرزندان</w:t>
            </w:r>
            <w:r>
              <w:rPr>
                <w:rStyle w:val="IndexLink"/>
                <w:rtl w:val="true"/>
              </w:rPr>
              <w:tab/>
            </w:r>
            <w:r>
              <w:rPr>
                <w:rStyle w:val="IndexLink"/>
              </w:rPr>
              <w:t>223</w:t>
            </w:r>
          </w:hyperlink>
        </w:p>
        <w:p>
          <w:pPr>
            <w:pStyle w:val="Contents4"/>
            <w:tabs>
              <w:tab w:val="clear" w:pos="8176"/>
              <w:tab w:val="right" w:pos="9026" w:leader="dot"/>
            </w:tabs>
            <w:rPr/>
          </w:pPr>
          <w:hyperlink w:anchor="__RefHeading___Toc18123689_1280447820">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8123691_1280447820">
            <w:r>
              <w:rPr>
                <w:webHidden/>
                <w:rStyle w:val="IndexLink"/>
              </w:rPr>
              <w:t>1</w:t>
            </w:r>
            <w:r>
              <w:rPr>
                <w:rStyle w:val="IndexLink"/>
                <w:rtl w:val="true"/>
              </w:rPr>
              <w:t xml:space="preserve"> - </w:t>
            </w:r>
            <w:r>
              <w:rPr>
                <w:rStyle w:val="IndexLink"/>
                <w:rtl w:val="true"/>
              </w:rPr>
              <w:t>مرحوم آیةالله حاج سید رضا صدر</w:t>
            </w:r>
            <w:r>
              <w:rPr>
                <w:rStyle w:val="IndexLink"/>
                <w:rtl w:val="true"/>
              </w:rPr>
              <w:tab/>
            </w:r>
            <w:r>
              <w:rPr>
                <w:rStyle w:val="IndexLink"/>
              </w:rPr>
              <w:t>223</w:t>
            </w:r>
          </w:hyperlink>
        </w:p>
        <w:p>
          <w:pPr>
            <w:pStyle w:val="Contents4"/>
            <w:tabs>
              <w:tab w:val="clear" w:pos="8176"/>
              <w:tab w:val="right" w:pos="9026" w:leader="dot"/>
            </w:tabs>
            <w:rPr/>
          </w:pPr>
          <w:hyperlink w:anchor="__RefHeading___Toc18123693_1280447820">
            <w:r>
              <w:rPr>
                <w:webHidden/>
                <w:rStyle w:val="IndexLink"/>
              </w:rPr>
              <w:t>2</w:t>
            </w:r>
            <w:r>
              <w:rPr>
                <w:rStyle w:val="IndexLink"/>
                <w:rtl w:val="true"/>
              </w:rPr>
              <w:t xml:space="preserve"> - </w:t>
            </w:r>
            <w:r>
              <w:rPr>
                <w:rStyle w:val="IndexLink"/>
                <w:rtl w:val="true"/>
              </w:rPr>
              <w:t>آقای حاج سید علی صدر</w:t>
            </w:r>
            <w:r>
              <w:rPr>
                <w:rStyle w:val="IndexLink"/>
                <w:rtl w:val="true"/>
              </w:rPr>
              <w:tab/>
            </w:r>
            <w:r>
              <w:rPr>
                <w:rStyle w:val="IndexLink"/>
              </w:rPr>
              <w:t>223</w:t>
            </w:r>
          </w:hyperlink>
        </w:p>
        <w:p>
          <w:pPr>
            <w:pStyle w:val="Contents4"/>
            <w:tabs>
              <w:tab w:val="clear" w:pos="8176"/>
              <w:tab w:val="right" w:pos="9026" w:leader="dot"/>
            </w:tabs>
            <w:rPr/>
          </w:pPr>
          <w:hyperlink w:anchor="__RefHeading___Toc18123695_1280447820">
            <w:r>
              <w:rPr>
                <w:webHidden/>
                <w:rStyle w:val="IndexLink"/>
              </w:rPr>
              <w:t>3</w:t>
            </w:r>
            <w:r>
              <w:rPr>
                <w:rStyle w:val="IndexLink"/>
                <w:rtl w:val="true"/>
              </w:rPr>
              <w:t xml:space="preserve"> - </w:t>
            </w:r>
            <w:r>
              <w:rPr>
                <w:rStyle w:val="IndexLink"/>
                <w:rtl w:val="true"/>
              </w:rPr>
              <w:t>آیةالله امام موسی صدر</w:t>
            </w:r>
            <w:r>
              <w:rPr>
                <w:rStyle w:val="IndexLink"/>
                <w:rtl w:val="true"/>
              </w:rPr>
              <w:tab/>
            </w:r>
            <w:r>
              <w:rPr>
                <w:rStyle w:val="IndexLink"/>
              </w:rPr>
              <w:t>223</w:t>
            </w:r>
          </w:hyperlink>
        </w:p>
        <w:p>
          <w:pPr>
            <w:pStyle w:val="Contents3"/>
            <w:tabs>
              <w:tab w:val="clear" w:pos="8459"/>
              <w:tab w:val="right" w:pos="9026" w:leader="dot"/>
            </w:tabs>
            <w:rPr/>
          </w:pPr>
          <w:hyperlink w:anchor="__RefHeading___Toc18123697_1280447820">
            <w:r>
              <w:rPr>
                <w:webHidden/>
                <w:rStyle w:val="IndexLink"/>
                <w:rtl w:val="true"/>
              </w:rPr>
              <w:t>وفات</w:t>
            </w:r>
            <w:r>
              <w:rPr>
                <w:rStyle w:val="IndexLink"/>
                <w:rtl w:val="true"/>
              </w:rPr>
              <w:tab/>
            </w:r>
            <w:r>
              <w:rPr>
                <w:rStyle w:val="IndexLink"/>
              </w:rPr>
              <w:t>225</w:t>
            </w:r>
          </w:hyperlink>
        </w:p>
        <w:p>
          <w:pPr>
            <w:pStyle w:val="Contents3"/>
            <w:tabs>
              <w:tab w:val="clear" w:pos="8459"/>
              <w:tab w:val="right" w:pos="9026" w:leader="dot"/>
            </w:tabs>
            <w:rPr/>
          </w:pPr>
          <w:hyperlink w:anchor="__RefHeading___Toc18123699_1280447820">
            <w:r>
              <w:rPr>
                <w:webHidden/>
                <w:rStyle w:val="IndexLink"/>
                <w:rtl w:val="true"/>
              </w:rPr>
              <w:t>در رثای او</w:t>
            </w:r>
            <w:r>
              <w:rPr>
                <w:rStyle w:val="IndexLink"/>
                <w:rtl w:val="true"/>
              </w:rPr>
              <w:tab/>
            </w:r>
            <w:r>
              <w:rPr>
                <w:rStyle w:val="IndexLink"/>
              </w:rPr>
              <w:t>225</w:t>
            </w:r>
          </w:hyperlink>
        </w:p>
        <w:p>
          <w:pPr>
            <w:pStyle w:val="Contents2"/>
            <w:tabs>
              <w:tab w:val="clear" w:pos="8743"/>
              <w:tab w:val="right" w:pos="9026" w:leader="dot"/>
            </w:tabs>
            <w:rPr/>
          </w:pPr>
          <w:hyperlink w:anchor="__RefHeading___Toc18123701_1280447820">
            <w:r>
              <w:rPr>
                <w:webHidden/>
                <w:rStyle w:val="IndexLink"/>
                <w:rtl w:val="true"/>
              </w:rPr>
              <w:t xml:space="preserve">محمد مهدی رباّنی املشی </w:t>
            </w:r>
            <w:r>
              <w:rPr>
                <w:rStyle w:val="IndexLink"/>
                <w:rtl w:val="true"/>
              </w:rPr>
              <w:t>(</w:t>
            </w:r>
            <w:r>
              <w:rPr>
                <w:rStyle w:val="IndexLink"/>
                <w:rtl w:val="true"/>
              </w:rPr>
              <w:t>فقیه مبارز</w:t>
            </w:r>
            <w:r>
              <w:rPr>
                <w:rStyle w:val="IndexLink"/>
                <w:rtl w:val="true"/>
              </w:rPr>
              <w:t xml:space="preserve">) / </w:t>
            </w:r>
            <w:r>
              <w:rPr>
                <w:rStyle w:val="IndexLink"/>
                <w:rtl w:val="true"/>
              </w:rPr>
              <w:t>مجید محبوبی</w:t>
            </w:r>
            <w:r>
              <w:rPr>
                <w:rStyle w:val="IndexLink"/>
                <w:rtl w:val="true"/>
              </w:rPr>
              <w:tab/>
            </w:r>
            <w:r>
              <w:rPr>
                <w:rStyle w:val="IndexLink"/>
              </w:rPr>
              <w:t>231</w:t>
            </w:r>
          </w:hyperlink>
        </w:p>
        <w:p>
          <w:pPr>
            <w:pStyle w:val="Contents3"/>
            <w:tabs>
              <w:tab w:val="clear" w:pos="8459"/>
              <w:tab w:val="right" w:pos="9026" w:leader="dot"/>
            </w:tabs>
            <w:rPr/>
          </w:pPr>
          <w:hyperlink w:anchor="__RefHeading___Toc18123703_1280447820">
            <w:r>
              <w:rPr>
                <w:webHidden/>
                <w:rStyle w:val="IndexLink"/>
                <w:rtl w:val="true"/>
              </w:rPr>
              <w:t>تولد</w:t>
            </w:r>
            <w:r>
              <w:rPr>
                <w:rStyle w:val="IndexLink"/>
                <w:rtl w:val="true"/>
              </w:rPr>
              <w:tab/>
            </w:r>
            <w:r>
              <w:rPr>
                <w:rStyle w:val="IndexLink"/>
              </w:rPr>
              <w:t>231</w:t>
            </w:r>
          </w:hyperlink>
        </w:p>
        <w:p>
          <w:pPr>
            <w:pStyle w:val="Contents3"/>
            <w:tabs>
              <w:tab w:val="clear" w:pos="8459"/>
              <w:tab w:val="right" w:pos="9026" w:leader="dot"/>
            </w:tabs>
            <w:rPr/>
          </w:pPr>
          <w:hyperlink w:anchor="__RefHeading___Toc18123705_1280447820">
            <w:r>
              <w:rPr>
                <w:webHidden/>
                <w:rStyle w:val="IndexLink"/>
                <w:rtl w:val="true"/>
              </w:rPr>
              <w:t>تحصیلات ابتدایی</w:t>
            </w:r>
            <w:r>
              <w:rPr>
                <w:rStyle w:val="IndexLink"/>
                <w:rtl w:val="true"/>
              </w:rPr>
              <w:tab/>
            </w:r>
            <w:r>
              <w:rPr>
                <w:rStyle w:val="IndexLink"/>
              </w:rPr>
              <w:t>231</w:t>
            </w:r>
          </w:hyperlink>
        </w:p>
        <w:p>
          <w:pPr>
            <w:pStyle w:val="Contents3"/>
            <w:tabs>
              <w:tab w:val="clear" w:pos="8459"/>
              <w:tab w:val="right" w:pos="9026" w:leader="dot"/>
            </w:tabs>
            <w:rPr/>
          </w:pPr>
          <w:hyperlink w:anchor="__RefHeading___Toc18123707_1280447820">
            <w:r>
              <w:rPr>
                <w:webHidden/>
                <w:rStyle w:val="IndexLink"/>
                <w:rtl w:val="true"/>
              </w:rPr>
              <w:t>وضع مالی خانواده</w:t>
            </w:r>
            <w:r>
              <w:rPr>
                <w:rStyle w:val="IndexLink"/>
                <w:rtl w:val="true"/>
              </w:rPr>
              <w:tab/>
            </w:r>
            <w:r>
              <w:rPr>
                <w:rStyle w:val="IndexLink"/>
              </w:rPr>
              <w:t>232</w:t>
            </w:r>
          </w:hyperlink>
        </w:p>
        <w:p>
          <w:pPr>
            <w:pStyle w:val="Contents3"/>
            <w:tabs>
              <w:tab w:val="clear" w:pos="8459"/>
              <w:tab w:val="right" w:pos="9026" w:leader="dot"/>
            </w:tabs>
            <w:rPr/>
          </w:pPr>
          <w:hyperlink w:anchor="__RefHeading___Toc18123709_1280447820">
            <w:r>
              <w:rPr>
                <w:webHidden/>
                <w:rStyle w:val="IndexLink"/>
                <w:rtl w:val="true"/>
              </w:rPr>
              <w:t>تحصیل در حوزه علمیه قم</w:t>
            </w:r>
            <w:r>
              <w:rPr>
                <w:rStyle w:val="IndexLink"/>
                <w:rtl w:val="true"/>
              </w:rPr>
              <w:tab/>
            </w:r>
            <w:r>
              <w:rPr>
                <w:rStyle w:val="IndexLink"/>
              </w:rPr>
              <w:t>233</w:t>
            </w:r>
          </w:hyperlink>
        </w:p>
        <w:p>
          <w:pPr>
            <w:pStyle w:val="Contents3"/>
            <w:tabs>
              <w:tab w:val="clear" w:pos="8459"/>
              <w:tab w:val="right" w:pos="9026" w:leader="dot"/>
            </w:tabs>
            <w:rPr/>
          </w:pPr>
          <w:hyperlink w:anchor="__RefHeading___Toc18123711_1280447820">
            <w:r>
              <w:rPr>
                <w:webHidden/>
                <w:rStyle w:val="IndexLink"/>
                <w:rtl w:val="true"/>
              </w:rPr>
              <w:t xml:space="preserve">امام خمینی </w:t>
            </w:r>
            <w:r>
              <w:rPr>
                <w:rStyle w:val="IndexLink"/>
                <w:rtl w:val="true"/>
              </w:rPr>
              <w:t>(</w:t>
            </w:r>
            <w:r>
              <w:rPr>
                <w:rStyle w:val="IndexLink"/>
                <w:rtl w:val="true"/>
              </w:rPr>
              <w:t>ره</w:t>
            </w:r>
            <w:r>
              <w:rPr>
                <w:rStyle w:val="IndexLink"/>
                <w:rtl w:val="true"/>
              </w:rPr>
              <w:t>)</w:t>
            </w:r>
            <w:r>
              <w:rPr>
                <w:rStyle w:val="IndexLink"/>
                <w:rtl w:val="true"/>
              </w:rPr>
              <w:t>از منظر آن مرحوم</w:t>
            </w:r>
            <w:r>
              <w:rPr>
                <w:rStyle w:val="IndexLink"/>
                <w:rtl w:val="true"/>
              </w:rPr>
              <w:tab/>
            </w:r>
            <w:r>
              <w:rPr>
                <w:rStyle w:val="IndexLink"/>
              </w:rPr>
              <w:t>236</w:t>
            </w:r>
          </w:hyperlink>
        </w:p>
        <w:p>
          <w:pPr>
            <w:pStyle w:val="Contents3"/>
            <w:tabs>
              <w:tab w:val="clear" w:pos="8459"/>
              <w:tab w:val="right" w:pos="9026" w:leader="dot"/>
            </w:tabs>
            <w:rPr/>
          </w:pPr>
          <w:hyperlink w:anchor="__RefHeading___Toc18123713_1280447820">
            <w:r>
              <w:rPr>
                <w:webHidden/>
                <w:rStyle w:val="IndexLink"/>
                <w:rtl w:val="true"/>
              </w:rPr>
              <w:t>ازدواج</w:t>
            </w:r>
            <w:r>
              <w:rPr>
                <w:rStyle w:val="IndexLink"/>
                <w:rtl w:val="true"/>
              </w:rPr>
              <w:tab/>
            </w:r>
            <w:r>
              <w:rPr>
                <w:rStyle w:val="IndexLink"/>
              </w:rPr>
              <w:t>236</w:t>
            </w:r>
          </w:hyperlink>
        </w:p>
        <w:p>
          <w:pPr>
            <w:pStyle w:val="Contents3"/>
            <w:tabs>
              <w:tab w:val="clear" w:pos="8459"/>
              <w:tab w:val="right" w:pos="9026" w:leader="dot"/>
            </w:tabs>
            <w:rPr/>
          </w:pPr>
          <w:hyperlink w:anchor="__RefHeading___Toc18123715_1280447820">
            <w:r>
              <w:rPr>
                <w:webHidden/>
                <w:rStyle w:val="IndexLink"/>
                <w:rtl w:val="true"/>
              </w:rPr>
              <w:t>مبارزات</w:t>
            </w:r>
            <w:r>
              <w:rPr>
                <w:rStyle w:val="IndexLink"/>
                <w:rtl w:val="true"/>
              </w:rPr>
              <w:tab/>
            </w:r>
            <w:r>
              <w:rPr>
                <w:rStyle w:val="IndexLink"/>
              </w:rPr>
              <w:t>237</w:t>
            </w:r>
          </w:hyperlink>
        </w:p>
        <w:p>
          <w:pPr>
            <w:pStyle w:val="Contents3"/>
            <w:tabs>
              <w:tab w:val="clear" w:pos="8459"/>
              <w:tab w:val="right" w:pos="9026" w:leader="dot"/>
            </w:tabs>
            <w:rPr/>
          </w:pPr>
          <w:hyperlink w:anchor="__RefHeading___Toc18123717_1280447820">
            <w:r>
              <w:rPr>
                <w:webHidden/>
                <w:rStyle w:val="IndexLink"/>
                <w:rtl w:val="true"/>
              </w:rPr>
              <w:t>مبارزات از زبان خود</w:t>
            </w:r>
            <w:r>
              <w:rPr>
                <w:rStyle w:val="IndexLink"/>
                <w:rtl w:val="true"/>
              </w:rPr>
              <w:tab/>
            </w:r>
            <w:r>
              <w:rPr>
                <w:rStyle w:val="IndexLink"/>
              </w:rPr>
              <w:t>238</w:t>
            </w:r>
          </w:hyperlink>
        </w:p>
        <w:p>
          <w:pPr>
            <w:pStyle w:val="Contents3"/>
            <w:tabs>
              <w:tab w:val="clear" w:pos="8459"/>
              <w:tab w:val="right" w:pos="9026" w:leader="dot"/>
            </w:tabs>
            <w:rPr/>
          </w:pPr>
          <w:hyperlink w:anchor="__RefHeading___Toc18123719_1280447820">
            <w:r>
              <w:rPr>
                <w:webHidden/>
                <w:rStyle w:val="IndexLink"/>
                <w:rtl w:val="true"/>
              </w:rPr>
              <w:t>مسؤولیت ها</w:t>
            </w:r>
            <w:r>
              <w:rPr>
                <w:rStyle w:val="IndexLink"/>
                <w:rtl w:val="true"/>
              </w:rPr>
              <w:tab/>
            </w:r>
            <w:r>
              <w:rPr>
                <w:rStyle w:val="IndexLink"/>
              </w:rPr>
              <w:t>239</w:t>
            </w:r>
          </w:hyperlink>
        </w:p>
        <w:p>
          <w:pPr>
            <w:pStyle w:val="Contents3"/>
            <w:tabs>
              <w:tab w:val="clear" w:pos="8459"/>
              <w:tab w:val="right" w:pos="9026" w:leader="dot"/>
            </w:tabs>
            <w:rPr/>
          </w:pPr>
          <w:hyperlink w:anchor="__RefHeading___Toc18123721_1280447820">
            <w:r>
              <w:rPr>
                <w:webHidden/>
                <w:rStyle w:val="IndexLink"/>
                <w:rtl w:val="true"/>
              </w:rPr>
              <w:t>شهادت</w:t>
            </w:r>
            <w:r>
              <w:rPr>
                <w:rStyle w:val="IndexLink"/>
                <w:rtl w:val="true"/>
              </w:rPr>
              <w:tab/>
            </w:r>
            <w:r>
              <w:rPr>
                <w:rStyle w:val="IndexLink"/>
              </w:rPr>
              <w:t>242</w:t>
            </w:r>
          </w:hyperlink>
        </w:p>
        <w:p>
          <w:pPr>
            <w:pStyle w:val="Contents3"/>
            <w:tabs>
              <w:tab w:val="clear" w:pos="8459"/>
              <w:tab w:val="right" w:pos="9026" w:leader="dot"/>
            </w:tabs>
            <w:rPr/>
          </w:pPr>
          <w:hyperlink w:anchor="__RefHeading___Toc18123723_1280447820">
            <w:r>
              <w:rPr>
                <w:webHidden/>
                <w:rStyle w:val="IndexLink"/>
                <w:rtl w:val="true"/>
              </w:rPr>
              <w:t>محل دفن</w:t>
            </w:r>
            <w:r>
              <w:rPr>
                <w:rStyle w:val="IndexLink"/>
                <w:rtl w:val="true"/>
              </w:rPr>
              <w:tab/>
            </w:r>
            <w:r>
              <w:rPr>
                <w:rStyle w:val="IndexLink"/>
              </w:rPr>
              <w:t>243</w:t>
            </w:r>
          </w:hyperlink>
        </w:p>
        <w:p>
          <w:pPr>
            <w:pStyle w:val="Contents3"/>
            <w:tabs>
              <w:tab w:val="clear" w:pos="8459"/>
              <w:tab w:val="right" w:pos="9026" w:leader="dot"/>
            </w:tabs>
            <w:rPr/>
          </w:pPr>
          <w:hyperlink w:anchor="__RefHeading___Toc18123725_1280447820">
            <w:r>
              <w:rPr>
                <w:webHidden/>
                <w:rStyle w:val="IndexLink"/>
                <w:rtl w:val="true"/>
              </w:rPr>
              <w:t>وصیت نامه آن مرحوم</w:t>
            </w:r>
            <w:r>
              <w:rPr>
                <w:rStyle w:val="IndexLink"/>
                <w:rtl w:val="true"/>
              </w:rPr>
              <w:tab/>
            </w:r>
            <w:r>
              <w:rPr>
                <w:rStyle w:val="IndexLink"/>
              </w:rPr>
              <w:t>244</w:t>
            </w:r>
          </w:hyperlink>
        </w:p>
        <w:p>
          <w:pPr>
            <w:pStyle w:val="Contents2"/>
            <w:tabs>
              <w:tab w:val="clear" w:pos="8743"/>
              <w:tab w:val="right" w:pos="9026" w:leader="dot"/>
            </w:tabs>
            <w:rPr/>
          </w:pPr>
          <w:hyperlink w:anchor="__RefHeading___Toc18123727_1280447820">
            <w:r>
              <w:rPr>
                <w:webHidden/>
                <w:rStyle w:val="IndexLink"/>
                <w:rtl w:val="true"/>
              </w:rPr>
              <w:t xml:space="preserve">محمّد بن احمد بن یحیی اشعری قمی </w:t>
            </w:r>
            <w:r>
              <w:rPr>
                <w:rStyle w:val="IndexLink"/>
                <w:rtl w:val="true"/>
              </w:rPr>
              <w:t>(</w:t>
            </w:r>
            <w:r>
              <w:rPr>
                <w:rStyle w:val="IndexLink"/>
                <w:rtl w:val="true"/>
              </w:rPr>
              <w:t>محدث بزرگ</w:t>
            </w:r>
            <w:r>
              <w:rPr>
                <w:rStyle w:val="IndexLink"/>
                <w:rtl w:val="true"/>
              </w:rPr>
              <w:t xml:space="preserve">) / </w:t>
            </w:r>
            <w:r>
              <w:rPr>
                <w:rStyle w:val="IndexLink"/>
                <w:rtl w:val="true"/>
              </w:rPr>
              <w:t>سید جعفر ربانی</w:t>
            </w:r>
            <w:r>
              <w:rPr>
                <w:rStyle w:val="IndexLink"/>
                <w:rtl w:val="true"/>
              </w:rPr>
              <w:tab/>
            </w:r>
            <w:r>
              <w:rPr>
                <w:rStyle w:val="IndexLink"/>
              </w:rPr>
              <w:t>249</w:t>
            </w:r>
          </w:hyperlink>
        </w:p>
        <w:p>
          <w:pPr>
            <w:pStyle w:val="Contents3"/>
            <w:tabs>
              <w:tab w:val="clear" w:pos="8459"/>
              <w:tab w:val="right" w:pos="9026" w:leader="dot"/>
            </w:tabs>
            <w:rPr/>
          </w:pPr>
          <w:hyperlink w:anchor="__RefHeading___Toc18123729_1280447820">
            <w:r>
              <w:rPr>
                <w:webHidden/>
                <w:rStyle w:val="IndexLink"/>
                <w:rtl w:val="true"/>
              </w:rPr>
              <w:t>پیشگفتار</w:t>
            </w:r>
            <w:r>
              <w:rPr>
                <w:rStyle w:val="IndexLink"/>
                <w:rtl w:val="true"/>
              </w:rPr>
              <w:tab/>
            </w:r>
            <w:r>
              <w:rPr>
                <w:rStyle w:val="IndexLink"/>
              </w:rPr>
              <w:t>249</w:t>
            </w:r>
          </w:hyperlink>
        </w:p>
        <w:p>
          <w:pPr>
            <w:pStyle w:val="Contents3"/>
            <w:tabs>
              <w:tab w:val="clear" w:pos="8459"/>
              <w:tab w:val="right" w:pos="9026" w:leader="dot"/>
            </w:tabs>
            <w:rPr/>
          </w:pPr>
          <w:hyperlink w:anchor="__RefHeading___Toc18123731_1280447820">
            <w:r>
              <w:rPr>
                <w:webHidden/>
                <w:rStyle w:val="IndexLink"/>
                <w:rtl w:val="true"/>
              </w:rPr>
              <w:t>صحابی ابرار</w:t>
            </w:r>
            <w:r>
              <w:rPr>
                <w:rStyle w:val="IndexLink"/>
                <w:rtl w:val="true"/>
              </w:rPr>
              <w:tab/>
            </w:r>
            <w:r>
              <w:rPr>
                <w:rStyle w:val="IndexLink"/>
              </w:rPr>
              <w:t>251</w:t>
            </w:r>
          </w:hyperlink>
        </w:p>
        <w:p>
          <w:pPr>
            <w:pStyle w:val="Contents3"/>
            <w:tabs>
              <w:tab w:val="clear" w:pos="8459"/>
              <w:tab w:val="right" w:pos="9026" w:leader="dot"/>
            </w:tabs>
            <w:rPr/>
          </w:pPr>
          <w:hyperlink w:anchor="__RefHeading___Toc18123733_1280447820">
            <w:r>
              <w:rPr>
                <w:webHidden/>
                <w:rStyle w:val="IndexLink"/>
                <w:rtl w:val="true"/>
              </w:rPr>
              <w:t>ویژگی ها</w:t>
            </w:r>
            <w:r>
              <w:rPr>
                <w:rStyle w:val="IndexLink"/>
                <w:rtl w:val="true"/>
              </w:rPr>
              <w:tab/>
            </w:r>
            <w:r>
              <w:rPr>
                <w:rStyle w:val="IndexLink"/>
              </w:rPr>
              <w:t>251</w:t>
            </w:r>
          </w:hyperlink>
        </w:p>
        <w:p>
          <w:pPr>
            <w:pStyle w:val="Contents4"/>
            <w:tabs>
              <w:tab w:val="clear" w:pos="8176"/>
              <w:tab w:val="right" w:pos="9026" w:leader="dot"/>
            </w:tabs>
            <w:rPr/>
          </w:pPr>
          <w:hyperlink w:anchor="__RefHeading___Toc18123735_1280447820">
            <w:r>
              <w:rPr>
                <w:webHidden/>
                <w:rStyle w:val="IndexLink"/>
              </w:rPr>
              <w:t>1</w:t>
            </w:r>
            <w:r>
              <w:rPr>
                <w:rStyle w:val="IndexLink"/>
                <w:rtl w:val="true"/>
              </w:rPr>
              <w:t xml:space="preserve"> - </w:t>
            </w:r>
            <w:r>
              <w:rPr>
                <w:rStyle w:val="IndexLink"/>
                <w:rtl w:val="true"/>
              </w:rPr>
              <w:t>تلاش پیگیر</w:t>
            </w:r>
            <w:r>
              <w:rPr>
                <w:rStyle w:val="IndexLink"/>
                <w:rtl w:val="true"/>
              </w:rPr>
              <w:tab/>
            </w:r>
            <w:r>
              <w:rPr>
                <w:rStyle w:val="IndexLink"/>
              </w:rPr>
              <w:t>251</w:t>
            </w:r>
          </w:hyperlink>
        </w:p>
        <w:p>
          <w:pPr>
            <w:pStyle w:val="Contents4"/>
            <w:tabs>
              <w:tab w:val="clear" w:pos="8176"/>
              <w:tab w:val="right" w:pos="9026" w:leader="dot"/>
            </w:tabs>
            <w:rPr/>
          </w:pPr>
          <w:hyperlink w:anchor="__RefHeading___Toc18123737_1280447820">
            <w:r>
              <w:rPr>
                <w:webHidden/>
                <w:rStyle w:val="IndexLink"/>
              </w:rPr>
              <w:t>2</w:t>
            </w:r>
            <w:r>
              <w:rPr>
                <w:rStyle w:val="IndexLink"/>
                <w:rtl w:val="true"/>
              </w:rPr>
              <w:t xml:space="preserve"> - </w:t>
            </w:r>
            <w:r>
              <w:rPr>
                <w:rStyle w:val="IndexLink"/>
                <w:rtl w:val="true"/>
              </w:rPr>
              <w:t>آشنایی با فنون مختلف</w:t>
            </w:r>
            <w:r>
              <w:rPr>
                <w:rStyle w:val="IndexLink"/>
                <w:rtl w:val="true"/>
              </w:rPr>
              <w:tab/>
            </w:r>
            <w:r>
              <w:rPr>
                <w:rStyle w:val="IndexLink"/>
              </w:rPr>
              <w:t>252</w:t>
            </w:r>
          </w:hyperlink>
        </w:p>
        <w:p>
          <w:pPr>
            <w:pStyle w:val="Contents4"/>
            <w:tabs>
              <w:tab w:val="clear" w:pos="8176"/>
              <w:tab w:val="right" w:pos="9026" w:leader="dot"/>
            </w:tabs>
            <w:rPr/>
          </w:pPr>
          <w:hyperlink w:anchor="__RefHeading___Toc18123739_1280447820">
            <w:r>
              <w:rPr>
                <w:webHidden/>
                <w:rStyle w:val="IndexLink"/>
              </w:rPr>
              <w:t>3</w:t>
            </w:r>
            <w:r>
              <w:rPr>
                <w:rStyle w:val="IndexLink"/>
                <w:rtl w:val="true"/>
              </w:rPr>
              <w:t xml:space="preserve"> - </w:t>
            </w:r>
            <w:r>
              <w:rPr>
                <w:rStyle w:val="IndexLink"/>
                <w:rtl w:val="true"/>
              </w:rPr>
              <w:t>مورد اعتماد عالمان</w:t>
            </w:r>
            <w:r>
              <w:rPr>
                <w:rStyle w:val="IndexLink"/>
                <w:rtl w:val="true"/>
              </w:rPr>
              <w:tab/>
            </w:r>
            <w:r>
              <w:rPr>
                <w:rStyle w:val="IndexLink"/>
              </w:rPr>
              <w:t>252</w:t>
            </w:r>
          </w:hyperlink>
        </w:p>
        <w:p>
          <w:pPr>
            <w:pStyle w:val="Contents3"/>
            <w:tabs>
              <w:tab w:val="clear" w:pos="8459"/>
              <w:tab w:val="right" w:pos="9026" w:leader="dot"/>
            </w:tabs>
            <w:rPr/>
          </w:pPr>
          <w:hyperlink w:anchor="__RefHeading___Toc18123741_1280447820">
            <w:r>
              <w:rPr>
                <w:webHidden/>
                <w:rStyle w:val="IndexLink"/>
                <w:rtl w:val="true"/>
              </w:rPr>
              <w:t>موقعّیت روایی</w:t>
            </w:r>
            <w:r>
              <w:rPr>
                <w:rStyle w:val="IndexLink"/>
                <w:rtl w:val="true"/>
              </w:rPr>
              <w:tab/>
            </w:r>
            <w:r>
              <w:rPr>
                <w:rStyle w:val="IndexLink"/>
              </w:rPr>
              <w:t>252</w:t>
            </w:r>
          </w:hyperlink>
        </w:p>
        <w:p>
          <w:pPr>
            <w:pStyle w:val="Contents3"/>
            <w:tabs>
              <w:tab w:val="clear" w:pos="8459"/>
              <w:tab w:val="right" w:pos="9026" w:leader="dot"/>
            </w:tabs>
            <w:rPr/>
          </w:pPr>
          <w:hyperlink w:anchor="__RefHeading___Toc18123743_1280447820">
            <w:r>
              <w:rPr>
                <w:webHidden/>
                <w:rStyle w:val="IndexLink"/>
                <w:rtl w:val="true"/>
              </w:rPr>
              <w:t>کتاب نوادرالحکمة</w:t>
            </w:r>
            <w:r>
              <w:rPr>
                <w:rStyle w:val="IndexLink"/>
                <w:rtl w:val="true"/>
              </w:rPr>
              <w:tab/>
            </w:r>
            <w:r>
              <w:rPr>
                <w:rStyle w:val="IndexLink"/>
              </w:rPr>
              <w:t>253</w:t>
            </w:r>
          </w:hyperlink>
        </w:p>
        <w:p>
          <w:pPr>
            <w:pStyle w:val="Contents3"/>
            <w:tabs>
              <w:tab w:val="clear" w:pos="8459"/>
              <w:tab w:val="right" w:pos="9026" w:leader="dot"/>
            </w:tabs>
            <w:rPr/>
          </w:pPr>
          <w:hyperlink w:anchor="__RefHeading___Toc18123745_1280447820">
            <w:r>
              <w:rPr>
                <w:webHidden/>
                <w:rStyle w:val="IndexLink"/>
                <w:rtl w:val="true"/>
              </w:rPr>
              <w:t>اساتید</w:t>
            </w:r>
            <w:r>
              <w:rPr>
                <w:rStyle w:val="IndexLink"/>
                <w:rtl w:val="true"/>
              </w:rPr>
              <w:tab/>
            </w:r>
            <w:r>
              <w:rPr>
                <w:rStyle w:val="IndexLink"/>
              </w:rPr>
              <w:t>256</w:t>
            </w:r>
          </w:hyperlink>
        </w:p>
        <w:p>
          <w:pPr>
            <w:pStyle w:val="Contents3"/>
            <w:tabs>
              <w:tab w:val="clear" w:pos="8459"/>
              <w:tab w:val="right" w:pos="9026" w:leader="dot"/>
            </w:tabs>
            <w:rPr/>
          </w:pPr>
          <w:hyperlink w:anchor="__RefHeading___Toc18123747_1280447820">
            <w:r>
              <w:rPr>
                <w:webHidden/>
                <w:rStyle w:val="IndexLink"/>
                <w:rtl w:val="true"/>
              </w:rPr>
              <w:t>شاگردان</w:t>
            </w:r>
            <w:r>
              <w:rPr>
                <w:rStyle w:val="IndexLink"/>
                <w:rtl w:val="true"/>
              </w:rPr>
              <w:tab/>
            </w:r>
            <w:r>
              <w:rPr>
                <w:rStyle w:val="IndexLink"/>
              </w:rPr>
              <w:t>256</w:t>
            </w:r>
          </w:hyperlink>
        </w:p>
        <w:p>
          <w:pPr>
            <w:pStyle w:val="Contents3"/>
            <w:tabs>
              <w:tab w:val="clear" w:pos="8459"/>
              <w:tab w:val="right" w:pos="9026" w:leader="dot"/>
            </w:tabs>
            <w:rPr/>
          </w:pPr>
          <w:hyperlink w:anchor="__RefHeading___Toc18123749_1280447820">
            <w:r>
              <w:rPr>
                <w:webHidden/>
                <w:rStyle w:val="IndexLink"/>
                <w:rtl w:val="true"/>
              </w:rPr>
              <w:t>در آینه نور</w:t>
            </w:r>
            <w:r>
              <w:rPr>
                <w:rStyle w:val="IndexLink"/>
                <w:rtl w:val="true"/>
              </w:rPr>
              <w:tab/>
            </w:r>
            <w:r>
              <w:rPr>
                <w:rStyle w:val="IndexLink"/>
              </w:rPr>
              <w:t>256</w:t>
            </w:r>
          </w:hyperlink>
        </w:p>
        <w:p>
          <w:pPr>
            <w:pStyle w:val="Contents3"/>
            <w:tabs>
              <w:tab w:val="clear" w:pos="8459"/>
              <w:tab w:val="right" w:pos="9026" w:leader="dot"/>
            </w:tabs>
            <w:rPr/>
          </w:pPr>
          <w:hyperlink w:anchor="__RefHeading___Toc18123751_1280447820">
            <w:r>
              <w:rPr>
                <w:webHidden/>
                <w:rStyle w:val="IndexLink"/>
                <w:rtl w:val="true"/>
              </w:rPr>
              <w:t>از نگاه اهل سنّت</w:t>
            </w:r>
            <w:r>
              <w:rPr>
                <w:rStyle w:val="IndexLink"/>
                <w:rtl w:val="true"/>
              </w:rPr>
              <w:tab/>
            </w:r>
            <w:r>
              <w:rPr>
                <w:rStyle w:val="IndexLink"/>
              </w:rPr>
              <w:t>257</w:t>
            </w:r>
          </w:hyperlink>
        </w:p>
        <w:p>
          <w:pPr>
            <w:pStyle w:val="Contents3"/>
            <w:tabs>
              <w:tab w:val="clear" w:pos="8459"/>
              <w:tab w:val="right" w:pos="9026" w:leader="dot"/>
            </w:tabs>
            <w:rPr/>
          </w:pPr>
          <w:hyperlink w:anchor="__RefHeading___Toc18123753_1280447820">
            <w:r>
              <w:rPr>
                <w:webHidden/>
                <w:rStyle w:val="IndexLink"/>
                <w:rtl w:val="true"/>
              </w:rPr>
              <w:t>بستگان</w:t>
            </w:r>
            <w:r>
              <w:rPr>
                <w:rStyle w:val="IndexLink"/>
                <w:rtl w:val="true"/>
              </w:rPr>
              <w:tab/>
            </w:r>
            <w:r>
              <w:rPr>
                <w:rStyle w:val="IndexLink"/>
              </w:rPr>
              <w:t>258</w:t>
            </w:r>
          </w:hyperlink>
        </w:p>
        <w:p>
          <w:pPr>
            <w:pStyle w:val="Contents4"/>
            <w:tabs>
              <w:tab w:val="clear" w:pos="8176"/>
              <w:tab w:val="right" w:pos="9026" w:leader="dot"/>
            </w:tabs>
            <w:rPr/>
          </w:pPr>
          <w:hyperlink w:anchor="__RefHeading___Toc18123755_1280447820">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18123757_1280447820">
            <w:r>
              <w:rPr>
                <w:webHidden/>
                <w:rStyle w:val="IndexLink"/>
                <w:rtl w:val="true"/>
              </w:rPr>
              <w:t>الف</w:t>
            </w:r>
            <w:r>
              <w:rPr>
                <w:rStyle w:val="IndexLink"/>
                <w:rtl w:val="true"/>
              </w:rPr>
              <w:t xml:space="preserve">: </w:t>
            </w:r>
            <w:r>
              <w:rPr>
                <w:rStyle w:val="IndexLink"/>
                <w:rtl w:val="true"/>
              </w:rPr>
              <w:t>احمد بن یحیی</w:t>
            </w:r>
            <w:r>
              <w:rPr>
                <w:rStyle w:val="IndexLink"/>
                <w:rtl w:val="true"/>
              </w:rPr>
              <w:tab/>
            </w:r>
            <w:r>
              <w:rPr>
                <w:rStyle w:val="IndexLink"/>
              </w:rPr>
              <w:t>258</w:t>
            </w:r>
          </w:hyperlink>
        </w:p>
        <w:p>
          <w:pPr>
            <w:pStyle w:val="Contents4"/>
            <w:tabs>
              <w:tab w:val="clear" w:pos="8176"/>
              <w:tab w:val="right" w:pos="9026" w:leader="dot"/>
            </w:tabs>
            <w:rPr/>
          </w:pPr>
          <w:hyperlink w:anchor="__RefHeading___Toc18123759_1280447820">
            <w:r>
              <w:rPr>
                <w:webHidden/>
                <w:rStyle w:val="IndexLink"/>
                <w:rtl w:val="true"/>
              </w:rPr>
              <w:t>ب</w:t>
            </w:r>
            <w:r>
              <w:rPr>
                <w:rStyle w:val="IndexLink"/>
                <w:rtl w:val="true"/>
              </w:rPr>
              <w:t xml:space="preserve">: </w:t>
            </w:r>
            <w:r>
              <w:rPr>
                <w:rStyle w:val="IndexLink"/>
                <w:rtl w:val="true"/>
              </w:rPr>
              <w:t>یحیی بن عمران ؛ جد اول محمد</w:t>
            </w:r>
            <w:r>
              <w:rPr>
                <w:rStyle w:val="IndexLink"/>
                <w:rtl w:val="true"/>
              </w:rPr>
              <w:tab/>
            </w:r>
            <w:r>
              <w:rPr>
                <w:rStyle w:val="IndexLink"/>
              </w:rPr>
              <w:t>258</w:t>
            </w:r>
          </w:hyperlink>
        </w:p>
        <w:p>
          <w:pPr>
            <w:pStyle w:val="Contents4"/>
            <w:tabs>
              <w:tab w:val="clear" w:pos="8176"/>
              <w:tab w:val="right" w:pos="9026" w:leader="dot"/>
            </w:tabs>
            <w:rPr/>
          </w:pPr>
          <w:hyperlink w:anchor="__RefHeading___Toc18123761_1280447820">
            <w:r>
              <w:rPr>
                <w:webHidden/>
                <w:rStyle w:val="IndexLink"/>
                <w:rtl w:val="true"/>
              </w:rPr>
              <w:t>ج</w:t>
            </w:r>
            <w:r>
              <w:rPr>
                <w:rStyle w:val="IndexLink"/>
                <w:rtl w:val="true"/>
              </w:rPr>
              <w:t xml:space="preserve">: </w:t>
            </w:r>
            <w:r>
              <w:rPr>
                <w:rStyle w:val="IndexLink"/>
                <w:rtl w:val="true"/>
              </w:rPr>
              <w:t>عمران بن عبدالله قمی،</w:t>
            </w:r>
            <w:r>
              <w:rPr>
                <w:rStyle w:val="IndexLink"/>
                <w:rtl w:val="true"/>
              </w:rPr>
              <w:t xml:space="preserve">( </w:t>
            </w:r>
            <w:r>
              <w:rPr>
                <w:rStyle w:val="IndexLink"/>
                <w:rtl w:val="true"/>
              </w:rPr>
              <w:t>جد دوم محمد</w:t>
            </w:r>
            <w:r>
              <w:rPr>
                <w:rStyle w:val="IndexLink"/>
                <w:rtl w:val="true"/>
              </w:rPr>
              <w:t xml:space="preserve">) </w:t>
            </w:r>
            <w:r>
              <w:rPr>
                <w:rStyle w:val="IndexLink"/>
                <w:rtl w:val="true"/>
              </w:rPr>
              <w:t>و برادرش عیسی بن عبدالله قمی</w:t>
            </w:r>
            <w:r>
              <w:rPr>
                <w:rStyle w:val="IndexLink"/>
                <w:rtl w:val="true"/>
              </w:rPr>
              <w:tab/>
            </w:r>
            <w:r>
              <w:rPr>
                <w:rStyle w:val="IndexLink"/>
              </w:rPr>
              <w:t>259</w:t>
            </w:r>
          </w:hyperlink>
        </w:p>
        <w:p>
          <w:pPr>
            <w:pStyle w:val="Contents3"/>
            <w:tabs>
              <w:tab w:val="clear" w:pos="8459"/>
              <w:tab w:val="right" w:pos="9026" w:leader="dot"/>
            </w:tabs>
            <w:rPr/>
          </w:pPr>
          <w:hyperlink w:anchor="__RefHeading___Toc18123763_1280447820">
            <w:r>
              <w:rPr>
                <w:webHidden/>
                <w:rStyle w:val="IndexLink"/>
                <w:rtl w:val="true"/>
              </w:rPr>
              <w:t>ایرادها و پاسخها</w:t>
            </w:r>
            <w:r>
              <w:rPr>
                <w:rStyle w:val="IndexLink"/>
                <w:rtl w:val="true"/>
              </w:rPr>
              <w:tab/>
            </w:r>
            <w:r>
              <w:rPr>
                <w:rStyle w:val="IndexLink"/>
              </w:rPr>
              <w:t>261</w:t>
            </w:r>
          </w:hyperlink>
        </w:p>
        <w:p>
          <w:pPr>
            <w:pStyle w:val="Contents4"/>
            <w:tabs>
              <w:tab w:val="clear" w:pos="8176"/>
              <w:tab w:val="right" w:pos="9026" w:leader="dot"/>
            </w:tabs>
            <w:rPr/>
          </w:pPr>
          <w:hyperlink w:anchor="__RefHeading___Toc18123765_1280447820">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8123767_1280447820">
            <w:r>
              <w:rPr>
                <w:webHidden/>
                <w:rStyle w:val="IndexLink"/>
                <w:rtl w:val="true"/>
              </w:rPr>
              <w:t>الف</w:t>
            </w:r>
            <w:r>
              <w:rPr>
                <w:rStyle w:val="IndexLink"/>
                <w:rtl w:val="true"/>
              </w:rPr>
              <w:t xml:space="preserve">: </w:t>
            </w:r>
            <w:r>
              <w:rPr>
                <w:rStyle w:val="IndexLink"/>
                <w:rtl w:val="true"/>
              </w:rPr>
              <w:t>کتاب فضل العرب</w:t>
            </w:r>
            <w:r>
              <w:rPr>
                <w:rStyle w:val="IndexLink"/>
                <w:rtl w:val="true"/>
              </w:rPr>
              <w:tab/>
            </w:r>
            <w:r>
              <w:rPr>
                <w:rStyle w:val="IndexLink"/>
              </w:rPr>
              <w:t>261</w:t>
            </w:r>
          </w:hyperlink>
        </w:p>
        <w:p>
          <w:pPr>
            <w:pStyle w:val="Contents4"/>
            <w:tabs>
              <w:tab w:val="clear" w:pos="8176"/>
              <w:tab w:val="right" w:pos="9026" w:leader="dot"/>
            </w:tabs>
            <w:rPr/>
          </w:pPr>
          <w:hyperlink w:anchor="__RefHeading___Toc18123769_1280447820">
            <w:r>
              <w:rPr>
                <w:webHidden/>
                <w:rStyle w:val="IndexLink"/>
                <w:rtl w:val="true"/>
              </w:rPr>
              <w:t>ب</w:t>
            </w:r>
            <w:r>
              <w:rPr>
                <w:rStyle w:val="IndexLink"/>
                <w:rtl w:val="true"/>
              </w:rPr>
              <w:t xml:space="preserve">: </w:t>
            </w:r>
            <w:r>
              <w:rPr>
                <w:rStyle w:val="IndexLink"/>
                <w:rtl w:val="true"/>
              </w:rPr>
              <w:t>طنز قمی ها</w:t>
            </w:r>
            <w:r>
              <w:rPr>
                <w:rStyle w:val="IndexLink"/>
                <w:rtl w:val="true"/>
              </w:rPr>
              <w:tab/>
            </w:r>
            <w:r>
              <w:rPr>
                <w:rStyle w:val="IndexLink"/>
              </w:rPr>
              <w:t>262</w:t>
            </w:r>
          </w:hyperlink>
        </w:p>
        <w:p>
          <w:pPr>
            <w:pStyle w:val="Contents4"/>
            <w:tabs>
              <w:tab w:val="clear" w:pos="8176"/>
              <w:tab w:val="right" w:pos="9026" w:leader="dot"/>
            </w:tabs>
            <w:rPr/>
          </w:pPr>
          <w:hyperlink w:anchor="__RefHeading___Toc18123771_1280447820">
            <w:r>
              <w:rPr>
                <w:webHidden/>
                <w:rStyle w:val="IndexLink"/>
                <w:rtl w:val="true"/>
              </w:rPr>
              <w:t>ج</w:t>
            </w:r>
            <w:r>
              <w:rPr>
                <w:rStyle w:val="IndexLink"/>
                <w:rtl w:val="true"/>
              </w:rPr>
              <w:t xml:space="preserve">: </w:t>
            </w:r>
            <w:r>
              <w:rPr>
                <w:rStyle w:val="IndexLink"/>
                <w:rtl w:val="true"/>
              </w:rPr>
              <w:t>قبول روایات و مُرسل و نقل از افراد ضعیف</w:t>
            </w:r>
            <w:r>
              <w:rPr>
                <w:rStyle w:val="IndexLink"/>
                <w:rtl w:val="true"/>
              </w:rPr>
              <w:tab/>
            </w:r>
            <w:r>
              <w:rPr>
                <w:rStyle w:val="IndexLink"/>
              </w:rPr>
              <w:t>263</w:t>
            </w:r>
          </w:hyperlink>
        </w:p>
        <w:p>
          <w:pPr>
            <w:pStyle w:val="Contents3"/>
            <w:tabs>
              <w:tab w:val="clear" w:pos="8459"/>
              <w:tab w:val="right" w:pos="9026" w:leader="dot"/>
            </w:tabs>
            <w:rPr/>
          </w:pPr>
          <w:hyperlink w:anchor="__RefHeading___Toc18123773_1280447820">
            <w:r>
              <w:rPr>
                <w:webHidden/>
                <w:rStyle w:val="IndexLink"/>
                <w:rtl w:val="true"/>
              </w:rPr>
              <w:t>نمی از یم</w:t>
            </w:r>
            <w:r>
              <w:rPr>
                <w:rStyle w:val="IndexLink"/>
                <w:rtl w:val="true"/>
              </w:rPr>
              <w:tab/>
            </w:r>
            <w:r>
              <w:rPr>
                <w:rStyle w:val="IndexLink"/>
              </w:rPr>
              <w:t>265</w:t>
            </w:r>
          </w:hyperlink>
        </w:p>
        <w:p>
          <w:pPr>
            <w:pStyle w:val="Contents4"/>
            <w:tabs>
              <w:tab w:val="clear" w:pos="8176"/>
              <w:tab w:val="right" w:pos="9026" w:leader="dot"/>
            </w:tabs>
            <w:rPr/>
          </w:pPr>
          <w:hyperlink w:anchor="__RefHeading___Toc18123775_1280447820">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18123777_1280447820">
            <w:r>
              <w:rPr>
                <w:webHidden/>
                <w:rStyle w:val="IndexLink"/>
              </w:rPr>
              <w:t>1</w:t>
            </w:r>
            <w:r>
              <w:rPr>
                <w:rStyle w:val="IndexLink"/>
                <w:rtl w:val="true"/>
              </w:rPr>
              <w:t xml:space="preserve"> - </w:t>
            </w:r>
            <w:r>
              <w:rPr>
                <w:rStyle w:val="IndexLink"/>
                <w:rtl w:val="true"/>
              </w:rPr>
              <w:t>مقام پیامبر و اهل بیت</w:t>
            </w:r>
            <w:r>
              <w:rPr>
                <w:rStyle w:val="IndexLink"/>
                <w:rtl w:val="true"/>
              </w:rPr>
              <w:t>(</w:t>
            </w:r>
            <w:r>
              <w:rPr>
                <w:rStyle w:val="IndexLink"/>
                <w:rtl w:val="true"/>
              </w:rPr>
              <w:t>ع</w:t>
            </w:r>
            <w:r>
              <w:rPr>
                <w:rStyle w:val="IndexLink"/>
                <w:rtl w:val="true"/>
              </w:rPr>
              <w:t>)</w:t>
              <w:tab/>
            </w:r>
            <w:r>
              <w:rPr>
                <w:rStyle w:val="IndexLink"/>
              </w:rPr>
              <w:t>265</w:t>
            </w:r>
          </w:hyperlink>
        </w:p>
        <w:p>
          <w:pPr>
            <w:pStyle w:val="Contents4"/>
            <w:tabs>
              <w:tab w:val="clear" w:pos="8176"/>
              <w:tab w:val="right" w:pos="9026" w:leader="dot"/>
            </w:tabs>
            <w:rPr/>
          </w:pPr>
          <w:hyperlink w:anchor="__RefHeading___Toc18123779_1280447820">
            <w:r>
              <w:rPr>
                <w:webHidden/>
                <w:rStyle w:val="IndexLink"/>
              </w:rPr>
              <w:t>2</w:t>
            </w:r>
            <w:r>
              <w:rPr>
                <w:rStyle w:val="IndexLink"/>
                <w:rtl w:val="true"/>
              </w:rPr>
              <w:t xml:space="preserve"> - </w:t>
            </w:r>
            <w:r>
              <w:rPr>
                <w:rStyle w:val="IndexLink"/>
                <w:rtl w:val="true"/>
              </w:rPr>
              <w:t>همنشین</w:t>
            </w:r>
            <w:r>
              <w:rPr>
                <w:rStyle w:val="IndexLink"/>
                <w:rtl w:val="true"/>
              </w:rPr>
              <w:tab/>
            </w:r>
            <w:r>
              <w:rPr>
                <w:rStyle w:val="IndexLink"/>
              </w:rPr>
              <w:t>266</w:t>
            </w:r>
          </w:hyperlink>
        </w:p>
        <w:p>
          <w:pPr>
            <w:pStyle w:val="Contents4"/>
            <w:tabs>
              <w:tab w:val="clear" w:pos="8176"/>
              <w:tab w:val="right" w:pos="9026" w:leader="dot"/>
            </w:tabs>
            <w:rPr/>
          </w:pPr>
          <w:hyperlink w:anchor="__RefHeading___Toc18123781_1280447820">
            <w:r>
              <w:rPr>
                <w:webHidden/>
                <w:rStyle w:val="IndexLink"/>
              </w:rPr>
              <w:t>3</w:t>
            </w:r>
            <w:r>
              <w:rPr>
                <w:rStyle w:val="IndexLink"/>
                <w:rtl w:val="true"/>
              </w:rPr>
              <w:t xml:space="preserve"> - </w:t>
            </w:r>
            <w:r>
              <w:rPr>
                <w:rStyle w:val="IndexLink"/>
                <w:rtl w:val="true"/>
              </w:rPr>
              <w:t>فقیهان و حاکمان</w:t>
            </w:r>
            <w:r>
              <w:rPr>
                <w:rStyle w:val="IndexLink"/>
                <w:rtl w:val="true"/>
              </w:rPr>
              <w:tab/>
            </w:r>
            <w:r>
              <w:rPr>
                <w:rStyle w:val="IndexLink"/>
              </w:rPr>
              <w:t>266</w:t>
            </w:r>
          </w:hyperlink>
        </w:p>
        <w:p>
          <w:pPr>
            <w:pStyle w:val="Contents3"/>
            <w:tabs>
              <w:tab w:val="clear" w:pos="8459"/>
              <w:tab w:val="right" w:pos="9026" w:leader="dot"/>
            </w:tabs>
            <w:rPr/>
          </w:pPr>
          <w:hyperlink w:anchor="__RefHeading___Toc18123783_1280447820">
            <w:r>
              <w:rPr>
                <w:webHidden/>
                <w:rStyle w:val="IndexLink"/>
                <w:rtl w:val="true"/>
              </w:rPr>
              <w:t>غروب ستاره</w:t>
            </w:r>
            <w:r>
              <w:rPr>
                <w:rStyle w:val="IndexLink"/>
                <w:rtl w:val="true"/>
              </w:rPr>
              <w:tab/>
            </w:r>
            <w:r>
              <w:rPr>
                <w:rStyle w:val="IndexLink"/>
              </w:rPr>
              <w:t>266</w:t>
            </w:r>
          </w:hyperlink>
        </w:p>
        <w:p>
          <w:pPr>
            <w:pStyle w:val="Contents2"/>
            <w:tabs>
              <w:tab w:val="clear" w:pos="8743"/>
              <w:tab w:val="right" w:pos="9026" w:leader="dot"/>
            </w:tabs>
            <w:rPr/>
          </w:pPr>
          <w:hyperlink w:anchor="__RefHeading___Toc18123785_1280447820">
            <w:r>
              <w:rPr>
                <w:webHidden/>
                <w:rStyle w:val="IndexLink"/>
                <w:rtl w:val="true"/>
              </w:rPr>
              <w:t xml:space="preserve">علاّمه سید مرتضی مرعشی </w:t>
            </w:r>
            <w:r>
              <w:rPr>
                <w:rStyle w:val="IndexLink"/>
                <w:rtl w:val="true"/>
              </w:rPr>
              <w:t>(</w:t>
            </w:r>
            <w:r>
              <w:rPr>
                <w:rStyle w:val="IndexLink"/>
                <w:rtl w:val="true"/>
              </w:rPr>
              <w:t>آینه فقاهت</w:t>
            </w:r>
            <w:r>
              <w:rPr>
                <w:rStyle w:val="IndexLink"/>
                <w:rtl w:val="true"/>
              </w:rPr>
              <w:t xml:space="preserve">) / </w:t>
            </w:r>
            <w:r>
              <w:rPr>
                <w:rStyle w:val="IndexLink"/>
                <w:rtl w:val="true"/>
              </w:rPr>
              <w:t>عبدالکریم پاک نیا</w:t>
            </w:r>
            <w:r>
              <w:rPr>
                <w:rStyle w:val="IndexLink"/>
                <w:rtl w:val="true"/>
              </w:rPr>
              <w:tab/>
            </w:r>
            <w:r>
              <w:rPr>
                <w:rStyle w:val="IndexLink"/>
              </w:rPr>
              <w:t>273</w:t>
            </w:r>
          </w:hyperlink>
        </w:p>
        <w:p>
          <w:pPr>
            <w:pStyle w:val="Contents3"/>
            <w:tabs>
              <w:tab w:val="clear" w:pos="8459"/>
              <w:tab w:val="right" w:pos="9026" w:leader="dot"/>
            </w:tabs>
            <w:rPr/>
          </w:pPr>
          <w:hyperlink w:anchor="__RefHeading___Toc18123787_1280447820">
            <w:r>
              <w:rPr>
                <w:webHidden/>
                <w:rStyle w:val="IndexLink"/>
                <w:rtl w:val="true"/>
              </w:rPr>
              <w:t>مردی پاک از دودمانی بزرگ</w:t>
            </w:r>
            <w:r>
              <w:rPr>
                <w:rStyle w:val="IndexLink"/>
                <w:rtl w:val="true"/>
              </w:rPr>
              <w:tab/>
            </w:r>
            <w:r>
              <w:rPr>
                <w:rStyle w:val="IndexLink"/>
              </w:rPr>
              <w:t>273</w:t>
            </w:r>
          </w:hyperlink>
        </w:p>
        <w:p>
          <w:pPr>
            <w:pStyle w:val="Contents3"/>
            <w:tabs>
              <w:tab w:val="clear" w:pos="8459"/>
              <w:tab w:val="right" w:pos="9026" w:leader="dot"/>
            </w:tabs>
            <w:rPr/>
          </w:pPr>
          <w:hyperlink w:anchor="__RefHeading___Toc18123789_1280447820">
            <w:r>
              <w:rPr>
                <w:webHidden/>
                <w:rStyle w:val="IndexLink"/>
                <w:rtl w:val="true"/>
              </w:rPr>
              <w:t>ولادت</w:t>
            </w:r>
            <w:r>
              <w:rPr>
                <w:rStyle w:val="IndexLink"/>
                <w:rtl w:val="true"/>
              </w:rPr>
              <w:tab/>
            </w:r>
            <w:r>
              <w:rPr>
                <w:rStyle w:val="IndexLink"/>
              </w:rPr>
              <w:t>274</w:t>
            </w:r>
          </w:hyperlink>
        </w:p>
        <w:p>
          <w:pPr>
            <w:pStyle w:val="Contents3"/>
            <w:tabs>
              <w:tab w:val="clear" w:pos="8459"/>
              <w:tab w:val="right" w:pos="9026" w:leader="dot"/>
            </w:tabs>
            <w:rPr/>
          </w:pPr>
          <w:hyperlink w:anchor="__RefHeading___Toc18123791_1280447820">
            <w:r>
              <w:rPr>
                <w:webHidden/>
                <w:rStyle w:val="IndexLink"/>
                <w:rtl w:val="true"/>
              </w:rPr>
              <w:t>حدیث هجران</w:t>
            </w:r>
            <w:r>
              <w:rPr>
                <w:rStyle w:val="IndexLink"/>
                <w:rtl w:val="true"/>
              </w:rPr>
              <w:tab/>
            </w:r>
            <w:r>
              <w:rPr>
                <w:rStyle w:val="IndexLink"/>
              </w:rPr>
              <w:t>275</w:t>
            </w:r>
          </w:hyperlink>
        </w:p>
        <w:p>
          <w:pPr>
            <w:pStyle w:val="Contents3"/>
            <w:tabs>
              <w:tab w:val="clear" w:pos="8459"/>
              <w:tab w:val="right" w:pos="9026" w:leader="dot"/>
            </w:tabs>
            <w:rPr/>
          </w:pPr>
          <w:hyperlink w:anchor="__RefHeading___Toc18123793_1280447820">
            <w:r>
              <w:rPr>
                <w:webHidden/>
                <w:rStyle w:val="IndexLink"/>
                <w:rtl w:val="true"/>
              </w:rPr>
              <w:t>هجرت به قم</w:t>
            </w:r>
            <w:r>
              <w:rPr>
                <w:rStyle w:val="IndexLink"/>
                <w:rtl w:val="true"/>
              </w:rPr>
              <w:tab/>
            </w:r>
            <w:r>
              <w:rPr>
                <w:rStyle w:val="IndexLink"/>
              </w:rPr>
              <w:t>276</w:t>
            </w:r>
          </w:hyperlink>
        </w:p>
        <w:p>
          <w:pPr>
            <w:pStyle w:val="Contents3"/>
            <w:tabs>
              <w:tab w:val="clear" w:pos="8459"/>
              <w:tab w:val="right" w:pos="9026" w:leader="dot"/>
            </w:tabs>
            <w:rPr/>
          </w:pPr>
          <w:hyperlink w:anchor="__RefHeading___Toc18123795_1280447820">
            <w:r>
              <w:rPr>
                <w:webHidden/>
                <w:rStyle w:val="IndexLink"/>
                <w:rtl w:val="true"/>
              </w:rPr>
              <w:t>همگام با حضرت امام خمینی</w:t>
            </w:r>
            <w:r>
              <w:rPr>
                <w:rStyle w:val="IndexLink"/>
                <w:rtl w:val="true"/>
              </w:rPr>
              <w:t>(</w:t>
            </w:r>
            <w:r>
              <w:rPr>
                <w:rStyle w:val="IndexLink"/>
                <w:rtl w:val="true"/>
              </w:rPr>
              <w:t>ره</w:t>
            </w:r>
            <w:r>
              <w:rPr>
                <w:rStyle w:val="IndexLink"/>
                <w:rtl w:val="true"/>
              </w:rPr>
              <w:t>)</w:t>
              <w:tab/>
            </w:r>
            <w:r>
              <w:rPr>
                <w:rStyle w:val="IndexLink"/>
              </w:rPr>
              <w:t>276</w:t>
            </w:r>
          </w:hyperlink>
        </w:p>
        <w:p>
          <w:pPr>
            <w:pStyle w:val="Contents3"/>
            <w:tabs>
              <w:tab w:val="clear" w:pos="8459"/>
              <w:tab w:val="right" w:pos="9026" w:leader="dot"/>
            </w:tabs>
            <w:rPr/>
          </w:pPr>
          <w:hyperlink w:anchor="__RefHeading___Toc18123797_1280447820">
            <w:r>
              <w:rPr>
                <w:webHidden/>
                <w:rStyle w:val="IndexLink"/>
                <w:rtl w:val="true"/>
              </w:rPr>
              <w:t>سفر به سوی خورشید</w:t>
            </w:r>
            <w:r>
              <w:rPr>
                <w:rStyle w:val="IndexLink"/>
                <w:rtl w:val="true"/>
              </w:rPr>
              <w:tab/>
            </w:r>
            <w:r>
              <w:rPr>
                <w:rStyle w:val="IndexLink"/>
              </w:rPr>
              <w:t>277</w:t>
            </w:r>
          </w:hyperlink>
        </w:p>
        <w:p>
          <w:pPr>
            <w:pStyle w:val="Contents3"/>
            <w:tabs>
              <w:tab w:val="clear" w:pos="8459"/>
              <w:tab w:val="right" w:pos="9026" w:leader="dot"/>
            </w:tabs>
            <w:rPr/>
          </w:pPr>
          <w:hyperlink w:anchor="__RefHeading___Toc18123799_1280447820">
            <w:r>
              <w:rPr>
                <w:webHidden/>
                <w:rStyle w:val="IndexLink"/>
                <w:rtl w:val="true"/>
              </w:rPr>
              <w:t>درجه اجتهاد</w:t>
            </w:r>
            <w:r>
              <w:rPr>
                <w:rStyle w:val="IndexLink"/>
                <w:rtl w:val="true"/>
              </w:rPr>
              <w:tab/>
            </w:r>
            <w:r>
              <w:rPr>
                <w:rStyle w:val="IndexLink"/>
              </w:rPr>
              <w:t>278</w:t>
            </w:r>
          </w:hyperlink>
        </w:p>
        <w:p>
          <w:pPr>
            <w:pStyle w:val="Contents3"/>
            <w:tabs>
              <w:tab w:val="clear" w:pos="8459"/>
              <w:tab w:val="right" w:pos="9026" w:leader="dot"/>
            </w:tabs>
            <w:rPr/>
          </w:pPr>
          <w:hyperlink w:anchor="__RefHeading___Toc18123801_1280447820">
            <w:r>
              <w:rPr>
                <w:webHidden/>
                <w:rStyle w:val="IndexLink"/>
                <w:rtl w:val="true"/>
              </w:rPr>
              <w:t>اجازات روایتی</w:t>
            </w:r>
            <w:r>
              <w:rPr>
                <w:rStyle w:val="IndexLink"/>
                <w:rtl w:val="true"/>
              </w:rPr>
              <w:tab/>
            </w:r>
            <w:r>
              <w:rPr>
                <w:rStyle w:val="IndexLink"/>
              </w:rPr>
              <w:t>279</w:t>
            </w:r>
          </w:hyperlink>
        </w:p>
        <w:p>
          <w:pPr>
            <w:pStyle w:val="Contents3"/>
            <w:tabs>
              <w:tab w:val="clear" w:pos="8459"/>
              <w:tab w:val="right" w:pos="9026" w:leader="dot"/>
            </w:tabs>
            <w:rPr/>
          </w:pPr>
          <w:hyperlink w:anchor="__RefHeading___Toc18123803_1280447820">
            <w:r>
              <w:rPr>
                <w:webHidden/>
                <w:rStyle w:val="IndexLink"/>
                <w:rtl w:val="true"/>
              </w:rPr>
              <w:t>مراجعت به ایران</w:t>
            </w:r>
            <w:r>
              <w:rPr>
                <w:rStyle w:val="IndexLink"/>
                <w:rtl w:val="true"/>
              </w:rPr>
              <w:tab/>
            </w:r>
            <w:r>
              <w:rPr>
                <w:rStyle w:val="IndexLink"/>
              </w:rPr>
              <w:t>279</w:t>
            </w:r>
          </w:hyperlink>
        </w:p>
        <w:p>
          <w:pPr>
            <w:pStyle w:val="Contents3"/>
            <w:tabs>
              <w:tab w:val="clear" w:pos="8459"/>
              <w:tab w:val="right" w:pos="9026" w:leader="dot"/>
            </w:tabs>
            <w:rPr/>
          </w:pPr>
          <w:hyperlink w:anchor="__RefHeading___Toc18123805_1280447820">
            <w:r>
              <w:rPr>
                <w:webHidden/>
                <w:rStyle w:val="IndexLink"/>
                <w:rtl w:val="true"/>
              </w:rPr>
              <w:t>تلاش در راه ترویج معارف الهی</w:t>
            </w:r>
            <w:r>
              <w:rPr>
                <w:rStyle w:val="IndexLink"/>
                <w:rtl w:val="true"/>
              </w:rPr>
              <w:tab/>
            </w:r>
            <w:r>
              <w:rPr>
                <w:rStyle w:val="IndexLink"/>
              </w:rPr>
              <w:t>280</w:t>
            </w:r>
          </w:hyperlink>
        </w:p>
        <w:p>
          <w:pPr>
            <w:pStyle w:val="Contents3"/>
            <w:tabs>
              <w:tab w:val="clear" w:pos="8459"/>
              <w:tab w:val="right" w:pos="9026" w:leader="dot"/>
            </w:tabs>
            <w:rPr/>
          </w:pPr>
          <w:hyperlink w:anchor="__RefHeading___Toc18123807_1280447820">
            <w:r>
              <w:rPr>
                <w:webHidden/>
                <w:rStyle w:val="IndexLink"/>
                <w:rtl w:val="true"/>
              </w:rPr>
              <w:t>زهد و ساده زیستی</w:t>
            </w:r>
            <w:r>
              <w:rPr>
                <w:rStyle w:val="IndexLink"/>
                <w:rtl w:val="true"/>
              </w:rPr>
              <w:tab/>
            </w:r>
            <w:r>
              <w:rPr>
                <w:rStyle w:val="IndexLink"/>
              </w:rPr>
              <w:t>281</w:t>
            </w:r>
          </w:hyperlink>
        </w:p>
        <w:p>
          <w:pPr>
            <w:pStyle w:val="Contents3"/>
            <w:tabs>
              <w:tab w:val="clear" w:pos="8459"/>
              <w:tab w:val="right" w:pos="9026" w:leader="dot"/>
            </w:tabs>
            <w:rPr/>
          </w:pPr>
          <w:hyperlink w:anchor="__RefHeading___Toc18123809_1280447820">
            <w:r>
              <w:rPr>
                <w:webHidden/>
                <w:rStyle w:val="IndexLink"/>
                <w:rtl w:val="true"/>
              </w:rPr>
              <w:t>احتیاط در گرفتن وجوهات</w:t>
            </w:r>
            <w:r>
              <w:rPr>
                <w:rStyle w:val="IndexLink"/>
                <w:rtl w:val="true"/>
              </w:rPr>
              <w:tab/>
            </w:r>
            <w:r>
              <w:rPr>
                <w:rStyle w:val="IndexLink"/>
              </w:rPr>
              <w:t>282</w:t>
            </w:r>
          </w:hyperlink>
        </w:p>
        <w:p>
          <w:pPr>
            <w:pStyle w:val="Contents3"/>
            <w:tabs>
              <w:tab w:val="clear" w:pos="8459"/>
              <w:tab w:val="right" w:pos="9026" w:leader="dot"/>
            </w:tabs>
            <w:rPr/>
          </w:pPr>
          <w:hyperlink w:anchor="__RefHeading___Toc18123811_1280447820">
            <w:r>
              <w:rPr>
                <w:webHidden/>
                <w:rStyle w:val="IndexLink"/>
                <w:rtl w:val="true"/>
              </w:rPr>
              <w:t>علاقه مندی رهبر معظم انقلاب</w:t>
            </w:r>
            <w:r>
              <w:rPr>
                <w:rStyle w:val="IndexLink"/>
                <w:rtl w:val="true"/>
              </w:rPr>
              <w:tab/>
            </w:r>
            <w:r>
              <w:rPr>
                <w:rStyle w:val="IndexLink"/>
              </w:rPr>
              <w:t>282</w:t>
            </w:r>
          </w:hyperlink>
        </w:p>
        <w:p>
          <w:pPr>
            <w:pStyle w:val="Contents3"/>
            <w:tabs>
              <w:tab w:val="clear" w:pos="8459"/>
              <w:tab w:val="right" w:pos="9026" w:leader="dot"/>
            </w:tabs>
            <w:rPr/>
          </w:pPr>
          <w:hyperlink w:anchor="__RefHeading___Toc18123813_1280447820">
            <w:r>
              <w:rPr>
                <w:webHidden/>
                <w:rStyle w:val="IndexLink"/>
                <w:rtl w:val="true"/>
              </w:rPr>
              <w:t>تعبّد و توسل به اهل بیت</w:t>
            </w:r>
            <w:r>
              <w:rPr>
                <w:rStyle w:val="IndexLink"/>
                <w:rtl w:val="true"/>
              </w:rPr>
              <w:t>(</w:t>
            </w:r>
            <w:r>
              <w:rPr>
                <w:rStyle w:val="IndexLink"/>
                <w:rtl w:val="true"/>
              </w:rPr>
              <w:t>ع</w:t>
            </w:r>
            <w:r>
              <w:rPr>
                <w:rStyle w:val="IndexLink"/>
                <w:rtl w:val="true"/>
              </w:rPr>
              <w:t>)</w:t>
              <w:tab/>
            </w:r>
            <w:r>
              <w:rPr>
                <w:rStyle w:val="IndexLink"/>
              </w:rPr>
              <w:t>283</w:t>
            </w:r>
          </w:hyperlink>
        </w:p>
        <w:p>
          <w:pPr>
            <w:pStyle w:val="Contents3"/>
            <w:tabs>
              <w:tab w:val="clear" w:pos="8459"/>
              <w:tab w:val="right" w:pos="9026" w:leader="dot"/>
            </w:tabs>
            <w:rPr/>
          </w:pPr>
          <w:hyperlink w:anchor="__RefHeading___Toc18123815_1280447820">
            <w:r>
              <w:rPr>
                <w:webHidden/>
                <w:rStyle w:val="IndexLink"/>
                <w:rtl w:val="true"/>
              </w:rPr>
              <w:t>زیارت کریمه اهل بیت</w:t>
            </w:r>
            <w:r>
              <w:rPr>
                <w:rStyle w:val="IndexLink"/>
                <w:rtl w:val="true"/>
              </w:rPr>
              <w:t>(</w:t>
            </w:r>
            <w:r>
              <w:rPr>
                <w:rStyle w:val="IndexLink"/>
                <w:rtl w:val="true"/>
              </w:rPr>
              <w:t>ع</w:t>
            </w:r>
            <w:r>
              <w:rPr>
                <w:rStyle w:val="IndexLink"/>
                <w:rtl w:val="true"/>
              </w:rPr>
              <w:t>)</w:t>
              <w:tab/>
            </w:r>
            <w:r>
              <w:rPr>
                <w:rStyle w:val="IndexLink"/>
              </w:rPr>
              <w:t>284</w:t>
            </w:r>
          </w:hyperlink>
        </w:p>
        <w:p>
          <w:pPr>
            <w:pStyle w:val="Contents3"/>
            <w:tabs>
              <w:tab w:val="clear" w:pos="8459"/>
              <w:tab w:val="right" w:pos="9026" w:leader="dot"/>
            </w:tabs>
            <w:rPr/>
          </w:pPr>
          <w:hyperlink w:anchor="__RefHeading___Toc18123817_1280447820">
            <w:r>
              <w:rPr>
                <w:webHidden/>
                <w:rStyle w:val="IndexLink"/>
                <w:rtl w:val="true"/>
              </w:rPr>
              <w:t>آرزوی پدر</w:t>
            </w:r>
            <w:r>
              <w:rPr>
                <w:rStyle w:val="IndexLink"/>
                <w:rtl w:val="true"/>
              </w:rPr>
              <w:tab/>
            </w:r>
            <w:r>
              <w:rPr>
                <w:rStyle w:val="IndexLink"/>
              </w:rPr>
              <w:t>285</w:t>
            </w:r>
          </w:hyperlink>
        </w:p>
        <w:p>
          <w:pPr>
            <w:pStyle w:val="Contents3"/>
            <w:tabs>
              <w:tab w:val="clear" w:pos="8459"/>
              <w:tab w:val="right" w:pos="9026" w:leader="dot"/>
            </w:tabs>
            <w:rPr/>
          </w:pPr>
          <w:hyperlink w:anchor="__RefHeading___Toc18123819_1280447820">
            <w:r>
              <w:rPr>
                <w:webHidden/>
                <w:rStyle w:val="IndexLink"/>
                <w:rtl w:val="true"/>
              </w:rPr>
              <w:t>تألیفات و آثار قلمی</w:t>
            </w:r>
            <w:r>
              <w:rPr>
                <w:rStyle w:val="IndexLink"/>
                <w:rtl w:val="true"/>
              </w:rPr>
              <w:tab/>
            </w:r>
            <w:r>
              <w:rPr>
                <w:rStyle w:val="IndexLink"/>
              </w:rPr>
              <w:t>286</w:t>
            </w:r>
          </w:hyperlink>
        </w:p>
        <w:p>
          <w:pPr>
            <w:pStyle w:val="Contents3"/>
            <w:tabs>
              <w:tab w:val="clear" w:pos="8459"/>
              <w:tab w:val="right" w:pos="9026" w:leader="dot"/>
            </w:tabs>
            <w:rPr/>
          </w:pPr>
          <w:hyperlink w:anchor="__RefHeading___Toc18123821_1280447820">
            <w:r>
              <w:rPr>
                <w:webHidden/>
                <w:rStyle w:val="IndexLink"/>
                <w:rtl w:val="true"/>
              </w:rPr>
              <w:t>دستورالعمل اخلاقی</w:t>
            </w:r>
            <w:r>
              <w:rPr>
                <w:rStyle w:val="IndexLink"/>
                <w:rtl w:val="true"/>
              </w:rPr>
              <w:tab/>
            </w:r>
            <w:r>
              <w:rPr>
                <w:rStyle w:val="IndexLink"/>
              </w:rPr>
              <w:t>287</w:t>
            </w:r>
          </w:hyperlink>
        </w:p>
        <w:p>
          <w:pPr>
            <w:pStyle w:val="Contents3"/>
            <w:tabs>
              <w:tab w:val="clear" w:pos="8459"/>
              <w:tab w:val="right" w:pos="9026" w:leader="dot"/>
            </w:tabs>
            <w:rPr/>
          </w:pPr>
          <w:hyperlink w:anchor="__RefHeading___Toc18123823_1280447820">
            <w:r>
              <w:rPr>
                <w:webHidden/>
                <w:rStyle w:val="IndexLink"/>
                <w:rtl w:val="true"/>
              </w:rPr>
              <w:t>پیام تسلیت رهبر معظم انقلاب</w:t>
            </w:r>
            <w:r>
              <w:rPr>
                <w:rStyle w:val="IndexLink"/>
                <w:rtl w:val="true"/>
              </w:rPr>
              <w:tab/>
            </w:r>
            <w:r>
              <w:rPr>
                <w:rStyle w:val="IndexLink"/>
              </w:rPr>
              <w:t>288</w:t>
            </w:r>
          </w:hyperlink>
        </w:p>
        <w:p>
          <w:pPr>
            <w:pStyle w:val="Contents3"/>
            <w:tabs>
              <w:tab w:val="clear" w:pos="8459"/>
              <w:tab w:val="right" w:pos="9026" w:leader="dot"/>
            </w:tabs>
            <w:rPr/>
          </w:pPr>
          <w:hyperlink w:anchor="__RefHeading___Toc18123825_1280447820">
            <w:r>
              <w:rPr>
                <w:webHidden/>
                <w:rStyle w:val="IndexLink"/>
                <w:rtl w:val="true"/>
              </w:rPr>
              <w:t>فرزندان</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00_182774"/>
      <w:bookmarkStart w:id="1" w:name="pg19400_182774"/>
      <w:bookmarkEnd w:id="1"/>
    </w:p>
    <w:p>
      <w:pPr>
        <w:pStyle w:val="Heading2"/>
        <w:numPr>
          <w:ilvl w:val="1"/>
          <w:numId w:val="1"/>
        </w:numPr>
        <w:rPr/>
      </w:pPr>
      <w:bookmarkStart w:id="2" w:name="pg19400_182774"/>
      <w:bookmarkStart w:id="3" w:name="__RefHeading___Toc1812324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23247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400_182784"/>
      <w:bookmarkStart w:id="8" w:name="pg19400_182784"/>
      <w:bookmarkEnd w:id="8"/>
    </w:p>
    <w:p>
      <w:pPr>
        <w:pStyle w:val="Heading2"/>
        <w:numPr>
          <w:ilvl w:val="1"/>
          <w:numId w:val="1"/>
        </w:numPr>
        <w:rPr/>
      </w:pPr>
      <w:bookmarkStart w:id="9" w:name="pg19400_182784"/>
      <w:bookmarkStart w:id="10" w:name="__RefHeading___Toc18123249_1280447820"/>
      <w:bookmarkStart w:id="11" w:name="_Toc3"/>
      <w:bookmarkEnd w:id="9"/>
      <w:bookmarkEnd w:id="10"/>
      <w:r>
        <w:rPr>
          <w:rtl w:val="true"/>
        </w:rPr>
        <w:t xml:space="preserve">دکتر محمّد محقّقی </w:t>
      </w:r>
      <w:r>
        <w:rPr>
          <w:rtl w:val="true"/>
        </w:rPr>
        <w:t>(</w:t>
      </w:r>
      <w:r>
        <w:rPr>
          <w:rtl w:val="true"/>
        </w:rPr>
        <w:t>سفیر شرق</w:t>
      </w:r>
      <w:r>
        <w:rPr>
          <w:rtl w:val="true"/>
        </w:rPr>
        <w:t xml:space="preserve">) / </w:t>
      </w:r>
      <w:r>
        <w:rPr>
          <w:rtl w:val="true"/>
        </w:rPr>
        <w:t>محمّد جواد نورمحمدی</w:t>
      </w:r>
      <w:bookmarkEnd w:id="11"/>
    </w:p>
    <w:p>
      <w:pPr>
        <w:pStyle w:val="Heading3"/>
        <w:numPr>
          <w:ilvl w:val="2"/>
          <w:numId w:val="1"/>
        </w:numPr>
        <w:rPr/>
      </w:pPr>
      <w:bookmarkStart w:id="12" w:name="__RefHeading___Toc18123251_1280447820"/>
      <w:bookmarkStart w:id="13" w:name="_Toc4"/>
      <w:bookmarkEnd w:id="12"/>
      <w:r>
        <w:rPr>
          <w:rtl w:val="true"/>
        </w:rPr>
        <w:t>تولّد</w:t>
      </w:r>
      <w:bookmarkEnd w:id="13"/>
    </w:p>
    <w:p>
      <w:pPr>
        <w:pStyle w:val="BookText"/>
        <w:rPr/>
      </w:pPr>
      <w:r>
        <w:rPr>
          <w:rFonts w:ascii="IRNazanin" w:hAnsi="IRNazanin" w:eastAsia="IRNazanin"/>
          <w:color w:val="111111"/>
          <w:sz w:val="28"/>
          <w:sz w:val="28"/>
          <w:szCs w:val="28"/>
          <w:rtl w:val="true"/>
          <w:lang w:bidi="fa-IR"/>
        </w:rPr>
        <w:t xml:space="preserve">حضرت حجةالاسلام و المسلمین دکتر محمد محققی رشتی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لاهیجان به دنیا آمد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پدرش آقا میرزا کاظم </w:t>
      </w:r>
      <w:r>
        <w:rPr>
          <w:rStyle w:val="FootnoteAnchor"/>
          <w:rtl w:val="true"/>
        </w:rPr>
        <w:footnoteReference w:id="3"/>
      </w:r>
      <w:r>
        <w:rPr>
          <w:rFonts w:ascii="IRNazanin" w:hAnsi="IRNazanin" w:eastAsia="IRNazanin"/>
          <w:color w:val="111111"/>
          <w:sz w:val="28"/>
          <w:sz w:val="28"/>
          <w:szCs w:val="28"/>
          <w:rtl w:val="true"/>
          <w:lang w:bidi="fa-IR"/>
        </w:rPr>
        <w:t>از مردان باتقوا و پرهیزگار روزگار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محققی در خانواده مذهبی میرزا کاظم کودکی را پشت سر گذاشت و جان خویش را با محبت های سرشار پدر و درآمد حلال خانواده اش آماده تلاش فردا کرد</w:t>
      </w:r>
      <w:r>
        <w:rPr>
          <w:rFonts w:eastAsia="IRNazanin" w:cs="IRNazanin"/>
          <w:color w:val="111111"/>
          <w:sz w:val="28"/>
          <w:szCs w:val="28"/>
          <w:rtl w:val="true"/>
          <w:lang w:bidi="fa-IR"/>
        </w:rPr>
        <w:t>.</w:t>
      </w:r>
    </w:p>
    <w:p>
      <w:pPr>
        <w:pStyle w:val="Heading3"/>
        <w:numPr>
          <w:ilvl w:val="2"/>
          <w:numId w:val="1"/>
        </w:numPr>
        <w:rPr/>
      </w:pPr>
      <w:bookmarkStart w:id="14" w:name="__RefHeading___Toc18123253_1280447820"/>
      <w:bookmarkStart w:id="15" w:name="_Toc5"/>
      <w:bookmarkEnd w:id="14"/>
      <w:r>
        <w:rPr>
          <w:rtl w:val="true"/>
        </w:rPr>
        <w:t>تحصیلات</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محققی چون همه کودکان پای به مدرسه گذاشت و دروس مدارس را با موفقیت ادامه داده، موفق به گرفتن دیپلم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تحصیل علوم اسلامی روی آورد و مدتی در رشت و خراسان، تهران به تحصیل پرداخت و در این مدت تا بخشی از سطح پیش رفت البته نامی از اساتید وی در این دوران ثبت نشده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5"/>
      </w:r>
      <w:r>
        <w:rPr>
          <w:rFonts w:ascii="IRNazanin" w:hAnsi="IRNazanin" w:eastAsia="IRNazanin"/>
          <w:color w:val="111111"/>
          <w:sz w:val="28"/>
          <w:sz w:val="28"/>
          <w:szCs w:val="28"/>
          <w:rtl w:val="true"/>
          <w:lang w:bidi="fa-IR"/>
        </w:rPr>
        <w:t xml:space="preserve">در حالی که سن ایشان در حدود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سالگی بود، به حوزه علمیه رهسپار شد و تحصیلات علوم اسلامی را پی گرفت و بقیه دروس سطح </w:t>
      </w:r>
    </w:p>
    <w:p>
      <w:pPr>
        <w:pStyle w:val="BookText"/>
        <w:rPr/>
      </w:pPr>
      <w:r>
        <w:rPr>
          <w:rFonts w:ascii="IRNazanin" w:hAnsi="IRNazanin" w:eastAsia="IRNazanin"/>
          <w:color w:val="111111"/>
          <w:sz w:val="28"/>
          <w:sz w:val="28"/>
          <w:szCs w:val="28"/>
          <w:rtl w:val="true"/>
          <w:lang w:bidi="fa-IR"/>
        </w:rPr>
        <w:t>حوزه را در محضر استادان فراگرفت وی به درس خارج بزرگان حوزه راه یافت و از محضر آنان بهره های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دوره درس خارج بیشترین استفاده را از درس آیت الله حاج عبدالکریم حایری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آیت الله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همدان رفته، در آن شهر به خدمات دینی و فرهنگی پرداخت و پس از آن باز به حوزه علمیه قم بازگشت و به تدریس و مطالعه و تحقیق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توشه ای که از علوم جدید و قدیم داشت، در حوزه علمیه قم به تدریس فلسفه و طبیعیات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تدریس فلسفه وی ابتکاراتی داشت که نظر آیت الله العظمی بروجردی را نیز به خود جلب کرد، از دروسی که ایشان علاوه بر فلسفه تدریس می کرد هیئت، فیزیک و طبیعیات، ریاضیات و زبان فرانسه بود و عده زیادی از فضلای برجسته قم در آن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آقا موسی شبیری زنجانی درباره تدریس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محققی یک درسی هم داشت که در آن اطلاعات جدیدی که غالب طلاب به آن احتیاج داشتند، به صورت تلفیقی با دروس حوزه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درس ایشان می رفتم، در آن درس نیز اتفاقا آقا سید عبدالجواد جبل عاملی که استاد شرح لمعه ما بود شرکت می کردند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تحصیل استاد محققی با نابسامانیهای زیادی برای حوزه های علمیه مقارن و فقر و گسیختگی گسترده ای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آقا شیخ محمدتقی نیز در اثر فقر شدید برای مدتی موفق به ادامه تحصیل نشد و به تجارت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تلاش اقتصادی عالم جلیل القدر و فقیه وارسته و فرزانه آیت الله حاج شیخ محمد تقی بافقی او را از ادامه این کار </w:t>
      </w:r>
      <w:bookmarkStart w:id="16" w:name="pg19400_182786"/>
    </w:p>
    <w:p>
      <w:pPr>
        <w:pStyle w:val="BookText"/>
        <w:rPr/>
      </w:pPr>
      <w:bookmarkEnd w:id="16"/>
      <w:r>
        <w:rPr>
          <w:rFonts w:ascii="IRNazanin" w:hAnsi="IRNazanin" w:eastAsia="IRNazanin"/>
          <w:color w:val="111111"/>
          <w:sz w:val="28"/>
          <w:sz w:val="28"/>
          <w:szCs w:val="28"/>
          <w:rtl w:val="true"/>
          <w:lang w:bidi="fa-IR"/>
        </w:rPr>
        <w:t>بازداشت و او نیز در پی سخن مرحوم بافقی از کار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حیات پربار استاد محققی به تبلیغ و رساندن پیام دین به مردم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محققی پس از وفات پدر همسرش، آقا سید محمد مدرس سعیدی یزدی به یزد رفت و در آن شهر به فعالیت پرداخت و در اثر تلاش مشفقانه در قلوب مردم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در حالی که از حیات پربرکتش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سال می گذشت، به تهران مهاجرت کرد و به تدریس در دانکشده معقول و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دانشجویان دانشگاه تهران نیز از خوان اندیشه مذهبی وی بهره بردند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18123255_1280447820"/>
      <w:bookmarkStart w:id="18" w:name="_Toc6"/>
      <w:bookmarkEnd w:id="17"/>
      <w:r>
        <w:rPr>
          <w:rtl w:val="true"/>
        </w:rPr>
        <w:t>استادان</w:t>
      </w:r>
      <w:bookmarkEnd w:id="18"/>
    </w:p>
    <w:p>
      <w:pPr>
        <w:pStyle w:val="BookText"/>
        <w:rPr/>
      </w:pPr>
      <w:r>
        <w:rPr>
          <w:rFonts w:ascii="IRNazanin" w:hAnsi="IRNazanin" w:eastAsia="IRNazanin"/>
          <w:color w:val="111111"/>
          <w:sz w:val="28"/>
          <w:sz w:val="28"/>
          <w:szCs w:val="28"/>
          <w:rtl w:val="true"/>
          <w:lang w:bidi="fa-IR"/>
        </w:rPr>
        <w:t>سیر تحصیلات استاد محققی هماره با اندرزهای استادان پربار و موفقیت 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بوده اند که استعدادهای شاگرد را شکوفا و خلاقیت های وی را جستجو و تربیت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داشت مقام والای استادان به یادی مختصر از معلمان ایشان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العظمی حاج شیخ عبدالکریم حایری</w:t>
      </w:r>
    </w:p>
    <w:p>
      <w:pPr>
        <w:pStyle w:val="BookText"/>
        <w:rPr/>
      </w:pPr>
      <w:r>
        <w:rPr>
          <w:rFonts w:ascii="IRNazanin" w:hAnsi="IRNazanin" w:eastAsia="IRNazanin"/>
          <w:color w:val="111111"/>
          <w:sz w:val="28"/>
          <w:sz w:val="28"/>
          <w:szCs w:val="28"/>
          <w:rtl w:val="true"/>
          <w:lang w:bidi="fa-IR"/>
        </w:rPr>
        <w:t>از بزرگترین استادان آقا شیخ محمد محققی است که درس خارج را در خدمت ایشان شاگردی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العظمی سیدمحمد تقی خوانساری </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محققی بخشی از دوره سطح را در خدمت آقا سید محمد تقی </w:t>
      </w:r>
    </w:p>
    <w:p>
      <w:pPr>
        <w:pStyle w:val="BookText"/>
        <w:rPr/>
      </w:pPr>
      <w:r>
        <w:rPr>
          <w:rFonts w:ascii="IRNazanin" w:hAnsi="IRNazanin" w:eastAsia="IRNazanin"/>
          <w:color w:val="111111"/>
          <w:sz w:val="28"/>
          <w:sz w:val="28"/>
          <w:szCs w:val="28"/>
          <w:rtl w:val="true"/>
          <w:lang w:bidi="fa-IR"/>
        </w:rPr>
        <w:t>خوانساری که جامع بین علم و عمل و بسیار با ورع و پرهیزگار بود، گذرانده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العظمی سید شهاب الدین مرعشی نجفی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فقیه فرزانه نیز از استادان دوره سطح استاد محققی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میرزا محمد</w:t>
      </w:r>
      <w:r>
        <w:rPr>
          <w:rStyle w:val="FootnoteAnchor"/>
          <w:rtl w:val="true"/>
        </w:rPr>
        <w:footnoteReference w:id="10"/>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محققی در دوره سطح از محضر ایشان بهره برده است، میرزا محمد همدانی در همدان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استفاده علمی از محضر فرزانه عارف آیت الله حاج شیخ علی گنبدی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آخوند ملا حسینعلی همدانی و مدفون در 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حاج شیخ علی دامغانی به تهران رفت و از حوزه دروس عقلی حکیم و عارف فرزانه حکیم ملا محمد هیدجی، آیت الله علی مدرسی و آقا شیخ عبدالنبی نوری عراقی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آمده، از محضر آیت الله حائری مؤسس حوزه بهره برد و خود حوزه درس تشکیل داد و بسیاری از فضلا از بیان زیبای او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جمعه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ماه محرم وفات و در قم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ادیب طهرانی</w:t>
      </w:r>
      <w:r>
        <w:rPr>
          <w:rStyle w:val="FootnoteAnchor"/>
          <w:rtl w:val="true"/>
        </w:rPr>
        <w:footnoteReference w:id="1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حاج شیخ عباس تهرانی</w:t>
      </w:r>
    </w:p>
    <w:p>
      <w:pPr>
        <w:pStyle w:val="BookText"/>
        <w:rPr/>
      </w:pPr>
      <w:r>
        <w:rPr>
          <w:rFonts w:ascii="IRNazanin" w:hAnsi="IRNazanin" w:eastAsia="IRNazanin"/>
          <w:color w:val="111111"/>
          <w:sz w:val="28"/>
          <w:sz w:val="28"/>
          <w:szCs w:val="28"/>
          <w:rtl w:val="true"/>
          <w:lang w:bidi="fa-IR"/>
        </w:rPr>
        <w:t>درباه شاگردی استاد محققی در سخنی که آیت الله حاج آقا موسی شبیری زنجانی فرمودند، چنین آمده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درسی که آقای محققی درباره علوم جدید و آشنایی طلاب </w:t>
      </w:r>
      <w:bookmarkStart w:id="19" w:name="pg19400_182788"/>
    </w:p>
    <w:p>
      <w:pPr>
        <w:pStyle w:val="BookText"/>
        <w:rPr/>
      </w:pPr>
      <w:bookmarkEnd w:id="19"/>
      <w:r>
        <w:rPr>
          <w:rFonts w:ascii="IRNazanin" w:hAnsi="IRNazanin" w:eastAsia="IRNazanin"/>
          <w:color w:val="111111"/>
          <w:sz w:val="28"/>
          <w:sz w:val="28"/>
          <w:szCs w:val="28"/>
          <w:rtl w:val="true"/>
          <w:lang w:bidi="fa-IR"/>
        </w:rPr>
        <w:t>با علوم و اصطلاحات علوم کلاسیک داشتند گفتند بنده می خواستم شرح منظومه سبزواری بخوانم و خدمت عده ای از اساتید رفتم اما آنچه باب طبعم بود، نیافتم ولی خدمت حاج شیخ عباس تهرانی رسیدم دیدم ایشان خیلی خوب از عهده بحث بر می آید و منظومه حکیم سبزواری را در خدمت ایشان خواندم</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20" w:name="__RefHeading___Toc18123257_1280447820"/>
      <w:bookmarkStart w:id="21" w:name="_Toc7"/>
      <w:bookmarkEnd w:id="20"/>
      <w:r>
        <w:rPr>
          <w:rtl w:val="true"/>
        </w:rPr>
        <w:t>سفر به هامبورگ و تبلیغ تشیع</w:t>
      </w:r>
      <w:bookmarkEnd w:id="21"/>
    </w:p>
    <w:p>
      <w:pPr>
        <w:pStyle w:val="BookText"/>
        <w:rPr/>
      </w:pPr>
      <w:r>
        <w:rPr>
          <w:rFonts w:ascii="IRNazanin" w:hAnsi="IRNazanin" w:eastAsia="IRNazanin"/>
          <w:color w:val="111111"/>
          <w:sz w:val="28"/>
          <w:sz w:val="28"/>
          <w:szCs w:val="28"/>
          <w:rtl w:val="true"/>
          <w:lang w:bidi="fa-IR"/>
        </w:rPr>
        <w:t xml:space="preserve">از اندیشه های ارزشمند و زیبای آیت الله العظمی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فراوان ایشان در اعزام مبلّغ به خارج از کشور بود و ایشان امکانات فراوانی را فراهم می کردند تا</w:t>
      </w:r>
    </w:p>
    <w:p>
      <w:pPr>
        <w:pStyle w:val="BookText"/>
        <w:rPr/>
      </w:pPr>
      <w:r>
        <w:rPr>
          <w:rFonts w:ascii="IRNazanin" w:hAnsi="IRNazanin" w:eastAsia="IRNazanin"/>
          <w:color w:val="111111"/>
          <w:sz w:val="28"/>
          <w:sz w:val="28"/>
          <w:szCs w:val="28"/>
          <w:rtl w:val="true"/>
          <w:lang w:bidi="fa-IR"/>
        </w:rPr>
        <w:t>شیعه در جهان مطرح شود و بتواند اندیشه، آرمانها، اصول و ارزشهایش را مطرح کند و آنان را برای جهانیان با سبک نوین قدرت استدلال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حرکت های ارزشمند اعزام حضرت حجةالاسلام محققی به هامبورگ آلمان بود که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 انجام شد</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ارزشمند که با توجه به درخواست ایرانیان مقیم آلمان برای اعزام روحانی به آن منطقه انجام شد و استاد محققی که با اندیشه های نو و ابزار پیشرفته آشنایی داشت و به زبان خارجی نیز مسلط بود به آن کشور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آشنایی و تسلط بر ابزار امروزی و به همراه داشتن مهارت های والای علوم اسلامی و بخصوص فلسفه برای آنانی که بخواهند آگاهانه و منطقی درباره دین بحث و بررسی کنند، بسیار مغتنم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سازنده و هشیارانه آیت الله بروجردی و اقدامات شایسته استاد </w:t>
      </w:r>
    </w:p>
    <w:p>
      <w:pPr>
        <w:pStyle w:val="BookText"/>
        <w:rPr/>
      </w:pPr>
      <w:r>
        <w:rPr>
          <w:rFonts w:ascii="IRNazanin" w:hAnsi="IRNazanin" w:eastAsia="IRNazanin"/>
          <w:color w:val="111111"/>
          <w:sz w:val="28"/>
          <w:sz w:val="28"/>
          <w:szCs w:val="28"/>
          <w:rtl w:val="true"/>
          <w:lang w:bidi="fa-IR"/>
        </w:rPr>
        <w:t>محققی در آن زمان بازتاب گسترده ای داشت و در روزنامه ها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اقدامات احداث مسجد بزرگ هامبورگ بود که کلنگ آن به وسیله استاد محققی به زمین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دعوتنامه مراسم افتتاح کار ساختمانی مسجد که به دو زبان فارسی و آلمانی منتشر و برای مدعوین فرستاده شد،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تأییدات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دستور بزرگ پیشوای اسلامی عالم تشیع حضرت آیت الله العظمی الحاج آقا حسین طباطبائی بروجردی مدظله العالی بزرگترین مسجد اسلامی در هامبورگ بنا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ساختمان مسجد مفتخر است که بدین وسیله از جناب عالی برای انجام مراسم زدن اولین کلنگ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شنبه پانزدهم شعبان، روز فرخنده میلاد امام زمان حضرت حجة بن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از ساعت ده و نیم ساختمان مجلل ما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انجام مراسم از عموم محترم در </w:t>
      </w:r>
      <w:r>
        <w:rPr>
          <w:rFonts w:eastAsia="Times New Roman" w:cs="Times New Roman" w:ascii="Times New Roman" w:hAnsi="Times New Roman"/>
          <w:color w:val="111111"/>
          <w:sz w:val="28"/>
          <w:szCs w:val="28"/>
          <w:lang w:val="en-US" w:bidi="en-US"/>
        </w:rPr>
        <w:t>Ruder-Gesellschaft Hansa e.v</w:t>
      </w:r>
      <w:r>
        <w:rPr>
          <w:rFonts w:ascii="IRNazanin" w:hAnsi="IRNazanin" w:eastAsia="IRNazanin"/>
          <w:color w:val="111111"/>
          <w:sz w:val="28"/>
          <w:sz w:val="28"/>
          <w:szCs w:val="28"/>
          <w:rtl w:val="true"/>
          <w:lang w:bidi="fa-IR"/>
        </w:rPr>
        <w:t>عمارت مقابل زمین مسجد پذیرایی خواهدش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هیأت ساختمان مسجد ایرانیان در هامبورگ</w:t>
      </w:r>
    </w:p>
    <w:p>
      <w:pPr>
        <w:pStyle w:val="BookText"/>
        <w:rPr/>
      </w:pPr>
      <w:r>
        <w:rPr>
          <w:rFonts w:ascii="IRNazanin" w:hAnsi="IRNazanin" w:eastAsia="IRNazanin"/>
          <w:color w:val="111111"/>
          <w:sz w:val="28"/>
          <w:sz w:val="28"/>
          <w:szCs w:val="28"/>
          <w:rtl w:val="true"/>
          <w:lang w:bidi="fa-IR"/>
        </w:rPr>
        <w:t>نماینده حضرت آیت الله العظمی بروجردی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محققی استاد دانشگاه تهران</w:t>
      </w:r>
      <w:r>
        <w:rPr>
          <w:rStyle w:val="FootnoteAnchor"/>
          <w:rtl w:val="true"/>
        </w:rPr>
        <w:footnoteReference w:id="14"/>
      </w:r>
      <w:bookmarkStart w:id="22" w:name="pg19400_182790"/>
    </w:p>
    <w:p>
      <w:pPr>
        <w:pStyle w:val="BookText"/>
        <w:rPr/>
      </w:pPr>
      <w:bookmarkEnd w:id="22"/>
      <w:r>
        <w:rPr>
          <w:rFonts w:ascii="IRNazanin" w:hAnsi="IRNazanin" w:eastAsia="IRNazanin"/>
          <w:color w:val="111111"/>
          <w:sz w:val="28"/>
          <w:sz w:val="28"/>
          <w:szCs w:val="28"/>
          <w:rtl w:val="true"/>
          <w:lang w:bidi="fa-IR"/>
        </w:rPr>
        <w:t xml:space="preserve">این مسجد در زمینی به مساحت </w:t>
      </w:r>
      <w:r>
        <w:rPr>
          <w:rFonts w:eastAsia="IRNazanin" w:cs="IRNazanin"/>
          <w:color w:val="111111"/>
          <w:sz w:val="28"/>
          <w:szCs w:val="28"/>
          <w:lang w:bidi="fa-IR"/>
        </w:rPr>
        <w:t>3800</w:t>
      </w:r>
      <w:r>
        <w:rPr>
          <w:rFonts w:ascii="IRNazanin" w:hAnsi="IRNazanin" w:eastAsia="IRNazanin"/>
          <w:color w:val="111111"/>
          <w:sz w:val="28"/>
          <w:sz w:val="28"/>
          <w:szCs w:val="28"/>
          <w:rtl w:val="true"/>
          <w:lang w:bidi="fa-IR"/>
        </w:rPr>
        <w:t xml:space="preserve">متر در کنار دریاچه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هامبورگ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که به مسجد جعفری هامبورگ مشهور است، بزرگترین و جدیدترین مسجد اروپا می باشد و دو هزار نمازگزار را در خود پذیرا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3" w:name="__RefHeading___Toc18123259_1280447820"/>
      <w:bookmarkStart w:id="24" w:name="_Toc8"/>
      <w:bookmarkEnd w:id="23"/>
      <w:r>
        <w:rPr>
          <w:rtl w:val="true"/>
        </w:rPr>
        <w:t>مسجد ایرانیان در هامبورگ</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آیت الله بروجردی در هامبورگ آقای محققی که با علاقه کامل به امور مذهبی و راهنمایی مسلمین آلمان اشتغال دارد و جلب اعتماد طبقات پیر و جوان را کرده، سال گذشته امکان خرید زمین بسیار مناسبی را برای مسجد در کنار دریاچه آلستر که یکی از زیباترین نقاط هامبورگ است، به قیمت مناسب به عرض آیت الله رسانید و معظم له فورا دستور فرمود کلیه مبلغ از ایران حواله و به این ترتیب زمین مسجد ابتیاع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که مصادف با عید سعید مولد حضرت حجت بود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اولین کلنگ بنای مسجد مسلمین هامبورگ زده شد در مراسم جشن کلیه ایرانیان مقیم هامبورگ و عده ای از شخصیت های این شهر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اعضای سرکنسولگری شاهنشاهی در هامبورگ آقای دکتر عزیزی رایزن فرهنگی ایران در آلمان نیز برای حضور در جشن از کلن به هامبورگ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محققی شرح مؤثر و جامعی درباره تاریخچه و لزوم ایجاد بنای مسجد را بیان داشت و از توجهاتی که آیت الله مبذول فرموده اند،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متن تاریخچه به زبان فارسی و آلمانی در جعبه فلزی زیر اولین سنگ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را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بنای خانه کعبه نوشته بو، بر روی لوحه سنگ تاریخ </w:t>
      </w:r>
      <w:bookmarkStart w:id="25" w:name="pg19400_182791"/>
    </w:p>
    <w:p>
      <w:pPr>
        <w:pStyle w:val="BookText"/>
        <w:rPr/>
      </w:pPr>
      <w:bookmarkEnd w:id="25"/>
      <w:r>
        <w:rPr>
          <w:rFonts w:ascii="IRNazanin" w:hAnsi="IRNazanin" w:eastAsia="IRNazanin"/>
          <w:color w:val="111111"/>
          <w:sz w:val="28"/>
          <w:sz w:val="28"/>
          <w:szCs w:val="28"/>
          <w:rtl w:val="true"/>
          <w:lang w:bidi="fa-IR"/>
        </w:rPr>
        <w:t>بنای مسجد مسلمین در هامبورگ حک نموده 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دوران پربرکت توقف استاد محققی در آلمان دیری نپایید و ایشان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کار و تلاش پیگیر و ثمرات فراوانی را به ارمغان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بازگشت به ایران به قم آمده و ساکن شدند و تا پایان عمر شریفشان در آن دیار پر خیر و برکت زندگی کردند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26" w:name="__RefHeading___Toc18123261_1280447820"/>
      <w:bookmarkStart w:id="27" w:name="_Toc9"/>
      <w:bookmarkEnd w:id="26"/>
      <w:r>
        <w:rPr>
          <w:rtl w:val="true"/>
        </w:rPr>
        <w:t>آیت الله بروجردی و اندیشه های زیبا</w:t>
      </w:r>
      <w:bookmarkEnd w:id="27"/>
    </w:p>
    <w:p>
      <w:pPr>
        <w:pStyle w:val="BookText"/>
        <w:rPr/>
      </w:pPr>
      <w:r>
        <w:rPr>
          <w:rFonts w:ascii="IRNazanin" w:hAnsi="IRNazanin" w:eastAsia="IRNazanin"/>
          <w:color w:val="111111"/>
          <w:sz w:val="28"/>
          <w:sz w:val="28"/>
          <w:szCs w:val="28"/>
          <w:rtl w:val="true"/>
          <w:lang w:bidi="fa-IR"/>
        </w:rPr>
        <w:t>یکی از نکات قابل توجه و تحسین برانگیز در زندگی آیت الله بروجردی اندیشه های زیبا، گسترده و اصولی ایشان است که موجب افتخار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فکری باز و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تبلیغ جهانی تشیع سعی بلیغی داشت و به کشورهای زیادی نماینده فرستاده بود تا اندیشه های اسلامی و معارف شیعی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هامبورگ آلمان، در آمریکا، کراچی، پاکستان، کویت، سودان، مدینه و غیر آن نماینده داشتند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استدلال و ورود و خروج در مباحث فقهی و اصولی و رجالی و نیز نوآوری های ارزشمندی داشته اند که خود به صورت سبکی نوین و خاص در آمده، عده ای از بزرگان خود در حال حاضر پیرو آن سبک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ظرایف هایی که از محضر آیت الله بروجردی نقل شده، چنین است که آقای محققی در سفری که به ایران داشتند و از آلمان بازگشته بودند در خدمت آیت الله بروجردی اظهار نگرانی کردند که ما در آن جا مشکلی داریم و آن اینکه آقایان نوعا همراه خانمهایشان به مسجد می آیند و متأسفانه خانم ها وضع حجابشان مناسب نیست اگر سختگیری کنیم کار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28" w:name="pg19400_182792"/>
    </w:p>
    <w:p>
      <w:pPr>
        <w:pStyle w:val="BookText"/>
        <w:rPr/>
      </w:pPr>
      <w:bookmarkEnd w:id="28"/>
      <w:r>
        <w:rPr>
          <w:rFonts w:ascii="IRNazanin" w:hAnsi="IRNazanin" w:eastAsia="IRNazanin"/>
          <w:color w:val="111111"/>
          <w:sz w:val="28"/>
          <w:sz w:val="28"/>
          <w:szCs w:val="28"/>
          <w:rtl w:val="true"/>
          <w:lang w:bidi="fa-IR"/>
        </w:rPr>
        <w:t>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سخت گیری نکنید به اقل حجاب اسلامی اکتفا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بعدا که بیشتر آمدند و آشنا شدند درست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سخت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محققی از این وسعت نظر و دید باز آیت الله بروجردی بسیار خوششان آمده 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آری این ظرافت هاست که موجب تقویت این دین می شود و البته با تسامح و برخورد سهل انگارانه با اندیشه های دینی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محققی در نامه ای که برای مرحوم سید علیرضا ریحان یزدی نوشته،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دختران آلمانی که به کیش مقدس اسلام مشرف می شوند، تدبر و آشنایی آنان به قرآن مجید از اکثر ما مسلمانان بیشتر است</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29" w:name="__RefHeading___Toc18123263_1280447820"/>
      <w:bookmarkStart w:id="30" w:name="_Toc10"/>
      <w:bookmarkEnd w:id="29"/>
      <w:r>
        <w:rPr>
          <w:rtl w:val="true"/>
        </w:rPr>
        <w:t>خانواده استاد محققی</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ازدواج مرحوم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دختر مرحوم حجة الاسلام آقا سید مدرس سعیدی که از روحانیون یزد بود، ازدواج کرد و خانواده ای متدین و فرهنگی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ازدواج دو فرزند پسر به نامهای محمد علی و محمد جواد و دو دختر می باشند</w:t>
      </w:r>
      <w:r>
        <w:rPr>
          <w:rFonts w:eastAsia="IRNazanin" w:cs="IRNazanin"/>
          <w:color w:val="111111"/>
          <w:sz w:val="28"/>
          <w:szCs w:val="28"/>
          <w:rtl w:val="true"/>
          <w:lang w:bidi="fa-IR"/>
        </w:rPr>
        <w:t xml:space="preserve">. </w:t>
      </w:r>
      <w:r>
        <w:rPr>
          <w:rStyle w:val="FootnoteAnchor"/>
          <w:rtl w:val="true"/>
        </w:rPr>
        <w:footnoteReference w:id="20"/>
      </w:r>
      <w:bookmarkStart w:id="31" w:name="pg19400_182793"/>
    </w:p>
    <w:p>
      <w:pPr>
        <w:pStyle w:val="Heading3"/>
        <w:numPr>
          <w:ilvl w:val="2"/>
          <w:numId w:val="1"/>
        </w:numPr>
        <w:rPr/>
      </w:pPr>
      <w:bookmarkStart w:id="32" w:name="__RefHeading___Toc18123265_1280447820"/>
      <w:bookmarkStart w:id="33" w:name="_Toc11"/>
      <w:bookmarkEnd w:id="31"/>
      <w:bookmarkEnd w:id="32"/>
      <w:r>
        <w:rPr>
          <w:rtl w:val="true"/>
        </w:rPr>
        <w:t>آداب معاشرت و مردم داری</w:t>
      </w:r>
      <w:bookmarkEnd w:id="33"/>
    </w:p>
    <w:p>
      <w:pPr>
        <w:pStyle w:val="BookText"/>
        <w:rPr/>
      </w:pPr>
      <w:r>
        <w:rPr>
          <w:rFonts w:ascii="IRNazanin" w:hAnsi="IRNazanin" w:eastAsia="IRNazanin"/>
          <w:color w:val="111111"/>
          <w:sz w:val="28"/>
          <w:sz w:val="28"/>
          <w:szCs w:val="28"/>
          <w:rtl w:val="true"/>
          <w:lang w:bidi="fa-IR"/>
        </w:rPr>
        <w:t>از روحیّه های پاک و زیبای استاد محققی آداب معاشرت بسیار جذاب و دلنشین ایشان و تلاش فراوان ایشان در خدمت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هر منطقه که برای تبلیغ و ترویج شریعت اسلام گامی نهاد، مورد استقبال فراوان مردم قرار می گرفت و جذابیّت سخن وی و معاشرت و مردم داری ایشان اثر فراوانی در افراد می گذاشت و شیفته برخورد مفید ایشان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ایاّم که مدتی در یزد رحل اقامت افکنده بود، بطوری مورد توجه مردم قرار گرفت و از پایگاه اجتماعی و محبوبیت مردمی برخوردار شد که مردم می خواستند وی را برای نمایندگی از یزد به مجلس شورای ملی بفرستند امّا ایشان نپذیرفت و نسبت به شخص دیگری توصیه کرد</w:t>
      </w:r>
      <w:r>
        <w:rPr>
          <w:rFonts w:eastAsia="IRNazanin" w:cs="IRNazanin"/>
          <w:color w:val="111111"/>
          <w:sz w:val="28"/>
          <w:szCs w:val="28"/>
          <w:rtl w:val="true"/>
          <w:lang w:bidi="fa-IR"/>
        </w:rPr>
        <w:t>.</w:t>
      </w:r>
    </w:p>
    <w:p>
      <w:pPr>
        <w:pStyle w:val="Heading3"/>
        <w:numPr>
          <w:ilvl w:val="2"/>
          <w:numId w:val="1"/>
        </w:numPr>
        <w:rPr/>
      </w:pPr>
      <w:bookmarkStart w:id="34" w:name="__RefHeading___Toc18123267_1280447820"/>
      <w:bookmarkStart w:id="35" w:name="_Toc12"/>
      <w:bookmarkEnd w:id="34"/>
      <w:r>
        <w:rPr>
          <w:rtl w:val="true"/>
        </w:rPr>
        <w:t>وفات</w:t>
      </w:r>
      <w:bookmarkEnd w:id="35"/>
    </w:p>
    <w:p>
      <w:pPr>
        <w:pStyle w:val="BookText"/>
        <w:rPr/>
      </w:pPr>
      <w:r>
        <w:rPr>
          <w:rFonts w:ascii="IRNazanin" w:hAnsi="IRNazanin" w:eastAsia="IRNazanin"/>
          <w:color w:val="111111"/>
          <w:sz w:val="28"/>
          <w:sz w:val="28"/>
          <w:szCs w:val="28"/>
          <w:rtl w:val="true"/>
          <w:lang w:bidi="fa-IR"/>
        </w:rPr>
        <w:t xml:space="preserve">ستاره حیات استاد محققی رو به افول گذاشته بود واز عمر وی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بهار گذشته بود در حالی که عمر چندانی نکرده بود بر اثر سکته قلبی چشم از جهان فرو بست و به دیار جاودانه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مراسم با شکوهی در قبرستان ابوحسین قم مقبره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بقعة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9400_182798"/>
      <w:bookmarkStart w:id="37" w:name="pg19400_182798"/>
      <w:bookmarkEnd w:id="37"/>
    </w:p>
    <w:p>
      <w:pPr>
        <w:pStyle w:val="Heading2"/>
        <w:numPr>
          <w:ilvl w:val="1"/>
          <w:numId w:val="1"/>
        </w:numPr>
        <w:rPr/>
      </w:pPr>
      <w:bookmarkStart w:id="38" w:name="pg19400_182798"/>
      <w:bookmarkStart w:id="39" w:name="__RefHeading___Toc18123269_1280447820"/>
      <w:bookmarkStart w:id="40" w:name="_Toc13"/>
      <w:bookmarkEnd w:id="38"/>
      <w:bookmarkEnd w:id="39"/>
      <w:r>
        <w:rPr>
          <w:rtl w:val="true"/>
        </w:rPr>
        <w:t xml:space="preserve">حکیم زنجانی هیدجی </w:t>
      </w:r>
      <w:r>
        <w:rPr>
          <w:rtl w:val="true"/>
        </w:rPr>
        <w:t>(</w:t>
      </w:r>
      <w:r>
        <w:rPr>
          <w:rtl w:val="true"/>
        </w:rPr>
        <w:t>سخنور بزرگ</w:t>
      </w:r>
      <w:r>
        <w:rPr>
          <w:rtl w:val="true"/>
        </w:rPr>
        <w:t xml:space="preserve">) / </w:t>
      </w:r>
      <w:r>
        <w:rPr>
          <w:rtl w:val="true"/>
        </w:rPr>
        <w:t>غلامرضا گلی زواره</w:t>
      </w:r>
      <w:bookmarkEnd w:id="40"/>
    </w:p>
    <w:p>
      <w:pPr>
        <w:pStyle w:val="Heading3"/>
        <w:numPr>
          <w:ilvl w:val="2"/>
          <w:numId w:val="1"/>
        </w:numPr>
        <w:rPr/>
      </w:pPr>
      <w:bookmarkStart w:id="41" w:name="__RefHeading___Toc18123271_1280447820"/>
      <w:bookmarkStart w:id="42" w:name="_Toc14"/>
      <w:bookmarkEnd w:id="41"/>
      <w:r>
        <w:rPr>
          <w:rtl w:val="true"/>
        </w:rPr>
        <w:t>الگویی گرانقدر</w:t>
      </w:r>
      <w:bookmarkEnd w:id="42"/>
    </w:p>
    <w:p>
      <w:pPr>
        <w:pStyle w:val="BookText"/>
        <w:rPr/>
      </w:pPr>
      <w:r>
        <w:rPr>
          <w:rFonts w:ascii="IRNazanin" w:hAnsi="IRNazanin" w:eastAsia="IRNazanin"/>
          <w:color w:val="111111"/>
          <w:sz w:val="28"/>
          <w:sz w:val="28"/>
          <w:szCs w:val="28"/>
          <w:rtl w:val="true"/>
          <w:lang w:bidi="fa-IR"/>
        </w:rPr>
        <w:t xml:space="preserve">هر که با پاک دلان صبح و مسایی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پرتو ایاّم صفایی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گرامیداشت فرزانگان و سنگرداران جبهه ستیز با جهالت و رذالت به گردهمایی، و هم اندیشی منحصر نمی گردد و پاسداشت واقعی، حق این گوهرهای گرانبها با تأسی بر اخلاق و رفتار و شیوه های دانش پژوهش و تداوم راه و دمیدن معنویت آنان در کالبد نسل های بشر عملی است و تنها از این راه دین آنان ادا می 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دانشورانی است که با وجود کسب کمالات گوناگون علمی هیچ گاه خود را بی نیاز از عبادات و بجای آوردن فرائض و نوافل ندید و توانمندی در عرصه دانشوری را با فضیلتی که با اخلاق و تقوا به خود اختصاص داد، توأم ساخت و در واقع علم و ایمان را مکمل و متمم هم نمود و به همین دلیل به جای آنکه در درة خودیت به بام غرور برود، دامنه های دیانت را پیمود و خویشتن را به قله کرامت انسانی رسانید و در </w:t>
      </w:r>
      <w:bookmarkStart w:id="43" w:name="pg19400_182799"/>
    </w:p>
    <w:p>
      <w:pPr>
        <w:pStyle w:val="BookText"/>
        <w:rPr/>
      </w:pPr>
      <w:bookmarkEnd w:id="43"/>
      <w:r>
        <w:rPr>
          <w:rFonts w:ascii="IRNazanin" w:hAnsi="IRNazanin" w:eastAsia="IRNazanin"/>
          <w:color w:val="111111"/>
          <w:sz w:val="28"/>
          <w:sz w:val="28"/>
          <w:szCs w:val="28"/>
          <w:rtl w:val="true"/>
          <w:lang w:bidi="fa-IR"/>
        </w:rPr>
        <w:t>اقیانوس پژوهش به غواصی پرداخت و مرواریدهای معرفت را بدست آورد و جان خود را از تعلقات دنیایی و پیوستگی های فناپذیر پیراست</w:t>
      </w:r>
      <w:r>
        <w:rPr>
          <w:rFonts w:eastAsia="IRNazanin" w:cs="IRNazanin"/>
          <w:color w:val="111111"/>
          <w:sz w:val="28"/>
          <w:szCs w:val="28"/>
          <w:rtl w:val="true"/>
          <w:lang w:bidi="fa-IR"/>
        </w:rPr>
        <w:t>.</w:t>
      </w:r>
    </w:p>
    <w:p>
      <w:pPr>
        <w:pStyle w:val="Heading3"/>
        <w:numPr>
          <w:ilvl w:val="2"/>
          <w:numId w:val="1"/>
        </w:numPr>
        <w:rPr/>
      </w:pPr>
      <w:bookmarkStart w:id="44" w:name="__RefHeading___Toc18123273_1280447820"/>
      <w:bookmarkStart w:id="45" w:name="_Toc15"/>
      <w:bookmarkEnd w:id="44"/>
      <w:r>
        <w:rPr>
          <w:rtl w:val="true"/>
        </w:rPr>
        <w:t>زادگاه</w:t>
      </w:r>
      <w:bookmarkEnd w:id="45"/>
    </w:p>
    <w:p>
      <w:pPr>
        <w:pStyle w:val="BookText"/>
        <w:rPr/>
      </w:pPr>
      <w:r>
        <w:rPr>
          <w:rFonts w:ascii="IRNazanin" w:hAnsi="IRNazanin" w:eastAsia="IRNazanin"/>
          <w:color w:val="111111"/>
          <w:sz w:val="28"/>
          <w:sz w:val="28"/>
          <w:szCs w:val="28"/>
          <w:rtl w:val="true"/>
          <w:lang w:bidi="fa-IR"/>
        </w:rPr>
        <w:t xml:space="preserve">استان زنجان از جمله نقاط باستانی ایران است که در سال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هجری توسط لشکر اسلام به فرماندهی براءبن غارب از اصحاب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ناحیه و توابعش در طول تاریخ دارای سوابق علمی و فرهنگی درخشانی بوده است و رادمرانی خردمند و وارسته از آن و پیرامونش برخاسته 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یکی از شهرستانهای مهم این استان ابهر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منطقه معتدل کوهستانی در دره وسیعی در جنوب غربی زنجان و بر سر راه تهران به تبریز قرار گرفته و </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کیلومتر مربع مساحت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مهم ابهر این است که در قرن چهارم هجری جزو قلمرو علویان قرار گرفت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اثیرالدین مفضل بن عمر ابهری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ریاضی قرن هفتم که در رصد خانه مراغه با خواجه نصیر طوسی همکاری می کرد، از اهالی این دیار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چهارده کیلومتری شمال غربی ابهر به جانب زنجان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که اهالی آن شیعه هستند و به زبان ترکی سخن می گویند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هر حال حکیم الهی و فیلسوف جهان تشیع حاج ملا محمد فرزند حاج معصوم علی به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این آبادی دیده به جهان گشود و موجب شهرت آن گشت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هیدجی دوران طفولیت را در خانواده ای متدیّن و نیکوسرشت </w:t>
      </w:r>
      <w:bookmarkStart w:id="46" w:name="pg19400_182800"/>
    </w:p>
    <w:p>
      <w:pPr>
        <w:pStyle w:val="BookText"/>
        <w:rPr/>
      </w:pPr>
      <w:bookmarkEnd w:id="46"/>
      <w:r>
        <w:rPr>
          <w:rFonts w:ascii="IRNazanin" w:hAnsi="IRNazanin" w:eastAsia="IRNazanin"/>
          <w:color w:val="111111"/>
          <w:sz w:val="28"/>
          <w:sz w:val="28"/>
          <w:szCs w:val="28"/>
          <w:rtl w:val="true"/>
          <w:lang w:bidi="fa-IR"/>
        </w:rPr>
        <w:t>سپری کرد و از همان اوان نوجوانی استعداد خود را در زمینه های علمی و ادبی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بخشی از تحصیل مقدماتی را در موطن خویش از آخوند ملا محمد فرا گرفت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47" w:name="__RefHeading___Toc18123275_1280447820"/>
      <w:bookmarkStart w:id="48" w:name="_Toc16"/>
      <w:bookmarkEnd w:id="47"/>
      <w:r>
        <w:rPr>
          <w:rtl w:val="true"/>
        </w:rPr>
        <w:t>اقامت در تهران</w:t>
      </w:r>
      <w:bookmarkEnd w:id="48"/>
    </w:p>
    <w:p>
      <w:pPr>
        <w:pStyle w:val="BookText"/>
        <w:rPr/>
      </w:pPr>
      <w:r>
        <w:rPr>
          <w:rFonts w:ascii="IRNazanin" w:hAnsi="IRNazanin" w:eastAsia="IRNazanin"/>
          <w:color w:val="111111"/>
          <w:sz w:val="28"/>
          <w:sz w:val="28"/>
          <w:szCs w:val="28"/>
          <w:rtl w:val="true"/>
          <w:lang w:bidi="fa-IR"/>
        </w:rPr>
        <w:t xml:space="preserve">ملا محمد 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و به هنگامی که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بهار را پشت سر نهاده بود زادگاهش را به قصد اقامت در قزوین ترک نمود و در این شهر ادامه تحصیل را پی گرفت و از خرمن اندیشه سید علی خوئینی قزوینی صاحب حاشیه بر قوانین میرزای قمی توشه ها برچید، او که در هیدج زندگی ساده و عاری از تکلّف داشت، در قزوین و در مدرسه حسن خان روزگار را با عسرت و تنگدستی می گذرانید، اینکه در برخی منابع ادعا شده که نامبرده مقدمات علوم دینی و حکمت را در زنجان آموخته به استناد منابع متعدد واقعیت ندارد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وی پس از هشت سال اقامت در قزوین و تکمیل معلومات نزد استادان برجسته این شهر، به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حالی که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ساله بود به تهران عزیمت نمود، در شرح حالی که خودش نوشته چنین می خوانیم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باری من بنده، حاجی ملا محمد آغاز شباب در مدرسه واقع در قریه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گاهی در قزوین به آموختن علوم رسمیه مانند نحو و صرف، منطق و معانی و بیان اشتغال داشته از آن پس در دارالخلافه تهران از بهشتی روان آقامیرزا حسین سبزواری که سرآمد شاگردان دانشور یگانه و آموزگار فرزانه حاج ملا هادی سبزواری علیه الرحمة الباری بود، بحری از علوم کلامیه و رسوم ریاضیه استفاضه نموده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سبزواری استاد هیدجی در مدرسه عبدالله خان واقع در بازار بزّازان تهران ادبیات فقه و اصول تدریس می کرد و شهرت بیشتر او به مهارت وی در ریاضی، نجوم و هیئت است و آقامیرزا ابراهیم زنجانی از تلامیذ این دانشور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موقعی که حکیم هیدجی به تهران رحل اقامت افکند حکیم میرزا ابوالحسن جلوه زواره ای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دهه تدریس حکمت و فلسفه را در مدرسه دارالشفای تهران طی می کرد و نیز انسانی سالخورده به نظر می رسید، حکیم هیدجی موقعیت این حوزه درسی پر فیض را مغتنم شمرد و چنین محفلی را درک کرد و مدتی در این مدرسه به تحصیل و تکمیل معارف تشیع و فنون فلسفی و عرفانی پرداخت، خودش به این موضوع اشاره ای روشن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حکیم بارع و متأله شامخ آقا میرزا ابوالحسن متخلص به جلوه قدس سره اخذ معارف حقه و تحصیل فنون حکمیه کرده سایر علوم را از فقه و اصول و حدیث از هر کدام به لیاقت و مراتب استعداد خود استفاده نموده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هیدجی به شرح منظومه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تهران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مختصات روحی این حکیم حالت شهامت در بررسی افکار قدمای حکمت و فلسفه است و گویی این صفت را از استادش جلوه آموخته بود و همچون وی برخی آثار معروف چون اسفار را به دید انتقاد مورد بحث قرار می داد</w:t>
      </w:r>
      <w:r>
        <w:rPr>
          <w:rFonts w:eastAsia="IRNazanin" w:cs="IRNazanin"/>
          <w:color w:val="111111"/>
          <w:sz w:val="28"/>
          <w:szCs w:val="28"/>
          <w:rtl w:val="true"/>
          <w:lang w:bidi="fa-IR"/>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تراجم نویسان خاطر نشان ساخته اند که حکیم هیدجی برای تقویت آموخته های خود به عتبات عالیات رفته، از محضر اساتید عراق مستفیض شده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مهدی مجتهدی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عتبات عالیات مشرف گشته، فقه و اصول خوانده، در فرا گرفتن معقول رنج ها کشیده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شیخ آقا بزرگ تهرانی نیز از نجف رفتن وی سخن گفته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معلم حبیب آبادی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هیدجی پس از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سال به تهران بازگشت </w:t>
      </w:r>
      <w:r>
        <w:rPr>
          <w:rStyle w:val="FootnoteAnchor"/>
          <w:rtl w:val="true"/>
        </w:rPr>
        <w:footnoteReference w:id="33"/>
      </w:r>
      <w:r>
        <w:rPr>
          <w:rFonts w:ascii="IRNazanin" w:hAnsi="IRNazanin" w:eastAsia="IRNazanin"/>
          <w:color w:val="111111"/>
          <w:sz w:val="28"/>
          <w:sz w:val="28"/>
          <w:szCs w:val="28"/>
          <w:rtl w:val="true"/>
          <w:lang w:bidi="fa-IR"/>
        </w:rPr>
        <w:t>و شهید مطهری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هیدجی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عتبات برای تکمیل معلومات رفت و در آنجا نیز ضمن تحصیل علوم نقلی به تکمیل علوم عقلی پرداخت، پس از مراجعت به تهران خود حوزه درس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حکمت از محضرش استفاده می کردند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جواد محقق ذیل تذکره علمای شاعر و شعرای عالم از آیة الله حاج ملامحمد حکیم هیدجی سخن به میان آورده و ادعا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حکیم زاهد و فقیه مجاهد و عالم عامل و عارف کامل پس از مقدمات علوم اسلامی در محل تولدش برای تکمیل تحصیلات راهی عتبات شد و در آنجا ضمن تحصیل فقه و اصول و تفسیر حدیث در فرا گرفتن فلسفه و علوم عقلی نیز رنج فراوان برد و تا چهل سالگی در همانجا اقامت گزید، وقتی به ایران بازگشت در تهران ساکن شد</w:t>
      </w:r>
      <w:r>
        <w:rPr>
          <w:rFonts w:eastAsia="IRNazanin" w:cs="IRNazanin"/>
          <w:color w:val="111111"/>
          <w:sz w:val="28"/>
          <w:szCs w:val="28"/>
          <w:rtl w:val="true"/>
          <w:lang w:bidi="fa-IR"/>
        </w:rPr>
        <w:t>»</w:t>
      </w:r>
      <w:r>
        <w:rPr>
          <w:rStyle w:val="FootnoteAnchor"/>
          <w:rtl w:val="true"/>
        </w:rPr>
        <w:footnoteReference w:id="3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نوشتار حتی اشاره ای به تحصیلات حکیم هیدجی در قزوین و تهران هم نشده است، هیدجی شرح حال خویش را نگاشته ولی به مسافرت به عتبات برای تحصیلات اشاره نکرده است و چنین مستفاد می گردد تا آخر عمر در تهران ساکن بوده و حظّ آفاقی کمتر داشته است وی می گوید</w:t>
      </w:r>
      <w:r>
        <w:rPr>
          <w:rFonts w:eastAsia="IRNazanin" w:cs="IRNazanin"/>
          <w:color w:val="111111"/>
          <w:sz w:val="28"/>
          <w:szCs w:val="28"/>
          <w:rtl w:val="true"/>
          <w:lang w:bidi="fa-IR"/>
        </w:rPr>
        <w:t xml:space="preserve">: </w:t>
      </w:r>
      <w:bookmarkStart w:id="49" w:name="pg19400_182803"/>
    </w:p>
    <w:p>
      <w:pPr>
        <w:pStyle w:val="BookText"/>
        <w:rPr/>
      </w:pPr>
      <w:bookmarkEnd w:id="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حج بیت الله الحرام و زیازت مشاهد مشرف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مسافرت نکرده ام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قطعا اگر چنین موضوعی واقعیت داشت، آن هم تحصیل چندین ساله در نجف و مانند آن امکان نداشت از آن بگذرد زیرا در همین زندگی نامه خود نوشت به پاره ای مسایل جزیی هم اشاره دارد</w:t>
      </w:r>
      <w:r>
        <w:rPr>
          <w:rFonts w:eastAsia="IRNazanin" w:cs="IRNazanin"/>
          <w:color w:val="111111"/>
          <w:sz w:val="28"/>
          <w:szCs w:val="28"/>
          <w:rtl w:val="true"/>
          <w:lang w:bidi="fa-IR"/>
        </w:rPr>
        <w:t>.</w:t>
      </w:r>
    </w:p>
    <w:p>
      <w:pPr>
        <w:pStyle w:val="Heading3"/>
        <w:numPr>
          <w:ilvl w:val="2"/>
          <w:numId w:val="1"/>
        </w:numPr>
        <w:rPr/>
      </w:pPr>
      <w:bookmarkStart w:id="50" w:name="__RefHeading___Toc18123277_1280447820"/>
      <w:bookmarkStart w:id="51" w:name="_Toc17"/>
      <w:bookmarkEnd w:id="50"/>
      <w:r>
        <w:rPr>
          <w:rtl w:val="true"/>
        </w:rPr>
        <w:t>بر کرسی تدریس</w:t>
      </w:r>
      <w:bookmarkEnd w:id="51"/>
    </w:p>
    <w:p>
      <w:pPr>
        <w:pStyle w:val="BookText"/>
        <w:rPr/>
      </w:pPr>
      <w:r>
        <w:rPr>
          <w:rFonts w:ascii="IRNazanin" w:hAnsi="IRNazanin" w:eastAsia="IRNazanin"/>
          <w:color w:val="111111"/>
          <w:sz w:val="28"/>
          <w:sz w:val="28"/>
          <w:szCs w:val="28"/>
          <w:rtl w:val="true"/>
          <w:lang w:bidi="fa-IR"/>
        </w:rPr>
        <w:t xml:space="preserve">حکیم هیدجی پس از بهره مندی از محضر بزرگان حکمت و فلسفه و فقه و حدیث در مدرسه منیریه این شهر اقامت گزید، این مکان که چندین دهه در آن تدریس می نمود از بناهای امیر نظام حاکم تهران بود که خواهرش منیرالسلطنه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ناصرالدین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تکمیل کرد و از این جهت آن را منیریه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مدرسه مزبور امامزاده سید ناصرالدین از اولاد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سادات طالقان واقع شده است که حکیم هیدجی ضمن تبیین معارف عمیق در قلمرو حکمت از فضای معنوی این مکان مسکین نیز نصیبی داشت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گفته شده وی مدت سی سال در این مدرسه، معقول تدریس نمود و خود پنج سال قبل از رحلت خویش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و پنج سال است در مدرسه منیریه واقع در جنب سید ناصرالدین به عنوان تدریس معقول به درس و بحث با طلاب مشغولیم</w:t>
      </w:r>
      <w:r>
        <w:rPr>
          <w:rFonts w:eastAsia="IRNazanin" w:cs="IRNazanin"/>
          <w:color w:val="111111"/>
          <w:sz w:val="28"/>
          <w:szCs w:val="28"/>
          <w:rtl w:val="true"/>
          <w:lang w:bidi="fa-IR"/>
        </w:rPr>
        <w:t>».</w:t>
      </w:r>
      <w:r>
        <w:rPr>
          <w:rStyle w:val="FootnoteAnchor"/>
          <w:rtl w:val="true"/>
        </w:rPr>
        <w:footnoteReference w:id="3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منوچهر صدوقی شها چنین نگاشته است</w:t>
      </w:r>
      <w:r>
        <w:rPr>
          <w:rFonts w:eastAsia="IRNazanin" w:cs="IRNazanin"/>
          <w:color w:val="111111"/>
          <w:sz w:val="28"/>
          <w:szCs w:val="28"/>
          <w:rtl w:val="true"/>
          <w:lang w:bidi="fa-IR"/>
        </w:rPr>
        <w:t xml:space="preserve">: </w:t>
      </w:r>
      <w:bookmarkStart w:id="52" w:name="pg19400_182804"/>
    </w:p>
    <w:p>
      <w:pPr>
        <w:pStyle w:val="BookText"/>
        <w:rPr/>
      </w:pPr>
      <w:bookmarkEnd w:id="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العلماء العاملین مرحوم مغفور آخوند ملاعلی الهمدانی را شنیدم قدس سره به عصر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هیدجی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روحانیتی بود عظیم، مدام روی به قبله جلوس می فرمودی و نافله شب ترک نگفتی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بر زیر مغنی و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حکیم هیدجی تا آخر عمر به تدریس مشغول بود و هر کس از طلاب علوم دینی هر درس می خواست، او می گفت، شرح منظومه سبزواری، اسفار ملاصدرا، شفا، اشارات ابو علی سینا و حتی دروس مقدماتی همچون صرف و نحو را بیان می کرد و از این برنامه هیچ دریغ نداشت و همه را می پذیرفت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53" w:name="__RefHeading___Toc18123279_1280447820"/>
      <w:bookmarkStart w:id="54" w:name="_Toc18"/>
      <w:bookmarkEnd w:id="53"/>
      <w:r>
        <w:rPr>
          <w:rtl w:val="true"/>
        </w:rPr>
        <w:t>شاگردان</w:t>
      </w:r>
      <w:bookmarkEnd w:id="54"/>
    </w:p>
    <w:p>
      <w:pPr>
        <w:pStyle w:val="BookText"/>
        <w:rPr/>
      </w:pPr>
      <w:r>
        <w:rPr>
          <w:rFonts w:ascii="IRNazanin" w:hAnsi="IRNazanin" w:eastAsia="IRNazanin"/>
          <w:color w:val="111111"/>
          <w:sz w:val="28"/>
          <w:sz w:val="28"/>
          <w:szCs w:val="28"/>
          <w:rtl w:val="true"/>
          <w:lang w:bidi="fa-IR"/>
        </w:rPr>
        <w:t>برخی از تربیت شدگان حوزه درسی این حکیم والا مقام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احمد آشتیانی</w:t>
      </w:r>
      <w:r>
        <w:rPr>
          <w:rStyle w:val="FootnoteAnchor"/>
          <w:rtl w:val="true"/>
        </w:rPr>
        <w:footnoteReference w:id="41"/>
      </w:r>
      <w:r>
        <w:rPr>
          <w:rFonts w:ascii="IRNazanin" w:hAnsi="IRNazanin" w:eastAsia="IRNazanin"/>
          <w:color w:val="111111"/>
          <w:sz w:val="28"/>
          <w:sz w:val="28"/>
          <w:szCs w:val="28"/>
          <w:rtl w:val="true"/>
          <w:lang w:bidi="fa-IR"/>
        </w:rPr>
        <w:t>آقا شیخ محمد تقی آملی، میرزا ابوالحسن شعرانی، آقا جمال نوری، شریعت سنگلجی، آقا میرزا محمد همدانی، آقا نورالدین شریعتمدار رفیع، آقا شیخ جعفر لنکرانی،آقا سید جعفر مرتضوی، حاج ملا نظر علی هیدجی،</w:t>
      </w:r>
      <w:r>
        <w:rPr>
          <w:rStyle w:val="FootnoteAnchor"/>
          <w:rtl w:val="true"/>
        </w:rPr>
        <w:footnoteReference w:id="42"/>
      </w:r>
      <w:r>
        <w:rPr>
          <w:rFonts w:ascii="IRNazanin" w:hAnsi="IRNazanin" w:eastAsia="IRNazanin"/>
          <w:color w:val="111111"/>
          <w:sz w:val="28"/>
          <w:sz w:val="28"/>
          <w:szCs w:val="28"/>
          <w:rtl w:val="true"/>
          <w:lang w:bidi="fa-IR"/>
        </w:rPr>
        <w:t>آخوند ملا علی</w:t>
      </w:r>
    </w:p>
    <w:p>
      <w:pPr>
        <w:pStyle w:val="BookText"/>
        <w:rPr/>
      </w:pPr>
      <w:r>
        <w:rPr>
          <w:rFonts w:ascii="IRNazanin" w:hAnsi="IRNazanin" w:eastAsia="IRNazanin"/>
          <w:color w:val="111111"/>
          <w:sz w:val="28"/>
          <w:sz w:val="28"/>
          <w:szCs w:val="28"/>
          <w:rtl w:val="true"/>
          <w:lang w:bidi="fa-IR"/>
        </w:rPr>
        <w:t>همدانی</w:t>
      </w:r>
      <w:r>
        <w:rPr>
          <w:rStyle w:val="FootnoteAnchor"/>
          <w:rtl w:val="true"/>
        </w:rPr>
        <w:footnoteReference w:id="43"/>
      </w:r>
      <w:r>
        <w:rPr>
          <w:rFonts w:ascii="IRNazanin" w:hAnsi="IRNazanin" w:eastAsia="IRNazanin"/>
          <w:color w:val="111111"/>
          <w:sz w:val="28"/>
          <w:sz w:val="28"/>
          <w:szCs w:val="28"/>
          <w:rtl w:val="true"/>
          <w:lang w:bidi="fa-IR"/>
        </w:rPr>
        <w:t>مرحوم خرّمشاهی</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55" w:name="__RefHeading___Toc18123281_1280447820"/>
      <w:bookmarkStart w:id="56" w:name="_Toc19"/>
      <w:bookmarkEnd w:id="55"/>
      <w:r>
        <w:rPr>
          <w:rtl w:val="true"/>
        </w:rPr>
        <w:t>تراوش اندیشه</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هیدجی عمر با برکت خویش را به تحقیق، تألیف و مطالعه آثار فلسفی و روایی صرف نمود و به کتاب اشتیاق شگرفی داشت، در </w:t>
      </w:r>
      <w:bookmarkStart w:id="57" w:name="pg19400_182805"/>
    </w:p>
    <w:p>
      <w:pPr>
        <w:pStyle w:val="BookText"/>
        <w:rPr/>
      </w:pPr>
      <w:bookmarkEnd w:id="57"/>
      <w:r>
        <w:rPr>
          <w:rFonts w:ascii="IRNazanin" w:hAnsi="IRNazanin" w:eastAsia="IRNazanin"/>
          <w:color w:val="111111"/>
          <w:sz w:val="28"/>
          <w:sz w:val="28"/>
          <w:szCs w:val="28"/>
          <w:rtl w:val="true"/>
          <w:lang w:bidi="fa-IR"/>
        </w:rPr>
        <w:t>سروده ای زیبا این علاقه را به طرز جالبی در شیوایی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مونسی گزیده ام از بهر خود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در مفارقتش صبر و تاب نیست</w:t>
      </w:r>
    </w:p>
    <w:p>
      <w:pPr>
        <w:pStyle w:val="BookText"/>
        <w:rPr/>
      </w:pPr>
      <w:r>
        <w:rPr>
          <w:rFonts w:ascii="IRNazanin" w:hAnsi="IRNazanin" w:eastAsia="IRNazanin"/>
          <w:color w:val="111111"/>
          <w:sz w:val="28"/>
          <w:sz w:val="28"/>
          <w:szCs w:val="28"/>
          <w:rtl w:val="true"/>
          <w:lang w:bidi="fa-IR"/>
        </w:rPr>
        <w:t xml:space="preserve">خوش رو و نغز گو ادب آموز و نکته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نیاورد سخنی کان صواب نیست</w:t>
      </w:r>
    </w:p>
    <w:p>
      <w:pPr>
        <w:pStyle w:val="BookText"/>
        <w:rPr/>
      </w:pPr>
      <w:r>
        <w:rPr>
          <w:rFonts w:ascii="IRNazanin" w:hAnsi="IRNazanin" w:eastAsia="IRNazanin"/>
          <w:color w:val="111111"/>
          <w:sz w:val="28"/>
          <w:sz w:val="28"/>
          <w:szCs w:val="28"/>
          <w:rtl w:val="true"/>
          <w:lang w:bidi="fa-IR"/>
        </w:rPr>
        <w:t xml:space="preserve">گویند بی زبان سراینده بی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رأیش به مثل و قال و سؤال و جواب نیست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حکیم هیدجی ضمن بررسی منابع تالیف شده توسط علمای سلف بر آنها حواشی و تعلیقات آموزنده و ارزنده می نگاشت و خود نیز رسالاتی در موضوعات فلسفی، عرفانی، کلامی و ادبی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وی که مرغوب اهل علم و مطلوب دانشوران عرصه حکمت واقع شده، تعلیقه ای است بر منظومه سبزواری در منطق و حکمت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رساله دخانیه و کتاب کشکول که به طبع نرسیده، ولی سروده هایش چاپ شده است</w:t>
      </w:r>
      <w:r>
        <w:rPr>
          <w:rFonts w:eastAsia="IRNazanin" w:cs="IRNazanin"/>
          <w:color w:val="111111"/>
          <w:sz w:val="28"/>
          <w:szCs w:val="28"/>
          <w:rtl w:val="true"/>
          <w:lang w:bidi="fa-IR"/>
        </w:rPr>
        <w:t>.</w:t>
      </w:r>
    </w:p>
    <w:p>
      <w:pPr>
        <w:pStyle w:val="Heading3"/>
        <w:numPr>
          <w:ilvl w:val="2"/>
          <w:numId w:val="1"/>
        </w:numPr>
        <w:rPr/>
      </w:pPr>
      <w:bookmarkStart w:id="58" w:name="__RefHeading___Toc18123283_1280447820"/>
      <w:bookmarkStart w:id="59" w:name="_Toc20"/>
      <w:bookmarkEnd w:id="58"/>
      <w:r>
        <w:rPr>
          <w:rtl w:val="true"/>
        </w:rPr>
        <w:t>طبع لطیف</w:t>
      </w:r>
      <w:bookmarkEnd w:id="5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هیدجی از دوران طفولیت ذوق شعری داشت و در نوجوانی به سرودن اشعار فارسی و ترکی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سنین بالاتر که دانسته های فلسفی و اعتقادی خود را غنی نمود، شعر را به خدمت حکمت علمی و مواعظ و اندرزهای ارزنده گرفت، او شعر و شاعری را نه تنها به عنوان حرفه ادبی بلکه همچون تلاشی ذوقی می دانست و در کنار سایر اشتغالات علمی و اجتماعی بدان می پرداخت؛ بیشتر اشعارش از استحکام موضوع و مضمون حکایت دارد و به دلیل پرداختن به این مورد اهتمام به جنبه </w:t>
      </w:r>
      <w:bookmarkStart w:id="60" w:name="pg19400_182806"/>
    </w:p>
    <w:p>
      <w:pPr>
        <w:pStyle w:val="BookText"/>
        <w:rPr/>
      </w:pPr>
      <w:bookmarkEnd w:id="60"/>
      <w:r>
        <w:rPr>
          <w:rFonts w:ascii="IRNazanin" w:hAnsi="IRNazanin" w:eastAsia="IRNazanin"/>
          <w:color w:val="111111"/>
          <w:sz w:val="28"/>
          <w:sz w:val="28"/>
          <w:szCs w:val="28"/>
          <w:rtl w:val="true"/>
          <w:lang w:bidi="fa-IR"/>
        </w:rPr>
        <w:t>محتوایی کمتر به آرایش های هنری و شعری و جنبه های تخیّلی مبادرت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در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 چنانچه در این شعر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مغنیادل، به توبه و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مطرب و می می توان کند</w:t>
      </w:r>
    </w:p>
    <w:p>
      <w:pPr>
        <w:pStyle w:val="BookText"/>
        <w:rPr/>
      </w:pPr>
      <w:r>
        <w:rPr>
          <w:rFonts w:ascii="IRNazanin" w:hAnsi="IRNazanin" w:eastAsia="IRNazanin"/>
          <w:color w:val="111111"/>
          <w:sz w:val="28"/>
          <w:sz w:val="28"/>
          <w:szCs w:val="28"/>
          <w:rtl w:val="true"/>
          <w:lang w:bidi="fa-IR"/>
        </w:rPr>
        <w:t xml:space="preserve">به گوشه غم، خموش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کنج محنت، ملول تا چند</w:t>
      </w:r>
      <w:r>
        <w:rPr>
          <w:rStyle w:val="FootnoteAnchor"/>
          <w:rtl w:val="true"/>
        </w:rPr>
        <w:footnoteReference w:id="47"/>
      </w:r>
    </w:p>
    <w:p>
      <w:pPr>
        <w:pStyle w:val="Heading3"/>
        <w:numPr>
          <w:ilvl w:val="2"/>
          <w:numId w:val="1"/>
        </w:numPr>
        <w:rPr/>
      </w:pPr>
      <w:bookmarkStart w:id="61" w:name="__RefHeading___Toc18123285_1280447820"/>
      <w:bookmarkStart w:id="62" w:name="_Toc21"/>
      <w:bookmarkEnd w:id="61"/>
      <w:r>
        <w:rPr>
          <w:rtl w:val="true"/>
        </w:rPr>
        <w:t>خلق و خوی</w:t>
      </w:r>
      <w:bookmarkEnd w:id="62"/>
    </w:p>
    <w:p>
      <w:pPr>
        <w:pStyle w:val="BookText"/>
        <w:rPr/>
      </w:pPr>
      <w:r>
        <w:rPr>
          <w:rFonts w:ascii="IRNazanin" w:hAnsi="IRNazanin" w:eastAsia="IRNazanin"/>
          <w:color w:val="111111"/>
          <w:sz w:val="28"/>
          <w:sz w:val="28"/>
          <w:szCs w:val="28"/>
          <w:rtl w:val="true"/>
          <w:lang w:bidi="fa-IR"/>
        </w:rPr>
        <w:t xml:space="preserve">حکیم هیدجی بعد از رحلت والدش علایق ارثی را از ملک و مواشی پدر به برادران خود واگذار نمود و به حالت قناعت در تهران زیست و جز سفر حج و زیارت مشهد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دیگری ننمود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او به آنچه عمل می کرد، دیگران را توصیه می نمود و به هر چه می گفت، عامل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جلوه، استاد حکیم هیدجی موت اختیاری را به عنوان دلیل بارز تجرد نفس قبول داشت و یک بار هم موت ارادی در خویش پدید آورد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ولی مرحوم هیدجی منکر مرگ اختیاری بود و خلع و لبس اختیاری را محال می دانسته، در بحث با شاگردان انکار و رد می کرد، شبی در حجره خود پس از به جا آوردن فریضه عشا رو به قبله مشغول تعقیبات نماز بود که مردی روشن ضمیر وارد شد، سلام کرد آنگاه عصایش را در گوشه ای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تو چه کار داری به این کارها؟ آن مرد که صفای نفس و نورانیت دل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اختیاری، هیدجی گفت این وظیفه ماست بحث و نقد و تحلیل کارمان است، بی دلیل و برهان نمی گوییم، آن مرد بار دیگر گفت راستی قبول نداری، حکیم زنجانی پاسخ </w:t>
      </w:r>
    </w:p>
    <w:p>
      <w:pPr>
        <w:pStyle w:val="BookText"/>
        <w:rPr/>
      </w:pPr>
      <w:r>
        <w:rPr>
          <w:rFonts w:ascii="IRNazanin" w:hAnsi="IRNazanin" w:eastAsia="IRNazanin"/>
          <w:color w:val="111111"/>
          <w:sz w:val="28"/>
          <w:sz w:val="28"/>
          <w:szCs w:val="28"/>
          <w:rtl w:val="true"/>
          <w:lang w:bidi="fa-IR"/>
        </w:rPr>
        <w:t>منفی داد، او هم درنگ ننمود در برابر دیدگانش پای خود را رو به قبله کشید و به پشت خوابید و گفت انا لله و انا الیه راجعون و گویی که مرده است، حکیم هیدجی نگران شد در حال اضطراب و تشویش دوید و طلاب را خبر نمود، آنها نیز از دیدن این وضع آشفته شدند، سرانجام بنا گردید خادم مدرسه تابوتی بیاورد و شبانه او را به فضای شبستان مدرسه ببرند تا فردایش برای استشهادات و تجهیزات آماده شوند، ناگاه آن مرد از جا برخاست و گفت بسم الله الرحمن الرحیم و رو به هیدجی نمود، لبخندی زد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باور کردی،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باور کردم ولی امشب جانم را از هراس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در خاتمه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معرفت تنها از طریق درس خواندن به دست نمی آید، عبادت نیمه شب، تعبّد، راز و نیاز و مانند اینها هم لازم است، اینکه تنها بخوانید و بنویسید و بگویید کفایت نمی کند، از همان شب هیدجی روش گذشته را عوض نمود، نیمی از اوقات را برای مطالعه و تدریس و تحقیق قرار داد و نیم دیگر را برای تفکر در قدرت و آفرینش الهی، ذکر و عبادت خداوند عزوجل، او شبها توجه و اقامه نماز شب را جدی تر انجام می دهد و به جایی می رسد که دلش به نور خداوند منور و سرّش از غیر او منزه و در هر حال انس و الفت با خدای خود داشته و از سروده هایش این حالات زاهدانه و عابدانه هویداست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از تهذیب نفس و صفای نفس او سخن گفته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اهل مزاح و خوشرویی هم بود و با آخوند ملا قربانعلی زنجانی فقیه حامی مشروطه مشروعه مراوده داشت</w:t>
      </w:r>
      <w:r>
        <w:rPr>
          <w:rFonts w:eastAsia="IRNazanin" w:cs="IRNazanin"/>
          <w:color w:val="111111"/>
          <w:sz w:val="28"/>
          <w:szCs w:val="28"/>
          <w:rtl w:val="true"/>
          <w:lang w:bidi="fa-IR"/>
        </w:rPr>
        <w:t>.</w:t>
      </w:r>
      <w:r>
        <w:rPr>
          <w:rStyle w:val="FootnoteAnchor"/>
          <w:rtl w:val="true"/>
        </w:rPr>
        <w:footnoteReference w:id="52"/>
      </w:r>
      <w:bookmarkStart w:id="63" w:name="pg19400_182808"/>
    </w:p>
    <w:p>
      <w:pPr>
        <w:pStyle w:val="Heading3"/>
        <w:numPr>
          <w:ilvl w:val="2"/>
          <w:numId w:val="1"/>
        </w:numPr>
        <w:rPr/>
      </w:pPr>
      <w:bookmarkStart w:id="64" w:name="__RefHeading___Toc18123287_1280447820"/>
      <w:bookmarkStart w:id="65" w:name="_Toc22"/>
      <w:bookmarkEnd w:id="63"/>
      <w:bookmarkEnd w:id="64"/>
      <w:r>
        <w:rPr>
          <w:rtl w:val="true"/>
        </w:rPr>
        <w:t>از دامگاه تا آرامگاه</w:t>
      </w:r>
      <w:bookmarkEnd w:id="65"/>
    </w:p>
    <w:p>
      <w:pPr>
        <w:pStyle w:val="BookText"/>
        <w:rPr/>
      </w:pPr>
      <w:r>
        <w:rPr>
          <w:rFonts w:ascii="IRNazanin" w:hAnsi="IRNazanin" w:eastAsia="IRNazanin"/>
          <w:color w:val="111111"/>
          <w:sz w:val="28"/>
          <w:sz w:val="28"/>
          <w:szCs w:val="28"/>
          <w:rtl w:val="true"/>
          <w:lang w:bidi="fa-IR"/>
        </w:rPr>
        <w:t>حکیم هیدجی از آن دسته انسانهایی بود که به دنیا به عنوان دار عبرت و مزرعه آخرت می نگریست و کوشید تا در ایام کوتاهی زندگی دنیوی توشه هایی برای جایگاه ابدی و خانه جاویدان تدارک ببیند، آن چنان خود را در چشمه معرفت شستشو داد که دیگر به امور فناپذیر هیچ گونه تعلّقی نداشت و حتی تن خویش را قفسی می دید که روان او را در بند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فرازهایی از وصیّت نامه خود خاطر نشان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جنازه ام با آقای حاج سید حسن لاجوردی است، تتمه وصایا از دوستان و رفیقان خواهش دارم که هنگام حرکت جنازه ام عمامه ام را بالای عماری قرار ندهند و در حمل آن به اختصار کوشند، هیاهو لازم نیست، برای برقراری مجلس ختم برای کسی اسباب زحمت پدید نیاورند و دوستان مسرور و خندان باشند چرا که از زندان محنت و بلا رهایی جستم و از دار غرور به سرای سرور پیوستم و به جانب مطلوب خویش شتافتم، حیات جاویدان یافتم اگر جهت مفارقت از یکدیگر محزون و افسرده می باشید، به زودی تشریف آورده انشاء الله خدمتان می رسیم، هر گاه وجهی می داشتم وصیت می کردم شب دفن که لیله وصالم است، دوستان انجمنی فراهم آورده شاد باشند و به یاد ایشان من نیز خوشحال شوم، باری با این همه اظهار دلیری نهایت هول و هراس دارم ولی به فضل پروردگار و شفاعت اولیاء حق امیدوارم، به همه دوستان سلام و التماس دعای خیر از همگان دارم همه گونه حق در ذمه من دارند، مرا حلال نمایند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طلاب مدرسه منیریه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هیدجی هنگام شب همه </w:t>
      </w:r>
    </w:p>
    <w:p>
      <w:pPr>
        <w:pStyle w:val="BookText"/>
        <w:rPr/>
      </w:pPr>
      <w:r>
        <w:rPr>
          <w:rFonts w:ascii="IRNazanin" w:hAnsi="IRNazanin" w:eastAsia="IRNazanin"/>
          <w:color w:val="111111"/>
          <w:sz w:val="28"/>
          <w:sz w:val="28"/>
          <w:szCs w:val="28"/>
          <w:rtl w:val="true"/>
          <w:lang w:bidi="fa-IR"/>
        </w:rPr>
        <w:t>طلاب را جمع کرد و نصیحت و اندرز می داد و به اخلاق اسلامی فرا می خواند و بسیار شوخی و خنده می نمود و ما در شگفت بودیم مردی که شبها پیوسته در عبادت و تهجد بود، چرا این مزاح می کند و ما را به عبارات نصیحت مشغول می نماید و از حقیقت امر خبر نداشتیم، هیدجی نماز صبح خود را در اوّل فجر صادق خواند و سپس در حجره خود آرمید پس از ساعتی که در حجره را گشودند، دیدند رو به قبله خوابیده، رحلت نموده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زمان ارتحال این عالم جامع در معقول و منقول را آخر ماه ربیع الاول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تابستان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نوشته اند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 شهید مطهری سال فوتش را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جنازه اش را بر حسب وصیت او به قم حمل نمودند و بعد از اقامه نماز میت توسط آیة الله حاج شیخ عبدالکریم حائری در قبرستان بابلان واقع در شمال شرقی بارگاه حضرت معصومه دفن نمودند و بر مرقدش گنبدی نیز ساخته اند و مادر او در جوار قاضی سعید قمی دفن شده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مشرب مهر هیدجی را را</w:t>
      </w:r>
    </w:p>
    <w:p>
      <w:pPr>
        <w:pStyle w:val="BookText"/>
        <w:rPr/>
      </w:pPr>
      <w:r>
        <w:rPr>
          <w:rFonts w:ascii="IRNazanin" w:hAnsi="IRNazanin" w:eastAsia="IRNazanin"/>
          <w:color w:val="111111"/>
          <w:sz w:val="28"/>
          <w:sz w:val="28"/>
          <w:szCs w:val="28"/>
          <w:rtl w:val="true"/>
          <w:lang w:bidi="fa-IR"/>
        </w:rPr>
        <w:t>جامی ز زلال وصل دادند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9400_182814"/>
      <w:bookmarkStart w:id="67" w:name="pg19400_182814"/>
      <w:bookmarkEnd w:id="67"/>
    </w:p>
    <w:p>
      <w:pPr>
        <w:pStyle w:val="Heading2"/>
        <w:numPr>
          <w:ilvl w:val="1"/>
          <w:numId w:val="1"/>
        </w:numPr>
        <w:rPr/>
      </w:pPr>
      <w:bookmarkStart w:id="68" w:name="pg19400_182814"/>
      <w:bookmarkStart w:id="69" w:name="__RefHeading___Toc18123289_1280447820"/>
      <w:bookmarkStart w:id="70" w:name="_Toc23"/>
      <w:bookmarkEnd w:id="68"/>
      <w:bookmarkEnd w:id="69"/>
      <w:r>
        <w:rPr>
          <w:rtl w:val="true"/>
        </w:rPr>
        <w:t xml:space="preserve">حسین غفاری آذر شهری </w:t>
      </w:r>
      <w:r>
        <w:rPr>
          <w:rtl w:val="true"/>
        </w:rPr>
        <w:t>(</w:t>
      </w:r>
      <w:r>
        <w:rPr>
          <w:rtl w:val="true"/>
        </w:rPr>
        <w:t>صلای صلابت</w:t>
      </w:r>
      <w:r>
        <w:rPr>
          <w:rtl w:val="true"/>
        </w:rPr>
        <w:t xml:space="preserve">) / </w:t>
      </w:r>
      <w:r>
        <w:rPr>
          <w:rtl w:val="true"/>
        </w:rPr>
        <w:t>حبیب الله سلمانی آرانی</w:t>
      </w:r>
      <w:bookmarkEnd w:id="70"/>
    </w:p>
    <w:p>
      <w:pPr>
        <w:pStyle w:val="Heading3"/>
        <w:numPr>
          <w:ilvl w:val="2"/>
          <w:numId w:val="1"/>
        </w:numPr>
        <w:rPr/>
      </w:pPr>
      <w:bookmarkStart w:id="71" w:name="__RefHeading___Toc18123291_1280447820"/>
      <w:bookmarkStart w:id="72" w:name="_Toc24"/>
      <w:bookmarkEnd w:id="71"/>
      <w:r>
        <w:rPr>
          <w:rtl w:val="true"/>
        </w:rPr>
        <w:t>تولد و نوجوانی</w:t>
      </w:r>
      <w:bookmarkEnd w:id="72"/>
    </w:p>
    <w:p>
      <w:pPr>
        <w:pStyle w:val="BookText"/>
        <w:rPr/>
      </w:pPr>
      <w:r>
        <w:rPr>
          <w:rFonts w:ascii="IRNazanin" w:hAnsi="IRNazanin" w:eastAsia="IRNazanin"/>
          <w:color w:val="111111"/>
          <w:sz w:val="28"/>
          <w:sz w:val="28"/>
          <w:szCs w:val="28"/>
          <w:rtl w:val="true"/>
          <w:lang w:bidi="fa-IR"/>
        </w:rPr>
        <w:t xml:space="preserve">مقارن عید قربان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قمری در روستای دهخوارقان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و خانه محقر مرحوم عباس؛ کشاورز فقیر و متدین دومین پسری که به دنیا گام نهاد،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تولد این کودک نگذشته بود که پدرش از دنیا رفت و برادر بزرگ حسین سرپرستی خانواده را به عهده گرفت و در همان روستا برای امرار معاش شغل پدر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مقداری بزرگ شد، ضمن کمک به برادرش در کار کشاورزی، خواندن و نوشتن را در ساعات استراحت و فراغت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تعلیم و تحصیل او را وادار کرد تا دروس و علوم مقدماتی حوزوی را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حسن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زادگاهش بیاموزد و خود را برای سطوح علمی بالاتر مهیا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برادر بزرگش برای بهبود وضع معاش خانواده و گذران زندگی عازم تبریز شد، حسین به همراه او به تبریز رفت و در آنجا نیز علاوه بر کمک به برادر بزرگ درس و بحث را رها نکرد؛ بلکه به مدرسه علمیه طالبیه که آن زمان پذیرا و آماده برای جوانان مستعدی همچون او بود، </w:t>
      </w:r>
      <w:bookmarkStart w:id="73" w:name="pg19400_182815"/>
    </w:p>
    <w:p>
      <w:pPr>
        <w:pStyle w:val="BookText"/>
        <w:rPr/>
      </w:pPr>
      <w:bookmarkEnd w:id="73"/>
      <w:r>
        <w:rPr>
          <w:rFonts w:ascii="IRNazanin" w:hAnsi="IRNazanin" w:eastAsia="IRNazanin"/>
          <w:color w:val="111111"/>
          <w:sz w:val="28"/>
          <w:sz w:val="28"/>
          <w:szCs w:val="28"/>
          <w:rtl w:val="true"/>
          <w:lang w:bidi="fa-IR"/>
        </w:rPr>
        <w:t>رفت و سالیانی را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نیز به شدت با ناداری و فقر دست به گریبان بود تا اینکه این مسئله او را مجبور کرد تا به زادگاهش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بار مصمم تر از قبل به کار کشاورزی مشغول شد و در کنار آن تحصیل علوم حوزوی را نزد دایی اش حضرت آیة الله حاج سید محسن میر غفاری آذر شهری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غفاری خاطرات آن سالها را این گونه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 مدت به علّت نبودن پولی در بساط و نبودن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طعنه برادر و فشار کار مجبور بودم که درس را اکثرا در مغازه و باغ و مدرسه و منزل و در خلال کار و ساعات استراحت و خوابم بخوانم</w:t>
      </w:r>
      <w:r>
        <w:rPr>
          <w:rFonts w:eastAsia="IRNazanin" w:cs="IRNazanin"/>
          <w:color w:val="111111"/>
          <w:sz w:val="28"/>
          <w:szCs w:val="28"/>
          <w:rtl w:val="true"/>
          <w:lang w:bidi="fa-IR"/>
        </w:rPr>
        <w:t>»</w:t>
      </w:r>
    </w:p>
    <w:p>
      <w:pPr>
        <w:pStyle w:val="Heading3"/>
        <w:numPr>
          <w:ilvl w:val="2"/>
          <w:numId w:val="1"/>
        </w:numPr>
        <w:rPr/>
      </w:pPr>
      <w:bookmarkStart w:id="74" w:name="__RefHeading___Toc18123293_1280447820"/>
      <w:bookmarkStart w:id="75" w:name="_Toc25"/>
      <w:bookmarkEnd w:id="74"/>
      <w:r>
        <w:rPr>
          <w:rtl w:val="true"/>
        </w:rPr>
        <w:t>تحصیل و ازدواج</w:t>
      </w:r>
      <w:bookmarkEnd w:id="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غفاری در آستانه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سالگی بود که تصمیم گرفت برای کسب بهره های علمی بیشتر و کمالات معنوی به قم مهاجرت کند لذا برای اجرای این تصمیم با خانواده خود خداحافظی کرد و راهی قم شهر علم و اجتهاد گردید و در آن حوزه پر برکت بطور جدی دروس سطح عالی را نزد آیات عظام فیض قمی و سید محمد تقی خوانساری و خارج فقه و اصول را نزد مراجع بزرگ آیات عظام حجت کوهکمری، نجفی مرعشی، بروجردی و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و به دریافت اجازه اجتهاد از آن بزرگواران و دیگران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همان سال ورودش به قم سفری برای دیدن اقوام و بستگان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پیشنهاد و اصرار همسر برادرش با دختر مؤمنه و روشنفکر </w:t>
      </w:r>
    </w:p>
    <w:p>
      <w:pPr>
        <w:pStyle w:val="BookText"/>
        <w:rPr/>
      </w:pPr>
      <w:r>
        <w:rPr>
          <w:rFonts w:ascii="IRNazanin" w:hAnsi="IRNazanin" w:eastAsia="IRNazanin"/>
          <w:color w:val="111111"/>
          <w:sz w:val="28"/>
          <w:sz w:val="28"/>
          <w:szCs w:val="28"/>
          <w:rtl w:val="true"/>
          <w:lang w:bidi="fa-IR"/>
        </w:rPr>
        <w:t>روحانی پرهیزکار و انقلابی شهر تبریز حضرت آیة الله حاج میرزا علی مقدس تبریزی ازدواج کرد که حاصل این ازدواج و سی سال زندگی ساده و با صفا در کنار همه محرومیت های مادی و مبارزه ها و مجاهده ها تربیت چند فرزند صالح و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گفتگویی که بین این دو زوج جوان در اول ازدواج و در حضور پدر همسر رد و بدل شده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غفاری رو به همسر آینده اش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آینده من باید بداند که با کسی زندگی خواهد کرد که جز فقر و زجر و مبارزه هیچ در بساط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همسرش را به قم می برد، باید حجره اش را رها کرده و اطاقی اجاره کند و پولی برای گذراندن زندگی ندارد و لباسی که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آنقدر کار کند تا دگر قابل استفاده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امید ما این است که آینده ای خوب داشته باشیم و برای اسلام کاری بتوانیم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همسر جوان در پاسخ شوهر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تو راضی باشی، رضایت دارم و اگر حسّ کنم به خاطر ادامه کار و درست بیشتر باید تحمل کرد به کمتر از این هم قانعم و حاضر به فداکاری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مسئله ما مسئله نان نخواهد بود</w:t>
      </w:r>
      <w:r>
        <w:rPr>
          <w:rFonts w:eastAsia="IRNazanin" w:cs="IRNazanin"/>
          <w:color w:val="111111"/>
          <w:sz w:val="28"/>
          <w:szCs w:val="28"/>
          <w:rtl w:val="true"/>
          <w:lang w:bidi="fa-IR"/>
        </w:rPr>
        <w:t xml:space="preserve">.» </w:t>
      </w:r>
      <w:bookmarkStart w:id="76" w:name="pg19400_182817"/>
    </w:p>
    <w:p>
      <w:pPr>
        <w:pStyle w:val="Heading3"/>
        <w:numPr>
          <w:ilvl w:val="2"/>
          <w:numId w:val="1"/>
        </w:numPr>
        <w:rPr/>
      </w:pPr>
      <w:bookmarkStart w:id="77" w:name="__RefHeading___Toc18123295_1280447820"/>
      <w:bookmarkStart w:id="78" w:name="_Toc26"/>
      <w:bookmarkEnd w:id="76"/>
      <w:bookmarkEnd w:id="77"/>
      <w:r>
        <w:rPr>
          <w:rtl w:val="true"/>
        </w:rPr>
        <w:t>مهاجرت به تهران</w:t>
      </w:r>
      <w:bookmarkEnd w:id="78"/>
    </w:p>
    <w:p>
      <w:pPr>
        <w:pStyle w:val="BookText"/>
        <w:rPr/>
      </w:pPr>
      <w:r>
        <w:rPr>
          <w:rFonts w:ascii="IRNazanin" w:hAnsi="IRNazanin" w:eastAsia="IRNazanin"/>
          <w:color w:val="111111"/>
          <w:sz w:val="28"/>
          <w:sz w:val="28"/>
          <w:szCs w:val="28"/>
          <w:rtl w:val="true"/>
          <w:lang w:bidi="fa-IR"/>
        </w:rPr>
        <w:t xml:space="preserve">آیت الله غفاری 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یازده سال سکونت در قم و کسب معارف و کمالات در حدود چهل سالگی به تهران مهاجرت نمود و برای همیشه در آنجا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نزدیکی میدان شاهپور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محقری را اجاره کرد و در مسجدخاتم الاوصیاء تهران نو به امامت جماعت و تبلیغ و ارشاد مشغول شد پس از چند سال بنا به درخواست یکی از نمازگزاران محل سکونت را به خانه ای که جنب مسجد خاتم الاوصیاء قرار داشت، نقل مکان داد و از آن زمان به بعد علاوه بر امامت جماعت و وعظ و ارشاد مسئولیت امور عمرانی، فرهنگی و اجتماعی محل را به عهده گرفت و منشأ آثار و خدمات بسیار مفیدی گردید</w:t>
      </w:r>
      <w:r>
        <w:rPr>
          <w:rFonts w:eastAsia="IRNazanin" w:cs="IRNazanin"/>
          <w:color w:val="111111"/>
          <w:sz w:val="28"/>
          <w:szCs w:val="28"/>
          <w:rtl w:val="true"/>
          <w:lang w:bidi="fa-IR"/>
        </w:rPr>
        <w:t>.</w:t>
      </w:r>
    </w:p>
    <w:p>
      <w:pPr>
        <w:pStyle w:val="Heading3"/>
        <w:numPr>
          <w:ilvl w:val="2"/>
          <w:numId w:val="1"/>
        </w:numPr>
        <w:rPr/>
      </w:pPr>
      <w:bookmarkStart w:id="79" w:name="__RefHeading___Toc18123297_1280447820"/>
      <w:bookmarkStart w:id="80" w:name="_Toc27"/>
      <w:bookmarkEnd w:id="79"/>
      <w:r>
        <w:rPr>
          <w:rtl w:val="true"/>
        </w:rPr>
        <w:t>مبارزه شهید</w:t>
      </w:r>
      <w:bookmarkEnd w:id="80"/>
    </w:p>
    <w:p>
      <w:pPr>
        <w:pStyle w:val="BookText"/>
        <w:rPr/>
      </w:pPr>
      <w:r>
        <w:rPr>
          <w:rFonts w:ascii="IRNazanin" w:hAnsi="IRNazanin" w:eastAsia="IRNazanin"/>
          <w:color w:val="111111"/>
          <w:sz w:val="28"/>
          <w:sz w:val="28"/>
          <w:szCs w:val="28"/>
          <w:rtl w:val="true"/>
          <w:lang w:bidi="fa-IR"/>
        </w:rPr>
        <w:t>شهید غفاری به خاطر فعالیت های چشمگیر در محل و نفوذ عمیقی که در اقشار مختلف سکونت و نمازگزاران مسجد داشت، توانسته بود چند مورد بساط عیاشی و زورگویی وابستگان به رژیم شاه را تعطیل کند لذا مأموران ساواک و کلانتری محل او را تحت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شمسی که نخست وزیر وقت طرح انجمن های ایالتی و ولایتی را برای تصویب و اجرا مطرح کرد، شهید غفاری با سخنرانی های خود ضمن مخالفت شدید مردم را از عواقب سوء آن مطلع ساخت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شمسی به دفاع از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تبعیت از او در افشای نقشه ها و اهداف شوم رژیم سخنرانیهای روشنگرانه ای نمود در </w:t>
      </w:r>
    </w:p>
    <w:p>
      <w:pPr>
        <w:pStyle w:val="BookText"/>
        <w:rPr/>
      </w:pP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شمسی به جرم مبارزه علیه رژیم و طرفداری از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زندانی و شکنجه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نیز برای چندمین بار دستگیر و 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بخاطر سخنرانی های روشنگرانه هر چند گاه به ساواک احضار و مورد اذیت و آزار جسمی و روانی قرار می گرفت که یک نمونه آن زمانی است که رژیم به وارد کردن گوشت های یخی منجمد از کشورهای غیر مسلمان برای مصرف داخلی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تحریم خرید و فروش و مصرف آن از سوی امام شهید غفاری علنا در سخنرانی ها و مجامع عمومی آن حکم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دستگیری او در تیرماه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بود که منجر به شهادتش گردید که خاطرات زیادی از این دوره به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سالها که زندانهای کشور مملو بود از گروههای سیاسی و مذهبی مخالف رژیم مثل، مارکسیست ها، مجاهدین خلق و روحانیون آزاده، شهید غفاری با برخورد صحیح و منطقی خود توانست فضای زندان را تغییر داده، محبوبیت ویژه ای نزد زندانیان پیدا کند لذا در برخورد با مارکسیست ها به آنها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همان اندازه که با شاه مخالفیم، با شما نیز مخالف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که من اینجا هستم چون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هستید حق ندارید موقع تقسیم غذا دست به آن بزنید و سالاد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 را حق ندارید بشویید من به تنهایی غذا را تقسیم می کنم و سالاد را درست می کنم و ظرفها را خواهم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برای مارکس مبارزه می کنید و ما برای </w:t>
      </w:r>
      <w:bookmarkStart w:id="81" w:name="pg19400_182819"/>
    </w:p>
    <w:p>
      <w:pPr>
        <w:pStyle w:val="BookText"/>
        <w:rPr/>
      </w:pPr>
      <w:bookmarkEnd w:id="81"/>
      <w:r>
        <w:rPr>
          <w:rFonts w:ascii="IRNazanin" w:hAnsi="IRNazanin" w:eastAsia="IRNazanin"/>
          <w:color w:val="111111"/>
          <w:sz w:val="28"/>
          <w:sz w:val="28"/>
          <w:szCs w:val="28"/>
          <w:rtl w:val="true"/>
          <w:lang w:bidi="fa-IR"/>
        </w:rPr>
        <w:t>خدا، راه ما و شما دو مسیر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رژیم شاه و هم شما با ما دشمن هستید و روزی از پشت به ما خنجر خواهید زد و اگر دستانتان به ما برسد ما را تکه تکه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کمونیست ها و مجاهدین خلق که او را بایکوت کردند و اجازه ندادند کسی با او تماس بگیرد، با روحیه قوی و افکار بلندی که داشت توانست یک یک بچه های مجاهدین خلق را که گول خورده بودند و در چنگ آنها گرفتار شده بودند، با صحبت و مذاکره خلاص کند و تنی چند از سران مارکسیست ها را متقاعد کرد تا جایی که دست از عقایدشان برداشتند همچنین فعاّلیتهای ورزشی داخل زندان را که کمونیست ها میدان دار آن بودند، رهبری کرد و خود در جلوی صف ورزش شروع به دویدن کرد آنها در موقع دویدن هی هی می گفتند اما او و بچه مسلمانها شروع به الله اکبر گفتن کردند در نهایت برنامه ورزش را هم از دست مارکسیست ها و کمونیست ها درآورده و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یکی از مارکسیست 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شیخ را از کجا آورده اند که همه مفاهیم و آراء ما را باطل کرد او یک نفری با کار کردنش همه تبلیغات ما را از بین برد</w:t>
      </w:r>
      <w:r>
        <w:rPr>
          <w:rFonts w:eastAsia="IRNazanin" w:cs="IRNazanin"/>
          <w:color w:val="111111"/>
          <w:sz w:val="28"/>
          <w:szCs w:val="28"/>
          <w:rtl w:val="true"/>
          <w:lang w:bidi="fa-IR"/>
        </w:rPr>
        <w:t>.»</w:t>
      </w:r>
    </w:p>
    <w:p>
      <w:pPr>
        <w:pStyle w:val="Heading3"/>
        <w:numPr>
          <w:ilvl w:val="2"/>
          <w:numId w:val="1"/>
        </w:numPr>
        <w:rPr/>
      </w:pPr>
      <w:bookmarkStart w:id="82" w:name="__RefHeading___Toc18123299_1280447820"/>
      <w:bookmarkStart w:id="83" w:name="_Toc28"/>
      <w:bookmarkEnd w:id="82"/>
      <w:r>
        <w:rPr>
          <w:rtl w:val="true"/>
        </w:rPr>
        <w:t>محبوبیت شهید غفاری نزد زندانیان</w:t>
      </w:r>
      <w:bookmarkEnd w:id="8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 سرد زمستان مسؤولان زندان برای آزار و اذیت زندانیان پتوهای آنها را بردند و به هر کدام یک پتو دادند که هم زیرانداز بود و هم روانداز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توانست از شدت سرما در آنجا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شب شهید غفاری به پشت درِ زندان رفت و در را محکم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چپی ها و </w:t>
      </w:r>
    </w:p>
    <w:p>
      <w:pPr>
        <w:pStyle w:val="BookText"/>
        <w:rPr/>
      </w:pPr>
      <w:r>
        <w:rPr>
          <w:rFonts w:ascii="IRNazanin" w:hAnsi="IRNazanin" w:eastAsia="IRNazanin"/>
          <w:color w:val="111111"/>
          <w:sz w:val="28"/>
          <w:sz w:val="28"/>
          <w:szCs w:val="28"/>
          <w:rtl w:val="true"/>
          <w:lang w:bidi="fa-IR"/>
        </w:rPr>
        <w:t>مجاهدین هم ایستاده بودند و هیچ کس جرأت اعتراض نداشت تا اینکه مسؤولان زندان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غفاری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سردشان است پتوهای آقایان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زندان برای آنکه نفاق ایجاد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چرا از این منافقین و کمونیست ها دفاع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غفاری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هستند کمونیست ها با مسلمانها فرق نمی کنند یا این آقایان را ببرید بکشید یا اگر قرار است زنده بمانند پتوهایشان را بدهید، هوا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فکر آنها را قبول ندارید من هم قبول ندارم ولی انسان باید از شرایط انسانی برخوردار باشد پتوهایشان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زندان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بگو پتوی من را بدهید تا پتوی تو یک نفر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می خواستیم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اینجا نمی آمدیم اینجا که آمدیم برای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من سردم نیست بدنم سالم و قوی است آقایان سردشان است اگر پتوها را ندهید همگی اعتراض می کنند و جنجال به راه خواهیم انداخت سپس ما همه شروع می کنیم به نماز خواندن آقایانی هم که خود را مارکسیست نشان می دهند نماز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پتوها را می دهید یا زندان را به هم بریزیم و درها را بشکنیم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زندان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اگر جنجال راه بیندازی کتک مفصل خواهی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صدای زندانیان در آمد و به تدریج صداها اوج گرفت و حیاط زندان شلوغ شد در نتیجه آنها مجبور شدند پتوها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پتوها که به داخل زندان آورده شد، صدای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که سمبل بچه های مسلمان بود، بلند </w:t>
      </w:r>
      <w:bookmarkStart w:id="84" w:name="pg19400_182821"/>
    </w:p>
    <w:p>
      <w:pPr>
        <w:pStyle w:val="BookText"/>
        <w:rPr/>
      </w:pPr>
      <w:bookmarkEnd w:id="84"/>
      <w:r>
        <w:rPr>
          <w:rFonts w:ascii="IRNazanin" w:hAnsi="IRNazanin" w:eastAsia="IRNazanin"/>
          <w:color w:val="111111"/>
          <w:sz w:val="28"/>
          <w:sz w:val="28"/>
          <w:szCs w:val="28"/>
          <w:rtl w:val="true"/>
          <w:lang w:bidi="fa-IR"/>
        </w:rPr>
        <w:t>شد بعد از این واقع تعدادی از مارکسیست ها به او مراجعه کردند تا نماز بخوانند و شهید غفاری نماز را به آنها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مجاهد در مباحثه با یکی از سران و رهبران مجاهدین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که سواد نداری و درس نخوانده ای تا رهبری فکری آنها 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کرده و مطالعات ابتدایی اسلام را شروع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این مباحثه آن شخص دیگر در زندان به عنوان رهبر فکری شناخته نمی شد و بسیاری از چپی ها مسلمان شدند و تعدادی از مجاهدین از عقایدشان دست برداشتند از آن پس اذان گفتن نیز شروع شد و به دنبال آن نماز جماعت برپا گردید که شهید غفاری امام جماعت آن بود</w:t>
      </w:r>
      <w:r>
        <w:rPr>
          <w:rFonts w:eastAsia="IRNazanin" w:cs="IRNazanin"/>
          <w:color w:val="111111"/>
          <w:sz w:val="28"/>
          <w:szCs w:val="28"/>
          <w:rtl w:val="true"/>
          <w:lang w:bidi="fa-IR"/>
        </w:rPr>
        <w:t>.</w:t>
      </w:r>
    </w:p>
    <w:p>
      <w:pPr>
        <w:pStyle w:val="Heading3"/>
        <w:numPr>
          <w:ilvl w:val="2"/>
          <w:numId w:val="1"/>
        </w:numPr>
        <w:rPr/>
      </w:pPr>
      <w:bookmarkStart w:id="85" w:name="__RefHeading___Toc18123301_1280447820"/>
      <w:bookmarkStart w:id="86" w:name="_Toc29"/>
      <w:bookmarkEnd w:id="85"/>
      <w:r>
        <w:rPr>
          <w:rtl w:val="true"/>
        </w:rPr>
        <w:t>بازجویی ها و ملاقاتها</w:t>
      </w:r>
      <w:bookmarkEnd w:id="86"/>
    </w:p>
    <w:p>
      <w:pPr>
        <w:pStyle w:val="BookText"/>
        <w:rPr/>
      </w:pPr>
      <w:r>
        <w:rPr>
          <w:rFonts w:ascii="IRNazanin" w:hAnsi="IRNazanin" w:eastAsia="IRNazanin"/>
          <w:color w:val="111111"/>
          <w:sz w:val="28"/>
          <w:sz w:val="28"/>
          <w:szCs w:val="28"/>
          <w:rtl w:val="true"/>
          <w:lang w:bidi="fa-IR"/>
        </w:rPr>
        <w:t>شهید غفاری در تمامی بازجوییها و نوشته ها از امام با عظمت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یک بازجویی از او سؤال کردند که نظر شما راجع به خمینی چیست؟ او با خودکار مشکی در نوشته بازجو دست برد و قبل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نمود، بازجو پس از این کار سیلی محکمی به صورت وی زد به طوری که از روی صندلی به زمین افتاد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بازجویی دیگری در پاسخ به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خمینی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می تواند ایران را نجات دهد آیةالله العظمی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خمینی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مرجع تقلید علی الاطلاق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صفحه بازجویی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آقای خمینی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ملاقاتهایی که با خانواده داشت، به رغم اینکه مسؤولان زندان گفته بودند </w:t>
      </w:r>
      <w:bookmarkStart w:id="87" w:name="pg19400_182822"/>
    </w:p>
    <w:p>
      <w:pPr>
        <w:pStyle w:val="BookText"/>
        <w:rPr/>
      </w:pPr>
      <w:bookmarkEnd w:id="87"/>
      <w:r>
        <w:rPr>
          <w:rFonts w:ascii="IRNazanin" w:hAnsi="IRNazanin" w:eastAsia="IRNazanin"/>
          <w:color w:val="111111"/>
          <w:sz w:val="28"/>
          <w:sz w:val="28"/>
          <w:szCs w:val="28"/>
          <w:rtl w:val="true"/>
          <w:lang w:bidi="fa-IR"/>
        </w:rPr>
        <w:t>به فارسی صحبت کنید او عمدا به ترکی صحبت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رژیم می خواهد ما نباید آن را انجام دهیم و اصلا باید هر چه رژیم می گوید عکس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و حضور ملاقات کنندگان با صدای بلند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مبارزه با رژیم به اینجا آمده ایم</w:t>
      </w:r>
      <w:r>
        <w:rPr>
          <w:rFonts w:eastAsia="IRNazanin" w:cs="IRNazanin"/>
          <w:color w:val="111111"/>
          <w:sz w:val="28"/>
          <w:szCs w:val="28"/>
          <w:rtl w:val="true"/>
          <w:lang w:bidi="fa-IR"/>
        </w:rPr>
        <w:t>» .</w:t>
      </w:r>
    </w:p>
    <w:p>
      <w:pPr>
        <w:pStyle w:val="Heading3"/>
        <w:numPr>
          <w:ilvl w:val="2"/>
          <w:numId w:val="1"/>
        </w:numPr>
        <w:rPr/>
      </w:pPr>
      <w:bookmarkStart w:id="88" w:name="__RefHeading___Toc18123303_1280447820"/>
      <w:bookmarkStart w:id="89" w:name="_Toc30"/>
      <w:bookmarkEnd w:id="88"/>
      <w:r>
        <w:rPr>
          <w:rtl w:val="true"/>
        </w:rPr>
        <w:t>در دادگاههای رژیم</w:t>
      </w:r>
      <w:bookmarkEnd w:id="89"/>
    </w:p>
    <w:p>
      <w:pPr>
        <w:pStyle w:val="BookText"/>
        <w:rPr/>
      </w:pPr>
      <w:r>
        <w:rPr>
          <w:rFonts w:ascii="IRNazanin" w:hAnsi="IRNazanin" w:eastAsia="IRNazanin"/>
          <w:color w:val="111111"/>
          <w:sz w:val="28"/>
          <w:sz w:val="28"/>
          <w:szCs w:val="28"/>
          <w:rtl w:val="true"/>
          <w:lang w:bidi="fa-IR"/>
        </w:rPr>
        <w:t>نماینده دادستان دادنامه اش را با نام شاه شروع می کند سپس نام متهم غیر نظامی حسین غفاری را که او یک روحانی جامد، افراطی و متعصب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غفاری از جای خود برخاسته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دادگاه با چکش پلاستیکی روی میز دادگاه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ساکت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 خواستم ساکت باشم اینجا چه کار می کردم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اجازات اجتهاد خود را که از مرحوم آیت الله حکیم و آیت الله حجت و دیگران به همراه داشت، به رئیس دادگاه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حجت و حکیم به قدر این مردک نمی فهمیدند که به من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علیک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تقلید کردن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مرد به من می گوید روحانی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همین جا حرفش را پس بگیرد تا من بقیه سؤالها را اگر خواستم جواب بدهم و الاّ هیچ یک را جواب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باید مثل آدم صحبت کند حق ندارد توهین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قانون اساسی شاه هم موظف است به مجتهدین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باید به من احترام بگذارد چه رسد به نوکر شاه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دادستان سؤال می کند، نظر شما در مورد اعلیحضرت همایونی چیست؟</w:t>
      </w:r>
    </w:p>
    <w:p>
      <w:pPr>
        <w:pStyle w:val="BookText"/>
        <w:rPr/>
      </w:pPr>
      <w:r>
        <w:rPr>
          <w:rFonts w:ascii="IRNazanin" w:hAnsi="IRNazanin" w:eastAsia="IRNazanin"/>
          <w:color w:val="111111"/>
          <w:sz w:val="28"/>
          <w:sz w:val="28"/>
          <w:szCs w:val="28"/>
          <w:rtl w:val="true"/>
          <w:lang w:bidi="fa-IR"/>
        </w:rPr>
        <w:t>شهید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پدرش هر دو با کودتای انگلیس ها به سر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پدرشان خواسته های آنها را تأمین نکرد، او را بردند و پسرش را به جایش آوردند الان هم آمریکا حامی 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وکیل شهید غفاری به عنوان دفاع از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موکل من پیر است هیچ غرض و مرضی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سنی رسیده که نیاز به کمک دادگاه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غفاری مجددا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وکیل بنشین، چرا یاوه می گویی، پیر مرد کدام است؟ من عالماً و عامداً به این راه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دفاع از مشی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راه آمده ام، پیر مرد کدام است؟ پیرمرد خودت هستی عقل از سرت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شصت سال سن دارم ولی ده تای تو را حریف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کرده ام که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اشتباهی مرتکب نشده ام و راهم را درست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نوکری بیگانگان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آزادی زنانی هستم که شاه مدعی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توسط حکومت انگلیسی ها به سر کار آمده است و او می خواهد روحانیت را به زانو در بیاورد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غفاری سپس شروع به بیان مستندات حقوقی مبنی بر غیر قانونی بودن حکومت شاه کرد و به سؤالهای رئیس دادگاه گوش نداد و یکسره حرف می زد رئیس دادگاه به مأمورین اشاره می کند که او را ساکت کنند آنها به زور او را روی صندلی نشاندند</w:t>
      </w:r>
      <w:r>
        <w:rPr>
          <w:rFonts w:eastAsia="IRNazanin" w:cs="IRNazanin"/>
          <w:color w:val="111111"/>
          <w:sz w:val="28"/>
          <w:szCs w:val="28"/>
          <w:rtl w:val="true"/>
          <w:lang w:bidi="fa-IR"/>
        </w:rPr>
        <w:t xml:space="preserve">. </w:t>
      </w:r>
      <w:bookmarkStart w:id="90" w:name="pg19400_182824"/>
    </w:p>
    <w:p>
      <w:pPr>
        <w:pStyle w:val="BookText"/>
        <w:rPr/>
      </w:pPr>
      <w:bookmarkEnd w:id="90"/>
      <w:r>
        <w:rPr>
          <w:rFonts w:ascii="IRNazanin" w:hAnsi="IRNazanin" w:eastAsia="IRNazanin"/>
          <w:color w:val="111111"/>
          <w:sz w:val="28"/>
          <w:sz w:val="28"/>
          <w:szCs w:val="28"/>
          <w:rtl w:val="true"/>
          <w:lang w:bidi="fa-IR"/>
        </w:rPr>
        <w:t>وکیل مدافع صحبت خود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شهید غفاری به آرامی راجع به غیر قانونی بودن مجلس، نبودن مجتهدان طراز اول در مجلس تا قوانین مشروعیت داشته باشد، این حکومت فاسد است، فاجر است، شما حق ندارد اینجا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حکومت را قبول ندارد و در تبعید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دادگاه مفصلا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دادگاه به هشت ماه زندان محکوم گشت و پس از آن تا زمان شهادت محبوس بود</w:t>
      </w:r>
      <w:r>
        <w:rPr>
          <w:rFonts w:eastAsia="IRNazanin" w:cs="IRNazanin"/>
          <w:color w:val="111111"/>
          <w:sz w:val="28"/>
          <w:szCs w:val="28"/>
          <w:rtl w:val="true"/>
          <w:lang w:bidi="fa-IR"/>
        </w:rPr>
        <w:t>.</w:t>
      </w:r>
    </w:p>
    <w:p>
      <w:pPr>
        <w:pStyle w:val="Heading3"/>
        <w:numPr>
          <w:ilvl w:val="2"/>
          <w:numId w:val="1"/>
        </w:numPr>
        <w:rPr/>
      </w:pPr>
      <w:bookmarkStart w:id="91" w:name="__RefHeading___Toc18123305_1280447820"/>
      <w:bookmarkStart w:id="92" w:name="_Toc31"/>
      <w:bookmarkEnd w:id="91"/>
      <w:r>
        <w:rPr>
          <w:rtl w:val="true"/>
        </w:rPr>
        <w:t>ویژگی های شهید غفاری</w:t>
      </w:r>
      <w:bookmarkEnd w:id="92"/>
    </w:p>
    <w:p>
      <w:pPr>
        <w:pStyle w:val="BookText"/>
        <w:rPr/>
      </w:pPr>
      <w:r>
        <w:rPr>
          <w:rFonts w:ascii="IRNazanin" w:hAnsi="IRNazanin" w:eastAsia="IRNazanin"/>
          <w:color w:val="111111"/>
          <w:sz w:val="28"/>
          <w:sz w:val="28"/>
          <w:szCs w:val="28"/>
          <w:rtl w:val="true"/>
          <w:lang w:bidi="fa-IR"/>
        </w:rPr>
        <w:t>خوراک و پوشاک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مواقع غذای او و خانواده اش شوربا، یتیمچه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سیب زمینی، بادمجان، کوجه،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سرخ شده، روغن، 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خودش کباب بی 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خانواده اش لباس بسیار ساده می پوشیدند ارزان و آقا هادی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ندارم که پدرم برای من کت و شلوار نو خریده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لباسهای پدرم را می شکافت و پشت و رو می کرد و برای من کت و شلوار می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و مطالعه روزنامه پای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تعدادی روزنامه به منزل آورده و به طور مستمر اخبار و گزارش های روزنامه را مطالعه و دنبال می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 کردن به بچه ها پیشوند آقا و خانم را می آورد، به جوانهای مجرد سلام می کرد و آنها را به ازدواج توصیه می نمود</w:t>
      </w:r>
      <w:r>
        <w:rPr>
          <w:rFonts w:eastAsia="IRNazanin" w:cs="IRNazanin"/>
          <w:color w:val="111111"/>
          <w:sz w:val="28"/>
          <w:szCs w:val="28"/>
          <w:rtl w:val="true"/>
          <w:lang w:bidi="fa-IR"/>
        </w:rPr>
        <w:t xml:space="preserve">. </w:t>
      </w:r>
      <w:bookmarkStart w:id="93" w:name="pg19400_182825"/>
    </w:p>
    <w:p>
      <w:pPr>
        <w:pStyle w:val="Heading3"/>
        <w:numPr>
          <w:ilvl w:val="2"/>
          <w:numId w:val="1"/>
        </w:numPr>
        <w:rPr/>
      </w:pPr>
      <w:bookmarkStart w:id="94" w:name="__RefHeading___Toc18123307_1280447820"/>
      <w:bookmarkStart w:id="95" w:name="_Toc32"/>
      <w:bookmarkEnd w:id="93"/>
      <w:bookmarkEnd w:id="94"/>
      <w:r>
        <w:rPr>
          <w:rtl w:val="true"/>
        </w:rPr>
        <w:t>آخرین ملاقات و وصایا</w:t>
      </w:r>
      <w:bookmarkEnd w:id="95"/>
    </w:p>
    <w:p>
      <w:pPr>
        <w:pStyle w:val="BookText"/>
        <w:rPr/>
      </w:pPr>
      <w:r>
        <w:rPr>
          <w:rFonts w:ascii="IRNazanin" w:hAnsi="IRNazanin" w:eastAsia="IRNazanin"/>
          <w:color w:val="111111"/>
          <w:sz w:val="28"/>
          <w:sz w:val="28"/>
          <w:szCs w:val="28"/>
          <w:rtl w:val="true"/>
          <w:lang w:bidi="fa-IR"/>
        </w:rPr>
        <w:t>آخرین ملاقات خانواده شهید با او در زندان قصر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زندان شهید غفاری در اثر شکنجه قادر نبود با پای خودش برای ملاقات حاضر شود دو نفر مأمور زیر بغل او را گرفته، در حالی که روی زمین می کشیدند برای ملاقات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او نیز به شدت مضروب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سرش را بلند کرد تا خانواده اش را ببیند اولین کمله ای که گفت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ملاقات من با شماست، من دیگر بعید می دانم بیش از این بتوانم مقاومت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گریستند و او نیز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به او گفتند گریه نکن ناراحت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نمی خواهم گریه کنم ولی بدنم خیلی درد می کند، بدنم را خرد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کتک خوردن ارثیه ای بود که ما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ارثیه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هوای فرزندانت را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فرزندش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روحانیت را ول نکنی، من راضی نخواهم بود اگر شغل دیگری را انتخاب کنی، همین درس را که شروع کردی و به اینجا رساندی، همین را ادامه می دهی و مبادا از این راه برگردی و مواظب مادر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دنیا و آخرت تو در آمدن به کسوت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به عنوان حامی دین و دفاع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را انتخاب کن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خدا را شکر کن که مردم وقتی ما را می بینند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w:t>
      </w:r>
      <w:bookmarkStart w:id="96" w:name="pg19400_182826"/>
    </w:p>
    <w:p>
      <w:pPr>
        <w:pStyle w:val="BookText"/>
        <w:rPr/>
      </w:pPr>
      <w:bookmarkEnd w:id="96"/>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افتند و این کلمات را می گویند و یاد فساد و فحشاء و دزدی نمی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به مسخره می گویند اما وقتی چهره ما را می بینند صلوات برای آنها تداعی می شود و این خودش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تعقیبات نماز اگر بنشینی و کتاب جبر و مثلثات را باز کنی و بخوانی، من به تو قول می دهم که خداوند به عنوان تعقیب نماز صبح از تو قبول خواهد کرد</w:t>
      </w:r>
      <w:r>
        <w:rPr>
          <w:rFonts w:eastAsia="IRNazanin" w:cs="IRNazanin"/>
          <w:color w:val="111111"/>
          <w:sz w:val="28"/>
          <w:szCs w:val="28"/>
          <w:rtl w:val="true"/>
          <w:lang w:bidi="fa-IR"/>
        </w:rPr>
        <w:t>.</w:t>
      </w:r>
    </w:p>
    <w:p>
      <w:pPr>
        <w:pStyle w:val="Heading3"/>
        <w:numPr>
          <w:ilvl w:val="2"/>
          <w:numId w:val="1"/>
        </w:numPr>
        <w:rPr/>
      </w:pPr>
      <w:bookmarkStart w:id="97" w:name="__RefHeading___Toc18123309_1280447820"/>
      <w:bookmarkStart w:id="98" w:name="_Toc33"/>
      <w:bookmarkEnd w:id="97"/>
      <w:r>
        <w:rPr>
          <w:rtl w:val="true"/>
        </w:rPr>
        <w:t>خبر شهادت</w:t>
      </w:r>
      <w:bookmarkEnd w:id="98"/>
    </w:p>
    <w:p>
      <w:pPr>
        <w:pStyle w:val="BookText"/>
        <w:rPr/>
      </w:pPr>
      <w:r>
        <w:rPr>
          <w:rFonts w:ascii="IRNazanin" w:hAnsi="IRNazanin" w:eastAsia="IRNazanin"/>
          <w:color w:val="111111"/>
          <w:sz w:val="28"/>
          <w:sz w:val="28"/>
          <w:szCs w:val="28"/>
          <w:rtl w:val="true"/>
          <w:lang w:bidi="fa-IR"/>
        </w:rPr>
        <w:t xml:space="preserve">غروب روز </w:t>
      </w:r>
      <w:r>
        <w:rPr>
          <w:rFonts w:eastAsia="IRNazanin" w:cs="IRNazanin"/>
          <w:color w:val="111111"/>
          <w:sz w:val="28"/>
          <w:szCs w:val="28"/>
          <w:lang w:bidi="fa-IR"/>
        </w:rPr>
        <w:t>1353/10/6</w:t>
      </w:r>
      <w:r>
        <w:rPr>
          <w:rFonts w:ascii="IRNazanin" w:hAnsi="IRNazanin" w:eastAsia="IRNazanin"/>
          <w:color w:val="111111"/>
          <w:sz w:val="28"/>
          <w:sz w:val="28"/>
          <w:szCs w:val="28"/>
          <w:rtl w:val="true"/>
          <w:lang w:bidi="fa-IR"/>
        </w:rPr>
        <w:t>به منزل شهید تلفن می شود که اعضای خانواده فردا صبح در دادستانی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شهید روز بعد در دادستانی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معطّلی مأموران برگه ای که روی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حسین غفاری فرزند عباس به شماره 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صادره از تبریز به دلیل پیری و بیماری در بیمارستان فوت کرده است را آورده، از خانواده او خواستند که زیر آن برگه را امضا کنند، آنها خودداری کردند مأموران چندین بار تهدید کردند ولی هیچ یک از اعضای خانواده برگه را امضاء ننمودند آن روز آنها را از دادستانی بیرون کرده و جناره را تحویل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بعد از ظهر تلفن کردند و آنها را احضار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مأموران خانواده شهید غفاری را مخاطب قرار داده با حالتی خشمگین گفتند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پدرتان را در زندان کشتیم، جیکتان اگر در بیاید، شما را هم می کشیم برای ما هیچ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را تحویل بگیرید و تنها با اقوام </w:t>
      </w:r>
      <w:bookmarkStart w:id="99" w:name="pg19400_182827"/>
    </w:p>
    <w:p>
      <w:pPr>
        <w:pStyle w:val="BookText"/>
        <w:rPr/>
      </w:pPr>
      <w:bookmarkEnd w:id="99"/>
      <w:r>
        <w:rPr>
          <w:rFonts w:ascii="IRNazanin" w:hAnsi="IRNazanin" w:eastAsia="IRNazanin"/>
          <w:color w:val="111111"/>
          <w:sz w:val="28"/>
          <w:sz w:val="28"/>
          <w:szCs w:val="28"/>
          <w:rtl w:val="true"/>
          <w:lang w:bidi="fa-IR"/>
        </w:rPr>
        <w:t>نزدیک خود به بهشت زهرا ببرید و او را در آنجا دفن کنید و بعد از آن به خانه تان رفته و ساکت بمانید</w:t>
      </w:r>
      <w:r>
        <w:rPr>
          <w:rFonts w:eastAsia="IRNazanin" w:cs="IRNazanin"/>
          <w:color w:val="111111"/>
          <w:sz w:val="28"/>
          <w:szCs w:val="28"/>
          <w:rtl w:val="true"/>
          <w:lang w:bidi="fa-IR"/>
        </w:rPr>
        <w:t>.</w:t>
      </w:r>
    </w:p>
    <w:p>
      <w:pPr>
        <w:pStyle w:val="Heading3"/>
        <w:numPr>
          <w:ilvl w:val="2"/>
          <w:numId w:val="1"/>
        </w:numPr>
        <w:rPr/>
      </w:pPr>
      <w:bookmarkStart w:id="100" w:name="__RefHeading___Toc18123311_1280447820"/>
      <w:bookmarkStart w:id="101" w:name="_Toc34"/>
      <w:bookmarkEnd w:id="100"/>
      <w:r>
        <w:rPr>
          <w:rtl w:val="true"/>
        </w:rPr>
        <w:t>تشییع و دفن شهید</w:t>
      </w:r>
      <w:bookmarkEnd w:id="101"/>
    </w:p>
    <w:p>
      <w:pPr>
        <w:pStyle w:val="BookText"/>
        <w:rPr/>
      </w:pPr>
      <w:r>
        <w:rPr>
          <w:rFonts w:ascii="IRNazanin" w:hAnsi="IRNazanin" w:eastAsia="IRNazanin"/>
          <w:color w:val="111111"/>
          <w:sz w:val="28"/>
          <w:sz w:val="28"/>
          <w:szCs w:val="28"/>
          <w:rtl w:val="true"/>
          <w:lang w:bidi="fa-IR"/>
        </w:rPr>
        <w:t xml:space="preserve">شهادت آیت الله غفاری در ایاّم حج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برابر با چهارم دی 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واقع شد و کیفیت شهادت بدین صورت بوده که سر او را با مته برقی سوراخ نموده، صورتش را کبود و دستهایش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 را له و پاهایش را در روغن داغ کرده، سوزانده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هفتم دی ماه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پیکر خون آلود او توسط خانواده اش به قم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و کفن آن پیکر پاک را به مدرسه حقانی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همان روز جنازه برای نماز و طواف به حرم مطهر انتقال داده شد و پس از مراسم فوق با حضور صدها نفر از علما و فضلا و طلاّب و انبوه جوانان انقلابی ابتدا با ذکر لا اله الاّ الله و بعد از آن با شعار بلند و کوبنده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کنج زندان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خود آغشته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تا وادی السلام تشییع گردید و در قبرستان به خاک سپرده شد</w:t>
      </w:r>
      <w:r>
        <w:rPr>
          <w:rFonts w:eastAsia="IRNazanin" w:cs="IRNazanin"/>
          <w:color w:val="111111"/>
          <w:sz w:val="28"/>
          <w:szCs w:val="28"/>
          <w:rtl w:val="true"/>
          <w:lang w:bidi="fa-IR"/>
        </w:rPr>
        <w:t>.</w:t>
      </w:r>
    </w:p>
    <w:p>
      <w:pPr>
        <w:pStyle w:val="Heading3"/>
        <w:numPr>
          <w:ilvl w:val="2"/>
          <w:numId w:val="1"/>
        </w:numPr>
        <w:rPr/>
      </w:pPr>
      <w:bookmarkStart w:id="102" w:name="__RefHeading___Toc18123313_1280447820"/>
      <w:bookmarkStart w:id="103" w:name="_Toc35"/>
      <w:bookmarkEnd w:id="102"/>
      <w:r>
        <w:rPr>
          <w:rtl w:val="true"/>
        </w:rPr>
        <w:t>منابع و مآخذ</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هادی غفاری، حوزه هنری سازمان تبلیغات اسلامی، فصل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ساواک و روحانیت، دفتر اول، حوزه هنری سازمان تبلیغات اسلامی، ص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هزار روز تاریخ ایران و انقلاب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های جاوید، اداره کل امور تربیتی آموزش و پرورش، ص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محمد شریف رازی،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انقلاب اسلامی،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پیام انقلاب شماره های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اعتصام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جمله سروش،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کمیته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w:t>
      </w:r>
      <w:r>
        <w:rPr>
          <w:rFonts w:eastAsia="IRNazanin" w:cs="IRNazanin"/>
          <w:color w:val="111111"/>
          <w:sz w:val="28"/>
          <w:szCs w:val="28"/>
          <w:lang w:bidi="fa-IR"/>
        </w:rPr>
        <w:t>10/10/69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7/10/69</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9400_182832"/>
      <w:bookmarkStart w:id="105" w:name="pg19400_182832"/>
      <w:bookmarkEnd w:id="105"/>
    </w:p>
    <w:p>
      <w:pPr>
        <w:pStyle w:val="Heading2"/>
        <w:numPr>
          <w:ilvl w:val="1"/>
          <w:numId w:val="1"/>
        </w:numPr>
        <w:rPr/>
      </w:pPr>
      <w:bookmarkStart w:id="106" w:name="pg19400_182832"/>
      <w:bookmarkStart w:id="107" w:name="__RefHeading___Toc18123315_1280447820"/>
      <w:bookmarkStart w:id="108" w:name="_Toc36"/>
      <w:bookmarkEnd w:id="106"/>
      <w:bookmarkEnd w:id="107"/>
      <w:r>
        <w:rPr>
          <w:rtl w:val="true"/>
        </w:rPr>
        <w:t xml:space="preserve">فضل الله مهدی زاده محلاتی </w:t>
      </w:r>
      <w:r>
        <w:rPr>
          <w:rtl w:val="true"/>
        </w:rPr>
        <w:t>(</w:t>
      </w:r>
      <w:r>
        <w:rPr>
          <w:rtl w:val="true"/>
        </w:rPr>
        <w:t>شیدای ولایت</w:t>
      </w:r>
      <w:r>
        <w:rPr>
          <w:rtl w:val="true"/>
        </w:rPr>
        <w:t xml:space="preserve">) / </w:t>
      </w:r>
      <w:r>
        <w:rPr>
          <w:rtl w:val="true"/>
        </w:rPr>
        <w:t>احمد محیطی اردکانی</w:t>
      </w:r>
      <w:bookmarkEnd w:id="108"/>
    </w:p>
    <w:p>
      <w:pPr>
        <w:pStyle w:val="Heading3"/>
        <w:numPr>
          <w:ilvl w:val="2"/>
          <w:numId w:val="1"/>
        </w:numPr>
        <w:rPr/>
      </w:pPr>
      <w:bookmarkStart w:id="109" w:name="__RefHeading___Toc18123317_1280447820"/>
      <w:bookmarkStart w:id="110" w:name="_Toc37"/>
      <w:bookmarkEnd w:id="109"/>
      <w:r>
        <w:rPr>
          <w:rtl w:val="true"/>
        </w:rPr>
        <w:t>عاشق ولایت</w:t>
      </w:r>
      <w:bookmarkEnd w:id="1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حاج شیخ فضل الله محلاتی، شهید عزیزی که من و شما او را می شناسیم، عمر خود را در راه انقلاب صرف کرد و باید گفت یکی از چهره های درخشان انقلاب بود و در این راه که راه خداوند است تحملّ سختی ها نمود و رنج ها کشید و با قامت استوار ایستادگی کرد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اسفندماه </w:t>
      </w:r>
      <w:r>
        <w:rPr>
          <w:rFonts w:eastAsia="IRNazanin" w:cs="IRNazanin"/>
          <w:color w:val="111111"/>
          <w:sz w:val="28"/>
          <w:szCs w:val="28"/>
          <w:lang w:bidi="fa-IR"/>
        </w:rPr>
        <w:t>1364</w:t>
      </w:r>
    </w:p>
    <w:p>
      <w:pPr>
        <w:pStyle w:val="Heading3"/>
        <w:numPr>
          <w:ilvl w:val="2"/>
          <w:numId w:val="1"/>
        </w:numPr>
        <w:rPr/>
      </w:pPr>
      <w:bookmarkStart w:id="111" w:name="__RefHeading___Toc18123319_1280447820"/>
      <w:bookmarkStart w:id="112" w:name="_Toc38"/>
      <w:bookmarkEnd w:id="111"/>
      <w:r>
        <w:rPr>
          <w:rtl w:val="true"/>
        </w:rPr>
        <w:t>تولد</w:t>
      </w:r>
      <w:bookmarkEnd w:id="112"/>
    </w:p>
    <w:p>
      <w:pPr>
        <w:pStyle w:val="BookText"/>
        <w:rPr/>
      </w:pPr>
      <w:r>
        <w:rPr>
          <w:rFonts w:ascii="IRNazanin" w:hAnsi="IRNazanin" w:eastAsia="IRNazanin"/>
          <w:color w:val="111111"/>
          <w:sz w:val="28"/>
          <w:sz w:val="28"/>
          <w:szCs w:val="28"/>
          <w:rtl w:val="true"/>
          <w:lang w:bidi="fa-IR"/>
        </w:rPr>
        <w:t xml:space="preserve">فضل الله مهدی زاده محلاتی فرزند حاج غلامحسین در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تیرماه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خانواده ای کشاورز و مذهبی در محلات به دنیا آمد</w:t>
      </w:r>
      <w:r>
        <w:rPr>
          <w:rFonts w:eastAsia="IRNazanin" w:cs="IRNazanin"/>
          <w:color w:val="111111"/>
          <w:sz w:val="28"/>
          <w:szCs w:val="28"/>
          <w:rtl w:val="true"/>
          <w:lang w:bidi="fa-IR"/>
        </w:rPr>
        <w:t>.</w:t>
      </w:r>
      <w:r>
        <w:rPr>
          <w:rStyle w:val="FootnoteAnchor"/>
          <w:rtl w:val="true"/>
        </w:rPr>
        <w:footnoteReference w:id="5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 با ایمان و پرهیزگارش در حالی که از نعمت سواد بی بهره بودند، هرگز چنین حدس نمی زدند که روزی فرزند آنها در سرنوشت ایران اسلامی و امت مسلمان نقش بزرگ ایفا کند، و در ساختن جامعه بزرگ </w:t>
      </w:r>
      <w:bookmarkStart w:id="113" w:name="pg19400_182833"/>
    </w:p>
    <w:p>
      <w:pPr>
        <w:pStyle w:val="BookText"/>
        <w:rPr/>
      </w:pPr>
      <w:bookmarkEnd w:id="113"/>
      <w:r>
        <w:rPr>
          <w:rFonts w:ascii="IRNazanin" w:hAnsi="IRNazanin" w:eastAsia="IRNazanin"/>
          <w:color w:val="111111"/>
          <w:sz w:val="28"/>
          <w:sz w:val="28"/>
          <w:szCs w:val="28"/>
          <w:rtl w:val="true"/>
          <w:lang w:bidi="fa-IR"/>
        </w:rPr>
        <w:t xml:space="preserve">اسلام سهیم باشد و تا آنجا پیش رود که اولّین حج ابراهیمی و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اسلامی در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با مسؤولیت وی و همرزم بزرگوارش؛ حجت الاسلام انواری برگزار شود و توفیق هدایت و نظارت مستقیم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تاریخ نشان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استعداد و سخت کوشی انسان می تواند چنین معجزه ای را بوجود آورد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14" w:name="__RefHeading___Toc18123321_1280447820"/>
      <w:bookmarkStart w:id="115" w:name="_Toc39"/>
      <w:bookmarkEnd w:id="114"/>
      <w:r>
        <w:rPr>
          <w:rtl w:val="true"/>
        </w:rPr>
        <w:t>تحصیل</w:t>
      </w:r>
      <w:bookmarkEnd w:id="115"/>
    </w:p>
    <w:p>
      <w:pPr>
        <w:pStyle w:val="BookText"/>
        <w:rPr/>
      </w:pPr>
      <w:r>
        <w:rPr>
          <w:rFonts w:ascii="IRNazanin" w:hAnsi="IRNazanin" w:eastAsia="IRNazanin"/>
          <w:color w:val="111111"/>
          <w:sz w:val="28"/>
          <w:sz w:val="28"/>
          <w:szCs w:val="28"/>
          <w:rtl w:val="true"/>
          <w:lang w:bidi="fa-IR"/>
        </w:rPr>
        <w:t xml:space="preserve">فضل الله را در شش سالگی به مدرسه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نوع مکتبخانه های قدیم بود،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مدرسه، مردی باسواد و متدین بود که در تربیت صحیح بچه ها می کوشید و آنها را به شیوه ای اسلامی پرورش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تا کلاس ششم در همین مدرسه درس خواند، اما با همه عشق و علاقه ای که برای تحصیل در وجودش حس می کرد، اجازه نداشت برای ادامه تحصیل به مدارس دولتی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مایل بود که پیشه او را دنبال کند و در کارها مددکارش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محلاتی، خود در این رابطه چنین می 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محلات که شهری مذهبی بود، تابستانها عده ای از مراجع تقلید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سید محمد تقی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بسیار ؛ تابستانها تشریف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صدر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تابستان تشریف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های زیادی هر تابستان به </w:t>
      </w:r>
    </w:p>
    <w:p>
      <w:pPr>
        <w:pStyle w:val="BookText"/>
        <w:rPr/>
      </w:pPr>
      <w:r>
        <w:rPr>
          <w:rFonts w:ascii="IRNazanin" w:hAnsi="IRNazanin" w:eastAsia="IRNazanin"/>
          <w:color w:val="111111"/>
          <w:sz w:val="28"/>
          <w:sz w:val="28"/>
          <w:szCs w:val="28"/>
          <w:rtl w:val="true"/>
          <w:lang w:bidi="fa-IR"/>
        </w:rPr>
        <w:t>محلات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ناگهان عشق و علاقه ای بر من مستولی شد که بروم طلبه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مخالف بود و من در کتابهای دعا جستجو می کردم که ببینم چه دعایی موجب می شود که انسان حاجتش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که در همان سال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ماه رجب با همان اعمال خاص را انجام دادم و حاجتم این بود که پدرم راضی شود تا من طلبه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روی همین عشق به طلبگی یکی دو سال در همانجا پیش اهل علم درس خواندم و در ضمن به پدر و مادرم کمک می کردم</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تابستانها که بر حسب معمول آیت الله سید محمد تقی خوانساری به محلات آمده بودند نزد ایشان رفتم و با گریه و زاری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طلبه شوم، پدرم راضی</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خوانساری، حاج محمدحسن عموی فضل الله را خواست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پدر ایشان را راضی کنید من نیز در قم سرپرستی او را به عهده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اصرار عمویش، پدر راضی می شود و او با دلی پر شور و علاقه ای سرشار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سالگی در حالی به شهر مقدس قم رهسپار می گردد که هنوز چند ماهی از ورود آیت الله بروجردی به قم نگذشته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یکی از حجره های مدرسه فیضیه سکونت می گزیند و با جدیّت کامل به ادامه تحصیل مشغول می شود و از محضر اساتید و علمای بزرگوار </w:t>
      </w:r>
      <w:bookmarkStart w:id="116" w:name="pg19400_182835"/>
    </w:p>
    <w:p>
      <w:pPr>
        <w:pStyle w:val="BookText"/>
        <w:rPr/>
      </w:pPr>
      <w:bookmarkEnd w:id="116"/>
      <w:r>
        <w:rPr>
          <w:rFonts w:ascii="IRNazanin" w:hAnsi="IRNazanin" w:eastAsia="IRNazanin"/>
          <w:color w:val="111111"/>
          <w:sz w:val="28"/>
          <w:sz w:val="28"/>
          <w:szCs w:val="28"/>
          <w:rtl w:val="true"/>
          <w:lang w:bidi="fa-IR"/>
        </w:rPr>
        <w:t>کسب فیض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مغنی را از آیت الله شیخ علی پناه اشتهاردی، مطول و لمعه را از آیت الله شهید حاج شیخ محمد صدوقی یزدی اقتصاد اسلامی و منظومه را از آیت الله مرتضی مطهری مکاسب را از حاج شیخ مرتضی حائری یزدی تفسیر و فلسفه را از آیت الله علامه سید محمد حسین طباطبایی و دروس خارج فقه و اصول را از آیت الله حاج حسین طباطبایی بروجردی و بیشتر از محضر آیت الله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دیگری چون حاج آقا باقر سلطانی، حاج شیخ عبدالجواد اصفهانی، و آیت الله حاج شیخ علی مشکینی نیز بهره مند گردید و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به تهران عزیمت نموده، از محضر آیات عظام حاج سید احمد خوانساری، شیخ محمد تقی آملی، سید ابوالحسن رفیعی قزوینی، آشتیانی، و آیت الله شهید مطهری بهره مند 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شهید محلاتی در طول ایاّم تحصیل و تهذیب نفس به مسائل اجتماعی و سیاسی اسلام نیز سخت علاقه داشت و خود را در قبال آن مسؤول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مفاسد اجتماعی و طاغوت زمان را از وظایف خود شمرده، در راه احیای این فکر در میان علمای اسلام و همگام سازی آنها تلاشی طاقت فرسا و قابل تحسین داشت</w:t>
      </w:r>
      <w:r>
        <w:rPr>
          <w:rFonts w:eastAsia="IRNazanin" w:cs="IRNazanin"/>
          <w:color w:val="111111"/>
          <w:sz w:val="28"/>
          <w:szCs w:val="28"/>
          <w:rtl w:val="true"/>
          <w:lang w:bidi="fa-IR"/>
        </w:rPr>
        <w:t>.</w:t>
      </w:r>
    </w:p>
    <w:p>
      <w:pPr>
        <w:pStyle w:val="Heading3"/>
        <w:numPr>
          <w:ilvl w:val="2"/>
          <w:numId w:val="1"/>
        </w:numPr>
        <w:rPr/>
      </w:pPr>
      <w:bookmarkStart w:id="117" w:name="__RefHeading___Toc18123323_1280447820"/>
      <w:bookmarkStart w:id="118" w:name="_Toc40"/>
      <w:bookmarkEnd w:id="117"/>
      <w:r>
        <w:rPr>
          <w:rtl w:val="true"/>
        </w:rPr>
        <w:t>مبارزات</w:t>
      </w:r>
      <w:bookmarkEnd w:id="11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ویژگی این شهید بزرگوار، روحیه مبارزاتی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زندگیش پرجوش و خروش است و این درسی است که از اساتید حوزه های علمیه شیعه آموخته است، چه اینکه حوزه های علمی شیعی با سابقه درخشانِ تاریخی اش، پایگاه پیوند سه عنصر، علم، تقوی، جهاد و </w:t>
      </w:r>
      <w:bookmarkStart w:id="119" w:name="pg19400_182836"/>
    </w:p>
    <w:p>
      <w:pPr>
        <w:pStyle w:val="BookText"/>
        <w:rPr/>
      </w:pPr>
      <w:bookmarkEnd w:id="119"/>
      <w:r>
        <w:rPr>
          <w:rFonts w:ascii="IRNazanin" w:hAnsi="IRNazanin" w:eastAsia="IRNazanin"/>
          <w:color w:val="111111"/>
          <w:sz w:val="28"/>
          <w:sz w:val="28"/>
          <w:szCs w:val="28"/>
          <w:rtl w:val="true"/>
          <w:lang w:bidi="fa-IR"/>
        </w:rPr>
        <w:t>مبارزه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آغاز ورود به حوزه علمیه قم، یکی از شیفتگان مرحوم آیت الله سید محمد تقی خوانساری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آوازه مبارزه اش در جنگ عراق و انگلستان در منطقه خاورمیانه پیچیده، مقام معنوی او در نماز باران تجلّی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روح تقوی و مبارزه را در درجه اول از این اسوه تقوی و مبارزه فرا گرفته، سپس، با رفت و آمد به خانه اش با حجت الاسلام شهید نواب صفوی رهبر فدائیان اسلام آشنا گردید و این روحیه در او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عبدخدائی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تهران آمدم، از شهید نواب صفوی پرسیدم که آشیخ فضل الله محلاتی از کی با شما آشناست؟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جنازه پهلوی ایشان جزو چهل نفر روحانی بودند که همراه ما علیه آوردن جنازه رضاخان به قم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تظاهرات شرکت کردند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مبارزات سیاسی اسلامی شهید محلاتی با این راهپیمائی شروع شد، و از این پس در بیشتر صحنه های مبارزه حضور فعاّل داشت که بعضی از آنها را با نگاهی گذرا مرور می کنیم</w:t>
      </w:r>
      <w:r>
        <w:rPr>
          <w:rFonts w:eastAsia="IRNazanin" w:cs="IRNazanin"/>
          <w:color w:val="111111"/>
          <w:sz w:val="28"/>
          <w:szCs w:val="28"/>
          <w:rtl w:val="true"/>
          <w:lang w:bidi="fa-IR"/>
        </w:rPr>
        <w:t>.</w:t>
      </w:r>
    </w:p>
    <w:p>
      <w:pPr>
        <w:pStyle w:val="Heading3"/>
        <w:numPr>
          <w:ilvl w:val="2"/>
          <w:numId w:val="1"/>
        </w:numPr>
        <w:rPr/>
      </w:pPr>
      <w:bookmarkStart w:id="120" w:name="__RefHeading___Toc18123325_1280447820"/>
      <w:bookmarkStart w:id="121" w:name="_Toc41"/>
      <w:bookmarkEnd w:id="120"/>
      <w:r>
        <w:rPr>
          <w:rtl w:val="true"/>
        </w:rPr>
        <w:t>همگام با آیت الله کاشانی</w:t>
      </w:r>
      <w:bookmarkEnd w:id="121"/>
    </w:p>
    <w:p>
      <w:pPr>
        <w:pStyle w:val="BookText"/>
        <w:rPr/>
      </w:pPr>
      <w:r>
        <w:rPr>
          <w:rFonts w:ascii="IRNazanin" w:hAnsi="IRNazanin" w:eastAsia="IRNazanin"/>
          <w:color w:val="111111"/>
          <w:sz w:val="28"/>
          <w:sz w:val="28"/>
          <w:szCs w:val="28"/>
          <w:rtl w:val="true"/>
          <w:lang w:bidi="fa-IR"/>
        </w:rPr>
        <w:t>شیخ فضل الله پس از بازگشت سید ابوالقاسم کاشانی از تبعیدگاه لبنان به تهران، هر هفته پنج شنبه و جمعه به تهران می رفت و در خانه های مخفی با مرحوم نواب یا در منزل مرحوم آیت الله کاشانی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ایاّم بارها از طرف آیت الله کاشانی برای تبلیغ به شهرستانها </w:t>
      </w:r>
      <w:bookmarkStart w:id="122" w:name="pg19400_182837"/>
    </w:p>
    <w:p>
      <w:pPr>
        <w:pStyle w:val="BookText"/>
        <w:rPr/>
      </w:pPr>
      <w:bookmarkEnd w:id="122"/>
      <w:r>
        <w:rPr>
          <w:rFonts w:ascii="IRNazanin" w:hAnsi="IRNazanin" w:eastAsia="IRNazanin"/>
          <w:color w:val="111111"/>
          <w:sz w:val="28"/>
          <w:sz w:val="28"/>
          <w:szCs w:val="28"/>
          <w:rtl w:val="true"/>
          <w:lang w:bidi="fa-IR"/>
        </w:rPr>
        <w:t>اعزام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تیر در سبزوار مورد سوء قصد قرار گرفت که جان سالم به در برد و مخفیانه به مشهد رفت و مدتی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هفتم انتخابات مجلس شورای ملی که روابط آیت الله کاشانی با مصدق هنوز خوب بود، به عنوان نماینده آیت الله کاشانی چهار ماه در آذربایجان به تبلیغ و ارشاد مردم پرداخته، خود نیز در انتخابات شرکت کرد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23" w:name="__RefHeading___Toc18123327_1280447820"/>
      <w:bookmarkStart w:id="124" w:name="_Toc42"/>
      <w:bookmarkEnd w:id="123"/>
      <w:r>
        <w:rPr>
          <w:rtl w:val="true"/>
        </w:rPr>
        <w:t>عمری در راه انقلاب</w:t>
      </w:r>
      <w:bookmarkEnd w:id="124"/>
    </w:p>
    <w:p>
      <w:pPr>
        <w:pStyle w:val="BookText"/>
        <w:rPr/>
      </w:pPr>
      <w:r>
        <w:rPr>
          <w:rFonts w:ascii="IRNazanin" w:hAnsi="IRNazanin" w:eastAsia="IRNazanin"/>
          <w:color w:val="111111"/>
          <w:sz w:val="28"/>
          <w:sz w:val="28"/>
          <w:szCs w:val="28"/>
          <w:rtl w:val="true"/>
          <w:lang w:bidi="fa-IR"/>
        </w:rPr>
        <w:t xml:space="preserve">مجاهد نستوه، شهید محلاتی از ابتدای نهضت اسلامی ایران، همگام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مبارزات علیه رژیم ستمشاهی شرکت داشت و در گسترش اهداف رهبر انقلاب و پخش سخنان و اعلامیه های آن مرجع عالیقدر، سر از پا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حادثه دلخراش حمله مزدوران رژیم به مدرسه فیضیه، در سالروز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ضرب و شتم طلاب و رحانیون و مجروح و شهید کردن عده ای از آنها، امام اعلامیه معروف و پرحرارتشان را در جواب به تلگراف تسلیت علمای تهران خطاب به آقای حاج سید علی اصغر خویی صادر نمودند </w:t>
      </w:r>
      <w:r>
        <w:rPr>
          <w:rFonts w:eastAsia="IRNazanin" w:cs="IRNazanin"/>
          <w:color w:val="111111"/>
          <w:sz w:val="28"/>
          <w:szCs w:val="28"/>
          <w:lang w:bidi="fa-IR"/>
        </w:rPr>
        <w:t>1342/1/13</w:t>
      </w:r>
      <w:r>
        <w:rPr>
          <w:rStyle w:val="FootnoteAnchor"/>
          <w:rtl w:val="true"/>
        </w:rPr>
        <w:footnoteReference w:id="64"/>
      </w:r>
      <w:r>
        <w:rPr>
          <w:rFonts w:ascii="IRNazanin" w:hAnsi="IRNazanin" w:eastAsia="IRNazanin"/>
          <w:color w:val="111111"/>
          <w:sz w:val="28"/>
          <w:sz w:val="28"/>
          <w:szCs w:val="28"/>
          <w:rtl w:val="true"/>
          <w:lang w:bidi="fa-IR"/>
        </w:rPr>
        <w:t>و شخص شاه را با جمله هایی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دوستی یعنی غارتگری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شاهدوستی یعنی تجاوز به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محلاتی می 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در پیش بود، امام مرا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وعاظّ تهران و سران هیئت ها را جمع کنید تا در محرم امسال بتوانیم حداکثر بهره برداری را بکنیم، دستورالعملی هم در این زمینه به </w:t>
      </w:r>
    </w:p>
    <w:p>
      <w:pPr>
        <w:pStyle w:val="BookText"/>
        <w:rPr/>
      </w:pPr>
      <w:r>
        <w:rPr>
          <w:rFonts w:ascii="IRNazanin" w:hAnsi="IRNazanin" w:eastAsia="IRNazanin"/>
          <w:color w:val="111111"/>
          <w:sz w:val="28"/>
          <w:sz w:val="28"/>
          <w:szCs w:val="28"/>
          <w:rtl w:val="true"/>
          <w:lang w:bidi="fa-IR"/>
        </w:rPr>
        <w:t>من دادند؛ اعلامیه ای هم دادند که در ماه محرم در دستجات و سینه زنیها جنایات شاه و جریان فیضیه تشریح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آمدیم و چند جلسهی با وعاظ گرفتیم و خدا می داند که در تهران از دست روحانیون مخالف با امام چه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درگیریهایی با بعضی از این علما داشتم، همان وقت برای اعلامیه انجمنهای ایالتی و ولایتی از صبح تا شب در خنه علما تک تک امضا گرفتم صد و بیست امضا جمع شد و چاپ کردم، در آن موقع عجیب بود که کسی بتواند این همه امضا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توی خانه تمام اینها رفتم با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وضعی که بود امضا را از اینها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هشتم محرم بود که به قم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روضه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منبریها آمدند اینجا و منبر رفتند ولی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برو منبر و شروع کن من هم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منبر را به حول و قوه الهی آنجا شروع کردم و خیلی شدید، حملات رژیم به مدرسه فیضیه و تجاوزاتشان را برشمردم</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محلاتی از آن روز تا پیروزی انقلاب اسلامی لحظه ای از پا ننشست و در این راه، بارها به زندان افتاد، شکنجه ها دید، تبعیدها کشید، بارها به خانه شان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کردند و اذیت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گرامی ایشان در این باره می 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زندگیمان که من یاد دارم، حدود پانزده، شانزده بار ایشان زندان رفتند، از پنج روز شروع شده تا پانزده روز، </w:t>
      </w:r>
      <w:bookmarkStart w:id="125" w:name="pg19400_182839"/>
    </w:p>
    <w:p>
      <w:pPr>
        <w:pStyle w:val="BookText"/>
        <w:rPr/>
      </w:pPr>
      <w:bookmarkEnd w:id="125"/>
      <w:r>
        <w:rPr>
          <w:rFonts w:ascii="IRNazanin" w:hAnsi="IRNazanin" w:eastAsia="IRNazanin"/>
          <w:color w:val="111111"/>
          <w:sz w:val="28"/>
          <w:sz w:val="28"/>
          <w:szCs w:val="28"/>
          <w:rtl w:val="true"/>
          <w:lang w:bidi="fa-IR"/>
        </w:rPr>
        <w:t>بست روز، دو ماه، چهار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خاطرم هست ساواکیها معمولا شبها می ریختند توی خانه ما، کم می شد روز بیایند، ساعت ده یا ده و نیم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می آمدند، مدام دست می گذاشتند روی زنگ تا در باز شود همین که زنگ پشت هم می زدند، من می فهمیدم ساواک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تا عکس خصوصی حاج آقا با امام داشتند که قایم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یک وقت اعلامیه ای در خانه داشتم، فوری اینها را در لباسم می گذاشتم، مرا که نمی گشتند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8123329_1280447820"/>
      <w:bookmarkStart w:id="127" w:name="_Toc43"/>
      <w:bookmarkEnd w:id="126"/>
      <w:r>
        <w:rPr>
          <w:rtl w:val="true"/>
        </w:rPr>
        <w:t>صدای انقلاب</w:t>
      </w:r>
      <w:bookmarkEnd w:id="127"/>
    </w:p>
    <w:p>
      <w:pPr>
        <w:pStyle w:val="BookText"/>
        <w:rPr/>
      </w:pP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سید مصطفی خمینی، فرزند برومند امام به نحو مشکوکی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ایران چون دست پرخون رژیم پهلوی را در پس این حادثه دلخراش می دیدند، با برگزاری مجالس متوالی در تهران و قم و شهرستانها انزجار خود از رژیم و حمایت از مرجع عالیقدر شیعه، امام خمینی را که در حال تبعید در عراق به سر می برد،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در سالروز کشف حجاب اجباری، مقاله ای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مستعار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رشیدی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اطلاعات آن روز منتشر گردید که در آن مقاله به مرجع بزرگوار امت و روحانیت اسلام به طور وقیحانه ای توهین شده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برای مردم ستمدیده ایران قابل تحمل نبود، حوزه علمیه قم و مردم مؤمن و متهد این شهر اولین فریاد اعتراض را برآوردند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دژخیمان رژیم، مردم بی گناه و بی دفاع را به گلوله بستند و در همین رابطه جمعی از فضلای حوزه را دستگیر و تبعید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مجروح و شهید</w:t>
      </w:r>
    </w:p>
    <w:p>
      <w:pPr>
        <w:pStyle w:val="BookText"/>
        <w:rPr/>
      </w:pP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اربعین شهدای قم شهر قهرمان پرور تبریز یکپارچه دود و آتش و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اربعین شهدای تبریز، قیام مردم یزد و جهرم و همین طور بسیاری از شهرهای دیگر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اربعین ها و هفته ها، همراه با اعتصاب و کم کاری در مراکز اقتصادی و اداری، کمر رژیم را شکست و مردم هر چه بیشتر با جنایات آنان آشنا شدند و هر روز بیشتر و</w:t>
      </w:r>
    </w:p>
    <w:p>
      <w:pPr>
        <w:pStyle w:val="BookText"/>
        <w:rPr/>
      </w:pPr>
      <w:r>
        <w:rPr>
          <w:rFonts w:ascii="IRNazanin" w:hAnsi="IRNazanin" w:eastAsia="IRNazanin"/>
          <w:color w:val="111111"/>
          <w:sz w:val="28"/>
          <w:sz w:val="28"/>
          <w:szCs w:val="28"/>
          <w:rtl w:val="true"/>
          <w:lang w:bidi="fa-IR"/>
        </w:rPr>
        <w:t>آگاهانه تر در صحنه های انقلاب حضور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روحانیت مبارز تهران شکل نوینی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مبارز که در آغاز بدون نام و عنوان صرفا جلسات مخفیانه ای داشتند و با حضور آیات عظام، آقایان مهدوی کنی، هاشمی رفسنجانی، امامی کاشانی، مروارید، شکری، غیوری و استاد شهید مطهری تشکیل می شد، در این سال با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دیگر، تشکیلاتِ گسترده و معظم تری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جریانها یکی پس از دیگری با هدایتهای پیامبرگونه رهبر عظیم الشأن انقلاب،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وقوع می پیوست و انقلاب اسلامی به پیروزیش نزدیک تر می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وقایع سرنوشت ساز و خونبار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شهریور بعد از راهپیمایی عید فطر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حوادث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آبان و حمله وحشیانه نیروهای امنیتی و انتظامی به دانشگاهیان و مردم، راهپیمائیهای روزانه در تمام شهرها و تکبیرهای </w:t>
      </w:r>
    </w:p>
    <w:p>
      <w:pPr>
        <w:pStyle w:val="BookText"/>
        <w:rPr/>
      </w:pPr>
      <w:r>
        <w:rPr>
          <w:rFonts w:ascii="IRNazanin" w:hAnsi="IRNazanin" w:eastAsia="IRNazanin"/>
          <w:color w:val="111111"/>
          <w:sz w:val="28"/>
          <w:sz w:val="28"/>
          <w:szCs w:val="28"/>
          <w:rtl w:val="true"/>
          <w:lang w:bidi="fa-IR"/>
        </w:rPr>
        <w:t xml:space="preserve">شبانه در پشت بامها، گسترش انقلاب اسلامی در اقصی نقاط ایران حتی در روستاهای دوردست، اعلام انزجار و فاصله گرفتن همه مردم از رژیم و بالاخره فرار شاه در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و اعلام بازگشت امام به وطن و تحصّن روحانیون در دانشگاه و باز شدن فرودگاه، تشکیل ستاد استقبال از امام و فعالّیتهای بی وقفه شهید محلاتی در اکثر این جریانها، گوشه ای از تلاشهای خالصانه این مرد بزرگ می باشد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دوازدهم بهمن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امام وارد ایران شد، تا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بهمن که انقلاب اسلامی به پیروزی رسید، باز هم شهید محلاتی در تمام مشکلات و سختی ها چون بازویی توانا برای امام، در خدمت انقلاب و اسلام و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که شاید برای اکثر مردم ایران فراموش نشدنی است و شیرینی آن همه تلخی ها و مصیبت ها را به فراموشی سپرد، زمانی است که ایستگاه رادیو، توسط مردم بزرگ به تصرف در آمد و صدای انقلاب از این رسانه جمعی به گوش ملت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در روز دوشنبه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بهمن اینگونه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پخش صدای واقعی ملت ایران از رادیو و در پی پخش سرود ای ایران ای مرز پر گهر صدای گوینده رادیو در فضای انقلابی ایران چنین طنین انداز شد؛ اینجا تهران است، صدای راستین ملت ایران، صدای انقلاب</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شهید محلاتی که گوینده این جملات بود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بهمن، تقریبا مراکز نظامی سقوط کرده بود ولی در بالای شهر هنوز تیراندازی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برویم رادیو را تصرف کنیم چند نفر مسلح با خود برداشتم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میان رگبار </w:t>
      </w:r>
      <w:bookmarkStart w:id="128" w:name="pg19400_182842"/>
    </w:p>
    <w:p>
      <w:pPr>
        <w:pStyle w:val="BookText"/>
        <w:rPr/>
      </w:pPr>
      <w:bookmarkEnd w:id="128"/>
      <w:r>
        <w:rPr>
          <w:rFonts w:ascii="IRNazanin" w:hAnsi="IRNazanin" w:eastAsia="IRNazanin"/>
          <w:color w:val="111111"/>
          <w:sz w:val="28"/>
          <w:sz w:val="28"/>
          <w:szCs w:val="28"/>
          <w:rtl w:val="true"/>
          <w:lang w:bidi="fa-IR"/>
        </w:rPr>
        <w:t>گلوله رفتیم و ایستگاه رادیو را به تصرف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انقلاب اسلامی ایران است، و ساعتی را با پیام امام و صحبتهای خود اداره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جام جم به دست نیروهای انقلابی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انقلاب پیروز شد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29" w:name="__RefHeading___Toc18123331_1280447820"/>
      <w:bookmarkStart w:id="130" w:name="_Toc44"/>
      <w:bookmarkEnd w:id="129"/>
      <w:r>
        <w:rPr>
          <w:rtl w:val="true"/>
        </w:rPr>
        <w:t>عشق به امام خمینی</w:t>
      </w:r>
      <w:bookmarkEnd w:id="130"/>
    </w:p>
    <w:p>
      <w:pPr>
        <w:pStyle w:val="BookText"/>
        <w:rPr/>
      </w:pPr>
      <w:r>
        <w:rPr>
          <w:rFonts w:ascii="IRNazanin" w:hAnsi="IRNazanin" w:eastAsia="IRNazanin"/>
          <w:color w:val="111111"/>
          <w:sz w:val="28"/>
          <w:sz w:val="28"/>
          <w:szCs w:val="28"/>
          <w:rtl w:val="true"/>
          <w:lang w:bidi="fa-IR"/>
        </w:rPr>
        <w:t>از ویژگی های این شهید بزرگوار، عشق و علاقه و اطاعت از مقام ولایت و امامت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حضرت آیت 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ایشان به امام علاقه داشت و اعتقاد به نظرات امام داشت که هر موقع امام یک چیزی را بیان می کرد، مثل یک امر تعبدی برایش لازم الاجراء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و ارادت ایشان به امام به نظر من، یکی از عوامل تحرک مستمر و خستگی ناپذیر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امام هم به ایشان علاقه داشتند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همسر شهید محلاتی می 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روز بعد از شهادت حاج آقا، خانم امام تشریف آوردند منزل ما، و تا مرا دیدند، بوسیدند و گریه کردند و گفتند که امام در دو شهادت خیلی گریستند، و بلند بلند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شهادت شهید مطهری بود، یکی هم شهادت شهید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روز بعد از شهادت که ما را بردند خدمت امام،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من بازویم را از دست داده ام و </w:t>
      </w:r>
      <w:bookmarkStart w:id="131" w:name="pg19400_182843"/>
    </w:p>
    <w:p>
      <w:pPr>
        <w:pStyle w:val="BookText"/>
        <w:rPr/>
      </w:pPr>
      <w:bookmarkEnd w:id="131"/>
      <w:r>
        <w:rPr>
          <w:rFonts w:ascii="IRNazanin" w:hAnsi="IRNazanin" w:eastAsia="IRNazanin"/>
          <w:color w:val="111111"/>
          <w:sz w:val="28"/>
          <w:sz w:val="28"/>
          <w:szCs w:val="28"/>
          <w:rtl w:val="true"/>
          <w:lang w:bidi="fa-IR"/>
        </w:rPr>
        <w:t>اشکهایشان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ما با گریه امام گریه کردیم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8123333_1280447820"/>
      <w:bookmarkStart w:id="133" w:name="_Toc45"/>
      <w:bookmarkEnd w:id="132"/>
      <w:r>
        <w:rPr>
          <w:rtl w:val="true"/>
        </w:rPr>
        <w:t>پس از پیروزی انقلاب</w:t>
      </w:r>
      <w:bookmarkEnd w:id="133"/>
    </w:p>
    <w:p>
      <w:pPr>
        <w:pStyle w:val="BookText"/>
        <w:rPr/>
      </w:pPr>
      <w:r>
        <w:rPr>
          <w:rFonts w:ascii="IRNazanin" w:hAnsi="IRNazanin" w:eastAsia="IRNazanin"/>
          <w:color w:val="111111"/>
          <w:sz w:val="28"/>
          <w:sz w:val="28"/>
          <w:szCs w:val="28"/>
          <w:rtl w:val="true"/>
          <w:lang w:bidi="fa-IR"/>
        </w:rPr>
        <w:t>شهید محلاتی پس از پیروزی انقلاب نیز علی رغم سن بالا، همچون سرباز پرتلاش در خدمت امام و امت بود و مسؤولیت های خطیری را عهده دار شد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به عنوان اولین دبیر جامعه روحانیت مبارز انتخاب شده و مسؤولیت تشکیل دبیرخانه به بنده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حضرت امام در صندوق تعاون صنفی نیز مشغول به کار شدم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طرف امام مسؤول برگزاری مراسم حج گردیدم با پیش آمدن انتخابات دوره اول مجلس شورای اسلامی از سوی مردم محلات کاندید شدم و به مجلس راه یافتم و ناچار از امور دبیرخانه استعفا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اوائل مجلس حسب الامر حضرت امام به نمایندگی ایشان به سپاه پاسداران انقلاب اسلامی آمدم </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چون به کارهای دیگر نمی رسیدم، از همگی به جز نمایندگی در سپاه و نمایندگی مردم محلات در مجلس شورای اسلامی استعفا دادم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8123335_1280447820"/>
      <w:bookmarkStart w:id="135" w:name="_Toc46"/>
      <w:bookmarkEnd w:id="134"/>
      <w:r>
        <w:rPr>
          <w:rtl w:val="true"/>
        </w:rPr>
        <w:t>ویژگی های اخلاقی</w:t>
      </w:r>
      <w:bookmarkEnd w:id="135"/>
    </w:p>
    <w:p>
      <w:pPr>
        <w:pStyle w:val="Heading4"/>
        <w:numPr>
          <w:ilvl w:val="3"/>
          <w:numId w:val="1"/>
        </w:numPr>
        <w:rPr/>
      </w:pPr>
      <w:bookmarkStart w:id="136" w:name="__RefHeading___Toc18123337_1280447820"/>
      <w:bookmarkStart w:id="137" w:name="_Toc47"/>
      <w:bookmarkEnd w:id="136"/>
      <w:r>
        <w:rPr>
          <w:rtl w:val="true"/>
        </w:rPr>
        <w:t>اشاره</w:t>
      </w:r>
      <w:bookmarkEnd w:id="13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شرح حال مبارزاتی وی گذشت، او تنها اهل سخن و سخنوری نبود، بلکه اهل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کلام خداوند متعال را همیشه </w:t>
      </w:r>
      <w:bookmarkStart w:id="138" w:name="pg19400_182844"/>
    </w:p>
    <w:p>
      <w:pPr>
        <w:pStyle w:val="BookText"/>
        <w:rPr/>
      </w:pPr>
      <w:bookmarkEnd w:id="138"/>
      <w:r>
        <w:rPr>
          <w:rFonts w:ascii="IRNazanin" w:hAnsi="IRNazanin" w:eastAsia="IRNazanin"/>
          <w:color w:val="111111"/>
          <w:sz w:val="28"/>
          <w:sz w:val="28"/>
          <w:szCs w:val="28"/>
          <w:rtl w:val="true"/>
          <w:lang w:bidi="fa-IR"/>
        </w:rPr>
        <w:t>در خاطر داشت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لم تقولون ما لا تفعلون کبر مقتا عندالله ان تقولوا ما لا تفعلون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 کسانی که ایمان آورده اید، چرا آنچه را عمل نمی کنید به زبان می گویید، اینکه سخنی بگویید و در عمل خلاف آن را عمل کنید، خدا را به خشم و غضب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او سعی می کرد اول عمل کند بعد سخن بگوید و با این باور بود که در همه صحنه های سخت مبارزات در زمان طاغوت و هنگام پیروزی و بعد از آن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آنگونه نبود که زندگی مبارزاتیش او را از عبادات و شب زنده داری و ارتباط با معبود و راز و نیاز با او باز دارد، بلکه می توان گفت، استقامت و پایداریش در راه انقلاب و تحمل سختی ها و مشکلات نیز در سایه همان راز و نیازها و شب زنده داریها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رسولی محلاتی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سفرهایی که با هم می رفتیم، حالات عجیبی در ایشان دیده بودم، گاهی در نماز شب چنان گریه می کرد که نمی شد جلویش را بگیری، وقتی در قم بودیم، از برنامه های طلبه ها یکی حضور در نماز جماعت بود، شهید محلاتی از طلبه هایی بود که نماز جماعتش ترک نمی شد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39" w:name="__RefHeading___Toc18123339_1280447820"/>
      <w:bookmarkStart w:id="140" w:name="_Toc48"/>
      <w:bookmarkEnd w:id="139"/>
      <w:r>
        <w:rPr>
          <w:rtl w:val="true"/>
        </w:rPr>
        <w:t>خوش رفتاری</w:t>
      </w:r>
      <w:bookmarkEnd w:id="140"/>
    </w:p>
    <w:p>
      <w:pPr>
        <w:pStyle w:val="BookText"/>
        <w:rPr/>
      </w:pPr>
      <w:r>
        <w:rPr>
          <w:rFonts w:ascii="IRNazanin" w:hAnsi="IRNazanin" w:eastAsia="IRNazanin"/>
          <w:color w:val="111111"/>
          <w:sz w:val="28"/>
          <w:sz w:val="28"/>
          <w:szCs w:val="28"/>
          <w:rtl w:val="true"/>
          <w:lang w:bidi="fa-IR"/>
        </w:rPr>
        <w:t>همسر شهید می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متواضع بود و خوش برخورد، گاهی اوقات می گفتم فلان </w:t>
      </w:r>
    </w:p>
    <w:p>
      <w:pPr>
        <w:pStyle w:val="BookText"/>
        <w:rPr/>
      </w:pPr>
      <w:r>
        <w:rPr>
          <w:rFonts w:ascii="IRNazanin" w:hAnsi="IRNazanin" w:eastAsia="IRNazanin"/>
          <w:color w:val="111111"/>
          <w:sz w:val="28"/>
          <w:sz w:val="28"/>
          <w:szCs w:val="28"/>
          <w:rtl w:val="true"/>
          <w:lang w:bidi="fa-IR"/>
        </w:rPr>
        <w:t>شخص مجاهد است ؛ یا منافق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باید احترام بیشتری به او بگذارم تا جذب اسلام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فرزند شهید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اتوبوس می رفتیم مشهد، راننده نوار موسیقی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جایش بلند شد، رفت پیش راننده، خیلی آرام و محترمانه خواست که خاموش کند، راننده توجهی نکرد،</w:t>
      </w:r>
    </w:p>
    <w:p>
      <w:pPr>
        <w:pStyle w:val="BookText"/>
        <w:rPr/>
      </w:pPr>
      <w:r>
        <w:rPr>
          <w:rFonts w:ascii="IRNazanin" w:hAnsi="IRNazanin" w:eastAsia="IRNazanin"/>
          <w:color w:val="111111"/>
          <w:sz w:val="28"/>
          <w:sz w:val="28"/>
          <w:szCs w:val="28"/>
          <w:rtl w:val="true"/>
          <w:lang w:bidi="fa-IR"/>
        </w:rPr>
        <w:t>بی ادبی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ظهر، اتوبوس برای ناهار در جایی نگه داشت، همراهمان ناهار داشتیم پدرم رفت و با اصرار راننده را آورد و با هم غدا خوردیم، ادب و متانت پدرم، احترامی که به راننده گذاشته بود، چنان او را تحت تأثیر قرار داد که از بابت کارش پشت سر هم عذرخواهی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ارتباطش با پدرم برقرار ماند، و پدر کمکهای زیادی به او کرد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مهدوی کنی می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محلاتی هیچ وقت قهر نمی کرد، چون احساس وظیفه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دانست که باید کار کند، بعد از انقلاب حوادث زیادی اتفاق افتاد و در این حوادث، به شهید محلاتی هم بی مهری زیادی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آدمی معمولی بود، خیلی زود کنار می نشست و به اصطلاح قهر می کرد</w:t>
      </w:r>
      <w:r>
        <w:rPr>
          <w:rFonts w:eastAsia="IRNazanin" w:cs="IRNazanin"/>
          <w:color w:val="111111"/>
          <w:sz w:val="28"/>
          <w:szCs w:val="28"/>
          <w:rtl w:val="true"/>
          <w:lang w:bidi="fa-IR"/>
        </w:rPr>
        <w:t>».</w:t>
      </w:r>
      <w:r>
        <w:rPr>
          <w:rStyle w:val="FootnoteAnchor"/>
          <w:rtl w:val="true"/>
        </w:rPr>
        <w:footnoteReference w:id="77"/>
      </w:r>
      <w:bookmarkStart w:id="141" w:name="pg19400_182846"/>
    </w:p>
    <w:p>
      <w:pPr>
        <w:pStyle w:val="Heading4"/>
        <w:numPr>
          <w:ilvl w:val="3"/>
          <w:numId w:val="1"/>
        </w:numPr>
        <w:rPr/>
      </w:pPr>
      <w:bookmarkStart w:id="142" w:name="__RefHeading___Toc18123341_1280447820"/>
      <w:bookmarkStart w:id="143" w:name="_Toc49"/>
      <w:bookmarkEnd w:id="141"/>
      <w:bookmarkEnd w:id="142"/>
      <w:r>
        <w:rPr>
          <w:rtl w:val="true"/>
        </w:rPr>
        <w:t>ساده زیستی</w:t>
      </w:r>
      <w:bookmarkEnd w:id="143"/>
    </w:p>
    <w:p>
      <w:pPr>
        <w:pStyle w:val="BookText"/>
        <w:rPr/>
      </w:pPr>
      <w:r>
        <w:rPr>
          <w:rFonts w:ascii="IRNazanin" w:hAnsi="IRNazanin" w:eastAsia="IRNazanin"/>
          <w:color w:val="111111"/>
          <w:sz w:val="28"/>
          <w:sz w:val="28"/>
          <w:szCs w:val="28"/>
          <w:rtl w:val="true"/>
          <w:lang w:bidi="fa-IR"/>
        </w:rPr>
        <w:t>حجت الاسلام رازینی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زندگی می کرد، در وضع زندگی اش تغییری ندیدیم، قبل از انقلاب یک خانه از خودش داشت که این اواخر بعد از شهادتش، تعمیر شد، منزلشان تا آخر همان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نقلیه شان همان بود که از طرف سپاه یا نهادهای دیگر در اختیارشان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 یا اندوخته شخصی در جایی نداشت</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44" w:name="__RefHeading___Toc18123343_1280447820"/>
      <w:bookmarkStart w:id="145" w:name="_Toc50"/>
      <w:bookmarkEnd w:id="144"/>
      <w:r>
        <w:rPr>
          <w:rtl w:val="true"/>
        </w:rPr>
        <w:t>شیدای شهادت</w:t>
      </w:r>
      <w:bookmarkEnd w:id="145"/>
    </w:p>
    <w:p>
      <w:pPr>
        <w:pStyle w:val="BookText"/>
        <w:rPr/>
      </w:pPr>
      <w:r>
        <w:rPr>
          <w:rFonts w:ascii="IRNazanin" w:hAnsi="IRNazanin" w:eastAsia="IRNazanin"/>
          <w:color w:val="111111"/>
          <w:sz w:val="28"/>
          <w:sz w:val="28"/>
          <w:szCs w:val="28"/>
          <w:rtl w:val="true"/>
          <w:lang w:bidi="fa-IR"/>
        </w:rPr>
        <w:t>شهید محلاتی عاشق شهادت بود، او بارها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استقبال امام را من و آقای دکتر مفتح و آقای مطهری تشکیل دادیم، آن دو شهید شدند من لیاقت شهادت نداشتم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همسرش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دکتر بهشتی و باهنر، نیز زیاد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سعادت شهادت ندارم، در مواقعی که خانه بود، همیشه راه 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شما مرا حلال کنید از سر تقصیرات من بگذرید و دعا کنید من به شهادت برسم</w:t>
      </w:r>
      <w:r>
        <w:rPr>
          <w:rFonts w:eastAsia="IRNazanin" w:cs="IRNazanin"/>
          <w:color w:val="111111"/>
          <w:sz w:val="28"/>
          <w:szCs w:val="28"/>
          <w:rtl w:val="true"/>
          <w:lang w:bidi="fa-IR"/>
        </w:rPr>
        <w:t>.»</w:t>
      </w:r>
      <w:r>
        <w:rPr>
          <w:rStyle w:val="FootnoteAnchor"/>
          <w:rtl w:val="true"/>
        </w:rPr>
        <w:footnoteReference w:id="8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شهید محلاتی با رزمندگان و جانبازان و شهیدان، این شعله را هر روز در نهاد او افروخته تر می ساخت</w:t>
      </w:r>
      <w:r>
        <w:rPr>
          <w:rFonts w:eastAsia="IRNazanin" w:cs="IRNazanin"/>
          <w:color w:val="111111"/>
          <w:sz w:val="28"/>
          <w:szCs w:val="28"/>
          <w:rtl w:val="true"/>
          <w:lang w:bidi="fa-IR"/>
        </w:rPr>
        <w:t xml:space="preserve">. </w:t>
      </w:r>
      <w:bookmarkStart w:id="146" w:name="pg19400_182847"/>
    </w:p>
    <w:p>
      <w:pPr>
        <w:pStyle w:val="BookText"/>
        <w:rPr/>
      </w:pPr>
      <w:bookmarkEnd w:id="146"/>
      <w:r>
        <w:rPr>
          <w:rFonts w:ascii="IRNazanin" w:hAnsi="IRNazanin" w:eastAsia="IRNazanin"/>
          <w:color w:val="111111"/>
          <w:sz w:val="28"/>
          <w:sz w:val="28"/>
          <w:szCs w:val="28"/>
          <w:rtl w:val="true"/>
          <w:lang w:bidi="fa-IR"/>
        </w:rPr>
        <w:t>او گاهی پیکرهای پاک و در خون تپیده رزمندگان اسلام را مشاهده می کرد که این چنین برای دفاع از دین و مبارزه با استکبار، از زندان تن رها شده، به سوی حضرت حق می شتابند، در حالی که او راهنمای بعضی از آنها بوده، چگونه در شهادت نیز الگوی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روز سه شنبه یک هفته قبل از شهادت در مراسم تشییع جنازه پاک گروهی از شهیدان شهر خون و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شور و التهاب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رشک می برم به این شهدا که چه آرام و پرطمطراق بسان مرغان بهشتی بال و پر گشوده اند و به سوی معبود محبوب در پروازند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47" w:name="__RefHeading___Toc18123345_1280447820"/>
      <w:bookmarkStart w:id="148" w:name="_Toc51"/>
      <w:bookmarkEnd w:id="147"/>
      <w:r>
        <w:rPr>
          <w:rtl w:val="true"/>
        </w:rPr>
        <w:t>آخرین پرواز</w:t>
      </w:r>
      <w:bookmarkEnd w:id="148"/>
    </w:p>
    <w:p>
      <w:pPr>
        <w:pStyle w:val="BookText"/>
        <w:rPr/>
      </w:pPr>
      <w:r>
        <w:rPr>
          <w:rFonts w:ascii="IRNazanin" w:hAnsi="IRNazanin" w:eastAsia="IRNazanin"/>
          <w:color w:val="111111"/>
          <w:sz w:val="28"/>
          <w:sz w:val="28"/>
          <w:szCs w:val="28"/>
          <w:rtl w:val="true"/>
          <w:lang w:bidi="fa-IR"/>
        </w:rPr>
        <w:t xml:space="preserve">شهید فضل الله محلاتی روز پنج شنبه </w:t>
      </w:r>
      <w:r>
        <w:rPr>
          <w:rFonts w:eastAsia="IRNazanin" w:cs="IRNazanin"/>
          <w:color w:val="111111"/>
          <w:sz w:val="28"/>
          <w:szCs w:val="28"/>
          <w:lang w:bidi="fa-IR"/>
        </w:rPr>
        <w:t>1/12/1364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توسط آقای اکرمی به فرودگاه تلفن کردند، هواپیما را نگهدارید، من حتما می آیم حتی به ایشان می گویند ظاهرا یک هواپیمای دیگر یک ساعت بعد پرواز می کند، شما با آن بروید، ایشان می گوید؛ من با همین هواپیما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شهید محلاتی با این هواپیما پرواز کرد، به سوی کوی دوست و ملکوت اعلی و پرواز به سوی آسمان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نگینی پر بها از خاتم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ابروی فضیلت ها خم افتاد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خدا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فقدانش به دل، کوه غم افتاد</w:t>
      </w:r>
    </w:p>
    <w:p>
      <w:pPr>
        <w:pStyle w:val="BookText"/>
        <w:rPr/>
      </w:pPr>
      <w:r>
        <w:rPr>
          <w:rFonts w:ascii="IRNazanin" w:hAnsi="IRNazanin" w:eastAsia="IRNazanin"/>
          <w:color w:val="111111"/>
          <w:sz w:val="28"/>
          <w:sz w:val="28"/>
          <w:szCs w:val="28"/>
          <w:rtl w:val="true"/>
          <w:lang w:bidi="fa-IR"/>
        </w:rPr>
        <w:t xml:space="preserve">شهادت مزد خدمتهای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قطره در کام یم افتاد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خریدار دل و جانش خدا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گرم حق بر شبنم افتاد </w:t>
      </w:r>
      <w:bookmarkStart w:id="149" w:name="pg19400_182848"/>
    </w:p>
    <w:p>
      <w:pPr>
        <w:pStyle w:val="BookText"/>
        <w:rPr/>
      </w:pPr>
      <w:bookmarkEnd w:id="149"/>
      <w:r>
        <w:rPr>
          <w:rFonts w:ascii="IRNazanin" w:hAnsi="IRNazanin" w:eastAsia="IRNazanin"/>
          <w:color w:val="111111"/>
          <w:sz w:val="28"/>
          <w:sz w:val="28"/>
          <w:szCs w:val="28"/>
          <w:rtl w:val="true"/>
          <w:lang w:bidi="fa-IR"/>
        </w:rPr>
        <w:t xml:space="preserve">محلاتی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از سوگ او در ماتم افتاد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میان این یاران انقلاب هشت تن از نمایندگان مجلس شورای اسلامی به نام های شهید ابوالقاسم رزاقی، شهید مهدی یعقوبی، شهید سیدابوالقاسم موسوی دامغانی، شهید غلامرضا سلطانی، شهید سید نورالدین رحیمی، شهید سید حسن شاهچراغی، شهید علی معرفی زاده، شهید محمد کلانه ای و چند تن از قضات دادگستری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هواپیمای مسافربری متعلق به شرکت هوایی آسمان عازم اهواز بودند در نزدیکی شهر اهواز از سوی دو فروند از جنگنده های متجاوز عراقی هدف حمله قرار گرفتند و در منطقه ویسی در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کیلومتری شمال اهواز با سقوط هواپیمایشان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این گروه عازم جبهه های نبرد حق علیه باطل بودند و در جمع آنان تعداد زیادی از علما و روحانیون مبارز به درجه رفیع شهادت نایل آمدند، این روز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روحانیت و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همه ساله از مجاهدات خستگی ناپذیر این پاسداران راستین اسلام و انقلاب قدردانی گردد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50" w:name="__RefHeading___Toc18123347_1280447820"/>
      <w:bookmarkStart w:id="151" w:name="_Toc52"/>
      <w:bookmarkEnd w:id="150"/>
      <w:r>
        <w:rPr>
          <w:rtl w:val="true"/>
        </w:rPr>
        <w:t>وصیت نامه</w:t>
      </w:r>
      <w:bookmarkEnd w:id="15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محلاتی، مرگ و جهان دیگر را همیشه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وصیتنامه نوشت، آخرین وصیت نامه اش را در مرداد ماه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شش ماه قبل از شهادتش به رشته تحریر در آورده است و در آن خطاب به فرزندانش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چیز را اگر نداشته باشید، من از شما نمی گذرم، و از شما راضی نخواهم بود، الله، قرآن و امام</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آری او نیز چون پیامبر گرامی اسلام که بارها و بارها مردم را به امر مهم ولایت سفارش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شما می روم و دو چیز گرانبها را باقی می گذارم، کتاب خدا و اهل بیتم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فرزندانش را به این دو امر مهم سفارش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او آرزو داشت با لباس روحانی شهید و با همان لباس هم به 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لحظات بحرانی و شرایط سخت هم لباس روحانی اش را به تن داشت و در آخر با همان لباس و قبایی نویی که پوشیده بود، شهید گردید پیکرش طوری بود که نمی شد غسلش داد و با همان لباس دفن شد و به آرزویش رسید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قبر مطهرش در ایوان شرقی مسجد طباطبایی ورودی مسجد بالاسر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بر سنگ مرقدش که به دیوار چسبیده،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الحی القیّوم</w:t>
      </w:r>
    </w:p>
    <w:p>
      <w:pPr>
        <w:pStyle w:val="BookText"/>
        <w:rPr/>
      </w:pPr>
      <w:r>
        <w:rPr>
          <w:rFonts w:ascii="IRNazanin" w:hAnsi="IRNazanin" w:eastAsia="IRNazanin"/>
          <w:color w:val="111111"/>
          <w:sz w:val="28"/>
          <w:sz w:val="28"/>
          <w:szCs w:val="28"/>
          <w:rtl w:val="true"/>
          <w:lang w:bidi="fa-IR"/>
        </w:rPr>
        <w:t>حجةالاسلام حاج شیخ فضل الله محلاتی شهید عزیز را که من و شما او را می شناختیم عمر خود را در راه انقلاب صرف کرد و باید گفت یکی از چهره های درخشان انقلاب بود و در این راه که راه خداوند است تحمل سختی ها نمود و رنج ها کشید و با قامت استوار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 عالم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می ورزیدم و اوامر ایشان را امر خدا ورسولش می دانستم امید است ایشان هم </w:t>
      </w:r>
    </w:p>
    <w:p>
      <w:pPr>
        <w:pStyle w:val="BookText"/>
        <w:rPr/>
      </w:pPr>
      <w:r>
        <w:rPr>
          <w:rFonts w:ascii="IRNazanin" w:hAnsi="IRNazanin" w:eastAsia="IRNazanin"/>
          <w:color w:val="111111"/>
          <w:sz w:val="28"/>
          <w:sz w:val="28"/>
          <w:szCs w:val="28"/>
          <w:rtl w:val="true"/>
          <w:lang w:bidi="fa-IR"/>
        </w:rPr>
        <w:t>مرا بعد از این عالم در پیشگاه خداوند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فضل الله مهدی زاده محلاتی نماینده محترم امام مدظله العالی، در سپاه پاسداران انقلاب اسلامی در تاریخ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متولد و در تاریخ اول اسفند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در فاجعه هوایی به دست مزدوران بعثی به شهادت رسید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9400_182854"/>
      <w:bookmarkStart w:id="153" w:name="pg19400_182854"/>
      <w:bookmarkEnd w:id="153"/>
    </w:p>
    <w:p>
      <w:pPr>
        <w:pStyle w:val="Heading2"/>
        <w:numPr>
          <w:ilvl w:val="1"/>
          <w:numId w:val="1"/>
        </w:numPr>
        <w:rPr/>
      </w:pPr>
      <w:bookmarkStart w:id="154" w:name="pg19400_182854"/>
      <w:bookmarkStart w:id="155" w:name="__RefHeading___Toc18123349_1280447820"/>
      <w:bookmarkStart w:id="156" w:name="_Toc53"/>
      <w:bookmarkEnd w:id="154"/>
      <w:bookmarkEnd w:id="155"/>
      <w:r>
        <w:rPr>
          <w:rtl w:val="true"/>
        </w:rPr>
        <w:t xml:space="preserve">سیّد احمد حسینی زنجانی دوسرانی </w:t>
      </w:r>
      <w:r>
        <w:rPr>
          <w:rtl w:val="true"/>
        </w:rPr>
        <w:t xml:space="preserve">( </w:t>
      </w:r>
      <w:r>
        <w:rPr>
          <w:rtl w:val="true"/>
        </w:rPr>
        <w:t>ره</w:t>
      </w:r>
      <w:r>
        <w:rPr>
          <w:rtl w:val="true"/>
        </w:rPr>
        <w:t>) (</w:t>
      </w:r>
      <w:r>
        <w:rPr>
          <w:rtl w:val="true"/>
        </w:rPr>
        <w:t>شمع سحر</w:t>
      </w:r>
      <w:r>
        <w:rPr>
          <w:rtl w:val="true"/>
        </w:rPr>
        <w:t xml:space="preserve">) / </w:t>
      </w:r>
      <w:r>
        <w:rPr>
          <w:rtl w:val="true"/>
        </w:rPr>
        <w:t>مجید محبوبی</w:t>
      </w:r>
      <w:bookmarkEnd w:id="156"/>
    </w:p>
    <w:p>
      <w:pPr>
        <w:pStyle w:val="Heading3"/>
        <w:numPr>
          <w:ilvl w:val="2"/>
          <w:numId w:val="1"/>
        </w:numPr>
        <w:rPr/>
      </w:pPr>
      <w:bookmarkStart w:id="157" w:name="__RefHeading___Toc18123351_1280447820"/>
      <w:bookmarkStart w:id="158" w:name="_Toc54"/>
      <w:bookmarkEnd w:id="157"/>
      <w:r>
        <w:rPr>
          <w:rtl w:val="true"/>
        </w:rPr>
        <w:t>خاندان دوسرانی</w:t>
      </w:r>
      <w:bookmarkEnd w:id="158"/>
    </w:p>
    <w:p>
      <w:pPr>
        <w:pStyle w:val="BookText"/>
        <w:rPr/>
      </w:pPr>
      <w:r>
        <w:rPr>
          <w:rFonts w:ascii="IRNazanin" w:hAnsi="IRNazanin" w:eastAsia="IRNazanin"/>
          <w:color w:val="111111"/>
          <w:sz w:val="28"/>
          <w:sz w:val="28"/>
          <w:szCs w:val="28"/>
          <w:rtl w:val="true"/>
          <w:lang w:bidi="fa-IR"/>
        </w:rPr>
        <w:t xml:space="preserve">اجداد شریف مرحوم آیت الله سید احمد زنجانی در قصبه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آذربایجان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سکنای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اظهارات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آنجا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بعد، از آن قصبه، به دهی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دهی دیگر در مجاورت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آن مرحوم که زاده این روستا بوده در حدود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که تقریبا سی سال داشته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کرده، در آنجا سکنی گزید و در همان شهر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59" w:name="__RefHeading___Toc18123353_1280447820"/>
      <w:bookmarkStart w:id="160" w:name="_Toc55"/>
      <w:bookmarkEnd w:id="159"/>
      <w:r>
        <w:rPr>
          <w:rtl w:val="true"/>
        </w:rPr>
        <w:t>والد آن مرحوم</w:t>
      </w:r>
      <w:bookmarkEnd w:id="16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آن 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اجاق قلی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روحانیون فعاّل و از شاگردان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ملاقربانعلی زنجانی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و از شاهدان عادل محکمه ایشان بود؛ وی از نظر تقوی و ملکات نفسانی از افراد بسیار کم نظیر بوده، در حسن نیت و تقید به </w:t>
      </w:r>
      <w:bookmarkStart w:id="161" w:name="pg19400_182855"/>
    </w:p>
    <w:p>
      <w:pPr>
        <w:pStyle w:val="BookText"/>
        <w:rPr/>
      </w:pPr>
      <w:bookmarkEnd w:id="161"/>
      <w:r>
        <w:rPr>
          <w:rFonts w:ascii="IRNazanin" w:hAnsi="IRNazanin" w:eastAsia="IRNazanin"/>
          <w:color w:val="111111"/>
          <w:sz w:val="28"/>
          <w:sz w:val="28"/>
          <w:szCs w:val="28"/>
          <w:rtl w:val="true"/>
          <w:lang w:bidi="fa-IR"/>
        </w:rPr>
        <w:t>جهت شرع بسیار ممتاز بوده 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62" w:name="__RefHeading___Toc18123355_1280447820"/>
      <w:bookmarkStart w:id="163" w:name="_Toc56"/>
      <w:bookmarkEnd w:id="162"/>
      <w:r>
        <w:rPr>
          <w:rtl w:val="true"/>
        </w:rPr>
        <w:t>ولادت</w:t>
      </w:r>
      <w:bookmarkEnd w:id="163"/>
    </w:p>
    <w:p>
      <w:pPr>
        <w:pStyle w:val="BookText"/>
        <w:rPr/>
      </w:pPr>
      <w:r>
        <w:rPr>
          <w:rFonts w:ascii="IRNazanin" w:hAnsi="IRNazanin" w:eastAsia="IRNazanin"/>
          <w:color w:val="111111"/>
          <w:sz w:val="28"/>
          <w:sz w:val="28"/>
          <w:szCs w:val="28"/>
          <w:rtl w:val="true"/>
          <w:lang w:bidi="fa-IR"/>
        </w:rPr>
        <w:t xml:space="preserve">سال ولادت حضرت ایشان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زنجان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 این زمینه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حقیر تولدم در زنجان روز چهارم صفر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64" w:name="__RefHeading___Toc18123357_1280447820"/>
      <w:bookmarkStart w:id="165" w:name="_Toc57"/>
      <w:bookmarkEnd w:id="164"/>
      <w:r>
        <w:rPr>
          <w:rtl w:val="true"/>
        </w:rPr>
        <w:t>تحصیلات</w:t>
      </w:r>
      <w:bookmarkEnd w:id="165"/>
    </w:p>
    <w:p>
      <w:pPr>
        <w:pStyle w:val="BookText"/>
        <w:rPr/>
      </w:pPr>
      <w:r>
        <w:rPr>
          <w:rFonts w:ascii="IRNazanin" w:hAnsi="IRNazanin" w:eastAsia="IRNazanin"/>
          <w:color w:val="111111"/>
          <w:sz w:val="28"/>
          <w:sz w:val="28"/>
          <w:szCs w:val="28"/>
          <w:rtl w:val="true"/>
          <w:lang w:bidi="fa-IR"/>
        </w:rPr>
        <w:t xml:space="preserve">حضرت آیت الله سید احمد زنجانی دوره مقدماتی و سطوح را در زادگاه خودشان به پایان برده، بعد از مدتی تدریس در مدرسه شاهی، برای ادامه تحصیل و تکمیل مبانی علمی و استفاده از مرحوم آیت الله حائری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قمری مهاجرت به قم و سرانجام به حکم استخاره ای که نموده بودند، عزم رحیلش مبدل به اقامت ابدی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این باره می 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در بدو تشرقم به قم که در سنه هزار و سیصد و چهل و شش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اقامت دائمی را نداشتم و مخصوصا قیام حوزه قم را بسته به وجود مرحوم آیت الله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خیال می کردم که بعد از وی بقاء و استمراری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بالاخص که در آن اوان باد مخالفت نیز وزیدن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گلهای این گلشن را از شاخه ها پراکنده می نمود، این بود که بنایی بر اقامت دائمی در قم نداشتم، ولی به حکم استخاره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الّدین و لا تتفرقوا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حقیر اطمینان بر استقرار این </w:t>
      </w:r>
      <w:bookmarkStart w:id="166" w:name="pg19400_182856"/>
    </w:p>
    <w:p>
      <w:pPr>
        <w:pStyle w:val="BookText"/>
        <w:rPr/>
      </w:pPr>
      <w:bookmarkEnd w:id="166"/>
      <w:r>
        <w:rPr>
          <w:rFonts w:ascii="IRNazanin" w:hAnsi="IRNazanin" w:eastAsia="IRNazanin"/>
          <w:color w:val="111111"/>
          <w:sz w:val="28"/>
          <w:sz w:val="28"/>
          <w:szCs w:val="28"/>
          <w:rtl w:val="true"/>
          <w:lang w:bidi="fa-IR"/>
        </w:rPr>
        <w:t xml:space="preserve">حوزه شریفه پیدا کرده قصد اقامت موقتی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مجاورت دائمی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قریب ده سال زمان حیات مرحوم حائری را درک کرده از مجالس بحث وی استفاده نمودم</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67" w:name="__RefHeading___Toc18123359_1280447820"/>
      <w:bookmarkStart w:id="168" w:name="_Toc58"/>
      <w:bookmarkEnd w:id="167"/>
      <w:r>
        <w:rPr>
          <w:rtl w:val="true"/>
        </w:rPr>
        <w:t>فعالّیت های اجتماعی در زنجان</w:t>
      </w:r>
      <w:bookmarkEnd w:id="16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به هنگام اقامتشان در زنجان، علاوه بر اینکه از مبرزین فضلاء زنجان بوده و از مدرسین مهم سطوح در این شهر به شمار می رفتند، از نظر فعالّیت های اجتماعی هم، شاید شخص منحصر به فرد این شهر بودند، در غالب فعالّیت های دینی مربوط به اهل علم و گاه مربوط به مسائل مهم شهر، سهم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حاج سید محمد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که از بزرگان زنجان بودند، در مواقع ضروری با همکاری وی بازار را تعطیل می نمود، بستن بازار و باز کردن آن در واقع در دست این آقایان بود، هر چند که به حسب ظاهر در دست بعضی از رؤسا بازار قرار داشت،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که ابن سعود، قبور ائمه طاهرین را در مدینه خراب کرد، مرحوم آیت الله حاج میرزا مهدی میرزایی زنجانی که در رأس روحانیت زنجان قرار داشت و از فضلاء و مدرسین هم، مرحوم آیت الله زنجانی که ریاست طلبه ها را داشت، این دو به شهرستانهای مختلف نامه نوشتند که روز هشتم شوال به عنوان ابراز انزجار از این جنایت هولناک تعطیل رسمی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هشتم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شهرهای خارج ایران بودم، دیدم همه شهر تعطیل است، تعجب کردم و از علتش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هشتم شوال مطابق با روزی است که وهّابی ها دست به این فاجعه عظیم زدند</w:t>
      </w:r>
      <w:r>
        <w:rPr>
          <w:rFonts w:eastAsia="IRNazanin" w:cs="IRNazanin"/>
          <w:color w:val="111111"/>
          <w:sz w:val="28"/>
          <w:szCs w:val="28"/>
          <w:rtl w:val="true"/>
          <w:lang w:bidi="fa-IR"/>
        </w:rPr>
        <w:t>.</w:t>
      </w:r>
      <w:r>
        <w:rPr>
          <w:rStyle w:val="FootnoteAnchor"/>
          <w:rtl w:val="true"/>
        </w:rPr>
        <w:footnoteReference w:id="90"/>
      </w:r>
      <w:bookmarkStart w:id="169" w:name="pg19400_182857"/>
    </w:p>
    <w:p>
      <w:pPr>
        <w:pStyle w:val="BookText"/>
        <w:rPr/>
      </w:pPr>
      <w:bookmarkEnd w:id="169"/>
      <w:r>
        <w:rPr>
          <w:rFonts w:ascii="IRNazanin" w:hAnsi="IRNazanin" w:eastAsia="IRNazanin"/>
          <w:color w:val="111111"/>
          <w:sz w:val="28"/>
          <w:sz w:val="28"/>
          <w:szCs w:val="28"/>
          <w:rtl w:val="true"/>
          <w:lang w:bidi="fa-IR"/>
        </w:rPr>
        <w:t xml:space="preserve">مدرسه سید در زنجان که بزرگترین مدرسه این شهر و خیلی معتبر بوده و موقوفات بسیار مفصلی داشت و مرحوم آیت الله زنجانی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سال در آن به تحصیل و تدریس پرداخت، اداره این مدرسه و تعیین طلاب آن به طور عمده با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تولیت آن مدرسه با مرحوم آیت الله میرزا محمود امام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فقید سعید 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کتاب خیرالامور را در آنجا نوشت</w:t>
      </w:r>
      <w:r>
        <w:rPr>
          <w:rFonts w:eastAsia="IRNazanin" w:cs="IRNazanin"/>
          <w:color w:val="111111"/>
          <w:sz w:val="28"/>
          <w:szCs w:val="28"/>
          <w:rtl w:val="true"/>
          <w:lang w:bidi="fa-IR"/>
        </w:rPr>
        <w:t>) .</w:t>
      </w:r>
    </w:p>
    <w:p>
      <w:pPr>
        <w:pStyle w:val="Heading3"/>
        <w:numPr>
          <w:ilvl w:val="2"/>
          <w:numId w:val="1"/>
        </w:numPr>
        <w:rPr/>
      </w:pPr>
      <w:bookmarkStart w:id="170" w:name="__RefHeading___Toc18123361_1280447820"/>
      <w:bookmarkStart w:id="171" w:name="_Toc59"/>
      <w:bookmarkEnd w:id="170"/>
      <w:r>
        <w:rPr>
          <w:rtl w:val="true"/>
        </w:rPr>
        <w:t>فعالّیتهای دیگر در قم</w:t>
      </w:r>
      <w:bookmarkEnd w:id="171"/>
    </w:p>
    <w:p>
      <w:pPr>
        <w:pStyle w:val="BookText"/>
        <w:rPr/>
      </w:pPr>
      <w:r>
        <w:rPr>
          <w:rFonts w:ascii="IRNazanin" w:hAnsi="IRNazanin" w:eastAsia="IRNazanin"/>
          <w:color w:val="111111"/>
          <w:sz w:val="28"/>
          <w:sz w:val="28"/>
          <w:szCs w:val="28"/>
          <w:rtl w:val="true"/>
          <w:lang w:bidi="fa-IR"/>
        </w:rPr>
        <w:t xml:space="preserve">آن سید والاتبار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آیت الله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و به واسطه کسالت آن مرحوم قسمتی از کارهای ایشان را که از آنها جواب استفاتائات بوده به عهده گرفته و در موقع بیماری آن مرحوم رسما در سه موقع صبح و ظهر و شب به جای ایشان اقامه نماز جماعت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قمری که به واسطه کسالت درد پا و ضعف مزاج از آمدن به نماز خودداری و آن را به فرزند ارجمندش حاج آقا سید موسی واگذار و خود معتکف در خانه شده و به تألیف و مطالعه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از مدرسین سطوح عالیه بود، تدریس اینگونه دروس را هم در قم نیز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از معظم له درخواست درس خارج شد ایشان تألیف را بر تدریس ترجیح داده و به نوشتن پرداخت</w:t>
      </w:r>
      <w:r>
        <w:rPr>
          <w:rFonts w:eastAsia="IRNazanin" w:cs="IRNazanin"/>
          <w:color w:val="111111"/>
          <w:sz w:val="28"/>
          <w:szCs w:val="28"/>
          <w:rtl w:val="true"/>
          <w:lang w:bidi="fa-IR"/>
        </w:rPr>
        <w:t>.»</w:t>
      </w:r>
      <w:r>
        <w:rPr>
          <w:rStyle w:val="FootnoteAnchor"/>
          <w:rtl w:val="true"/>
        </w:rPr>
        <w:footnoteReference w:id="9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تألیفات در دو جلسة بحث مهم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جلسه ای که مؤسس آن مرحوم آیت الله العظمی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و آیت الله زنجانی در </w:t>
      </w:r>
      <w:bookmarkStart w:id="172" w:name="pg19400_182858"/>
    </w:p>
    <w:p>
      <w:pPr>
        <w:pStyle w:val="BookText"/>
        <w:rPr/>
      </w:pPr>
      <w:bookmarkEnd w:id="172"/>
      <w:r>
        <w:rPr>
          <w:rFonts w:ascii="IRNazanin" w:hAnsi="IRNazanin" w:eastAsia="IRNazanin"/>
          <w:color w:val="111111"/>
          <w:sz w:val="28"/>
          <w:sz w:val="28"/>
          <w:szCs w:val="28"/>
          <w:rtl w:val="true"/>
          <w:lang w:bidi="fa-IR"/>
        </w:rPr>
        <w:t>آن شرکت فعال داشته و از ارکان آن به شمار می رفت و غالبا جلسات در منزل ایشان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بر برخی از کتب فقهی مانند مجمع المسائل آیت الله حائری وسیلة النجاة، و عروة الوثقی حاشیه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بحث دوم نیز جلسه ای بود که آن مرحوم و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رکن عمده آن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همان سال ورود به قم توسط مرحوم آیت الله حاج میرزا عبدالله مجتهدی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با حضرت امام آشنا شده و چنان با هم رفیق و صمیمی گردید که نظیر آن کمتر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بحثی دیگر به مدت کوتاهی بین این دو سید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آقا سید احمد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سید محمد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جلسات مشترک مراجع در مورد تصمیم گیری در امور مهم و کلی حوزه در منزل ایشان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مهم علماء بزرگ قم در مورد حادثه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خرداد در همین منزل برگزار شد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8123363_1280447820"/>
      <w:bookmarkStart w:id="174" w:name="_Toc60"/>
      <w:bookmarkEnd w:id="173"/>
      <w:r>
        <w:rPr>
          <w:rtl w:val="true"/>
        </w:rPr>
        <w:t>نماز جماعت فیضیّه</w:t>
      </w:r>
      <w:bookmarkEnd w:id="17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ها که حضرت آیت الله آقای زنجانی در مدرسه فیضیّه قم نماز جماعت اقامه می فرمودند، نماز باشکوهی برپا می شد و حضرت امام رحمةالله علیه در صف اول جماعت پشت سر آن مرحوم به نماز جماعت می ایستادند و اگر موقعی آن مرحوم حضور نداشتند و یا دیر می آمدند حضرت امام به نماز می ایستادند و آن مرحوم اگر می آمدند به ایشان اقتداء می کردند</w:t>
      </w:r>
      <w:r>
        <w:rPr>
          <w:rFonts w:eastAsia="IRNazanin" w:cs="IRNazanin"/>
          <w:color w:val="111111"/>
          <w:sz w:val="28"/>
          <w:szCs w:val="28"/>
          <w:rtl w:val="true"/>
          <w:lang w:bidi="fa-IR"/>
        </w:rPr>
        <w:t>.»</w:t>
      </w:r>
      <w:r>
        <w:rPr>
          <w:rStyle w:val="FootnoteAnchor"/>
          <w:rtl w:val="true"/>
        </w:rPr>
        <w:footnoteReference w:id="94"/>
      </w:r>
      <w:bookmarkStart w:id="175" w:name="pg19400_182859"/>
    </w:p>
    <w:p>
      <w:pPr>
        <w:pStyle w:val="Heading3"/>
        <w:numPr>
          <w:ilvl w:val="2"/>
          <w:numId w:val="1"/>
        </w:numPr>
        <w:rPr/>
      </w:pPr>
      <w:bookmarkStart w:id="176" w:name="__RefHeading___Toc18123365_1280447820"/>
      <w:bookmarkStart w:id="177" w:name="_Toc61"/>
      <w:bookmarkEnd w:id="175"/>
      <w:bookmarkEnd w:id="176"/>
      <w:r>
        <w:rPr>
          <w:rtl w:val="true"/>
        </w:rPr>
        <w:t>خصوصیات اخلاقی</w:t>
      </w:r>
      <w:bookmarkEnd w:id="177"/>
    </w:p>
    <w:p>
      <w:pPr>
        <w:pStyle w:val="BookText"/>
        <w:rPr/>
      </w:pPr>
      <w:r>
        <w:rPr>
          <w:rFonts w:ascii="IRNazanin" w:hAnsi="IRNazanin" w:eastAsia="IRNazanin"/>
          <w:color w:val="111111"/>
          <w:sz w:val="28"/>
          <w:sz w:val="28"/>
          <w:szCs w:val="28"/>
          <w:rtl w:val="true"/>
          <w:lang w:bidi="fa-IR"/>
        </w:rPr>
        <w:t>خصوصیات اخلاقی</w:t>
      </w:r>
      <w:r>
        <w:rPr>
          <w:rStyle w:val="FootnoteAnchor"/>
          <w:rtl w:val="true"/>
        </w:rPr>
        <w:footnoteReference w:id="9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جاه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بزرگوار از هوای مال و جاه کاملا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حضرت آیت الله حاج سید موسی شبیری زنجانی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من با ایشان بودم حس نکردم که یک قدم برای مقام بردارد و همین طور در مسائل مالی</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هیچ وقت غصّه آینده را نمی خورد و در کارها به خداوند اتکال می کرد و با تمام وجود خویش به این معنی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در این زمینه نقل</w:t>
      </w:r>
    </w:p>
    <w:p>
      <w:pPr>
        <w:pStyle w:val="BookText"/>
        <w:rPr/>
      </w:pPr>
      <w:r>
        <w:rPr>
          <w:rFonts w:ascii="IRNazanin" w:hAnsi="IRNazanin" w:eastAsia="IRNazanin"/>
          <w:color w:val="111111"/>
          <w:sz w:val="28"/>
          <w:sz w:val="28"/>
          <w:szCs w:val="28"/>
          <w:rtl w:val="true"/>
          <w:lang w:bidi="fa-IR"/>
        </w:rPr>
        <w:t>شده است که در این مختصر نمی 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خصوصیات ایشان مسأله 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شکر خالق، هم شکر مخلوق، اگر از کسی مختصر محبتی می دید، آن را از نظر دور نمی داشت و به جهت توقع نداشتن از اشخاص، روح شکرگذاری در وی پدید گشته بود، در مورد نعم الهی نیز به نحو عجیبی به آن نعمتهایی که معمولِ افراد از آن غافلند متوجه بوده و شکرگزاریها از آنها بود، از مرحوم آیت الله حاج شیخ مرتضی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نقل شد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زنجانی مرد کاملا صادق و درستی بود، شنیده ام که در وصیت نامه شکرهائی کرده است، این شکرها همه اش راست بود و مصنوعی نبود بلکه از درون قلب ایشان برخاسته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علاقمند و خیرخواه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نسبت به عموم، خیرخواه و به نوع مردم علاقمند بود و بدین جهت بود که تا حد امکان، افعال مؤمنین را حمل بر صّحت می کرد و همین ویژگی سبب شده بود که در قضاء حوائج مؤمنین بسیار ساعی باشد، هر کار را اگر محذور شرعی نداشت، هر چند </w:t>
      </w:r>
    </w:p>
    <w:p>
      <w:pPr>
        <w:pStyle w:val="BookText"/>
        <w:rPr/>
      </w:pPr>
      <w:r>
        <w:rPr>
          <w:rFonts w:ascii="IRNazanin" w:hAnsi="IRNazanin" w:eastAsia="IRNazanin"/>
          <w:color w:val="111111"/>
          <w:sz w:val="28"/>
          <w:sz w:val="28"/>
          <w:szCs w:val="28"/>
          <w:rtl w:val="true"/>
          <w:lang w:bidi="fa-IR"/>
        </w:rPr>
        <w:t>مشکل و سخت بود، متکفّل می شد و از اینکه حاجت یک انسان گرفتار و دردمند را رفع نموده است خوشنود می 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مشکلات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بند تعیّنات دنیوی و تشریفات ظاهری، به وی امکان می داد که کارهای بسیار مهم را به راحتی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شخصی که به تقوا معروف نبود از دنیا می رود، نزد عده ای از علماء می روند که بر جنازه او نماز بخوانند ولی آنها حاضر نمی شوند، پیش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ایشان بر آن میت نماز می گزارد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نماز میت عدالت متوفی نیست، بلکه مسلمان بودی وی کافی است، این شخص هم، مسلمان بود و هر چند که مسلمان فاسقی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آیت الله حاح شیخ مرتضی حائری حکایت شد که مرحوم آیت الله زنجانی را از نظر شجاعت خیلی عجیب می دانست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هیچ کسی جرأت گفتن و انجام دادن آن را ندارد، ایشان به آن اقدام می کند و از هیچ کس هم وحشت و باکی ندارد</w:t>
      </w:r>
      <w:r>
        <w:rPr>
          <w:rStyle w:val="FootnoteAnchor"/>
          <w:rtl w:val="true"/>
        </w:rPr>
        <w:footnoteReference w:id="9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و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چنان شوقی نماز شب می خواند و دعاهای آن را قرائت می کرد که انسان را زیر و رو می نمود، و انسان می فهمید که معانی عمیق این ادعیه در وی اثر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شب را هم از دوران جوانی خود شروع کرده بود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به زیارت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اهل قبور در بعد از ظهر پنجشنبه ها مقید بود؛ آن هم در شرایط سخت و دشوار آن زمان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قرآن می خواند، البته نه به جای کارهای علمی و قضاء حوائج مردم، بلکه در وقتهای کوتاه که معمولا تلف می شود</w:t>
      </w:r>
      <w:r>
        <w:rPr>
          <w:rFonts w:eastAsia="IRNazanin" w:cs="IRNazanin"/>
          <w:color w:val="111111"/>
          <w:sz w:val="28"/>
          <w:szCs w:val="28"/>
          <w:rtl w:val="true"/>
          <w:lang w:bidi="fa-IR"/>
        </w:rPr>
        <w:t>.</w:t>
      </w:r>
      <w:r>
        <w:rPr>
          <w:rStyle w:val="FootnoteAnchor"/>
          <w:rtl w:val="true"/>
        </w:rPr>
        <w:footnoteReference w:id="100"/>
      </w:r>
      <w:bookmarkStart w:id="178" w:name="pg19400_182861"/>
    </w:p>
    <w:p>
      <w:pPr>
        <w:pStyle w:val="BookText"/>
        <w:rPr/>
      </w:pPr>
      <w:bookmarkEnd w:id="178"/>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تنفر از خشک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عبادت، از خشک مقدسی، بسیار متنفر بوده از اشخاص متظاهر به قدس و تقوی که همه چیز را در عبادات خلاصه می کنند و فاقد جهات نفس بوده و این را برای خود عنوانی درست کرده و نسبت به حقوق اشخاص بی قید هستند و از نظر تفکر، تفکری خیلی خرافی دارند، بسیار کراهت داشت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حریت و بی آلایشی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حریت و بی آلایشی ایشان مطالبی بود که خودشان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طلبگی ما، چتر در بین طلاب مرسوم نبود، من گفتم که این چه معنی دارد که ما به خاطر امور موهوم، باران بخوریم، من چتر برداشتم و دیگران هم تبعیت کردند و این رسم شکست، ایشان در مشهد در نماز مرحوم آیت الله میلانی شرکت می کرد، وقتی به ایشان عرض می شود که مقدسین مشهد معمولا پشت سر فلان آقا نماز می خوانند نه آقای میلانی،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جز تعریف مطلبی دیگر نشنیده ام، اما شنیده ام که کارهای غیر متعارف انجام می دهد، مثلا نان را در خانه خودش می پزد و این قبیل امور و این جور افراد غیر متعارف به دلم نمی چسبد، آخر ما اهل این زمانیم، باید با مردم زندگی کنیم، دستور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خلاصه من از این فرد لذت نمی برم</w:t>
      </w:r>
      <w:r>
        <w:rPr>
          <w:rFonts w:eastAsia="IRNazanin" w:cs="IRNazanin"/>
          <w:color w:val="111111"/>
          <w:sz w:val="28"/>
          <w:szCs w:val="28"/>
          <w:rtl w:val="true"/>
          <w:lang w:bidi="fa-IR"/>
        </w:rPr>
        <w:t>.</w:t>
      </w:r>
    </w:p>
    <w:p>
      <w:pPr>
        <w:pStyle w:val="Heading3"/>
        <w:numPr>
          <w:ilvl w:val="2"/>
          <w:numId w:val="1"/>
        </w:numPr>
        <w:rPr/>
      </w:pPr>
      <w:bookmarkStart w:id="179" w:name="__RefHeading___Toc18123367_1280447820"/>
      <w:bookmarkStart w:id="180" w:name="_Toc62"/>
      <w:bookmarkEnd w:id="179"/>
      <w:r>
        <w:rPr>
          <w:rtl w:val="true"/>
        </w:rPr>
        <w:t>ویژگیهای فقهی و علمی</w:t>
      </w:r>
      <w:bookmarkEnd w:id="180"/>
    </w:p>
    <w:p>
      <w:pPr>
        <w:pStyle w:val="BookText"/>
        <w:rPr/>
      </w:pPr>
      <w:r>
        <w:rPr>
          <w:rFonts w:ascii="IRNazanin" w:hAnsi="IRNazanin" w:eastAsia="IRNazanin"/>
          <w:color w:val="111111"/>
          <w:sz w:val="28"/>
          <w:sz w:val="28"/>
          <w:szCs w:val="28"/>
          <w:rtl w:val="true"/>
          <w:lang w:bidi="fa-IR"/>
        </w:rPr>
        <w:t>ویژگیهای فقهی و علمی</w:t>
      </w:r>
      <w:r>
        <w:rPr>
          <w:rStyle w:val="FootnoteAnchor"/>
          <w:rtl w:val="true"/>
        </w:rPr>
        <w:footnoteReference w:id="10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احاطه فوق العاده به فقه و مبانی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زنجانی احاطه فوق العاده ای به فقه و مبانی فقهاء داشت و مرحوم حضرت آیت الله العظمی حاج شیخ محمد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اراکی از این جهت بسیار ایشان به </w:t>
      </w:r>
    </w:p>
    <w:p>
      <w:pPr>
        <w:pStyle w:val="BookText"/>
        <w:rPr/>
      </w:pPr>
      <w:r>
        <w:rPr>
          <w:rFonts w:ascii="IRNazanin" w:hAnsi="IRNazanin" w:eastAsia="IRNazanin"/>
          <w:color w:val="111111"/>
          <w:sz w:val="28"/>
          <w:sz w:val="28"/>
          <w:szCs w:val="28"/>
          <w:rtl w:val="true"/>
          <w:lang w:bidi="fa-IR"/>
        </w:rPr>
        <w:t>دیده اعجاب می نگریست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زنجانی یک شبه، تمام قسمت صلاة از یک کتاب فقهی را از حفظ حاشیه زد، شش جلد جواهر مانند انگشتر در دستهای ایشان است که آن را به هر طرف بخواهد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ذوق فقهی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فقهی ایشان در اثر ممارست، خیلی قوی شده بود و بدین جهت، فقهی روشن و بی تکلف را واجد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بسیار صاف و عربی و بدون ابهاماتی که معمولا بر اثر ممارست ذهن با اصطلاحات علمی و دروس معمول حوزه پدید می آید، معنی می کرد، به گونه ای که دل انسان می پذیرفت، با وجود اینکه خود کاملا مراحل درسی را طی کرده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علمی شدن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اعتقاد بود که فقه باید به گونه ای باشد که قابل پیاده شدن و عمل گشتن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مسأله عدالت که برخی از علماء تضیقات فراوانی در اصل این موضوع و در روش اثبات آن قایل بودند،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که قوانین خیالی نیست، احکام بسیاری بر پایه عدالت تنظیم شده است، مانند امامت جماعت، ولایت، قضاوت، شهادت، افتاء و طلاق و امور دیگر که اساس مجتمع بر آن استوار است، لذا نباید در این مسأله آن تنگ نظریهای عده ای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بسیاری را که فقیه باید به جهت ولایت، آنها را اعمال کند و فقهاء خودشان از نظر فقهی فتوی به جواز دهند ولی به جهاتی متصدی نمی شدند مانند طلاق زنی که شوهرش مفقود شده یا از دادن نفقه و کِشوُة امتناع می ورزد، ایشان که محذورات خارجی نداشت این موارد را عهده دار می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دین ناقص نیست، دین باید جوابگوی این احتیاجات و مشکلات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زمانی که رادیو اختراع </w:t>
      </w:r>
      <w:bookmarkStart w:id="181" w:name="pg19400_182863"/>
    </w:p>
    <w:p>
      <w:pPr>
        <w:pStyle w:val="BookText"/>
        <w:rPr/>
      </w:pPr>
      <w:bookmarkEnd w:id="181"/>
      <w:r>
        <w:rPr>
          <w:rFonts w:ascii="IRNazanin" w:hAnsi="IRNazanin" w:eastAsia="IRNazanin"/>
          <w:color w:val="111111"/>
          <w:sz w:val="28"/>
          <w:sz w:val="28"/>
          <w:szCs w:val="28"/>
          <w:rtl w:val="true"/>
          <w:lang w:bidi="fa-IR"/>
        </w:rPr>
        <w:t>شد، برخی از مقدسین از گوش دادن به آن خودداری می کردند، ولی آن عالم متقی با اینکه در صف مقدسین بود پای رادیو می نشست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که این وسیله اخباری حرام باشد زیرا اسلام یک دین جهانی است و باید احکام آن به تمام مردم عالم ابلاغ شود، حرمت چنین وسیله خبررسانی با جهانی بودن اسلام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تشقیق شقوق در جواب 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استفتاء نباید تشقیق شقوق کرد و گرنه سوال کننده در فهم مراد، گیج شده و نمی تواند جواب را بر مورد سؤال تطبیق کند، بلکه باید بر طبق صورت متعارف در عرف مردم، پاسخ نوشت و عقیده داشت که بحثهائی را که متناسب با حوزه های علمیه است و به جهت تقویت ذهن و فکر، مفید می باشد، نباید با جواب استفتائی که مورد احتیاج مردم است مخلوط کرد و خود ایشان نیز عملا این دو را از هم جدا می کرد، بدین جهت جواب مسائل فقهی را خیلی کوتاه و مختصر و قابل فهم می نوشت</w:t>
      </w:r>
      <w:r>
        <w:rPr>
          <w:rFonts w:eastAsia="IRNazanin" w:cs="IRNazanin"/>
          <w:color w:val="111111"/>
          <w:sz w:val="28"/>
          <w:szCs w:val="28"/>
          <w:rtl w:val="true"/>
          <w:lang w:bidi="fa-IR"/>
        </w:rPr>
        <w:t>.</w:t>
      </w:r>
    </w:p>
    <w:p>
      <w:pPr>
        <w:pStyle w:val="Heading3"/>
        <w:numPr>
          <w:ilvl w:val="2"/>
          <w:numId w:val="1"/>
        </w:numPr>
        <w:rPr/>
      </w:pPr>
      <w:bookmarkStart w:id="182" w:name="__RefHeading___Toc18123369_1280447820"/>
      <w:bookmarkStart w:id="183" w:name="_Toc63"/>
      <w:bookmarkEnd w:id="182"/>
      <w:r>
        <w:rPr>
          <w:rtl w:val="true"/>
        </w:rPr>
        <w:t>وفات</w:t>
      </w:r>
      <w:bookmarkEnd w:id="18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سید احمد زنجانی سرانجام پس از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سال عمر بابرکت و سالیان دراز، کوشش در راه دین و نشر فقه جعفری در قم 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انسان الهی در حدود چهار ساعت پس از نیمه شب شنبه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ماه مبارک رمضان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مطابق با پنجم آبان ماه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به وقوع پیوست و حوزه های دینی و مجامع علمی را در سوگ نشاند، پیکر آن مرحوم پس از تشییعی با شکوه در جوار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رحمة واسعة </w:t>
      </w:r>
      <w:r>
        <w:rPr>
          <w:rStyle w:val="FootnoteAnchor"/>
          <w:rtl w:val="true"/>
        </w:rPr>
        <w:footnoteReference w:id="103"/>
      </w:r>
      <w:bookmarkStart w:id="184" w:name="pg19400_182864"/>
    </w:p>
    <w:p>
      <w:pPr>
        <w:pStyle w:val="Heading3"/>
        <w:numPr>
          <w:ilvl w:val="2"/>
          <w:numId w:val="1"/>
        </w:numPr>
        <w:rPr/>
      </w:pPr>
      <w:bookmarkStart w:id="185" w:name="__RefHeading___Toc18123371_1280447820"/>
      <w:bookmarkStart w:id="186" w:name="_Toc64"/>
      <w:bookmarkEnd w:id="184"/>
      <w:bookmarkEnd w:id="185"/>
      <w:r>
        <w:rPr>
          <w:rtl w:val="true"/>
        </w:rPr>
        <w:t>اساتید آن مرحوم در زنجان</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آیت الله حاج شیخ زین العابدین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شاگردان بسیار مبرز مرحوم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مرحوم رسائل و چند سال خارج را در محضر ایشان</w:t>
      </w:r>
    </w:p>
    <w:p>
      <w:pPr>
        <w:pStyle w:val="BookText"/>
        <w:rPr/>
      </w:pPr>
      <w:r>
        <w:rPr>
          <w:rFonts w:ascii="IRNazanin" w:hAnsi="IRNazanin" w:eastAsia="IRNazanin"/>
          <w:color w:val="111111"/>
          <w:sz w:val="28"/>
          <w:sz w:val="28"/>
          <w:szCs w:val="28"/>
          <w:rtl w:val="true"/>
          <w:lang w:bidi="fa-IR"/>
        </w:rPr>
        <w:t>تلمذ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آیت الله میرزا عبدالرحیم فقاهتی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صفر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شاگردان میرزای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آخوند خراسانی وی استاد مکاسب مرحوم آیت الله زنجانی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آقا میرزا ابراهیم فلکی حکمی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رمضان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شاگردان میرزای آشتیانی در منقول و حکیم جلوه در معقول و فردی جامع بود، ولی به دلیل تبحر خاصی که در ریاضیات و علوم وابسته به آن داشت و برخی او را وحید عصر در این رشته ها می دانستند، به آقا میرزا ابراهیم ریاضی اشتهار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زنجانی کتاب قوانین و برخی از رشته های ریاضی را نزد وی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آیت الله آقا شیخ عبدالکریم خوئینی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مرحوم آخوند و مؤلف خودآموز فارسی بر کفایه، وی استاد کفایه آن مرحوم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مجاهد آقا میرزا احمد زنجانی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حاج شیخ محمد آقا آیت الهی که از علماء محترم زنجان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فصول ایشان 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ربانی حاج سید حسن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حکمت شرح منطومه سبزواری</w:t>
      </w:r>
      <w:r>
        <w:rPr>
          <w:rFonts w:eastAsia="IRNazanin" w:cs="IRNazanin"/>
          <w:color w:val="111111"/>
          <w:sz w:val="28"/>
          <w:szCs w:val="28"/>
          <w:rtl w:val="true"/>
          <w:lang w:bidi="fa-IR"/>
        </w:rPr>
        <w:t>.</w:t>
      </w:r>
      <w:r>
        <w:rPr>
          <w:rStyle w:val="FootnoteAnchor"/>
          <w:rtl w:val="true"/>
        </w:rPr>
        <w:footnoteReference w:id="104"/>
      </w:r>
      <w:bookmarkStart w:id="187" w:name="pg19400_182865"/>
    </w:p>
    <w:p>
      <w:pPr>
        <w:pStyle w:val="Heading3"/>
        <w:numPr>
          <w:ilvl w:val="2"/>
          <w:numId w:val="1"/>
        </w:numPr>
        <w:rPr/>
      </w:pPr>
      <w:bookmarkStart w:id="188" w:name="__RefHeading___Toc18123373_1280447820"/>
      <w:bookmarkStart w:id="189" w:name="_Toc65"/>
      <w:bookmarkEnd w:id="187"/>
      <w:bookmarkEnd w:id="188"/>
      <w:r>
        <w:rPr>
          <w:rtl w:val="true"/>
        </w:rPr>
        <w:t>استاد ایشان در مشهد مقدس</w:t>
      </w:r>
      <w:bookmarkEnd w:id="189"/>
    </w:p>
    <w:p>
      <w:pPr>
        <w:pStyle w:val="BookText"/>
        <w:rPr/>
      </w:pPr>
      <w:r>
        <w:rPr>
          <w:rFonts w:ascii="IRNazanin" w:hAnsi="IRNazanin" w:eastAsia="IRNazanin"/>
          <w:color w:val="111111"/>
          <w:sz w:val="28"/>
          <w:sz w:val="28"/>
          <w:szCs w:val="28"/>
          <w:rtl w:val="true"/>
          <w:lang w:bidi="fa-IR"/>
        </w:rPr>
        <w:t xml:space="preserve">مرحوم آیت الله حاج آقا محمد آقازاده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فرزند آخوند خراسانی، ایشان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به مشهد مقدس مسافرت کرد و در جلسه درس مرحوم آقازاده حاضر شده، تقریرات درسشان را نیز به رشته تحریر در آورد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90" w:name="__RefHeading___Toc18123375_1280447820"/>
      <w:bookmarkStart w:id="191" w:name="_Toc66"/>
      <w:bookmarkEnd w:id="190"/>
      <w:r>
        <w:rPr>
          <w:rtl w:val="true"/>
        </w:rPr>
        <w:t>اساتید آن مرحوم در قم</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حاج میرزا محمدصادق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که علاوه بر جودت فهم، در بیان و تقریر مطالب، جزء افراد بسیار کم نظیر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حاج شیخ محمدرضا نجفی اصفهانی معروف به 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که از خانواده های مهم علمی اصفهان و نیز جامع معقول و منقول و ریاضی و ادب و شعر بوده، مقام ادبی وی مورد پذیرش ادباء بزرگ عرب قرار گرفته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حاج شیخ عبدالکریم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ذیعقده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 علمیه قم، حضرت آیت الله زنجانی زمانی که در زنجات اقامت داشتند و شیخ عبدالکریم حائری در اراک به سر می برد، ایشان را به عنوان مرجع تقلید معرفی کرد و بدین جهت عده زیادی از مردم زنجان مقلد مرحوم حاج شیخ شدند، مرحوم زنجانی از ابتداء مهاجرت به قم تا هنگام وفات آن مرحوم تقریبا به طور مرتب در درسشان شرکت کرده، تقریرات آن مرحوم را نیز نوشت</w:t>
      </w:r>
      <w:r>
        <w:rPr>
          <w:rFonts w:eastAsia="IRNazanin" w:cs="IRNazanin"/>
          <w:color w:val="111111"/>
          <w:sz w:val="28"/>
          <w:szCs w:val="28"/>
          <w:rtl w:val="true"/>
          <w:lang w:bidi="fa-IR"/>
        </w:rPr>
        <w:t>.</w:t>
      </w:r>
      <w:r>
        <w:rPr>
          <w:rStyle w:val="FootnoteAnchor"/>
          <w:rtl w:val="true"/>
        </w:rPr>
        <w:footnoteReference w:id="106"/>
      </w:r>
      <w:bookmarkStart w:id="192" w:name="pg19400_182866"/>
    </w:p>
    <w:p>
      <w:pPr>
        <w:pStyle w:val="Heading3"/>
        <w:numPr>
          <w:ilvl w:val="2"/>
          <w:numId w:val="1"/>
        </w:numPr>
        <w:rPr/>
      </w:pPr>
      <w:bookmarkStart w:id="193" w:name="__RefHeading___Toc18123377_1280447820"/>
      <w:bookmarkStart w:id="194" w:name="_Toc67"/>
      <w:bookmarkEnd w:id="192"/>
      <w:bookmarkEnd w:id="193"/>
      <w:r>
        <w:rPr>
          <w:rtl w:val="true"/>
        </w:rPr>
        <w:t>فرزندان آن مرحوم</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آیت الله العظمی حاج سید موسی شبیری زنجانی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 ایشان که شدیدا مورد علاقه و عنایت والد معظمشان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اساتید بزرگ حوزه علمیه قم بود و سالهاست که به تدریس درس خارج مشغول است، شخصّیتی متفکر در فقه و اصول و صاحب نظریات دقیق در این دو رشته و رشته های وابسته خصوصا رجال و 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معدود افرادی است که در این رشته ها تخصصی بسیار و تبحری فوق العاده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حجةالاسلام و المسلمین حاج سید جعفر شبیری 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صفر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رجال علمی بسیار صالح و با فضیلت و مخلص و فداکار و از ائمه جماعت طهران است و پس از انقلاب در پستهای مهم قضائی به خدمت مشغول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حجةالاسلام و المسلمین حاج سید ابراهیم شبیری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علاوه بر فضیلت و کمال در حسن سیرت و خدمت به دین و ملت از افراد ممتاز بوده و اکنون علاوه بر تدریس از ائمه جماعات تهران می باشد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95" w:name="__RefHeading___Toc18123379_1280447820"/>
      <w:bookmarkStart w:id="196" w:name="_Toc68"/>
      <w:bookmarkEnd w:id="195"/>
      <w:r>
        <w:rPr>
          <w:rtl w:val="true"/>
        </w:rPr>
        <w:t>آثار و تألیفات</w:t>
      </w:r>
      <w:bookmarkEnd w:id="196"/>
    </w:p>
    <w:p>
      <w:pPr>
        <w:pStyle w:val="Heading4"/>
        <w:numPr>
          <w:ilvl w:val="3"/>
          <w:numId w:val="1"/>
        </w:numPr>
        <w:rPr/>
      </w:pPr>
      <w:bookmarkStart w:id="197" w:name="__RefHeading___Toc18123381_1280447820"/>
      <w:bookmarkStart w:id="198" w:name="_Toc69"/>
      <w:bookmarkEnd w:id="197"/>
      <w:r>
        <w:rPr>
          <w:rtl w:val="true"/>
        </w:rPr>
        <w:t>اشاره</w:t>
      </w:r>
      <w:bookmarkEnd w:id="19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افواه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ایضاح الاحوال فی احکام الحالات الطاریة علی الاموال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و رجعت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السیدین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تعلیقه کتاب الفقه علی المذاهب الاربعه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علی القصیمی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غیث الربیع فی وجه البدیع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فروق الاحکام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فروق اللغة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جامع الشتات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قبله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مستثنیات الاحکام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استدلالی کتاب مستثنیات الاحکام به نام مستنبتات الاعلام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تفسیر تبیان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نصاب سه زبانه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الهدی الی الفرق بین الرجال و النساء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کتاب تقویم الصلاه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جنگل مولی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تذبیل مفتاح التفاسیر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شرایط الاحکام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الکلامُ یَجُرّالکلام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خیرالامور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یک رساله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تجدید چاپ دو کتاب اخیر توسط میراث اسلامی ایران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خیرالامور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نویسنده محترم رسول جعفریان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قسمتهایی از مقدمه این کتاب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حاضر را باید در شمار متون فکری جدیدی دانست که عالمان حوزوی درباره برخورد با تمدن جدید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سید احمد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حاضر کوشیده است تا راه حلی برای این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گرایی و تجددخواهی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وی به پیروی از یک مثل معروف یعنی خیرالامور اوسطها، آن بود تا راهی میانه را در بین نوگرایان و سنت گرایان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پرهیز از افراط و تفریط دعوت کند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یک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از تاریخ زنجان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کوشش سید محمد جواد شبیری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قسمتی از این کتاب نیز می خوانیم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نگاشته ایشان سرگذشت یک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زندگی </w:t>
      </w:r>
      <w:bookmarkStart w:id="199" w:name="pg19400_182868"/>
    </w:p>
    <w:p>
      <w:pPr>
        <w:pStyle w:val="BookText"/>
        <w:rPr/>
      </w:pPr>
      <w:bookmarkEnd w:id="199"/>
      <w:r>
        <w:rPr>
          <w:rFonts w:ascii="IRNazanin" w:hAnsi="IRNazanin" w:eastAsia="IRNazanin"/>
          <w:color w:val="111111"/>
          <w:sz w:val="28"/>
          <w:sz w:val="28"/>
          <w:szCs w:val="28"/>
          <w:rtl w:val="true"/>
          <w:lang w:bidi="fa-IR"/>
        </w:rPr>
        <w:t>عادی طلبگی در آن دوران حکایت می کند و بسیاری از وقایع ثبت شده در آن شخصی و خصوصی بوده و برای عموم چندان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نواده آن مرحوم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با این کتاب همنشین شده، از آن بهره ها برده، در دفتری به مطالب سودمند آن اشاره نمود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18123383_1280447820"/>
      <w:bookmarkStart w:id="201" w:name="_Toc70"/>
      <w:bookmarkEnd w:id="200"/>
      <w:r>
        <w:rPr>
          <w:rtl w:val="true"/>
        </w:rPr>
        <w:t>کتاب الکلام، یجرّالکلام</w:t>
      </w:r>
      <w:bookmarkEnd w:id="201"/>
    </w:p>
    <w:p>
      <w:pPr>
        <w:pStyle w:val="Heading5"/>
        <w:numPr>
          <w:ilvl w:val="4"/>
          <w:numId w:val="1"/>
        </w:numPr>
        <w:rPr/>
      </w:pPr>
      <w:bookmarkStart w:id="202" w:name="__RefHeading___Toc18123385_1280447820"/>
      <w:bookmarkStart w:id="203" w:name="_Toc71"/>
      <w:bookmarkEnd w:id="202"/>
      <w:r>
        <w:rPr/>
        <w:t>1</w:t>
      </w:r>
      <w:r>
        <w:rPr>
          <w:rtl w:val="true"/>
        </w:rPr>
        <w:t xml:space="preserve"> - </w:t>
      </w:r>
      <w:r>
        <w:rPr>
          <w:rtl w:val="true"/>
        </w:rPr>
        <w:t>در منظر مرحوم آیت الله علامه آقا شیخ بزرگ طهرانی</w:t>
      </w:r>
      <w:bookmarkEnd w:id="2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یجر الکلام للحاج سید احمد بن عنایةالله بن مهرعلی بن امام قلی بن اجاق قلی الحسین الزنجانی الدوسرانی المعاصر، المولود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فارسی، جمع فی ما سمعه من التواریخ و الحکایات و الادبیات و الرجال و الحوادث المهمه و غیر ذالک و بلغ الی ثلاث مجلّدات فی هذه السنه </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و قد شرع فیه قبل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و لما خرج منه مجلد رای فیه ما لا یرتضه و لذا غیره و مذبه فی هذه المجلدات الثلاث و شرع فیها ثانیا فی </w:t>
      </w:r>
      <w:r>
        <w:rPr>
          <w:rFonts w:eastAsia="IRNazanin" w:cs="IRNazanin"/>
          <w:color w:val="111111"/>
          <w:sz w:val="28"/>
          <w:szCs w:val="28"/>
          <w:lang w:bidi="fa-IR"/>
        </w:rPr>
        <w:t>1356</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204" w:name="__RefHeading___Toc18123387_1280447820"/>
      <w:bookmarkStart w:id="205" w:name="_Toc72"/>
      <w:bookmarkEnd w:id="204"/>
      <w:r>
        <w:rPr/>
        <w:t>2</w:t>
      </w:r>
      <w:r>
        <w:rPr>
          <w:rtl w:val="true"/>
        </w:rPr>
        <w:t xml:space="preserve"> - </w:t>
      </w:r>
      <w:r>
        <w:rPr>
          <w:rtl w:val="true"/>
        </w:rPr>
        <w:t>در منظر خود آن مرحوم</w:t>
      </w:r>
      <w:bookmarkEnd w:id="2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مدت که ما را وقت خوش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سیصد و پنجاه و هشت بود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مرحوم سید مرتضی علم الهدی راهنمای نگارنده شد که رشته تالیفی 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یجرالکلام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آنجا </w:t>
      </w:r>
      <w:bookmarkStart w:id="206" w:name="pg19400_182869"/>
    </w:p>
    <w:p>
      <w:pPr>
        <w:pStyle w:val="BookText"/>
        <w:rPr/>
      </w:pPr>
      <w:bookmarkEnd w:id="206"/>
      <w:r>
        <w:rPr>
          <w:rFonts w:ascii="IRNazanin" w:hAnsi="IRNazanin" w:eastAsia="IRNazanin"/>
          <w:color w:val="111111"/>
          <w:sz w:val="28"/>
          <w:sz w:val="28"/>
          <w:szCs w:val="28"/>
          <w:rtl w:val="true"/>
          <w:lang w:bidi="fa-IR"/>
        </w:rPr>
        <w:t>دیدم که از یک مطلب به مناسبتی به مطلب دیگر منتقل گردیده و از آن نیز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بنده خیال کردم که اگر رشته مطالب و فضایلی گوناگون به همین و تیره کشیده شود تا به هر جا که برسد چگونه می شود؟ آیا به جایی منتهی می شود یا نه؟ روی همین خیال قلم برداشتم و لکن سررشته نقطه حرکت را پیدا نمی کردم که از کجا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بودم یک وقت ملتفت شدم که رشته به دستم آمده، داخل در حرکت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نطیر عبور ما از شط، در گذرگاه سامرا</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207" w:name="__RefHeading___Toc18123389_1280447820"/>
      <w:bookmarkStart w:id="208" w:name="_Toc73"/>
      <w:bookmarkEnd w:id="207"/>
      <w:r>
        <w:rPr/>
        <w:t>3</w:t>
      </w:r>
      <w:r>
        <w:rPr>
          <w:rtl w:val="true"/>
        </w:rPr>
        <w:t xml:space="preserve"> - </w:t>
      </w:r>
      <w:r>
        <w:rPr>
          <w:rtl w:val="true"/>
        </w:rPr>
        <w:t>از منظری دیگر</w:t>
      </w:r>
      <w:bookmarkEnd w:id="208"/>
    </w:p>
    <w:p>
      <w:pPr>
        <w:pStyle w:val="Heading6"/>
        <w:numPr>
          <w:ilvl w:val="5"/>
          <w:numId w:val="1"/>
        </w:numPr>
        <w:rPr/>
      </w:pPr>
      <w:bookmarkStart w:id="209" w:name="__RefHeading___Toc18123391_1280447820"/>
      <w:bookmarkStart w:id="210" w:name="_Toc74"/>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هنوز از جمع آوری مطالب مربوط به این مقال فراغت نیافته بودم که کتاب شریف الکلام، یجرالکلام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مقدمه فوق، شیفته متن کتاب و لحن شیرین آن عالم بزرگوار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مطالعه اکثرِ حکایات و تجربه های شیرین آن، حیفم آمد این دو حکایت را به عنوان تبرّک در اینجا نیاورم</w:t>
      </w:r>
      <w:r>
        <w:rPr>
          <w:rFonts w:eastAsia="IRNazanin" w:cs="IRNazanin"/>
          <w:color w:val="111111"/>
          <w:sz w:val="28"/>
          <w:szCs w:val="28"/>
          <w:rtl w:val="true"/>
          <w:lang w:bidi="fa-IR"/>
        </w:rPr>
        <w:t>:</w:t>
      </w:r>
    </w:p>
    <w:p>
      <w:pPr>
        <w:pStyle w:val="Heading6"/>
        <w:numPr>
          <w:ilvl w:val="5"/>
          <w:numId w:val="1"/>
        </w:numPr>
        <w:rPr/>
      </w:pPr>
      <w:bookmarkStart w:id="211" w:name="__RefHeading___Toc18123393_1280447820"/>
      <w:bookmarkStart w:id="212" w:name="_Toc75"/>
      <w:bookmarkEnd w:id="211"/>
      <w:r>
        <w:rPr/>
        <w:t>1</w:t>
      </w:r>
      <w:r>
        <w:rPr>
          <w:rtl w:val="true"/>
        </w:rPr>
        <w:t xml:space="preserve"> - </w:t>
      </w:r>
      <w:r>
        <w:rPr>
          <w:rtl w:val="true"/>
        </w:rPr>
        <w:t>ترک عادت مشکل است</w:t>
      </w:r>
      <w:bookmarkEnd w:id="21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شکستن طلسم وحشت و عادت، کار آسانی هم نیست، مثلا چائی و دخانیات که مردم نوعا معتاد به آن ها شده اند، با اینکه غالبا اعتراف به مضرّت هر یک از آنها دارند ولیکن عادت مانع از این است که 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اهل قم را نقل کردند که چای صبح و عصرش هر دفعه یک سیر بوده که از آن </w:t>
      </w:r>
      <w:bookmarkStart w:id="213" w:name="pg19400_182870"/>
    </w:p>
    <w:p>
      <w:pPr>
        <w:pStyle w:val="BookText"/>
        <w:rPr/>
      </w:pPr>
      <w:bookmarkEnd w:id="213"/>
      <w:r>
        <w:rPr>
          <w:rFonts w:ascii="IRNazanin" w:hAnsi="IRNazanin" w:eastAsia="IRNazanin"/>
          <w:color w:val="111111"/>
          <w:sz w:val="28"/>
          <w:sz w:val="28"/>
          <w:szCs w:val="28"/>
          <w:rtl w:val="true"/>
          <w:lang w:bidi="fa-IR"/>
        </w:rPr>
        <w:t>سه استکان چایی در می آورد 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اهل خمین را نقل کردند که با او شرط بسته بودند که از پنج سیر چایی سه استکان در بیاورد بخورد، او نیز همان طور کرده بود ولی بر جگر او آسیبی از آن رسیده بود که بعد از چند روز او را کشت</w:t>
      </w:r>
      <w:r>
        <w:rPr>
          <w:rFonts w:eastAsia="IRNazanin" w:cs="IRNazanin"/>
          <w:color w:val="111111"/>
          <w:sz w:val="28"/>
          <w:szCs w:val="28"/>
          <w:rtl w:val="true"/>
          <w:lang w:bidi="fa-IR"/>
        </w:rPr>
        <w:t>.</w:t>
      </w:r>
      <w:r>
        <w:rPr>
          <w:rStyle w:val="FootnoteAnchor"/>
          <w:rtl w:val="true"/>
        </w:rPr>
        <w:footnoteReference w:id="113"/>
      </w:r>
    </w:p>
    <w:p>
      <w:pPr>
        <w:pStyle w:val="Heading6"/>
        <w:numPr>
          <w:ilvl w:val="5"/>
          <w:numId w:val="1"/>
        </w:numPr>
        <w:rPr/>
      </w:pPr>
      <w:bookmarkStart w:id="214" w:name="__RefHeading___Toc18123395_1280447820"/>
      <w:bookmarkStart w:id="215" w:name="_Toc76"/>
      <w:bookmarkEnd w:id="214"/>
      <w:r>
        <w:rPr/>
        <w:t>2</w:t>
      </w:r>
      <w:r>
        <w:rPr>
          <w:rtl w:val="true"/>
        </w:rPr>
        <w:t xml:space="preserve"> - </w:t>
      </w:r>
      <w:r>
        <w:rPr>
          <w:rtl w:val="true"/>
        </w:rPr>
        <w:t>ضرر تریاک</w:t>
      </w:r>
      <w:bookmarkEnd w:id="215"/>
    </w:p>
    <w:p>
      <w:pPr>
        <w:pStyle w:val="BookText"/>
        <w:rPr/>
      </w:pPr>
      <w:r>
        <w:rPr>
          <w:rFonts w:ascii="IRNazanin" w:hAnsi="IRNazanin" w:eastAsia="IRNazanin"/>
          <w:color w:val="111111"/>
          <w:sz w:val="28"/>
          <w:sz w:val="28"/>
          <w:szCs w:val="28"/>
          <w:rtl w:val="true"/>
          <w:lang w:bidi="fa-IR"/>
        </w:rPr>
        <w:t>و در دخانیات هم، تریاک هم ضررش بیشتر است و هم اعتیادش شدیدتر، چون سایر دخانیات را اشخاص با عزم می توانند همت بر دفع آن گماشته، خود را از چنگال آن رها سازند، ولی تریاک اول کاری که می کند عزم و همت را از دست صاحبش می رباید، بعد بر جان و مال و اخلاق و آداب او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این مجمل با خط سیاه درشت در صفحات رخسار جوانان معتاد نگاشته شده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8123397_1280447820"/>
      <w:bookmarkStart w:id="217" w:name="_Toc77"/>
      <w:bookmarkEnd w:id="216"/>
      <w:r>
        <w:rPr>
          <w:rtl w:val="true"/>
        </w:rPr>
        <w:t>وصیّت نامه آن مرحوم</w:t>
      </w:r>
      <w:bookmarkEnd w:id="217"/>
    </w:p>
    <w:p>
      <w:pPr>
        <w:pStyle w:val="BookText"/>
        <w:rPr/>
      </w:pPr>
      <w:r>
        <w:rPr>
          <w:rFonts w:ascii="IRNazanin" w:hAnsi="IRNazanin" w:eastAsia="IRNazanin"/>
          <w:color w:val="111111"/>
          <w:sz w:val="28"/>
          <w:sz w:val="28"/>
          <w:szCs w:val="28"/>
          <w:rtl w:val="true"/>
          <w:lang w:bidi="fa-IR"/>
        </w:rPr>
        <w:t>وصیّت نامه مرحوم آیت الله العظمی سید احمد زنجانی هم مفصل است و هم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آثار قلمی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علت عدم گنجایش آن مفصل در این مجمل، توجه خوانندگان محترم را به قسمتهایی از آن جلب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بر فرزندان عزیزم می کنم ذکورا و اناثا بلاواسطه یا مع الواسطه ما تناسلوا و تعاقبوا، آنچه را که بزرگان بر ما وصیت کرده اند از تقوی و پرهیزگاری و توکل به خدا و قطع امید از مزد دنیا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نیز هر چه بتوانید شاد و آزاد باشید تا روزگار به خوشی و راحتی بگذرانید و الاّ با قید موهامات خود را به بند انداخته، سلب آسایش از خود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دیگر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ازدواج سخت گیر نباشید، به </w:t>
      </w:r>
    </w:p>
    <w:p>
      <w:pPr>
        <w:pStyle w:val="BookText"/>
        <w:rPr/>
      </w:pPr>
      <w:r>
        <w:rPr>
          <w:rFonts w:ascii="IRNazanin" w:hAnsi="IRNazanin" w:eastAsia="IRNazanin"/>
          <w:color w:val="111111"/>
          <w:sz w:val="28"/>
          <w:sz w:val="28"/>
          <w:szCs w:val="28"/>
          <w:rtl w:val="true"/>
          <w:lang w:bidi="fa-IR"/>
        </w:rPr>
        <w:t>سهولت دختر شوهر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را سنگین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مراسم کمرشکن که عوام از مردم مرسوم کرده اند، دوری کنید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9400_182876"/>
      <w:bookmarkStart w:id="219" w:name="pg19400_182876"/>
      <w:bookmarkEnd w:id="219"/>
    </w:p>
    <w:p>
      <w:pPr>
        <w:pStyle w:val="Heading2"/>
        <w:numPr>
          <w:ilvl w:val="1"/>
          <w:numId w:val="1"/>
        </w:numPr>
        <w:rPr/>
      </w:pPr>
      <w:bookmarkStart w:id="220" w:name="pg19400_182876"/>
      <w:bookmarkStart w:id="221" w:name="__RefHeading___Toc18123399_1280447820"/>
      <w:bookmarkStart w:id="222" w:name="_Toc78"/>
      <w:bookmarkEnd w:id="220"/>
      <w:bookmarkEnd w:id="221"/>
      <w:r>
        <w:rPr>
          <w:rtl w:val="true"/>
        </w:rPr>
        <w:t>شیخ عبدالکریم خوئینی زنجانی</w:t>
      </w:r>
      <w:r>
        <w:rPr>
          <w:rtl w:val="true"/>
        </w:rPr>
        <w:t>(</w:t>
      </w:r>
      <w:r>
        <w:rPr>
          <w:rtl w:val="true"/>
        </w:rPr>
        <w:t>ره</w:t>
      </w:r>
      <w:r>
        <w:rPr>
          <w:rtl w:val="true"/>
        </w:rPr>
        <w:t>) (</w:t>
      </w:r>
      <w:r>
        <w:rPr>
          <w:rtl w:val="true"/>
        </w:rPr>
        <w:t>آیت اخلاص</w:t>
      </w:r>
      <w:r>
        <w:rPr>
          <w:rtl w:val="true"/>
        </w:rPr>
        <w:t xml:space="preserve">) / </w:t>
      </w:r>
      <w:r>
        <w:rPr>
          <w:rtl w:val="true"/>
        </w:rPr>
        <w:t>مجید محبوبی</w:t>
      </w:r>
      <w:bookmarkEnd w:id="222"/>
    </w:p>
    <w:p>
      <w:pPr>
        <w:pStyle w:val="Heading3"/>
        <w:numPr>
          <w:ilvl w:val="2"/>
          <w:numId w:val="1"/>
        </w:numPr>
        <w:rPr/>
      </w:pPr>
      <w:bookmarkStart w:id="223" w:name="__RefHeading___Toc18123401_1280447820"/>
      <w:bookmarkStart w:id="224" w:name="_Toc79"/>
      <w:bookmarkEnd w:id="223"/>
      <w:r>
        <w:rPr>
          <w:rtl w:val="true"/>
        </w:rPr>
        <w:t>تولد</w:t>
      </w:r>
      <w:bookmarkEnd w:id="224"/>
    </w:p>
    <w:p>
      <w:pPr>
        <w:pStyle w:val="BookText"/>
        <w:rPr/>
      </w:pPr>
      <w:r>
        <w:rPr>
          <w:rFonts w:ascii="IRNazanin" w:hAnsi="IRNazanin" w:eastAsia="IRNazanin"/>
          <w:color w:val="111111"/>
          <w:sz w:val="28"/>
          <w:sz w:val="28"/>
          <w:szCs w:val="28"/>
          <w:rtl w:val="true"/>
          <w:lang w:bidi="fa-IR"/>
        </w:rPr>
        <w:t xml:space="preserve">مرحوم آیت الله آقا شیخ عبدالکریم خوئینی زنجانی که فقیهی بزرگ و پارسائی پرهیزگار و متخلق به اخلاق الهی بود، در حدود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قمری در شهر خوئین که در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فرسخی زنجان می باشد، در خانواده ای روحانی به دنیا آمد و در سنین کودکی پا به مکتب گذاشت و تحصیلات ابتدایی را آنگونه که در قدیم متداول بود در مکتبخانه به پایان رساند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خود آن مرحوم در این باره می 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مکتبخانه را که تمام کردم، پدرم مرا کنار گذاشت تا به کارهای زندگی خانواده ام برسم و برادران دیگرم شیخ اسحاق و شیخ ابراهیم و شیخ مصطفی را به درس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روز که با مادرم به حمام رفته بودیم، در حمام دیدم که دو پسر بچه که پدرشان کشاورز بود دارند بحث علمی می کنند، خیلی ناراحت شدم و با گریه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کشاورزها دارند درس می خوانند، ولی پدرم نمی گذارد من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داد که دور از چشم پدرم به من </w:t>
      </w:r>
      <w:bookmarkStart w:id="225" w:name="pg19400_182877"/>
    </w:p>
    <w:p>
      <w:pPr>
        <w:pStyle w:val="BookText"/>
        <w:rPr/>
      </w:pPr>
      <w:bookmarkEnd w:id="225"/>
      <w:r>
        <w:rPr>
          <w:rFonts w:ascii="IRNazanin" w:hAnsi="IRNazanin" w:eastAsia="IRNazanin"/>
          <w:color w:val="111111"/>
          <w:sz w:val="28"/>
          <w:sz w:val="28"/>
          <w:szCs w:val="28"/>
          <w:rtl w:val="true"/>
          <w:lang w:bidi="fa-IR"/>
        </w:rPr>
        <w:t>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خودش مجتهده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پیش او درس خواندم تا اینکه یک روز پدرم خواست از پسرانش درس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آنجا حضور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بعد از پرسش چند سؤال، سؤالی پرسید که برادرانم نتوانستند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 اشاره مادرم به آن سؤال جواب دادم و پدرم متعجبانه قیافه مرا زیر نگاهش گرفت و 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درس نخوانده ای از کجا فهمیدی؟ با خنده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تو به من درس ندهی مجبورم که بروم پیش مادرم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نیز خندید و خوشحال شد و بدین ترتیب مرا هم فرستاد که بروم قزوین و در قزوین درس بخوانم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8123403_1280447820"/>
      <w:bookmarkStart w:id="227" w:name="_Toc80"/>
      <w:bookmarkEnd w:id="226"/>
      <w:r>
        <w:rPr>
          <w:rtl w:val="true"/>
        </w:rPr>
        <w:t>خاندان آن مرحوم</w:t>
      </w:r>
      <w:bookmarkEnd w:id="22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آن مرحوم، حجةالاسلام شیخ ملاابراهیم بن اسحق بن عمران از شاگردان شیخ انصاری و مادرش مجتهده مطهره، صبیه آیت الله آقا شیخ عبدالکریم روغنی قزوینی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بزرگوار علاوه بر اینکه دختر مجتهد بود، خود نیز تحصیلات عالیه داشت و آن گونه که نقل شده، در درس خارج پدرش در پس پرده حاضر می شد و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نجف اشرف ازدواج کردند و آنگاه به قزوین مراجعت نموده، بعد از آن هم به خوئین رفته در همانجا 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زن پارسایی بود و علاقه زیادی به روحانیت داشت، به گونه ای که حاضر نمی شد، هیچ یک از فرزندانش غیر روحانی باشند</w:t>
      </w:r>
      <w:r>
        <w:rPr>
          <w:rFonts w:eastAsia="IRNazanin" w:cs="IRNazanin"/>
          <w:color w:val="111111"/>
          <w:sz w:val="28"/>
          <w:szCs w:val="28"/>
          <w:rtl w:val="true"/>
          <w:lang w:bidi="fa-IR"/>
        </w:rPr>
        <w:t>.</w:t>
      </w:r>
      <w:r>
        <w:rPr>
          <w:rStyle w:val="FootnoteAnchor"/>
          <w:rtl w:val="true"/>
        </w:rPr>
        <w:footnoteReference w:id="117"/>
      </w:r>
      <w:bookmarkStart w:id="228" w:name="pg19400_182878"/>
    </w:p>
    <w:p>
      <w:pPr>
        <w:pStyle w:val="Heading3"/>
        <w:numPr>
          <w:ilvl w:val="2"/>
          <w:numId w:val="1"/>
        </w:numPr>
        <w:rPr/>
      </w:pPr>
      <w:bookmarkStart w:id="229" w:name="__RefHeading___Toc18123405_1280447820"/>
      <w:bookmarkStart w:id="230" w:name="_Toc81"/>
      <w:bookmarkEnd w:id="228"/>
      <w:bookmarkEnd w:id="229"/>
      <w:r>
        <w:rPr>
          <w:rtl w:val="true"/>
        </w:rPr>
        <w:t>تحصیلات مقدماتی</w:t>
      </w:r>
      <w:bookmarkEnd w:id="230"/>
    </w:p>
    <w:p>
      <w:pPr>
        <w:pStyle w:val="BookText"/>
        <w:rPr/>
      </w:pPr>
      <w:r>
        <w:rPr>
          <w:rFonts w:ascii="IRNazanin" w:hAnsi="IRNazanin" w:eastAsia="IRNazanin"/>
          <w:color w:val="111111"/>
          <w:sz w:val="28"/>
          <w:sz w:val="28"/>
          <w:szCs w:val="28"/>
          <w:rtl w:val="true"/>
          <w:lang w:bidi="fa-IR"/>
        </w:rPr>
        <w:t>آن مرحوم تحصیلات مقدماتی و سطح خودش را در حوزه علمیه قزوین در مدرسه علمیه مبارکه ای به نام معصومیّه گذراند، که همیشه مشمول عنایات خاصه حضرت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آقا شیخ عبدالکریم خوئینی زنجانی در نقل خاطره ای به فرزندانش می 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حجره خوابیده بودیم که با سر و صدای طلبه ای از خواب پریدیم و همگی ریختیم به حیاط، دیدیم شیخ حسین یکی از طلاب قدیمی مدرسه بلند بلند گریه می کند و به سر و سینه خودش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باقر رفت، مش باقر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او را گرفتند و نگذاشتند به سر و صورتش بزند و او را آوردند به حجره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فکر کردیم مریض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آب دادیم و دلداریش دادیم و رفتیم حجره های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که حال او خوب شده بود چند نفر رفتیم پیشش و جریان را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اتفاقی از خواب بیدار شدم و به حیاط رفتم دیدم حجره مش باقر خادم فوق العاده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چراغ زنبوری در حجره اش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با عجله خودم را به جلوی حجره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مش باقر دو زانو مقابل آقایی نشسته و دنبال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 و پایم به شدت می لرزید، خودم را از حجره مش باقر دور کردم و به حجره خودم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قراری شدیدی به سراغم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از پنجره حجره بلند می شدم و به حجره مش باقر نگاه می کردم و می دیدم باز هم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اینکه یک بار دیگر که نگاه کردم دیدم دیگر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خودم را به حجره مش باقر رساندم و در حجره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 باقر در را باز کن، من دیدم چه کسی اینجا آمده بود، خودت را به خواب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 باقر با شنیدن این حرف بلند شد و آمد در را باز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از کجا فهمیدی؟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بیدار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داشتم توی حجره را می پاییدم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 باقر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را به خدا سوگند این ماجرا به کسی نقل نکن تا من از اینجا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قول دادم که تو تا اینجا هستی به کسی نقل نخواهم کرد و او دوباره شروع به شرح ماجرا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آقا امام زمان گاهگاهی به ما سر می زند و می آید کارهایی به ما می سپارد و الان ایشان تشریف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مدتها امشب مش باقر آمد پیش من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فلانی، من دارم می روم، آقا فرموده اند که دیگر اینجا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بود که من ناراحت شدم و گریستم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 شیخ عبدالکریم همیشه از مش باقر و شیخ حسین به نیکی یاد می کرد و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 باقر به طلبه ها واقعا به دیده سربازی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 و به آن اعتقاد شدیدی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مشکلات طلاب رسیدگی می کرد و</w:t>
      </w:r>
      <w:bookmarkStart w:id="231" w:name="pg19400_182880"/>
    </w:p>
    <w:p>
      <w:pPr>
        <w:pStyle w:val="BookText"/>
        <w:rPr/>
      </w:pPr>
      <w:bookmarkEnd w:id="231"/>
      <w:r>
        <w:rPr>
          <w:rFonts w:ascii="IRNazanin" w:hAnsi="IRNazanin" w:eastAsia="IRNazanin"/>
          <w:color w:val="111111"/>
          <w:sz w:val="28"/>
          <w:sz w:val="28"/>
          <w:szCs w:val="28"/>
          <w:rtl w:val="true"/>
          <w:lang w:bidi="fa-IR"/>
        </w:rPr>
        <w:t>همواره در احترام آن کوشا بود</w:t>
      </w:r>
      <w:r>
        <w:rPr>
          <w:rFonts w:eastAsia="IRNazanin" w:cs="IRNazanin"/>
          <w:color w:val="111111"/>
          <w:sz w:val="28"/>
          <w:szCs w:val="28"/>
          <w:rtl w:val="true"/>
          <w:lang w:bidi="fa-IR"/>
        </w:rPr>
        <w:t>.</w:t>
      </w:r>
    </w:p>
    <w:p>
      <w:pPr>
        <w:pStyle w:val="Heading3"/>
        <w:numPr>
          <w:ilvl w:val="2"/>
          <w:numId w:val="1"/>
        </w:numPr>
        <w:rPr/>
      </w:pPr>
      <w:bookmarkStart w:id="232" w:name="__RefHeading___Toc18123407_1280447820"/>
      <w:bookmarkStart w:id="233" w:name="_Toc82"/>
      <w:bookmarkEnd w:id="232"/>
      <w:r>
        <w:rPr>
          <w:rtl w:val="true"/>
        </w:rPr>
        <w:t>هجرت به نجف</w:t>
      </w:r>
      <w:bookmarkEnd w:id="233"/>
    </w:p>
    <w:p>
      <w:pPr>
        <w:pStyle w:val="BookText"/>
        <w:rPr/>
      </w:pPr>
      <w:r>
        <w:rPr>
          <w:rFonts w:ascii="IRNazanin" w:hAnsi="IRNazanin" w:eastAsia="IRNazanin"/>
          <w:color w:val="111111"/>
          <w:sz w:val="28"/>
          <w:sz w:val="28"/>
          <w:szCs w:val="28"/>
          <w:rtl w:val="true"/>
          <w:lang w:bidi="fa-IR"/>
        </w:rPr>
        <w:t>آن مرحوم پس از اتمام تحصیلات مقدماتی و سطح جهت ادامه تحصیل و کسب فیض از حضور علمای بزرگ آن زمان عازم نجف می شود و سالها در کنار حرم مولا امیرالمؤمنین به تحصیل علم و تهذیب نفس می پردازد و بعد از اتمام و اکمال تحصیلات دینی خود به زادگاه خویش مراجعت می کند</w:t>
      </w:r>
      <w:r>
        <w:rPr>
          <w:rFonts w:eastAsia="IRNazanin" w:cs="IRNazanin"/>
          <w:color w:val="111111"/>
          <w:sz w:val="28"/>
          <w:szCs w:val="28"/>
          <w:rtl w:val="true"/>
          <w:lang w:bidi="fa-IR"/>
        </w:rPr>
        <w:t>.</w:t>
      </w:r>
    </w:p>
    <w:p>
      <w:pPr>
        <w:pStyle w:val="Heading3"/>
        <w:numPr>
          <w:ilvl w:val="2"/>
          <w:numId w:val="1"/>
        </w:numPr>
        <w:rPr/>
      </w:pPr>
      <w:bookmarkStart w:id="234" w:name="__RefHeading___Toc18123409_1280447820"/>
      <w:bookmarkStart w:id="235" w:name="_Toc83"/>
      <w:bookmarkEnd w:id="234"/>
      <w:r>
        <w:rPr>
          <w:rtl w:val="true"/>
        </w:rPr>
        <w:t>اساتید آن مرحوم در نجف</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آیت الله آقا سید محمدکاظم یزدی، صاحب عروه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آیت الله شیخ الشریعه اصفهانی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آیت الله شیخ محمدکاظم خراسانی، صاحب کفایه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آیت الله میرزا محمدتقی شیرازی</w:t>
      </w:r>
      <w:r>
        <w:rPr>
          <w:rStyle w:val="FootnoteAnchor"/>
          <w:rtl w:val="true"/>
        </w:rPr>
        <w:footnoteReference w:id="119"/>
      </w:r>
    </w:p>
    <w:p>
      <w:pPr>
        <w:pStyle w:val="Heading3"/>
        <w:numPr>
          <w:ilvl w:val="2"/>
          <w:numId w:val="1"/>
        </w:numPr>
        <w:rPr/>
      </w:pPr>
      <w:bookmarkStart w:id="236" w:name="__RefHeading___Toc18123411_1280447820"/>
      <w:bookmarkStart w:id="237" w:name="_Toc84"/>
      <w:bookmarkEnd w:id="236"/>
      <w:r>
        <w:rPr>
          <w:rtl w:val="true"/>
        </w:rPr>
        <w:t>عده ای از همدرسان آن مرحوم در نجف</w:t>
      </w:r>
      <w:bookmarkEnd w:id="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آیت الله سید محمد حجت کوه کمره 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آیت الله آقا سید محمد حسین بروجردی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آیت الله آقا بزرگ طهرانی </w:t>
      </w:r>
      <w:bookmarkStart w:id="238" w:name="pg19400_182881"/>
    </w:p>
    <w:p>
      <w:pPr>
        <w:pStyle w:val="Heading3"/>
        <w:numPr>
          <w:ilvl w:val="2"/>
          <w:numId w:val="1"/>
        </w:numPr>
        <w:rPr/>
      </w:pPr>
      <w:bookmarkStart w:id="239" w:name="__RefHeading___Toc18123413_1280447820"/>
      <w:bookmarkStart w:id="240" w:name="_Toc85"/>
      <w:bookmarkEnd w:id="238"/>
      <w:bookmarkEnd w:id="239"/>
      <w:r>
        <w:rPr>
          <w:rtl w:val="true"/>
        </w:rPr>
        <w:t>ازدواج آن مرحوم در نجف</w:t>
      </w:r>
      <w:bookmarkEnd w:id="240"/>
    </w:p>
    <w:p>
      <w:pPr>
        <w:pStyle w:val="BookText"/>
        <w:rPr/>
      </w:pPr>
      <w:r>
        <w:rPr>
          <w:rFonts w:ascii="IRNazanin" w:hAnsi="IRNazanin" w:eastAsia="IRNazanin"/>
          <w:color w:val="111111"/>
          <w:sz w:val="28"/>
          <w:sz w:val="28"/>
          <w:szCs w:val="28"/>
          <w:rtl w:val="true"/>
          <w:lang w:bidi="fa-IR"/>
        </w:rPr>
        <w:t>آقا شیخ علی آل اسحق درباره چگونگی ازدواج عبدالکریم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 آقا شیخ عبدالکریم، شیخ اسحاق که فوت می کند، ایشان با زن آقا شیخ اسحاق ازدواج می کنند و از او دختری به دنیا می آید که در آنجا ازدواج می کند و صاحب فرزندانی می شود که الان بعضی از آنها در نجف از آیات عظام هستند و بعضی از فرزندانشان در زنجان هستند که به انواری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حسن انوار از شاگردان آیت الله خوئی است که الان هم از علمای به نام حوزه نجف هستند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241" w:name="__RefHeading___Toc18123415_1280447820"/>
      <w:bookmarkStart w:id="242" w:name="_Toc86"/>
      <w:bookmarkEnd w:id="241"/>
      <w:r>
        <w:rPr>
          <w:rtl w:val="true"/>
        </w:rPr>
        <w:t>مراجعت به زنجان</w:t>
      </w:r>
      <w:bookmarkEnd w:id="242"/>
    </w:p>
    <w:p>
      <w:pPr>
        <w:pStyle w:val="BookText"/>
        <w:rPr/>
      </w:pPr>
      <w:r>
        <w:rPr>
          <w:rFonts w:ascii="IRNazanin" w:hAnsi="IRNazanin" w:eastAsia="IRNazanin"/>
          <w:color w:val="111111"/>
          <w:sz w:val="28"/>
          <w:sz w:val="28"/>
          <w:szCs w:val="28"/>
          <w:rtl w:val="true"/>
          <w:lang w:bidi="fa-IR"/>
        </w:rPr>
        <w:t xml:space="preserve">مرحوم آیت الله آقا شیخ عبدالکریم خوئینی در حدود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قمری به زنجان مراجعت می کند و مشغول ترویج دین و رسیدگی به امور مسلمین و تربیت شاگردان علوم دینی می شود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از جمله شاگردانی که آن مرحوم در زنجان تربیت کرد،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آقا میرزا باقر زنجانی که از مدرسین شهیر و نمونه در علم و تقوی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آقا سید احمد زنجانی که از اعاظم و علمای طراز اول قم در زمان آقای بروجردی بود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حق افتخارات بزرگی برای آن مرحوم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آقا شیخ عبدالکریم در این مدت که همزمان با رخدادهای سیاسی </w:t>
      </w:r>
      <w:bookmarkStart w:id="243" w:name="pg19400_182882"/>
    </w:p>
    <w:p>
      <w:pPr>
        <w:pStyle w:val="BookText"/>
        <w:rPr/>
      </w:pPr>
      <w:bookmarkEnd w:id="243"/>
      <w:r>
        <w:rPr>
          <w:rFonts w:ascii="IRNazanin" w:hAnsi="IRNazanin" w:eastAsia="IRNazanin"/>
          <w:color w:val="111111"/>
          <w:sz w:val="28"/>
          <w:sz w:val="28"/>
          <w:szCs w:val="28"/>
          <w:rtl w:val="true"/>
          <w:lang w:bidi="fa-IR"/>
        </w:rPr>
        <w:t>از جمله مشروطیت بود، از طرف مرحوم آخوند خراسانی مأموریت داشت که مسائل را زیر نظر داشته باشند و به مرحوم آخوند گزارش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روزنامه باختر را هر روز می خریدند و به دقت مطالعه می کردند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244" w:name="__RefHeading___Toc18123417_1280447820"/>
      <w:bookmarkStart w:id="245" w:name="_Toc87"/>
      <w:bookmarkEnd w:id="244"/>
      <w:r>
        <w:rPr>
          <w:rtl w:val="true"/>
        </w:rPr>
        <w:t>فعالیتهای اجتماعی آن مرحوم در زنجان</w:t>
      </w:r>
      <w:bookmarkEnd w:id="245"/>
    </w:p>
    <w:p>
      <w:pPr>
        <w:pStyle w:val="BookText"/>
        <w:rPr/>
      </w:pPr>
      <w:r>
        <w:rPr>
          <w:rFonts w:ascii="IRNazanin" w:hAnsi="IRNazanin" w:eastAsia="IRNazanin"/>
          <w:color w:val="111111"/>
          <w:sz w:val="28"/>
          <w:sz w:val="28"/>
          <w:szCs w:val="28"/>
          <w:rtl w:val="true"/>
          <w:lang w:bidi="fa-IR"/>
        </w:rPr>
        <w:t>آقا شیخ علی آل اسحاق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علاوه بر تدریس در حوزه علمیه زنجان در مشکل گشایی کار مردم کوشا و به نیکی و خیراندیشی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تمام کارها با او مشورت می کردند و او را دخالت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ازدواجی در کار بود، از زنجان و حتی اطراف زنجان به خدمتش می رسیدند و او را برای خواندن عقد نکاح می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فوت می کرد او را جهت دفن و کفن دعوت می کردند خلاصه همیشه در کنار مردم و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داشت که در ماه محرم بر آن سوار می شد و جهت تبلیغ در دهه های آخر محرم به شهرها و روستاهای اطراف از جمله بیجار و نقده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دهه اول را در زنجان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آدم مردم داری بودند و در حل مشکلات مردم همیشه پیشقدم</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246" w:name="__RefHeading___Toc18123419_1280447820"/>
      <w:bookmarkStart w:id="247" w:name="_Toc88"/>
      <w:bookmarkEnd w:id="246"/>
      <w:r>
        <w:rPr>
          <w:rtl w:val="true"/>
        </w:rPr>
        <w:t>هجرت به قم</w:t>
      </w:r>
      <w:bookmarkEnd w:id="24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آقا شیخ عبدالکریم خوئینی بعد از سالهای متمادی خدمات ارزنده مذهبی و اجتماعی و علمی در شهرستان زنجان، جهت اقامت دائمی </w:t>
      </w:r>
      <w:bookmarkStart w:id="248" w:name="pg19400_182883"/>
    </w:p>
    <w:p>
      <w:pPr>
        <w:pStyle w:val="BookText"/>
        <w:rPr/>
      </w:pPr>
      <w:bookmarkEnd w:id="248"/>
      <w:r>
        <w:rPr>
          <w:rFonts w:ascii="IRNazanin" w:hAnsi="IRNazanin" w:eastAsia="IRNazanin"/>
          <w:color w:val="111111"/>
          <w:sz w:val="28"/>
          <w:sz w:val="28"/>
          <w:szCs w:val="28"/>
          <w:rtl w:val="true"/>
          <w:lang w:bidi="fa-IR"/>
        </w:rPr>
        <w:t>به قم مقدسه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شمسی بود که آن عالم رباّنی همراه عائله اش به شهر علم و اجتهاد قدم نهادند و در کوچه آبشار معروف مسکن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بلافاصله بعد از رسیدن به قم درس خارج خود را در منزل شروع کرد و روز به روز به تعداد شاگردانش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شاگردان آن مرحوم که در جلسه درس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شدند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جوادی آملی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ملکوتی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سید قوام زنجانی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امینی نجف آبادی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موسی زنجانی </w:t>
      </w:r>
      <w:r>
        <w:rPr>
          <w:rStyle w:val="FootnoteAnchor"/>
          <w:rtl w:val="true"/>
        </w:rPr>
        <w:footnoteReference w:id="125"/>
      </w:r>
    </w:p>
    <w:p>
      <w:pPr>
        <w:pStyle w:val="Heading3"/>
        <w:numPr>
          <w:ilvl w:val="2"/>
          <w:numId w:val="1"/>
        </w:numPr>
        <w:rPr/>
      </w:pPr>
      <w:bookmarkStart w:id="249" w:name="__RefHeading___Toc18123421_1280447820"/>
      <w:bookmarkStart w:id="250" w:name="_Toc89"/>
      <w:bookmarkEnd w:id="249"/>
      <w:r>
        <w:rPr>
          <w:rtl w:val="true"/>
        </w:rPr>
        <w:t>ویژگیهای اخلاقی</w:t>
      </w:r>
      <w:bookmarkEnd w:id="250"/>
    </w:p>
    <w:p>
      <w:pPr>
        <w:pStyle w:val="Heading4"/>
        <w:numPr>
          <w:ilvl w:val="3"/>
          <w:numId w:val="1"/>
        </w:numPr>
        <w:rPr/>
      </w:pPr>
      <w:bookmarkStart w:id="251" w:name="__RefHeading___Toc18123423_1280447820"/>
      <w:bookmarkStart w:id="252" w:name="_Toc90"/>
      <w:bookmarkEnd w:id="251"/>
      <w:r>
        <w:rPr/>
        <w:t>1</w:t>
      </w:r>
      <w:r>
        <w:rPr>
          <w:rtl w:val="true"/>
        </w:rPr>
        <w:t xml:space="preserve"> - </w:t>
      </w:r>
      <w:r>
        <w:rPr>
          <w:rtl w:val="true"/>
        </w:rPr>
        <w:t>اخلاص</w:t>
      </w:r>
      <w:bookmarkEnd w:id="25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خصایص آن عالم عامل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هاشم آل اسحق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در زمستان یکی از سالها طلبه سعد آبادی بر اثر استنشاق دود زغال در فیضیه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آن طلبه در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آقا سید احمد زنجانی که علاقه خاصی به پدرم داشتند و همیشه احترام زیادی به او قایل بودند او را به اصرار به جلو کشیدند تا نماز میّت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صفهای عقب بودم سر و صدا افتاد که ایشان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افرادی که او را می شناختند گفتند که فلانی است و از شاگردان مرحوم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تمام شد و ما که در محله ابرقو کوچه </w:t>
      </w:r>
      <w:bookmarkStart w:id="253" w:name="pg19400_182884"/>
    </w:p>
    <w:p>
      <w:pPr>
        <w:pStyle w:val="BookText"/>
        <w:rPr/>
      </w:pPr>
      <w:bookmarkEnd w:id="253"/>
      <w:r>
        <w:rPr>
          <w:rFonts w:ascii="IRNazanin" w:hAnsi="IRNazanin" w:eastAsia="IRNazanin"/>
          <w:color w:val="111111"/>
          <w:sz w:val="28"/>
          <w:sz w:val="28"/>
          <w:szCs w:val="28"/>
          <w:rtl w:val="true"/>
          <w:lang w:bidi="fa-IR"/>
        </w:rPr>
        <w:t>زینال فعلی می نشستیم سه چهار برادر به همراه پدرمان جهت فاتحه به قبرستان نو آمدیم به پل آهنچی رسیده بودیم که پدرمان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چیزی نمانده الان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دیگر، هر چه قدر کردم نتوانستم نیتم را خالص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رویم آنجا باز آقا سید احمد به ما احترام می کنند و آقا بفرمایید می گویند و مسئله قاتی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ما هر چه کردیم گوش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همگی برگشتیم و با پای پیاده که ایشان جوراب هم نداشت راه خانه را در پیش گرفتیم</w:t>
      </w:r>
      <w:r>
        <w:rPr>
          <w:rFonts w:eastAsia="IRNazanin" w:cs="IRNazanin"/>
          <w:color w:val="111111"/>
          <w:sz w:val="28"/>
          <w:szCs w:val="28"/>
          <w:rtl w:val="true"/>
          <w:lang w:bidi="fa-IR"/>
        </w:rPr>
        <w:t>.</w:t>
      </w:r>
    </w:p>
    <w:p>
      <w:pPr>
        <w:pStyle w:val="Heading4"/>
        <w:numPr>
          <w:ilvl w:val="3"/>
          <w:numId w:val="1"/>
        </w:numPr>
        <w:rPr/>
      </w:pPr>
      <w:bookmarkStart w:id="254" w:name="__RefHeading___Toc18123425_1280447820"/>
      <w:bookmarkStart w:id="255" w:name="_Toc91"/>
      <w:bookmarkEnd w:id="254"/>
      <w:r>
        <w:rPr/>
        <w:t>2</w:t>
      </w:r>
      <w:r>
        <w:rPr>
          <w:rtl w:val="true"/>
        </w:rPr>
        <w:t xml:space="preserve"> - </w:t>
      </w:r>
      <w:r>
        <w:rPr>
          <w:rtl w:val="true"/>
        </w:rPr>
        <w:t>دعا برای روحانی ماندن</w:t>
      </w:r>
      <w:bookmarkEnd w:id="255"/>
    </w:p>
    <w:p>
      <w:pPr>
        <w:pStyle w:val="BookText"/>
        <w:rPr/>
      </w:pPr>
      <w:r>
        <w:rPr>
          <w:rFonts w:ascii="IRNazanin" w:hAnsi="IRNazanin" w:eastAsia="IRNazanin"/>
          <w:color w:val="111111"/>
          <w:sz w:val="28"/>
          <w:sz w:val="28"/>
          <w:szCs w:val="28"/>
          <w:rtl w:val="true"/>
          <w:lang w:bidi="fa-IR"/>
        </w:rPr>
        <w:t>یک وقتی مرا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الحمد الله طلبه شده ای دعایی برایت یاد می دهم که انشاء الله همیشه بعد از نمازها بخوانی و روحانی بمانی و به درد دین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یعتدی علی اهل مملکته، سبحان من لا یأخذ اهل الارض بالوان العذاب، سبحان الرئوف الرحیم، اللهم اجعل لی فی قلبی نورا و بصرا و فهما و علما انّک علی کل شی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که این دعا را مرحوم پدرم به من یاد داده است</w:t>
      </w:r>
      <w:r>
        <w:rPr>
          <w:rFonts w:eastAsia="IRNazanin" w:cs="IRNazanin"/>
          <w:color w:val="111111"/>
          <w:sz w:val="28"/>
          <w:szCs w:val="28"/>
          <w:rtl w:val="true"/>
          <w:lang w:bidi="fa-IR"/>
        </w:rPr>
        <w:t>.</w:t>
      </w:r>
    </w:p>
    <w:p>
      <w:pPr>
        <w:pStyle w:val="Heading4"/>
        <w:numPr>
          <w:ilvl w:val="3"/>
          <w:numId w:val="1"/>
        </w:numPr>
        <w:rPr/>
      </w:pPr>
      <w:bookmarkStart w:id="256" w:name="__RefHeading___Toc18123427_1280447820"/>
      <w:bookmarkStart w:id="257" w:name="_Toc92"/>
      <w:bookmarkEnd w:id="256"/>
      <w:r>
        <w:rPr/>
        <w:t>3</w:t>
      </w:r>
      <w:r>
        <w:rPr>
          <w:rtl w:val="true"/>
        </w:rPr>
        <w:t xml:space="preserve"> - </w:t>
      </w:r>
      <w:r>
        <w:rPr>
          <w:rtl w:val="true"/>
        </w:rPr>
        <w:t>اهتمام به نماز شب</w:t>
      </w:r>
      <w:bookmarkEnd w:id="257"/>
    </w:p>
    <w:p>
      <w:pPr>
        <w:pStyle w:val="BookText"/>
        <w:rPr/>
      </w:pPr>
      <w:r>
        <w:rPr>
          <w:rFonts w:ascii="IRNazanin" w:hAnsi="IRNazanin" w:eastAsia="IRNazanin"/>
          <w:color w:val="111111"/>
          <w:sz w:val="28"/>
          <w:sz w:val="28"/>
          <w:szCs w:val="28"/>
          <w:rtl w:val="true"/>
          <w:lang w:bidi="fa-IR"/>
        </w:rPr>
        <w:t>ایشان تا آنجایی که یاد ما می آید نماز شب را اقامه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خاص و منظم به نماز شب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یک ساعت به اذان صبح مانده به نماز می ایستادند و نوافل شب را به نماز صبح پیوند می دادند</w:t>
      </w:r>
      <w:r>
        <w:rPr>
          <w:rFonts w:eastAsia="IRNazanin" w:cs="IRNazanin"/>
          <w:color w:val="111111"/>
          <w:sz w:val="28"/>
          <w:szCs w:val="28"/>
          <w:rtl w:val="true"/>
          <w:lang w:bidi="fa-IR"/>
        </w:rPr>
        <w:t>.</w:t>
      </w:r>
    </w:p>
    <w:p>
      <w:pPr>
        <w:pStyle w:val="Heading4"/>
        <w:numPr>
          <w:ilvl w:val="3"/>
          <w:numId w:val="1"/>
        </w:numPr>
        <w:rPr/>
      </w:pPr>
      <w:bookmarkStart w:id="258" w:name="__RefHeading___Toc18123429_1280447820"/>
      <w:bookmarkStart w:id="259" w:name="_Toc93"/>
      <w:bookmarkEnd w:id="258"/>
      <w:r>
        <w:rPr/>
        <w:t>4</w:t>
      </w:r>
      <w:r>
        <w:rPr>
          <w:rtl w:val="true"/>
        </w:rPr>
        <w:t xml:space="preserve"> - </w:t>
      </w:r>
      <w:r>
        <w:rPr>
          <w:rtl w:val="true"/>
        </w:rPr>
        <w:t>پرهیز از شهرت</w:t>
      </w:r>
      <w:bookmarkEnd w:id="25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نزدیکیهای ما یزدی ها مسجدی ساخته بودند، به کرّات از آن مرحوم درخواست کردند که برود در آنجا امام جماعت بشود قبول نکرد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در قم عالم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نماز جماعت کوچکی در خانه خود بر پا می داشتند و خانوداه خود که آن روزها به </w:t>
      </w:r>
      <w:bookmarkStart w:id="260" w:name="pg19400_182885"/>
    </w:p>
    <w:p>
      <w:pPr>
        <w:pStyle w:val="BookText"/>
        <w:rPr/>
      </w:pPr>
      <w:bookmarkEnd w:id="260"/>
      <w:r>
        <w:rPr>
          <w:rFonts w:ascii="IRNazanin" w:hAnsi="IRNazanin" w:eastAsia="IRNazanin"/>
          <w:color w:val="111111"/>
          <w:sz w:val="28"/>
          <w:sz w:val="28"/>
          <w:szCs w:val="28"/>
          <w:rtl w:val="true"/>
          <w:lang w:bidi="fa-IR"/>
        </w:rPr>
        <w:t>بیست و چند نفری می رسیدند و عده ای از همسایه ها و رهگذران به ایشان اقتدا می کردند</w:t>
      </w:r>
      <w:r>
        <w:rPr>
          <w:rFonts w:eastAsia="IRNazanin" w:cs="IRNazanin"/>
          <w:color w:val="111111"/>
          <w:sz w:val="28"/>
          <w:szCs w:val="28"/>
          <w:rtl w:val="true"/>
          <w:lang w:bidi="fa-IR"/>
        </w:rPr>
        <w:t>.</w:t>
      </w:r>
    </w:p>
    <w:p>
      <w:pPr>
        <w:pStyle w:val="Heading4"/>
        <w:numPr>
          <w:ilvl w:val="3"/>
          <w:numId w:val="1"/>
        </w:numPr>
        <w:rPr/>
      </w:pPr>
      <w:bookmarkStart w:id="261" w:name="__RefHeading___Toc18123431_1280447820"/>
      <w:bookmarkStart w:id="262" w:name="_Toc94"/>
      <w:bookmarkEnd w:id="261"/>
      <w:r>
        <w:rPr/>
        <w:t>5</w:t>
      </w:r>
      <w:r>
        <w:rPr>
          <w:rtl w:val="true"/>
        </w:rPr>
        <w:t xml:space="preserve"> - </w:t>
      </w:r>
      <w:r>
        <w:rPr>
          <w:rtl w:val="true"/>
        </w:rPr>
        <w:t>تقیّد به زیارت کریمه اهل بیت</w:t>
      </w:r>
      <w:bookmarkEnd w:id="262"/>
    </w:p>
    <w:p>
      <w:pPr>
        <w:pStyle w:val="BookText"/>
        <w:rPr/>
      </w:pPr>
      <w:r>
        <w:rPr>
          <w:rFonts w:ascii="IRNazanin" w:hAnsi="IRNazanin" w:eastAsia="IRNazanin"/>
          <w:color w:val="111111"/>
          <w:sz w:val="28"/>
          <w:sz w:val="28"/>
          <w:szCs w:val="28"/>
          <w:rtl w:val="true"/>
          <w:lang w:bidi="fa-IR"/>
        </w:rPr>
        <w:t>ایشان علاقه زیادی به حضرت معصومه داشتند و برنامه خاصی برای زیارت گذاشته بودند که جزو برنامه زندگانی 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هفته چند بار به زیارت مشرف می شدند و از نزدیک به آن آستان ابراز ارادت می کردند</w:t>
      </w:r>
      <w:r>
        <w:rPr>
          <w:rFonts w:eastAsia="IRNazanin" w:cs="IRNazanin"/>
          <w:color w:val="111111"/>
          <w:sz w:val="28"/>
          <w:szCs w:val="28"/>
          <w:rtl w:val="true"/>
          <w:lang w:bidi="fa-IR"/>
        </w:rPr>
        <w:t>.</w:t>
      </w:r>
    </w:p>
    <w:p>
      <w:pPr>
        <w:pStyle w:val="Heading4"/>
        <w:numPr>
          <w:ilvl w:val="3"/>
          <w:numId w:val="1"/>
        </w:numPr>
        <w:rPr/>
      </w:pPr>
      <w:bookmarkStart w:id="263" w:name="__RefHeading___Toc18123433_1280447820"/>
      <w:bookmarkStart w:id="264" w:name="_Toc95"/>
      <w:bookmarkEnd w:id="263"/>
      <w:r>
        <w:rPr/>
        <w:t>6</w:t>
      </w:r>
      <w:r>
        <w:rPr>
          <w:rtl w:val="true"/>
        </w:rPr>
        <w:t xml:space="preserve"> - </w:t>
      </w:r>
      <w:r>
        <w:rPr>
          <w:rtl w:val="true"/>
        </w:rPr>
        <w:t>احترام به علمای دین و پرهیز از حسادت</w:t>
      </w:r>
      <w:bookmarkEnd w:id="264"/>
    </w:p>
    <w:p>
      <w:pPr>
        <w:pStyle w:val="BookText"/>
        <w:rPr/>
      </w:pPr>
      <w:r>
        <w:rPr>
          <w:rFonts w:ascii="IRNazanin" w:hAnsi="IRNazanin" w:eastAsia="IRNazanin"/>
          <w:color w:val="111111"/>
          <w:sz w:val="28"/>
          <w:sz w:val="28"/>
          <w:szCs w:val="28"/>
          <w:rtl w:val="true"/>
          <w:lang w:bidi="fa-IR"/>
        </w:rPr>
        <w:t>مرحوم آقا میرزا باقر زنجانی نقل می کردند که من صبح روز عیدی به دیدن ایشان رفتم که دیدم کرّکی به تن کرده اند و آماده هستند که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گفتم و بعد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کجا تشریف می برید؟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شیخ حسین، روحانی رسمی شهر است، احترام او واجب و به نفع دین است، تا مردم نیامده اند برویم آنجا که مردم هم به آنجا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خانه آقا شیخ حسین دیدیم که او هم خودش را آماده ساخته است تا به منزل آقا شیخ عبدالکریم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همدیگر را دیدند شیخ حسین گله کرد و با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زرنگی، من فکر می کردم الان تو خواب هستی</w:t>
      </w:r>
      <w:r>
        <w:rPr>
          <w:rFonts w:eastAsia="IRNazanin" w:cs="IRNazanin"/>
          <w:color w:val="111111"/>
          <w:sz w:val="28"/>
          <w:szCs w:val="28"/>
          <w:rtl w:val="true"/>
          <w:lang w:bidi="fa-IR"/>
        </w:rPr>
        <w:t>!</w:t>
      </w:r>
    </w:p>
    <w:p>
      <w:pPr>
        <w:pStyle w:val="Heading4"/>
        <w:numPr>
          <w:ilvl w:val="3"/>
          <w:numId w:val="1"/>
        </w:numPr>
        <w:rPr/>
      </w:pPr>
      <w:bookmarkStart w:id="265" w:name="__RefHeading___Toc18123435_1280447820"/>
      <w:bookmarkStart w:id="266" w:name="_Toc96"/>
      <w:bookmarkEnd w:id="265"/>
      <w:r>
        <w:rPr/>
        <w:t>7</w:t>
      </w:r>
      <w:r>
        <w:rPr>
          <w:rtl w:val="true"/>
        </w:rPr>
        <w:t xml:space="preserve"> - </w:t>
      </w:r>
      <w:r>
        <w:rPr>
          <w:rtl w:val="true"/>
        </w:rPr>
        <w:t>شخصیت دادن به بچه ها</w:t>
      </w:r>
      <w:bookmarkEnd w:id="266"/>
    </w:p>
    <w:p>
      <w:pPr>
        <w:pStyle w:val="BookText"/>
        <w:rPr/>
      </w:pPr>
      <w:r>
        <w:rPr>
          <w:rFonts w:ascii="IRNazanin" w:hAnsi="IRNazanin" w:eastAsia="IRNazanin"/>
          <w:color w:val="111111"/>
          <w:sz w:val="28"/>
          <w:sz w:val="28"/>
          <w:szCs w:val="28"/>
          <w:rtl w:val="true"/>
          <w:lang w:bidi="fa-IR"/>
        </w:rPr>
        <w:t>ما هر کداممان که به سن تکلیف می رسیدیم صدایمان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دیگر الحمدلله شما به سن تمیز و تکلیف 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خودتان باید مواظب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چشمان اشک آلود رو به آسمان می کردند و دعای عاقبت بخیری برایمان می خواندند</w:t>
      </w:r>
      <w:r>
        <w:rPr>
          <w:rFonts w:eastAsia="IRNazanin" w:cs="IRNazanin"/>
          <w:color w:val="111111"/>
          <w:sz w:val="28"/>
          <w:szCs w:val="28"/>
          <w:rtl w:val="true"/>
          <w:lang w:bidi="fa-IR"/>
        </w:rPr>
        <w:t>.</w:t>
      </w:r>
    </w:p>
    <w:p>
      <w:pPr>
        <w:pStyle w:val="Heading4"/>
        <w:numPr>
          <w:ilvl w:val="3"/>
          <w:numId w:val="1"/>
        </w:numPr>
        <w:rPr/>
      </w:pPr>
      <w:bookmarkStart w:id="267" w:name="__RefHeading___Toc18123437_1280447820"/>
      <w:bookmarkStart w:id="268" w:name="_Toc97"/>
      <w:bookmarkEnd w:id="267"/>
      <w:r>
        <w:rPr/>
        <w:t>8</w:t>
      </w:r>
      <w:r>
        <w:rPr>
          <w:rtl w:val="true"/>
        </w:rPr>
        <w:t xml:space="preserve"> - </w:t>
      </w:r>
      <w:r>
        <w:rPr>
          <w:rtl w:val="true"/>
        </w:rPr>
        <w:t xml:space="preserve">عشق به امام حسین </w:t>
      </w:r>
      <w:r>
        <w:rPr>
          <w:rtl w:val="true"/>
        </w:rPr>
        <w:t>(</w:t>
      </w:r>
      <w:r>
        <w:rPr>
          <w:rtl w:val="true"/>
        </w:rPr>
        <w:t>ع</w:t>
      </w:r>
      <w:r>
        <w:rPr>
          <w:rtl w:val="true"/>
        </w:rPr>
        <w:t>)</w:t>
      </w:r>
      <w:bookmarkEnd w:id="26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خصوصیت بارزی که داشتند عشق و علاقه زیاد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همیشه در آخر منبرهایش با </w:t>
      </w:r>
      <w:bookmarkStart w:id="269" w:name="pg19400_182886"/>
    </w:p>
    <w:p>
      <w:pPr>
        <w:pStyle w:val="BookText"/>
        <w:rPr/>
      </w:pPr>
      <w:bookmarkEnd w:id="269"/>
      <w:r>
        <w:rPr>
          <w:rFonts w:ascii="IRNazanin" w:hAnsi="IRNazanin" w:eastAsia="IRNazanin"/>
          <w:color w:val="111111"/>
          <w:sz w:val="28"/>
          <w:sz w:val="28"/>
          <w:szCs w:val="28"/>
          <w:rtl w:val="true"/>
          <w:lang w:bidi="fa-IR"/>
        </w:rPr>
        <w:t>صدای خوبی که داشت روضه می خواند و به زیارت عاشورا اهمیت زیادی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روزهای ماه رمضان روضه نمی خواند و علتش آن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دروغی چیزی در روضه باشد و موجب بطلان روزه بگردد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70" w:name="__RefHeading___Toc18123439_1280447820"/>
      <w:bookmarkStart w:id="271" w:name="_Toc98"/>
      <w:bookmarkEnd w:id="270"/>
      <w:r>
        <w:rPr>
          <w:rtl w:val="true"/>
        </w:rPr>
        <w:t>ازدواج مجدد</w:t>
      </w:r>
      <w:bookmarkEnd w:id="27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همسر اوّل آن مرحوم از دنیا می رود، همزمان بود با هجرت و مراجعت از نجف به خوئین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رسم بود که به استقبال مسافر می رفتند و اهالی همه جمع می شدند و شعر می خواندند و صلوات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که زن علویه ای بوده است در مراسم استقبال بین زنان تعریفهایی از پدر ما می کند و آنجا که زن ساده ای بوده سر و صدا راه می اندازد که این دختر می خواهد زن آقا شیخ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قضیه را می فهمند و بالاخره کار به جایی می رسد که ناخواسته مراسم خواستگاری و عقد و اینها انجام شده و آن زن علویه مادر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به رسم خوبی و علاقه زیادی که زنان دیار ما به عالمان دینی داشتند، به دنبال تلاشهای فداکارانه مادرمان، پدر صاحب زنان دیگری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قم آمدیم پدرم در خانه چهار همسر داشت که هر کدام برای خودشان فرزندانی داشتند و حیاط آن روز ما شبیه یک مجتمع مسکونی بود تا یک خانه و درآمدشان وابسته به چند گاو بود که در همان حیاط واقع در کوچه آبشار نگهداری می کردیم و با فروختن شیر آنها امرار معاش می کردیم</w:t>
      </w:r>
      <w:r>
        <w:rPr>
          <w:rFonts w:eastAsia="IRNazanin" w:cs="IRNazanin"/>
          <w:color w:val="111111"/>
          <w:sz w:val="28"/>
          <w:szCs w:val="28"/>
          <w:rtl w:val="true"/>
          <w:lang w:bidi="fa-IR"/>
        </w:rPr>
        <w:t xml:space="preserve">. </w:t>
      </w:r>
      <w:r>
        <w:rPr>
          <w:rStyle w:val="FootnoteAnchor"/>
          <w:rtl w:val="true"/>
        </w:rPr>
        <w:footnoteReference w:id="127"/>
      </w:r>
      <w:bookmarkStart w:id="272" w:name="pg19400_182887"/>
    </w:p>
    <w:p>
      <w:pPr>
        <w:pStyle w:val="Heading3"/>
        <w:numPr>
          <w:ilvl w:val="2"/>
          <w:numId w:val="1"/>
        </w:numPr>
        <w:rPr/>
      </w:pPr>
      <w:bookmarkStart w:id="273" w:name="__RefHeading___Toc18123441_1280447820"/>
      <w:bookmarkStart w:id="274" w:name="_Toc99"/>
      <w:bookmarkEnd w:id="272"/>
      <w:bookmarkEnd w:id="273"/>
      <w:r>
        <w:rPr>
          <w:rtl w:val="true"/>
        </w:rPr>
        <w:t>خصوصیات خوب مادر علویه</w:t>
      </w:r>
      <w:bookmarkEnd w:id="274"/>
    </w:p>
    <w:p>
      <w:pPr>
        <w:pStyle w:val="BookText"/>
        <w:rPr/>
      </w:pPr>
      <w:r>
        <w:rPr>
          <w:rFonts w:ascii="IRNazanin" w:hAnsi="IRNazanin" w:eastAsia="IRNazanin"/>
          <w:color w:val="111111"/>
          <w:sz w:val="28"/>
          <w:sz w:val="28"/>
          <w:szCs w:val="28"/>
          <w:rtl w:val="true"/>
          <w:lang w:bidi="fa-IR"/>
        </w:rPr>
        <w:t>ایشان بانوی عالمه ای بودند و بعضی از کتب دینی را به خوبی پیش اساتید فن خوانده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کتاب منتهی الآمال را چند بار خوانده بودند و هدفشان این بود که زندگی خود را با زندگی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بارزی که داشتند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بسیار شهادت طلب و شهید دوست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نمازها برای خود و برای فرزندان خود از خدا طلب شهادت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موقعی که در نجف بودیم در جواب نامه هایمان همیشه می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شود سر یکی از شماها را به من هدیه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مثل مادر وهب سر یکی از شما را در راه اسلام به طرف دشمن پرت کنم و در پیشگاه خدا روسفید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نه عمر او این اجازه را داد و نه توفیق شهادتی به سراغ ما آمد، لکن دعای او در مورد نواده هایش مستجاب شد و چهار تا از نوه های مخلص و خوبشان در دفاع مقدس به شهادت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فقط رضای خدا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هر چه خدا می گوید من هم همان را انجام می دهم و تحمل زندگی با هووهای خود نمونه بارز این تسلیم و رضای او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فقرا و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و فروش شیر در خانه به 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اینکه انتظار زیادی از درآمد شیرها داشت، ولی مادرم خیلی از وقتها از فقیران و افراد کم درآمد محلّ پول نمی گرفتند و به خاطر خوبیهای آن دو بود که خدا برکت و روزی اش را به آن خانواده روز به روز افزون تر می کرد</w:t>
      </w:r>
      <w:r>
        <w:rPr>
          <w:rFonts w:eastAsia="IRNazanin" w:cs="IRNazanin"/>
          <w:color w:val="111111"/>
          <w:sz w:val="28"/>
          <w:szCs w:val="28"/>
          <w:rtl w:val="true"/>
          <w:lang w:bidi="fa-IR"/>
        </w:rPr>
        <w:t>.</w:t>
      </w:r>
      <w:r>
        <w:rPr>
          <w:rStyle w:val="FootnoteAnchor"/>
          <w:rtl w:val="true"/>
        </w:rPr>
        <w:footnoteReference w:id="128"/>
      </w:r>
      <w:bookmarkStart w:id="275" w:name="pg19400_182888"/>
    </w:p>
    <w:p>
      <w:pPr>
        <w:pStyle w:val="Heading3"/>
        <w:numPr>
          <w:ilvl w:val="2"/>
          <w:numId w:val="1"/>
        </w:numPr>
        <w:rPr/>
      </w:pPr>
      <w:bookmarkStart w:id="276" w:name="__RefHeading___Toc18123443_1280447820"/>
      <w:bookmarkStart w:id="277" w:name="_Toc100"/>
      <w:bookmarkEnd w:id="275"/>
      <w:bookmarkEnd w:id="276"/>
      <w:r>
        <w:rPr>
          <w:rtl w:val="true"/>
        </w:rPr>
        <w:t>فرزندان آقا شیخ عبدالکریم</w:t>
      </w:r>
      <w:bookmarkEnd w:id="277"/>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پسر داشتند 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پسرهای آن مرحوم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احمد آل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بودند که امسال فوت کردند</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و کتابدار کتابخانه مسجد اعظم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محمد آل اسحق از روحانیون مبارز و انقلابی و ساکن محله زاویه قم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عبدالرحیم آل اسحق روحانی بودند و مدتها قبل فوت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شیخ هادی آل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هستند و ساکن محله نیروگاه قم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اسماعیل آل اسحق ساکن صفا شهر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علی خوئینی آل اسحق از روحانیون مبارز و انقلابی و رزمنده و شهید داده و ساکن خیابان آذر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آل اسحق بازاری بود و فوت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آل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زاهد و درویش مانند ساکن قم و تنها زندگی می کند</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اصغر آل اسحق روحانی و نماینده ولی فقیه در دانشگاه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278" w:name="pg19400_182889"/>
    </w:p>
    <w:p>
      <w:pPr>
        <w:pStyle w:val="Heading3"/>
        <w:numPr>
          <w:ilvl w:val="2"/>
          <w:numId w:val="1"/>
        </w:numPr>
        <w:rPr/>
      </w:pPr>
      <w:bookmarkStart w:id="279" w:name="__RefHeading___Toc18123445_1280447820"/>
      <w:bookmarkStart w:id="280" w:name="_Toc101"/>
      <w:bookmarkEnd w:id="278"/>
      <w:bookmarkEnd w:id="279"/>
      <w:r>
        <w:rPr>
          <w:rtl w:val="true"/>
        </w:rPr>
        <w:t>اجازات آن مرحوم</w:t>
      </w:r>
      <w:bookmarkEnd w:id="280"/>
    </w:p>
    <w:p>
      <w:pPr>
        <w:pStyle w:val="BookText"/>
        <w:rPr/>
      </w:pPr>
      <w:r>
        <w:rPr>
          <w:rFonts w:ascii="IRNazanin" w:hAnsi="IRNazanin" w:eastAsia="IRNazanin"/>
          <w:color w:val="111111"/>
          <w:sz w:val="28"/>
          <w:sz w:val="28"/>
          <w:szCs w:val="28"/>
          <w:rtl w:val="true"/>
          <w:lang w:bidi="fa-IR"/>
        </w:rPr>
        <w:t>آیت الله آقا شیخ عبدالکریم خوئینی صاحب اجازاتی از مرحوم میرزا محمد تقی شیرازی و مرحوم آخوند خراسانی و شیخ الشریعه اصفهانی بوده اند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81" w:name="__RefHeading___Toc18123447_1280447820"/>
      <w:bookmarkStart w:id="282" w:name="_Toc102"/>
      <w:bookmarkEnd w:id="281"/>
      <w:r>
        <w:rPr>
          <w:rtl w:val="true"/>
        </w:rPr>
        <w:t>تالیفات آن مرحوم</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کفایه که معروف به خودآموز کفایه و 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مجلّد بود که به فارسی نوشته شده بود و قابل استفاده همه طلاب، به طوری که تا به حال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بار به زیر چاپ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عروة الوثقی که با رحلت آن مرحوم ناقص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که دارای مطالب متفرقه است و چاپ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علمیه</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83" w:name="__RefHeading___Toc18123449_1280447820"/>
      <w:bookmarkStart w:id="284" w:name="_Toc103"/>
      <w:bookmarkEnd w:id="283"/>
      <w:r>
        <w:rPr>
          <w:rtl w:val="true"/>
        </w:rPr>
        <w:t>رحلت</w:t>
      </w:r>
      <w:bookmarkEnd w:id="284"/>
    </w:p>
    <w:p>
      <w:pPr>
        <w:pStyle w:val="BookText"/>
        <w:rPr/>
      </w:pPr>
      <w:r>
        <w:rPr>
          <w:rFonts w:ascii="IRNazanin" w:hAnsi="IRNazanin" w:eastAsia="IRNazanin"/>
          <w:color w:val="111111"/>
          <w:sz w:val="28"/>
          <w:sz w:val="28"/>
          <w:szCs w:val="28"/>
          <w:rtl w:val="true"/>
          <w:lang w:bidi="fa-IR"/>
        </w:rPr>
        <w:t xml:space="preserve">سرانجام آن عالم بارع و فقیه وارع </w:t>
      </w:r>
      <w:r>
        <w:rPr>
          <w:rStyle w:val="FootnoteAnchor"/>
          <w:rtl w:val="true"/>
        </w:rPr>
        <w:footnoteReference w:id="13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هجری قمری در سال روز وفات پیغمبر گرامی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مقدس قم به رحمت ایزدی پیوست و در قبرستان نو مدفون گردید</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9400_182894"/>
      <w:bookmarkStart w:id="286" w:name="pg19400_182894"/>
      <w:bookmarkEnd w:id="286"/>
    </w:p>
    <w:p>
      <w:pPr>
        <w:pStyle w:val="Heading2"/>
        <w:numPr>
          <w:ilvl w:val="1"/>
          <w:numId w:val="1"/>
        </w:numPr>
        <w:rPr/>
      </w:pPr>
      <w:bookmarkStart w:id="287" w:name="pg19400_182894"/>
      <w:bookmarkStart w:id="288" w:name="__RefHeading___Toc18123451_1280447820"/>
      <w:bookmarkStart w:id="289" w:name="_Toc104"/>
      <w:bookmarkEnd w:id="287"/>
      <w:bookmarkEnd w:id="288"/>
      <w:r>
        <w:rPr>
          <w:rtl w:val="true"/>
        </w:rPr>
        <w:t xml:space="preserve">ابن عمید </w:t>
      </w:r>
      <w:r>
        <w:rPr>
          <w:rtl w:val="true"/>
        </w:rPr>
        <w:t>(</w:t>
      </w:r>
      <w:r>
        <w:rPr>
          <w:rtl w:val="true"/>
        </w:rPr>
        <w:t>وزیر وارسته</w:t>
      </w:r>
      <w:r>
        <w:rPr>
          <w:rtl w:val="true"/>
        </w:rPr>
        <w:t xml:space="preserve">) / </w:t>
      </w:r>
      <w:r>
        <w:rPr>
          <w:rtl w:val="true"/>
        </w:rPr>
        <w:t>محمّد مهدی حرّ زاده</w:t>
      </w:r>
      <w:bookmarkEnd w:id="289"/>
    </w:p>
    <w:p>
      <w:pPr>
        <w:pStyle w:val="Heading3"/>
        <w:numPr>
          <w:ilvl w:val="2"/>
          <w:numId w:val="1"/>
        </w:numPr>
        <w:rPr/>
      </w:pPr>
      <w:bookmarkStart w:id="290" w:name="__RefHeading___Toc18123453_1280447820"/>
      <w:bookmarkStart w:id="291" w:name="_Toc105"/>
      <w:bookmarkEnd w:id="290"/>
      <w:r>
        <w:rPr>
          <w:rtl w:val="true"/>
        </w:rPr>
        <w:t>پیشگفتار</w:t>
      </w:r>
      <w:bookmarkEnd w:id="29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افتخارات عالم تشیع داشتن چهره های برجسته علمی و سیاسی در طول تاریخ است که از ریشه دار بودن این شجره طیّبه حکایت می کند گرچه بسیاری از بدخواهان شیعه چنین جلوه می دهند که نمی توان چهره برجسته یا عالم بزرگواری را در میان شیعیان یافت امّا برگ برگ تاریخ نادرستی این ادّعا را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خاستگاههای اصلی تشیع شهر مقدّس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علاوه بر پرورش صدها راوی و هزاران عالم، رجالی را در دامان خویش پرورش داده که در عین بهره مندی از علم و دانش در عالم سیاست و اداره حکومت نیز نقش بسزایی داشته اند و این چنین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محمد بن حسین معروف به ابن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چهره های پر فروغ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وزیر آل بویه بود و در قرن چهارم هجری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عمید از مشاهیر تاریخ علم و سیاست و برجسته ترین فرد خاندان عمید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که اصالتا از شیعیان قم و از مروّجان این مذهب بوده اند</w:t>
      </w:r>
      <w:r>
        <w:rPr>
          <w:rFonts w:eastAsia="IRNazanin" w:cs="IRNazanin"/>
          <w:color w:val="111111"/>
          <w:sz w:val="28"/>
          <w:szCs w:val="28"/>
          <w:rtl w:val="true"/>
          <w:lang w:bidi="fa-IR"/>
        </w:rPr>
        <w:t>.</w:t>
      </w:r>
      <w:r>
        <w:rPr>
          <w:rStyle w:val="FootnoteAnchor"/>
          <w:rtl w:val="true"/>
        </w:rPr>
        <w:footnoteReference w:id="133"/>
      </w:r>
      <w:bookmarkStart w:id="292" w:name="pg19400_182895"/>
    </w:p>
    <w:p>
      <w:pPr>
        <w:pStyle w:val="BookText"/>
        <w:rPr/>
      </w:pPr>
      <w:bookmarkEnd w:id="292"/>
      <w:r>
        <w:rPr>
          <w:rFonts w:ascii="IRNazanin" w:hAnsi="IRNazanin" w:eastAsia="IRNazanin"/>
          <w:color w:val="111111"/>
          <w:sz w:val="28"/>
          <w:sz w:val="28"/>
          <w:szCs w:val="28"/>
          <w:rtl w:val="true"/>
          <w:lang w:bidi="fa-IR"/>
        </w:rPr>
        <w:t>در این نوشتار بر آنیم که به منظور آشنایی بیشتر با این شخصیت شیعی، پیرامون زندگی وی مطالبی را ارائه دهیم</w:t>
      </w:r>
      <w:r>
        <w:rPr>
          <w:rFonts w:eastAsia="IRNazanin" w:cs="IRNazanin"/>
          <w:color w:val="111111"/>
          <w:sz w:val="28"/>
          <w:szCs w:val="28"/>
          <w:rtl w:val="true"/>
          <w:lang w:bidi="fa-IR"/>
        </w:rPr>
        <w:t>.</w:t>
      </w:r>
    </w:p>
    <w:p>
      <w:pPr>
        <w:pStyle w:val="Heading3"/>
        <w:numPr>
          <w:ilvl w:val="2"/>
          <w:numId w:val="1"/>
        </w:numPr>
        <w:rPr/>
      </w:pPr>
      <w:bookmarkStart w:id="293" w:name="__RefHeading___Toc18123455_1280447820"/>
      <w:bookmarkStart w:id="294" w:name="_Toc106"/>
      <w:bookmarkEnd w:id="293"/>
      <w:r>
        <w:rPr>
          <w:rtl w:val="true"/>
        </w:rPr>
        <w:t>ولادت</w:t>
      </w:r>
      <w:bookmarkEnd w:id="294"/>
    </w:p>
    <w:p>
      <w:pPr>
        <w:pStyle w:val="BookText"/>
        <w:rPr/>
      </w:pPr>
      <w:r>
        <w:rPr>
          <w:rFonts w:ascii="IRNazanin" w:hAnsi="IRNazanin" w:eastAsia="IRNazanin"/>
          <w:color w:val="111111"/>
          <w:sz w:val="28"/>
          <w:sz w:val="28"/>
          <w:szCs w:val="28"/>
          <w:rtl w:val="true"/>
          <w:lang w:bidi="fa-IR"/>
        </w:rPr>
        <w:t xml:space="preserve">از آنجا که عمران بن عمید را در هنگام وفات کمی بیش از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سال ثبت کرده است</w:t>
      </w:r>
      <w:r>
        <w:rPr>
          <w:rStyle w:val="FootnoteAnchor"/>
          <w:rtl w:val="true"/>
        </w:rPr>
        <w:footnoteReference w:id="134"/>
      </w:r>
      <w:r>
        <w:rPr>
          <w:rFonts w:ascii="IRNazanin" w:hAnsi="IRNazanin" w:eastAsia="IRNazanin"/>
          <w:color w:val="111111"/>
          <w:sz w:val="28"/>
          <w:sz w:val="28"/>
          <w:szCs w:val="28"/>
          <w:rtl w:val="true"/>
          <w:lang w:bidi="fa-IR"/>
        </w:rPr>
        <w:t xml:space="preserve">و سال وفات او را بسیاری اوایل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ه یا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ه گفته اند، بنابراین معلوم می شود محمد در سال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 به عرصه جهان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کودکی و نوجوانی و حتّی جوانی را در شهر ری منطقه جبال و فارس پشت سر گذاشت و مدارج علم و دانش را طی نمود و هر روز بر فضل و دانشش افزود</w:t>
      </w:r>
      <w:r>
        <w:rPr>
          <w:rStyle w:val="FootnoteAnchor"/>
          <w:rtl w:val="true"/>
        </w:rPr>
        <w:footnoteReference w:id="135"/>
      </w:r>
      <w:r>
        <w:rPr>
          <w:rFonts w:ascii="IRNazanin" w:hAnsi="IRNazanin" w:eastAsia="IRNazanin"/>
          <w:color w:val="111111"/>
          <w:sz w:val="28"/>
          <w:sz w:val="28"/>
          <w:szCs w:val="28"/>
          <w:rtl w:val="true"/>
          <w:lang w:bidi="fa-IR"/>
        </w:rPr>
        <w:t>تا اینکه در زمره دانشمندان عصر خویش قرار گرفت</w:t>
      </w:r>
      <w:r>
        <w:rPr>
          <w:rFonts w:eastAsia="IRNazanin" w:cs="IRNazanin"/>
          <w:color w:val="111111"/>
          <w:sz w:val="28"/>
          <w:szCs w:val="28"/>
          <w:rtl w:val="true"/>
          <w:lang w:bidi="fa-IR"/>
        </w:rPr>
        <w:t>.</w:t>
      </w:r>
    </w:p>
    <w:p>
      <w:pPr>
        <w:pStyle w:val="Heading3"/>
        <w:numPr>
          <w:ilvl w:val="2"/>
          <w:numId w:val="1"/>
        </w:numPr>
        <w:rPr/>
      </w:pPr>
      <w:bookmarkStart w:id="295" w:name="__RefHeading___Toc18123457_1280447820"/>
      <w:bookmarkStart w:id="296" w:name="_Toc107"/>
      <w:bookmarkEnd w:id="295"/>
      <w:r>
        <w:rPr>
          <w:rtl w:val="true"/>
        </w:rPr>
        <w:t>نیاکان ابن عمید</w:t>
      </w:r>
      <w:bookmarkEnd w:id="29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پدر وی را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برخی چون ابن داود حلّی، نامش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اند که به نظر می رسد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و لقب او کله بوده است</w:t>
      </w:r>
      <w:r>
        <w:rPr>
          <w:rStyle w:val="FootnoteAnchor"/>
          <w:rtl w:val="true"/>
        </w:rPr>
        <w:footnoteReference w:id="136"/>
      </w:r>
      <w:r>
        <w:rPr>
          <w:rFonts w:ascii="IRNazanin" w:hAnsi="IRNazanin" w:eastAsia="IRNazanin"/>
          <w:color w:val="111111"/>
          <w:sz w:val="28"/>
          <w:sz w:val="28"/>
          <w:szCs w:val="28"/>
          <w:rtl w:val="true"/>
          <w:lang w:bidi="fa-IR"/>
        </w:rPr>
        <w:t>از این لقب بر می آید احتمالا وی دارای قدّی کوتاه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آیا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او یا نام پدرش بوده است، در منابع تاریخی تردید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صحیح به نظر می رسد این است که عمید لقب حسین بوده است که اهل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برای احترام و تکریم اکابر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نزد ایشان </w:t>
      </w:r>
    </w:p>
    <w:p>
      <w:pPr>
        <w:pStyle w:val="BookText"/>
        <w:rPr/>
      </w:pPr>
      <w:r>
        <w:rPr>
          <w:rFonts w:ascii="IRNazanin" w:hAnsi="IRNazanin" w:eastAsia="IRNazanin"/>
          <w:color w:val="111111"/>
          <w:sz w:val="28"/>
          <w:sz w:val="28"/>
          <w:szCs w:val="28"/>
          <w:rtl w:val="true"/>
          <w:lang w:bidi="fa-IR"/>
        </w:rPr>
        <w:t>فقط لقب کاتبان و منشیان بوده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ابن عمید در سال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اصالةً اهل قم بود</w:t>
      </w:r>
      <w:r>
        <w:rPr>
          <w:rStyle w:val="FootnoteAnchor"/>
          <w:rtl w:val="true"/>
        </w:rPr>
        <w:footnoteReference w:id="139"/>
      </w:r>
      <w:r>
        <w:rPr>
          <w:rFonts w:ascii="IRNazanin" w:hAnsi="IRNazanin" w:eastAsia="IRNazanin"/>
          <w:color w:val="111111"/>
          <w:sz w:val="28"/>
          <w:sz w:val="28"/>
          <w:szCs w:val="28"/>
          <w:rtl w:val="true"/>
          <w:lang w:bidi="fa-IR"/>
        </w:rPr>
        <w:t>و در دوران زندگی به تحصیل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جزء کاتبان به شمار می آمد چنانکه ثعالبی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عمید فنّ کتابت را از غریبه نیاموخته؛ بلکه آنرا از پدر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در مرتبه بزرگی از فن کتابت قرار داشت و رساله های او در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صابی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فرا گذاشته و مهارت پدر ابن عمید را با ابن عمید مقایسه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ابن عبد الله در بلاغت کمتر از رسائل پسرش ابوالفضل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ثعالبی این سخن صابی را نمی پذیرد و آنرا ستمی بزرگ در حق ابن عمید می شمارد</w:t>
      </w:r>
      <w:r>
        <w:rPr>
          <w:rStyle w:val="FootnoteAnchor"/>
          <w:rtl w:val="true"/>
        </w:rPr>
        <w:footnoteReference w:id="140"/>
      </w:r>
      <w:r>
        <w:rPr>
          <w:rFonts w:ascii="IRNazanin" w:hAnsi="IRNazanin" w:eastAsia="IRNazanin"/>
          <w:color w:val="111111"/>
          <w:sz w:val="28"/>
          <w:sz w:val="28"/>
          <w:szCs w:val="28"/>
          <w:rtl w:val="true"/>
          <w:lang w:bidi="fa-IR"/>
        </w:rPr>
        <w:t xml:space="preserve">امّا نفس بیان این مطلب از شخصیتی چون صابی که برخی او را از کاتبان چهارگانه جهان شمرده اند، نشانگر مقام و موقعیّت علمی پدر ابن عمید است و همین علم و فضل بود که یکبار در زمانی که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بن 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و او در بین لشکریان بود و اسیر شد، از بند اسارت نجاتش داد و علاوه بر آن سبب منزلت یافتن او نزد سلطان فاتح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دیوان رسائل نوح بن نصر را به عهده گرفت و ملقّب به لقب شیخ گردید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برخی از کتب، چون دائرة المعارف تشیّع و تمدن اسلامی در قرن چهارم وی را صاحب منصب وزارت نیز شمرده اند و برخی دیگر 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سردار سپاه نامیده اند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پدر ابن عمید در سال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43"/>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سالگی بدرود حیات گفت</w:t>
      </w:r>
      <w:r>
        <w:rPr>
          <w:rFonts w:eastAsia="IRNazanin" w:cs="IRNazanin"/>
          <w:color w:val="111111"/>
          <w:sz w:val="28"/>
          <w:szCs w:val="28"/>
          <w:rtl w:val="true"/>
          <w:lang w:bidi="fa-IR"/>
        </w:rPr>
        <w:t xml:space="preserve">. </w:t>
      </w:r>
      <w:bookmarkStart w:id="297" w:name="pg19400_182897"/>
    </w:p>
    <w:p>
      <w:pPr>
        <w:pStyle w:val="Heading3"/>
        <w:numPr>
          <w:ilvl w:val="2"/>
          <w:numId w:val="1"/>
        </w:numPr>
        <w:rPr/>
      </w:pPr>
      <w:bookmarkStart w:id="298" w:name="__RefHeading___Toc18123459_1280447820"/>
      <w:bookmarkStart w:id="299" w:name="_Toc108"/>
      <w:bookmarkEnd w:id="297"/>
      <w:bookmarkEnd w:id="298"/>
      <w:r>
        <w:rPr>
          <w:rtl w:val="true"/>
        </w:rPr>
        <w:t>نیای پدر او</w:t>
      </w:r>
      <w:bookmarkEnd w:id="299"/>
    </w:p>
    <w:p>
      <w:pPr>
        <w:pStyle w:val="BookText"/>
        <w:rPr/>
      </w:pPr>
      <w:r>
        <w:rPr>
          <w:rFonts w:ascii="IRNazanin" w:hAnsi="IRNazanin" w:eastAsia="IRNazanin"/>
          <w:color w:val="111111"/>
          <w:sz w:val="28"/>
          <w:sz w:val="28"/>
          <w:szCs w:val="28"/>
          <w:rtl w:val="true"/>
          <w:lang w:bidi="fa-IR"/>
        </w:rPr>
        <w:t xml:space="preserve">نام جدّ ابن عمید را همچون نام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همچنانکه گذشت برخی احتمال داده اند نام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امّا آنچه به نظر صحیح تر می رسد آن است که نام جدّ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همانگونه که بسیاری از موّرخان ثبت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حیّان در کتاب اخلاق الوزیرین به نقل از ابوطالب جرّاح شغل پدر بزرگ ابن عمید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آرد الک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Style w:val="FootnoteAnchor"/>
          <w:rtl w:val="true"/>
        </w:rPr>
        <w:footnoteReference w:id="145"/>
      </w:r>
      <w:r>
        <w:rPr>
          <w:rFonts w:ascii="IRNazanin" w:hAnsi="IRNazanin" w:eastAsia="IRNazanin"/>
          <w:color w:val="111111"/>
          <w:sz w:val="28"/>
          <w:sz w:val="28"/>
          <w:szCs w:val="28"/>
          <w:rtl w:val="true"/>
          <w:lang w:bidi="fa-IR"/>
        </w:rPr>
        <w:t xml:space="preserve">و در جایی دیگر از همین کتاب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این عمید در بازار گندم فروشان آرد الک می کرد یا باربری می نمود یا حبوبات غلات را پاک می کرد و در ضمن شبها نگهبان بازار بود</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300" w:name="__RefHeading___Toc18123461_1280447820"/>
      <w:bookmarkStart w:id="301" w:name="_Toc109"/>
      <w:bookmarkEnd w:id="300"/>
      <w:r>
        <w:rPr>
          <w:rtl w:val="true"/>
        </w:rPr>
        <w:t>روزگار ابن عمید</w:t>
      </w:r>
      <w:bookmarkEnd w:id="301"/>
    </w:p>
    <w:p>
      <w:pPr>
        <w:pStyle w:val="BookText"/>
        <w:rPr/>
      </w:pPr>
      <w:r>
        <w:rPr>
          <w:rFonts w:ascii="IRNazanin" w:hAnsi="IRNazanin" w:eastAsia="IRNazanin"/>
          <w:color w:val="111111"/>
          <w:sz w:val="28"/>
          <w:sz w:val="28"/>
          <w:szCs w:val="28"/>
          <w:rtl w:val="true"/>
          <w:lang w:bidi="fa-IR"/>
        </w:rPr>
        <w:t>وی در قرن چهارم هجری می زیسته و این قرن از جهانی با قرون دیگر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تشیّع در آن عهد و اوجگیری فن کتابت 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آن روزگار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مکتوبات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چهارم هجری دقیق ترین نمونه شکوفایی هنر اسلامی است که روی نفیس ترین ماده هنری یعنی کلمه پیاده شده است بطوریکه حتّی اگر کارهای دستی ظریف دیگری از قبیل مصنوعات شیشه ای و معدنی که از آن قرن به جا مانده است، وجود نداشت باز هم می توانستیم از روی همین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 تسلّط به فن بیان به سبک دشوار و بازی با الفاظ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هنرمندی و هنرشناسی لطافت ذوق مسلمین قرن چهارم 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تصادفی نیست که بسیاری از وزرای </w:t>
      </w:r>
      <w:bookmarkStart w:id="302" w:name="pg19400_182898"/>
    </w:p>
    <w:p>
      <w:pPr>
        <w:pStyle w:val="BookText"/>
        <w:rPr/>
      </w:pPr>
      <w:bookmarkEnd w:id="302"/>
      <w:r>
        <w:rPr>
          <w:rFonts w:ascii="IRNazanin" w:hAnsi="IRNazanin" w:eastAsia="IRNazanin"/>
          <w:color w:val="111111"/>
          <w:sz w:val="28"/>
          <w:sz w:val="28"/>
          <w:szCs w:val="28"/>
          <w:rtl w:val="true"/>
          <w:lang w:bidi="fa-IR"/>
        </w:rPr>
        <w:t>آن زمان اساتید سرشناس ادب و قلم و دارای رسائل ارزشمند بوده اند که به صورت کتاب برای عموم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 ابن العمید و صاحب بن عباد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گسترش تشیّع در قرن چهارم، معلول عوامل متعددی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چهار دولت شیعی که در مصر توسّط فاطمیان، در عراق و ایران توسط آل بویه، در سوریه توسط دولت حمدانیان شیعی و در یمن توسّط زیدیها تأسیس شد و اگر قرمطی را نیز شیعه غالی بدانیم، باید این رقم را به پنج افزایش دهیم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با توجه به نقش سلسله آل بویه در ترویج تشیع و اینکه ابن عمید وزارت برخی از ایشان را به عهده داشته است سزاوار است با این سلسله آشنایی بیشتری پیدا کنیم</w:t>
      </w:r>
      <w:r>
        <w:rPr>
          <w:rFonts w:eastAsia="IRNazanin" w:cs="IRNazanin"/>
          <w:color w:val="111111"/>
          <w:sz w:val="28"/>
          <w:szCs w:val="28"/>
          <w:rtl w:val="true"/>
          <w:lang w:bidi="fa-IR"/>
        </w:rPr>
        <w:t>.</w:t>
      </w:r>
    </w:p>
    <w:p>
      <w:pPr>
        <w:pStyle w:val="Heading3"/>
        <w:numPr>
          <w:ilvl w:val="2"/>
          <w:numId w:val="1"/>
        </w:numPr>
        <w:rPr/>
      </w:pPr>
      <w:bookmarkStart w:id="303" w:name="__RefHeading___Toc18123463_1280447820"/>
      <w:bookmarkStart w:id="304" w:name="_Toc110"/>
      <w:bookmarkEnd w:id="303"/>
      <w:r>
        <w:rPr>
          <w:rtl w:val="true"/>
        </w:rPr>
        <w:t>آل بویه</w:t>
      </w:r>
      <w:bookmarkEnd w:id="304"/>
    </w:p>
    <w:p>
      <w:pPr>
        <w:pStyle w:val="BookText"/>
        <w:rPr/>
      </w:pPr>
      <w:r>
        <w:rPr>
          <w:rFonts w:ascii="IRNazanin" w:hAnsi="IRNazanin" w:eastAsia="IRNazanin"/>
          <w:color w:val="111111"/>
          <w:sz w:val="28"/>
          <w:sz w:val="28"/>
          <w:szCs w:val="28"/>
          <w:rtl w:val="true"/>
          <w:lang w:bidi="fa-IR"/>
        </w:rPr>
        <w:t xml:space="preserve">سرزمین اصلی آل 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 و 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آغاز حکومتشان از سال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در شیراز و پایان آن سال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کمی بیش از یک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پادشاه این سلسله سه برادر بودند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عماد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بویه متوفی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معزّالدوله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بویه متوفی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رکن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بویه 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آخرین پادشاه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سلطنت ایشان از شیراز آغاز شد، امّا به تدریج در ایوان و عراق و ملکه شهرهای بنی عباس نفوذ کردند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معزّالدوله وارد بغداد شد و بر خلیفه، مستولی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او در بغداد به اندازه ای بود که موفّق گردید خلیفه وقت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المستکی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عزل و به جای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المطیع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کند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در تشیّع آل بویه تردیدی نیست و این منابع تاریخی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 مسأله تردید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تا چه اندازه مذهب در تصمیم گیریهای سیاسی ایشان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تشیّع آنها از چه نوعی بوده است؟</w:t>
      </w:r>
    </w:p>
    <w:p>
      <w:pPr>
        <w:pStyle w:val="BookText"/>
        <w:rPr/>
      </w:pPr>
      <w:r>
        <w:rPr>
          <w:rFonts w:ascii="IRNazanin" w:hAnsi="IRNazanin" w:eastAsia="IRNazanin"/>
          <w:color w:val="111111"/>
          <w:sz w:val="28"/>
          <w:sz w:val="28"/>
          <w:szCs w:val="28"/>
          <w:rtl w:val="true"/>
          <w:lang w:bidi="fa-IR"/>
        </w:rPr>
        <w:t>درباره مسأله نخست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آنها در برابر اکثریت سنّی تحت سلطه خود نمی توانستند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صریحی داشته باشند، بسیار محتاط عمل می کردند و نتیجه این برخورد علاوه بر حفظ حکومتشان، گسترش اندیشه های شیعی در عراق و ایران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درباره مسأله دوّم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خاستگاه تشیّع آنان طبرستان بود که به طور اصولی در اختیار علویان زیدی قرار داشت، بسیاری از مورخین، ایشان را شیعه امامی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 رازی، مستوفی و از محققان جدید آری بدی و فرای، مونتگری و امت، اشیولر و دکتر کامل شیبی</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کتاب تاریخ الشیعه می خوانیم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آل بویه، همه اش روزگار تلاش و ترویج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هر راهی را برای نصرت این مذهب و اعلاء مقام و مرتبت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پیمودند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بویهیان روز غدیر را آشکارا تقدیس می کردند و چنان عید می گرفتند که در هیچ عید دیگری چنین نمی کردند</w:t>
      </w:r>
      <w:r>
        <w:rPr>
          <w:rStyle w:val="FootnoteAnchor"/>
          <w:rtl w:val="true"/>
        </w:rPr>
        <w:footnoteReference w:id="155"/>
      </w:r>
      <w:r>
        <w:rPr>
          <w:rFonts w:ascii="IRNazanin" w:hAnsi="IRNazanin" w:eastAsia="IRNazanin"/>
          <w:color w:val="111111"/>
          <w:sz w:val="28"/>
          <w:sz w:val="28"/>
          <w:szCs w:val="28"/>
          <w:rtl w:val="true"/>
          <w:lang w:bidi="fa-IR"/>
        </w:rPr>
        <w:t>و روز عاشورارا روز حزن و ماتم قرار می دادند</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در سال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از طرف معزّالدوله شیعیان در بغداد چنان مراسم عزاداری برگزار نمودند که به علّت فراوانی جمعیّت شیعه در آن دوره و شرکت آنان در این مراسم اهل سنّت نتوانست در برابر آن بایستند</w:t>
      </w:r>
      <w:r>
        <w:rPr>
          <w:rFonts w:eastAsia="IRNazanin" w:cs="IRNazanin"/>
          <w:color w:val="111111"/>
          <w:sz w:val="28"/>
          <w:szCs w:val="28"/>
          <w:rtl w:val="true"/>
          <w:lang w:bidi="fa-IR"/>
        </w:rPr>
        <w:t>.</w:t>
      </w:r>
      <w:r>
        <w:rPr>
          <w:rStyle w:val="FootnoteAnchor"/>
          <w:rtl w:val="true"/>
        </w:rPr>
        <w:footnoteReference w:id="157"/>
      </w:r>
      <w:bookmarkStart w:id="305" w:name="pg19400_182900"/>
    </w:p>
    <w:p>
      <w:pPr>
        <w:pStyle w:val="BookText"/>
        <w:rPr/>
      </w:pPr>
      <w:bookmarkEnd w:id="30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عضدالدوله بویهی با لشکریان در مشهد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اقامت گزید و بارگاهی با عظمت برای آن قبر مطهر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ضرایع کریمه، ابنیه استوار و گنبدهای رفیع بر پا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تا زنده بودند پیوسته به زیارت مشاهد مشرفه می شتافتند و پس از مرگ، پیکرهایشان را به آنجا منتقل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شیعیان را در مشاهد مشرفّه اسکان دادند و مستمری ها و عطایایی بر ایشان قرار دادند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کتیبه ای که از سال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از وی بر تخت جمشید مانده، مشتمل برنام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رکن الدوله ابن جنید از فقهای امامیه بوده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وجود علمای بزرگی چون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شریف رضی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ستونهای عالم تشیّع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خود گواه گسترش فوق العاده تشیع امامی در عهد آل بویه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این افتخارات به معنای عدالت کامل ایشان در حکمرانی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شرح حال ابن عمید که او را ستون سلطنت آل بویه نامیده اند، می پردازیم</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306" w:name="__RefHeading___Toc18123465_1280447820"/>
      <w:bookmarkStart w:id="307" w:name="_Toc111"/>
      <w:bookmarkEnd w:id="306"/>
      <w:r>
        <w:rPr>
          <w:rtl w:val="true"/>
        </w:rPr>
        <w:t>ابن عمید</w:t>
      </w:r>
      <w:bookmarkEnd w:id="30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گفتیم نام وی محمد و نام پدرش حسین و نام نیای او همچون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وی ابوالفضل بود</w:t>
      </w:r>
      <w:r>
        <w:rPr>
          <w:rStyle w:val="FootnoteAnchor"/>
          <w:rtl w:val="true"/>
        </w:rPr>
        <w:footnoteReference w:id="162"/>
      </w:r>
      <w:r>
        <w:rPr>
          <w:rFonts w:ascii="IRNazanin" w:hAnsi="IRNazanin" w:eastAsia="IRNazanin"/>
          <w:color w:val="111111"/>
          <w:sz w:val="28"/>
          <w:sz w:val="28"/>
          <w:szCs w:val="28"/>
          <w:rtl w:val="true"/>
          <w:lang w:bidi="fa-IR"/>
        </w:rPr>
        <w:t xml:space="preserve">و از آنجا که پدرش ملقّب به عمید بوده است او را چه در عصر خود چه در کتب تاریخی به </w:t>
      </w:r>
    </w:p>
    <w:p>
      <w:pPr>
        <w:pStyle w:val="BookText"/>
        <w:rPr/>
      </w:pPr>
      <w:r>
        <w:rPr>
          <w:rFonts w:ascii="IRNazanin" w:hAnsi="IRNazanin" w:eastAsia="IRNazanin"/>
          <w:color w:val="111111"/>
          <w:sz w:val="28"/>
          <w:sz w:val="28"/>
          <w:szCs w:val="28"/>
          <w:rtl w:val="true"/>
          <w:lang w:bidi="fa-IR"/>
        </w:rPr>
        <w:t>نام ابن عمید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القاب دیگری نیز ملقب 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ثانی، جاحظ اخیر و از همه مهمتر استاد و رئیس</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که لقب استاد آن زمان در مشرق زمین به وزراء اطلاق می 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اوّلین سؤالی که در این مقاله جای طرح و پاسخ دارد پرسش از مذهب ابن عمید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 از اهل تسنن بود که اکثریت جامعه آن روز را تشکیل می دادند یا از شیعیان؟ قرائن بسیاری وجود دارد که ابن عمید وزیر و عالم شیعی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قمی بودن وی یکی از این قراین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قم همیشه مهد تشیع امامی بوده است می توان گفت که او نه تنها شیعه بلکه شیعه دوازده امامی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بودن وی از لا به لای مطالب تاریخی بدست می آید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حیّان توحیدی که از مخالفین ابن عمید می باشد، در کتاب خود آنگاه که در صدد نکوهش ابن عمید بر می آید، از ابوطالب جرّاحی کاتب، نامه ای را نقل می کند که در آن خطاب به ابن عمید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 گمان کرده ای ما از حال خانه تو در قم پرسش نکرده ایم و به آن واقف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و در جای دیگر از جرجانی نقل می کند که او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عمید مردی را که به شهرش قم دشنام داده بود، مجازات نمود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که اگر این مخالف سر سخت ابن عمید خبر مجازات را هم غیر واقعی نقل کرده باشد، باز قمی بودن ابن عمید از این داستان آشکار می شود و از اینها گذشته هم چنانکه در آغاز گفتیم ثعالبی تصریح می کند، پدر ابن عمید اصالتا قمی است و دائرة المعارف تشیع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عمید اصلا از شیعیان قم و از مروّجان این مذهب بوده اند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شواهد تشیّع او اینکه در مجلسی که او حضور داشت گویندگان گرد می آمدند و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می کردند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گذشته از </w:t>
      </w:r>
      <w:bookmarkStart w:id="308" w:name="pg19400_182902"/>
    </w:p>
    <w:p>
      <w:pPr>
        <w:pStyle w:val="BookText"/>
        <w:rPr/>
      </w:pPr>
      <w:bookmarkEnd w:id="308"/>
      <w:r>
        <w:rPr>
          <w:rFonts w:ascii="IRNazanin" w:hAnsi="IRNazanin" w:eastAsia="IRNazanin"/>
          <w:color w:val="111111"/>
          <w:sz w:val="28"/>
          <w:sz w:val="28"/>
          <w:szCs w:val="28"/>
          <w:rtl w:val="true"/>
          <w:lang w:bidi="fa-IR"/>
        </w:rPr>
        <w:t>این موارد چند مطلب دیگر تشیّع وی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صاحب اعیان الشیعه نام وی را در کتاب شریف خود ذکر نموده و اگر چه شرح حالی برای او غیر از آنچه در ضمن شرح حال صاحب بن عباد آورده است ذکر نکرده لکن ظاهر همین ذکر نام نشانگر آن است که وی را از اعیان شیعه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 نام خود او، پدر و جدّش از نامهایی است که می تواند معرّف شیعه بودن شخص باشد</w:t>
      </w:r>
      <w:r>
        <w:rPr>
          <w:rFonts w:eastAsia="IRNazanin" w:cs="IRNazanin"/>
          <w:color w:val="111111"/>
          <w:sz w:val="28"/>
          <w:szCs w:val="28"/>
          <w:rtl w:val="true"/>
          <w:lang w:bidi="fa-IR"/>
        </w:rPr>
        <w:t>.</w:t>
      </w:r>
    </w:p>
    <w:p>
      <w:pPr>
        <w:pStyle w:val="Heading3"/>
        <w:numPr>
          <w:ilvl w:val="2"/>
          <w:numId w:val="1"/>
        </w:numPr>
        <w:rPr/>
      </w:pPr>
      <w:bookmarkStart w:id="309" w:name="__RefHeading___Toc18123467_1280447820"/>
      <w:bookmarkStart w:id="310" w:name="_Toc112"/>
      <w:bookmarkEnd w:id="309"/>
      <w:r>
        <w:rPr>
          <w:rtl w:val="true"/>
        </w:rPr>
        <w:t>محلّ زندگی ابن عمید</w:t>
      </w:r>
      <w:bookmarkEnd w:id="310"/>
    </w:p>
    <w:p>
      <w:pPr>
        <w:pStyle w:val="BookText"/>
        <w:rPr/>
      </w:pPr>
      <w:r>
        <w:rPr>
          <w:rFonts w:ascii="IRNazanin" w:hAnsi="IRNazanin" w:eastAsia="IRNazanin"/>
          <w:color w:val="111111"/>
          <w:sz w:val="28"/>
          <w:sz w:val="28"/>
          <w:szCs w:val="28"/>
          <w:rtl w:val="true"/>
          <w:lang w:bidi="fa-IR"/>
        </w:rPr>
        <w:t xml:space="preserve">در مورد محلّ تولّد او مدرکی در دست نیست امّا پیرامون محلّ زندگی وی باید گفت ظاهرا در قم خانه ای داشت و ایاّم زندگی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 از دست دادن پدر و چه بعد ازآن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دهستانهای فارس، جبل و شهر ری سپری کرده است</w:t>
      </w:r>
      <w:r>
        <w:rPr>
          <w:rStyle w:val="FootnoteAnchor"/>
          <w:rtl w:val="true"/>
        </w:rPr>
        <w:footnoteReference w:id="169"/>
      </w:r>
      <w:r>
        <w:rPr>
          <w:rFonts w:ascii="IRNazanin" w:hAnsi="IRNazanin" w:eastAsia="IRNazanin"/>
          <w:color w:val="111111"/>
          <w:sz w:val="28"/>
          <w:sz w:val="28"/>
          <w:szCs w:val="28"/>
          <w:rtl w:val="true"/>
          <w:lang w:bidi="fa-IR"/>
        </w:rPr>
        <w:t>و گویا زمانی را نیز در شهر اصفهان اقامت داشته است</w:t>
      </w:r>
      <w:r>
        <w:rPr>
          <w:rStyle w:val="FootnoteAnchor"/>
          <w:rtl w:val="true"/>
        </w:rPr>
        <w:footnoteReference w:id="170"/>
      </w:r>
    </w:p>
    <w:p>
      <w:pPr>
        <w:pStyle w:val="Heading3"/>
        <w:numPr>
          <w:ilvl w:val="2"/>
          <w:numId w:val="1"/>
        </w:numPr>
        <w:rPr/>
      </w:pPr>
      <w:bookmarkStart w:id="311" w:name="__RefHeading___Toc18123469_1280447820"/>
      <w:bookmarkStart w:id="312" w:name="_Toc113"/>
      <w:bookmarkEnd w:id="311"/>
      <w:r>
        <w:rPr>
          <w:rtl w:val="true"/>
        </w:rPr>
        <w:t>وزارت</w:t>
      </w:r>
      <w:bookmarkEnd w:id="31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ابی علی قمی وزیر رکن الدوله از دنیا رفت، ابن عمید در سال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جای او نشست و کرسی وزارت آل بویه را اشغال کرد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امّا از آنجا که ابن اثیر در تاریخ خود مدّت وزارت ابن عمید را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سال ذکر نموده است </w:t>
      </w:r>
      <w:r>
        <w:rPr>
          <w:rStyle w:val="FootnoteAnchor"/>
          <w:rtl w:val="true"/>
        </w:rPr>
        <w:footnoteReference w:id="172"/>
      </w:r>
      <w:r>
        <w:rPr>
          <w:rFonts w:ascii="IRNazanin" w:hAnsi="IRNazanin" w:eastAsia="IRNazanin"/>
          <w:color w:val="111111"/>
          <w:sz w:val="28"/>
          <w:sz w:val="28"/>
          <w:szCs w:val="28"/>
          <w:rtl w:val="true"/>
          <w:lang w:bidi="fa-IR"/>
        </w:rPr>
        <w:t xml:space="preserve">و مرگ وی در سال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شده، نتیجه می گیریم که ابن عمید در سال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وزارت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مردی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ساله بود و در دوران وزارت عدالت را در جامعه گسترش داد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تکیه گاه ابن عمید در انجام کارهایی که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علی </w:t>
      </w:r>
      <w:bookmarkStart w:id="313" w:name="pg19400_182903"/>
    </w:p>
    <w:p>
      <w:pPr>
        <w:pStyle w:val="BookText"/>
        <w:rPr/>
      </w:pPr>
      <w:bookmarkEnd w:id="313"/>
      <w:r>
        <w:rPr>
          <w:rFonts w:ascii="Amiri" w:hAnsi="Amiri" w:eastAsia="Amiri" w:cs="Amiri"/>
          <w:color w:val="111111"/>
          <w:sz w:val="28"/>
          <w:sz w:val="28"/>
          <w:szCs w:val="28"/>
          <w:rtl w:val="true"/>
          <w:lang w:bidi="ar-SA"/>
        </w:rPr>
        <w:t>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کاتب او را در این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علی ابن ثابت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خادمش را شخصی به نام منصور نوشته اند که ظاهرا قمی و از همشهریان خود او بود</w:t>
      </w:r>
      <w:r>
        <w:rPr>
          <w:rStyle w:val="FootnoteAnchor"/>
          <w:rtl w:val="true"/>
        </w:rPr>
        <w:footnoteReference w:id="176"/>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تشریفات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وزارتش مردی شجاع و زیرک بنام 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با توجه به قمی بودن ابن عمید، وزیر قبل از او، خادم او وزارت پدر و فرزند او می توان به نفوذ اهل قم در دستگاه حکومت پی برد</w:t>
      </w:r>
      <w:r>
        <w:rPr>
          <w:rFonts w:eastAsia="IRNazanin" w:cs="IRNazanin"/>
          <w:color w:val="111111"/>
          <w:sz w:val="28"/>
          <w:szCs w:val="28"/>
          <w:rtl w:val="true"/>
          <w:lang w:bidi="fa-IR"/>
        </w:rPr>
        <w:t>.</w:t>
      </w:r>
    </w:p>
    <w:p>
      <w:pPr>
        <w:pStyle w:val="Heading3"/>
        <w:numPr>
          <w:ilvl w:val="2"/>
          <w:numId w:val="1"/>
        </w:numPr>
        <w:rPr/>
      </w:pPr>
      <w:bookmarkStart w:id="314" w:name="__RefHeading___Toc18123471_1280447820"/>
      <w:bookmarkStart w:id="315" w:name="_Toc114"/>
      <w:bookmarkEnd w:id="314"/>
      <w:r>
        <w:rPr>
          <w:rtl w:val="true"/>
        </w:rPr>
        <w:t>علوم ابن عمید</w:t>
      </w:r>
      <w:bookmarkEnd w:id="315"/>
    </w:p>
    <w:p>
      <w:pPr>
        <w:pStyle w:val="BookText"/>
        <w:rPr/>
      </w:pPr>
      <w:r>
        <w:rPr>
          <w:rFonts w:ascii="IRNazanin" w:hAnsi="IRNazanin" w:eastAsia="IRNazanin"/>
          <w:color w:val="111111"/>
          <w:sz w:val="28"/>
          <w:sz w:val="28"/>
          <w:szCs w:val="28"/>
          <w:rtl w:val="true"/>
          <w:lang w:bidi="fa-IR"/>
        </w:rPr>
        <w:t>در کتب تاریخی او را صاحب دانشهای و متعدّدی دانسته اند به طوری که در بیش از بیست رشته علمی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هیئت، تاریخ، ادب، ریاضی، حفظ اشعار عرب، ترسّل و کتابت، مکانیک، هندسه، فیزیک، علم الحرکات، جرّ اثقال، اشتقاق و استعارات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بدیع، حفظ لغت و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لغت، عروض، علوم اوائل، تفسیر قرآن، فقه، موسیقی، منطق، فلسفه و خصوصا الهیات آن</w:t>
      </w:r>
      <w:r>
        <w:rPr>
          <w:rFonts w:eastAsia="IRNazanin" w:cs="IRNazanin"/>
          <w:color w:val="111111"/>
          <w:sz w:val="28"/>
          <w:szCs w:val="28"/>
          <w:rtl w:val="true"/>
          <w:lang w:bidi="fa-IR"/>
        </w:rPr>
        <w:t>.</w:t>
      </w:r>
    </w:p>
    <w:p>
      <w:pPr>
        <w:pStyle w:val="Heading3"/>
        <w:numPr>
          <w:ilvl w:val="2"/>
          <w:numId w:val="1"/>
        </w:numPr>
        <w:rPr/>
      </w:pPr>
      <w:bookmarkStart w:id="316" w:name="__RefHeading___Toc18123473_1280447820"/>
      <w:bookmarkStart w:id="317" w:name="_Toc115"/>
      <w:bookmarkEnd w:id="316"/>
      <w:r>
        <w:rPr>
          <w:rtl w:val="true"/>
        </w:rPr>
        <w:t>ترسّل</w:t>
      </w:r>
      <w:bookmarkEnd w:id="31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فنّ ترسّل که همان کتابت است و مهارت تمام داشت بگونه ای که فنّ انشاء و کتابت با عبدالحمید افتتاح شد و با ابن عمید بپایان </w:t>
      </w:r>
      <w:bookmarkStart w:id="318" w:name="pg19400_182904"/>
    </w:p>
    <w:p>
      <w:pPr>
        <w:pStyle w:val="BookText"/>
        <w:rPr/>
      </w:pPr>
      <w:bookmarkEnd w:id="318"/>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وی از کاتبان چهار گانه جهان</w:t>
      </w:r>
      <w:r>
        <w:rPr>
          <w:rStyle w:val="FootnoteAnchor"/>
          <w:rtl w:val="true"/>
        </w:rPr>
        <w:footnoteReference w:id="179"/>
      </w:r>
      <w:r>
        <w:rPr>
          <w:rFonts w:ascii="IRNazanin" w:hAnsi="IRNazanin" w:eastAsia="IRNazanin"/>
          <w:color w:val="111111"/>
          <w:sz w:val="28"/>
          <w:sz w:val="28"/>
          <w:szCs w:val="28"/>
          <w:rtl w:val="true"/>
          <w:lang w:bidi="fa-IR"/>
        </w:rPr>
        <w:t>و بزرگترین نویسنده دیوانی بود</w:t>
      </w:r>
      <w:r>
        <w:rPr>
          <w:rStyle w:val="FootnoteAnchor"/>
          <w:rtl w:val="true"/>
        </w:rPr>
        <w:footnoteReference w:id="180"/>
      </w:r>
      <w:r>
        <w:rPr>
          <w:rFonts w:ascii="IRNazanin" w:hAnsi="IRNazanin" w:eastAsia="IRNazanin"/>
          <w:color w:val="111111"/>
          <w:sz w:val="28"/>
          <w:sz w:val="28"/>
          <w:szCs w:val="28"/>
          <w:rtl w:val="true"/>
          <w:lang w:bidi="fa-IR"/>
        </w:rPr>
        <w:t>و نوشتارهای او را گواه بر این ادّعا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بهترین رساله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ای که به ابوالعلاء نوشته، می باشد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319" w:name="__RefHeading___Toc18123475_1280447820"/>
      <w:bookmarkStart w:id="320" w:name="_Toc116"/>
      <w:bookmarkEnd w:id="319"/>
      <w:r>
        <w:rPr>
          <w:rtl w:val="true"/>
        </w:rPr>
        <w:t>فلسفه و منطق</w:t>
      </w:r>
      <w:bookmarkEnd w:id="320"/>
    </w:p>
    <w:p>
      <w:pPr>
        <w:pStyle w:val="BookText"/>
        <w:rPr/>
      </w:pPr>
      <w:r>
        <w:rPr>
          <w:rFonts w:ascii="IRNazanin" w:hAnsi="IRNazanin" w:eastAsia="IRNazanin"/>
          <w:color w:val="111111"/>
          <w:sz w:val="28"/>
          <w:sz w:val="28"/>
          <w:szCs w:val="28"/>
          <w:rtl w:val="true"/>
          <w:lang w:bidi="fa-IR"/>
        </w:rPr>
        <w:t xml:space="preserve">ابن مسکویه مورّخ شهیر که در اثر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سال همنشینی شبانه روزی</w:t>
      </w:r>
      <w:r>
        <w:rPr>
          <w:rStyle w:val="FootnoteAnchor"/>
          <w:rtl w:val="true"/>
        </w:rPr>
        <w:footnoteReference w:id="182"/>
      </w:r>
      <w:r>
        <w:rPr>
          <w:rFonts w:ascii="IRNazanin" w:hAnsi="IRNazanin" w:eastAsia="IRNazanin"/>
          <w:color w:val="111111"/>
          <w:sz w:val="28"/>
          <w:sz w:val="28"/>
          <w:szCs w:val="28"/>
          <w:rtl w:val="true"/>
          <w:lang w:bidi="fa-IR"/>
        </w:rPr>
        <w:t>بسیاری از سجایا و خصوصیّات ابن عمید را در حافظه خویش ثبت کرده و در کتاب خود درج نموده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منطق و فلسفه خصوصا الهیات کسی از معاصران جرأت نداشت در محضرش سخن گوید مگر به عنوان پرسش و آموختن؛ نه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ابوالحسن عامردی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که آهنگ بغداد داشت، از خراسان حرکت نموده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چون شنید ابن عمید فیلسوف کاملی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ارسطا طالیس را شرح نموده و دارای استعداد درخشانی می باشد، همانجا اقامت گزید و نزد استاد زانوی تلمّذ زد تا آنکه بسیاری از مشکلات فلسفی برایش حلّ گردید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ابن حیّان توحیدی از روی طعن و کنایه چنین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عمید گمان می کرد اگر ارسطا طالیس او را دیده بود با بیان او از بسیاری از آراء و نظراتش باز می گشت و با مشورت او بسیاری از کتب خود را تغییر می داد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321" w:name="__RefHeading___Toc18123477_1280447820"/>
      <w:bookmarkStart w:id="322" w:name="_Toc117"/>
      <w:bookmarkEnd w:id="321"/>
      <w:r>
        <w:rPr>
          <w:rtl w:val="true"/>
        </w:rPr>
        <w:t>تفسیر و فقه</w:t>
      </w:r>
      <w:bookmarkEnd w:id="32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مسکویه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عمید در تأویل قرآن و حفظ مشکلات و متشابهات قرآن و همچنین آشنایی به اختلاف آراء و نظرات فقهاء در </w:t>
      </w:r>
      <w:bookmarkStart w:id="323" w:name="pg19400_182905"/>
    </w:p>
    <w:p>
      <w:pPr>
        <w:pStyle w:val="BookText"/>
        <w:rPr/>
      </w:pPr>
      <w:bookmarkEnd w:id="323"/>
      <w:r>
        <w:rPr>
          <w:rFonts w:ascii="IRNazanin" w:hAnsi="IRNazanin" w:eastAsia="IRNazanin"/>
          <w:color w:val="111111"/>
          <w:sz w:val="28"/>
          <w:sz w:val="28"/>
          <w:szCs w:val="28"/>
          <w:rtl w:val="true"/>
          <w:lang w:bidi="fa-IR"/>
        </w:rPr>
        <w:t>رفیعترین درجه و بالاترین مرتبه قرار داشت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عین حال نویسنده اعیان الشیعه وی را در علوم دینی متمکّن و صاحب قدرت نمی داند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324" w:name="__RefHeading___Toc18123479_1280447820"/>
      <w:bookmarkStart w:id="325" w:name="_Toc118"/>
      <w:bookmarkEnd w:id="324"/>
      <w:r>
        <w:rPr>
          <w:rtl w:val="true"/>
        </w:rPr>
        <w:t>موسیقی و جغرافیا</w:t>
      </w:r>
      <w:bookmarkEnd w:id="325"/>
    </w:p>
    <w:p>
      <w:pPr>
        <w:pStyle w:val="BookText"/>
        <w:rPr/>
      </w:pPr>
      <w:r>
        <w:rPr>
          <w:rFonts w:ascii="IRNazanin" w:hAnsi="IRNazanin" w:eastAsia="IRNazanin"/>
          <w:color w:val="111111"/>
          <w:sz w:val="28"/>
          <w:sz w:val="28"/>
          <w:szCs w:val="28"/>
          <w:rtl w:val="true"/>
          <w:lang w:bidi="fa-IR"/>
        </w:rPr>
        <w:t>ابن عمید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با مرگ من می میرد و با ناپدید شدنم ناپدید می گردد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جمله آثار علمی او تعیین عرض جغرافیای شهر ری است که با نتیجه ای که بعدها با وسائل علمی دقیق گرفته شده است ،اختلاف زیادی ندارد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از خدمات ابن عمید آن بوده که مشکلات علمی که پیشینیان از حل آن عاجز مانده بودند را حل نمود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326" w:name="__RefHeading___Toc18123481_1280447820"/>
      <w:bookmarkStart w:id="327" w:name="_Toc119"/>
      <w:bookmarkEnd w:id="326"/>
      <w:r>
        <w:rPr>
          <w:rtl w:val="true"/>
        </w:rPr>
        <w:t>کتابخانه ابن عمید</w:t>
      </w:r>
      <w:bookmarkEnd w:id="32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گروهی از جنگجویان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دواطلبان جهاد عازم مرز 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ابن عمید را در ری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عمید شب به خانه رفت چیزی که بر آن بنشیند و کوزه ای که آب بنوشد،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ابن مسکویه که در آن تاریخ کتابدار ابن عمید بود، از خانه ابو حمزه علوی، فرش و اثاث آوردند امّا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از ناحیه ساعد مجروح شده یود،</w:t>
      </w:r>
      <w:r>
        <w:rPr>
          <w:rStyle w:val="FootnoteAnchor"/>
          <w:rtl w:val="true"/>
        </w:rPr>
        <w:footnoteReference w:id="190"/>
      </w:r>
      <w:r>
        <w:rPr>
          <w:rFonts w:ascii="IRNazanin" w:hAnsi="IRNazanin" w:eastAsia="IRNazanin"/>
          <w:color w:val="111111"/>
          <w:sz w:val="28"/>
          <w:sz w:val="28"/>
          <w:szCs w:val="28"/>
          <w:rtl w:val="true"/>
          <w:lang w:bidi="fa-IR"/>
        </w:rPr>
        <w:t>دل مشغول کتابخانه اش بود، هیچ چیز را به اندازه آن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ای شامل کتابهای بسیار در انواع دانش و حکمت و ادب که معادل صد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راجع به کتابخانه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اموال این یکی برجاست و دست نخورده </w:t>
      </w:r>
      <w:bookmarkStart w:id="328" w:name="pg19400_182906"/>
    </w:p>
    <w:p>
      <w:pPr>
        <w:pStyle w:val="BookText"/>
        <w:rPr/>
      </w:pPr>
      <w:bookmarkEnd w:id="3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گردید و رویش شکفته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خجسته روان و مبارک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خزانه های دیگر جانشین پذیر است امّا کتاب، عوض ندارد و فرمود فردا صبح به فلان بیاورشان، بردم و صحیح و سالم تحویل دادم</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329" w:name="__RefHeading___Toc18123483_1280447820"/>
      <w:bookmarkStart w:id="330" w:name="_Toc120"/>
      <w:bookmarkEnd w:id="329"/>
      <w:r>
        <w:rPr>
          <w:rtl w:val="true"/>
        </w:rPr>
        <w:t>فنون ابن عمید</w:t>
      </w:r>
      <w:bookmarkEnd w:id="330"/>
    </w:p>
    <w:p>
      <w:pPr>
        <w:pStyle w:val="BookText"/>
        <w:rPr/>
      </w:pPr>
      <w:r>
        <w:rPr>
          <w:rFonts w:ascii="IRNazanin" w:hAnsi="IRNazanin" w:eastAsia="IRNazanin"/>
          <w:color w:val="111111"/>
          <w:sz w:val="28"/>
          <w:sz w:val="28"/>
          <w:szCs w:val="28"/>
          <w:rtl w:val="true"/>
          <w:lang w:bidi="fa-IR"/>
        </w:rPr>
        <w:t>او در فنون متعدّدی چیره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سازی، تاکتیک های جنگی، مملکت داری و سیاست، نقاشی و غزل سرائی</w:t>
      </w:r>
      <w:r>
        <w:rPr>
          <w:rFonts w:eastAsia="IRNazanin" w:cs="IRNazanin"/>
          <w:color w:val="111111"/>
          <w:sz w:val="28"/>
          <w:szCs w:val="28"/>
          <w:rtl w:val="true"/>
          <w:lang w:bidi="fa-IR"/>
        </w:rPr>
        <w:t>.</w:t>
      </w:r>
    </w:p>
    <w:p>
      <w:pPr>
        <w:pStyle w:val="Heading3"/>
        <w:numPr>
          <w:ilvl w:val="2"/>
          <w:numId w:val="1"/>
        </w:numPr>
        <w:rPr/>
      </w:pPr>
      <w:bookmarkStart w:id="331" w:name="__RefHeading___Toc18123485_1280447820"/>
      <w:bookmarkStart w:id="332" w:name="_Toc121"/>
      <w:bookmarkEnd w:id="331"/>
      <w:r>
        <w:rPr>
          <w:rtl w:val="true"/>
        </w:rPr>
        <w:t>ابزار جنگی</w:t>
      </w:r>
      <w:bookmarkEnd w:id="332"/>
    </w:p>
    <w:p>
      <w:pPr>
        <w:pStyle w:val="BookText"/>
        <w:rPr/>
      </w:pPr>
      <w:r>
        <w:rPr>
          <w:rFonts w:ascii="IRNazanin" w:hAnsi="IRNazanin" w:eastAsia="IRNazanin"/>
          <w:color w:val="111111"/>
          <w:sz w:val="28"/>
          <w:sz w:val="28"/>
          <w:szCs w:val="28"/>
          <w:rtl w:val="true"/>
          <w:lang w:bidi="fa-IR"/>
        </w:rPr>
        <w:t>آلات عجیبی برای قلعه گشایی اختراع کرد و نیز سلاح شگفت انگیزی ساخت که به مسافت بسیار دور تیر می انداخت و تأثیر فراوانی در وضع جنگ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آینه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که از راه بسیار دور آتش می افروخت</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333" w:name="__RefHeading___Toc18123487_1280447820"/>
      <w:bookmarkStart w:id="334" w:name="_Toc122"/>
      <w:bookmarkEnd w:id="333"/>
      <w:r>
        <w:rPr>
          <w:rtl w:val="true"/>
        </w:rPr>
        <w:t>مملکت داری و سیاست</w:t>
      </w:r>
      <w:bookmarkEnd w:id="33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مملکت داری نوشته هایش بهترین شاهد چیره دستی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رساله ای که در پریشانی اوضاع ایران و سوء تدبیر سلف خود و اینکه چه باید کرد تا وضع بهتر شود، خطاب به ابی محمد هندو نگاشته است که از آن رساله درس وزارت می آموزند</w:t>
      </w:r>
      <w:r>
        <w:rPr>
          <w:rFonts w:eastAsia="IRNazanin" w:cs="IRNazanin"/>
          <w:color w:val="111111"/>
          <w:sz w:val="28"/>
          <w:szCs w:val="28"/>
          <w:rtl w:val="true"/>
          <w:lang w:bidi="fa-IR"/>
        </w:rPr>
        <w:t>.</w:t>
      </w:r>
      <w:r>
        <w:rPr>
          <w:rStyle w:val="FootnoteAnchor"/>
          <w:rtl w:val="true"/>
        </w:rPr>
        <w:footnoteReference w:id="193"/>
      </w:r>
      <w:bookmarkStart w:id="335" w:name="pg19400_182907"/>
    </w:p>
    <w:p>
      <w:pPr>
        <w:pStyle w:val="Heading3"/>
        <w:numPr>
          <w:ilvl w:val="2"/>
          <w:numId w:val="1"/>
        </w:numPr>
        <w:rPr/>
      </w:pPr>
      <w:bookmarkStart w:id="336" w:name="__RefHeading___Toc18123489_1280447820"/>
      <w:bookmarkStart w:id="337" w:name="_Toc123"/>
      <w:bookmarkEnd w:id="335"/>
      <w:bookmarkEnd w:id="336"/>
      <w:r>
        <w:rPr>
          <w:rtl w:val="true"/>
        </w:rPr>
        <w:t>شعر</w:t>
      </w:r>
      <w:bookmarkEnd w:id="337"/>
    </w:p>
    <w:p>
      <w:pPr>
        <w:pStyle w:val="BookText"/>
        <w:rPr/>
      </w:pPr>
      <w:r>
        <w:rPr>
          <w:rFonts w:ascii="IRNazanin" w:hAnsi="IRNazanin" w:eastAsia="IRNazanin"/>
          <w:color w:val="111111"/>
          <w:sz w:val="28"/>
          <w:sz w:val="28"/>
          <w:szCs w:val="28"/>
          <w:rtl w:val="true"/>
          <w:lang w:bidi="fa-IR"/>
        </w:rPr>
        <w:t>در سرودن شعر زبر دست و ماهر بود که حتی مخالف سر سخت او، ابی حیّان توحیدی بدان اعتراف نموده است 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مرد در سخن بالبداهه و شعر نیکو بود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و نیز از دیگری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عمید در غزل سرایی و سرودن معاتبه شعری شایسته داشت</w:t>
      </w:r>
      <w:r>
        <w:rPr>
          <w:rFonts w:eastAsia="IRNazanin" w:cs="IRNazanin"/>
          <w:color w:val="111111"/>
          <w:sz w:val="28"/>
          <w:szCs w:val="28"/>
          <w:rtl w:val="true"/>
          <w:lang w:bidi="fa-IR"/>
        </w:rPr>
        <w:t>» .</w:t>
      </w:r>
      <w:r>
        <w:rPr>
          <w:rStyle w:val="FootnoteAnchor"/>
          <w:rtl w:val="true"/>
        </w:rPr>
        <w:footnoteReference w:id="195"/>
      </w:r>
      <w:r>
        <w:rPr>
          <w:rFonts w:ascii="IRNazanin" w:hAnsi="IRNazanin" w:eastAsia="IRNazanin"/>
          <w:color w:val="111111"/>
          <w:sz w:val="28"/>
          <w:sz w:val="28"/>
          <w:szCs w:val="28"/>
          <w:rtl w:val="true"/>
          <w:lang w:bidi="fa-IR"/>
        </w:rPr>
        <w:t>او شعر طنز نیز می سروده است</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338" w:name="__RefHeading___Toc18123491_1280447820"/>
      <w:bookmarkStart w:id="339" w:name="_Toc124"/>
      <w:bookmarkEnd w:id="338"/>
      <w:r>
        <w:rPr>
          <w:rtl w:val="true"/>
        </w:rPr>
        <w:t>نقاشی</w:t>
      </w:r>
      <w:bookmarkEnd w:id="339"/>
    </w:p>
    <w:p>
      <w:pPr>
        <w:pStyle w:val="BookText"/>
        <w:rPr/>
      </w:pPr>
      <w:r>
        <w:rPr>
          <w:rFonts w:ascii="IRNazanin" w:hAnsi="IRNazanin" w:eastAsia="IRNazanin"/>
          <w:color w:val="111111"/>
          <w:sz w:val="28"/>
          <w:sz w:val="28"/>
          <w:szCs w:val="28"/>
          <w:rtl w:val="true"/>
          <w:lang w:bidi="fa-IR"/>
        </w:rPr>
        <w:t>و باز ابن مسکویه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نقاشی خصوصا کار با ناخن مهارت عجیبی داشت، چنانکه خود دیدم در مجلسی که فقط خاصّان و افراد مورد اطمینان او حضور داشتند، سیب یا چیزی شبیه بدان را در دست می گرفت و ساعاتی با آن ور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روی زمین می غلتاند، او با ناخن روی آن اشکالی را نقاشی کرده بود که اگر با ابزار، چندین روز کار کنند به آن زیبایی نمی شود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340" w:name="__RefHeading___Toc18123493_1280447820"/>
      <w:bookmarkStart w:id="341" w:name="_Toc125"/>
      <w:bookmarkEnd w:id="340"/>
      <w:r>
        <w:rPr>
          <w:rtl w:val="true"/>
        </w:rPr>
        <w:t>ویژگی ها</w:t>
      </w:r>
      <w:bookmarkEnd w:id="341"/>
    </w:p>
    <w:p>
      <w:pPr>
        <w:pStyle w:val="Heading4"/>
        <w:numPr>
          <w:ilvl w:val="3"/>
          <w:numId w:val="1"/>
        </w:numPr>
        <w:rPr/>
      </w:pPr>
      <w:bookmarkStart w:id="342" w:name="__RefHeading___Toc18123495_1280447820"/>
      <w:bookmarkStart w:id="343" w:name="_Toc126"/>
      <w:bookmarkEnd w:id="342"/>
      <w:r>
        <w:rPr>
          <w:rtl w:val="true"/>
        </w:rPr>
        <w:t>اشاره</w:t>
      </w:r>
      <w:bookmarkEnd w:id="34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عمید سجایا و صفات پسندیده ای داشت که سر آمد اهل زمان خویش بود چنانکه حتّی دشمن به آن اذعان داشت و حسودان تسلیم آن بودند و در آنچه داشت بی رقیب بود و همچون خورشید بر احدی مخفی </w:t>
      </w:r>
      <w:bookmarkStart w:id="344" w:name="pg19400_182908"/>
    </w:p>
    <w:p>
      <w:pPr>
        <w:pStyle w:val="BookText"/>
        <w:rPr/>
      </w:pPr>
      <w:bookmarkEnd w:id="344"/>
      <w:r>
        <w:rPr>
          <w:rFonts w:ascii="IRNazanin" w:hAnsi="IRNazanin" w:eastAsia="IRNazanin"/>
          <w:color w:val="111111"/>
          <w:sz w:val="28"/>
          <w:sz w:val="28"/>
          <w:szCs w:val="28"/>
          <w:rtl w:val="true"/>
          <w:lang w:bidi="fa-IR"/>
        </w:rPr>
        <w:t>نبود</w:t>
      </w:r>
      <w:r>
        <w:rPr>
          <w:rStyle w:val="FootnoteAnchor"/>
          <w:rtl w:val="true"/>
        </w:rPr>
        <w:footnoteReference w:id="198"/>
      </w:r>
      <w:r>
        <w:rPr>
          <w:rFonts w:ascii="IRNazanin" w:hAnsi="IRNazanin" w:eastAsia="IRNazanin"/>
          <w:color w:val="111111"/>
          <w:sz w:val="28"/>
          <w:sz w:val="28"/>
          <w:szCs w:val="28"/>
          <w:rtl w:val="true"/>
          <w:lang w:bidi="fa-IR"/>
        </w:rPr>
        <w:t>برخی از آن صفات را می آوریم</w:t>
      </w:r>
      <w:r>
        <w:rPr>
          <w:rFonts w:eastAsia="IRNazanin" w:cs="IRNazanin"/>
          <w:color w:val="111111"/>
          <w:sz w:val="28"/>
          <w:szCs w:val="28"/>
          <w:rtl w:val="true"/>
          <w:lang w:bidi="fa-IR"/>
        </w:rPr>
        <w:t>:</w:t>
      </w:r>
    </w:p>
    <w:p>
      <w:pPr>
        <w:pStyle w:val="Heading4"/>
        <w:numPr>
          <w:ilvl w:val="3"/>
          <w:numId w:val="1"/>
        </w:numPr>
        <w:rPr/>
      </w:pPr>
      <w:bookmarkStart w:id="345" w:name="__RefHeading___Toc18123497_1280447820"/>
      <w:bookmarkStart w:id="346" w:name="_Toc127"/>
      <w:bookmarkEnd w:id="345"/>
      <w:r>
        <w:rPr>
          <w:rtl w:val="true"/>
        </w:rPr>
        <w:t>تواضع</w:t>
      </w:r>
      <w:bookmarkEnd w:id="346"/>
    </w:p>
    <w:p>
      <w:pPr>
        <w:pStyle w:val="BookText"/>
        <w:rPr/>
      </w:pPr>
      <w:r>
        <w:rPr>
          <w:rFonts w:ascii="IRNazanin" w:hAnsi="IRNazanin" w:eastAsia="IRNazanin"/>
          <w:color w:val="111111"/>
          <w:sz w:val="28"/>
          <w:sz w:val="28"/>
          <w:szCs w:val="28"/>
          <w:rtl w:val="true"/>
          <w:lang w:bidi="fa-IR"/>
        </w:rPr>
        <w:t>در عین حالی که ابن عمید به تناسب منصب وزارتی که داشت کاخ نشین بود</w:t>
      </w:r>
      <w:r>
        <w:rPr>
          <w:rStyle w:val="FootnoteAnchor"/>
          <w:rtl w:val="true"/>
        </w:rPr>
        <w:footnoteReference w:id="199"/>
      </w:r>
      <w:r>
        <w:rPr>
          <w:rFonts w:ascii="IRNazanin" w:hAnsi="IRNazanin" w:eastAsia="IRNazanin"/>
          <w:color w:val="111111"/>
          <w:sz w:val="28"/>
          <w:sz w:val="28"/>
          <w:szCs w:val="28"/>
          <w:rtl w:val="true"/>
          <w:lang w:bidi="fa-IR"/>
        </w:rPr>
        <w:t>، اما از اینکه خود را در علم بزرگ بشمارد، کراهت داشت و از رفتار متکبّرانه بر حذر بود</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347" w:name="__RefHeading___Toc18123499_1280447820"/>
      <w:bookmarkStart w:id="348" w:name="_Toc128"/>
      <w:bookmarkEnd w:id="347"/>
      <w:r>
        <w:rPr>
          <w:rtl w:val="true"/>
        </w:rPr>
        <w:t>رفتار با عالمان</w:t>
      </w:r>
      <w:bookmarkEnd w:id="348"/>
    </w:p>
    <w:p>
      <w:pPr>
        <w:pStyle w:val="BookText"/>
        <w:rPr/>
      </w:pPr>
      <w:r>
        <w:rPr>
          <w:rFonts w:ascii="IRNazanin" w:hAnsi="IRNazanin" w:eastAsia="IRNazanin"/>
          <w:color w:val="111111"/>
          <w:sz w:val="28"/>
          <w:sz w:val="28"/>
          <w:szCs w:val="28"/>
          <w:rtl w:val="true"/>
          <w:lang w:bidi="fa-IR"/>
        </w:rPr>
        <w:t>در خوشرویی و پاک خویی چنان بود که چون ادیب یا عالم صاحب فنی بر او وارد می شد، گوش می داد و چنان تحسین و آفرین می کرد که گویی آن مطلب را برای نخستین بار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 و سالها می گذشت تا به مناسبتی چیزی از او می پرسیدند، در آن حال بود که دریای دانش به تلاطم در می آمد و چشمه خاطرش جوشیدن می گرفت، به طوری که صاحب فن مبهوت می شد و چه بسیار کسانی که از خویشتن مطمئن بودند و در مقابل او از خود خجل می شدند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کوتاه سخن آنکه در او قامت وزارت خود مرجع و کعبه آمال ادبا و علما و ارباب فضل و کمال بود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349" w:name="__RefHeading___Toc18123501_1280447820"/>
      <w:bookmarkStart w:id="350" w:name="_Toc129"/>
      <w:bookmarkEnd w:id="349"/>
      <w:r>
        <w:rPr>
          <w:rtl w:val="true"/>
        </w:rPr>
        <w:t>حب علی</w:t>
      </w:r>
      <w:r>
        <w:rPr>
          <w:rtl w:val="true"/>
        </w:rPr>
        <w:t>(</w:t>
      </w:r>
      <w:r>
        <w:rPr>
          <w:rtl w:val="true"/>
        </w:rPr>
        <w:t>ع</w:t>
      </w:r>
      <w:r>
        <w:rPr>
          <w:rtl w:val="true"/>
        </w:rPr>
        <w:t>)</w:t>
      </w:r>
      <w:bookmarkEnd w:id="35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 ابن عمید شیعیان و چه بسا عالمان و راویان شیعی گرد می آمدند و پیرامون محبت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سخن می دادند تا جایی که یکی از مخالفان مذهب تشیّع نامه ای برخی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معاصران مخالف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آن حضرت جعل نمود و هنگامی که </w:t>
      </w:r>
      <w:bookmarkStart w:id="351" w:name="pg19400_182909"/>
    </w:p>
    <w:p>
      <w:pPr>
        <w:pStyle w:val="BookText"/>
        <w:rPr/>
      </w:pPr>
      <w:bookmarkEnd w:id="351"/>
      <w:r>
        <w:rPr>
          <w:rFonts w:ascii="IRNazanin" w:hAnsi="IRNazanin" w:eastAsia="IRNazanin"/>
          <w:color w:val="111111"/>
          <w:sz w:val="28"/>
          <w:sz w:val="28"/>
          <w:szCs w:val="28"/>
          <w:rtl w:val="true"/>
          <w:lang w:bidi="fa-IR"/>
        </w:rPr>
        <w:t>همان رساله را برای یکی از شاگردانش تدریس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آنکه این رساله را بر علیه شیعیان نوشتم، آن بود که ایشان در مجلس ابن عمید وزیر، حاضر می شدند و در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 می کردند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352" w:name="__RefHeading___Toc18123503_1280447820"/>
      <w:bookmarkStart w:id="353" w:name="_Toc130"/>
      <w:bookmarkEnd w:id="352"/>
      <w:r>
        <w:rPr>
          <w:rtl w:val="true"/>
        </w:rPr>
        <w:t>کم حرف</w:t>
      </w:r>
      <w:bookmarkEnd w:id="353"/>
    </w:p>
    <w:p>
      <w:pPr>
        <w:pStyle w:val="BookText"/>
        <w:rPr/>
      </w:pPr>
      <w:r>
        <w:rPr>
          <w:rFonts w:ascii="IRNazanin" w:hAnsi="IRNazanin" w:eastAsia="IRNazanin"/>
          <w:color w:val="111111"/>
          <w:sz w:val="28"/>
          <w:sz w:val="28"/>
          <w:szCs w:val="28"/>
          <w:rtl w:val="true"/>
          <w:lang w:bidi="fa-IR"/>
        </w:rPr>
        <w:t>کم سخن و کوتاه گفتار بود مگر آنکه از او می پرسیدند و مستمعی فهیم می یافت، در این هنگام بود که به نشاط می آمد و بدون آنکه در پاسخ درماند و درنگ نماید چنان با واژه های رسا و جملات پرصفا پاسخ می داد که شنونده چنین پاسخی را نزد غیر او نمی یافت</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354" w:name="__RefHeading___Toc18123505_1280447820"/>
      <w:bookmarkStart w:id="355" w:name="_Toc131"/>
      <w:bookmarkEnd w:id="354"/>
      <w:r>
        <w:rPr>
          <w:rtl w:val="true"/>
        </w:rPr>
        <w:t>قدرت حافظه</w:t>
      </w:r>
      <w:bookmarkEnd w:id="355"/>
    </w:p>
    <w:p>
      <w:pPr>
        <w:pStyle w:val="BookText"/>
        <w:rPr/>
      </w:pPr>
      <w:r>
        <w:rPr>
          <w:rFonts w:ascii="IRNazanin" w:hAnsi="IRNazanin" w:eastAsia="IRNazanin"/>
          <w:color w:val="111111"/>
          <w:sz w:val="28"/>
          <w:sz w:val="28"/>
          <w:szCs w:val="28"/>
          <w:rtl w:val="true"/>
          <w:lang w:bidi="fa-IR"/>
        </w:rPr>
        <w:t>در آن اعصار که قدرت حافظه پیش از زمان ما ارزشمند بود وی از این موهبت الهی در حد اعلا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ابی حیّان توحیدی نیز اعتراف کرده 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آنچه در ذیل پیرامون حافظه نیرومند ابن عمید می خوانید، گفتاری از ابن مسکویه است که سالها کتابدار او بوده است</w:t>
      </w:r>
      <w:r>
        <w:rPr>
          <w:rFonts w:eastAsia="IRNazanin" w:cs="IRNazanin"/>
          <w:color w:val="111111"/>
          <w:sz w:val="28"/>
          <w:szCs w:val="28"/>
          <w:rtl w:val="true"/>
          <w:lang w:bidi="fa-IR"/>
        </w:rPr>
        <w:t>.</w:t>
      </w:r>
    </w:p>
    <w:p>
      <w:pPr>
        <w:pStyle w:val="Heading4"/>
        <w:numPr>
          <w:ilvl w:val="3"/>
          <w:numId w:val="1"/>
        </w:numPr>
        <w:rPr/>
      </w:pPr>
      <w:bookmarkStart w:id="356" w:name="__RefHeading___Toc18123507_1280447820"/>
      <w:bookmarkStart w:id="357" w:name="_Toc132"/>
      <w:bookmarkEnd w:id="356"/>
      <w:r>
        <w:rPr>
          <w:rtl w:val="true"/>
        </w:rPr>
        <w:t>او قهرمان خود را چنین می ستاید</w:t>
      </w:r>
      <w:bookmarkEnd w:id="35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شعری نزد او خوانده نشد مگر آنکه دیوان صاحب آن شاعر را حفظ بود و اشعاری را که سزاوار حفظ کردن بود چه از شعرای قدیم و چه از شاعران جدید همه را از 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شنیدم اشعار گروهی از شاعران ناشناس را می خواند از این امر شگفت زده شدم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 چگونه وقت شما اجازه می دهد چنین شعری را حفظ کنید؟ در پاسخم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گمان </w:t>
      </w:r>
    </w:p>
    <w:p>
      <w:pPr>
        <w:pStyle w:val="BookText"/>
        <w:rPr/>
      </w:pPr>
      <w:r>
        <w:rPr>
          <w:rFonts w:ascii="IRNazanin" w:hAnsi="IRNazanin" w:eastAsia="IRNazanin"/>
          <w:color w:val="111111"/>
          <w:sz w:val="28"/>
          <w:sz w:val="28"/>
          <w:szCs w:val="28"/>
          <w:rtl w:val="true"/>
          <w:lang w:bidi="fa-IR"/>
        </w:rPr>
        <w:t>می کنی من به خاطر حفظ این اشعار خود را در سختی می اندازم؟ یکبار که این اشعار بگوشم برخورد، آنرا حفظ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بیت شعر را برای خود می خواندم، هنگامی که اشعار به پایان رسید، همه را تکرار نمود اما وقتی از من خواست مقداری از آن را بخوانم حتی نتوانستم سه بیت از آن را به طور صحیح بازخوانم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برای من حکایت کرد که در جوانی با رفقا و ادبای همنشین بر سر از بر کردن هزار بیت شعر در یک روز مسابقه می گذاشته است و ابن عمید رحمةالله علیه با شخصیت تر از آن بود که زیاده 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کردم چگونه این عمل را به انجام رسانیدی؟ در پاسخم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بیست تا بیست تا یا سی تا سی تا حفظ می کردم و یک بار باز می خواندم و دیگر احتیاجی به تکرار نداشتم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نزد ابن عمید می رفت و او از پدرم می خواست تا اشعاری را که حفظ نموده، برایش بخواند اما هر دفعه پدرم مرتکب اشتباهی می شد و ابن عمید آن را گوشزد می نمود و من از این موضوع بسیار ناراحت بودم تا آنکه روزی دیوان 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زیاد بود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سه قصیده غریبه که گمان می کردم هنوز به دست استاد نیفتاده است را انتخاب نمودم و همراه پدرم به نزد وزیر رفتیم همین که چشم استاد به ما افتاد،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اشعارت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شروع به خواندن نمود اما همین که قصیده ای از آن سه قصیده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تعدادی از ابیات این قصیده را نخواندی و سپس خود آنها را از بر خواند</w:t>
      </w:r>
      <w:r>
        <w:rPr>
          <w:rFonts w:eastAsia="IRNazanin" w:cs="IRNazanin"/>
          <w:color w:val="111111"/>
          <w:sz w:val="28"/>
          <w:szCs w:val="28"/>
          <w:rtl w:val="true"/>
          <w:lang w:bidi="fa-IR"/>
        </w:rPr>
        <w:t>.</w:t>
      </w:r>
      <w:r>
        <w:rPr>
          <w:rStyle w:val="FootnoteAnchor"/>
          <w:rtl w:val="true"/>
        </w:rPr>
        <w:footnoteReference w:id="206"/>
      </w:r>
      <w:bookmarkStart w:id="358" w:name="pg19400_182911"/>
    </w:p>
    <w:p>
      <w:pPr>
        <w:pStyle w:val="Heading4"/>
        <w:numPr>
          <w:ilvl w:val="3"/>
          <w:numId w:val="1"/>
        </w:numPr>
        <w:rPr/>
      </w:pPr>
      <w:bookmarkStart w:id="359" w:name="__RefHeading___Toc18123509_1280447820"/>
      <w:bookmarkStart w:id="360" w:name="_Toc133"/>
      <w:bookmarkEnd w:id="358"/>
      <w:bookmarkEnd w:id="359"/>
      <w:r>
        <w:rPr>
          <w:rtl w:val="true"/>
        </w:rPr>
        <w:t>شجاعت</w:t>
      </w:r>
      <w:bookmarkEnd w:id="360"/>
    </w:p>
    <w:p>
      <w:pPr>
        <w:pStyle w:val="BookText"/>
        <w:rPr/>
      </w:pPr>
      <w:r>
        <w:rPr>
          <w:rFonts w:ascii="IRNazanin" w:hAnsi="IRNazanin" w:eastAsia="IRNazanin"/>
          <w:color w:val="111111"/>
          <w:sz w:val="28"/>
          <w:sz w:val="28"/>
          <w:szCs w:val="28"/>
          <w:rtl w:val="true"/>
          <w:lang w:bidi="fa-IR"/>
        </w:rPr>
        <w:t>آنگاه که ابن اثیر در تاریخ خود اوصاف ابن عمید را بر می شمرد، از وی به عنوان دلیری تمام عیار نام می برد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وقتی در نبردها حاضر می شد چون شیری شجاع بود و به آتش جنگ گرم نمی شد و کسی به گردش نمی رسید و پهلوانی را یاری مبارزه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قلبی آرام داشت و به هدف نظامی آگاه بود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یک نمونه از شجاعت ابن عمید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سرداران امیر خراسان بود، وارد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پسر رکن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ترک گفت و ابن ماکان خزائن شهر را به تاراج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و احوال ابن عمید، وزیر رکن الدوله با همراهی قرامطه با ابن ماکان جنگید او را زخمی نمود و با به اسارت گرفتن سردارانش در قلعه ای محبوس نمود و سپس وارد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شدت جنگید و شهر را بعد از پاکسازی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361" w:name="__RefHeading___Toc18123511_1280447820"/>
      <w:bookmarkStart w:id="362" w:name="_Toc134"/>
      <w:bookmarkEnd w:id="361"/>
      <w:r>
        <w:rPr>
          <w:rtl w:val="true"/>
        </w:rPr>
        <w:t>سخاوت</w:t>
      </w:r>
      <w:bookmarkEnd w:id="362"/>
    </w:p>
    <w:p>
      <w:pPr>
        <w:pStyle w:val="BookText"/>
        <w:rPr/>
      </w:pPr>
      <w:r>
        <w:rPr>
          <w:rFonts w:ascii="IRNazanin" w:hAnsi="IRNazanin" w:eastAsia="IRNazanin"/>
          <w:color w:val="111111"/>
          <w:sz w:val="28"/>
          <w:sz w:val="28"/>
          <w:szCs w:val="28"/>
          <w:rtl w:val="true"/>
          <w:lang w:bidi="fa-IR"/>
        </w:rPr>
        <w:t>اگر چه ابی حیان توحیدی یک جلد کتاب کامل در نکوهش صاحب دین عباد و ابن عمید نگاشته است اما عمده آنچه را پیرامون ابن عمید نوشته، می توان در دو چیز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بخل او و دیگری بی خبری او از علوم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کتب فراوانی خلاف ادّعای او را لااقل پیرامون بهره او از علوم گوناگون ثابت می کند و پیرامون سخاوت او همین بس که وقتی متنی </w:t>
      </w:r>
      <w:bookmarkStart w:id="363" w:name="pg19400_182912"/>
    </w:p>
    <w:p>
      <w:pPr>
        <w:pStyle w:val="BookText"/>
        <w:rPr/>
      </w:pPr>
      <w:bookmarkEnd w:id="3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حکیم و شاعر شهید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قصیده ای که سروده بود، مدح و ستایش نمود، و ابن عمید سه هزار دینار به وی جایزه داد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364" w:name="__RefHeading___Toc18123513_1280447820"/>
      <w:bookmarkStart w:id="365" w:name="_Toc135"/>
      <w:bookmarkEnd w:id="364"/>
      <w:r>
        <w:rPr>
          <w:rtl w:val="true"/>
        </w:rPr>
        <w:t>هیبت در دل لشکریان</w:t>
      </w:r>
      <w:bookmarkEnd w:id="365"/>
    </w:p>
    <w:p>
      <w:pPr>
        <w:pStyle w:val="BookText"/>
        <w:rPr/>
      </w:pPr>
      <w:r>
        <w:rPr>
          <w:rFonts w:ascii="IRNazanin" w:hAnsi="IRNazanin" w:eastAsia="IRNazanin"/>
          <w:color w:val="111111"/>
          <w:sz w:val="28"/>
          <w:sz w:val="28"/>
          <w:szCs w:val="28"/>
          <w:rtl w:val="true"/>
          <w:lang w:bidi="fa-IR"/>
        </w:rPr>
        <w:t xml:space="preserve">اگر چه امیر در دل لشکریان هیبتی نداشت و مجبور بود با ایشان مدارا کند و بسیاری از خطاها و اشتباهاتشان را نادیده بگیرد و ایشان نیز به این روش عادت کرده بودند و هر روز خواسته هایشان افزایش می یافت و از درآمد کشور فزونی می گرفت، امّا زمانی که استاد رئیس ابن عمید رحمةالله علیه، وزارت رکن الدوله را پذیرفت ابتدا با لشکریان و دولتیان مدارایی اعجازگونه نمود و سپس امور را به درجه اعتدال رساند و از خود چنان هیبتی در دل سپاه و رعیت به جای گذاشت که کافی بود از روی نارضایتی گوشه چشمی برایشان بیندازد تا لرزه بر اندامشان بیفتد و بند بند بدنشان سست گردد و در نتیجه همین سیاست مقتدرانه اوضاه به گونه ای آرام گرفت که می دیدیم از دیوان خویش به سوی سرای سلطان می رفت و جز منشیان ویژه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نمی کرد و ساعتی نزد سلطان به حل و فصل امور می پرداخت و اکثر روز را به دانش و اهل علم مشغول بود</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366" w:name="__RefHeading___Toc18123515_1280447820"/>
      <w:bookmarkStart w:id="367" w:name="_Toc136"/>
      <w:bookmarkEnd w:id="366"/>
      <w:r>
        <w:rPr>
          <w:rtl w:val="true"/>
        </w:rPr>
        <w:t>مراسم ملّی</w:t>
      </w:r>
      <w:bookmarkEnd w:id="36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عمید از آن جا که یک ایرانی بود، دست کم در برخی از مراسم ملّی و سنّتی ایرانیان همچون جشن مهرگان که در روز هفتم از هفتمین ماه هر </w:t>
      </w:r>
      <w:bookmarkStart w:id="368" w:name="pg19400_182913"/>
    </w:p>
    <w:p>
      <w:pPr>
        <w:pStyle w:val="BookText"/>
        <w:rPr/>
      </w:pPr>
      <w:bookmarkEnd w:id="368"/>
      <w:r>
        <w:rPr>
          <w:rFonts w:ascii="IRNazanin" w:hAnsi="IRNazanin" w:eastAsia="IRNazanin"/>
          <w:color w:val="111111"/>
          <w:sz w:val="28"/>
          <w:sz w:val="28"/>
          <w:szCs w:val="28"/>
          <w:rtl w:val="true"/>
          <w:lang w:bidi="fa-IR"/>
        </w:rPr>
        <w:t>سال شمسی برپا می شد و بر خلاف زمان حاضر، در گذشته بین اقوام ایرانی عمومیّت داشت، شرکت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گمان از مدیحه ای که یکی از شاعران آن زمان برای وی در روز مهرگان سروده است </w:t>
      </w:r>
      <w:r>
        <w:rPr>
          <w:rStyle w:val="FootnoteAnchor"/>
          <w:rtl w:val="true"/>
        </w:rPr>
        <w:footnoteReference w:id="212"/>
      </w:r>
      <w:r>
        <w:rPr>
          <w:rFonts w:ascii="IRNazanin" w:hAnsi="IRNazanin" w:eastAsia="IRNazanin"/>
          <w:color w:val="111111"/>
          <w:sz w:val="28"/>
          <w:sz w:val="28"/>
          <w:szCs w:val="28"/>
          <w:rtl w:val="true"/>
          <w:lang w:bidi="fa-IR"/>
        </w:rPr>
        <w:t>حاصل حاضر می شود</w:t>
      </w:r>
      <w:r>
        <w:rPr>
          <w:rFonts w:eastAsia="IRNazanin" w:cs="IRNazanin"/>
          <w:color w:val="111111"/>
          <w:sz w:val="28"/>
          <w:szCs w:val="28"/>
          <w:rtl w:val="true"/>
          <w:lang w:bidi="fa-IR"/>
        </w:rPr>
        <w:t>.</w:t>
      </w:r>
    </w:p>
    <w:p>
      <w:pPr>
        <w:pStyle w:val="Heading3"/>
        <w:numPr>
          <w:ilvl w:val="2"/>
          <w:numId w:val="1"/>
        </w:numPr>
        <w:rPr/>
      </w:pPr>
      <w:bookmarkStart w:id="369" w:name="__RefHeading___Toc18123517_1280447820"/>
      <w:bookmarkStart w:id="370" w:name="_Toc137"/>
      <w:bookmarkEnd w:id="369"/>
      <w:r>
        <w:rPr>
          <w:rtl w:val="true"/>
        </w:rPr>
        <w:t>یکی از عادات او</w:t>
      </w:r>
      <w:bookmarkEnd w:id="370"/>
    </w:p>
    <w:p>
      <w:pPr>
        <w:pStyle w:val="BookText"/>
        <w:rPr/>
      </w:pPr>
      <w:r>
        <w:rPr>
          <w:rFonts w:ascii="IRNazanin" w:hAnsi="IRNazanin" w:eastAsia="IRNazanin"/>
          <w:color w:val="111111"/>
          <w:sz w:val="28"/>
          <w:sz w:val="28"/>
          <w:szCs w:val="28"/>
          <w:rtl w:val="true"/>
          <w:lang w:bidi="fa-IR"/>
        </w:rPr>
        <w:t>از جمله عادات ابن عمید آن بود که وقتی یکی از مدعیان علم و ادب بر او وارد می شد وزیر می خواست فهمش را بیازماید نخست چیزی راجع به بغداد و جاحظ از او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ابن عمید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نویسنده دیوانی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جاحظ متأخّر لقب داده اند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371" w:name="__RefHeading___Toc18123519_1280447820"/>
      <w:bookmarkStart w:id="372" w:name="_Toc138"/>
      <w:bookmarkEnd w:id="371"/>
      <w:r>
        <w:rPr>
          <w:rtl w:val="true"/>
        </w:rPr>
        <w:t>استادان</w:t>
      </w:r>
      <w:bookmarkEnd w:id="372"/>
    </w:p>
    <w:p>
      <w:pPr>
        <w:pStyle w:val="BookText"/>
        <w:rPr/>
      </w:pPr>
      <w:r>
        <w:rPr>
          <w:rFonts w:ascii="IRNazanin" w:hAnsi="IRNazanin" w:eastAsia="IRNazanin"/>
          <w:color w:val="111111"/>
          <w:sz w:val="28"/>
          <w:sz w:val="28"/>
          <w:szCs w:val="28"/>
          <w:rtl w:val="true"/>
          <w:lang w:bidi="fa-IR"/>
        </w:rPr>
        <w:t>این عالم سترگ، علوم و فنون خود را نزد اساتید متعدّدی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عبدالله برقی و احمد بن اسماعیل بن سمکة بن عبدالله که وی را ابوعلی المجلی العربی از اهل قم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سمکة اهل فضل و ادب بود و کتابی تاریخی پیرامون خلفاء عباسی و دولت عباسیان تألیف نموده که کتابی بی نظیر است مشتمل بر ده هزار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راویان اخبار می باشد و علامه حلّی روایات او را به صورت مشروط می پذیرد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دو تن شاید ابی جعفر خازن </w:t>
      </w:r>
      <w:r>
        <w:rPr>
          <w:rStyle w:val="FootnoteAnchor"/>
          <w:rtl w:val="true"/>
        </w:rPr>
        <w:footnoteReference w:id="215"/>
      </w:r>
      <w:r>
        <w:rPr>
          <w:rFonts w:ascii="IRNazanin" w:hAnsi="IRNazanin" w:eastAsia="IRNazanin"/>
          <w:color w:val="111111"/>
          <w:sz w:val="28"/>
          <w:sz w:val="28"/>
          <w:szCs w:val="28"/>
          <w:rtl w:val="true"/>
          <w:lang w:bidi="fa-IR"/>
        </w:rPr>
        <w:t xml:space="preserve">و ابن ابی الثیات </w:t>
      </w:r>
      <w:r>
        <w:rPr>
          <w:rStyle w:val="FootnoteAnchor"/>
          <w:rtl w:val="true"/>
        </w:rPr>
        <w:footnoteReference w:id="216"/>
      </w:r>
      <w:r>
        <w:rPr>
          <w:rFonts w:ascii="IRNazanin" w:hAnsi="IRNazanin" w:eastAsia="IRNazanin"/>
          <w:color w:val="111111"/>
          <w:sz w:val="28"/>
          <w:sz w:val="28"/>
          <w:szCs w:val="28"/>
          <w:rtl w:val="true"/>
          <w:lang w:bidi="fa-IR"/>
        </w:rPr>
        <w:t>نیز در زمره اساتید او باشند</w:t>
      </w:r>
      <w:r>
        <w:rPr>
          <w:rFonts w:eastAsia="IRNazanin" w:cs="IRNazanin"/>
          <w:color w:val="111111"/>
          <w:sz w:val="28"/>
          <w:szCs w:val="28"/>
          <w:rtl w:val="true"/>
          <w:lang w:bidi="fa-IR"/>
        </w:rPr>
        <w:t xml:space="preserve">. </w:t>
      </w:r>
      <w:bookmarkStart w:id="373" w:name="pg19400_182914"/>
    </w:p>
    <w:p>
      <w:pPr>
        <w:pStyle w:val="Heading3"/>
        <w:numPr>
          <w:ilvl w:val="2"/>
          <w:numId w:val="1"/>
        </w:numPr>
        <w:rPr/>
      </w:pPr>
      <w:bookmarkStart w:id="374" w:name="__RefHeading___Toc18123521_1280447820"/>
      <w:bookmarkStart w:id="375" w:name="_Toc139"/>
      <w:bookmarkEnd w:id="373"/>
      <w:bookmarkEnd w:id="374"/>
      <w:r>
        <w:rPr>
          <w:rtl w:val="true"/>
        </w:rPr>
        <w:t>شاگردان</w:t>
      </w:r>
      <w:bookmarkEnd w:id="375"/>
    </w:p>
    <w:p>
      <w:pPr>
        <w:pStyle w:val="BookText"/>
        <w:rPr/>
      </w:pPr>
      <w:r>
        <w:rPr>
          <w:rFonts w:ascii="IRNazanin" w:hAnsi="IRNazanin" w:eastAsia="IRNazanin"/>
          <w:color w:val="111111"/>
          <w:sz w:val="28"/>
          <w:sz w:val="28"/>
          <w:szCs w:val="28"/>
          <w:rtl w:val="true"/>
          <w:lang w:bidi="fa-IR"/>
        </w:rPr>
        <w:t>گروهی از دانش پژوهان که طالب انواع گوناگون علوم بودند، در محضرش گرد آمدند و احدی از ایشان از اینکه استاد را در علمی که از او می آموزد، بزرگ بشمارد خودداری نمی کرد و از آنکه بگوید مانند او را ندیده، امتناع نمی ورزید</w:t>
      </w:r>
      <w:r>
        <w:rPr>
          <w:rStyle w:val="FootnoteAnchor"/>
          <w:rtl w:val="true"/>
        </w:rPr>
        <w:footnoteReference w:id="217"/>
      </w:r>
      <w:r>
        <w:rPr>
          <w:rFonts w:ascii="IRNazanin" w:hAnsi="IRNazanin" w:eastAsia="IRNazanin"/>
          <w:color w:val="111111"/>
          <w:sz w:val="28"/>
          <w:sz w:val="28"/>
          <w:szCs w:val="28"/>
          <w:rtl w:val="true"/>
          <w:lang w:bidi="fa-IR"/>
        </w:rPr>
        <w:t>امّا متأسفانه گویا تاریخ نام شاگردان وی را ثبت نکرده است مگر دو تن از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صاحب بن عباد و دیگری عضدالدوله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که بزرگترین فرمانروایان قرن چهارم است</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ابن عمید به فارس رفت انواع سیاست های استوار و فن جهانداری که والاترین فنون است به او آموخت و عضدالدوله نیز به تعلیم و القاء او گوش فراداد و دل سپرد و بارها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بن عمید استاد من است و همیشه او را استاد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 ترین شاگردان ابن عمید، صاحب بن عبّاد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 همه جلالت آفاقی که داشت از اتباع ابن عمید بوده بلکه موافق عقیده بعضی، اینکه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به جهت مصاحبت او با ابن عمید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خویش را بسیار تعظیم می نمود تا جایی که وقتی از شهر بغداد که گویا در آن زمان از زیباترین شهرهای جهان به شمار می رفت، بازگشت در پاسخ استاد خویش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در میان بلاد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است در میان عباد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صاحب بن عباد از مشاهیر شیعه می باشد و خدماتی را به عالم تشیّع ارائه نموده است به پاس خدماتش مختصری از شرح حال و زندگینامه او را می 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نامش اسماعیل، کنیه اش ابوالقاسم،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القاة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اصطخر فارس یا یاطاقان از توابع طالقانِ قزوین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علوم خود را نزد ابی الحسین بن فارس و ابی الفضل بن عمید فرا گرفت و به مرتبه ای از علوم و ادبیات رسید که او را یکی از کاتبان چهارگانه جهان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می خواست در علوم از استاد خویش ابن عمید پیروی کند او در برخی از علوم همچون علوم دینی توانست به خواست خود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علوم فلسفی موفّق نگردید و نیز همانند استاد خویش دارای تألیفات فراوانی بود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او با تمام توان ابن عمید را ستایش می کرد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صاحب بن عباد ابتدا از کاتبان کم اهمیّت و خادم ابوالفضل بن عمید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بواسطه علاقه ای که ابن عمید به صاحب یکدیگر داشتند کم کم کار صاحب بالا گرفت تا اینکه ابن عمید او در سن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سالگی منشی و مبری مؤیدالدوله پسر امیر خود یعنی رکن الدوله قرار داد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بعد از مرگ ابن عمید و وزارت تقریبا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ساله پسر او در حوالی سالهای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مؤیدالدوله صاحب بن عباد را به وزارت برگزید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صاحب با تمام علاقه ای که به خاندان عمید داشت، بعد از وفات ابن عمید و وقایعی که بین او و پسر ابن عمید رخ داد، این علاقه و دوستی از بین رفت تا جایی که از هر سخنی که مربوط به آل عمید می شد، طفره می رفت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نوح بن نصر سامانی از صاحب بن عباد درخواست کرد او ارتش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عذرهایی که صاحب آورد آن بود که حمل دارائیش بسیار دشوار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کتابخانه ای بیش از صد شتر بار، فهرست کتابخانه صاحب ده مجلّد بود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عادات صاحب، مسجّع سخن گفتن بود که البته باید اعتراف نمود که در این وادی سخت چیره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حیاّن توحیدی به نقل از ابن عمید چنین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روزی از ری به اصفهان می رفت، وسط روز در قصبه ای بزرگ که بین راه بود، توقّف نکرد تا به دهی مخروبه و با آبی شور رسید؛ به نام 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توقّف کرد، فقط برای آنکه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نویسم نامه را از نوبهار روز شنبه موقع نصف النهار</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این ادیب برجسته سردار لشکریان نیز بود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شأن صاحب بن عباد به جایی رسید که 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در حیاتش و در سوگش او را ستایش نمود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بالاخره صاحب در سال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در شهر ری دیده از جهان فرو بست </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پس از مرگ صاحب، تشییعی با شکوه از او به عمل آمد، فخرالدوله و همه بزرگان مملکت با لباس عزا در کنار جنازه اش حاضر شدند و با خروج تابوت مردم یک صدا خروش برکشیدند و به خاک افتادند، شاه جلو جنازه حرکت کرد و چند روز به عزا نشست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کتابی که از وی به جا مانده است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ابانه عم مذهب اهل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ظاد و 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bookmarkStart w:id="376" w:name="pg19400_182917"/>
    </w:p>
    <w:p>
      <w:pPr>
        <w:pStyle w:val="Heading3"/>
        <w:numPr>
          <w:ilvl w:val="2"/>
          <w:numId w:val="1"/>
        </w:numPr>
        <w:rPr/>
      </w:pPr>
      <w:bookmarkStart w:id="377" w:name="__RefHeading___Toc18123523_1280447820"/>
      <w:bookmarkStart w:id="378" w:name="_Toc140"/>
      <w:bookmarkEnd w:id="376"/>
      <w:bookmarkEnd w:id="377"/>
      <w:r>
        <w:rPr>
          <w:rtl w:val="true"/>
        </w:rPr>
        <w:t>همنشینان ابن عمید</w:t>
      </w:r>
      <w:bookmarkEnd w:id="378"/>
    </w:p>
    <w:p>
      <w:pPr>
        <w:pStyle w:val="BookText"/>
        <w:rPr/>
      </w:pPr>
      <w:r>
        <w:rPr>
          <w:rFonts w:ascii="IRNazanin" w:hAnsi="IRNazanin" w:eastAsia="IRNazanin"/>
          <w:color w:val="111111"/>
          <w:sz w:val="28"/>
          <w:sz w:val="28"/>
          <w:szCs w:val="28"/>
          <w:rtl w:val="true"/>
          <w:lang w:bidi="fa-IR"/>
        </w:rPr>
        <w:t>علماء و دانشمندان متعدّدی با ابن عمید همنشینی و مجالست داشتند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العلاء السروی، ابی الحسن العلوی العباسی و ابن خلا و قاضی، ابن سمکه قمی، ابی الحسین بن فارس و ابی محمد بن هندو که در حضر همنشین او بودند و در سفر با او مکاتبه داشتند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الوزیرین،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دائرةالمعارف تشیع،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Heading3"/>
        <w:numPr>
          <w:ilvl w:val="2"/>
          <w:numId w:val="1"/>
        </w:numPr>
        <w:rPr/>
      </w:pPr>
      <w:bookmarkStart w:id="379" w:name="__RefHeading___Toc18123525_1280447820"/>
      <w:bookmarkStart w:id="380" w:name="_Toc141"/>
      <w:bookmarkEnd w:id="379"/>
      <w:r>
        <w:rPr>
          <w:rtl w:val="true"/>
        </w:rPr>
        <w:t>فرزندان</w:t>
      </w:r>
      <w:bookmarkEnd w:id="380"/>
    </w:p>
    <w:p>
      <w:pPr>
        <w:pStyle w:val="BookText"/>
        <w:rPr/>
      </w:pPr>
      <w:r>
        <w:rPr>
          <w:rFonts w:ascii="IRNazanin" w:hAnsi="IRNazanin" w:eastAsia="IRNazanin"/>
          <w:color w:val="111111"/>
          <w:sz w:val="28"/>
          <w:sz w:val="28"/>
          <w:szCs w:val="28"/>
          <w:rtl w:val="true"/>
          <w:lang w:bidi="fa-IR"/>
        </w:rPr>
        <w:t xml:space="preserve">تا آنجا که نگارنده به دست آورده است ابن عمید دست کم دارای دو فرزند پسر بود یکی به نام علی و با کنیه ابوالفتح و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ذواکفایتین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ابوالقاسم که قبل از تولّد ابوالفتح وفات یافت</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ابوالفتح سال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در شهر ری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خدمت علما و استادانی که در اطراف پدرش گرد آمده بودند، به تحصیل علوم پرداخت و مانند پدر در کتابت استادی داشت و شاعری خوش قریحه بود، در سال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ابوالفضل ابن عمید به دفع حَسَنویه کُرد مأمور شد همراه پدر بود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 فرماندهی سپاه را به عهده گرفت تا آنکه با حسنویه بر سر مالی مصالحه کرد و به سوی ری برای خدمتگزاری رکن الدوله بازگشت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را که در این هنگام جوانی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ساله بود</w:t>
      </w:r>
      <w:r>
        <w:rPr>
          <w:rStyle w:val="FootnoteAnchor"/>
          <w:rtl w:val="true"/>
        </w:rPr>
        <w:footnoteReference w:id="233"/>
      </w:r>
      <w:r>
        <w:rPr>
          <w:rFonts w:ascii="IRNazanin" w:hAnsi="IRNazanin" w:eastAsia="IRNazanin"/>
          <w:color w:val="111111"/>
          <w:sz w:val="28"/>
          <w:sz w:val="28"/>
          <w:szCs w:val="28"/>
          <w:rtl w:val="true"/>
          <w:lang w:bidi="fa-IR"/>
        </w:rPr>
        <w:t>رکن الدوله به وزارت برگزید و بر جای پدر نشست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ابوالفتح با اشراف دیلم رفت و آمد می کرد و می کوشید با خلعت و هدایا نظرشان را جلب کند و به بازی و شکار و مهمانی صحرا دعوتشان می کرد، البته ابن عمید با روش او مخالف بود</w:t>
      </w:r>
      <w:r>
        <w:rPr>
          <w:rFonts w:eastAsia="IRNazanin" w:cs="IRNazanin"/>
          <w:color w:val="111111"/>
          <w:sz w:val="28"/>
          <w:szCs w:val="28"/>
          <w:rtl w:val="true"/>
          <w:lang w:bidi="fa-IR"/>
        </w:rPr>
        <w:t>.</w:t>
      </w:r>
      <w:r>
        <w:rPr>
          <w:rStyle w:val="FootnoteAnchor"/>
          <w:rtl w:val="true"/>
        </w:rPr>
        <w:footnoteReference w:id="234"/>
      </w:r>
      <w:bookmarkStart w:id="381" w:name="pg19400_182918"/>
    </w:p>
    <w:p>
      <w:pPr>
        <w:pStyle w:val="BookText"/>
        <w:rPr/>
      </w:pPr>
      <w:bookmarkEnd w:id="381"/>
      <w:r>
        <w:rPr>
          <w:rFonts w:ascii="IRNazanin" w:hAnsi="IRNazanin" w:eastAsia="IRNazanin"/>
          <w:color w:val="111111"/>
          <w:sz w:val="28"/>
          <w:sz w:val="28"/>
          <w:szCs w:val="28"/>
          <w:rtl w:val="true"/>
          <w:lang w:bidi="fa-IR"/>
        </w:rPr>
        <w:t>در آخرین سفر ابن عمید که ابوالفتح پدر را همراهی می کرد، او که جوانی که سن و سال و شاداب بود، به مقتضای سن، اسباب امر و نهی او را به بدرفتاری کشاند و چیزهایی از او سر زد که باعث خشم پدر شد، تا آنجا که ابن عمید؛ پدر ابوالفتح هنگام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فرزندم مرا نکشت و بر خاندان عمید از چیزی که آنرا نابود کند نمی ترسم مگر از این فرزندم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مؤیدالدوله فرزند رکن الدوله به حکومت رسید ابوالفتح را از وزارت عزل نمود، وی در همین سال در سن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سالگی در زیر شکنجه یکی از فرمانروایان جان سپرد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 با مرگ او خاندان عمید برافتاد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382" w:name="__RefHeading___Toc18123527_1280447820"/>
      <w:bookmarkStart w:id="383" w:name="_Toc142"/>
      <w:bookmarkEnd w:id="382"/>
      <w:r>
        <w:rPr>
          <w:rtl w:val="true"/>
        </w:rPr>
        <w:t>بیماری ابن عمید</w:t>
      </w:r>
      <w:bookmarkEnd w:id="383"/>
    </w:p>
    <w:p>
      <w:pPr>
        <w:pStyle w:val="BookText"/>
        <w:rPr/>
      </w:pPr>
      <w:r>
        <w:rPr>
          <w:rFonts w:ascii="IRNazanin" w:hAnsi="IRNazanin" w:eastAsia="IRNazanin"/>
          <w:color w:val="111111"/>
          <w:sz w:val="28"/>
          <w:sz w:val="28"/>
          <w:szCs w:val="28"/>
          <w:rtl w:val="true"/>
          <w:lang w:bidi="fa-IR"/>
        </w:rPr>
        <w:t>ابن عمید در تمامی عمر خود مبتلای دو دشمن قوی داخلی قولنج و نِقرِس بود</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علت نقرس شدید قادر به سواری کردن نبود و به همین علت بر عماری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384" w:name="__RefHeading___Toc18123529_1280447820"/>
      <w:bookmarkStart w:id="385" w:name="_Toc143"/>
      <w:bookmarkEnd w:id="384"/>
      <w:r>
        <w:rPr>
          <w:rtl w:val="true"/>
        </w:rPr>
        <w:t>فصل غروب</w:t>
      </w:r>
      <w:bookmarkEnd w:id="38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رکن الدوله وزیر خود ابوالفضل بن العمید را با لشکری انبوه و مجهز به سوی سرزمین یکی از شورشیان کرد به نام حسنویة بن حسین فرستاد تا او را که ایجاد اختشاش نموده بود، سرکوب </w:t>
      </w:r>
      <w:bookmarkStart w:id="386" w:name="pg19400_182919"/>
    </w:p>
    <w:p>
      <w:pPr>
        <w:pStyle w:val="BookText"/>
        <w:rPr/>
      </w:pPr>
      <w:bookmarkEnd w:id="386"/>
      <w:r>
        <w:rPr>
          <w:rFonts w:ascii="IRNazanin" w:hAnsi="IRNazanin" w:eastAsia="IRNazanin"/>
          <w:color w:val="111111"/>
          <w:sz w:val="28"/>
          <w:sz w:val="28"/>
          <w:szCs w:val="28"/>
          <w:rtl w:val="true"/>
          <w:lang w:bidi="fa-IR"/>
        </w:rPr>
        <w:t>نماید، امّا در بین راه بیماری ابن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ناشایست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حمدان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معرّب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وجودش بی فروغ گشت و چشم از جهان فرو بست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با مرگ این عالِم در عالم فضل و دانش شکافی پدید آمد که چیزی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مرگ کمی از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سال بیشتر بود که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سال از آن را به وزارت گذرانده بود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در مورد سال وفات وی سال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نیز مطرح کرده اند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همچنین پاره ای از نویسندگان، ری یا بغداد را به عنوان محل وفات ابن عمید نام برده اند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اما با توجه به مدارک قابل اعتمادتر به نظر می رسد که وفات وی در همدان واقع شده است</w:t>
      </w:r>
      <w:r>
        <w:rPr>
          <w:rFonts w:eastAsia="IRNazanin" w:cs="IRNazanin"/>
          <w:color w:val="111111"/>
          <w:sz w:val="28"/>
          <w:szCs w:val="28"/>
          <w:rtl w:val="true"/>
          <w:lang w:bidi="fa-IR"/>
        </w:rPr>
        <w:t>.</w:t>
      </w:r>
    </w:p>
    <w:p>
      <w:pPr>
        <w:pStyle w:val="Heading3"/>
        <w:numPr>
          <w:ilvl w:val="2"/>
          <w:numId w:val="1"/>
        </w:numPr>
        <w:rPr/>
      </w:pPr>
      <w:bookmarkStart w:id="387" w:name="__RefHeading___Toc18123531_1280447820"/>
      <w:bookmarkStart w:id="388" w:name="_Toc144"/>
      <w:bookmarkEnd w:id="387"/>
      <w:r>
        <w:rPr>
          <w:rtl w:val="true"/>
        </w:rPr>
        <w:t>آثار</w:t>
      </w:r>
      <w:bookmarkEnd w:id="388"/>
    </w:p>
    <w:p>
      <w:pPr>
        <w:pStyle w:val="BookText"/>
        <w:rPr/>
      </w:pPr>
      <w:r>
        <w:rPr>
          <w:rFonts w:ascii="IRNazanin" w:hAnsi="IRNazanin" w:eastAsia="IRNazanin"/>
          <w:color w:val="111111"/>
          <w:sz w:val="28"/>
          <w:sz w:val="28"/>
          <w:szCs w:val="28"/>
          <w:rtl w:val="true"/>
          <w:lang w:bidi="fa-IR"/>
        </w:rPr>
        <w:t>آثار به جا مانده از ابن عمید را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دیوان الرسائل و المذهب فی البلاغات</w:t>
      </w:r>
      <w:r>
        <w:rPr>
          <w:rStyle w:val="FootnoteAnchor"/>
          <w:rtl w:val="true"/>
        </w:rPr>
        <w:footnoteReference w:id="244"/>
      </w:r>
      <w:r>
        <w:rPr>
          <w:rFonts w:ascii="IRNazanin" w:hAnsi="IRNazanin" w:eastAsia="IRNazanin"/>
          <w:color w:val="111111"/>
          <w:sz w:val="28"/>
          <w:sz w:val="28"/>
          <w:szCs w:val="28"/>
          <w:rtl w:val="true"/>
          <w:lang w:bidi="fa-IR"/>
        </w:rPr>
        <w:t>و کتاب الخلق و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الخلق و المخلق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در مسؤدة و چرک نویس بوده که مرگش فرا رسید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389" w:name="__RefHeading___Toc18123533_1280447820"/>
      <w:bookmarkStart w:id="390" w:name="_Toc145"/>
      <w:bookmarkEnd w:id="389"/>
      <w:r>
        <w:rPr>
          <w:rtl w:val="true"/>
        </w:rPr>
        <w:t>مواعظ</w:t>
      </w:r>
      <w:bookmarkEnd w:id="390"/>
    </w:p>
    <w:p>
      <w:pPr>
        <w:pStyle w:val="BookText"/>
        <w:rPr/>
      </w:pPr>
      <w:r>
        <w:rPr>
          <w:rFonts w:ascii="IRNazanin" w:hAnsi="IRNazanin" w:eastAsia="IRNazanin"/>
          <w:color w:val="111111"/>
          <w:sz w:val="28"/>
          <w:sz w:val="28"/>
          <w:szCs w:val="28"/>
          <w:rtl w:val="true"/>
          <w:lang w:bidi="fa-IR"/>
        </w:rPr>
        <w:t>وی سخنان حکمت آمیز را مکرّر در مجالس بر زبان می آورد که برخی از آنان به عنوان حسن ختام ذیلا آورده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پژوهان فروتن علم و حکمت بیشترین بهره ها را از این دو می برند، همانگونه که زمین پست بیشترین آب را می نوشد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به هر آفریده ای ضدّش را افزود تا دلالت کند </w:t>
      </w:r>
    </w:p>
    <w:p>
      <w:pPr>
        <w:pStyle w:val="BookText"/>
        <w:rPr/>
      </w:pPr>
      <w:r>
        <w:rPr>
          <w:rFonts w:ascii="IRNazanin" w:hAnsi="IRNazanin" w:eastAsia="IRNazanin"/>
          <w:color w:val="111111"/>
          <w:sz w:val="28"/>
          <w:sz w:val="28"/>
          <w:szCs w:val="28"/>
          <w:rtl w:val="true"/>
          <w:lang w:bidi="fa-IR"/>
        </w:rPr>
        <w:t>وحدت تنها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خدا از حکمتش نمی کاهد، و از این رو هر دعایی را اجابت نمی کند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دوستت که دارای طبایع چهارگانه است، توقّع یک نوع رفتار را داری</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9400_182926"/>
      <w:bookmarkStart w:id="392" w:name="pg19400_182926"/>
      <w:bookmarkEnd w:id="392"/>
    </w:p>
    <w:p>
      <w:pPr>
        <w:pStyle w:val="Heading2"/>
        <w:numPr>
          <w:ilvl w:val="1"/>
          <w:numId w:val="1"/>
        </w:numPr>
        <w:rPr/>
      </w:pPr>
      <w:bookmarkStart w:id="393" w:name="pg19400_182926"/>
      <w:bookmarkStart w:id="394" w:name="__RefHeading___Toc18123535_1280447820"/>
      <w:bookmarkStart w:id="395" w:name="_Toc146"/>
      <w:bookmarkEnd w:id="393"/>
      <w:bookmarkEnd w:id="394"/>
      <w:r>
        <w:rPr>
          <w:rtl w:val="true"/>
        </w:rPr>
        <w:t xml:space="preserve">ریّان قمی </w:t>
      </w:r>
      <w:r>
        <w:rPr>
          <w:rtl w:val="true"/>
        </w:rPr>
        <w:t>(</w:t>
      </w:r>
      <w:r>
        <w:rPr>
          <w:rtl w:val="true"/>
        </w:rPr>
        <w:t>اسوه وفا</w:t>
      </w:r>
      <w:r>
        <w:rPr>
          <w:rtl w:val="true"/>
        </w:rPr>
        <w:t xml:space="preserve">) / </w:t>
      </w:r>
      <w:r>
        <w:rPr>
          <w:rtl w:val="true"/>
        </w:rPr>
        <w:t>علی اکبر رضایی</w:t>
      </w:r>
      <w:bookmarkEnd w:id="395"/>
    </w:p>
    <w:p>
      <w:pPr>
        <w:pStyle w:val="Heading3"/>
        <w:numPr>
          <w:ilvl w:val="2"/>
          <w:numId w:val="1"/>
        </w:numPr>
        <w:rPr/>
      </w:pPr>
      <w:bookmarkStart w:id="396" w:name="__RefHeading___Toc18123537_1280447820"/>
      <w:bookmarkStart w:id="397" w:name="_Toc147"/>
      <w:bookmarkEnd w:id="396"/>
      <w:r>
        <w:rPr>
          <w:rtl w:val="true"/>
        </w:rPr>
        <w:t>ویژگیهای فردی</w:t>
      </w:r>
      <w:bookmarkEnd w:id="397"/>
    </w:p>
    <w:p>
      <w:pPr>
        <w:pStyle w:val="BookText"/>
        <w:rPr/>
      </w:pPr>
      <w:r>
        <w:rPr>
          <w:rFonts w:ascii="IRNazanin" w:hAnsi="IRNazanin" w:eastAsia="IRNazanin"/>
          <w:color w:val="111111"/>
          <w:sz w:val="28"/>
          <w:sz w:val="28"/>
          <w:szCs w:val="28"/>
          <w:rtl w:val="true"/>
          <w:lang w:bidi="fa-IR"/>
        </w:rPr>
        <w:t>ابوعلی ریان بن صلت از محدثان برجسته شیعی در سده دوم و سوم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خراسانی</w:t>
      </w:r>
      <w:r>
        <w:rPr>
          <w:rStyle w:val="FootnoteAnchor"/>
          <w:rtl w:val="true"/>
        </w:rPr>
        <w:footnoteReference w:id="248"/>
      </w:r>
      <w:r>
        <w:rPr>
          <w:rFonts w:ascii="IRNazanin" w:hAnsi="IRNazanin" w:eastAsia="IRNazanin"/>
          <w:color w:val="111111"/>
          <w:sz w:val="28"/>
          <w:sz w:val="28"/>
          <w:szCs w:val="28"/>
          <w:rtl w:val="true"/>
          <w:lang w:bidi="fa-IR"/>
        </w:rPr>
        <w:t>یا بغدادی الاصل</w:t>
      </w:r>
      <w:r>
        <w:rPr>
          <w:rStyle w:val="FootnoteAnchor"/>
          <w:rtl w:val="true"/>
        </w:rPr>
        <w:footnoteReference w:id="249"/>
      </w:r>
      <w:r>
        <w:rPr>
          <w:rFonts w:ascii="IRNazanin" w:hAnsi="IRNazanin" w:eastAsia="IRNazanin"/>
          <w:color w:val="111111"/>
          <w:sz w:val="28"/>
          <w:sz w:val="28"/>
          <w:szCs w:val="28"/>
          <w:rtl w:val="true"/>
          <w:lang w:bidi="fa-IR"/>
        </w:rPr>
        <w:t xml:space="preserve">بود و دوران امامت امام کاظم و امام رضا و امام جواد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 و از ایشان 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ریاّن دو فرزند به نامهای محمد و علی داشت که هر دو آنها از راویان موثق و مورد اعتماد و از اصحاب و شاگردان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3"/>
        <w:numPr>
          <w:ilvl w:val="2"/>
          <w:numId w:val="1"/>
        </w:numPr>
        <w:rPr/>
      </w:pPr>
      <w:bookmarkStart w:id="398" w:name="__RefHeading___Toc18123539_1280447820"/>
      <w:bookmarkStart w:id="399" w:name="_Toc148"/>
      <w:bookmarkEnd w:id="398"/>
      <w:r>
        <w:rPr>
          <w:rtl w:val="true"/>
        </w:rPr>
        <w:t>ریّان از منظر دانشمندان رجال و حدیث</w:t>
      </w:r>
      <w:bookmarkEnd w:id="399"/>
    </w:p>
    <w:p>
      <w:pPr>
        <w:pStyle w:val="BookText"/>
        <w:rPr/>
      </w:pPr>
      <w:r>
        <w:rPr>
          <w:rFonts w:ascii="IRNazanin" w:hAnsi="IRNazanin" w:eastAsia="IRNazanin"/>
          <w:color w:val="111111"/>
          <w:sz w:val="28"/>
          <w:sz w:val="28"/>
          <w:szCs w:val="28"/>
          <w:rtl w:val="true"/>
          <w:lang w:bidi="fa-IR"/>
        </w:rPr>
        <w:t>از دیدگاه علمای شیعه، ریاّن فردی مورد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که از رجال نویسان قرن پنجم و متوفی به سال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هجری است، در کتاب رجال خود می نویسد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ریاّن بن صلت اشعری قمی،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bookmarkStart w:id="400" w:name="pg19400_182927"/>
    </w:p>
    <w:p>
      <w:pPr>
        <w:pStyle w:val="BookText"/>
        <w:rPr/>
      </w:pPr>
      <w:bookmarkEnd w:id="400"/>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راویان موثق، راستگو و قابل اعتماد است، همچنین کتابی دارد که گفتار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فرق آل و امة را بیان داشته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خود با سه واسطه از ریان حدیث نقل کرده است، شیخ طوسی؛ متوفی به 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هجری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ریان خراسانی الاصل و از اصحاب امام رضا 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و ابوعبدالله برقی که از راویان و مؤلفان شیعی قرن سوم و متوفای سال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هجری است، در کتاب رجالش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ریاّن بن صلت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زمان آن حضرت می زیسته است</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داود</w:t>
      </w:r>
      <w:r>
        <w:rPr>
          <w:rStyle w:val="FootnoteAnchor"/>
          <w:rtl w:val="true"/>
        </w:rPr>
        <w:footnoteReference w:id="253"/>
      </w:r>
      <w:r>
        <w:rPr>
          <w:rFonts w:ascii="IRNazanin" w:hAnsi="IRNazanin" w:eastAsia="IRNazanin"/>
          <w:color w:val="111111"/>
          <w:sz w:val="28"/>
          <w:sz w:val="28"/>
          <w:szCs w:val="28"/>
          <w:rtl w:val="true"/>
          <w:lang w:bidi="fa-IR"/>
        </w:rPr>
        <w:t>، کشی</w:t>
      </w:r>
      <w:r>
        <w:rPr>
          <w:rStyle w:val="FootnoteAnchor"/>
          <w:rtl w:val="true"/>
        </w:rPr>
        <w:footnoteReference w:id="254"/>
      </w:r>
      <w:r>
        <w:rPr>
          <w:rFonts w:ascii="IRNazanin" w:hAnsi="IRNazanin" w:eastAsia="IRNazanin"/>
          <w:color w:val="111111"/>
          <w:sz w:val="28"/>
          <w:sz w:val="28"/>
          <w:szCs w:val="28"/>
          <w:rtl w:val="true"/>
          <w:lang w:bidi="fa-IR"/>
        </w:rPr>
        <w:t>ابن شهر آشوب</w:t>
      </w:r>
      <w:r>
        <w:rPr>
          <w:rStyle w:val="FootnoteAnchor"/>
          <w:rtl w:val="true"/>
        </w:rPr>
        <w:footnoteReference w:id="255"/>
      </w:r>
      <w:r>
        <w:rPr>
          <w:rFonts w:ascii="IRNazanin" w:hAnsi="IRNazanin" w:eastAsia="IRNazanin"/>
          <w:color w:val="111111"/>
          <w:sz w:val="28"/>
          <w:sz w:val="28"/>
          <w:szCs w:val="28"/>
          <w:rtl w:val="true"/>
          <w:lang w:bidi="fa-IR"/>
        </w:rPr>
        <w:t>و بسیاری دیگر از بزرگان شیعه نیز از ریاّن بن صلت، به نیکی یاد کرده اند</w:t>
      </w:r>
      <w:r>
        <w:rPr>
          <w:rFonts w:eastAsia="IRNazanin" w:cs="IRNazanin"/>
          <w:color w:val="111111"/>
          <w:sz w:val="28"/>
          <w:szCs w:val="28"/>
          <w:rtl w:val="true"/>
          <w:lang w:bidi="fa-IR"/>
        </w:rPr>
        <w:t>.</w:t>
      </w:r>
    </w:p>
    <w:p>
      <w:pPr>
        <w:pStyle w:val="Heading3"/>
        <w:numPr>
          <w:ilvl w:val="2"/>
          <w:numId w:val="1"/>
        </w:numPr>
        <w:rPr/>
      </w:pPr>
      <w:bookmarkStart w:id="401" w:name="__RefHeading___Toc18123541_1280447820"/>
      <w:bookmarkStart w:id="402" w:name="_Toc149"/>
      <w:bookmarkEnd w:id="401"/>
      <w:r>
        <w:rPr>
          <w:rtl w:val="true"/>
        </w:rPr>
        <w:t>اساتید و شاگردان</w:t>
      </w:r>
      <w:bookmarkEnd w:id="402"/>
    </w:p>
    <w:p>
      <w:pPr>
        <w:pStyle w:val="Heading4"/>
        <w:numPr>
          <w:ilvl w:val="3"/>
          <w:numId w:val="1"/>
        </w:numPr>
        <w:rPr/>
      </w:pPr>
      <w:bookmarkStart w:id="403" w:name="__RefHeading___Toc18123543_1280447820"/>
      <w:bookmarkStart w:id="404" w:name="_Toc150"/>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ریّان در مسائل اعتقادی، فقهی، سیاسی به سه امام عصر خویش مراجعه و از آنان استفاده کرده است و خود نیز شاگردان ارزشمندی داشت که اسامی برخی از آنان چنین است</w:t>
      </w:r>
      <w:r>
        <w:rPr>
          <w:rFonts w:eastAsia="IRNazanin" w:cs="IRNazanin"/>
          <w:color w:val="111111"/>
          <w:sz w:val="28"/>
          <w:szCs w:val="28"/>
          <w:rtl w:val="true"/>
          <w:lang w:bidi="fa-IR"/>
        </w:rPr>
        <w:t>:</w:t>
      </w:r>
    </w:p>
    <w:p>
      <w:pPr>
        <w:pStyle w:val="Heading4"/>
        <w:numPr>
          <w:ilvl w:val="3"/>
          <w:numId w:val="1"/>
        </w:numPr>
        <w:rPr/>
      </w:pPr>
      <w:bookmarkStart w:id="405" w:name="__RefHeading___Toc18123545_1280447820"/>
      <w:bookmarkStart w:id="406" w:name="_Toc151"/>
      <w:bookmarkEnd w:id="405"/>
      <w:r>
        <w:rPr/>
        <w:t>1</w:t>
      </w:r>
      <w:r>
        <w:rPr>
          <w:rtl w:val="true"/>
        </w:rPr>
        <w:t xml:space="preserve"> - </w:t>
      </w:r>
      <w:r>
        <w:rPr>
          <w:rtl w:val="true"/>
        </w:rPr>
        <w:t>علی بن ریان بن صلت اشعری قمی</w:t>
      </w:r>
      <w:bookmarkEnd w:id="40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فرزند ریاّن و از راویان موثق شیعه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هادی 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کتاب منثور الاحادیث از آثار اوست، عبدالله بن جعفر حمیری و محمد بن علی بن محبوب از او روایت نقل کرده اند</w:t>
      </w:r>
      <w:r>
        <w:rPr>
          <w:rFonts w:eastAsia="IRNazanin" w:cs="IRNazanin"/>
          <w:color w:val="111111"/>
          <w:sz w:val="28"/>
          <w:szCs w:val="28"/>
          <w:rtl w:val="true"/>
          <w:lang w:bidi="fa-IR"/>
        </w:rPr>
        <w:t>.</w:t>
      </w:r>
      <w:r>
        <w:rPr>
          <w:rStyle w:val="FootnoteAnchor"/>
          <w:rtl w:val="true"/>
        </w:rPr>
        <w:footnoteReference w:id="256"/>
      </w:r>
      <w:bookmarkStart w:id="407" w:name="pg19400_182928"/>
    </w:p>
    <w:p>
      <w:pPr>
        <w:pStyle w:val="Heading4"/>
        <w:numPr>
          <w:ilvl w:val="3"/>
          <w:numId w:val="1"/>
        </w:numPr>
        <w:rPr/>
      </w:pPr>
      <w:bookmarkStart w:id="408" w:name="__RefHeading___Toc18123547_1280447820"/>
      <w:bookmarkStart w:id="409" w:name="_Toc152"/>
      <w:bookmarkEnd w:id="407"/>
      <w:bookmarkEnd w:id="408"/>
      <w:r>
        <w:rPr/>
        <w:t>2</w:t>
      </w:r>
      <w:r>
        <w:rPr>
          <w:rtl w:val="true"/>
        </w:rPr>
        <w:t xml:space="preserve"> - </w:t>
      </w:r>
      <w:r>
        <w:rPr>
          <w:rtl w:val="true"/>
        </w:rPr>
        <w:t>عبدالله بن جعفر حمیری</w:t>
      </w:r>
      <w:bookmarkEnd w:id="409"/>
    </w:p>
    <w:p>
      <w:pPr>
        <w:pStyle w:val="BookText"/>
        <w:rPr/>
      </w:pPr>
      <w:r>
        <w:rPr>
          <w:rFonts w:ascii="IRNazanin" w:hAnsi="IRNazanin" w:eastAsia="IRNazanin"/>
          <w:color w:val="111111"/>
          <w:sz w:val="28"/>
          <w:sz w:val="28"/>
          <w:szCs w:val="28"/>
          <w:rtl w:val="true"/>
          <w:lang w:bidi="fa-IR"/>
        </w:rPr>
        <w:t>از بزرگان قم و از راویان موثق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و راویان امام رضا و امام هادی 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در حدود سال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هجری به کوفه رفت و مردم از وی حدیث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زیادی نیز تألیف کرد که از جمله آنها می توان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410" w:name="__RefHeading___Toc18123549_1280447820"/>
      <w:bookmarkStart w:id="411" w:name="_Toc153"/>
      <w:bookmarkEnd w:id="410"/>
      <w:r>
        <w:rPr/>
        <w:t>3</w:t>
      </w:r>
      <w:r>
        <w:rPr>
          <w:rtl w:val="true"/>
        </w:rPr>
        <w:t xml:space="preserve"> - </w:t>
      </w:r>
      <w:r>
        <w:rPr>
          <w:rtl w:val="true"/>
        </w:rPr>
        <w:t>ابراهیم بن هاشم قمی</w:t>
      </w:r>
      <w:bookmarkEnd w:id="411"/>
    </w:p>
    <w:p>
      <w:pPr>
        <w:pStyle w:val="BookText"/>
        <w:rPr/>
      </w:pPr>
      <w:r>
        <w:rPr>
          <w:rFonts w:ascii="IRNazanin" w:hAnsi="IRNazanin" w:eastAsia="IRNazanin"/>
          <w:color w:val="111111"/>
          <w:sz w:val="28"/>
          <w:sz w:val="28"/>
          <w:szCs w:val="28"/>
          <w:rtl w:val="true"/>
          <w:lang w:bidi="fa-IR"/>
        </w:rPr>
        <w:t>در اصل کوفی بود اما به قم سفر کرد و مقیم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شاگردان یونس بن عبدالرحمن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اولین راوی اهل کوفه بود که احادیث شیعه را در قم انتشار داد و به گفته شیخ طوسی و نجاشی از راویان موثق و مورد اعتماد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تألیف کرده است که می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احادیث که او نقل کرده، بالغ بر </w:t>
      </w:r>
      <w:r>
        <w:rPr>
          <w:rFonts w:eastAsia="IRNazanin" w:cs="IRNazanin"/>
          <w:color w:val="111111"/>
          <w:sz w:val="28"/>
          <w:szCs w:val="28"/>
          <w:lang w:bidi="fa-IR"/>
        </w:rPr>
        <w:t>6414</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412" w:name="__RefHeading___Toc18123551_1280447820"/>
      <w:bookmarkStart w:id="413" w:name="_Toc154"/>
      <w:bookmarkEnd w:id="412"/>
      <w:r>
        <w:rPr>
          <w:rtl w:val="true"/>
        </w:rPr>
        <w:t>ریان و امام رضا</w:t>
      </w:r>
      <w:r>
        <w:rPr>
          <w:rtl w:val="true"/>
        </w:rPr>
        <w:t>(</w:t>
      </w:r>
      <w:r>
        <w:rPr>
          <w:rtl w:val="true"/>
        </w:rPr>
        <w:t>ع</w:t>
      </w:r>
      <w:r>
        <w:rPr>
          <w:rtl w:val="true"/>
        </w:rPr>
        <w:t>)</w:t>
      </w:r>
      <w:bookmarkEnd w:id="413"/>
    </w:p>
    <w:p>
      <w:pPr>
        <w:pStyle w:val="BookText"/>
        <w:rPr/>
      </w:pPr>
      <w:r>
        <w:rPr>
          <w:rFonts w:ascii="IRNazanin" w:hAnsi="IRNazanin" w:eastAsia="IRNazanin"/>
          <w:color w:val="111111"/>
          <w:sz w:val="28"/>
          <w:sz w:val="28"/>
          <w:szCs w:val="28"/>
          <w:rtl w:val="true"/>
          <w:lang w:bidi="fa-IR"/>
        </w:rPr>
        <w:t>ریان گذشته از منزلت روایی که نزد عالمان شیعی داشت، از سوی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تکریم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خود می گوید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منزل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ایستاده بودم که معمر؛ با یکی از اصحاب و اطرافیان آن حضرت خواست وارد منزل آن حضرت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روی از مولایم </w:t>
      </w:r>
    </w:p>
    <w:p>
      <w:pPr>
        <w:pStyle w:val="BookText"/>
        <w:rPr/>
      </w:pPr>
      <w:r>
        <w:rPr>
          <w:rFonts w:ascii="IRNazanin" w:hAnsi="IRNazanin" w:eastAsia="IRNazanin"/>
          <w:color w:val="111111"/>
          <w:sz w:val="28"/>
          <w:sz w:val="28"/>
          <w:szCs w:val="28"/>
          <w:rtl w:val="true"/>
          <w:lang w:bidi="fa-IR"/>
        </w:rPr>
        <w:t>بخواه تا یکی از لباسهایش و چند درهم از سکه هایی را که نام مبارک ایشان بر آن ضرب شده است، به من اعطا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منزل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شدم، پیش از آنکه من سخنی بگویم،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معمر آیا ریان نمی خواهد تا ما او را از لباس خود پوشانده، از پولهایمان مقداری به او ببخشیم؟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خواسته ریان است که بیرون از منزل شما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به مقصود می رسد، از او بخواه تا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خود ماجرا را ادامه می دهد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وارد شدم، سلام گفتم،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سلامم را پاسخ داد و یکی از لباسهایش را به من داد و به هنگام رفتن نیز سی درهم در دستم گذاشت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ریان در روایت دیگری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قصد سفر به عراق را داشتم، برای خداحافظی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تقاضا می کنم تا یکی از لباسهایش را به من ببخشد تا از آن برای خود کفنی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نیز از ایشان می گیرم تا برای دخترانم انگشتر بسازم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زمانی که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کردم از غم فراق گریستم و خواسته ام را بازگو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صدای رسا مرا </w:t>
      </w:r>
      <w:bookmarkStart w:id="414" w:name="pg19400_182930"/>
    </w:p>
    <w:p>
      <w:pPr>
        <w:pStyle w:val="BookText"/>
        <w:rPr/>
      </w:pPr>
      <w:bookmarkEnd w:id="414"/>
      <w:r>
        <w:rPr>
          <w:rFonts w:ascii="IRNazanin" w:hAnsi="IRNazanin" w:eastAsia="IRNazanin"/>
          <w:color w:val="111111"/>
          <w:sz w:val="28"/>
          <w:sz w:val="28"/>
          <w:szCs w:val="28"/>
          <w:rtl w:val="true"/>
          <w:lang w:bidi="fa-IR"/>
        </w:rPr>
        <w:t>مخاطب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چند درهم به تو بدهم تا برای دخترانت انگشتری 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می خواستم امّا غم فراق مانع از اظهار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یک لباس و چند درهم به من داد</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415" w:name="__RefHeading___Toc18123553_1280447820"/>
      <w:bookmarkStart w:id="416" w:name="_Toc155"/>
      <w:bookmarkEnd w:id="415"/>
      <w:r>
        <w:rPr>
          <w:rtl w:val="true"/>
        </w:rPr>
        <w:t>ریان در دستگاه خلافت مأمون</w:t>
      </w:r>
      <w:bookmarkEnd w:id="416"/>
    </w:p>
    <w:p>
      <w:pPr>
        <w:pStyle w:val="BookText"/>
        <w:rPr/>
      </w:pPr>
      <w:r>
        <w:rPr>
          <w:rFonts w:ascii="IRNazanin" w:hAnsi="IRNazanin" w:eastAsia="IRNazanin"/>
          <w:color w:val="111111"/>
          <w:sz w:val="28"/>
          <w:sz w:val="28"/>
          <w:szCs w:val="28"/>
          <w:rtl w:val="true"/>
          <w:lang w:bidi="fa-IR"/>
        </w:rPr>
        <w:t>می گویند او از سخنوران دستگاه خلافت مأمون و از نزدیکان و خواص و صاحب سرّ وی بود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و مأمون و فضل بن سهل او را برای انجام کارهای خود مأمور کردند در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به میان مردم برو و از فضایل و مناقب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در ضمن سخنرانی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پدرانش برایم این چنین نقل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من مولای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اوست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 جایگاه هارون نزد موسی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با این حال پیداست که حضور ریان در دستگاه خلافت به خاطر تقیه بود؛ زیرا بنی عباس علویان و شیعیان را مورد آزار قرار داده، اموال آنها را ضبط و برخی را از شهرهایشان آواره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دوران خلافت مأمون از طرف شیعیان و علویان شورشهایی پدید آمد و هیبت دستگاه خلافت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شرایط به نفع شیعیان هموار نشده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 های دیگر اعتقاد راسخ و تفکر صحیح و ارادت خالصانه او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درک درست از امامت و ولایت، روایتی است که </w:t>
      </w:r>
      <w:bookmarkStart w:id="417" w:name="pg19400_182931"/>
    </w:p>
    <w:p>
      <w:pPr>
        <w:pStyle w:val="BookText"/>
        <w:rPr/>
      </w:pPr>
      <w:bookmarkEnd w:id="417"/>
      <w:r>
        <w:rPr>
          <w:rFonts w:ascii="IRNazanin" w:hAnsi="IRNazanin" w:eastAsia="IRNazanin"/>
          <w:color w:val="111111"/>
          <w:sz w:val="28"/>
          <w:sz w:val="28"/>
          <w:szCs w:val="28"/>
          <w:rtl w:val="true"/>
          <w:lang w:bidi="fa-IR"/>
        </w:rPr>
        <w:t>مسعودی در کتاب اثبات الوصیة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خبر آن هنگام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مأمون در سال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هجری به شهادت رسید،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بیشتر نداشت، شیعیان بغداد و شهرهای دیگر در سوگ آن حضرت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ریان بن صلت، صفوان بن یحیی، محمد بن حکیم عبدالرحمن بن حجاج و یونس بن عبدالرحمن و عده ای دیگر از بزرگان شیعه در خانه عبدالرحمن بن حجاج گرد آمده، به عزاداری پرداختند علاوه بر فقدان امام، اینکه چه کسی امامت و زعامت شیعه را به دست خواهد گرفت، شیعیان را در اندوه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یونس بن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را رها کنید تا بفهمیم عهده دار ولایت از این پس کیست؟ و تا زمانی که این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شود، برای حل مسائل و مشکلات به چه کسی باید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ریان بن صلت که از این گفته به شدت ناراحت شده بود، از جای برخاست و با یونس گلاویز شد و گفت تو تظاهر به ایمان می کنی و در دل نسبت به دین شک داری، اگر این کودک حجت خدا در زمین باشد، حتی اگر یک روز از عمر او گذشته باشد، گویا صد سال دارد، سخن او سخن امام کامل و بالغ است و اگر این چنین نباشد؛ حتی اگر هزار سال سن داشته باشد، همانند یکی از مردمان عادی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می بایست درباره امامام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418" w:name="__RefHeading___Toc18123555_1280447820"/>
      <w:bookmarkStart w:id="419" w:name="_Toc156"/>
      <w:bookmarkEnd w:id="418"/>
      <w:r>
        <w:rPr>
          <w:rtl w:val="true"/>
        </w:rPr>
        <w:t>مقام فقهی</w:t>
      </w:r>
      <w:bookmarkEnd w:id="41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جایگاه و مقام فقهی ریان، کشی روایتی را به نقل از علی بن محمد قتیبی در کتاب رجال خود آورده است که دلیلی آشکار به منزلت </w:t>
      </w:r>
      <w:bookmarkStart w:id="420" w:name="pg19400_182932"/>
    </w:p>
    <w:p>
      <w:pPr>
        <w:pStyle w:val="BookText"/>
        <w:rPr/>
      </w:pPr>
      <w:bookmarkEnd w:id="420"/>
      <w:r>
        <w:rPr>
          <w:rFonts w:ascii="IRNazanin" w:hAnsi="IRNazanin" w:eastAsia="IRNazanin"/>
          <w:color w:val="111111"/>
          <w:sz w:val="28"/>
          <w:sz w:val="28"/>
          <w:szCs w:val="28"/>
          <w:rtl w:val="true"/>
          <w:lang w:bidi="fa-IR"/>
        </w:rPr>
        <w:t>فقهی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ریان به مذمت کسانی پرداخته است که مدعی فقاهت بوده اند و آنها را تشویق به تحصیل علم و فهم مسایل و احکام دین کرده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گذشته از مضمون این حدیث، باید گفت بیشتر روایاتی که ریان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در ابواب مختلف فقهی است که نشان از توجه و عنایت خاص او به مسایل فقهی و فهم صحیح احکام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فرصت نمونه هایی از احادیث او را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مبعوث نکرد؛ مگر برای تحریم شراب و</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 قطعه زمینی دارم که در آن به آسیابانی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راه فروش ماهی و چوبهایی که از آن زمین به دست می آورم، کسب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بر عهده من هست؟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آنها بر تو واجب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یونس بن عبدالرحمن شنیدم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آنِ خداوند است و آن را روزیِ بندگانش قرار داده است، کسی که سه سال پی در پی و بدون دلیل زمینی را معطل گذارد و از آن استفاده نکند، باید زمین را از او گرفت و به دیگری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کسی حق خود را تا ده سال مطالبه نکند، دیگر حقی در آن مال ندارد</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421" w:name="__RefHeading___Toc18123557_1280447820"/>
      <w:bookmarkStart w:id="422" w:name="_Toc157"/>
      <w:bookmarkEnd w:id="421"/>
      <w:r>
        <w:rPr>
          <w:rtl w:val="true"/>
        </w:rPr>
        <w:t>فرزندان صالح</w:t>
      </w:r>
      <w:bookmarkEnd w:id="422"/>
    </w:p>
    <w:p>
      <w:pPr>
        <w:pStyle w:val="Heading4"/>
        <w:numPr>
          <w:ilvl w:val="3"/>
          <w:numId w:val="1"/>
        </w:numPr>
        <w:rPr/>
      </w:pPr>
      <w:bookmarkStart w:id="423" w:name="__RefHeading___Toc18123559_1280447820"/>
      <w:bookmarkStart w:id="424" w:name="_Toc158"/>
      <w:bookmarkEnd w:id="423"/>
      <w:r>
        <w:rPr>
          <w:rtl w:val="true"/>
        </w:rPr>
        <w:t>اشاره</w:t>
      </w:r>
      <w:bookmarkEnd w:id="4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جاودانگی دین و علوم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تلاشهای مستمر راویان متفکر و اندیشمند در طول تاریخ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زندگی خویش را </w:t>
      </w:r>
      <w:bookmarkStart w:id="425" w:name="pg19400_182933"/>
    </w:p>
    <w:p>
      <w:pPr>
        <w:pStyle w:val="BookText"/>
        <w:rPr/>
      </w:pPr>
      <w:bookmarkEnd w:id="425"/>
      <w:r>
        <w:rPr>
          <w:rFonts w:ascii="IRNazanin" w:hAnsi="IRNazanin" w:eastAsia="IRNazanin"/>
          <w:color w:val="111111"/>
          <w:sz w:val="28"/>
          <w:sz w:val="28"/>
          <w:szCs w:val="28"/>
          <w:rtl w:val="true"/>
          <w:lang w:bidi="fa-IR"/>
        </w:rPr>
        <w:t>در راه دستیابی به این هدف بزرگ وقف کردند و فرزندان خود را به انجام این فریضه رهنمون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ریاّن قمی نیز به این وظیفه بزرگ عمل کرد، او دو فرزند خود به نام های محمد و علی را به دانشگاه علم و اندیشه علوی روانه ساخت و دیری نپایید که آنان به جرگه حافظان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ناقلان حدیث پیوستند</w:t>
      </w:r>
      <w:r>
        <w:rPr>
          <w:rFonts w:eastAsia="IRNazanin" w:cs="IRNazanin"/>
          <w:color w:val="111111"/>
          <w:sz w:val="28"/>
          <w:szCs w:val="28"/>
          <w:rtl w:val="true"/>
          <w:lang w:bidi="fa-IR"/>
        </w:rPr>
        <w:t>.</w:t>
      </w:r>
    </w:p>
    <w:p>
      <w:pPr>
        <w:pStyle w:val="Heading4"/>
        <w:numPr>
          <w:ilvl w:val="3"/>
          <w:numId w:val="1"/>
        </w:numPr>
        <w:rPr/>
      </w:pPr>
      <w:bookmarkStart w:id="426" w:name="__RefHeading___Toc18123561_1280447820"/>
      <w:bookmarkStart w:id="427" w:name="_Toc159"/>
      <w:bookmarkEnd w:id="426"/>
      <w:r>
        <w:rPr/>
        <w:t>1</w:t>
      </w:r>
      <w:r>
        <w:rPr>
          <w:rtl w:val="true"/>
        </w:rPr>
        <w:t xml:space="preserve"> - </w:t>
      </w:r>
      <w:r>
        <w:rPr>
          <w:rtl w:val="true"/>
        </w:rPr>
        <w:t>علی بن ریان</w:t>
      </w:r>
      <w:bookmarkEnd w:id="427"/>
    </w:p>
    <w:p>
      <w:pPr>
        <w:pStyle w:val="BookText"/>
        <w:rPr/>
      </w:pPr>
      <w:r>
        <w:rPr>
          <w:rFonts w:ascii="IRNazanin" w:hAnsi="IRNazanin" w:eastAsia="IRNazanin"/>
          <w:color w:val="111111"/>
          <w:sz w:val="28"/>
          <w:sz w:val="28"/>
          <w:szCs w:val="28"/>
          <w:rtl w:val="true"/>
          <w:lang w:bidi="fa-IR"/>
        </w:rPr>
        <w:t xml:space="preserve">از راویان و مؤلفان معروف شیعی است که دوران امامت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 و از وجود پر فیض آنان بهره برد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رجال نویسان وی را از محدثان موثق و از شاگردان بنام آن دو بزرگوار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ریان همانند پدر و برادر خویش قدرشناس نعمت ولات و مطیع امر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طریق نشر علوم علوی و جعفری به حل مسائل فقهی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 به صورت شفاعی و گاه در قالب نامه پاسخ سؤالهای فقهی خود را بدست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راویان برجسته ای چون پدر ریان و حسن بن راشد و عبیدالله بن عبدالله واسطی و یونس بن عبدالرحمن که از شاگردان سرشناس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استفاده کرده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شیخ صدوق و ثقةالاسلام کلینی برخی از روایات او را نقل کرده اند که در این فرصت به بیان دو حدیث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علی بن ریان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ابوالحسن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28" w:name="pg19400_182934"/>
    </w:p>
    <w:p>
      <w:pPr>
        <w:pStyle w:val="BookText"/>
        <w:rPr/>
      </w:pPr>
      <w:bookmarkEnd w:id="428"/>
      <w:r>
        <w:rPr>
          <w:rFonts w:ascii="IRNazanin" w:hAnsi="IRNazanin" w:eastAsia="IRNazanin"/>
          <w:color w:val="111111"/>
          <w:sz w:val="28"/>
          <w:sz w:val="28"/>
          <w:szCs w:val="28"/>
          <w:rtl w:val="true"/>
          <w:lang w:bidi="fa-IR"/>
        </w:rPr>
        <w:t>نوشتم مردی است از پدرش خواسته تا وصیت او را قبول کند آیا پدر می تواند از قبول آن امتناع کند؟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 تواند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از یونس نقل می کند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سرشناس بنی عباس گفته است شما غنا را جایز می دانید؟ آیا همین گونه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دروغ می گوید، من چنین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غنا از من سؤال کرد گفتم مردی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از غنا سوال کرد،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حق و باطل را از هم جدا کند غنا در کدام طرف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پس تو خود حکم کردی که غنا از موارد باطل است</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از جمله آثار علی بن ریان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منثور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علی بن ابراهیم قمی آن را نقل کرده است</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429" w:name="__RefHeading___Toc18123563_1280447820"/>
      <w:bookmarkStart w:id="430" w:name="_Toc160"/>
      <w:bookmarkEnd w:id="429"/>
      <w:r>
        <w:rPr/>
        <w:t>2</w:t>
      </w:r>
      <w:r>
        <w:rPr>
          <w:rtl w:val="true"/>
        </w:rPr>
        <w:t xml:space="preserve"> - </w:t>
      </w:r>
      <w:r>
        <w:rPr>
          <w:rtl w:val="true"/>
        </w:rPr>
        <w:t>محمد بن ریان</w:t>
      </w:r>
      <w:bookmarkEnd w:id="430"/>
    </w:p>
    <w:p>
      <w:pPr>
        <w:pStyle w:val="BookText"/>
        <w:rPr/>
      </w:pPr>
      <w:r>
        <w:rPr>
          <w:rFonts w:ascii="IRNazanin" w:hAnsi="IRNazanin" w:eastAsia="IRNazanin"/>
          <w:color w:val="111111"/>
          <w:sz w:val="28"/>
          <w:sz w:val="28"/>
          <w:szCs w:val="28"/>
          <w:rtl w:val="true"/>
          <w:lang w:bidi="fa-IR"/>
        </w:rPr>
        <w:t>او از راویان برجسته شیعی قرن سوم هجری است که دوران زندگی وی با روزگار امامت امام جواد و امام هادی 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شد</w:t>
      </w:r>
      <w:r>
        <w:rPr>
          <w:rFonts w:eastAsia="IRNazanin" w:cs="IRNazanin"/>
          <w:color w:val="111111"/>
          <w:sz w:val="28"/>
          <w:szCs w:val="28"/>
          <w:rtl w:val="true"/>
          <w:lang w:bidi="fa-IR"/>
        </w:rPr>
        <w:t>.</w:t>
      </w:r>
      <w:r>
        <w:rPr>
          <w:rStyle w:val="FootnoteAnchor"/>
          <w:rtl w:val="true"/>
        </w:rPr>
        <w:footnoteReference w:id="27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 درک درست مسئله ولایت به نگرشی خردمندانه و مثبت به اصل امامت، عشق و ارادت خالصانه خود را بر وجود تابناک آنان ابراز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پروانه وار از پرتو انوار قدسی آن بزرگواران بهره مند گردید، از دریای بیکران علم و فضیلت آن سه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فیض نمود و مسائل </w:t>
      </w:r>
    </w:p>
    <w:p>
      <w:pPr>
        <w:pStyle w:val="BookText"/>
        <w:rPr/>
      </w:pPr>
      <w:r>
        <w:rPr>
          <w:rFonts w:ascii="IRNazanin" w:hAnsi="IRNazanin" w:eastAsia="IRNazanin"/>
          <w:color w:val="111111"/>
          <w:sz w:val="28"/>
          <w:sz w:val="28"/>
          <w:szCs w:val="28"/>
          <w:rtl w:val="true"/>
          <w:lang w:bidi="fa-IR"/>
        </w:rPr>
        <w:t>اعتقادی و فقهی خود را نزد آنان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و راویان برجسته نیز از نقل روایات او بهره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شناسان محمد بن ریان را فردی موثق و قابل اعتماد دانسته و به روایات او عمل می کنند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در میان پیشگامان وادی فقاهت و محدثان شیعی کسانی چون شیخ صدوق، روایات این فرزانه را در کتاب تهذیب الاحکام و کتاب الاستبصار بازگو کرده اند و کلینی بزرگ و اندیشمند در کافی روایات محمد بن ریان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بیشتر احادیثی که محمد نقل کرده، در باب مسائل فقهی و احکام عملی است؛ اما گاه در پاره ای از این روایات به بیان سیره عملی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شیوه های برخورد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دستگاه خلافت و عملکرد خصمانه و ناموفق برخی از خلفا برای خاموش کردن چراغ هدایت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بیان یک روایت در این باره می پردازیم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عباسی برای آنکه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رأی و همراه خود سازید هر از چند گاه به حیله های گوناگونی دست می یازید و هر بار ناموفق از این کردار به امید نیرنگی دیگر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طرحی جدید اندیشه کرد و بر اساس آن تصمیم گرفت تا دختر خود را به عقد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آورد تا بدین وسیله از طرفی به آن حضرت نزدیک شده، ایشان را زیر نظر داشته باشد و از سوی دیگر دامادی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موجب رضایت شیعیان از حکومت مأمون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انجام این کار مجلس شادباشی ترتیب داد و کنیزکانی را واداشت تا با جامی از گوهر از آن حضرت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توجهی نکرد و رغبتی </w:t>
      </w:r>
      <w:bookmarkStart w:id="431" w:name="pg19400_182936"/>
    </w:p>
    <w:p>
      <w:pPr>
        <w:pStyle w:val="BookText"/>
        <w:rPr/>
      </w:pPr>
      <w:bookmarkEnd w:id="431"/>
      <w:r>
        <w:rPr>
          <w:rFonts w:ascii="IRNazanin" w:hAnsi="IRNazanin" w:eastAsia="IRNazanin"/>
          <w:color w:val="111111"/>
          <w:sz w:val="28"/>
          <w:sz w:val="28"/>
          <w:szCs w:val="28"/>
          <w:rtl w:val="true"/>
          <w:lang w:bidi="fa-IR"/>
        </w:rPr>
        <w:t>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مردی به نام مخارق که از نوازندگان دربار بود و ریش بلندی هم داشت، به دعوت مأمون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دنیا باشد دل او را به دست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مقابل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و اهل خانه را نیز گرد خود جمع کرد و به نواختن و خواندن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 چنان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توجهی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چند لحظه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برداشت و فرمود ای ریش بلند 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معجزه ای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رعشه ای بر اندام مخارق افتاد و نی از دستش رها شد و بی درنگ هلاک گردید</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432" w:name="__RefHeading___Toc18123565_1280447820"/>
      <w:bookmarkStart w:id="433" w:name="_Toc161"/>
      <w:bookmarkEnd w:id="432"/>
      <w:r>
        <w:rPr>
          <w:rtl w:val="true"/>
        </w:rPr>
        <w:t>آثار</w:t>
      </w:r>
      <w:bookmarkEnd w:id="433"/>
    </w:p>
    <w:p>
      <w:pPr>
        <w:pStyle w:val="BookText"/>
        <w:rPr/>
      </w:pPr>
      <w:r>
        <w:rPr>
          <w:rFonts w:ascii="IRNazanin" w:hAnsi="IRNazanin" w:eastAsia="IRNazanin"/>
          <w:color w:val="111111"/>
          <w:sz w:val="28"/>
          <w:sz w:val="28"/>
          <w:szCs w:val="28"/>
          <w:rtl w:val="true"/>
          <w:lang w:bidi="fa-IR"/>
        </w:rPr>
        <w:t xml:space="preserve">از جمله آثاری که به ریان نسبت داده اند، کتابی است که نجاشی از آن نام برده است و در آن 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فرق بین آل و امة را جمع کرده است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اثر دیگر وی مجموعه ای از روایت و احادیث است که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روایتها درباره ولایتعهدی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حرکت امام برای برگزاری مراسم نماز عید</w:t>
      </w:r>
      <w:r>
        <w:rPr>
          <w:rStyle w:val="FootnoteAnchor"/>
          <w:rtl w:val="true"/>
        </w:rPr>
        <w:footnoteReference w:id="278"/>
      </w:r>
      <w:r>
        <w:rPr>
          <w:rFonts w:ascii="IRNazanin" w:hAnsi="IRNazanin" w:eastAsia="IRNazanin"/>
          <w:color w:val="111111"/>
          <w:sz w:val="28"/>
          <w:sz w:val="28"/>
          <w:szCs w:val="28"/>
          <w:rtl w:val="true"/>
          <w:lang w:bidi="fa-IR"/>
        </w:rPr>
        <w:t>، زمان تولد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 آداب جنگ </w:t>
      </w:r>
      <w:r>
        <w:rPr>
          <w:rStyle w:val="FootnoteAnchor"/>
          <w:rtl w:val="true"/>
        </w:rPr>
        <w:footnoteReference w:id="280"/>
      </w:r>
      <w:r>
        <w:rPr>
          <w:rFonts w:ascii="IRNazanin" w:hAnsi="IRNazanin" w:eastAsia="IRNazanin"/>
          <w:color w:val="111111"/>
          <w:sz w:val="28"/>
          <w:sz w:val="28"/>
          <w:szCs w:val="28"/>
          <w:rtl w:val="true"/>
          <w:lang w:bidi="fa-IR"/>
        </w:rPr>
        <w:t>و مسایل گوناگون فقهی همچون نماز، روزه، زکاة، اجارات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281"/>
      </w:r>
      <w:r>
        <w:rPr>
          <w:rFonts w:ascii="IRNazanin" w:hAnsi="IRNazanin" w:eastAsia="IRNazanin"/>
          <w:color w:val="111111"/>
          <w:sz w:val="28"/>
          <w:sz w:val="28"/>
          <w:szCs w:val="28"/>
          <w:rtl w:val="true"/>
          <w:lang w:bidi="fa-IR"/>
        </w:rPr>
        <w:t>و این روایات در طول تاریخ تشیع مورد استفاده فقهای شیعه قرار گرفته 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19400_182942"/>
      <w:bookmarkStart w:id="435" w:name="pg19400_182942"/>
      <w:bookmarkEnd w:id="435"/>
    </w:p>
    <w:p>
      <w:pPr>
        <w:pStyle w:val="Heading2"/>
        <w:numPr>
          <w:ilvl w:val="1"/>
          <w:numId w:val="1"/>
        </w:numPr>
        <w:rPr/>
      </w:pPr>
      <w:bookmarkStart w:id="436" w:name="pg19400_182942"/>
      <w:bookmarkStart w:id="437" w:name="__RefHeading___Toc18123567_1280447820"/>
      <w:bookmarkStart w:id="438" w:name="_Toc162"/>
      <w:bookmarkEnd w:id="436"/>
      <w:bookmarkEnd w:id="437"/>
      <w:r>
        <w:rPr>
          <w:rtl w:val="true"/>
        </w:rPr>
        <w:t xml:space="preserve">سید ابوالقاسم موسوی دامغانی </w:t>
      </w:r>
      <w:r>
        <w:rPr>
          <w:rtl w:val="true"/>
        </w:rPr>
        <w:t>(</w:t>
      </w:r>
      <w:r>
        <w:rPr>
          <w:rtl w:val="true"/>
        </w:rPr>
        <w:t>یاور محرومان</w:t>
      </w:r>
      <w:r>
        <w:rPr>
          <w:rtl w:val="true"/>
        </w:rPr>
        <w:t xml:space="preserve">) / </w:t>
      </w:r>
      <w:r>
        <w:rPr>
          <w:rtl w:val="true"/>
        </w:rPr>
        <w:t>احمد محیطی اردکانی</w:t>
      </w:r>
      <w:bookmarkEnd w:id="438"/>
    </w:p>
    <w:p>
      <w:pPr>
        <w:pStyle w:val="Heading3"/>
        <w:numPr>
          <w:ilvl w:val="2"/>
          <w:numId w:val="1"/>
        </w:numPr>
        <w:rPr/>
      </w:pPr>
      <w:bookmarkStart w:id="439" w:name="__RefHeading___Toc18123569_1280447820"/>
      <w:bookmarkStart w:id="440" w:name="_Toc163"/>
      <w:bookmarkEnd w:id="439"/>
      <w:r>
        <w:rPr>
          <w:rtl w:val="true"/>
        </w:rPr>
        <w:t>تولد</w:t>
      </w:r>
      <w:bookmarkEnd w:id="440"/>
    </w:p>
    <w:p>
      <w:pPr>
        <w:pStyle w:val="BookText"/>
        <w:rPr/>
      </w:pPr>
      <w:r>
        <w:rPr>
          <w:rFonts w:ascii="IRNazanin" w:hAnsi="IRNazanin" w:eastAsia="IRNazanin"/>
          <w:color w:val="111111"/>
          <w:sz w:val="28"/>
          <w:sz w:val="28"/>
          <w:szCs w:val="28"/>
          <w:rtl w:val="true"/>
          <w:lang w:bidi="fa-IR"/>
        </w:rPr>
        <w:t xml:space="preserve">سید ابوالقاسم داود الموسوی، معروف به موسوی دامغانی، فرزند سید محمد است و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روستای حسن آباد از توابع دامغان در خانواده مذهبی و شیفته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441" w:name="__RefHeading___Toc18123571_1280447820"/>
      <w:bookmarkStart w:id="442" w:name="_Toc164"/>
      <w:bookmarkEnd w:id="441"/>
      <w:r>
        <w:rPr>
          <w:rtl w:val="true"/>
        </w:rPr>
        <w:t>تبار پاک</w:t>
      </w:r>
      <w:bookmarkEnd w:id="442"/>
    </w:p>
    <w:p>
      <w:pPr>
        <w:pStyle w:val="BookText"/>
        <w:rPr/>
      </w:pPr>
      <w:r>
        <w:rPr>
          <w:rFonts w:ascii="IRNazanin" w:hAnsi="IRNazanin" w:eastAsia="IRNazanin"/>
          <w:color w:val="111111"/>
          <w:sz w:val="28"/>
          <w:sz w:val="28"/>
          <w:szCs w:val="28"/>
          <w:rtl w:val="true"/>
          <w:lang w:bidi="fa-IR"/>
        </w:rPr>
        <w:t xml:space="preserve">جدّ ابوالقاسم مرحوم کربلایی سید حاجی بود که ابتدا در خور و بیابانک زندگی می کرد، اما بر اثر ظلم و ستم خوانین، از آنجا کوچ کرد و پس از طی، حدود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کیلومتر راه کویر، به حسن آباد رسید و در آنجا مقیم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استادان قرآن در منطقه بود و سالیان متمادی به تعلیم کتاب الهی برگزاری جلسات قرائت قرآن اشتغال داشت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سید محمد، پدر سید ابوالقاسم پس از چهل سال اشتغال به کشاورزی در روستای حسن آباد، به شهر مقدس قم مهاجرت نمود و به پیروی از پدر بزرگوارش مرحوم سید حاجی، در این شهر به تعلیم قرآن مشغول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با اینکه در این اواخر از یک چشم نابینا شد، بیش از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سال از </w:t>
      </w:r>
      <w:bookmarkStart w:id="443" w:name="pg19400_182943"/>
    </w:p>
    <w:p>
      <w:pPr>
        <w:pStyle w:val="BookText"/>
        <w:rPr/>
      </w:pPr>
      <w:bookmarkEnd w:id="443"/>
      <w:r>
        <w:rPr>
          <w:rFonts w:ascii="IRNazanin" w:hAnsi="IRNazanin" w:eastAsia="IRNazanin"/>
          <w:color w:val="111111"/>
          <w:sz w:val="28"/>
          <w:sz w:val="28"/>
          <w:szCs w:val="28"/>
          <w:rtl w:val="true"/>
          <w:lang w:bidi="fa-IR"/>
        </w:rPr>
        <w:t>عمر شریفش می گذرد، باز هم سعی می کرد اوقات زندگیش را با تعلیم قرآن به جوانان و نوجوانان روشنی بخشد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از وی سه فرزند پسر به نامهای سید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 طولانی است در مدرسه فیضیّه در خدمت علما و روحانیان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سیدابوالقاسم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نوشتار در یاد و خاطره او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شورای سیاست گذاری ائمه جمعه، در تهران مشغول به خدمت است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به یادگار مانده است</w:t>
      </w:r>
      <w:r>
        <w:rPr>
          <w:rFonts w:eastAsia="IRNazanin" w:cs="IRNazanin"/>
          <w:color w:val="111111"/>
          <w:sz w:val="28"/>
          <w:szCs w:val="28"/>
          <w:rtl w:val="true"/>
          <w:lang w:bidi="fa-IR"/>
        </w:rPr>
        <w:t>.</w:t>
      </w:r>
    </w:p>
    <w:p>
      <w:pPr>
        <w:pStyle w:val="Heading3"/>
        <w:numPr>
          <w:ilvl w:val="2"/>
          <w:numId w:val="1"/>
        </w:numPr>
        <w:rPr/>
      </w:pPr>
      <w:bookmarkStart w:id="444" w:name="__RefHeading___Toc18123573_1280447820"/>
      <w:bookmarkStart w:id="445" w:name="_Toc165"/>
      <w:bookmarkEnd w:id="444"/>
      <w:r>
        <w:rPr>
          <w:rtl w:val="true"/>
        </w:rPr>
        <w:t>ورود به حوزه علمیه</w:t>
      </w:r>
      <w:bookmarkEnd w:id="44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از کودکی طبعی بلند و همتی والا و علاقه ای شدید به فراگیری علوم اسلامی داشت، بدین جهت، پس از گذراندن دوران ابتدایی تحصیل در حسن آباد،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و در حالی که بیش از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سال نداشت، به دامغان آمد و در یکی از مدارس علمیه آن شهر، مشغول تحصیل شد</w:t>
      </w:r>
      <w:r>
        <w:rPr>
          <w:rFonts w:eastAsia="IRNazanin" w:cs="IRNazanin"/>
          <w:color w:val="111111"/>
          <w:sz w:val="28"/>
          <w:szCs w:val="28"/>
          <w:rtl w:val="true"/>
          <w:lang w:bidi="fa-IR"/>
        </w:rPr>
        <w:t>.</w:t>
      </w:r>
      <w:r>
        <w:rPr>
          <w:rStyle w:val="FootnoteAnchor"/>
          <w:rtl w:val="true"/>
        </w:rPr>
        <w:footnoteReference w:id="286"/>
      </w:r>
      <w:bookmarkStart w:id="446" w:name="pg19400_182944"/>
    </w:p>
    <w:p>
      <w:pPr>
        <w:pStyle w:val="Heading3"/>
        <w:numPr>
          <w:ilvl w:val="2"/>
          <w:numId w:val="1"/>
        </w:numPr>
        <w:rPr/>
      </w:pPr>
      <w:bookmarkStart w:id="447" w:name="__RefHeading___Toc18123575_1280447820"/>
      <w:bookmarkStart w:id="448" w:name="_Toc166"/>
      <w:bookmarkEnd w:id="446"/>
      <w:bookmarkEnd w:id="447"/>
      <w:r>
        <w:rPr>
          <w:rtl w:val="true"/>
        </w:rPr>
        <w:t>عزیمت به قم</w:t>
      </w:r>
      <w:bookmarkEnd w:id="448"/>
    </w:p>
    <w:p>
      <w:pPr>
        <w:pStyle w:val="BookText"/>
        <w:rPr/>
      </w:pPr>
      <w:r>
        <w:rPr>
          <w:rFonts w:ascii="IRNazanin" w:hAnsi="IRNazanin" w:eastAsia="IRNazanin"/>
          <w:color w:val="111111"/>
          <w:sz w:val="28"/>
          <w:sz w:val="28"/>
          <w:szCs w:val="28"/>
          <w:rtl w:val="true"/>
          <w:lang w:bidi="fa-IR"/>
        </w:rPr>
        <w:t xml:space="preserve">سید ابوالقاسم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برای ادامه تحصیل عازم قم شد، و در مدرسه حجتیه،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لباس مقدس روحانیت به تن کرد و سفرهای تبلیغی اش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سعی داشت به مناطقی سفر کند که کمتر کسی بدانجا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دوچرخه به روستاهایی می رفت که حتی از جاده نیز محروم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ابتدای ورود به شهر مقدس قم، شیفته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تا آنجا که مرتب به بیت ایشان رفت و آمد می کرد و اکثر شبها به نماز جماعت آن حضرت حاضر می شد</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449" w:name="__RefHeading___Toc18123577_1280447820"/>
      <w:bookmarkStart w:id="450" w:name="_Toc167"/>
      <w:bookmarkEnd w:id="449"/>
      <w:r>
        <w:rPr>
          <w:rtl w:val="true"/>
        </w:rPr>
        <w:t>اساتید</w:t>
      </w:r>
      <w:bookmarkEnd w:id="450"/>
    </w:p>
    <w:p>
      <w:pPr>
        <w:pStyle w:val="BookText"/>
        <w:rPr/>
      </w:pPr>
      <w:r>
        <w:rPr>
          <w:rFonts w:ascii="IRNazanin" w:hAnsi="IRNazanin" w:eastAsia="IRNazanin"/>
          <w:color w:val="111111"/>
          <w:sz w:val="28"/>
          <w:sz w:val="28"/>
          <w:szCs w:val="28"/>
          <w:rtl w:val="true"/>
          <w:lang w:bidi="fa-IR"/>
        </w:rPr>
        <w:t>سید ابوالقاسم موسوی در طول ایام تحصیل از محضر اساتید و علمای بزرگواری بهره مند گردید که اسامی بعضی از آنها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غلامرضا سلطانی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بخش اشتهارد از توابع شهرستان کرج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دوره متوسطه وارد حوزه علمیه گردید و به درجه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پیروزی انقلاب اسلامی، با تحصیل و تدریس در حوزه علمیه قم، تبلیغ و ارشاد مردم و تألیف چند جلد کتاب، خدمت ارزنده ای به اسلام و مسلمین نمود، و پس از پیروزی انقلاب در سمت حاکم شرع دادگاه انقلاب اسلامی کرج و امامت جمعه اشتهارد و نمایندگی مردم کرج در مجلس شورای اسلامی، مشغول به خدمت گردید و عاقبت در </w:t>
      </w:r>
      <w:bookmarkStart w:id="451" w:name="pg19400_182945"/>
    </w:p>
    <w:p>
      <w:pPr>
        <w:pStyle w:val="BookText"/>
        <w:rPr/>
      </w:pPr>
      <w:bookmarkEnd w:id="45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1364/12/1</w:t>
      </w:r>
      <w:r>
        <w:rPr>
          <w:rFonts w:ascii="IRNazanin" w:hAnsi="IRNazanin" w:eastAsia="IRNazanin"/>
          <w:color w:val="111111"/>
          <w:sz w:val="28"/>
          <w:sz w:val="28"/>
          <w:szCs w:val="28"/>
          <w:rtl w:val="true"/>
          <w:lang w:bidi="fa-IR"/>
        </w:rPr>
        <w:t>با حمله ددمنشانه دو جنگنده رژیم بعث عراق به هواپیمای مسافربری حامل وی و شاگردش شهید موسوی و پیش از چهل تن از بهترین یاران امام و انقلاب، در نزدیکی اهواز، به فیض شهادت رسید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مرحوم حاج شیخ مرتضی حائری یزدی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حسین وحیدخراسانی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حاج شیخ اسماعیل صالحی مازندرانی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حاج شیخ علی مشکینی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ابوالقاسم خزعلی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شیخ یحیی انصاری شیرازی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الاسلام محی الدین فاضل هرندی</w:t>
      </w:r>
    </w:p>
    <w:p>
      <w:pPr>
        <w:pStyle w:val="Heading3"/>
        <w:numPr>
          <w:ilvl w:val="2"/>
          <w:numId w:val="1"/>
        </w:numPr>
        <w:rPr/>
      </w:pPr>
      <w:bookmarkStart w:id="452" w:name="__RefHeading___Toc18123579_1280447820"/>
      <w:bookmarkStart w:id="453" w:name="_Toc168"/>
      <w:bookmarkEnd w:id="452"/>
      <w:r>
        <w:rPr>
          <w:rtl w:val="true"/>
        </w:rPr>
        <w:t>مبارزات</w:t>
      </w:r>
      <w:bookmarkEnd w:id="453"/>
    </w:p>
    <w:p>
      <w:pPr>
        <w:pStyle w:val="BookText"/>
        <w:rPr/>
      </w:pPr>
      <w:r>
        <w:rPr>
          <w:rFonts w:ascii="IRNazanin" w:hAnsi="IRNazanin" w:eastAsia="IRNazanin"/>
          <w:color w:val="111111"/>
          <w:sz w:val="28"/>
          <w:sz w:val="28"/>
          <w:szCs w:val="28"/>
          <w:rtl w:val="true"/>
          <w:lang w:bidi="fa-IR"/>
        </w:rPr>
        <w:t xml:space="preserve">ابوالقاسم از همان ابتدای ورود به قم، در جریان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و شروع نهضت پیروزمند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باره چنین می گوید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مناسبت وفات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سوگواری تشکیل داده، در منزل خویش مجلس عزا برپا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سخن از قرارداد ننگین کاپیتولاسیون به میان آمد و امام در جمع مردمی که از قم و برخی از شهرهای دیگر بودند، سخنان مهمی بر علیه نظام و سیاستهای غربی حکومت ایراد کردند، هفت روز بعد در قم حکومت نظامی اعلام شد، و امام را به تهران بردند، من از آن تاریخ فعالّیتهای سیاسی خود را در کنار </w:t>
      </w:r>
    </w:p>
    <w:p>
      <w:pPr>
        <w:pStyle w:val="BookText"/>
        <w:rPr/>
      </w:pPr>
      <w:r>
        <w:rPr>
          <w:rFonts w:ascii="IRNazanin" w:hAnsi="IRNazanin" w:eastAsia="IRNazanin"/>
          <w:color w:val="111111"/>
          <w:sz w:val="28"/>
          <w:sz w:val="28"/>
          <w:szCs w:val="28"/>
          <w:rtl w:val="true"/>
          <w:lang w:bidi="fa-IR"/>
        </w:rPr>
        <w:t>تحصیل و درس آغاز کردم</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پس از تبعید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شهید موسوی همراه افرادی چون شهید محمد منتظری شبها در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بالاسر برای سلامتی و رهایی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توسل می خواندند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زمان طاغوت با تهیه دستگاه تایپ و استنسیل، اعلامیه های امام را که از نجف به ایران می آمد، تکثیر می کرد و با ماشین فولکس خود مخفیانه در شهرهای مختلف پخش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شهرها و روستاهای زیادی با سخنرانیهای گرم و افشاگرانه مردم را بیدار و با اهداف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بارها دستگیر و به زندان افتاد و مورد بازجویی و شکنجه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یک بار به همراه شهید محمد منتظری و آیت الله حاج شیخ احمد جنّتی در زندان قزل قلعه در بند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در راهی که انتخاب کرده بود، سستی به خود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آن دوران برای تهیه تسلیحات برای مبارزه مسلّحانه نیز اقدام کرد و چند قبضه، سلاح گرم تهیه نمود و در شهر قائم در منزل پدرش مخفی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برادرانش اظهار می داشت که چه موقع خواهد رسید که از این اسلحه ها بر ضد حاکمان جور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ایاّم اوجگیری انقلاب یکی از پیشتازان مبارزه و شرکت در راهپیماییهای قم بود، و اگر کسی مجروح می شد، او با ماشین آنها را از صحنه درگیری خارج و به مراکز درمانی می رساند، و لذا بارها با لباس خونین به منزل خویش می رفت</w:t>
      </w:r>
      <w:r>
        <w:rPr>
          <w:rFonts w:eastAsia="IRNazanin" w:cs="IRNazanin"/>
          <w:color w:val="111111"/>
          <w:sz w:val="28"/>
          <w:szCs w:val="28"/>
          <w:rtl w:val="true"/>
          <w:lang w:bidi="fa-IR"/>
        </w:rPr>
        <w:t>.</w:t>
      </w:r>
      <w:r>
        <w:rPr>
          <w:rStyle w:val="FootnoteAnchor"/>
          <w:rtl w:val="true"/>
        </w:rPr>
        <w:footnoteReference w:id="29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راهپیماییها که طلاب و علما و دیگر اقشار مردم به سوی منزل آیت الله حسین نوری همدانی در حرکت بودند، مقابل مزار شیخان که </w:t>
      </w:r>
      <w:bookmarkStart w:id="454" w:name="pg19400_182947"/>
    </w:p>
    <w:p>
      <w:pPr>
        <w:pStyle w:val="BookText"/>
        <w:rPr/>
      </w:pPr>
      <w:bookmarkEnd w:id="454"/>
      <w:r>
        <w:rPr>
          <w:rFonts w:ascii="IRNazanin" w:hAnsi="IRNazanin" w:eastAsia="IRNazanin"/>
          <w:color w:val="111111"/>
          <w:sz w:val="28"/>
          <w:sz w:val="28"/>
          <w:szCs w:val="28"/>
          <w:rtl w:val="true"/>
          <w:lang w:bidi="fa-IR"/>
        </w:rPr>
        <w:t>رسیدند، مزدوران رژیم، به سوی مردم تیراندازی کردند، و عده ای شهید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گیر و دار که هر کسی برای نجات جان خود می کوشید، شهید موسوی، مجروحین را جمع آوری و به بیمارستان کامکار می رسانید و در راه نجات آنها تلاش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یکی از اعضاء ساواک قم، در مقابل بیمارستان کامکار از شهید موسوی می پرسد؛ دیشب در مسجد بالاسر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اعلامیه پخش می کرد؟ اگر به این سؤال جواب بدهی به تو می گویم امروز چند نفر شهید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ابوالقاسم موسوی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من اعلامیه پخش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نفر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مبارزات و راهپیماییها هر روز و هر شب ادامه داشت تا اینکه پایه های رژیم ستمشاهی پهلوی، یکی پس از دیگری فرو ریخت و نهضت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پیروزی نزدیک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 به ایران می آید، شهید موسوی نیز یکی از اعضاء هیئت استقبال از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امام وارد ایران شد و تا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بهمن که انقلاب شکوهمند اسلامی ایران به پیروزی رسید، در مدرسه علوی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موسوی نیز در آنجا در خدمت امام و انقلاب به فعالّیت مشغول بود</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455" w:name="__RefHeading___Toc18123581_1280447820"/>
      <w:bookmarkStart w:id="456" w:name="_Toc169"/>
      <w:bookmarkEnd w:id="455"/>
      <w:r>
        <w:rPr>
          <w:rtl w:val="true"/>
        </w:rPr>
        <w:t>پس از پیروزی انقلاب</w:t>
      </w:r>
      <w:bookmarkEnd w:id="45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پشت سر گذاردن دوران ظلمت و تاریکی و طلوع پیروزی، یاران امام که همه رنجها و ستم های ظالمان را با تمام وجود لمس کرده بودند، برای حفظ دستاوردهای انقلاب، باز هم با پذیرش مسؤولیت های سنگین دین </w:t>
      </w:r>
      <w:bookmarkStart w:id="457" w:name="pg19400_182948"/>
    </w:p>
    <w:p>
      <w:pPr>
        <w:pStyle w:val="BookText"/>
        <w:rPr/>
      </w:pPr>
      <w:bookmarkEnd w:id="457"/>
      <w:r>
        <w:rPr>
          <w:rFonts w:ascii="IRNazanin" w:hAnsi="IRNazanin" w:eastAsia="IRNazanin"/>
          <w:color w:val="111111"/>
          <w:sz w:val="28"/>
          <w:sz w:val="28"/>
          <w:szCs w:val="28"/>
          <w:rtl w:val="true"/>
          <w:lang w:bidi="fa-IR"/>
        </w:rPr>
        <w:t>خویش را به اسلام و انقلاب ادا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موسوی نیز در مسؤولیتهای گوناگون، به ادامه خدمت پرداخت که اهم آنها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کنترل پادگان لویزان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نیروی زمینی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فعالیت و راه اندازی کمیته انقلاب اسلامی دامغان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سپاه پاسداران انقلاب اسلامی دامغان، همراه با دیگر یاران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دادگاه انقلاب دامغان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شرع دادسرای انقلاب اسلامی و محاکمه بعضی از مفسدین و اشرار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در جهاد سازندگی دامغان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نماینده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هیأت هفت نفره احیاء و واگذاری زمین استان سمنان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نماینده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جمعه رامهرمز از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نماینده مردم رامهرمز در مجلس شورای اسلامی، در دوره دوم مجلس</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458" w:name="__RefHeading___Toc18123583_1280447820"/>
      <w:bookmarkStart w:id="459" w:name="_Toc170"/>
      <w:bookmarkEnd w:id="458"/>
      <w:r>
        <w:rPr>
          <w:rtl w:val="true"/>
        </w:rPr>
        <w:t>ویژگیهای اخلاقی</w:t>
      </w:r>
      <w:bookmarkEnd w:id="459"/>
    </w:p>
    <w:p>
      <w:pPr>
        <w:pStyle w:val="Heading4"/>
        <w:numPr>
          <w:ilvl w:val="3"/>
          <w:numId w:val="1"/>
        </w:numPr>
        <w:rPr/>
      </w:pPr>
      <w:bookmarkStart w:id="460" w:name="__RefHeading___Toc18123585_1280447820"/>
      <w:bookmarkStart w:id="461" w:name="_Toc171"/>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 xml:space="preserve">شهید سید ابوالقاسم موسوی، روحانی مبارز، زجر کشیده، دلسوخته انقلاب و محرومین، تلاشگر خستگی ناپذیر، عاشق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اخلاقی نیز، ویژگیهایی داشت که در این مختصر نمی گنجد، به عنوان نمونه بعضی از صفات برجسته اش را متذکر می شویم</w:t>
      </w:r>
      <w:r>
        <w:rPr>
          <w:rFonts w:eastAsia="IRNazanin" w:cs="IRNazanin"/>
          <w:color w:val="111111"/>
          <w:sz w:val="28"/>
          <w:szCs w:val="28"/>
          <w:rtl w:val="true"/>
          <w:lang w:bidi="fa-IR"/>
        </w:rPr>
        <w:t>.</w:t>
      </w:r>
    </w:p>
    <w:p>
      <w:pPr>
        <w:pStyle w:val="Heading4"/>
        <w:numPr>
          <w:ilvl w:val="3"/>
          <w:numId w:val="1"/>
        </w:numPr>
        <w:rPr/>
      </w:pPr>
      <w:bookmarkStart w:id="462" w:name="__RefHeading___Toc18123587_1280447820"/>
      <w:bookmarkStart w:id="463" w:name="_Toc172"/>
      <w:bookmarkEnd w:id="462"/>
      <w:r>
        <w:rPr>
          <w:rtl w:val="true"/>
        </w:rPr>
        <w:t>مطیع خدا و اولیاء معصومین</w:t>
      </w:r>
      <w:bookmarkEnd w:id="46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راه اطاعت از خداوند متعال همه سختی ها را با آغوش باز پذیرا </w:t>
      </w:r>
      <w:bookmarkStart w:id="464" w:name="pg19400_182949"/>
    </w:p>
    <w:p>
      <w:pPr>
        <w:pStyle w:val="BookText"/>
        <w:rPr/>
      </w:pPr>
      <w:bookmarkEnd w:id="46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موجب رضای خدا، و وظیفه الهی خویش می دید، عمل می کرد و لحظه ای به فکر خود و موقعیت اجتماعی اش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 به خدا توکل می کرد و تنها به او امید داشت</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465" w:name="__RefHeading___Toc18123589_1280447820"/>
      <w:bookmarkStart w:id="466" w:name="_Toc173"/>
      <w:bookmarkEnd w:id="465"/>
      <w:r>
        <w:rPr>
          <w:rtl w:val="true"/>
        </w:rPr>
        <w:t>پیشگام در کارهای نیک</w:t>
      </w:r>
      <w:bookmarkEnd w:id="466"/>
    </w:p>
    <w:p>
      <w:pPr>
        <w:pStyle w:val="BookText"/>
        <w:rPr/>
      </w:pPr>
      <w:r>
        <w:rPr>
          <w:rFonts w:ascii="IRNazanin" w:hAnsi="IRNazanin" w:eastAsia="IRNazanin"/>
          <w:color w:val="111111"/>
          <w:sz w:val="28"/>
          <w:sz w:val="28"/>
          <w:szCs w:val="28"/>
          <w:rtl w:val="true"/>
          <w:lang w:bidi="fa-IR"/>
        </w:rPr>
        <w:t>پیشی گرفتن درنیکوکاری جزء سرشتش بود، هر کجا احساس می کرد، کمکی از دستش ساخته است، از همه زودتر اقدام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آغازین طلبگی اش در دامغان آیت الله دامغانی در نظر داشت مسجدی بنا کند، در جلسه ای که مردم حضور داشتند، مطلب را با آنان در میان گذاشت و از آنها درخواست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ابوالقاسم در آن مجلس حاضر بود، زودتر از همه با صدای بلند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ده تومان و ده روز هم کار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دامغانی دست سید ابوالقاسم را بلند می کند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از این پس نیکوکاری را بیاموزید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موسوی، استراحت را برای دیگران می خواست و خود را برای آسایش مردم به زحمت می انداخت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بر اثر خرابی قناتهای روستای حسن آباد مردم دچار کم آبی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فداکار، وارد کار شد و با رجوع به ریش سفیدان و کمک پدر بزرگوارش با تلاش چند ماهه، قناتها را لای روبی و آباد کرد و مردم را از کمبود آب نجات بخشید</w:t>
      </w:r>
      <w:r>
        <w:rPr>
          <w:rFonts w:eastAsia="IRNazanin" w:cs="IRNazanin"/>
          <w:color w:val="111111"/>
          <w:sz w:val="28"/>
          <w:szCs w:val="28"/>
          <w:rtl w:val="true"/>
          <w:lang w:bidi="fa-IR"/>
        </w:rPr>
        <w:t xml:space="preserve">. </w:t>
      </w:r>
      <w:bookmarkStart w:id="467" w:name="pg19400_182950"/>
    </w:p>
    <w:p>
      <w:pPr>
        <w:pStyle w:val="Heading4"/>
        <w:numPr>
          <w:ilvl w:val="3"/>
          <w:numId w:val="1"/>
        </w:numPr>
        <w:rPr/>
      </w:pPr>
      <w:bookmarkStart w:id="468" w:name="__RefHeading___Toc18123591_1280447820"/>
      <w:bookmarkStart w:id="469" w:name="_Toc174"/>
      <w:bookmarkEnd w:id="467"/>
      <w:bookmarkEnd w:id="468"/>
      <w:r>
        <w:rPr>
          <w:rtl w:val="true"/>
        </w:rPr>
        <w:t>مهربانی و کمک به محرومین</w:t>
      </w:r>
      <w:bookmarkEnd w:id="469"/>
    </w:p>
    <w:p>
      <w:pPr>
        <w:pStyle w:val="BookText"/>
        <w:rPr/>
      </w:pPr>
      <w:r>
        <w:rPr>
          <w:rFonts w:ascii="IRNazanin" w:hAnsi="IRNazanin" w:eastAsia="IRNazanin"/>
          <w:color w:val="111111"/>
          <w:sz w:val="28"/>
          <w:sz w:val="28"/>
          <w:szCs w:val="28"/>
          <w:rtl w:val="true"/>
          <w:lang w:bidi="fa-IR"/>
        </w:rPr>
        <w:t>آقای فراتی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بارز شهید موسوی این بود که با مردم گرم و صمیمی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روبروی مدرسه خان با من دست داد و همین طور با هم صحبت می کردیم و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مدرسه فیضیه دست مرا رها نکرد، هنوز گرمی محبت آمیز دستش را در دستم احساس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نمی یابی که با او آشنا باشد و محبتش را در دل نداشته باشد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بدین سبب کمک به دیگران به ویژه محرومین، را از وظایف خود می دانست و بخش مهمی از زندگی او را تشکیل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ایّامی که امام جمعه رامهرمز بود، از تهران و علمای قم کمک مالی می گرفت و برای خانواده های محروم لباس و مواد غذایی تهیه می کرد و به منازل آنها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محمدسجادی؛ یکی از طلاب دامغانی که بنا به دعوت آن شهید مدتی در حوزه علمیه آیت الله بهبهانی رامهرمز تدریس میکرد،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نداشت مانع ورود مراجعه کنندگان شود و آنقدر مراجعین را به حضور می پذیرفت که ضعف بر ایشان غالب می شد و مردم رسیدگی به مسایل خود را به وقت دیگری می گذاشتند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جنگ تحمیلی عراق، حدود پنجاه هزار آواره جنگی در رامهرمز اسکان داده بودند، که </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 xml:space="preserve">نفر داخل شهر و </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نفر در چادرهای بیرون شهر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موسوی تمام کارهای آنها را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دعواهای خانوادگی آنها را حل و فصل می نمود</w:t>
      </w:r>
      <w:r>
        <w:rPr>
          <w:rFonts w:eastAsia="IRNazanin" w:cs="IRNazanin"/>
          <w:color w:val="111111"/>
          <w:sz w:val="28"/>
          <w:szCs w:val="28"/>
          <w:rtl w:val="true"/>
          <w:lang w:bidi="fa-IR"/>
        </w:rPr>
        <w:t xml:space="preserve">. </w:t>
      </w:r>
      <w:bookmarkStart w:id="470" w:name="pg19400_182951"/>
    </w:p>
    <w:p>
      <w:pPr>
        <w:pStyle w:val="BookText"/>
        <w:rPr/>
      </w:pPr>
      <w:bookmarkEnd w:id="470"/>
      <w:r>
        <w:rPr>
          <w:rFonts w:ascii="IRNazanin" w:hAnsi="IRNazanin" w:eastAsia="IRNazanin"/>
          <w:color w:val="111111"/>
          <w:sz w:val="28"/>
          <w:sz w:val="28"/>
          <w:szCs w:val="28"/>
          <w:rtl w:val="true"/>
          <w:lang w:bidi="fa-IR"/>
        </w:rPr>
        <w:t>در سنگر مجلس شورای اسلامی نیز در طرح ها و لوایح با جدیت مدافع پابرهنگان بود</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471" w:name="__RefHeading___Toc18123593_1280447820"/>
      <w:bookmarkStart w:id="472" w:name="_Toc175"/>
      <w:bookmarkEnd w:id="471"/>
      <w:r>
        <w:rPr>
          <w:rtl w:val="true"/>
        </w:rPr>
        <w:t>تبلیغ و ارشاد</w:t>
      </w:r>
      <w:bookmarkEnd w:id="472"/>
    </w:p>
    <w:p>
      <w:pPr>
        <w:pStyle w:val="BookText"/>
        <w:rPr/>
      </w:pPr>
      <w:r>
        <w:rPr>
          <w:rFonts w:ascii="IRNazanin" w:hAnsi="IRNazanin" w:eastAsia="IRNazanin"/>
          <w:color w:val="111111"/>
          <w:sz w:val="28"/>
          <w:sz w:val="28"/>
          <w:szCs w:val="28"/>
          <w:rtl w:val="true"/>
          <w:lang w:bidi="fa-IR"/>
        </w:rPr>
        <w:t>برای نصیحت و موعظه و تبلیغ اسلام ارزش خاصی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 و خطابه هایش قبل از انقلاب شیوا و جذّاب افشاگر جنایات ظالمین و بیانگر حق و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طرف مأمورین رژیم به اداره آگاهی برده شد و از او خواستند که تعهد بسپارد تا در منبرهایش بحث سیاسی نکند، اما او نپذیرفت، و آنچه را وظیفه می دانست، بیان می کرد مدتی از منبر و سخنرانی ممنوع شد؛ لیکن در بین مردم و پائین منبر حقایق را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شیفته هدایت جوانان بود، در سالهای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شهید سید حسن شاهچراغی و جمعی از دوستان روحانی برای جوانان و نوجوانان برنامه های تابستانی داشتند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صدها جوان و نوجوان را در مساجد، جمع می کردند و کلاسهای اعتقادی و سیاسی برپا می نمودند، گاهی، عوامل رژیم، با آن برخورد می کردند و کلاسها را تعطیل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ده سال همه هفته پنج شنبه و جمعه از قم به تهران می آمد و جلسات مختلفی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برای خود وظیفه می دانست</w:t>
      </w:r>
      <w:r>
        <w:rPr>
          <w:rFonts w:eastAsia="IRNazanin" w:cs="IRNazanin"/>
          <w:color w:val="111111"/>
          <w:sz w:val="28"/>
          <w:szCs w:val="28"/>
          <w:rtl w:val="true"/>
          <w:lang w:bidi="fa-IR"/>
        </w:rPr>
        <w:t>.</w:t>
      </w:r>
      <w:r>
        <w:rPr>
          <w:rStyle w:val="FootnoteAnchor"/>
          <w:rtl w:val="true"/>
        </w:rPr>
        <w:footnoteReference w:id="298"/>
      </w:r>
      <w:bookmarkStart w:id="473" w:name="pg19400_182952"/>
    </w:p>
    <w:p>
      <w:pPr>
        <w:pStyle w:val="Heading4"/>
        <w:numPr>
          <w:ilvl w:val="3"/>
          <w:numId w:val="1"/>
        </w:numPr>
        <w:rPr/>
      </w:pPr>
      <w:bookmarkStart w:id="474" w:name="__RefHeading___Toc18123595_1280447820"/>
      <w:bookmarkStart w:id="475" w:name="_Toc176"/>
      <w:bookmarkEnd w:id="473"/>
      <w:bookmarkEnd w:id="474"/>
      <w:r>
        <w:rPr>
          <w:rtl w:val="true"/>
        </w:rPr>
        <w:t>حفظ بیت المال و بی اعتنایی به دنیا</w:t>
      </w:r>
      <w:bookmarkEnd w:id="475"/>
    </w:p>
    <w:p>
      <w:pPr>
        <w:pStyle w:val="BookText"/>
        <w:rPr/>
      </w:pPr>
      <w:r>
        <w:rPr>
          <w:rFonts w:ascii="IRNazanin" w:hAnsi="IRNazanin" w:eastAsia="IRNazanin"/>
          <w:color w:val="111111"/>
          <w:sz w:val="28"/>
          <w:sz w:val="28"/>
          <w:szCs w:val="28"/>
          <w:rtl w:val="true"/>
          <w:lang w:bidi="fa-IR"/>
        </w:rPr>
        <w:t>یکی دیگر از ویژگیهای شهید موسوی، بی توجهی به دنیا و زخارف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زدن به خواسته های نفسانی یکی از نمونه های آشکار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طول زندگی در منزلی که زمین آن هم وقف بود،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پیشنهاد تعویض آن را به او دادند،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آقا سید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که امام جمعه رامهرمز بود، اموال زیادی از بیت المال در اختیارش بود، گاهی می دید که کیسه های مملو از پول در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داری به من قرض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مصمم بود که از اموال بیت المال در مصارف شخصی هیچ استفاده نکند</w:t>
      </w:r>
      <w:r>
        <w:rPr>
          <w:rFonts w:eastAsia="IRNazanin" w:cs="IRNazanin"/>
          <w:color w:val="111111"/>
          <w:sz w:val="28"/>
          <w:szCs w:val="28"/>
          <w:rtl w:val="true"/>
          <w:lang w:bidi="fa-IR"/>
        </w:rPr>
        <w:t>.</w:t>
      </w:r>
    </w:p>
    <w:p>
      <w:pPr>
        <w:pStyle w:val="Heading4"/>
        <w:numPr>
          <w:ilvl w:val="3"/>
          <w:numId w:val="1"/>
        </w:numPr>
        <w:rPr/>
      </w:pPr>
      <w:bookmarkStart w:id="476" w:name="__RefHeading___Toc18123597_1280447820"/>
      <w:bookmarkStart w:id="477" w:name="_Toc177"/>
      <w:bookmarkEnd w:id="476"/>
      <w:r>
        <w:rPr>
          <w:rtl w:val="true"/>
        </w:rPr>
        <w:t>عشق به امام و یاران او</w:t>
      </w:r>
      <w:bookmarkEnd w:id="47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مقتدا و مراد خویش می دانست و در هر حال حتی زیر شکنجه های ساواک این علاقه را کتمان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دستیابی به نوار سخنان ایشان در زمان طاغوت، فرسنگها راه می رفت و زحمتها و خطرهای فراوانی را به جان می خرید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شدیدی به شهید سید محمد بهشتی و یاران او داشت، بعد از حادثه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تشییع جنازه آن شهیدان بزرگوار، با پای پیاده تا بهشت زهرا آمد به گونه ای که تمام کف پاهایش تاول زده بود</w:t>
      </w:r>
      <w:r>
        <w:rPr>
          <w:rFonts w:eastAsia="IRNazanin" w:cs="IRNazanin"/>
          <w:color w:val="111111"/>
          <w:sz w:val="28"/>
          <w:szCs w:val="28"/>
          <w:rtl w:val="true"/>
          <w:lang w:bidi="fa-IR"/>
        </w:rPr>
        <w:t>.</w:t>
      </w:r>
      <w:r>
        <w:rPr>
          <w:rStyle w:val="FootnoteAnchor"/>
          <w:rtl w:val="true"/>
        </w:rPr>
        <w:footnoteReference w:id="299"/>
      </w:r>
      <w:bookmarkStart w:id="478" w:name="pg19400_182953"/>
    </w:p>
    <w:p>
      <w:pPr>
        <w:pStyle w:val="Heading4"/>
        <w:numPr>
          <w:ilvl w:val="3"/>
          <w:numId w:val="1"/>
        </w:numPr>
        <w:rPr/>
      </w:pPr>
      <w:bookmarkStart w:id="479" w:name="__RefHeading___Toc18123599_1280447820"/>
      <w:bookmarkStart w:id="480" w:name="_Toc178"/>
      <w:bookmarkEnd w:id="478"/>
      <w:bookmarkEnd w:id="479"/>
      <w:r>
        <w:rPr>
          <w:rtl w:val="true"/>
        </w:rPr>
        <w:t>تهجد و عبادت</w:t>
      </w:r>
      <w:bookmarkEnd w:id="480"/>
    </w:p>
    <w:p>
      <w:pPr>
        <w:pStyle w:val="BookText"/>
        <w:rPr/>
      </w:pPr>
      <w:r>
        <w:rPr>
          <w:rFonts w:ascii="IRNazanin" w:hAnsi="IRNazanin" w:eastAsia="IRNazanin"/>
          <w:color w:val="111111"/>
          <w:sz w:val="28"/>
          <w:sz w:val="28"/>
          <w:szCs w:val="28"/>
          <w:rtl w:val="true"/>
          <w:lang w:bidi="fa-IR"/>
        </w:rPr>
        <w:t>وی در عبادت و شب زنده داری و دقت در اقامه نماز اول وقت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به اهمیت نماز اول وقت واقف گردید، برای اینکه مبادا از این امر مهم غافل شود، با خدا عهد کرده بود، اگر نمازش از اوّل وقت تأخیر بیفتد، صد تومان، صدقه بدهد</w:t>
      </w:r>
      <w:r>
        <w:rPr>
          <w:rFonts w:eastAsia="IRNazanin" w:cs="IRNazanin"/>
          <w:color w:val="111111"/>
          <w:sz w:val="28"/>
          <w:szCs w:val="28"/>
          <w:rtl w:val="true"/>
          <w:lang w:bidi="fa-IR"/>
        </w:rPr>
        <w:t>.</w:t>
      </w:r>
      <w:r>
        <w:rPr>
          <w:rStyle w:val="FootnoteAnchor"/>
          <w:rtl w:val="true"/>
        </w:rPr>
        <w:footnoteReference w:id="300"/>
      </w:r>
    </w:p>
    <w:p>
      <w:pPr>
        <w:pStyle w:val="Heading4"/>
        <w:numPr>
          <w:ilvl w:val="3"/>
          <w:numId w:val="1"/>
        </w:numPr>
        <w:rPr/>
      </w:pPr>
      <w:bookmarkStart w:id="481" w:name="__RefHeading___Toc18123601_1280447820"/>
      <w:bookmarkStart w:id="482" w:name="_Toc179"/>
      <w:bookmarkEnd w:id="481"/>
      <w:r>
        <w:rPr>
          <w:rtl w:val="true"/>
        </w:rPr>
        <w:t>شیفته شهادت</w:t>
      </w:r>
      <w:bookmarkEnd w:id="482"/>
    </w:p>
    <w:p>
      <w:pPr>
        <w:pStyle w:val="BookText"/>
        <w:rPr/>
      </w:pPr>
      <w:r>
        <w:rPr>
          <w:rFonts w:ascii="IRNazanin" w:hAnsi="IRNazanin" w:eastAsia="IRNazanin"/>
          <w:color w:val="111111"/>
          <w:sz w:val="28"/>
          <w:sz w:val="28"/>
          <w:szCs w:val="28"/>
          <w:rtl w:val="true"/>
          <w:lang w:bidi="fa-IR"/>
        </w:rPr>
        <w:t>در خطبه های نماز جمعه رامهرمز جوانان را برای رفتن به جبهه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در جبهه حضور فعّال داشت و عاشق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را به جهاد فرستاده ام و به مقام رفیع شهادت رسیده اند، لیکن خودم هنوز به این مقام نائل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مواقع، با اصرار از خداوند متعال شهادت را می طلبید</w:t>
      </w:r>
      <w:r>
        <w:rPr>
          <w:rStyle w:val="FootnoteAnchor"/>
          <w:rtl w:val="true"/>
        </w:rPr>
        <w:footnoteReference w:id="301"/>
      </w:r>
      <w:r>
        <w:rPr>
          <w:rFonts w:ascii="IRNazanin" w:hAnsi="IRNazanin" w:eastAsia="IRNazanin"/>
          <w:color w:val="111111"/>
          <w:sz w:val="28"/>
          <w:sz w:val="28"/>
          <w:szCs w:val="28"/>
          <w:rtl w:val="true"/>
          <w:lang w:bidi="fa-IR"/>
        </w:rPr>
        <w:t>برادرش سید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ای به همراه خانواده در منزلشان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سید ابوالقاسم مشغول خواندن دعای کمیل بود، در بین دعا، در حالی که شدیدا منقلب شده بود و اشک می ریخت، خطاب به دوستانش که شهید شده بودند، این کلمات را بر زبان جاری می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تشویق من به جبهه رفتید و به فیض شهادت رسیدید، امّا من، هنوز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یکی را نام می برد و می گفت شما آن بالا مرا نیز صدا بزنید و به شدت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و من کجا؟</w:t>
      </w:r>
      <w:r>
        <w:rPr>
          <w:rFonts w:eastAsia="IRNazanin" w:cs="IRNazanin"/>
          <w:color w:val="111111"/>
          <w:sz w:val="28"/>
          <w:szCs w:val="28"/>
          <w:rtl w:val="true"/>
          <w:lang w:bidi="fa-IR"/>
        </w:rPr>
        <w:t xml:space="preserve">! </w:t>
      </w:r>
      <w:bookmarkStart w:id="483" w:name="pg19400_182954"/>
    </w:p>
    <w:p>
      <w:pPr>
        <w:pStyle w:val="Heading3"/>
        <w:numPr>
          <w:ilvl w:val="2"/>
          <w:numId w:val="1"/>
        </w:numPr>
        <w:rPr/>
      </w:pPr>
      <w:bookmarkStart w:id="484" w:name="__RefHeading___Toc18123603_1280447820"/>
      <w:bookmarkStart w:id="485" w:name="_Toc180"/>
      <w:bookmarkEnd w:id="483"/>
      <w:bookmarkEnd w:id="484"/>
      <w:r>
        <w:rPr>
          <w:rtl w:val="true"/>
        </w:rPr>
        <w:t>پرواز در پرواز</w:t>
      </w:r>
      <w:bookmarkEnd w:id="485"/>
    </w:p>
    <w:p>
      <w:pPr>
        <w:pStyle w:val="BookText"/>
        <w:rPr/>
      </w:pPr>
      <w:r>
        <w:rPr>
          <w:rFonts w:ascii="IRNazanin" w:hAnsi="IRNazanin" w:eastAsia="IRNazanin"/>
          <w:color w:val="111111"/>
          <w:sz w:val="28"/>
          <w:sz w:val="28"/>
          <w:szCs w:val="28"/>
          <w:rtl w:val="true"/>
          <w:lang w:bidi="fa-IR"/>
        </w:rPr>
        <w:t xml:space="preserve">سید ابوالقاسم، روز اوّل اسفند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با پنجاه تن از شخصیتهای مملکتی و روحانیان و یاوران انقلاب، که در میان آنان حجت الاسلام شهید حاج شیخ فضل الله محلاتی نماینده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سپاه پاسداران انقلاب اسلامی و هفت تن دیگر از نمایندگان مجلس شورای اسلامی، و چند تن از قضات دادگستری وجود داشتند، در حالی که توسط هواپیمای مسافربری متعلق به شرکت آسمان عازم جبهه های اهواز بودند، در نزدیکی اهواز از سوی دو فرزند جنگنده متجاوز عراقی مورد حمله قرار گرفتند و در منطقه ویسی در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کیلومتری شمال اهواز با سقوط هواپیمایشان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شهید موسوی با همین هواپیما پرواز کرد، اما نه تنها پرواز در آسمان زمین که، پرواز به سوی کوی دوست و ملکوت اعلی، و پرواز به سوی آسمان قدس ربوبی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سوخته جان را چو بر بال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جان واشد و تا منزل جانان پر زد</w:t>
      </w:r>
    </w:p>
    <w:p>
      <w:pPr>
        <w:pStyle w:val="BookText"/>
        <w:rPr/>
      </w:pPr>
      <w:r>
        <w:rPr>
          <w:rFonts w:ascii="IRNazanin" w:hAnsi="IRNazanin" w:eastAsia="IRNazanin"/>
          <w:color w:val="111111"/>
          <w:sz w:val="28"/>
          <w:sz w:val="28"/>
          <w:szCs w:val="28"/>
          <w:rtl w:val="true"/>
          <w:lang w:bidi="fa-IR"/>
        </w:rPr>
        <w:t xml:space="preserve">از آن جا که این گروه عازم جبهه های نبرد حق علیه باطل بودند و در جمع آنان تعداد زیادی از علما و روحانیون به درجه رفیع شهادت نائل آمدند، این روز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روحانیت و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گردید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پیامی که به روحانیت صادر کردند، درباره حضور گسترده و مستمر روحانیت در میادین نبرد با کفر و شرک و نفاق چنین فرمود</w:t>
      </w:r>
      <w:r>
        <w:rPr>
          <w:rFonts w:eastAsia="IRNazanin" w:cs="IRNazanin"/>
          <w:color w:val="111111"/>
          <w:sz w:val="28"/>
          <w:szCs w:val="28"/>
          <w:rtl w:val="true"/>
          <w:lang w:bidi="fa-IR"/>
        </w:rPr>
        <w:t xml:space="preserve">: </w:t>
      </w:r>
      <w:bookmarkStart w:id="486" w:name="pg19400_182955"/>
    </w:p>
    <w:p>
      <w:pPr>
        <w:pStyle w:val="BookText"/>
        <w:rPr/>
      </w:pPr>
      <w:bookmarkEnd w:id="48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سپاس می گذاریم که از دیوارهای فیضیه گرفته تا سلولهای مخوف و انفرادی رژیم شاه، و از کوچه و خیابان تا مسجد و محراب، امامت جمعه و جماعات، و از دفاتر کار و محل خدمت تا خطوط مقدم جبهه ها و میادین مین، خون پاک شهدای حوزه و روحانیت افق فقاهت را گلگون کرده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از سوی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سوم اسفند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به همین مناسبت پیامی دیگر صادر شد که در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جنایتکاران عفلقی که در جنگ جبهه ها و به ویژه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عاجز می بینند و سراسیمه به هر دری می زنند و برای نجات خود به هر حشیشی متوسل می شوند، به جنایت مفتضحانه دیگری دست زدند که آبروی نداشته آنان را در مجامع جهان آزاد بر باد داد و آن فاجعه هوایی اخیر بود که جمع کثیری از هموطنان عزیز ما را به شهادت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است که ولی نعم، این میهمانان را که به سوی او می روند، از محضر خود کامیاب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عزیزانی که در این جنایت هوایی به سوی او پرواز کرده اند، اجازه ورود به محفل خاص خود دهد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18123605_1280447820"/>
      <w:bookmarkStart w:id="488" w:name="_Toc181"/>
      <w:bookmarkEnd w:id="487"/>
      <w:r>
        <w:rPr>
          <w:rtl w:val="true"/>
        </w:rPr>
        <w:t>وصیت نامه</w:t>
      </w:r>
      <w:bookmarkEnd w:id="48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شهادت و در هواپیما وصیتنامه اش را نوشته است و تا لحظه شهادت مشغول نوشتن بوده و شاید در نظر داشته </w:t>
      </w:r>
    </w:p>
    <w:p>
      <w:pPr>
        <w:pStyle w:val="BookText"/>
        <w:rPr/>
      </w:pPr>
      <w:r>
        <w:rPr>
          <w:rFonts w:ascii="IRNazanin" w:hAnsi="IRNazanin" w:eastAsia="IRNazanin"/>
          <w:color w:val="111111"/>
          <w:sz w:val="28"/>
          <w:sz w:val="28"/>
          <w:szCs w:val="28"/>
          <w:rtl w:val="true"/>
          <w:lang w:bidi="fa-IR"/>
        </w:rPr>
        <w:t>چند جمله دیگر بنویسد، که با حمله به هواپیما و سقوط آن، جانش به ملکوت اعلی پر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تاریخ نوشتن وصیتنامه همان اول اسفند می باشد و هنوز ناتمام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اصلی وصیت نامه شهید موسوی که به خون مطهرش رنگین شده است در منزل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وصیت نامه، توصیه های زیادی نسبت به مردم، و خانواده و فرزندانش دارد که گوشه هایی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الّذین آمنوا و هاجروا و جاهدوا فی سبیل الله باموالهم و انفسهم اعظم درجة عند الله و اولئک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خداوند متعال توفیق نصیب فرمود به همراه جمعی از روحانیون معظم و نمایندگان محترم روانه جبهه ها کعبه دلهای عاشقان خدا و ایثار و شهادت بشویم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اگر خداوند لایق دید و شایسته ورود به بارگاه ربوبی یافت و به محفل عباد صالح و شهداء و صدیقین اجازه ورود فرمود این وصیت به عنوان آخرین کلماتی که از زبان دل بر می خیزد، برای فرزندانم و همسرم و والدین گرامم و اخوان ارجمند و همشیره مهربانم و وابستگان محترم و دوستان عزیز و همشهریان و همکاران و موکلین محترم و مردم شهید پرور و رشید کشور و همه خدمتگزاران فداکار به یادگار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اعتقاد به یگانگی خدای لایزال و قادر متعال، علیم و حکیم و مدبر امور و فعال ما یشاء، و رسالت انبیاء عظام الهی، بالاخص خاتم انبیاء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دوازده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فقیه و اعتقاد به حقانیت و مرگ و سؤال در قبر و حساب و کتاب و میزان و صراط و بهشت و جهنم و امید به رحمت و غفران الهی وصیت خودم را آغاز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شما زحمت فراوان کشیدید و هنوز هم فراوان تحمل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محبت و زحمات شما نتوانستم حق شناسی کنم و حق شما را نتوانستم رعایت نمایم و همچنین حقوق مادر سخت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حلالم کنید و ثانیا اگر خدا مرا لایق شهادت دید در عزایم جدّا صبر کنید که خدا با صابران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عزیزم، نور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خودتان با تمسک به قرآن کریم و تأسی به اهل بیت و تبعیت از اسلام و تعلیمات آن که دین انسان سازی و مکتب رشد و تعالی روحی و تکامل معنوی است، و قادر است انسانهایی همچون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امیرالمؤمنین و فاطمه زهرا و خدیجه کبری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امت، رهبر بزرگمان، و بزرگانی همچون شهدای محراب و شهید مظلوم بهشتی عزیز و آیت الله بزرگوار مطهری و دیگر بزرگان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شما بتوانید قصور مرا جبران کنید و با الهام گرفتن از آیات کتاب خدا و رهنمودهای اولیاء خدا و مراقبت </w:t>
      </w:r>
      <w:bookmarkStart w:id="489" w:name="pg19400_182958"/>
    </w:p>
    <w:p>
      <w:pPr>
        <w:pStyle w:val="BookText"/>
        <w:rPr/>
      </w:pPr>
      <w:bookmarkEnd w:id="489"/>
      <w:r>
        <w:rPr>
          <w:rFonts w:ascii="IRNazanin" w:hAnsi="IRNazanin" w:eastAsia="IRNazanin"/>
          <w:color w:val="111111"/>
          <w:sz w:val="28"/>
          <w:sz w:val="28"/>
          <w:szCs w:val="28"/>
          <w:rtl w:val="true"/>
          <w:lang w:bidi="fa-IR"/>
        </w:rPr>
        <w:t>از خویش و پرهیز از هوای نفس و تهذیب اخلاق و تزکیه نفس، محبوب فدا و رهرو راه انبیاء و ائمه طاهرین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عزت اسلام و فخر امام زمان روشنی چشم ما باشید</w:t>
      </w:r>
      <w:r>
        <w:rPr>
          <w:rFonts w:eastAsia="IRNazanin" w:cs="IRNazanin"/>
          <w:color w:val="111111"/>
          <w:sz w:val="28"/>
          <w:szCs w:val="28"/>
          <w:rtl w:val="true"/>
          <w:lang w:bidi="fa-IR"/>
        </w:rPr>
        <w:t xml:space="preserve">...» </w:t>
      </w:r>
      <w:r>
        <w:rPr>
          <w:rStyle w:val="FootnoteAnchor"/>
          <w:rtl w:val="true"/>
        </w:rPr>
        <w:footnoteReference w:id="304"/>
      </w:r>
    </w:p>
    <w:p>
      <w:pPr>
        <w:pStyle w:val="Heading3"/>
        <w:numPr>
          <w:ilvl w:val="2"/>
          <w:numId w:val="1"/>
        </w:numPr>
        <w:rPr/>
      </w:pPr>
      <w:bookmarkStart w:id="490" w:name="__RefHeading___Toc18123607_1280447820"/>
      <w:bookmarkStart w:id="491" w:name="_Toc182"/>
      <w:bookmarkEnd w:id="490"/>
      <w:r>
        <w:rPr>
          <w:rtl w:val="true"/>
        </w:rPr>
        <w:t>محل دفن</w:t>
      </w:r>
      <w:bookmarkEnd w:id="491"/>
    </w:p>
    <w:p>
      <w:pPr>
        <w:pStyle w:val="BookText"/>
        <w:rPr/>
      </w:pPr>
      <w:r>
        <w:rPr>
          <w:rFonts w:ascii="IRNazanin" w:hAnsi="IRNazanin" w:eastAsia="IRNazanin"/>
          <w:color w:val="111111"/>
          <w:sz w:val="28"/>
          <w:sz w:val="28"/>
          <w:szCs w:val="28"/>
          <w:rtl w:val="true"/>
          <w:lang w:bidi="fa-IR"/>
        </w:rPr>
        <w:t xml:space="preserve">بدن پاک و مطهر شهید سیدابوالقاسم موسوی دامغانی در ایوان شرقی پائین مسجد طباطبائی ورودی مسجد بالاسر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تربت شهید حاج شیخ فضل الله محلاتی به خاک سپرده شده است و در ذیل سنگ قبر شهید محلاتی، این جملات را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حجت الاسلام سید ابوالقاسم موسوی دامغانی که در روز اول اسفند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در فاجعه هوایی به دست مزدوران بعثی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روهش شاد و راهش مستدام باد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19400_182962"/>
      <w:bookmarkStart w:id="493" w:name="pg19400_182962"/>
      <w:bookmarkEnd w:id="493"/>
    </w:p>
    <w:p>
      <w:pPr>
        <w:pStyle w:val="Heading2"/>
        <w:numPr>
          <w:ilvl w:val="1"/>
          <w:numId w:val="1"/>
        </w:numPr>
        <w:rPr/>
      </w:pPr>
      <w:bookmarkStart w:id="494" w:name="pg19400_182962"/>
      <w:bookmarkStart w:id="495" w:name="__RefHeading___Toc18123609_1280447820"/>
      <w:bookmarkStart w:id="496" w:name="_Toc183"/>
      <w:bookmarkEnd w:id="494"/>
      <w:bookmarkEnd w:id="495"/>
      <w:r>
        <w:rPr>
          <w:rtl w:val="true"/>
        </w:rPr>
        <w:t xml:space="preserve">مصطفی زمانی </w:t>
      </w:r>
      <w:r>
        <w:rPr>
          <w:rtl w:val="true"/>
        </w:rPr>
        <w:t>(</w:t>
      </w:r>
      <w:r>
        <w:rPr>
          <w:rtl w:val="true"/>
        </w:rPr>
        <w:t>درد آشنای نسل جوان</w:t>
      </w:r>
      <w:r>
        <w:rPr>
          <w:rtl w:val="true"/>
        </w:rPr>
        <w:t xml:space="preserve">) / </w:t>
      </w:r>
      <w:r>
        <w:rPr>
          <w:rtl w:val="true"/>
        </w:rPr>
        <w:t>علی احمد پورترکمانی</w:t>
      </w:r>
      <w:bookmarkEnd w:id="496"/>
    </w:p>
    <w:p>
      <w:pPr>
        <w:pStyle w:val="Heading3"/>
        <w:numPr>
          <w:ilvl w:val="2"/>
          <w:numId w:val="1"/>
        </w:numPr>
        <w:rPr/>
      </w:pPr>
      <w:bookmarkStart w:id="497" w:name="__RefHeading___Toc18123611_1280447820"/>
      <w:bookmarkStart w:id="498" w:name="_Toc184"/>
      <w:bookmarkEnd w:id="497"/>
      <w:r>
        <w:rPr>
          <w:rtl w:val="true"/>
        </w:rPr>
        <w:t>تولد و تحصیل</w:t>
      </w:r>
      <w:bookmarkEnd w:id="498"/>
    </w:p>
    <w:p>
      <w:pPr>
        <w:pStyle w:val="BookText"/>
        <w:rPr/>
      </w:pPr>
      <w:r>
        <w:rPr>
          <w:rFonts w:ascii="IRNazanin" w:hAnsi="IRNazanin" w:eastAsia="IRNazanin"/>
          <w:color w:val="111111"/>
          <w:sz w:val="28"/>
          <w:sz w:val="28"/>
          <w:szCs w:val="28"/>
          <w:rtl w:val="true"/>
          <w:lang w:bidi="fa-IR"/>
        </w:rPr>
        <w:t xml:space="preserve">مصطفی در بیستم شعبان سال </w:t>
      </w:r>
      <w:r>
        <w:rPr>
          <w:rFonts w:eastAsia="IRNazanin" w:cs="IRNazanin"/>
          <w:color w:val="111111"/>
          <w:sz w:val="28"/>
          <w:szCs w:val="28"/>
          <w:lang w:bidi="fa-IR"/>
        </w:rPr>
        <w:t>1353</w:t>
      </w:r>
      <w:r>
        <w:rPr>
          <w:rStyle w:val="FootnoteAnchor"/>
          <w:rtl w:val="true"/>
        </w:rPr>
        <w:footnoteReference w:id="305"/>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علم و فضیلت و در شهرستان نجف آباد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بهار در کنار پدر و مادرش سپری کرد و دروس ابتدایی را نیز در همان سالها به پایان رساند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ذوق سرشار مصطفی به تحصیل از آغاز نوجوانی مورد توجه والدین و اطرافیان قرار گرفت، تا آنجا که در سن هفده سالگی؛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بنا به توصیه پدر و تشویق آیةالله ابراهیم ریاضی و شهید سید مجتبی نواب صفوی </w:t>
      </w:r>
      <w:r>
        <w:rPr>
          <w:rStyle w:val="FootnoteAnchor"/>
          <w:rtl w:val="true"/>
        </w:rPr>
        <w:footnoteReference w:id="307"/>
      </w:r>
      <w:r>
        <w:rPr>
          <w:rFonts w:ascii="IRNazanin" w:hAnsi="IRNazanin" w:eastAsia="IRNazanin"/>
          <w:color w:val="111111"/>
          <w:sz w:val="28"/>
          <w:sz w:val="28"/>
          <w:szCs w:val="28"/>
          <w:rtl w:val="true"/>
          <w:lang w:bidi="fa-IR"/>
        </w:rPr>
        <w:t>تحصیل علوم حوزوی را به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مقدمات را در مدت دو سال زیر نظر آیةالله ابراهیم ریاضی فرا گرفت و آنگاه برای تکمیل آموخته ها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به حوزه علمیه قم هجرت کرد</w:t>
      </w:r>
    </w:p>
    <w:p>
      <w:pPr>
        <w:pStyle w:val="Heading3"/>
        <w:numPr>
          <w:ilvl w:val="2"/>
          <w:numId w:val="1"/>
        </w:numPr>
        <w:rPr/>
      </w:pPr>
      <w:bookmarkStart w:id="499" w:name="__RefHeading___Toc18123613_1280447820"/>
      <w:bookmarkStart w:id="500" w:name="_Toc185"/>
      <w:bookmarkEnd w:id="499"/>
      <w:r>
        <w:rPr>
          <w:rtl w:val="true"/>
        </w:rPr>
        <w:t>اساتید</w:t>
      </w:r>
      <w:bookmarkEnd w:id="50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درسهای دوره سطح را در محضر آیات عظام و بزرگانی همچون؛ حسین نوری، ستوده، مصطفی اعتمادی، مشکینی، محقق داماد و پسندیده </w:t>
      </w:r>
      <w:bookmarkStart w:id="501" w:name="pg19400_182963"/>
    </w:p>
    <w:p>
      <w:pPr>
        <w:pStyle w:val="BookText"/>
        <w:rPr/>
      </w:pPr>
      <w:bookmarkEnd w:id="501"/>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 مدت زیادی نیز از محضر علامه طباطبایی کسب فیض کرد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آنگاه درسهای خارج فقه و اصول را به مدت دو سال در محضر آیةالله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 ازهشت سال در محضر حضرت آیةالله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 و موفق به تقریر درس خارج فقه مکاسب حضرت امام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مباحثه های ایشان در این دوران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شیهد آیت الله ربانی امامی، شهید آیت الله قدوسی، شهید آیت الله ربانی شیرازی و آیت الله هاشمی رفسنجانی</w:t>
      </w:r>
    </w:p>
    <w:p>
      <w:pPr>
        <w:pStyle w:val="Heading3"/>
        <w:numPr>
          <w:ilvl w:val="2"/>
          <w:numId w:val="1"/>
        </w:numPr>
        <w:rPr/>
      </w:pPr>
      <w:bookmarkStart w:id="502" w:name="__RefHeading___Toc18123615_1280447820"/>
      <w:bookmarkStart w:id="503" w:name="_Toc186"/>
      <w:bookmarkEnd w:id="502"/>
      <w:r>
        <w:rPr>
          <w:rtl w:val="true"/>
        </w:rPr>
        <w:t>شروع مبارک</w:t>
      </w:r>
      <w:bookmarkEnd w:id="503"/>
    </w:p>
    <w:p>
      <w:pPr>
        <w:pStyle w:val="BookText"/>
        <w:rPr/>
      </w:pPr>
      <w:r>
        <w:rPr>
          <w:rFonts w:ascii="IRNazanin" w:hAnsi="IRNazanin" w:eastAsia="IRNazanin"/>
          <w:color w:val="111111"/>
          <w:sz w:val="28"/>
          <w:sz w:val="28"/>
          <w:szCs w:val="28"/>
          <w:rtl w:val="true"/>
          <w:lang w:bidi="fa-IR"/>
        </w:rPr>
        <w:t>استاد زمانی پس از سالها تحصیل، خود را برای مبارزه ای علمی و عملی آماده ساخت و با سلاح قلم دست به فعالیت گسترده فرهنگی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حداقل امکانات به احیاء ارزشهای دینی و اسلامی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که در میان دوستانش به سختکوشی معروف بود،</w:t>
      </w:r>
      <w:r>
        <w:rPr>
          <w:rStyle w:val="FootnoteAnchor"/>
          <w:rtl w:val="true"/>
        </w:rPr>
        <w:footnoteReference w:id="310"/>
      </w:r>
      <w:r>
        <w:rPr>
          <w:rFonts w:ascii="IRNazanin" w:hAnsi="IRNazanin" w:eastAsia="IRNazanin"/>
          <w:color w:val="111111"/>
          <w:sz w:val="28"/>
          <w:sz w:val="28"/>
          <w:szCs w:val="28"/>
          <w:rtl w:val="true"/>
          <w:lang w:bidi="fa-IR"/>
        </w:rPr>
        <w:t>در متن جامعه ای که در معرض تهاجم فرهنگی قرار داشت،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تهاجمی که قصدش براندازی باورهای دینی و حریمهای انسانی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سید جمال الدین دین پرور درباره اوضاع فرهنگ و سیاسی این دوران می نویسد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که در جریان و موقعیت فرهنگی سالهای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هستند، در آن سالهای تاریک و ظلمانی که نسل جوان پناهگاهی نداشت و در مورد مسایل جنسی، روانی و اجتماعی سخت درگیر محله ها و کتابهای گمراه کننده بود که صریحا این </w:t>
      </w:r>
      <w:bookmarkStart w:id="504" w:name="pg19400_182964"/>
    </w:p>
    <w:p>
      <w:pPr>
        <w:pStyle w:val="BookText"/>
        <w:rPr/>
      </w:pPr>
      <w:bookmarkEnd w:id="504"/>
      <w:r>
        <w:rPr>
          <w:rFonts w:ascii="IRNazanin" w:hAnsi="IRNazanin" w:eastAsia="IRNazanin"/>
          <w:color w:val="111111"/>
          <w:sz w:val="28"/>
          <w:sz w:val="28"/>
          <w:szCs w:val="28"/>
          <w:rtl w:val="true"/>
          <w:lang w:bidi="fa-IR"/>
        </w:rPr>
        <w:t>قشر را به سوی فحشا و فساد و در نتیجه بردگی استعمار می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زمانی ها دست به کار شدند و قلم به دست گرفتند و به دریا زدند و به راستی شب و روز کار کردند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یکی از دوستان نزدیک استاد که سالها شاهد فعالیت وی بوده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مدادالعلماء افضل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عالمان برتر از شهیدان اند که قلم به دست گیرند و خون شهیدان را در رگهای اندیشه ها جاری سازند و پیام آنان را به گوش همگان برسانند و استاد زمانی از اینان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عالمان و اندیشمندان ما همواره فرهیختگانی بوده و هستند که مشعل دار هدایت و ارشاد نسل جوان اند و چونان شمع می سوزند تا راه بنمایند و گمگشتگان وادی حیرت را به وادی ایمن رسانند و استاد زمانی از اینان بود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505" w:name="__RefHeading___Toc18123617_1280447820"/>
      <w:bookmarkStart w:id="506" w:name="_Toc187"/>
      <w:bookmarkEnd w:id="505"/>
      <w:r>
        <w:rPr>
          <w:rtl w:val="true"/>
        </w:rPr>
        <w:t xml:space="preserve">انتشارات پیام اسلام و الزهرا </w:t>
      </w:r>
      <w:r>
        <w:rPr>
          <w:rtl w:val="true"/>
        </w:rPr>
        <w:t>(</w:t>
      </w:r>
      <w:r>
        <w:rPr>
          <w:rtl w:val="true"/>
        </w:rPr>
        <w:t>س</w:t>
      </w:r>
      <w:r>
        <w:rPr>
          <w:rtl w:val="true"/>
        </w:rPr>
        <w:t>)</w:t>
      </w:r>
      <w:bookmarkEnd w:id="506"/>
    </w:p>
    <w:p>
      <w:pPr>
        <w:pStyle w:val="BookText"/>
        <w:rPr/>
      </w:pPr>
      <w:r>
        <w:rPr>
          <w:rFonts w:ascii="IRNazanin" w:hAnsi="IRNazanin" w:eastAsia="IRNazanin"/>
          <w:color w:val="111111"/>
          <w:sz w:val="28"/>
          <w:sz w:val="28"/>
          <w:szCs w:val="28"/>
          <w:rtl w:val="true"/>
          <w:lang w:bidi="fa-IR"/>
        </w:rPr>
        <w:t>استاد با شهید دکتر مفتح در جلسات مجمع اسلام شناسی آشنا شد و این معرفت بر غنای فکری و دامنه برنامه های فرهنگی اش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هجری</w:t>
      </w:r>
      <w:r>
        <w:rPr>
          <w:rStyle w:val="FootnoteAnchor"/>
          <w:rtl w:val="true"/>
        </w:rPr>
        <w:footnoteReference w:id="313"/>
      </w:r>
      <w:r>
        <w:rPr>
          <w:rFonts w:ascii="IRNazanin" w:hAnsi="IRNazanin" w:eastAsia="IRNazanin"/>
          <w:color w:val="111111"/>
          <w:sz w:val="28"/>
          <w:sz w:val="28"/>
          <w:szCs w:val="28"/>
          <w:rtl w:val="true"/>
          <w:lang w:bidi="fa-IR"/>
        </w:rPr>
        <w:t>با همفکری شهیدان گرانقدر؛ بهشتی، محمد مفتح و شیخ غلامحسین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ضرورتهای سیاسی و فرهنگی انتشارات پیام اسلام را در قم تأسیس کرد و عمده فعالیتهای آن را پیرامون هدایت فرهنگی و سیاسی نسل جوان قرار داد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فعالیتهای پیام اسلام برای احقاق حقوق زن در اسلام و </w:t>
      </w:r>
      <w:bookmarkStart w:id="507" w:name="pg19400_182965"/>
    </w:p>
    <w:p>
      <w:pPr>
        <w:pStyle w:val="BookText"/>
        <w:rPr/>
      </w:pPr>
      <w:bookmarkEnd w:id="507"/>
      <w:r>
        <w:rPr>
          <w:rFonts w:ascii="IRNazanin" w:hAnsi="IRNazanin" w:eastAsia="IRNazanin"/>
          <w:color w:val="111111"/>
          <w:sz w:val="28"/>
          <w:sz w:val="28"/>
          <w:szCs w:val="28"/>
          <w:rtl w:val="true"/>
          <w:lang w:bidi="fa-IR"/>
        </w:rPr>
        <w:t xml:space="preserve">شناساندن مقام زنان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هیئت تحریریه انتشارات الزهراء را در قم بنیان نهاد که ثمره آن کتابهایی بود که توسط بانوان نوشته می شد و استاد بعد از بازنویسی به نام آن افراد به چاپ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از دو بعد اهمیت داشت، نخست اینکه واقعیتها به قلم زنانی که صراط مستقیم را دریافته بودند، بیان می شد و دوم اینکه نگارنده ها تشویق می شدند و برای فعالیت و حضور پربارتر در محافل علمی و دینی آماده می گشتند</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508" w:name="__RefHeading___Toc18123619_1280447820"/>
      <w:bookmarkStart w:id="509" w:name="_Toc188"/>
      <w:bookmarkEnd w:id="508"/>
      <w:r>
        <w:rPr>
          <w:rtl w:val="true"/>
        </w:rPr>
        <w:t>تقویت کتابخانه ها و آموزش هنرمندان</w:t>
      </w:r>
      <w:bookmarkEnd w:id="509"/>
    </w:p>
    <w:p>
      <w:pPr>
        <w:pStyle w:val="BookText"/>
        <w:rPr/>
      </w:pPr>
      <w:r>
        <w:rPr>
          <w:rFonts w:ascii="IRNazanin" w:hAnsi="IRNazanin" w:eastAsia="IRNazanin"/>
          <w:color w:val="111111"/>
          <w:sz w:val="28"/>
          <w:sz w:val="28"/>
          <w:szCs w:val="28"/>
          <w:rtl w:val="true"/>
          <w:lang w:bidi="fa-IR"/>
        </w:rPr>
        <w:t xml:space="preserve">استاد کتابهای موردنیاز هزار و پانصد کتابخانه سیّار </w:t>
      </w:r>
      <w:r>
        <w:rPr>
          <w:rStyle w:val="FootnoteAnchor"/>
          <w:rtl w:val="true"/>
        </w:rPr>
        <w:footnoteReference w:id="315"/>
      </w:r>
      <w:r>
        <w:rPr>
          <w:rFonts w:ascii="IRNazanin" w:hAnsi="IRNazanin" w:eastAsia="IRNazanin"/>
          <w:color w:val="111111"/>
          <w:sz w:val="28"/>
          <w:sz w:val="28"/>
          <w:szCs w:val="28"/>
          <w:rtl w:val="true"/>
          <w:lang w:bidi="fa-IR"/>
        </w:rPr>
        <w:t>در شهرستانهای مختلف را که عضو انتشارات پیام اسلام بودند، تهیه و ارسال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ارسال رایگان این کتابها معادل سیصد هزار تومان برای وی هزینه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برای تربیت افراد خوش استعداد و انتقال هنر نویسندگی به آنان از هیچ کوششی دریغ نمی کرد و برای این منظور شبهای چهارشنبه روش نویسندگی را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راه مکاتبه افراد علاقمند به نویسندگی را راهنمایی می نمود</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510" w:name="__RefHeading___Toc18123621_1280447820"/>
      <w:bookmarkStart w:id="511" w:name="_Toc189"/>
      <w:bookmarkEnd w:id="510"/>
      <w:r>
        <w:rPr>
          <w:rtl w:val="true"/>
        </w:rPr>
        <w:t>فعالیتهای مبارزاتی</w:t>
      </w:r>
      <w:bookmarkEnd w:id="51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خود عهد بسته بود تا از پیروی امام قدس سره که سالها از خرمن وجود او بهره برده بود، دست بر ندارد و در این راستا همگام با دیگر شاگردان و یاران حضرت امام از جمله شهیدان، ربانی املشی، قدوسی، ربانی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هاشمی رفسنجانی</w:t>
      </w:r>
      <w:r>
        <w:rPr>
          <w:rStyle w:val="FootnoteAnchor"/>
          <w:rtl w:val="true"/>
        </w:rPr>
        <w:footnoteReference w:id="317"/>
      </w:r>
      <w:r>
        <w:rPr>
          <w:rFonts w:ascii="IRNazanin" w:hAnsi="IRNazanin" w:eastAsia="IRNazanin"/>
          <w:color w:val="111111"/>
          <w:sz w:val="28"/>
          <w:sz w:val="28"/>
          <w:szCs w:val="28"/>
          <w:rtl w:val="true"/>
          <w:lang w:bidi="fa-IR"/>
        </w:rPr>
        <w:t xml:space="preserve">به مبارزه علیه طاغوت پرداخت و </w:t>
      </w:r>
    </w:p>
    <w:p>
      <w:pPr>
        <w:pStyle w:val="BookText"/>
        <w:rPr/>
      </w:pPr>
      <w:r>
        <w:rPr>
          <w:rFonts w:ascii="IRNazanin" w:hAnsi="IRNazanin" w:eastAsia="IRNazanin"/>
          <w:color w:val="111111"/>
          <w:sz w:val="28"/>
          <w:sz w:val="28"/>
          <w:szCs w:val="28"/>
          <w:rtl w:val="true"/>
          <w:lang w:bidi="fa-IR"/>
        </w:rPr>
        <w:t>برای ترویج اندیشه های بلند حضرت امام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به خاطر نوشتن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گفتگو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ساواک تحت تعقیب قرار گرفت و کتابش به بهانه مضر بودن جمع آوری شد و خودش نیز دستگیر و روانه زندان قزل قلعه تهران گردید و پس از تحمّل یک سال حبس از زندان آزاد 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بعد از آزدای در راه مبارزه برای رسیدن به حکومت اسلامی با محور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کوششی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ساواک احضار شد و چهار بار به زندان محکوم گردید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آخرین دفعه که استاد زمانی از زندان آزاد شد، فعالیتهایش را به صورت مخفی ادامه داد و در نهایت به کشورهای عراق و کویت مهاجرت کرد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جرأت و شجاعت استاد همین بس که وی اولین کسی بود که کتاب ارزشمند کشف الاسرار حضرت امام را در قم به چاپ رساند، علاوه بر آن اعلامیه ها و رساله علمیه و پیامهای امام را نیز به طور مخفیانه در ایران پخش می کرد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استاد سید جمال الدین دین پرور در مورد فعالّیتهای 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زمانی نقش مهمی در انقلاب و نسل جوان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کتابهای ایشان را خوانده بودند، روح مذهبی و اعتقادات صحیح و تفکر اجتماعی سیاسی صحیح پیدا می کردند و از یاران انقلاب می شدند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که مبارزه علیه طاغوت در اشکال مختلف وجود داشت و در کنار آن بازار زندانهاو تبعیدها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به شهرهای دور دست و بد آب و هوا برای دیدار با تبعیدیها </w:t>
      </w:r>
    </w:p>
    <w:p>
      <w:pPr>
        <w:pStyle w:val="BookText"/>
        <w:rPr/>
      </w:pPr>
      <w:r>
        <w:rPr>
          <w:rFonts w:ascii="IRNazanin" w:hAnsi="IRNazanin" w:eastAsia="IRNazanin"/>
          <w:color w:val="111111"/>
          <w:sz w:val="28"/>
          <w:sz w:val="28"/>
          <w:szCs w:val="28"/>
          <w:rtl w:val="true"/>
          <w:lang w:bidi="fa-IR"/>
        </w:rPr>
        <w:t>یکی از برنامه های اصلی مبارزه بود و در این رفت و آمدها بسیاری ار مطالب و اخبار رد و بدل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با استاد زمانی و یکی دیگر از دوستان برای دیدن دوستان تبعیدی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استاد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درگیر مشکلات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طی مدتها تماس در مسیرهای سخت و طولانی و شهرهای مرزی و غیره استقامت، اخلاق، تدین و سخت کوشی افراد روشن می شد و استاد زمانی از یاران و دوستان صدیقی بود که واجد همه این فضایل بود و در جمع ما مکمل و همراه و همفکر بود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استاد مصطفی زمانی که در بدو ورود امام بعد از سالها تبعید و دوری از وطن نوشته است،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خون شهیدان می توفد، اشک یتیمان می جوشد، ضجّه مادران قلبها را می شکافد و این فریاد الله اکبر مجدّد قرن، قائد بزرگ، امام خمینی بود که مرهمی شد دل داغداران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آن استاد بزرگ را به وطن، به سرزمین باروت و خون تبریک می گوییم، به این امید که نه تنها با صلابت و رهبریهای خردمندانه آن بزرگوار، جمهوری اسلامی در ایران برقرار گردد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جماهیر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گیتی پایه گذاری شود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مصفطی زمانی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جامعه نویسندگان حوزه علمیه قم </w:t>
      </w:r>
      <w:bookmarkStart w:id="512" w:name="pg19400_182968"/>
    </w:p>
    <w:p>
      <w:pPr>
        <w:pStyle w:val="Heading3"/>
        <w:numPr>
          <w:ilvl w:val="2"/>
          <w:numId w:val="1"/>
        </w:numPr>
        <w:rPr/>
      </w:pPr>
      <w:bookmarkStart w:id="513" w:name="__RefHeading___Toc18123623_1280447820"/>
      <w:bookmarkStart w:id="514" w:name="_Toc190"/>
      <w:bookmarkEnd w:id="512"/>
      <w:bookmarkEnd w:id="513"/>
      <w:r>
        <w:rPr>
          <w:rtl w:val="true"/>
        </w:rPr>
        <w:t>خاطره ای از امام</w:t>
      </w:r>
      <w:bookmarkEnd w:id="514"/>
    </w:p>
    <w:p>
      <w:pPr>
        <w:pStyle w:val="BookText"/>
        <w:rPr/>
      </w:pPr>
      <w:r>
        <w:rPr>
          <w:rFonts w:ascii="IRNazanin" w:hAnsi="IRNazanin" w:eastAsia="IRNazanin"/>
          <w:color w:val="111111"/>
          <w:sz w:val="28"/>
          <w:sz w:val="28"/>
          <w:szCs w:val="28"/>
          <w:rtl w:val="true"/>
          <w:lang w:bidi="fa-IR"/>
        </w:rPr>
        <w:t>حجة الاسلام غرویان درباره ارتباط استاد با امام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جمعی با حضور استاد زمانی سخن از خاطرات و حشر و نشرهای ایشان با حضرت امام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خاطرات زیادی نقل کردند و در لابه لای نقل خاطرات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 مدت زیادی که با حضرت امام بودم، هرگز ندیدم ایشان برای کسب شهرت و مقام قلمی بزنند و قدمی بردارند؛ بلکه بالعکس حضرت امام همواره از شهرت آوازه فرار می کردند و حتی اطرافیان و شاگردان خود را نیز به خاطر اقداماتی از این دست به شدت توبیخ می کردند، با همه اینها خود شاهد بودم که چگونه امام و نه تنها در قم و در این کشورهای اسلامی بلکه در کل جهان شهرت آوازه جهانی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 درس خداشناسی برای من بود و یافتم که کارها به دست خدا و اراده و مشیت الهی بر همه چیز حاکم است</w:t>
      </w:r>
      <w:r>
        <w:rPr>
          <w:rFonts w:eastAsia="IRNazanin" w:cs="IRNazanin"/>
          <w:color w:val="111111"/>
          <w:sz w:val="28"/>
          <w:szCs w:val="28"/>
          <w:rtl w:val="true"/>
          <w:lang w:bidi="fa-IR"/>
        </w:rPr>
        <w:t xml:space="preserve">.» </w:t>
      </w:r>
      <w:r>
        <w:rPr>
          <w:rStyle w:val="FootnoteAnchor"/>
          <w:rtl w:val="true"/>
        </w:rPr>
        <w:footnoteReference w:id="324"/>
      </w:r>
    </w:p>
    <w:p>
      <w:pPr>
        <w:pStyle w:val="Heading3"/>
        <w:numPr>
          <w:ilvl w:val="2"/>
          <w:numId w:val="1"/>
        </w:numPr>
        <w:rPr/>
      </w:pPr>
      <w:bookmarkStart w:id="515" w:name="__RefHeading___Toc18123625_1280447820"/>
      <w:bookmarkStart w:id="516" w:name="_Toc191"/>
      <w:bookmarkEnd w:id="515"/>
      <w:r>
        <w:rPr>
          <w:rtl w:val="true"/>
        </w:rPr>
        <w:t>ویژگیهای اخلاقی استاد</w:t>
      </w:r>
      <w:bookmarkEnd w:id="516"/>
    </w:p>
    <w:p>
      <w:pPr>
        <w:pStyle w:val="Heading4"/>
        <w:numPr>
          <w:ilvl w:val="3"/>
          <w:numId w:val="1"/>
        </w:numPr>
        <w:rPr/>
      </w:pPr>
      <w:bookmarkStart w:id="517" w:name="__RefHeading___Toc18123627_1280447820"/>
      <w:bookmarkStart w:id="518" w:name="_Toc192"/>
      <w:bookmarkEnd w:id="517"/>
      <w:r>
        <w:rPr>
          <w:rtl w:val="true"/>
        </w:rPr>
        <w:t>تواضع</w:t>
      </w:r>
      <w:bookmarkEnd w:id="51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و خشوع استاد زمانی زبانزد عام و خاص بود؛ نویسنده دانشمندی که با آن همه فعالیت و نوشتن انواع کتابها، اما ظاهر و رفتار خاضعانه اش به گونه ای بود که بسیاری از هم کسوتانش نیز او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تواضع استاد زمانی سطحی و ظاهری نبود، ریشه </w:t>
      </w:r>
      <w:bookmarkStart w:id="519" w:name="pg19400_182969"/>
    </w:p>
    <w:p>
      <w:pPr>
        <w:pStyle w:val="BookText"/>
        <w:rPr/>
      </w:pPr>
      <w:bookmarkEnd w:id="519"/>
      <w:r>
        <w:rPr>
          <w:rFonts w:ascii="IRNazanin" w:hAnsi="IRNazanin" w:eastAsia="IRNazanin"/>
          <w:color w:val="111111"/>
          <w:sz w:val="28"/>
          <w:sz w:val="28"/>
          <w:szCs w:val="28"/>
          <w:rtl w:val="true"/>
          <w:lang w:bidi="fa-IR"/>
        </w:rPr>
        <w:t>در درون او داشت، از عمق جان او مایه می گرفت و این جز از تقوای الهی نمی توانست باشد</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520" w:name="__RefHeading___Toc18123629_1280447820"/>
      <w:bookmarkStart w:id="521" w:name="_Toc193"/>
      <w:bookmarkEnd w:id="520"/>
      <w:r>
        <w:rPr>
          <w:rtl w:val="true"/>
        </w:rPr>
        <w:t>پناه نسل جوان</w:t>
      </w:r>
      <w:bookmarkEnd w:id="521"/>
    </w:p>
    <w:p>
      <w:pPr>
        <w:pStyle w:val="BookText"/>
        <w:rPr/>
      </w:pPr>
      <w:r>
        <w:rPr>
          <w:rFonts w:ascii="IRNazanin" w:hAnsi="IRNazanin" w:eastAsia="IRNazanin"/>
          <w:color w:val="111111"/>
          <w:sz w:val="28"/>
          <w:sz w:val="28"/>
          <w:szCs w:val="28"/>
          <w:rtl w:val="true"/>
          <w:lang w:bidi="fa-IR"/>
        </w:rPr>
        <w:t>ارتباط مکاتبه ای یا حضوری با جوانان از دیگر فعالیتهای استاد زمانی بود تا آنجا که در اواخر عمر روزانه چهل تا پنجاه تلفن و نامه را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گروههایی را در شهرستانها دعوت به همکاری کرده بود و آنها موظف بودند با جوانها ارتباط مستمر داشته باشند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استاد در طول هشت سال دفاع مقدس نیز کتابهای متعددی به جبهه و خانواده های شهداء و جانبازان اهداء می کرد</w:t>
      </w:r>
      <w:r>
        <w:rPr>
          <w:rFonts w:eastAsia="IRNazanin" w:cs="IRNazanin"/>
          <w:color w:val="111111"/>
          <w:sz w:val="28"/>
          <w:szCs w:val="28"/>
          <w:rtl w:val="true"/>
          <w:lang w:bidi="fa-IR"/>
        </w:rPr>
        <w:t xml:space="preserve">. </w:t>
      </w:r>
      <w:r>
        <w:rPr>
          <w:rStyle w:val="FootnoteAnchor"/>
          <w:rtl w:val="true"/>
        </w:rPr>
        <w:footnoteReference w:id="327"/>
      </w:r>
    </w:p>
    <w:p>
      <w:pPr>
        <w:pStyle w:val="Heading3"/>
        <w:numPr>
          <w:ilvl w:val="2"/>
          <w:numId w:val="1"/>
        </w:numPr>
        <w:rPr/>
      </w:pPr>
      <w:bookmarkStart w:id="522" w:name="__RefHeading___Toc18123631_1280447820"/>
      <w:bookmarkStart w:id="523" w:name="_Toc194"/>
      <w:bookmarkEnd w:id="522"/>
      <w:r>
        <w:rPr>
          <w:rtl w:val="true"/>
        </w:rPr>
        <w:t>آثار</w:t>
      </w:r>
      <w:bookmarkEnd w:id="523"/>
    </w:p>
    <w:p>
      <w:pPr>
        <w:pStyle w:val="Heading4"/>
        <w:numPr>
          <w:ilvl w:val="3"/>
          <w:numId w:val="1"/>
        </w:numPr>
        <w:rPr/>
      </w:pPr>
      <w:bookmarkStart w:id="524" w:name="__RefHeading___Toc18123633_1280447820"/>
      <w:bookmarkStart w:id="525" w:name="_Toc195"/>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استاد مصطفی زمانی در طول سالها فعالیت فرهنگی، اجتماعی و سیاسی هفتاد اثر، تألیف و ترجمه از خود به یادگار گذاشت که برخی از آنها برای بیست و پنجمین بار به چاپ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استاد را می توان بر شش بخش تقسیم کرد</w:t>
      </w:r>
      <w:r>
        <w:rPr>
          <w:rFonts w:eastAsia="IRNazanin" w:cs="IRNazanin"/>
          <w:color w:val="111111"/>
          <w:sz w:val="28"/>
          <w:szCs w:val="28"/>
          <w:rtl w:val="true"/>
          <w:lang w:bidi="fa-IR"/>
        </w:rPr>
        <w:t>.</w:t>
      </w:r>
    </w:p>
    <w:p>
      <w:pPr>
        <w:pStyle w:val="Heading4"/>
        <w:numPr>
          <w:ilvl w:val="3"/>
          <w:numId w:val="1"/>
        </w:numPr>
        <w:rPr/>
      </w:pPr>
      <w:bookmarkStart w:id="526" w:name="__RefHeading___Toc18123635_1280447820"/>
      <w:bookmarkStart w:id="527" w:name="_Toc196"/>
      <w:bookmarkEnd w:id="526"/>
      <w:r>
        <w:rPr>
          <w:rtl w:val="true"/>
        </w:rPr>
        <w:t>داستانهای اسلامی و معارف دین</w:t>
      </w:r>
      <w:bookmarkEnd w:id="52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 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کارنامه 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پاک از نظر امام صادق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توحید ابراهیم بت شکن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و بلقیس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داستانهای مصور اسلامی، مرغ سلیمان، طوفان نوح، بابا آدم و ننه حواه، </w:t>
      </w:r>
      <w:bookmarkStart w:id="528" w:name="pg19400_182970"/>
    </w:p>
    <w:p>
      <w:pPr>
        <w:pStyle w:val="BookText"/>
        <w:rPr/>
      </w:pPr>
      <w:bookmarkEnd w:id="528"/>
      <w:r>
        <w:rPr>
          <w:rFonts w:ascii="IRNazanin" w:hAnsi="IRNazanin" w:eastAsia="IRNazanin"/>
          <w:color w:val="111111"/>
          <w:sz w:val="28"/>
          <w:sz w:val="28"/>
          <w:szCs w:val="28"/>
          <w:rtl w:val="true"/>
          <w:lang w:bidi="fa-IR"/>
        </w:rPr>
        <w:t>لقمان حکیم، اویس فضا نورد، شتر صالح، گلستان، آتش، قوچ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پیشگوئی های علمی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و ماه 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p>
    <w:p>
      <w:pPr>
        <w:pStyle w:val="Heading4"/>
        <w:numPr>
          <w:ilvl w:val="3"/>
          <w:numId w:val="1"/>
        </w:numPr>
        <w:rPr/>
      </w:pPr>
      <w:bookmarkStart w:id="529" w:name="__RefHeading___Toc18123637_1280447820"/>
      <w:bookmarkStart w:id="530" w:name="_Toc197"/>
      <w:bookmarkEnd w:id="529"/>
      <w:r>
        <w:rPr>
          <w:rtl w:val="true"/>
        </w:rPr>
        <w:t xml:space="preserve">امام علی </w:t>
      </w:r>
      <w:r>
        <w:rPr>
          <w:rtl w:val="true"/>
        </w:rPr>
        <w:t>(</w:t>
      </w:r>
      <w:r>
        <w:rPr>
          <w:rtl w:val="true"/>
        </w:rPr>
        <w:t>ع</w:t>
      </w:r>
      <w:r>
        <w:rPr>
          <w:rtl w:val="true"/>
        </w:rPr>
        <w:t>)</w:t>
      </w:r>
      <w:r>
        <w:rPr>
          <w:rtl w:val="true"/>
        </w:rPr>
        <w:t>و نهج البلاغه</w:t>
      </w:r>
      <w:bookmarkEnd w:id="53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ابیطالب پیشوای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از دیدگاه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چهار جلد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ترجمه با فهرست 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عدالت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دیوان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4"/>
        <w:numPr>
          <w:ilvl w:val="3"/>
          <w:numId w:val="1"/>
        </w:numPr>
        <w:rPr/>
      </w:pPr>
      <w:bookmarkStart w:id="531" w:name="__RefHeading___Toc18123639_1280447820"/>
      <w:bookmarkStart w:id="532" w:name="_Toc198"/>
      <w:bookmarkEnd w:id="531"/>
      <w:r>
        <w:rPr>
          <w:rtl w:val="true"/>
        </w:rPr>
        <w:t>جهان اسلام</w:t>
      </w:r>
      <w:bookmarkEnd w:id="532"/>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بسوی اسلام یا آئین کلیسا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و مامداران خودسر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 نیل یا مرد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 خسارت جهان و انحطاط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کلیسا در ممالک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و رهبر ما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جنایات غربی در شرق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طمعکاران کینه ورز</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تمدن 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خدمات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استعمار در ممالک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از نظر یک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نقشه های استعمار و نغمه های شوم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کنفرانس مذهبی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آینده اسلام</w:t>
      </w:r>
      <w:r>
        <w:rPr>
          <w:rFonts w:eastAsia="IRNazanin" w:cs="IRNazanin"/>
          <w:color w:val="111111"/>
          <w:sz w:val="28"/>
          <w:szCs w:val="28"/>
          <w:rtl w:val="true"/>
          <w:lang w:bidi="fa-IR"/>
        </w:rPr>
        <w:t>.</w:t>
      </w:r>
    </w:p>
    <w:p>
      <w:pPr>
        <w:pStyle w:val="Heading4"/>
        <w:numPr>
          <w:ilvl w:val="3"/>
          <w:numId w:val="1"/>
        </w:numPr>
        <w:rPr/>
      </w:pPr>
      <w:bookmarkStart w:id="533" w:name="__RefHeading___Toc18123641_1280447820"/>
      <w:bookmarkStart w:id="534" w:name="_Toc199"/>
      <w:bookmarkEnd w:id="533"/>
      <w:r>
        <w:rPr>
          <w:rtl w:val="true"/>
        </w:rPr>
        <w:t>مسائل نوجوانان و جوانان</w:t>
      </w:r>
      <w:bookmarkEnd w:id="53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نردبان ترقی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رمز ترقی</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اعتیادهای خطرناک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وظیفه شناس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سبز</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رفوزه شدم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های تلخ و 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بلوغ و غریزه جنسی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طوفان 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bookmarkStart w:id="535" w:name="pg19400_182971"/>
    </w:p>
    <w:p>
      <w:pPr>
        <w:pStyle w:val="BookText"/>
        <w:rPr/>
      </w:pPr>
      <w:bookmarkEnd w:id="535"/>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نیروی مقاومت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کور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 چیست و هنرمند کیست</w:t>
      </w:r>
      <w:r>
        <w:rPr>
          <w:rFonts w:eastAsia="IRNazanin" w:cs="IRNazanin"/>
          <w:color w:val="111111"/>
          <w:sz w:val="28"/>
          <w:szCs w:val="28"/>
          <w:rtl w:val="true"/>
          <w:lang w:bidi="fa-IR"/>
        </w:rPr>
        <w:t>.</w:t>
      </w:r>
    </w:p>
    <w:p>
      <w:pPr>
        <w:pStyle w:val="Heading4"/>
        <w:numPr>
          <w:ilvl w:val="3"/>
          <w:numId w:val="1"/>
        </w:numPr>
        <w:rPr/>
      </w:pPr>
      <w:bookmarkStart w:id="536" w:name="__RefHeading___Toc18123643_1280447820"/>
      <w:bookmarkStart w:id="537" w:name="_Toc200"/>
      <w:bookmarkEnd w:id="536"/>
      <w:r>
        <w:rPr>
          <w:rtl w:val="true"/>
        </w:rPr>
        <w:t>مسائل زناشویی و ازدواج</w:t>
      </w:r>
      <w:bookmarkEnd w:id="537"/>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عروسی تولدی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زناشوئی</w:t>
      </w:r>
      <w:r>
        <w:rPr>
          <w:rFonts w:eastAsia="IRNazanin" w:cs="IRNazanin"/>
          <w:color w:val="111111"/>
          <w:sz w:val="28"/>
          <w:szCs w:val="28"/>
          <w:rtl w:val="true"/>
          <w:lang w:bidi="fa-IR"/>
        </w:rPr>
        <w:t>.</w:t>
      </w:r>
    </w:p>
    <w:p>
      <w:pPr>
        <w:pStyle w:val="Heading4"/>
        <w:numPr>
          <w:ilvl w:val="3"/>
          <w:numId w:val="1"/>
        </w:numPr>
        <w:rPr/>
      </w:pPr>
      <w:bookmarkStart w:id="538" w:name="__RefHeading___Toc18123645_1280447820"/>
      <w:bookmarkStart w:id="539" w:name="_Toc201"/>
      <w:bookmarkEnd w:id="538"/>
      <w:r>
        <w:rPr>
          <w:rtl w:val="true"/>
        </w:rPr>
        <w:t>کتب علمی</w:t>
      </w:r>
      <w:bookmarkEnd w:id="539"/>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درس خارج مکاسب حضرت امام رضوان ا</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خودآموز کفایه الاصول با حاشیه های توضیحی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آخرین اثر استاد که کتاب است با عنوان وسواس پیدایش رشد و درمان آن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را استاد اول به زبان عربی نوشته است که بعدها به فارسی آن را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تحقیق بر محور مدارک فقهی و روانشناسی اسلامی است که در طول هفت سال نوشته شده و مشتمل بر سه بخش است؛ منشاء وسواس، رشد وسواس و درمان 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خصوصیات ویژه استاد زمانی استاد مصطفی زمانی در نگاه دوستان و آشنایان ویژگی هایی داشته که فهرست وار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را دوستان و نزدیکان ایشان همانند آقایان محمد باقر حجتی، احمد صادقی اردستانی، محمد مشایخی، غلامحسین رحیمی، محمدی اشتهاردی، محمدی معتمدی، عبدالرحیم حجتی و برادر چیتگر یادآوری کرده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اهداء کتب به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وظیفه و 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بی وقفه برای آگاهی نسل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و تربیت نویسندگان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محرومین و مستمندان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نصایح پدرانه به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برای رفع مشکل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شروع در دفتر کار خود دو رکعت نماز می خواند و بعد شروع به کار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نذر کردن برای مشکل گشایی جوانان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یاری جستن از افراد ذی صلاح علمی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یاری جویی از متولیان اجرایی کارهای فرهنگی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جوانان حوزه و دانشگاه به مشکل شناسی و چاره جوئی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نیروهای کار آمد شهرستانها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در رسیدگی نامه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کارهای ابتکاری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خستگی ناپذیری و جهاد مقدس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بزرگواره پاکیزی روح و اخلاص در نویسندگی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سنگر یابی فرهنگی به موقع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اعتنایی به ظواهر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و اطمینان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پرکاری و پرجنب و جوش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استقامت در برابر حوادث تلخ زندان و شکنجه طاغوت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 کارها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 و تلاش پی گیر و بی وقفه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به دردهای جامعه و قلم به 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خلوص در پیشگاه خاندان رسالت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در امور تشویق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صرفه جویی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مأمن جوانان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خضوع و تواضع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دارای طبع خالی از رقابت </w:t>
      </w:r>
      <w:bookmarkStart w:id="540" w:name="pg19400_182973"/>
    </w:p>
    <w:p>
      <w:pPr>
        <w:pStyle w:val="BookText"/>
        <w:rPr/>
      </w:pPr>
      <w:bookmarkEnd w:id="540"/>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دنیا معرفت و علم و عشق و احساس</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شمعی می سوخت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حرکات و نگاه ها و کلام و نوشته هایش تواضع داشت</w:t>
      </w:r>
      <w:r>
        <w:rPr>
          <w:rFonts w:eastAsia="IRNazanin" w:cs="IRNazanin"/>
          <w:color w:val="111111"/>
          <w:sz w:val="28"/>
          <w:szCs w:val="28"/>
          <w:rtl w:val="true"/>
          <w:lang w:bidi="fa-IR"/>
        </w:rPr>
        <w:t>.</w:t>
      </w:r>
    </w:p>
    <w:p>
      <w:pPr>
        <w:pStyle w:val="Heading3"/>
        <w:numPr>
          <w:ilvl w:val="2"/>
          <w:numId w:val="1"/>
        </w:numPr>
        <w:rPr/>
      </w:pPr>
      <w:bookmarkStart w:id="541" w:name="__RefHeading___Toc18123647_1280447820"/>
      <w:bookmarkStart w:id="542" w:name="_Toc202"/>
      <w:bookmarkEnd w:id="541"/>
      <w:r>
        <w:rPr>
          <w:rtl w:val="true"/>
        </w:rPr>
        <w:t>عروج</w:t>
      </w:r>
      <w:bookmarkEnd w:id="542"/>
    </w:p>
    <w:p>
      <w:pPr>
        <w:pStyle w:val="BookText"/>
        <w:rPr/>
      </w:pPr>
      <w:r>
        <w:rPr>
          <w:rFonts w:ascii="IRNazanin" w:hAnsi="IRNazanin" w:eastAsia="IRNazanin"/>
          <w:color w:val="111111"/>
          <w:sz w:val="28"/>
          <w:sz w:val="28"/>
          <w:szCs w:val="28"/>
          <w:rtl w:val="true"/>
          <w:lang w:bidi="fa-IR"/>
        </w:rPr>
        <w:t xml:space="preserve">این عالم رباّنی بعد از عمری تلاش و مجاهدت عاقبت در شب سه شنبه؛ بیست و نه بهمن ماه سال هزار و سیصد و شصد و نه در سن پنجاه و هشت سالگی بعد از بیماری نسبتا کوتاه در اثر سکته مغزی دار فانی را وداع گفت و به ملکوت اعلی پیوست و خیل عاشقان و دوستان خود را در سراسر کشور اسلامی، علی الخصوص حوزه مقدسه در غم هجر خود به سوگ نشاند و پیکرش را در میان حزن و اندوه از مسجد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 به بارگاه ملکوتی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صحن مطهر در هجره شماره سه با شکوه خاصی به خاک سپردند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3" w:name="pg19400_182978"/>
      <w:bookmarkStart w:id="544" w:name="pg19400_182978"/>
      <w:bookmarkEnd w:id="544"/>
    </w:p>
    <w:p>
      <w:pPr>
        <w:pStyle w:val="Heading2"/>
        <w:numPr>
          <w:ilvl w:val="1"/>
          <w:numId w:val="1"/>
        </w:numPr>
        <w:rPr/>
      </w:pPr>
      <w:bookmarkStart w:id="545" w:name="pg19400_182978"/>
      <w:bookmarkStart w:id="546" w:name="__RefHeading___Toc18123649_1280447820"/>
      <w:bookmarkStart w:id="547" w:name="_Toc203"/>
      <w:bookmarkEnd w:id="545"/>
      <w:bookmarkEnd w:id="546"/>
      <w:r>
        <w:rPr>
          <w:rtl w:val="true"/>
        </w:rPr>
        <w:t xml:space="preserve">سیّد صدرالدین صدر </w:t>
      </w:r>
      <w:r>
        <w:rPr>
          <w:rtl w:val="true"/>
        </w:rPr>
        <w:t>(</w:t>
      </w:r>
      <w:r>
        <w:rPr>
          <w:rtl w:val="true"/>
        </w:rPr>
        <w:t>قله تواضع</w:t>
      </w:r>
      <w:r>
        <w:rPr>
          <w:rtl w:val="true"/>
        </w:rPr>
        <w:t xml:space="preserve">) / </w:t>
      </w:r>
      <w:r>
        <w:rPr>
          <w:rtl w:val="true"/>
        </w:rPr>
        <w:t>محمد رضایی</w:t>
      </w:r>
      <w:bookmarkEnd w:id="547"/>
    </w:p>
    <w:p>
      <w:pPr>
        <w:pStyle w:val="Heading3"/>
        <w:numPr>
          <w:ilvl w:val="2"/>
          <w:numId w:val="1"/>
        </w:numPr>
        <w:rPr/>
      </w:pPr>
      <w:bookmarkStart w:id="548" w:name="__RefHeading___Toc18123651_1280447820"/>
      <w:bookmarkStart w:id="549" w:name="_Toc204"/>
      <w:bookmarkEnd w:id="548"/>
      <w:r>
        <w:rPr>
          <w:rtl w:val="true"/>
        </w:rPr>
        <w:t>پیشگفتار</w:t>
      </w:r>
      <w:bookmarkEnd w:id="549"/>
    </w:p>
    <w:p>
      <w:pPr>
        <w:pStyle w:val="BookText"/>
        <w:rPr/>
      </w:pPr>
      <w:r>
        <w:rPr>
          <w:rFonts w:ascii="IRNazanin" w:hAnsi="IRNazanin" w:eastAsia="IRNazanin"/>
          <w:color w:val="111111"/>
          <w:sz w:val="28"/>
          <w:sz w:val="28"/>
          <w:szCs w:val="28"/>
          <w:rtl w:val="true"/>
          <w:lang w:bidi="fa-IR"/>
        </w:rPr>
        <w:t>سید صدرالدین صدر</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برجسته و مراجع بزرگ بود و در فقه، اصول، رجال، شعر و تفسیر دستی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انجام دادن رسالت الهی اش رنج فراوان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رضاخان در پی متلاشی کردن حوزه علمیه بود، آیة الله صدر همراه یارانش، آیة الله سید محمد تقی خوانساری و آیة الله سید محمد حجّت، سرپرستی و تدریس در حوزه علمیه را بر عهده داشت و در حفظ و توسعه آن می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ناشناخته بودن مقام علمی و معنوی آیة الله سید صدرالدین صدر، حتی برای بعضی از خواص،به مناسبت چهل و ششمین سالگرد رحلتش پرداختن به گوشه هایی از زندگی پربارش بایسته می نماید</w:t>
      </w:r>
      <w:r>
        <w:rPr>
          <w:rFonts w:eastAsia="IRNazanin" w:cs="IRNazanin"/>
          <w:color w:val="111111"/>
          <w:sz w:val="28"/>
          <w:szCs w:val="28"/>
          <w:rtl w:val="true"/>
          <w:lang w:bidi="fa-IR"/>
        </w:rPr>
        <w:t>.</w:t>
      </w:r>
    </w:p>
    <w:p>
      <w:pPr>
        <w:pStyle w:val="Heading3"/>
        <w:numPr>
          <w:ilvl w:val="2"/>
          <w:numId w:val="1"/>
        </w:numPr>
        <w:rPr/>
      </w:pPr>
      <w:bookmarkStart w:id="550" w:name="__RefHeading___Toc18123653_1280447820"/>
      <w:bookmarkStart w:id="551" w:name="_Toc205"/>
      <w:bookmarkEnd w:id="550"/>
      <w:r>
        <w:rPr>
          <w:rtl w:val="true"/>
        </w:rPr>
        <w:t>پدر</w:t>
      </w:r>
      <w:bookmarkEnd w:id="55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گرانقدرش، آیة الله سید اسماعیل صدر در سال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مقدماتی و بخشی از فقه را در اصفهان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عازم نجف اشرف شد و از فقیهان بزرگی </w:t>
      </w:r>
      <w:bookmarkStart w:id="552" w:name="pg19400_182979"/>
    </w:p>
    <w:p>
      <w:pPr>
        <w:pStyle w:val="BookText"/>
        <w:rPr/>
      </w:pPr>
      <w:bookmarkEnd w:id="552"/>
      <w:r>
        <w:rPr>
          <w:rFonts w:ascii="IRNazanin" w:hAnsi="IRNazanin" w:eastAsia="IRNazanin"/>
          <w:color w:val="111111"/>
          <w:sz w:val="28"/>
          <w:sz w:val="28"/>
          <w:szCs w:val="28"/>
          <w:rtl w:val="true"/>
          <w:lang w:bidi="fa-IR"/>
        </w:rPr>
        <w:t>چون شیخ راضی بن محمد آل خضر و شیخ مهدی بن علی بن کاشف الغطا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هجرت میرزای شیرازی به سامراء، سید اسماعیل نیز راه سامرا پیش گرفت و تا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کربلا عزیمت کرد و تا پایان عمر در آن شهر به تدریس و تربیت طلاب علوم دینی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مراجع تقلید و زاهدان کم نظیر عصر خود بود و همین امر سبب ناشناخته ماندن کمالات فراوانش، حتی برای خواص و نزدیکان،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چهار فرزند به نامهای سید محمد مهدی، سید جواد، سید رضی الدین و سید حیدر داشت که همگی در شمار دانشمندان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فقیه بزرگ در دوازدهم جمادی الاولی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چشم از جهان فرو بست و در کاظمین به خاک سپرده شد</w:t>
      </w:r>
      <w:r>
        <w:rPr>
          <w:rFonts w:eastAsia="IRNazanin" w:cs="IRNazanin"/>
          <w:color w:val="111111"/>
          <w:sz w:val="28"/>
          <w:szCs w:val="28"/>
          <w:rtl w:val="true"/>
          <w:lang w:bidi="fa-IR"/>
        </w:rPr>
        <w:t>.</w:t>
      </w:r>
    </w:p>
    <w:p>
      <w:pPr>
        <w:pStyle w:val="Heading3"/>
        <w:numPr>
          <w:ilvl w:val="2"/>
          <w:numId w:val="1"/>
        </w:numPr>
        <w:rPr/>
      </w:pPr>
      <w:bookmarkStart w:id="553" w:name="__RefHeading___Toc18123655_1280447820"/>
      <w:bookmarkStart w:id="554" w:name="_Toc206"/>
      <w:bookmarkEnd w:id="553"/>
      <w:r>
        <w:rPr>
          <w:rtl w:val="true"/>
        </w:rPr>
        <w:t>ولادت و دوران تحصیل</w:t>
      </w:r>
      <w:bookmarkEnd w:id="554"/>
    </w:p>
    <w:p>
      <w:pPr>
        <w:pStyle w:val="BookText"/>
        <w:rPr/>
      </w:pPr>
      <w:r>
        <w:rPr>
          <w:rFonts w:ascii="IRNazanin" w:hAnsi="IRNazanin" w:eastAsia="IRNazanin"/>
          <w:color w:val="111111"/>
          <w:sz w:val="28"/>
          <w:sz w:val="28"/>
          <w:szCs w:val="28"/>
          <w:rtl w:val="true"/>
          <w:lang w:bidi="fa-IR"/>
        </w:rPr>
        <w:t xml:space="preserve">سید صدرالدین صدر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کاظمین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را در سامرّا گذراند و ادبیات و ریاضیات را از استادان آن دیار فرا گرفت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پدر بزرگوارش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کربلا هجرت کرد، او نیز به حریم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منتقل شد و به بهره گیری از پدر و دیگر </w:t>
      </w:r>
      <w:bookmarkStart w:id="555" w:name="pg19400_182980"/>
    </w:p>
    <w:p>
      <w:pPr>
        <w:pStyle w:val="BookText"/>
        <w:rPr/>
      </w:pPr>
      <w:bookmarkEnd w:id="555"/>
      <w:r>
        <w:rPr>
          <w:rFonts w:ascii="IRNazanin" w:hAnsi="IRNazanin" w:eastAsia="IRNazanin"/>
          <w:color w:val="111111"/>
          <w:sz w:val="28"/>
          <w:sz w:val="28"/>
          <w:szCs w:val="28"/>
          <w:rtl w:val="true"/>
          <w:lang w:bidi="fa-IR"/>
        </w:rPr>
        <w:t>استادان کربلا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سفارش پدر ارجمندش، برای تکمیل تحصیلات، رهسپار نجف شد و از بزرگانی چون آیة الله ملا محمد کاظم خراسانی دانش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مندی از استادان بزرگ عصر از توفیقات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برخی از استادانش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محمد حسین نایینی، شیخ حسن کربلایی و آقا ضیاء الدین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اسماعیل صدر، ملامحمد کاظم خراسانی، سید محمد کاظم طباطبایی یزدی و میرزا فتح الله شریعت اصفهانی </w:t>
      </w:r>
      <w:r>
        <w:rPr>
          <w:rFonts w:eastAsia="IRNazanin" w:cs="IRNazanin"/>
          <w:color w:val="111111"/>
          <w:sz w:val="28"/>
          <w:szCs w:val="28"/>
          <w:rtl w:val="true"/>
          <w:lang w:bidi="fa-IR"/>
        </w:rPr>
        <w:t>.</w:t>
      </w:r>
    </w:p>
    <w:p>
      <w:pPr>
        <w:pStyle w:val="Heading3"/>
        <w:numPr>
          <w:ilvl w:val="2"/>
          <w:numId w:val="1"/>
        </w:numPr>
        <w:rPr/>
      </w:pPr>
      <w:bookmarkStart w:id="556" w:name="__RefHeading___Toc18123657_1280447820"/>
      <w:bookmarkStart w:id="557" w:name="_Toc207"/>
      <w:bookmarkEnd w:id="556"/>
      <w:r>
        <w:rPr>
          <w:rtl w:val="true"/>
        </w:rPr>
        <w:t>عزیمت به مشهد</w:t>
      </w:r>
      <w:bookmarkEnd w:id="55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رهسپار ایران شد و حدود شش سال در جوار بارگاه ملکوتی حضرت علی بن موسی الرضا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علاوه بر تدریس، به موعظه و ارشاد مردم نیز همت می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ایّآم با خشکسالی مصادف بود و او توانست، با اقدامات پیگیر و گردآوری اعانه از علما و مردم نیکوکار، بسیاری از مستمندان را از خطر مرگ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پارسا، پس از مدتی، به نجف رفت و در درس میرزا محمد حسین نایینی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ایران آمد و در قم به تدریس و وعظ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برای زیارت به مشهد مشرّف شده بود، به خواهش مؤمنان آن دیار پاسخ مثبت داد، در آن شهر اقامت گزید و به تدریس و اقامه جماعت در مسجد جامع گوهر شاد پرداخت</w:t>
      </w:r>
      <w:r>
        <w:rPr>
          <w:rFonts w:eastAsia="IRNazanin" w:cs="IRNazanin"/>
          <w:color w:val="111111"/>
          <w:sz w:val="28"/>
          <w:szCs w:val="28"/>
          <w:rtl w:val="true"/>
          <w:lang w:bidi="fa-IR"/>
        </w:rPr>
        <w:t xml:space="preserve">. </w:t>
      </w:r>
      <w:bookmarkStart w:id="558" w:name="pg19400_182981"/>
    </w:p>
    <w:p>
      <w:pPr>
        <w:pStyle w:val="Heading3"/>
        <w:numPr>
          <w:ilvl w:val="2"/>
          <w:numId w:val="1"/>
        </w:numPr>
        <w:rPr/>
      </w:pPr>
      <w:bookmarkStart w:id="559" w:name="__RefHeading___Toc18123659_1280447820"/>
      <w:bookmarkStart w:id="560" w:name="_Toc208"/>
      <w:bookmarkEnd w:id="558"/>
      <w:bookmarkEnd w:id="559"/>
      <w:r>
        <w:rPr>
          <w:rtl w:val="true"/>
        </w:rPr>
        <w:t>عزیمت به قم</w:t>
      </w:r>
      <w:bookmarkEnd w:id="560"/>
    </w:p>
    <w:p>
      <w:pPr>
        <w:pStyle w:val="BookText"/>
        <w:rPr/>
      </w:pPr>
      <w:r>
        <w:rPr>
          <w:rFonts w:ascii="IRNazanin" w:hAnsi="IRNazanin" w:eastAsia="IRNazanin"/>
          <w:color w:val="111111"/>
          <w:sz w:val="28"/>
          <w:sz w:val="28"/>
          <w:szCs w:val="28"/>
          <w:rtl w:val="true"/>
          <w:lang w:bidi="fa-IR"/>
        </w:rPr>
        <w:t>در آن زمان، مؤسس حوزه علمیه قم آیة الله حاج شیخ عبدالکریم حائری دوران کهنسالی را می گذراند و نگران آینده حوزه تازه تأسیس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منظور تقویت حوزه علمیه قم و تامین آینده آن، گروهی را به مشهد مفدّس فرستاد تا از مرحوم صدر برای اقامت در قم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دعوت مؤسس حوزه علمیه قم را اجابت کرد و رهسپار 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بزرگ حریم رضوی، مورد عنایت خاص حضرت آیة الله حائری بود، علاوه بر تدریس سطوح عالی، از مشاورین وی شمرده می شد و در امور حوزه نیز به یاری اش می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حائری حضرت صدر را وصی خود قرار داد و به پیشنهاد او، آیة الله سید محمد حجت نیز به وصایت وی برگزیده شد</w:t>
      </w:r>
      <w:r>
        <w:rPr>
          <w:rFonts w:eastAsia="IRNazanin" w:cs="IRNazanin"/>
          <w:color w:val="111111"/>
          <w:sz w:val="28"/>
          <w:szCs w:val="28"/>
          <w:rtl w:val="true"/>
          <w:lang w:bidi="fa-IR"/>
        </w:rPr>
        <w:t>.</w:t>
      </w:r>
    </w:p>
    <w:p>
      <w:pPr>
        <w:pStyle w:val="Heading3"/>
        <w:numPr>
          <w:ilvl w:val="2"/>
          <w:numId w:val="1"/>
        </w:numPr>
        <w:rPr/>
      </w:pPr>
      <w:bookmarkStart w:id="561" w:name="__RefHeading___Toc18123661_1280447820"/>
      <w:bookmarkStart w:id="562" w:name="_Toc209"/>
      <w:bookmarkEnd w:id="561"/>
      <w:r>
        <w:rPr>
          <w:rtl w:val="true"/>
        </w:rPr>
        <w:t>تدریس</w:t>
      </w:r>
      <w:bookmarkEnd w:id="562"/>
    </w:p>
    <w:p>
      <w:pPr>
        <w:pStyle w:val="BookText"/>
        <w:rPr/>
      </w:pPr>
      <w:r>
        <w:rPr>
          <w:rFonts w:ascii="IRNazanin" w:hAnsi="IRNazanin" w:eastAsia="IRNazanin"/>
          <w:color w:val="111111"/>
          <w:sz w:val="28"/>
          <w:sz w:val="28"/>
          <w:szCs w:val="28"/>
          <w:rtl w:val="true"/>
          <w:lang w:bidi="fa-IR"/>
        </w:rPr>
        <w:t>آیة الله صدر یکی از مدرّسان برجسته حوزه بود و شاگردان بسیار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روزانه دو درس فقه و اصول می گفت و حدود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تن آیات عظام از طلاب حوزه کوچک آن روز در درسش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شاگردان آن فقیه بزرگوار چنین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باقر سلطانی، سید موسی شبیری زنجانی، علی مشکینی، محمد صدوقی، امام موسی صدر، سید رضا صدر، مرتضی فقیهی، سید حسن مدرسی یزدی، سید حسین موسوی کرمانی، رمضانی فردویی و</w:t>
      </w:r>
      <w:r>
        <w:rPr>
          <w:rFonts w:eastAsia="IRNazanin" w:cs="IRNazanin"/>
          <w:color w:val="111111"/>
          <w:sz w:val="28"/>
          <w:szCs w:val="28"/>
          <w:rtl w:val="true"/>
          <w:lang w:bidi="fa-IR"/>
        </w:rPr>
        <w:t xml:space="preserve">... </w:t>
      </w:r>
      <w:bookmarkStart w:id="563" w:name="pg19400_182982"/>
    </w:p>
    <w:p>
      <w:pPr>
        <w:pStyle w:val="Heading3"/>
        <w:numPr>
          <w:ilvl w:val="2"/>
          <w:numId w:val="1"/>
        </w:numPr>
        <w:rPr/>
      </w:pPr>
      <w:bookmarkStart w:id="564" w:name="__RefHeading___Toc18123663_1280447820"/>
      <w:bookmarkStart w:id="565" w:name="_Toc210"/>
      <w:bookmarkEnd w:id="563"/>
      <w:bookmarkEnd w:id="564"/>
      <w:r>
        <w:rPr>
          <w:rtl w:val="true"/>
        </w:rPr>
        <w:t>مرجعیّت</w:t>
      </w:r>
      <w:bookmarkEnd w:id="565"/>
    </w:p>
    <w:p>
      <w:pPr>
        <w:pStyle w:val="BookText"/>
        <w:rPr/>
      </w:pPr>
      <w:r>
        <w:rPr>
          <w:rFonts w:ascii="IRNazanin" w:hAnsi="IRNazanin" w:eastAsia="IRNazanin"/>
          <w:color w:val="111111"/>
          <w:sz w:val="28"/>
          <w:sz w:val="28"/>
          <w:szCs w:val="28"/>
          <w:rtl w:val="true"/>
          <w:lang w:bidi="fa-IR"/>
        </w:rPr>
        <w:t>پس از وفات مؤسس حوزه علمیه، مرجعیت و زعامت حوزه به آیات عظام حجت، خوانساری و صدر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هرگز به مرجعیت و زعامت حوزه گرایش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آیة الله حاج آقا حسین بروجردی برای معالجه به تهران آمد، صدر نشین قله فقاهت که در آن زمان رهبر حوزه علمیه قم به شمار می آمد، از وی خواست به قم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ایشان، جایگاه نماز جماعت خود در حرم مطهّر حضرت معصومه را به آیة الله بروجردی واگذار کرد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از ریاست حوزه فاصله گرفت و به پشتیبانی گسترده از فقیه بروجردی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تبیین فلسفه این کار، آیة شریفه زیر را تلاوت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الّدار الاخرة نجعلها للّذین لا یریدون علوا فی الارض و لا فسادا و العاقبة للمتقین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قصصص، آیه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Heading3"/>
        <w:numPr>
          <w:ilvl w:val="2"/>
          <w:numId w:val="1"/>
        </w:numPr>
        <w:rPr/>
      </w:pPr>
      <w:bookmarkStart w:id="566" w:name="__RefHeading___Toc18123665_1280447820"/>
      <w:bookmarkStart w:id="567" w:name="_Toc211"/>
      <w:bookmarkEnd w:id="566"/>
      <w:r>
        <w:rPr>
          <w:rtl w:val="true"/>
        </w:rPr>
        <w:t>کرامتی از کریمه اهل بیت در زمان مرجعیت</w:t>
      </w:r>
      <w:bookmarkEnd w:id="567"/>
    </w:p>
    <w:p>
      <w:pPr>
        <w:pStyle w:val="BookText"/>
        <w:rPr/>
      </w:pPr>
      <w:r>
        <w:rPr>
          <w:rFonts w:ascii="IRNazanin" w:hAnsi="IRNazanin" w:eastAsia="IRNazanin"/>
          <w:color w:val="111111"/>
          <w:sz w:val="28"/>
          <w:sz w:val="28"/>
          <w:szCs w:val="28"/>
          <w:rtl w:val="true"/>
          <w:lang w:bidi="fa-IR"/>
        </w:rPr>
        <w:t xml:space="preserve">آیة الله شیخ ابراهیم رمضانی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مرحوم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زیر را از زبان آن مرجع وارسته نقل می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مرحوم آیة الله حائری قدس سره، مدتی زمام حوزه به دست من بود و عهده دار پراخت شهریه طلاب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وجهی نرسید؛ قرض کردیم و شهریه را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دوم هم نرسید؛ باز هم قرض کردیم و شهریه را پرداخت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سوم هم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جرأت نکردیم قرض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ها برای شهریه در خانه ما گرد آمدند، من گفتم که ندارم و بسیار </w:t>
      </w:r>
    </w:p>
    <w:p>
      <w:pPr>
        <w:pStyle w:val="BookText"/>
        <w:rPr/>
      </w:pPr>
      <w:r>
        <w:rPr>
          <w:rFonts w:ascii="IRNazanin" w:hAnsi="IRNazanin" w:eastAsia="IRNazanin"/>
          <w:color w:val="111111"/>
          <w:sz w:val="28"/>
          <w:sz w:val="28"/>
          <w:szCs w:val="28"/>
          <w:rtl w:val="true"/>
          <w:lang w:bidi="fa-IR"/>
        </w:rPr>
        <w:t>بدهکار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نگران و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زیر 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مدرسه امنیت داریم ؛ نه راهی به وطنهایمان داریم؛ اینجا هم خرجی نداشته باشیم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سخن می گفتند که من تحت تاثیر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تشریف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تا فردا برای شهریه کاری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رفتند؛ ولی تا شب هر چه فکر کردم، راهی به ذهنم نرسید، خوابم نمی برد، سحر برخاستم، تجدید وضو کردم، به حرم مطهر حضرت معصومه مشرّف شدم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بسیار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جای آوردن نماز صبح و تعقیبات، در حالی که منظره روز گذشته را به خاطر می آوردم، خود را به ضریح مطهر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رسم نیست که عده ای از طلاب غریب در همسایگی شما از گرسنگی جان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 نداری، به برادر بزرگوارت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جدّت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شو،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گفتم و با عصبانیت به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افسرده خاطر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روز پیش پیوسته در برابرم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قرآن را برداشتم بخوانم تا قدری آرامش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ناراحت بودم که نتوانستم بخوانم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تاریک و روشن بود که ناگهان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محمد، خدمتکار کهنسال،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نفر، با کلاه شاپو و چمدان پشت در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می خواهم خدمت آقا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ندارم زمان دیگر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و گفتم نمی دانم آقا از حرم آمده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فرمایید؟ </w:t>
      </w:r>
      <w:bookmarkStart w:id="568" w:name="pg19400_182984"/>
    </w:p>
    <w:p>
      <w:pPr>
        <w:pStyle w:val="BookText"/>
        <w:rPr/>
      </w:pPr>
      <w:bookmarkEnd w:id="568"/>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 اگر چه راحتم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کربلایی محمد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مردی موقر با کلاه شاپو و چمدان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دستم را بوسید، عذرخواهی کرد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بی موقع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ای پیش، که ماشین ما بالای گردنه رسید و نگاهم به گنبد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ناگهان به فکرم رسید که در مسافرت هر لحظه احتمال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اتفاقی بیفتد و بمیرم؛ مالم تلف شده، دین خدا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گردنم بماند، چه خواهم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همان زمانی که آیةالله صدر در حرم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به خاطر مرد خطور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قم رسیدیم، از راننده خواستم اندکی توقف کند تا مسافران به زیارت بروند و من خدمت شما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اموالش را حساب کرد و مقدار قابل توجهی بدهکار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چمدان را باز کرد و به اندازه ای سهم امام داد که توانستم، علاوه بر قرضها و شهریه آن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از همان وجوه شهریه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جریان، به زیارت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سپاسگزاری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خوب عُرضه داری</w:t>
      </w:r>
      <w:r>
        <w:rPr>
          <w:rFonts w:eastAsia="IRNazanin" w:cs="IRNazanin"/>
          <w:color w:val="111111"/>
          <w:sz w:val="28"/>
          <w:szCs w:val="28"/>
          <w:rtl w:val="true"/>
          <w:lang w:bidi="fa-IR"/>
        </w:rPr>
        <w:t>.</w:t>
      </w:r>
    </w:p>
    <w:p>
      <w:pPr>
        <w:pStyle w:val="Heading3"/>
        <w:numPr>
          <w:ilvl w:val="2"/>
          <w:numId w:val="1"/>
        </w:numPr>
        <w:rPr/>
      </w:pPr>
      <w:bookmarkStart w:id="569" w:name="__RefHeading___Toc18123667_1280447820"/>
      <w:bookmarkStart w:id="570" w:name="_Toc212"/>
      <w:bookmarkEnd w:id="569"/>
      <w:r>
        <w:rPr>
          <w:rtl w:val="true"/>
        </w:rPr>
        <w:t>ویژگی های اخلاقی</w:t>
      </w:r>
      <w:bookmarkEnd w:id="570"/>
    </w:p>
    <w:p>
      <w:pPr>
        <w:pStyle w:val="Heading4"/>
        <w:numPr>
          <w:ilvl w:val="3"/>
          <w:numId w:val="1"/>
        </w:numPr>
        <w:rPr/>
      </w:pPr>
      <w:bookmarkStart w:id="571" w:name="__RefHeading___Toc18123669_1280447820"/>
      <w:bookmarkStart w:id="572" w:name="_Toc213"/>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آن بزرگوار از ویژگی های اخلاقی برجسته ای برخوردار بود که بخشی از آن چنین است</w:t>
      </w:r>
      <w:r>
        <w:rPr>
          <w:rFonts w:eastAsia="IRNazanin" w:cs="IRNazanin"/>
          <w:color w:val="111111"/>
          <w:sz w:val="28"/>
          <w:szCs w:val="28"/>
          <w:rtl w:val="true"/>
          <w:lang w:bidi="fa-IR"/>
        </w:rPr>
        <w:t>:</w:t>
      </w:r>
    </w:p>
    <w:p>
      <w:pPr>
        <w:pStyle w:val="Heading4"/>
        <w:numPr>
          <w:ilvl w:val="3"/>
          <w:numId w:val="1"/>
        </w:numPr>
        <w:rPr/>
      </w:pPr>
      <w:bookmarkStart w:id="573" w:name="__RefHeading___Toc18123671_1280447820"/>
      <w:bookmarkStart w:id="574" w:name="_Toc214"/>
      <w:bookmarkEnd w:id="573"/>
      <w:r>
        <w:rPr>
          <w:rtl w:val="true"/>
        </w:rPr>
        <w:t>تواضع</w:t>
      </w:r>
      <w:bookmarkEnd w:id="57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بسیار متواضع بود و به نظر طلاب جوان و نوجوان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هنگام بحث با دانشمندان از طلاب معمولی می خواست تا نظرهایشان را بیان کنند و همواره در سلام بر طلاب پیشی می گرفت</w:t>
      </w:r>
      <w:r>
        <w:rPr>
          <w:rFonts w:eastAsia="IRNazanin" w:cs="IRNazanin"/>
          <w:color w:val="111111"/>
          <w:sz w:val="28"/>
          <w:szCs w:val="28"/>
          <w:rtl w:val="true"/>
          <w:lang w:bidi="fa-IR"/>
        </w:rPr>
        <w:t xml:space="preserve">. </w:t>
      </w:r>
      <w:bookmarkStart w:id="575" w:name="pg19400_182985"/>
    </w:p>
    <w:p>
      <w:pPr>
        <w:pStyle w:val="BookText"/>
        <w:rPr/>
      </w:pPr>
      <w:bookmarkEnd w:id="575"/>
      <w:r>
        <w:rPr>
          <w:rFonts w:ascii="IRNazanin" w:hAnsi="IRNazanin" w:eastAsia="IRNazanin"/>
          <w:color w:val="111111"/>
          <w:sz w:val="28"/>
          <w:sz w:val="28"/>
          <w:szCs w:val="28"/>
          <w:rtl w:val="true"/>
          <w:lang w:bidi="fa-IR"/>
        </w:rPr>
        <w:t>مرحوم آقا بزرگ تهرانی در شرح حال او می نگارد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کثیر التواضع یجالس سواد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بسیار متواضع بود و با مردم عادی می نشست</w:t>
      </w:r>
      <w:r>
        <w:rPr>
          <w:rFonts w:eastAsia="IRNazanin" w:cs="IRNazanin"/>
          <w:color w:val="111111"/>
          <w:sz w:val="28"/>
          <w:szCs w:val="28"/>
          <w:rtl w:val="true"/>
          <w:lang w:bidi="fa-IR"/>
        </w:rPr>
        <w:t>.</w:t>
      </w:r>
    </w:p>
    <w:p>
      <w:pPr>
        <w:pStyle w:val="Heading4"/>
        <w:numPr>
          <w:ilvl w:val="3"/>
          <w:numId w:val="1"/>
        </w:numPr>
        <w:rPr/>
      </w:pPr>
      <w:bookmarkStart w:id="576" w:name="__RefHeading___Toc18123673_1280447820"/>
      <w:bookmarkStart w:id="577" w:name="_Toc215"/>
      <w:bookmarkEnd w:id="576"/>
      <w:r>
        <w:rPr>
          <w:rtl w:val="true"/>
        </w:rPr>
        <w:t>پناه مستمندان</w:t>
      </w:r>
      <w:bookmarkEnd w:id="577"/>
    </w:p>
    <w:p>
      <w:pPr>
        <w:pStyle w:val="BookText"/>
        <w:rPr/>
      </w:pPr>
      <w:r>
        <w:rPr>
          <w:rFonts w:ascii="IRNazanin" w:hAnsi="IRNazanin" w:eastAsia="IRNazanin"/>
          <w:color w:val="111111"/>
          <w:sz w:val="28"/>
          <w:sz w:val="28"/>
          <w:szCs w:val="28"/>
          <w:rtl w:val="true"/>
          <w:lang w:bidi="fa-IR"/>
        </w:rPr>
        <w:t>آیةالله صدر پیوسته به فکر محرومان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ها و صندوقهایی سامان داد تا به این گروه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موقعیت ممتازی که داشت، به خانه دیگران می رفت و برای نیازمندان کمکهایی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دولت به بهانه های واهی از تأمین برق بعضی از خیابانها سرباز می زد آن استاد بزرگ هزینه برق را می پرداخت و در محله هایی که نیاز به آب داشتند، در حد توان چاه آب و آب انبار می ساخت</w:t>
      </w:r>
      <w:r>
        <w:rPr>
          <w:rFonts w:eastAsia="IRNazanin" w:cs="IRNazanin"/>
          <w:color w:val="111111"/>
          <w:sz w:val="28"/>
          <w:szCs w:val="28"/>
          <w:rtl w:val="true"/>
          <w:lang w:bidi="fa-IR"/>
        </w:rPr>
        <w:t>.</w:t>
      </w:r>
    </w:p>
    <w:p>
      <w:pPr>
        <w:pStyle w:val="Heading4"/>
        <w:numPr>
          <w:ilvl w:val="3"/>
          <w:numId w:val="1"/>
        </w:numPr>
        <w:rPr/>
      </w:pPr>
      <w:bookmarkStart w:id="578" w:name="__RefHeading___Toc18123675_1280447820"/>
      <w:bookmarkStart w:id="579" w:name="_Toc216"/>
      <w:bookmarkEnd w:id="578"/>
      <w:r>
        <w:rPr>
          <w:rtl w:val="true"/>
        </w:rPr>
        <w:t>رفع اختلاف</w:t>
      </w:r>
      <w:bookmarkEnd w:id="579"/>
    </w:p>
    <w:p>
      <w:pPr>
        <w:pStyle w:val="BookText"/>
        <w:rPr/>
      </w:pPr>
      <w:r>
        <w:rPr>
          <w:rFonts w:ascii="IRNazanin" w:hAnsi="IRNazanin" w:eastAsia="IRNazanin"/>
          <w:color w:val="111111"/>
          <w:sz w:val="28"/>
          <w:sz w:val="28"/>
          <w:szCs w:val="28"/>
          <w:rtl w:val="true"/>
          <w:lang w:bidi="fa-IR"/>
        </w:rPr>
        <w:t>مرجع قم همواره مراقب بود تا میان صفوف علما اختلاف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اقامت در مشهد و قم، اختلافاتی میان علما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 تلاش فراوان، آنها را از میان برد و صفوف اهل علم را متحد ساخت</w:t>
      </w:r>
      <w:r>
        <w:rPr>
          <w:rFonts w:eastAsia="IRNazanin" w:cs="IRNazanin"/>
          <w:color w:val="111111"/>
          <w:sz w:val="28"/>
          <w:szCs w:val="28"/>
          <w:rtl w:val="true"/>
          <w:lang w:bidi="fa-IR"/>
        </w:rPr>
        <w:t>.</w:t>
      </w:r>
    </w:p>
    <w:p>
      <w:pPr>
        <w:pStyle w:val="Heading4"/>
        <w:numPr>
          <w:ilvl w:val="3"/>
          <w:numId w:val="1"/>
        </w:numPr>
        <w:rPr/>
      </w:pPr>
      <w:bookmarkStart w:id="580" w:name="__RefHeading___Toc18123677_1280447820"/>
      <w:bookmarkStart w:id="581" w:name="_Toc217"/>
      <w:bookmarkEnd w:id="580"/>
      <w:r>
        <w:rPr>
          <w:rtl w:val="true"/>
        </w:rPr>
        <w:t>شیفته اهل بیت</w:t>
      </w:r>
      <w:bookmarkEnd w:id="581"/>
    </w:p>
    <w:p>
      <w:pPr>
        <w:pStyle w:val="BookText"/>
        <w:rPr/>
      </w:pPr>
      <w:r>
        <w:rPr>
          <w:rFonts w:ascii="IRNazanin" w:hAnsi="IRNazanin" w:eastAsia="IRNazanin"/>
          <w:color w:val="111111"/>
          <w:sz w:val="28"/>
          <w:sz w:val="28"/>
          <w:szCs w:val="28"/>
          <w:rtl w:val="true"/>
          <w:lang w:bidi="fa-IR"/>
        </w:rPr>
        <w:t>او عاشق اهل بیت عصمت و طهارت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مرقد منور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تعمیر داشت، همچون کارگری در بنای مرقد، زیر نظر معماران، شرکت جست و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فوق العاده او به اهل بیت، در سروده هایش نمایان است</w:t>
      </w:r>
      <w:r>
        <w:rPr>
          <w:rFonts w:eastAsia="IRNazanin" w:cs="IRNazanin"/>
          <w:color w:val="111111"/>
          <w:sz w:val="28"/>
          <w:szCs w:val="28"/>
          <w:rtl w:val="true"/>
          <w:lang w:bidi="fa-IR"/>
        </w:rPr>
        <w:t>.</w:t>
      </w:r>
    </w:p>
    <w:p>
      <w:pPr>
        <w:pStyle w:val="Heading4"/>
        <w:numPr>
          <w:ilvl w:val="3"/>
          <w:numId w:val="1"/>
        </w:numPr>
        <w:rPr/>
      </w:pPr>
      <w:bookmarkStart w:id="582" w:name="__RefHeading___Toc18123679_1280447820"/>
      <w:bookmarkStart w:id="583" w:name="_Toc218"/>
      <w:bookmarkEnd w:id="582"/>
      <w:r>
        <w:rPr>
          <w:rtl w:val="true"/>
        </w:rPr>
        <w:t>علت بیماریها</w:t>
      </w:r>
      <w:bookmarkEnd w:id="58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بیماریهای من از زمان رضاخان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آن روزگار بسیار او را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از صحن مطهر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دوید و چادر را چنان از سرش کشید که زن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زیر پا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بزرگ قم با عصبانیت، فرماندار را نگوهش کرد و از همان زمان قلبش با درد آشنا شد </w:t>
      </w:r>
      <w:r>
        <w:rPr>
          <w:rFonts w:eastAsia="IRNazanin" w:cs="IRNazanin"/>
          <w:color w:val="111111"/>
          <w:sz w:val="28"/>
          <w:szCs w:val="28"/>
          <w:rtl w:val="true"/>
          <w:lang w:bidi="fa-IR"/>
        </w:rPr>
        <w:t xml:space="preserve">. </w:t>
      </w:r>
      <w:bookmarkStart w:id="584" w:name="pg19400_182986"/>
    </w:p>
    <w:p>
      <w:pPr>
        <w:pStyle w:val="Heading4"/>
        <w:numPr>
          <w:ilvl w:val="3"/>
          <w:numId w:val="1"/>
        </w:numPr>
        <w:rPr/>
      </w:pPr>
      <w:bookmarkStart w:id="585" w:name="__RefHeading___Toc18123681_1280447820"/>
      <w:bookmarkStart w:id="586" w:name="_Toc219"/>
      <w:bookmarkEnd w:id="584"/>
      <w:bookmarkEnd w:id="585"/>
      <w:r>
        <w:rPr>
          <w:rtl w:val="true"/>
        </w:rPr>
        <w:t>مواظبت از زبان</w:t>
      </w:r>
      <w:bookmarkEnd w:id="586"/>
    </w:p>
    <w:p>
      <w:pPr>
        <w:pStyle w:val="BookText"/>
        <w:rPr/>
      </w:pPr>
      <w:r>
        <w:rPr>
          <w:rFonts w:ascii="IRNazanin" w:hAnsi="IRNazanin" w:eastAsia="IRNazanin"/>
          <w:color w:val="111111"/>
          <w:sz w:val="28"/>
          <w:sz w:val="28"/>
          <w:szCs w:val="28"/>
          <w:rtl w:val="true"/>
          <w:lang w:bidi="fa-IR"/>
        </w:rPr>
        <w:t>هرگز سخن ناشایست از ایشان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دیگران را می ستود و آنان را بر خود مقدم می داشت</w:t>
      </w:r>
      <w:r>
        <w:rPr>
          <w:rFonts w:eastAsia="IRNazanin" w:cs="IRNazanin"/>
          <w:color w:val="111111"/>
          <w:sz w:val="28"/>
          <w:szCs w:val="28"/>
          <w:rtl w:val="true"/>
          <w:lang w:bidi="fa-IR"/>
        </w:rPr>
        <w:t>.</w:t>
      </w:r>
    </w:p>
    <w:p>
      <w:pPr>
        <w:pStyle w:val="Heading4"/>
        <w:numPr>
          <w:ilvl w:val="3"/>
          <w:numId w:val="1"/>
        </w:numPr>
        <w:rPr/>
      </w:pPr>
      <w:bookmarkStart w:id="587" w:name="__RefHeading___Toc18123683_1280447820"/>
      <w:bookmarkStart w:id="588" w:name="_Toc220"/>
      <w:bookmarkEnd w:id="587"/>
      <w:r>
        <w:rPr>
          <w:rtl w:val="true"/>
        </w:rPr>
        <w:t>باقیات صالحات</w:t>
      </w:r>
      <w:bookmarkEnd w:id="588"/>
    </w:p>
    <w:p>
      <w:pPr>
        <w:pStyle w:val="BookText"/>
        <w:rPr/>
      </w:pPr>
      <w:r>
        <w:rPr>
          <w:rFonts w:ascii="IRNazanin" w:hAnsi="IRNazanin" w:eastAsia="IRNazanin"/>
          <w:color w:val="111111"/>
          <w:sz w:val="28"/>
          <w:sz w:val="28"/>
          <w:szCs w:val="28"/>
          <w:rtl w:val="true"/>
          <w:lang w:bidi="fa-IR"/>
        </w:rPr>
        <w:t>توجه به باقیات صالحات یکی از ویژگی های آن بزرگمرد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یادگارهای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ساختن حجره های فوقانی مدرسه دارالشفاء، مرمت مسجد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آب انبار و چاه آب برای عموم، تأمین هزینه انتقال برق به مسجد گوهرشاد، مرمت مدارس فیضیه، درالشفاء و مدرسه خان، تأسیس صندوقهایی جهت کمک به محرومان و</w:t>
      </w:r>
      <w:r>
        <w:rPr>
          <w:rFonts w:eastAsia="IRNazanin" w:cs="IRNazanin"/>
          <w:color w:val="111111"/>
          <w:sz w:val="28"/>
          <w:szCs w:val="28"/>
          <w:rtl w:val="true"/>
          <w:lang w:bidi="fa-IR"/>
        </w:rPr>
        <w:t>...</w:t>
      </w:r>
    </w:p>
    <w:p>
      <w:pPr>
        <w:pStyle w:val="Heading3"/>
        <w:numPr>
          <w:ilvl w:val="2"/>
          <w:numId w:val="1"/>
        </w:numPr>
        <w:rPr/>
      </w:pPr>
      <w:bookmarkStart w:id="589" w:name="__RefHeading___Toc18123685_1280447820"/>
      <w:bookmarkStart w:id="590" w:name="_Toc221"/>
      <w:bookmarkEnd w:id="589"/>
      <w:r>
        <w:rPr>
          <w:rtl w:val="true"/>
        </w:rPr>
        <w:t>آثار علمی</w:t>
      </w:r>
      <w:bookmarkEnd w:id="5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المهدی</w:t>
      </w:r>
    </w:p>
    <w:p>
      <w:pPr>
        <w:pStyle w:val="BookText"/>
        <w:rPr/>
      </w:pPr>
      <w:r>
        <w:rPr>
          <w:rFonts w:ascii="IRNazanin" w:hAnsi="IRNazanin" w:eastAsia="IRNazanin"/>
          <w:color w:val="111111"/>
          <w:sz w:val="28"/>
          <w:sz w:val="28"/>
          <w:szCs w:val="28"/>
          <w:rtl w:val="true"/>
          <w:lang w:bidi="fa-IR"/>
        </w:rPr>
        <w:t xml:space="preserve">در این کتاب روایات اهل سنت درباره بقیةالله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کتابی در این موضوع، با این نظم و ترتیب خاص، نگاشته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المهدی</w:t>
      </w:r>
    </w:p>
    <w:p>
      <w:pPr>
        <w:pStyle w:val="BookText"/>
        <w:rPr/>
      </w:pPr>
      <w:r>
        <w:rPr>
          <w:rFonts w:ascii="IRNazanin" w:hAnsi="IRNazanin" w:eastAsia="IRNazanin"/>
          <w:color w:val="111111"/>
          <w:sz w:val="28"/>
          <w:sz w:val="28"/>
          <w:szCs w:val="28"/>
          <w:rtl w:val="true"/>
          <w:lang w:bidi="fa-IR"/>
        </w:rPr>
        <w:t>عربی است و ترجمه اش نیز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خلاصةالفصول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فصول تألیف مرحوم آیت الله شیخ محمد حسین اصفهانی از متون درسی حوزه علمیه بود؛ ولی به خاطر طولانی بودن معمولا به خواندن بخشی از آن اکتفا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آن را تلخیص کرد تا به جای کتابهای قوانین و فصول تدریس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الحقوق</w:t>
      </w:r>
    </w:p>
    <w:p>
      <w:pPr>
        <w:pStyle w:val="BookText"/>
        <w:rPr/>
      </w:pPr>
      <w:r>
        <w:rPr>
          <w:rFonts w:ascii="IRNazanin" w:hAnsi="IRNazanin" w:eastAsia="IRNazanin"/>
          <w:color w:val="111111"/>
          <w:sz w:val="28"/>
          <w:sz w:val="28"/>
          <w:szCs w:val="28"/>
          <w:rtl w:val="true"/>
          <w:lang w:bidi="fa-IR"/>
        </w:rPr>
        <w:t xml:space="preserve">همان رساله حقوق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مقدمه کوتاه آن مرجع پاکدل 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تاریخ اسلام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عروةالوثقی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وسیلةالنجاة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سفینةالنجاة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امر به معروف و نهی از منکر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تقیه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حکم غساله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حج</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 درباره ازدواج</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منظومه در حج</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منظومه ای درباره روزه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حقوق زن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کفایة الاصول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 در اصول دین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 در اثبات عدم تحریف قرآن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رد شبهات وهاّبیان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لواء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bookmarkStart w:id="591" w:name="pg19400_182988"/>
    </w:p>
    <w:p>
      <w:pPr>
        <w:pStyle w:val="BookText"/>
        <w:rPr/>
      </w:pPr>
      <w:bookmarkEnd w:id="591"/>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اشعار</w:t>
      </w:r>
    </w:p>
    <w:p>
      <w:pPr>
        <w:pStyle w:val="Heading3"/>
        <w:numPr>
          <w:ilvl w:val="2"/>
          <w:numId w:val="1"/>
        </w:numPr>
        <w:rPr/>
      </w:pPr>
      <w:bookmarkStart w:id="592" w:name="__RefHeading___Toc18123687_1280447820"/>
      <w:bookmarkStart w:id="593" w:name="_Toc222"/>
      <w:bookmarkEnd w:id="592"/>
      <w:r>
        <w:rPr>
          <w:rtl w:val="true"/>
        </w:rPr>
        <w:t>فرزندان</w:t>
      </w:r>
      <w:bookmarkEnd w:id="593"/>
    </w:p>
    <w:p>
      <w:pPr>
        <w:pStyle w:val="Heading4"/>
        <w:numPr>
          <w:ilvl w:val="3"/>
          <w:numId w:val="1"/>
        </w:numPr>
        <w:rPr/>
      </w:pPr>
      <w:bookmarkStart w:id="594" w:name="__RefHeading___Toc18123689_1280447820"/>
      <w:bookmarkStart w:id="595" w:name="_Toc223"/>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آیةالله صدر سه پسر و پنج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 آن بزرگمرد چنین است</w:t>
      </w:r>
      <w:r>
        <w:rPr>
          <w:rFonts w:eastAsia="IRNazanin" w:cs="IRNazanin"/>
          <w:color w:val="111111"/>
          <w:sz w:val="28"/>
          <w:szCs w:val="28"/>
          <w:rtl w:val="true"/>
          <w:lang w:bidi="fa-IR"/>
        </w:rPr>
        <w:t>:</w:t>
      </w:r>
    </w:p>
    <w:p>
      <w:pPr>
        <w:pStyle w:val="Heading4"/>
        <w:numPr>
          <w:ilvl w:val="3"/>
          <w:numId w:val="1"/>
        </w:numPr>
        <w:rPr/>
      </w:pPr>
      <w:bookmarkStart w:id="596" w:name="__RefHeading___Toc18123691_1280447820"/>
      <w:bookmarkStart w:id="597" w:name="_Toc224"/>
      <w:bookmarkEnd w:id="596"/>
      <w:r>
        <w:rPr/>
        <w:t>1</w:t>
      </w:r>
      <w:r>
        <w:rPr>
          <w:rtl w:val="true"/>
        </w:rPr>
        <w:t xml:space="preserve"> - </w:t>
      </w:r>
      <w:r>
        <w:rPr>
          <w:rtl w:val="true"/>
        </w:rPr>
        <w:t>مرحوم آیةالله حاج سید رضا صدر</w:t>
      </w:r>
      <w:bookmarkEnd w:id="597"/>
    </w:p>
    <w:p>
      <w:pPr>
        <w:pStyle w:val="BookText"/>
        <w:rPr/>
      </w:pPr>
      <w:r>
        <w:rPr>
          <w:rFonts w:ascii="IRNazanin" w:hAnsi="IRNazanin" w:eastAsia="IRNazanin"/>
          <w:color w:val="111111"/>
          <w:sz w:val="28"/>
          <w:sz w:val="28"/>
          <w:szCs w:val="28"/>
          <w:rtl w:val="true"/>
          <w:lang w:bidi="fa-IR"/>
        </w:rPr>
        <w:t>او از مدرسان حوزه علمیه بود و تألیفات فراوان از خود به یادگار نهاد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درختان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تألیفات اوست</w:t>
      </w:r>
      <w:r>
        <w:rPr>
          <w:rFonts w:eastAsia="IRNazanin" w:cs="IRNazanin"/>
          <w:color w:val="111111"/>
          <w:sz w:val="28"/>
          <w:szCs w:val="28"/>
          <w:rtl w:val="true"/>
          <w:lang w:bidi="fa-IR"/>
        </w:rPr>
        <w:t>.</w:t>
      </w:r>
    </w:p>
    <w:p>
      <w:pPr>
        <w:pStyle w:val="Heading4"/>
        <w:numPr>
          <w:ilvl w:val="3"/>
          <w:numId w:val="1"/>
        </w:numPr>
        <w:rPr/>
      </w:pPr>
      <w:bookmarkStart w:id="598" w:name="__RefHeading___Toc18123693_1280447820"/>
      <w:bookmarkStart w:id="599" w:name="_Toc225"/>
      <w:bookmarkEnd w:id="598"/>
      <w:r>
        <w:rPr/>
        <w:t>2</w:t>
      </w:r>
      <w:r>
        <w:rPr>
          <w:rtl w:val="true"/>
        </w:rPr>
        <w:t xml:space="preserve"> - </w:t>
      </w:r>
      <w:r>
        <w:rPr>
          <w:rtl w:val="true"/>
        </w:rPr>
        <w:t>آقای حاج سید علی صدر</w:t>
      </w:r>
      <w:bookmarkEnd w:id="599"/>
    </w:p>
    <w:p>
      <w:pPr>
        <w:pStyle w:val="BookText"/>
        <w:rPr/>
      </w:pPr>
      <w:r>
        <w:rPr>
          <w:rFonts w:ascii="IRNazanin" w:hAnsi="IRNazanin" w:eastAsia="IRNazanin"/>
          <w:color w:val="111111"/>
          <w:sz w:val="28"/>
          <w:sz w:val="28"/>
          <w:szCs w:val="28"/>
          <w:rtl w:val="true"/>
          <w:lang w:bidi="fa-IR"/>
        </w:rPr>
        <w:t>شهید آیةالله سید محمدباقر صدر و آیةالله سید محمدباقر سلطانی دامادهای مرحوم صدر به شمار می روند</w:t>
      </w:r>
      <w:r>
        <w:rPr>
          <w:rFonts w:eastAsia="IRNazanin" w:cs="IRNazanin"/>
          <w:color w:val="111111"/>
          <w:sz w:val="28"/>
          <w:szCs w:val="28"/>
          <w:rtl w:val="true"/>
          <w:lang w:bidi="fa-IR"/>
        </w:rPr>
        <w:t>.</w:t>
      </w:r>
    </w:p>
    <w:p>
      <w:pPr>
        <w:pStyle w:val="Heading4"/>
        <w:numPr>
          <w:ilvl w:val="3"/>
          <w:numId w:val="1"/>
        </w:numPr>
        <w:rPr/>
      </w:pPr>
      <w:bookmarkStart w:id="600" w:name="__RefHeading___Toc18123695_1280447820"/>
      <w:bookmarkStart w:id="601" w:name="_Toc226"/>
      <w:bookmarkEnd w:id="600"/>
      <w:r>
        <w:rPr/>
        <w:t>3</w:t>
      </w:r>
      <w:r>
        <w:rPr>
          <w:rtl w:val="true"/>
        </w:rPr>
        <w:t xml:space="preserve"> - </w:t>
      </w:r>
      <w:r>
        <w:rPr>
          <w:rtl w:val="true"/>
        </w:rPr>
        <w:t>آیةالله امام موسی صدر</w:t>
      </w:r>
      <w:bookmarkEnd w:id="601"/>
    </w:p>
    <w:p>
      <w:pPr>
        <w:pStyle w:val="BookText"/>
        <w:rPr/>
      </w:pPr>
      <w:r>
        <w:rPr>
          <w:rFonts w:ascii="IRNazanin" w:hAnsi="IRNazanin" w:eastAsia="IRNazanin"/>
          <w:color w:val="111111"/>
          <w:sz w:val="28"/>
          <w:sz w:val="28"/>
          <w:szCs w:val="28"/>
          <w:rtl w:val="true"/>
          <w:lang w:bidi="fa-IR"/>
        </w:rPr>
        <w:t>وی، پس از تکمیل تحصیلات در قم و نجف، در آغاز جوانی رهسپار لبنان شد و، به عنوان رهبر شیعیان لبنان، مردم آن دیار را از خدمات ارزنده اش بهره مند ساخت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صدر در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دعوت رسمی دولت لیبی، همراه شیخ محمد یعقوبی و عباس بدرالدین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خبرگزاری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جشن های انقلاب وارد فرودگاه طرابلس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ورود امام موسی صدر به لیبی، رسانه های گروهی هیچ اشاره ای به ورود و اقامت او نکردند و حتی سفیر لبنان در طرابلس تا پیش از تلفن عباس بدرالدین، در تاریخ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از ورود او به طرابلس آگاهی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توقف امام صدر و همراهان از لیبی به درازا کشید، مجلس اعلای شیعه و رئیس جمهور لبنان، از کاردار سفارت لیبی در لبنان توضیح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هفته بعد، کاردار سفارت لیبی این جواب را تسلیم رئیس جمهور لبنان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صدر و همراهانش عصر روز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با هواپیمای خطوط هوایی ایتالیا، پرواز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لیبی را به سوی ایتالیا ترک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بیانیه ای نیز از سوی دولت لیبی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لیبی اهمیت بسیار برای قضیه قایل است و با تمام وسایل ممکن با نیروهای مسلمان و ترقی خواه، برای شناسایی مسیر امام موسی صدر و نجات او و همراهانش، همکاری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اطلاعاتی که پلیس گمرک فرودگاه رم و سرنشینان هواپیمای پرواز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در اختیار نمایندگان مجلس اعلای شیعه، و دستگاههای امنیتی و قضایی ایتالیا و هیأت تحقیق دولت لبنان گذاشتند، نشان می دهد که امام موسی صدر و همراهانش از مسافران هواپیما نبوده اند و وارد فرودگاه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دادگاهی که در ایتالیا مأمور رسیدگی به این قضیه بود،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صدور بیانیه ای ورود امام موسی صدر و همراهانش را به رم تکذیب کرد</w:t>
      </w:r>
      <w:r>
        <w:rPr>
          <w:rFonts w:eastAsia="IRNazanin" w:cs="IRNazanin"/>
          <w:color w:val="111111"/>
          <w:sz w:val="28"/>
          <w:szCs w:val="28"/>
          <w:rtl w:val="true"/>
          <w:lang w:bidi="fa-IR"/>
        </w:rPr>
        <w:t xml:space="preserve">. </w:t>
      </w:r>
      <w:bookmarkStart w:id="602" w:name="pg19400_182990"/>
    </w:p>
    <w:p>
      <w:pPr>
        <w:pStyle w:val="Heading3"/>
        <w:numPr>
          <w:ilvl w:val="2"/>
          <w:numId w:val="1"/>
        </w:numPr>
        <w:rPr/>
      </w:pPr>
      <w:bookmarkStart w:id="603" w:name="__RefHeading___Toc18123697_1280447820"/>
      <w:bookmarkStart w:id="604" w:name="_Toc227"/>
      <w:bookmarkEnd w:id="602"/>
      <w:bookmarkEnd w:id="603"/>
      <w:r>
        <w:rPr>
          <w:rtl w:val="true"/>
        </w:rPr>
        <w:t>وفات</w:t>
      </w:r>
      <w:bookmarkEnd w:id="604"/>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حوزه علمیه قم و جهان تشیع این مجتهد بزرگ و مربی دلسوز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یکپارچه عزا شد و گروههای مختلف در تشیع جنازه آن مرجع بزرگ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حاج آقا حسین بروجردی بر وی نماز گزارد و پیکر پاکش، کنار قبر حاج شیخ عبدالکریم حائری، در بارگاه منور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نجف، پاکستان، سوریه، لبنان، آفریقا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عزا و بزرگداشت عزا و بزرگداشت برپا گردید و از مقام مرجعیت و زعامت آن فقید سعید تجلیل به عمل آمد</w:t>
      </w:r>
      <w:r>
        <w:rPr>
          <w:rFonts w:eastAsia="IRNazanin" w:cs="IRNazanin"/>
          <w:color w:val="111111"/>
          <w:sz w:val="28"/>
          <w:szCs w:val="28"/>
          <w:rtl w:val="true"/>
          <w:lang w:bidi="fa-IR"/>
        </w:rPr>
        <w:t>.</w:t>
      </w:r>
    </w:p>
    <w:p>
      <w:pPr>
        <w:pStyle w:val="Heading3"/>
        <w:numPr>
          <w:ilvl w:val="2"/>
          <w:numId w:val="1"/>
        </w:numPr>
        <w:rPr/>
      </w:pPr>
      <w:bookmarkStart w:id="605" w:name="__RefHeading___Toc18123699_1280447820"/>
      <w:bookmarkStart w:id="606" w:name="_Toc228"/>
      <w:bookmarkEnd w:id="605"/>
      <w:r>
        <w:rPr>
          <w:rtl w:val="true"/>
        </w:rPr>
        <w:t>در رثای او</w:t>
      </w:r>
      <w:bookmarkEnd w:id="606"/>
    </w:p>
    <w:p>
      <w:pPr>
        <w:pStyle w:val="BookText"/>
        <w:rPr/>
      </w:pPr>
      <w:r>
        <w:rPr>
          <w:rFonts w:ascii="IRNazanin" w:hAnsi="IRNazanin" w:eastAsia="IRNazanin"/>
          <w:color w:val="111111"/>
          <w:sz w:val="28"/>
          <w:sz w:val="28"/>
          <w:szCs w:val="28"/>
          <w:rtl w:val="true"/>
          <w:lang w:bidi="fa-IR"/>
        </w:rPr>
        <w:t>در رثای فوت آن فقیه پارسا، شاعران به زبانهای فارسی و عربی شعر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علی اکبر خوشدل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دیوان فضیلت بدر برج 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دریغا رفت و زد آتش به جان مسلمین</w:t>
      </w:r>
    </w:p>
    <w:p>
      <w:pPr>
        <w:pStyle w:val="BookText"/>
        <w:rPr/>
      </w:pPr>
      <w:r>
        <w:rPr>
          <w:rFonts w:ascii="IRNazanin" w:hAnsi="IRNazanin" w:eastAsia="IRNazanin"/>
          <w:color w:val="111111"/>
          <w:sz w:val="28"/>
          <w:sz w:val="28"/>
          <w:szCs w:val="28"/>
          <w:rtl w:val="true"/>
          <w:lang w:bidi="fa-IR"/>
        </w:rPr>
        <w:t xml:space="preserve">آیت الله معظم افتخار دین و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اعظم اعتبار شرع و دین</w:t>
      </w:r>
    </w:p>
    <w:p>
      <w:pPr>
        <w:pStyle w:val="BookText"/>
        <w:rPr/>
      </w:pPr>
      <w:r>
        <w:rPr>
          <w:rFonts w:ascii="IRNazanin" w:hAnsi="IRNazanin" w:eastAsia="IRNazanin"/>
          <w:color w:val="111111"/>
          <w:sz w:val="28"/>
          <w:sz w:val="28"/>
          <w:szCs w:val="28"/>
          <w:rtl w:val="true"/>
          <w:lang w:bidi="fa-IR"/>
        </w:rPr>
        <w:t xml:space="preserve">بدر رخشان حقایق صدر دیوان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تابان دقایق چرخ ایمان و یقین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دین زان رو پدر خواندش که در دوران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اندر محفل روحانیان صدرش مکین </w:t>
      </w:r>
    </w:p>
    <w:p>
      <w:pPr>
        <w:pStyle w:val="BookText"/>
        <w:rPr/>
      </w:pPr>
      <w:r>
        <w:rPr>
          <w:rFonts w:ascii="IRNazanin" w:hAnsi="IRNazanin" w:eastAsia="IRNazanin"/>
          <w:color w:val="111111"/>
          <w:sz w:val="28"/>
          <w:sz w:val="28"/>
          <w:szCs w:val="28"/>
          <w:rtl w:val="true"/>
          <w:lang w:bidi="fa-IR"/>
        </w:rPr>
        <w:t xml:space="preserve">هیچ دانی از چه رو صدرش مکان گردید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اندر شرح صدرش کس نمیبودی قرین</w:t>
      </w:r>
    </w:p>
    <w:p>
      <w:pPr>
        <w:pStyle w:val="BookText"/>
        <w:rPr/>
      </w:pPr>
      <w:r>
        <w:rPr>
          <w:rFonts w:ascii="IRNazanin" w:hAnsi="IRNazanin" w:eastAsia="IRNazanin"/>
          <w:color w:val="111111"/>
          <w:sz w:val="28"/>
          <w:sz w:val="28"/>
          <w:szCs w:val="28"/>
          <w:rtl w:val="true"/>
          <w:lang w:bidi="fa-IR"/>
        </w:rPr>
        <w:t xml:space="preserve">صبحگاهان ناگهان قلبش ز کار افتاد 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قلوب مسلمین وز ماتمش زار و حزین</w:t>
      </w:r>
    </w:p>
    <w:p>
      <w:pPr>
        <w:pStyle w:val="BookText"/>
        <w:rPr/>
      </w:pPr>
      <w:r>
        <w:rPr>
          <w:rFonts w:ascii="IRNazanin" w:hAnsi="IRNazanin" w:eastAsia="IRNazanin"/>
          <w:color w:val="111111"/>
          <w:sz w:val="28"/>
          <w:sz w:val="28"/>
          <w:szCs w:val="28"/>
          <w:rtl w:val="true"/>
          <w:lang w:bidi="fa-IR"/>
        </w:rPr>
        <w:t xml:space="preserve">هیچ دانی از وفاتش عالم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افتاد انقلاب سهمناکی این چنین</w:t>
      </w:r>
    </w:p>
    <w:p>
      <w:pPr>
        <w:pStyle w:val="BookText"/>
        <w:rPr/>
      </w:pPr>
      <w:r>
        <w:rPr>
          <w:rFonts w:ascii="IRNazanin" w:hAnsi="IRNazanin" w:eastAsia="IRNazanin"/>
          <w:color w:val="111111"/>
          <w:sz w:val="28"/>
          <w:sz w:val="28"/>
          <w:szCs w:val="28"/>
          <w:rtl w:val="true"/>
          <w:lang w:bidi="fa-IR"/>
        </w:rPr>
        <w:t>قلب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نایبش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کار افتاده قلب عالم شدی اندوهگین</w:t>
      </w:r>
    </w:p>
    <w:p>
      <w:pPr>
        <w:pStyle w:val="BookText"/>
        <w:rPr/>
      </w:pPr>
      <w:r>
        <w:rPr>
          <w:rFonts w:ascii="IRNazanin" w:hAnsi="IRNazanin" w:eastAsia="IRNazanin"/>
          <w:color w:val="111111"/>
          <w:sz w:val="28"/>
          <w:sz w:val="28"/>
          <w:szCs w:val="28"/>
          <w:rtl w:val="true"/>
          <w:lang w:bidi="fa-IR"/>
        </w:rPr>
        <w:t xml:space="preserve">قطب عالم چون که قلب اقدسش شد منقلب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شد عیان در آسمان و در زمین</w:t>
      </w:r>
    </w:p>
    <w:p>
      <w:pPr>
        <w:pStyle w:val="BookText"/>
        <w:rPr/>
      </w:pPr>
      <w:r>
        <w:rPr>
          <w:rFonts w:ascii="IRNazanin" w:hAnsi="IRNazanin" w:eastAsia="IRNazanin"/>
          <w:color w:val="111111"/>
          <w:sz w:val="28"/>
          <w:sz w:val="28"/>
          <w:szCs w:val="28"/>
          <w:rtl w:val="true"/>
          <w:lang w:bidi="fa-IR"/>
        </w:rPr>
        <w:t xml:space="preserve">آن که بودش با ادب علم و ادب در آستان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که بودش از شرف فضل و شرف در آستین</w:t>
      </w:r>
    </w:p>
    <w:p>
      <w:pPr>
        <w:pStyle w:val="BookText"/>
        <w:rPr/>
      </w:pPr>
      <w:r>
        <w:rPr>
          <w:rFonts w:ascii="IRNazanin" w:hAnsi="IRNazanin" w:eastAsia="IRNazanin"/>
          <w:color w:val="111111"/>
          <w:sz w:val="28"/>
          <w:sz w:val="28"/>
          <w:szCs w:val="28"/>
          <w:rtl w:val="true"/>
          <w:lang w:bidi="fa-IR"/>
        </w:rPr>
        <w:t xml:space="preserve">عالمان از سفره علم و کمالش ریزه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سالکان از خرمن تقوا و قدسش خوشه چین</w:t>
      </w:r>
    </w:p>
    <w:p>
      <w:pPr>
        <w:pStyle w:val="BookText"/>
        <w:rPr/>
      </w:pPr>
      <w:r>
        <w:rPr>
          <w:rFonts w:ascii="IRNazanin" w:hAnsi="IRNazanin" w:eastAsia="IRNazanin"/>
          <w:color w:val="111111"/>
          <w:sz w:val="28"/>
          <w:sz w:val="28"/>
          <w:szCs w:val="28"/>
          <w:rtl w:val="true"/>
          <w:lang w:bidi="fa-IR"/>
        </w:rPr>
        <w:t xml:space="preserve">راه دین را رهنما از ابتدا تا 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دین را مقتدا از اولین تا آخرین</w:t>
      </w:r>
    </w:p>
    <w:p>
      <w:pPr>
        <w:pStyle w:val="BookText"/>
        <w:rPr/>
      </w:pPr>
      <w:r>
        <w:rPr>
          <w:rFonts w:ascii="IRNazanin" w:hAnsi="IRNazanin" w:eastAsia="IRNazanin"/>
          <w:color w:val="111111"/>
          <w:sz w:val="28"/>
          <w:sz w:val="28"/>
          <w:szCs w:val="28"/>
          <w:rtl w:val="true"/>
          <w:lang w:bidi="fa-IR"/>
        </w:rPr>
        <w:t xml:space="preserve">مذهب اسلام را شایسته بود آن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وآنچنان پیغمبری فرزند باید این چنین</w:t>
      </w:r>
    </w:p>
    <w:p>
      <w:pPr>
        <w:pStyle w:val="BookText"/>
        <w:rPr/>
      </w:pPr>
      <w:r>
        <w:rPr>
          <w:rFonts w:ascii="IRNazanin" w:hAnsi="IRNazanin" w:eastAsia="IRNazanin"/>
          <w:color w:val="111111"/>
          <w:sz w:val="28"/>
          <w:sz w:val="28"/>
          <w:szCs w:val="28"/>
          <w:rtl w:val="true"/>
          <w:lang w:bidi="fa-IR"/>
        </w:rPr>
        <w:t xml:space="preserve">من بنام آیت الله سرور و مخدوم خویش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والا زعیم بی قرین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تسلیت گویم به جد وی نبی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باب ایشان شهریار هفتمین </w:t>
      </w:r>
    </w:p>
    <w:p>
      <w:pPr>
        <w:pStyle w:val="BookText"/>
        <w:rPr/>
      </w:pPr>
      <w:r>
        <w:rPr>
          <w:rFonts w:ascii="IRNazanin" w:hAnsi="IRNazanin" w:eastAsia="IRNazanin"/>
          <w:color w:val="111111"/>
          <w:sz w:val="28"/>
          <w:sz w:val="28"/>
          <w:szCs w:val="28"/>
          <w:rtl w:val="true"/>
          <w:lang w:bidi="fa-IR"/>
        </w:rPr>
        <w:t xml:space="preserve">زان سپس بر مرجع تقلید خاص شیعیان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ملاذا المسلمین</w:t>
      </w:r>
    </w:p>
    <w:p>
      <w:pPr>
        <w:pStyle w:val="BookText"/>
        <w:rPr/>
      </w:pPr>
      <w:r>
        <w:rPr>
          <w:rFonts w:ascii="IRNazanin" w:hAnsi="IRNazanin" w:eastAsia="IRNazanin"/>
          <w:color w:val="111111"/>
          <w:sz w:val="28"/>
          <w:sz w:val="28"/>
          <w:szCs w:val="28"/>
          <w:rtl w:val="true"/>
          <w:lang w:bidi="fa-IR"/>
        </w:rPr>
        <w:t xml:space="preserve">خوش دلا بر جمله روحانیان گو تسلیت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مسلمین از مرگ صدرالمسلمین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19400_182996"/>
      <w:bookmarkStart w:id="608" w:name="pg19400_182996"/>
      <w:bookmarkEnd w:id="608"/>
    </w:p>
    <w:p>
      <w:pPr>
        <w:pStyle w:val="Heading2"/>
        <w:numPr>
          <w:ilvl w:val="1"/>
          <w:numId w:val="1"/>
        </w:numPr>
        <w:rPr/>
      </w:pPr>
      <w:bookmarkStart w:id="609" w:name="pg19400_182996"/>
      <w:bookmarkStart w:id="610" w:name="__RefHeading___Toc18123701_1280447820"/>
      <w:bookmarkStart w:id="611" w:name="_Toc229"/>
      <w:bookmarkEnd w:id="609"/>
      <w:bookmarkEnd w:id="610"/>
      <w:r>
        <w:rPr>
          <w:rtl w:val="true"/>
        </w:rPr>
        <w:t xml:space="preserve">محمد مهدی رباّنی املشی </w:t>
      </w:r>
      <w:r>
        <w:rPr>
          <w:rtl w:val="true"/>
        </w:rPr>
        <w:t>(</w:t>
      </w:r>
      <w:r>
        <w:rPr>
          <w:rtl w:val="true"/>
        </w:rPr>
        <w:t>فقیه مبارز</w:t>
      </w:r>
      <w:r>
        <w:rPr>
          <w:rtl w:val="true"/>
        </w:rPr>
        <w:t xml:space="preserve">) / </w:t>
      </w:r>
      <w:r>
        <w:rPr>
          <w:rtl w:val="true"/>
        </w:rPr>
        <w:t>مجید محبوبی</w:t>
      </w:r>
      <w:bookmarkEnd w:id="611"/>
    </w:p>
    <w:p>
      <w:pPr>
        <w:pStyle w:val="Heading3"/>
        <w:numPr>
          <w:ilvl w:val="2"/>
          <w:numId w:val="1"/>
        </w:numPr>
        <w:rPr/>
      </w:pPr>
      <w:bookmarkStart w:id="612" w:name="__RefHeading___Toc18123703_1280447820"/>
      <w:bookmarkStart w:id="613" w:name="_Toc230"/>
      <w:bookmarkEnd w:id="612"/>
      <w:r>
        <w:rPr>
          <w:rtl w:val="true"/>
        </w:rPr>
        <w:t>تولد</w:t>
      </w:r>
      <w:bookmarkEnd w:id="613"/>
    </w:p>
    <w:p>
      <w:pPr>
        <w:pStyle w:val="BookText"/>
        <w:rPr/>
      </w:pPr>
      <w:r>
        <w:rPr>
          <w:rFonts w:ascii="IRNazanin" w:hAnsi="IRNazanin" w:eastAsia="IRNazanin"/>
          <w:color w:val="111111"/>
          <w:sz w:val="28"/>
          <w:sz w:val="28"/>
          <w:szCs w:val="28"/>
          <w:rtl w:val="true"/>
          <w:lang w:bidi="fa-IR"/>
        </w:rPr>
        <w:t xml:space="preserve">آیت الله ربانی املشی در نیمه شعبان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خانواده ای روحانی و متدین در قم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به مناسبت تولد در نیمه شعبان،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انتخاب نمود</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614" w:name="__RefHeading___Toc18123705_1280447820"/>
      <w:bookmarkStart w:id="615" w:name="_Toc231"/>
      <w:bookmarkEnd w:id="614"/>
      <w:r>
        <w:rPr>
          <w:rtl w:val="true"/>
        </w:rPr>
        <w:t>تحصیلات ابتدایی</w:t>
      </w:r>
      <w:bookmarkEnd w:id="615"/>
    </w:p>
    <w:p>
      <w:pPr>
        <w:pStyle w:val="BookText"/>
        <w:rPr/>
      </w:pPr>
      <w:r>
        <w:rPr>
          <w:rFonts w:ascii="IRNazanin" w:hAnsi="IRNazanin" w:eastAsia="IRNazanin"/>
          <w:color w:val="111111"/>
          <w:sz w:val="28"/>
          <w:sz w:val="28"/>
          <w:szCs w:val="28"/>
          <w:rtl w:val="true"/>
          <w:lang w:bidi="fa-IR"/>
        </w:rPr>
        <w:t>آن مرحوم پنج سال از عمر شریفش می گذشت که به مکتب راه یافت و بعد از گذشت دو سال پا به دبستان دولتی نهاد و تحصیلات ابتدایی را تا آخر یعنی ششم ابتدایی با موفقیت چشمگیری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مصاحبه ای از همکلاسان ابتدایی خود چنین یاد می 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ابتدایی با بچه ها دوست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من به حوزه آمدم، دیگر برای مدتهای طولانی از آنها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روزگار بارها مرا با آن بچه ها روبرو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گاهی شیرین بودند و گاهی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خاطرات شرینی که از دوستان و همکلاسیهای دوران کودکی خود دارم این است که </w:t>
      </w:r>
      <w:bookmarkStart w:id="616" w:name="pg19400_182997"/>
    </w:p>
    <w:p>
      <w:pPr>
        <w:pStyle w:val="BookText"/>
        <w:rPr/>
      </w:pPr>
      <w:bookmarkEnd w:id="616"/>
      <w:r>
        <w:rPr>
          <w:rFonts w:ascii="IRNazanin" w:hAnsi="IRNazanin" w:eastAsia="IRNazanin"/>
          <w:color w:val="111111"/>
          <w:sz w:val="28"/>
          <w:sz w:val="28"/>
          <w:szCs w:val="28"/>
          <w:rtl w:val="true"/>
          <w:lang w:bidi="fa-IR"/>
        </w:rPr>
        <w:t>یک دفعه همسرم مریض شد و جهت معالجه به دکتری مراجعه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اسم ما پرسید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هستم، بعد از لحظاتی مکث و تفکر رو به من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به جا نمی آوری؟ من از دوستان دوران ابتدایی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صورتش که نگاه کردم همه خاطرات شیرین کودکی در ذهنم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سخت توانستم قیافه این دکتر را با آن پسربچه ای که در دبستان با هم بودیم، تطبیق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هم وقتی مرا دستگیر کردند و به ساواک قم بردند، آنجا کسی به بازجویی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فوری او را شناختم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یادت هست با هم همکلاس بودیم؟ و او یادش نیفتاد که نیفتاد</w:t>
      </w:r>
      <w:r>
        <w:rPr>
          <w:rFonts w:eastAsia="IRNazanin" w:cs="IRNazanin"/>
          <w:color w:val="111111"/>
          <w:sz w:val="28"/>
          <w:szCs w:val="28"/>
          <w:rtl w:val="true"/>
          <w:lang w:bidi="fa-IR"/>
        </w:rPr>
        <w:t xml:space="preserve">.» </w:t>
      </w:r>
      <w:r>
        <w:rPr>
          <w:rStyle w:val="FootnoteAnchor"/>
          <w:rtl w:val="true"/>
        </w:rPr>
        <w:footnoteReference w:id="329"/>
      </w:r>
    </w:p>
    <w:p>
      <w:pPr>
        <w:pStyle w:val="Heading3"/>
        <w:numPr>
          <w:ilvl w:val="2"/>
          <w:numId w:val="1"/>
        </w:numPr>
        <w:rPr/>
      </w:pPr>
      <w:bookmarkStart w:id="617" w:name="__RefHeading___Toc18123707_1280447820"/>
      <w:bookmarkStart w:id="618" w:name="_Toc232"/>
      <w:bookmarkEnd w:id="617"/>
      <w:r>
        <w:rPr>
          <w:rtl w:val="true"/>
        </w:rPr>
        <w:t>وضع مالی خانواده</w:t>
      </w:r>
      <w:bookmarkEnd w:id="618"/>
    </w:p>
    <w:p>
      <w:pPr>
        <w:pStyle w:val="BookText"/>
        <w:rPr/>
      </w:pPr>
      <w:r>
        <w:rPr>
          <w:rFonts w:ascii="IRNazanin" w:hAnsi="IRNazanin" w:eastAsia="IRNazanin"/>
          <w:color w:val="111111"/>
          <w:sz w:val="28"/>
          <w:sz w:val="28"/>
          <w:szCs w:val="28"/>
          <w:rtl w:val="true"/>
          <w:lang w:bidi="fa-IR"/>
        </w:rPr>
        <w:t>پدر آن مرحوم، شیخ ابوالمکارم ربانی املشی از روحانیون صاحب نام و باتقوای املش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گونه درآمد شخصی نداشت و از درآمدهای شرعی هم که روحانیون دیگر استفاده می کردند بهره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عفیف النفس بود با شهریه کم و نماز استیجاری زندگی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ربانی املشی در زمان طفولیت خجالت می کشید و شرم می کرد که کسی بداند پدر او نماز استیجاری می خواند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آن مرحوم در مورد وضع زندگی خانواده اشان در دوران کودکی می 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ما در محلی زندگی می کردیم که هر کسی به منزل ما </w:t>
      </w:r>
      <w:bookmarkStart w:id="619" w:name="pg19400_182998"/>
    </w:p>
    <w:p>
      <w:pPr>
        <w:pStyle w:val="BookText"/>
        <w:rPr/>
      </w:pPr>
      <w:bookmarkEnd w:id="619"/>
      <w:r>
        <w:rPr>
          <w:rFonts w:ascii="IRNazanin" w:hAnsi="IRNazanin" w:eastAsia="IRNazanin"/>
          <w:color w:val="111111"/>
          <w:sz w:val="28"/>
          <w:sz w:val="28"/>
          <w:szCs w:val="28"/>
          <w:rtl w:val="true"/>
          <w:lang w:bidi="fa-IR"/>
        </w:rPr>
        <w:t>می آمد، از دوری منزل و کوچه پس کوچه های آن منزل شکایت می کرد و از پدرم سوال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اینجا را پیدا کردید؟ پدرم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اقصی المدینه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 افتاده ترین محلّه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در آن کوچه های تنگ، در تمام کوچه پس کوچه ها که باران می آمد، غوغا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حتی در همین گِل و باران من با یک گیوه ای که گیوه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رفت و آمد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مدرسه می رسیدیم تمام پاهایم پر از گِل بود و وقتی که به منزل برمی گشتیم مجبور بودم قبلا پاهایم را بشویم تا بتوانم به اطاق بروم</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620" w:name="__RefHeading___Toc18123709_1280447820"/>
      <w:bookmarkStart w:id="621" w:name="_Toc233"/>
      <w:bookmarkEnd w:id="620"/>
      <w:r>
        <w:rPr>
          <w:rtl w:val="true"/>
        </w:rPr>
        <w:t>تحصیل در حوزه علمیه قم</w:t>
      </w:r>
      <w:bookmarkEnd w:id="621"/>
    </w:p>
    <w:p>
      <w:pPr>
        <w:pStyle w:val="BookText"/>
        <w:rPr/>
      </w:pPr>
      <w:r>
        <w:rPr>
          <w:rFonts w:ascii="IRNazanin" w:hAnsi="IRNazanin" w:eastAsia="IRNazanin"/>
          <w:color w:val="111111"/>
          <w:sz w:val="28"/>
          <w:sz w:val="28"/>
          <w:szCs w:val="28"/>
          <w:rtl w:val="true"/>
          <w:lang w:bidi="fa-IR"/>
        </w:rPr>
        <w:t>مرحوم آیت الله ربانی املشی پس از پایان دوره ابتدایی بنا به علاقه خود و تشویقهای پدر که از ادامه تحصیلات جدید نگرانی داشت، وارد حوزه علمیه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درباره</w:t>
      </w:r>
    </w:p>
    <w:p>
      <w:pPr>
        <w:pStyle w:val="BookText"/>
        <w:rPr/>
      </w:pPr>
      <w:r>
        <w:rPr>
          <w:rFonts w:ascii="IRNazanin" w:hAnsi="IRNazanin" w:eastAsia="IRNazanin"/>
          <w:color w:val="111111"/>
          <w:sz w:val="28"/>
          <w:sz w:val="28"/>
          <w:szCs w:val="28"/>
          <w:rtl w:val="true"/>
          <w:lang w:bidi="fa-IR"/>
        </w:rPr>
        <w:t>دوستان و همدرسان چنین می گوید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طلبگی دوستان زیادی داشتیم و نزدیکترین دوست من آقای هاشمی رفسنجانی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 از دوران تحصیلمان گذشته بود که همدیگر را پیدا کردیم و تا موقعی که ایشان در قم بودند، با هم بودیم و همیشه مباحثه و درسهایمان با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جناب آقای سید علی خامنه ای هم مدتی که در قم بودند، مقداری با هم مباحثه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عزیزمان مؤمن و همچنین جناب آقای سید حسن </w:t>
      </w:r>
    </w:p>
    <w:p>
      <w:pPr>
        <w:pStyle w:val="BookText"/>
        <w:rPr/>
      </w:pPr>
      <w:r>
        <w:rPr>
          <w:rFonts w:ascii="IRNazanin" w:hAnsi="IRNazanin" w:eastAsia="IRNazanin"/>
          <w:color w:val="111111"/>
          <w:sz w:val="28"/>
          <w:sz w:val="28"/>
          <w:szCs w:val="28"/>
          <w:rtl w:val="true"/>
          <w:lang w:bidi="fa-IR"/>
        </w:rPr>
        <w:t>طاهری خرم آبادی اینها کسانی بودند که با هم مباحثه داشتیم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آقای هاشمی رفسنجانی در مورد دوستی و همدرسی با آقای املش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ربانی املشی به عنوان هم مباحثه آشنا شدیم، که تا آخر دوران تحصیل همچنان هم مباحثه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ربّانی املشی در ماههای اول ورود به قم آشنا شدیم و در دوستی و همکاری و معاشرت به حد اعلا رسیدیم و سرانجام عقد اخوّت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آشنایی و برادری در همه سطوح تحصیلی، از مقدمات تا خارج همیشه هم مباحثه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به خاطر دوستی با ایشان، سفر تبلیغی به املش داشتم و در آنجا در منزل پدر بزرگوار آن مرحوم بودم، مرحوم حاج شیخ ابوالمکارم ربانی عالمی وارسته و دوست داشتنی بودند و نفس توقف در منزل ایشان و معاشرت با آن بزرگوار برایم سازنده و مغتنم بود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مرحوم آیت الله ربانی املشی چگونگی تحصیلات خویش را چنین بیان می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تحصیل خیلی استاد عوض نمی کردم، بلکه هم مباحثه هایم نیز محدود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طلاب هستند که هم مباحثه خیلی عوض می کنند، ولی بنده این طور نبودم و یک سلیقه خاصی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فردی را برای مباحثه بپسندم خیلی طول می کشید، اما وقتی کسی را می پسندیدم، او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مباحثه دائمی بنده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خاطر ندارم که تا قبل از سیوطی و مغنی، چه کسی هم مباحثه بنده بود، اما از آن به بعد با آقای هاشمی رفسنجانی آشنا شدم و با ایشان شروع به مباحثه کردم و طلبه دیگری به نام تربتی هم با ما مباحثه می کرد و ایشان تا شرح لمعه خواند و بعد وارد تحصیل جدید شده و در نهایت پزشک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تحصیلاتم را تا سطح، پیش اساتید معروف سطح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 خارج که رسیدم، مدت محدودی برای انتخاب استاد درس خارج، در درس اساتید مختلف حوزه علمیه قم شرکت می کردم تا دریابم درس کدام یک از آنها برایم مفیدتر و مطلوبتر است، در درس مرحوم آیت الله العظمی بروجردی تا وقتی که حیات داشتند، حدود دو الی سه سال شرکت نمودم، در همان موقعی که در درس ایشان رفتم، درس اساسی ام مثل اغلب طلاب، درس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درسی مرتب و با محتوا و با پیشرفت به حساب می آمد و قریب به یک دوره اصول را خدمت ایشان تلمذ کردم و در تمام مدتی که اصول می خواندم در درس فقه ایشان هم شرکت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درس مرحوم آیت الله محقق داماد را انتخاب کردم و بعدها مقداری در درس آیت الله حائری شرکت نموده، دو الی سه سالی که بدین نحو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دیگر در درس شرکت نمی کردم و فقط مباحثه ای با آقای مؤمن و طاهری خرم آبادی و حسینی و تهرانی داشتم</w:t>
      </w:r>
      <w:r>
        <w:rPr>
          <w:rFonts w:eastAsia="IRNazanin" w:cs="IRNazanin"/>
          <w:color w:val="111111"/>
          <w:sz w:val="28"/>
          <w:szCs w:val="28"/>
          <w:rtl w:val="true"/>
          <w:lang w:bidi="fa-IR"/>
        </w:rPr>
        <w:t>.»</w:t>
      </w:r>
      <w:r>
        <w:rPr>
          <w:rStyle w:val="FootnoteAnchor"/>
          <w:rtl w:val="true"/>
        </w:rPr>
        <w:footnoteReference w:id="334"/>
      </w:r>
      <w:bookmarkStart w:id="622" w:name="pg19400_183001"/>
    </w:p>
    <w:p>
      <w:pPr>
        <w:pStyle w:val="Heading3"/>
        <w:numPr>
          <w:ilvl w:val="2"/>
          <w:numId w:val="1"/>
        </w:numPr>
        <w:rPr/>
      </w:pPr>
      <w:bookmarkStart w:id="623" w:name="__RefHeading___Toc18123711_1280447820"/>
      <w:bookmarkStart w:id="624" w:name="_Toc234"/>
      <w:bookmarkEnd w:id="622"/>
      <w:bookmarkEnd w:id="623"/>
      <w:r>
        <w:rPr>
          <w:rtl w:val="true"/>
        </w:rPr>
        <w:t xml:space="preserve">امام خمینی </w:t>
      </w:r>
      <w:r>
        <w:rPr>
          <w:rtl w:val="true"/>
        </w:rPr>
        <w:t>(</w:t>
      </w:r>
      <w:r>
        <w:rPr>
          <w:rtl w:val="true"/>
        </w:rPr>
        <w:t>ره</w:t>
      </w:r>
      <w:r>
        <w:rPr>
          <w:rtl w:val="true"/>
        </w:rPr>
        <w:t>)</w:t>
      </w:r>
      <w:r>
        <w:rPr>
          <w:rtl w:val="true"/>
        </w:rPr>
        <w:t>از منظر آن مرحوم</w:t>
      </w:r>
      <w:bookmarkEnd w:id="624"/>
    </w:p>
    <w:p>
      <w:pPr>
        <w:pStyle w:val="BookText"/>
        <w:rPr/>
      </w:pPr>
      <w:r>
        <w:rPr>
          <w:rFonts w:ascii="IRNazanin" w:hAnsi="IRNazanin" w:eastAsia="IRNazanin"/>
          <w:color w:val="111111"/>
          <w:sz w:val="28"/>
          <w:sz w:val="28"/>
          <w:szCs w:val="28"/>
          <w:rtl w:val="true"/>
          <w:lang w:bidi="fa-IR"/>
        </w:rPr>
        <w:t xml:space="preserve">مرحوم آیت الله ربانی املشی از رهبر و مراد و استاد عزیز خویش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یاد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همه چیز امام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همه خوبیها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شجاعت و صراحت لازم رهبری را داشت و ما همه اینها را از امام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مسأله مهمی که برای من خیلی مهم بود و بیش از همه چیز جلب توجه می کرد، تقوی و ترک هوا داشتن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ایاّم طلبگی ما، برای ما تنها یک مدرس فقه و اصول نبود، بلکه معلم اخلاق هم بود و ما بارها از بیانات اخلاقی ایشان استفاده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تأثیر نفس عجیبی داشت، وقتی مباحث اخلاقی را به میان می کشیدند اغلب شاگردان ایشان منقلب می شدند و اشکهایشان جاری می شد، گاه بعضی با صدای بلند گریه می کردند</w:t>
      </w:r>
      <w:r>
        <w:rPr>
          <w:rFonts w:eastAsia="IRNazanin" w:cs="IRNazanin"/>
          <w:color w:val="111111"/>
          <w:sz w:val="28"/>
          <w:szCs w:val="28"/>
          <w:rtl w:val="true"/>
          <w:lang w:bidi="fa-IR"/>
        </w:rPr>
        <w:t xml:space="preserve">.» </w:t>
      </w:r>
      <w:r>
        <w:rPr>
          <w:rStyle w:val="FootnoteAnchor"/>
          <w:rtl w:val="true"/>
        </w:rPr>
        <w:footnoteReference w:id="335"/>
      </w:r>
    </w:p>
    <w:p>
      <w:pPr>
        <w:pStyle w:val="Heading3"/>
        <w:numPr>
          <w:ilvl w:val="2"/>
          <w:numId w:val="1"/>
        </w:numPr>
        <w:rPr/>
      </w:pPr>
      <w:bookmarkStart w:id="625" w:name="__RefHeading___Toc18123713_1280447820"/>
      <w:bookmarkStart w:id="626" w:name="_Toc235"/>
      <w:bookmarkEnd w:id="625"/>
      <w:r>
        <w:rPr>
          <w:rtl w:val="true"/>
        </w:rPr>
        <w:t>ازدواج</w:t>
      </w:r>
      <w:bookmarkEnd w:id="626"/>
    </w:p>
    <w:p>
      <w:pPr>
        <w:pStyle w:val="BookText"/>
        <w:rPr/>
      </w:pPr>
      <w:r>
        <w:rPr>
          <w:rFonts w:ascii="IRNazanin" w:hAnsi="IRNazanin" w:eastAsia="IRNazanin"/>
          <w:color w:val="111111"/>
          <w:sz w:val="28"/>
          <w:sz w:val="28"/>
          <w:szCs w:val="28"/>
          <w:rtl w:val="true"/>
          <w:lang w:bidi="fa-IR"/>
        </w:rPr>
        <w:t xml:space="preserve">مرحوم حضرت آیت الله محمدمهدی ربانی املشی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هیجده سالگی با دختر دایی خود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ازدواج زودهنگام ایشان این بود که چون وی مادر نداشت و پدر هم به ایشان علاقه شدیدی داشت، پدر می خواست وی کمتر رنج زندگی را تحمل کند و زودتر زندگی مستقلی تشکیل دهد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ازدواج ایشان چهار دختر و یک پسر است</w:t>
      </w:r>
      <w:r>
        <w:rPr>
          <w:rFonts w:eastAsia="IRNazanin" w:cs="IRNazanin"/>
          <w:color w:val="111111"/>
          <w:sz w:val="28"/>
          <w:szCs w:val="28"/>
          <w:rtl w:val="true"/>
          <w:lang w:bidi="fa-IR"/>
        </w:rPr>
        <w:t>.</w:t>
      </w:r>
      <w:r>
        <w:rPr>
          <w:rStyle w:val="FootnoteAnchor"/>
          <w:rtl w:val="true"/>
        </w:rPr>
        <w:footnoteReference w:id="337"/>
      </w:r>
      <w:bookmarkStart w:id="627" w:name="pg19400_183002"/>
    </w:p>
    <w:p>
      <w:pPr>
        <w:pStyle w:val="Heading3"/>
        <w:numPr>
          <w:ilvl w:val="2"/>
          <w:numId w:val="1"/>
        </w:numPr>
        <w:rPr/>
      </w:pPr>
      <w:bookmarkStart w:id="628" w:name="__RefHeading___Toc18123715_1280447820"/>
      <w:bookmarkStart w:id="629" w:name="_Toc236"/>
      <w:bookmarkEnd w:id="627"/>
      <w:bookmarkEnd w:id="628"/>
      <w:r>
        <w:rPr>
          <w:rtl w:val="true"/>
        </w:rPr>
        <w:t>مبارزات</w:t>
      </w:r>
      <w:bookmarkEnd w:id="629"/>
    </w:p>
    <w:p>
      <w:pPr>
        <w:pStyle w:val="BookText"/>
        <w:rPr/>
      </w:pPr>
      <w:r>
        <w:rPr>
          <w:rFonts w:ascii="IRNazanin" w:hAnsi="IRNazanin" w:eastAsia="IRNazanin"/>
          <w:color w:val="111111"/>
          <w:sz w:val="28"/>
          <w:sz w:val="28"/>
          <w:szCs w:val="28"/>
          <w:rtl w:val="true"/>
          <w:lang w:bidi="fa-IR"/>
        </w:rPr>
        <w:t xml:space="preserve">آیت الله املشی با آغاز حرکت تاریخ ساز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و شکوفایی نهضت مقدسی که به پیروزی انقلاب در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انجامید، تلاشی پیگیر داشت و هر مأموریتی که به عهده می گرفت، با دقت و پشتکار در انجام آن همت می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مبارزات خونین روحانیت در دوران خفقان و استبداد رژیم شاه بارها توسط مزدوران ساواک دستگیر و روانه زندان شد ولی هیچ گاه این زندان ها و تبعیدها روحیه مقاوم و استوار او را نشکست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بود که در مخالفت و مبارزه با رژیم شاه زندان و تبعید و رنج و شکنجه بسیار تحمل نمود و با مقاومت و بردباری همچنان تا پیروزی در نهضت حضور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در اثر فعالیتهای چشمگیری که در حوزه علمیه قم بوقوع می پیوست، ساواک یکباره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تن از اساتید حوزه قم را دستگیر و تبعید می نماید که مرحوم آیةالله ربانی املشی نیز از این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تن بود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آن مرحوم سه سال در تبعید به سر برد که یازده ماه آن در فردوس سپری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مرحله دوم انقلاب اسلامی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یکی از عناصر فعال و مبارز این دوره به حساب می آمد و تلاشهای او در این مسیر هرگز فراموش نخواهد شد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حجةالاسلام محتشمی خاطره زیر را که نمونه ای از مبارزات آیةالله ربانی است نقل می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آبان ماه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مصادف با بیستم جمادی الثانی سالروز میلاد مسعود حضرت صدیقه کبری،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bookmarkStart w:id="630" w:name="pg19400_183003"/>
    </w:p>
    <w:p>
      <w:pPr>
        <w:pStyle w:val="BookText"/>
        <w:rPr/>
      </w:pPr>
      <w:bookmarkEnd w:id="630"/>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برومندش آیت الله العظمی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برنامه در منزل مرحوم آیت الله سید شهاب الدین مرعشی نجفی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طلوع آفتاب در شهر قم و به ویژه در مدرسه دارالشفاء و فیضیه و کوچه و خیابان اطراف صحن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و جنب و جوش عجیب و غریبی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به طرف منزل آیت الله نجفی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ابتدا آیت الله ربانی املشی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پرشور و حماسی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که به شدّت برافروخته و نگران و عصبانی بودند مطالبی را ایراد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کاپیتولاسیون سند بردگی یک ملت است که امروزه به وسیله دولت و نمایندگان فرمایشی مجلس شورای ملی به تصویب رسیده است و ما از مراجع عظام می خواهیم که تکلیف مسلمانان و ملت شریف ایران را مشخص بفرمایند</w:t>
      </w:r>
      <w:r>
        <w:rPr>
          <w:rFonts w:eastAsia="IRNazanin" w:cs="IRNazanin"/>
          <w:color w:val="111111"/>
          <w:sz w:val="28"/>
          <w:szCs w:val="28"/>
          <w:rtl w:val="true"/>
          <w:lang w:bidi="fa-IR"/>
        </w:rPr>
        <w:t>.»</w:t>
      </w:r>
    </w:p>
    <w:p>
      <w:pPr>
        <w:pStyle w:val="Heading3"/>
        <w:numPr>
          <w:ilvl w:val="2"/>
          <w:numId w:val="1"/>
        </w:numPr>
        <w:rPr/>
      </w:pPr>
      <w:bookmarkStart w:id="631" w:name="__RefHeading___Toc18123717_1280447820"/>
      <w:bookmarkStart w:id="632" w:name="_Toc237"/>
      <w:bookmarkEnd w:id="631"/>
      <w:r>
        <w:rPr>
          <w:rtl w:val="true"/>
        </w:rPr>
        <w:t>مبارزات از زبان خود</w:t>
      </w:r>
      <w:bookmarkEnd w:id="63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شاگردان امام بودیم و علت اینکه در بین همه مدرسین هم امام را انتخاب کرده بودیم یک مقدار در کنار فضل و کمال و فضیلت امام، روحیات شخص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مبارزات و افکار انقلابی امام بود که ما را به امام جذب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نوجوانی ما زمان مصدق بود، آن زمان خیلی فعالیت نداشتیم ؛ اما در عین حال به یاد دارم که در مبارزات انتخاباتی دخالت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یک نفری به نام آقای رضوی کاندیدای انتخاباتی شده بود </w:t>
      </w:r>
      <w:bookmarkStart w:id="633" w:name="pg19400_183004"/>
    </w:p>
    <w:p>
      <w:pPr>
        <w:pStyle w:val="BookText"/>
        <w:rPr/>
      </w:pPr>
      <w:bookmarkEnd w:id="633"/>
      <w:r>
        <w:rPr>
          <w:rFonts w:ascii="IRNazanin" w:hAnsi="IRNazanin" w:eastAsia="IRNazanin"/>
          <w:color w:val="111111"/>
          <w:sz w:val="28"/>
          <w:sz w:val="28"/>
          <w:szCs w:val="28"/>
          <w:rtl w:val="true"/>
          <w:lang w:bidi="fa-IR"/>
        </w:rPr>
        <w:t>که جزو آزادی خواهها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طرفدار مرحوم آیت الله 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از ایشان طرفداری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امام در سال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به میدان مبارزه قدم گذاشت، ما هم از کسانی بودیم که به ایشان خیلی نزدیک بودیم و جزء یاران ایشان حساب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به بعد همیشه به عنوان یک مبارزه در حوزه شناخته شدم و این کار ادامه داشت تا پیروزی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ما بیشتر افشاگری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 گاه در بعضی از کارهای مبارزات مسلحانه هم دخالتهایی داشتیم، دستوری بدهیم؛ تجویزی کنیم؛ وسایلی فراهم کنیم؛ حمایت پولی داشته باشیم؛ حمایت تسلیحاتی داشته باشیم؛ حمایت تبلیغاتی داشته باشیم؛</w:t>
      </w:r>
      <w:r>
        <w:rPr>
          <w:rFonts w:eastAsia="IRNazanin" w:cs="IRNazanin"/>
          <w:color w:val="111111"/>
          <w:sz w:val="28"/>
          <w:szCs w:val="28"/>
          <w:rtl w:val="true"/>
          <w:lang w:bidi="fa-IR"/>
        </w:rPr>
        <w:t xml:space="preserve">...» </w:t>
      </w:r>
      <w:r>
        <w:rPr>
          <w:rStyle w:val="FootnoteAnchor"/>
          <w:rtl w:val="true"/>
        </w:rPr>
        <w:footnoteReference w:id="340"/>
      </w:r>
    </w:p>
    <w:p>
      <w:pPr>
        <w:pStyle w:val="Heading3"/>
        <w:numPr>
          <w:ilvl w:val="2"/>
          <w:numId w:val="1"/>
        </w:numPr>
        <w:rPr/>
      </w:pPr>
      <w:bookmarkStart w:id="634" w:name="__RefHeading___Toc18123719_1280447820"/>
      <w:bookmarkStart w:id="635" w:name="_Toc238"/>
      <w:bookmarkEnd w:id="634"/>
      <w:r>
        <w:rPr>
          <w:rtl w:val="true"/>
        </w:rPr>
        <w:t>مسؤولیت ها</w:t>
      </w:r>
      <w:bookmarkEnd w:id="635"/>
    </w:p>
    <w:p>
      <w:pPr>
        <w:pStyle w:val="BookText"/>
        <w:rPr/>
      </w:pPr>
      <w:r>
        <w:rPr>
          <w:rFonts w:ascii="IRNazanin" w:hAnsi="IRNazanin" w:eastAsia="IRNazanin"/>
          <w:color w:val="111111"/>
          <w:sz w:val="28"/>
          <w:sz w:val="28"/>
          <w:szCs w:val="28"/>
          <w:rtl w:val="true"/>
          <w:lang w:bidi="fa-IR"/>
        </w:rPr>
        <w:t>این مجاهد نستوه و عنصر فعال نظام پس از پیروزی انقلاب همچنان در تلاش و فعالیت به سر می برد و در راه حفظ دست آوردهای انقلاب شکوهمند اسلامی در بذل آنچه در توان داشت هرگز دریغ نکرد و در سنگرهای مختلف خدمات ارزنده ای را تقدیم اسلام و انقلاب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سمتهای ایشان پس از پیروزی انقلاب به قرار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نمایندگی مجلس خبرگان قانون اساسی از گیلان</w:t>
      </w:r>
    </w:p>
    <w:p>
      <w:pPr>
        <w:pStyle w:val="BookText"/>
        <w:rPr/>
      </w:pPr>
      <w:r>
        <w:rPr>
          <w:rFonts w:ascii="IRNazanin" w:hAnsi="IRNazanin" w:eastAsia="IRNazanin"/>
          <w:color w:val="111111"/>
          <w:sz w:val="28"/>
          <w:sz w:val="28"/>
          <w:szCs w:val="28"/>
          <w:rtl w:val="true"/>
          <w:lang w:bidi="fa-IR"/>
        </w:rPr>
        <w:t>ریاست شعبه اول دادگاه عالی</w:t>
      </w:r>
    </w:p>
    <w:p>
      <w:pPr>
        <w:pStyle w:val="BookText"/>
        <w:rPr/>
      </w:pPr>
      <w:r>
        <w:rPr>
          <w:rFonts w:ascii="IRNazanin" w:hAnsi="IRNazanin" w:eastAsia="IRNazanin"/>
          <w:color w:val="111111"/>
          <w:sz w:val="28"/>
          <w:sz w:val="28"/>
          <w:szCs w:val="28"/>
          <w:rtl w:val="true"/>
          <w:lang w:bidi="fa-IR"/>
        </w:rPr>
        <w:t>عضویت در ستاد انقلاب فرهنگی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عضویت در شورای عالی قضایی </w:t>
      </w:r>
    </w:p>
    <w:p>
      <w:pPr>
        <w:pStyle w:val="BookText"/>
        <w:rPr/>
      </w:pPr>
      <w:r>
        <w:rPr>
          <w:rFonts w:ascii="IRNazanin" w:hAnsi="IRNazanin" w:eastAsia="IRNazanin"/>
          <w:color w:val="111111"/>
          <w:sz w:val="28"/>
          <w:sz w:val="28"/>
          <w:szCs w:val="28"/>
          <w:rtl w:val="true"/>
          <w:lang w:bidi="fa-IR"/>
        </w:rPr>
        <w:t>دادستان کل کشور</w:t>
      </w:r>
    </w:p>
    <w:p>
      <w:pPr>
        <w:pStyle w:val="BookText"/>
        <w:rPr/>
      </w:pPr>
      <w:r>
        <w:rPr>
          <w:rFonts w:ascii="IRNazanin" w:hAnsi="IRNazanin" w:eastAsia="IRNazanin"/>
          <w:color w:val="111111"/>
          <w:sz w:val="28"/>
          <w:sz w:val="28"/>
          <w:szCs w:val="28"/>
          <w:rtl w:val="true"/>
          <w:lang w:bidi="fa-IR"/>
        </w:rPr>
        <w:t>عضویت در شورای نگهبان</w:t>
      </w:r>
    </w:p>
    <w:p>
      <w:pPr>
        <w:pStyle w:val="BookText"/>
        <w:rPr/>
      </w:pPr>
      <w:r>
        <w:rPr>
          <w:rFonts w:ascii="IRNazanin" w:hAnsi="IRNazanin" w:eastAsia="IRNazanin"/>
          <w:color w:val="111111"/>
          <w:sz w:val="28"/>
          <w:sz w:val="28"/>
          <w:szCs w:val="28"/>
          <w:rtl w:val="true"/>
          <w:lang w:bidi="fa-IR"/>
        </w:rPr>
        <w:t>عضویت در مجلس خبرگان رهبری از استان خراسان و عضویت در هیأت رئیسه این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حضرت امام در منطقه گیلان در تاریخ </w:t>
      </w:r>
      <w:r>
        <w:rPr>
          <w:rFonts w:eastAsia="IRNazanin" w:cs="IRNazanin"/>
          <w:color w:val="111111"/>
          <w:sz w:val="28"/>
          <w:szCs w:val="28"/>
          <w:lang w:bidi="fa-IR"/>
        </w:rPr>
        <w:t>58/9/6</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فرمان امام به ایشان در مورد عضویت در شورای نگهبان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حجةالاسلام آقای حاج شیخ محمدمهدی ربانی املشی دامت افاضاته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تقدیر و تشکر از زحمات بسیار شما در مقام دادستانی کل کشور و همچنین در شورای عالی قضایی و از آنجا که جناب عالی مورد وثوق و اطمینان می باشید، طبق اصل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قانون اساسی جمهوری اسلامی که به منظور پاسداری از احکام اسلام و قانون اساسی از نظر عدم مغایرت مصوبات مجلس شورای اسلامی با آنها شورایی تشکیل می شود و انتخاب اعضای فقهای آن شورا بر طبق شرایط تعیین شده به عهده اینجانب می باشد، بدین وسیله جنابعالی را به عنوان یکی از فقهای شورای نگهبان منصوب می نمایم و از خداوند تعالی توفیق بیشتر شما را امیدوارم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الله الموسوی الخمینی</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فرمان امام به آن مرحوم جهت اعزام به گیلان</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جناب مستطاب حجةالاسلام آقای حاج شیخ مهدی ربانی املشی دامت افاضاته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مشکلاتی که در منطقه گیلان پیش آمده، مقتضی است جنابعالی که در منطقه هستید، مسافرتی به نقاط مختلف استان کرده و از نزدیک مشکلات را بررسی کرده و با مشورت علمای اعلام محل، جناب حجةالاسلام آقای احسانبخش و آقایان محترم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آنها سعی کافی را مبذول دارید، اهالی محترم منطقه را با اتحاد کلمه و پرهیز از اختلاف و تفرقه در این موقعیت حساس دعوت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سازمانهای مختلف دیگر مانند سپاه پاسداران و ستاد جهاد سازندگی و گروههای دیگر نیز همکاریهای لازمه را در این مورد با جنابعالی خواهند داشت و از ارشاد و راهنمائیهای آن جناب بهره مند خواهند شد از خدای تعالی موفقیت همگان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رحمةالله و برکاته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الله الموسوی الخمینی</w:t>
      </w:r>
      <w:r>
        <w:rPr>
          <w:rStyle w:val="FootnoteAnchor"/>
          <w:rtl w:val="true"/>
        </w:rPr>
        <w:footnoteReference w:id="343"/>
      </w:r>
      <w:bookmarkStart w:id="636" w:name="pg19400_183007"/>
    </w:p>
    <w:p>
      <w:pPr>
        <w:pStyle w:val="Heading3"/>
        <w:numPr>
          <w:ilvl w:val="2"/>
          <w:numId w:val="1"/>
        </w:numPr>
        <w:rPr/>
      </w:pPr>
      <w:bookmarkStart w:id="637" w:name="__RefHeading___Toc18123721_1280447820"/>
      <w:bookmarkStart w:id="638" w:name="_Toc239"/>
      <w:bookmarkEnd w:id="636"/>
      <w:bookmarkEnd w:id="637"/>
      <w:r>
        <w:rPr>
          <w:rtl w:val="true"/>
        </w:rPr>
        <w:t>شهادت</w:t>
      </w:r>
      <w:bookmarkEnd w:id="638"/>
    </w:p>
    <w:p>
      <w:pPr>
        <w:pStyle w:val="BookText"/>
        <w:rPr/>
      </w:pPr>
      <w:r>
        <w:rPr>
          <w:rFonts w:ascii="IRNazanin" w:hAnsi="IRNazanin" w:eastAsia="IRNazanin"/>
          <w:color w:val="111111"/>
          <w:sz w:val="28"/>
          <w:sz w:val="28"/>
          <w:szCs w:val="28"/>
          <w:rtl w:val="true"/>
          <w:lang w:bidi="fa-IR"/>
        </w:rPr>
        <w:t xml:space="preserve">حضرت آیت الله ربانی املشی سرانجام پس از سالها فعالیت و تلاش خالصانه در راه اسلام، در بامداد روز دوشنبه </w:t>
      </w:r>
      <w:r>
        <w:rPr>
          <w:rStyle w:val="FootnoteAnchor"/>
          <w:rtl w:val="true"/>
        </w:rPr>
        <w:footnoteReference w:id="344"/>
      </w:r>
      <w:r>
        <w:rPr>
          <w:rFonts w:ascii="IRNazanin" w:hAnsi="IRNazanin" w:eastAsia="IRNazanin"/>
          <w:color w:val="111111"/>
          <w:sz w:val="28"/>
          <w:sz w:val="28"/>
          <w:szCs w:val="28"/>
          <w:rtl w:val="true"/>
          <w:lang w:bidi="fa-IR"/>
        </w:rPr>
        <w:t xml:space="preserve">تیرماه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در اثر یک بیماری رنج آور که زمینه آن را دشمنان اسلام و انقلاب در او به وجو آورده بودند، در سن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سالگی به شهادت رسید و در جوار رحمت حق آرمید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هاشمی معدوم در بخشی از اعترافات خود، توطته علیه آن مجاهد نستوه و یار و یاور امام را چنین تشریح می 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قتل مرحوم ربانی قضیه بدین ترتیب بود که بعد از قضیه مجلس خبرگان و آمدن آقای ربانی املشی خدمت منتظری در رابطه با جریانات آینده رهبری، چند ماه بعد از خبرگان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دقیقا یادم نیست چه زمانی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منزل قبلی ایشان گویا اختیاریه بود صحبت کردیم که چگونه یک ضربه به ایشان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وسایل و امکانات سمی و داروهای مسموم کننده و سرطان زا در اختیار داریم که می توان به صورت نامرئی فرا را مسموم نمود که در اثر این مسمومیت به سرطان کشنده مبتلا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و بررسی این شیوه به نظرمان مطلوب افتاد برای اجرای قضیه،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 دارم منظورش فلانی یا فلانی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با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یافته بودند، البته رفاقت قبلی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نظر کار با نهضت ها به تازگی در اختیار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با آقای ربانی در تماس و </w:t>
      </w:r>
      <w:bookmarkStart w:id="639" w:name="pg19400_183008"/>
    </w:p>
    <w:p>
      <w:pPr>
        <w:pStyle w:val="BookText"/>
        <w:rPr/>
      </w:pPr>
      <w:bookmarkEnd w:id="639"/>
      <w:r>
        <w:rPr>
          <w:rFonts w:ascii="IRNazanin" w:hAnsi="IRNazanin" w:eastAsia="IRNazanin"/>
          <w:color w:val="111111"/>
          <w:sz w:val="28"/>
          <w:sz w:val="28"/>
          <w:szCs w:val="28"/>
          <w:rtl w:val="true"/>
          <w:lang w:bidi="fa-IR"/>
        </w:rPr>
        <w:t>ارتباط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دقیقا سؤال نکردم شیوه ارتباطی آنان چگونه است ولی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ضرس قاطع مدعی بود که رابطه گرفتن برای او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شیوه عمل مدعی بود پس از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روز پس از استعمال و استشمام مواد مزبور طرف تحت تأثیر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که به قم آمده بود،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مدتی در انتظار تأثیرات آن بودیم ولی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نمی دانم چه سالی بود که اعلام شد یعنی دوستان خبر دادند که ایشان مبتلا به سرطان شده و به خارج از کشور اعزام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 دادیم که تأثیر همان حرکت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مزبور را در رابطه با نفوذ در ضد انقلاب تهیه کرده بود و در منزل خود نگهداری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نام و نوع مواد و از نظر علمی و فنی چیزی نمی دانم ولی خاصیتی که برای آنها می گفت این بود که مواد شیمیایی و سمی است و تا مدتی بعد اثرش ظاهر می شود</w:t>
      </w:r>
      <w:r>
        <w:rPr>
          <w:rFonts w:eastAsia="IRNazanin" w:cs="IRNazanin"/>
          <w:color w:val="111111"/>
          <w:sz w:val="28"/>
          <w:szCs w:val="28"/>
          <w:rtl w:val="true"/>
          <w:lang w:bidi="fa-IR"/>
        </w:rPr>
        <w:t xml:space="preserve">...» </w:t>
      </w:r>
      <w:r>
        <w:rPr>
          <w:rStyle w:val="FootnoteAnchor"/>
          <w:rtl w:val="true"/>
        </w:rPr>
        <w:footnoteReference w:id="345"/>
      </w:r>
    </w:p>
    <w:p>
      <w:pPr>
        <w:pStyle w:val="Heading3"/>
        <w:numPr>
          <w:ilvl w:val="2"/>
          <w:numId w:val="1"/>
        </w:numPr>
        <w:rPr/>
      </w:pPr>
      <w:bookmarkStart w:id="640" w:name="__RefHeading___Toc18123723_1280447820"/>
      <w:bookmarkStart w:id="641" w:name="_Toc240"/>
      <w:bookmarkEnd w:id="640"/>
      <w:r>
        <w:rPr>
          <w:rtl w:val="true"/>
        </w:rPr>
        <w:t>محل دفن</w:t>
      </w:r>
      <w:bookmarkEnd w:id="641"/>
    </w:p>
    <w:p>
      <w:pPr>
        <w:pStyle w:val="BookText"/>
        <w:rPr/>
      </w:pPr>
      <w:r>
        <w:rPr>
          <w:rFonts w:ascii="IRNazanin" w:hAnsi="IRNazanin" w:eastAsia="IRNazanin"/>
          <w:color w:val="111111"/>
          <w:sz w:val="28"/>
          <w:sz w:val="28"/>
          <w:szCs w:val="28"/>
          <w:rtl w:val="true"/>
          <w:lang w:bidi="fa-IR"/>
        </w:rPr>
        <w:t xml:space="preserve">پیکر مطهر آن مرحوم پس از تشییع در تهران و قم به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یافت و در کنار شهیدان بزرگواری چون شهید محلاتی، شهید عباس شیرازی، شهید محمد منتظری و دیگر شهدا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سنگ مزار ایشان چنین نگاشته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المجاهدین علی القاعدین اجرا عظیما</w:t>
      </w:r>
      <w:r>
        <w:rPr>
          <w:rFonts w:eastAsia="IRNazanin" w:cs="IRNazanin"/>
          <w:color w:val="111111"/>
          <w:sz w:val="28"/>
          <w:szCs w:val="28"/>
          <w:rtl w:val="true"/>
          <w:lang w:bidi="fa-IR"/>
        </w:rPr>
        <w:t xml:space="preserve">) </w:t>
      </w:r>
      <w:bookmarkStart w:id="642" w:name="pg19400_183009"/>
    </w:p>
    <w:p>
      <w:pPr>
        <w:pStyle w:val="BookText"/>
        <w:rPr/>
      </w:pPr>
      <w:bookmarkEnd w:id="642"/>
      <w:r>
        <w:rPr>
          <w:rFonts w:ascii="IRNazanin" w:hAnsi="IRNazanin" w:eastAsia="IRNazanin"/>
          <w:color w:val="111111"/>
          <w:sz w:val="28"/>
          <w:sz w:val="28"/>
          <w:szCs w:val="28"/>
          <w:rtl w:val="true"/>
          <w:lang w:bidi="fa-IR"/>
        </w:rPr>
        <w:t xml:space="preserve">مرقد عالم متقی و محب خاندان رسالت و ولایت، شهید حاج شیخ محمدمهدی ربانی املشی فرزند مرحوم آیت اللله ابوالمکارم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گروه توطئه گر و منحرف، مسموم و در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به جوار رحمت حق شتافت</w:t>
      </w:r>
      <w:r>
        <w:rPr>
          <w:rFonts w:eastAsia="IRNazanin" w:cs="IRNazanin"/>
          <w:color w:val="111111"/>
          <w:sz w:val="28"/>
          <w:szCs w:val="28"/>
          <w:rtl w:val="true"/>
          <w:lang w:bidi="fa-IR"/>
        </w:rPr>
        <w:t>.</w:t>
      </w:r>
    </w:p>
    <w:p>
      <w:pPr>
        <w:pStyle w:val="Heading3"/>
        <w:numPr>
          <w:ilvl w:val="2"/>
          <w:numId w:val="1"/>
        </w:numPr>
        <w:rPr/>
      </w:pPr>
      <w:bookmarkStart w:id="643" w:name="__RefHeading___Toc18123725_1280447820"/>
      <w:bookmarkStart w:id="644" w:name="_Toc241"/>
      <w:bookmarkEnd w:id="643"/>
      <w:r>
        <w:rPr>
          <w:rtl w:val="true"/>
        </w:rPr>
        <w:t>وصیت نامه آن مرحوم</w:t>
      </w:r>
      <w:bookmarkEnd w:id="6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بنده روسیاه محمدمهدی ربانی املشی که با نهایت شرمندگی خدا را ملاقات می کند و در سراسر زندگی اش عمل خالص و مقبول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بندگان خوب خدا مخصوصا مراد و عشقش، معلم و مربیّش امام خمینی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از خدا بخواهند که با لطف عمیقش با این بنده مقصر عمل نماید و مرا در زمره مؤمنین به خدا و پیامبر و ائمه اثنی عشر و پیرو خط ولایت قرار دهد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به خدا می سپارم، امیدوارم خداوند مهربان یک آن شما را به خودتان وامگذارد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 کنم شما را به تقوا و عمل خالص و عشق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تا از سبیل الله منحرف نشوید و در هر حال خدا را فراموش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مادی، ما را فریب ندهد و از فضیلت و پاکی باز ندارد که این سفارش همه انبیاء و اولیاء است و </w:t>
      </w:r>
    </w:p>
    <w:p>
      <w:pPr>
        <w:pStyle w:val="BookText"/>
        <w:rPr/>
      </w:pPr>
      <w:r>
        <w:rPr>
          <w:rFonts w:ascii="IRNazanin" w:hAnsi="IRNazanin" w:eastAsia="IRNazanin"/>
          <w:color w:val="111111"/>
          <w:sz w:val="28"/>
          <w:sz w:val="28"/>
          <w:szCs w:val="28"/>
          <w:rtl w:val="true"/>
          <w:lang w:bidi="fa-IR"/>
        </w:rPr>
        <w:t>عصاره مکتب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هرگز فراموش نکنید و برای او باقی الصالحات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 تمام تواضع و شرمندگی به همه مسؤولین سفارش می کنم که خدای ناکرده از پیشرفت کارها، از فرامین الهی و تقوی و فضیلت و درستی منحرف نشوند و تصور نکنند که به این طریق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تنها سلاح پیشرفت ما اتکاء به خدا و اطاعت از فرمان اوست و اگر در کارها رضای او را نادیده بگیریم این بهترین سلاح خویشتن را کند ساخته ایم و به همان اندازه به ثبات نظام جمهوری اسلامی لطمه وارد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اسلام و تمسک به حبل الله پیروز می شویم و با تمسک به غیر آن هر چه باشد شکست می خوریم؛ چون که دیگران در تمسک به مسائل غیر خدایی از ما قویتر و ما را یارای رقابت با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من اتبع علی الهدی و علی المؤمنین و علی اولادی و اخوانی و اقربائی و جیرانی و اثقائی و جمیع ذوی حقوقی</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4/6/1360</w:t>
      </w:r>
      <w:r>
        <w:rPr>
          <w:rFonts w:eastAsia="IRNazanin" w:cs="IRNazanin"/>
          <w:color w:val="111111"/>
          <w:sz w:val="28"/>
          <w:szCs w:val="28"/>
          <w:rtl w:val="true"/>
          <w:lang w:bidi="fa-IR"/>
        </w:rPr>
        <w:t xml:space="preserve">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5" w:name="pg19400_183014"/>
      <w:bookmarkStart w:id="646" w:name="pg19400_183014"/>
      <w:bookmarkEnd w:id="646"/>
    </w:p>
    <w:p>
      <w:pPr>
        <w:pStyle w:val="Heading2"/>
        <w:numPr>
          <w:ilvl w:val="1"/>
          <w:numId w:val="1"/>
        </w:numPr>
        <w:rPr/>
      </w:pPr>
      <w:bookmarkStart w:id="647" w:name="pg19400_183014"/>
      <w:bookmarkStart w:id="648" w:name="__RefHeading___Toc18123727_1280447820"/>
      <w:bookmarkStart w:id="649" w:name="_Toc242"/>
      <w:bookmarkEnd w:id="647"/>
      <w:bookmarkEnd w:id="648"/>
      <w:r>
        <w:rPr>
          <w:rtl w:val="true"/>
        </w:rPr>
        <w:t xml:space="preserve">محمّد بن احمد بن یحیی اشعری قمی </w:t>
      </w:r>
      <w:r>
        <w:rPr>
          <w:rtl w:val="true"/>
        </w:rPr>
        <w:t>(</w:t>
      </w:r>
      <w:r>
        <w:rPr>
          <w:rtl w:val="true"/>
        </w:rPr>
        <w:t>محدث بزرگ</w:t>
      </w:r>
      <w:r>
        <w:rPr>
          <w:rtl w:val="true"/>
        </w:rPr>
        <w:t xml:space="preserve">) / </w:t>
      </w:r>
      <w:r>
        <w:rPr>
          <w:rtl w:val="true"/>
        </w:rPr>
        <w:t>سید جعفر ربانی</w:t>
      </w:r>
      <w:bookmarkEnd w:id="649"/>
    </w:p>
    <w:p>
      <w:pPr>
        <w:pStyle w:val="Heading3"/>
        <w:numPr>
          <w:ilvl w:val="2"/>
          <w:numId w:val="1"/>
        </w:numPr>
        <w:rPr/>
      </w:pPr>
      <w:bookmarkStart w:id="650" w:name="__RefHeading___Toc18123729_1280447820"/>
      <w:bookmarkStart w:id="651" w:name="_Toc243"/>
      <w:bookmarkEnd w:id="650"/>
      <w:r>
        <w:rPr>
          <w:rtl w:val="true"/>
        </w:rPr>
        <w:t>پیشگفتار</w:t>
      </w:r>
      <w:bookmarkEnd w:id="651"/>
    </w:p>
    <w:p>
      <w:pPr>
        <w:pStyle w:val="BookText"/>
        <w:rPr/>
      </w:pPr>
      <w:r>
        <w:rPr>
          <w:rFonts w:ascii="IRNazanin" w:hAnsi="IRNazanin" w:eastAsia="IRNazanin"/>
          <w:color w:val="111111"/>
          <w:sz w:val="28"/>
          <w:sz w:val="28"/>
          <w:szCs w:val="28"/>
          <w:rtl w:val="true"/>
          <w:lang w:bidi="fa-IR"/>
        </w:rPr>
        <w:t xml:space="preserve">هر چند برخی از دانشمندان، تاریخ شروع نوشتن حدیث را بعد از قرن اول دانسته اند ولی اهتمام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مسئله کتابت این مطلب را ضعیف می نماید زیرا وقتی خداوند بر نوشتن وام و داد و ستدهای نسیه امر می کند تا حقوق اجتماعی تأمین شود، حتما برای در امان ماندن حدیث، تاکید بیشتر خواهد داشت، زیرا حراست از حدیث به مراتب دشوارتر است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از این رو شیعیان اقدام وسیعی در جهت نوشتن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آوردند تا این احادیث از گزند گذر ایاّم و حوادث محفوظ بمانند و راه روشنی را برای تمام نسلها ترسیم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قرن اول، جوامع روایی شیعیان این عناوین را به 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عهد، کتاب، تصنیف، رساله، مکاتبه، مسائل، نسخه، صحیفه، خُطَب، اصل و نوادر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عناوین به علت ویژگی خاصی بر جوامع روایی اطلاق می شد و البته در بعضی موارد واژه های به کار رفته عموم این مسائل را در بر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عده زیادی از دانشمندان شیعه نام مجموعه روایی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نوادر که نام چه نوع کتاب حدیثی است، علامه شیخ آقا بزرگ تهرانی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عنوان عام است برای بعضی از تألیفات علما در چهار قرن اول هجری که یک یا چند از ویژگیها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گردآوری شده در آن، مشهور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آن دارای مضمون و حکمی ناآشنا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در آن روایات استثناء و تبصره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مؤلّف در آخر تألیف خود به آنها دسترسی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نوادری که ما به آنها اطلاع پیدا کرده ایم، نزدیک به دویست مورد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از کسانی که کتابی به نام نوادر داشته، ابوجعفر محمد بن احمد بن یحیی اشعری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دانشوران شیعه است و در این مقاله به توضیح بخشی از زندگی وی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از زمان تولد و زندگی وی ذکری به میان نیاورده اند اما با توجه دو نکته تاریخی می توان این ابهام را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زمان حیات برخی از اساتید او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کسانی که محمد بن احمد از آنها حدیث نقل کرده است، عبارتند از</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ابی نصر 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خالد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هلال عبرتائی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652" w:name="pg19400_183016"/>
    </w:p>
    <w:p>
      <w:pPr>
        <w:pStyle w:val="BookText"/>
        <w:rPr/>
      </w:pPr>
      <w:bookmarkEnd w:id="652"/>
      <w:r>
        <w:rPr>
          <w:rFonts w:ascii="IRNazanin" w:hAnsi="IRNazanin" w:eastAsia="IRNazanin"/>
          <w:color w:val="111111"/>
          <w:sz w:val="28"/>
          <w:sz w:val="28"/>
          <w:szCs w:val="28"/>
          <w:rtl w:val="true"/>
          <w:lang w:bidi="fa-IR"/>
        </w:rPr>
        <w:t>دوم اینکه زمان حیات شاگردانش نیز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بعضی از آنها بدین ترتیب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ادریس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عبدالله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رزّاز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چند زمان تولد محمد بن احمد برای ما روشن نیست ولی محدوده زمانی که وی زنده بود را می توان قرن سوم دانست</w:t>
      </w:r>
      <w:r>
        <w:rPr>
          <w:rFonts w:eastAsia="IRNazanin" w:cs="IRNazanin"/>
          <w:color w:val="111111"/>
          <w:sz w:val="28"/>
          <w:szCs w:val="28"/>
          <w:rtl w:val="true"/>
          <w:lang w:bidi="fa-IR"/>
        </w:rPr>
        <w:t>.</w:t>
      </w:r>
    </w:p>
    <w:p>
      <w:pPr>
        <w:pStyle w:val="Heading3"/>
        <w:numPr>
          <w:ilvl w:val="2"/>
          <w:numId w:val="1"/>
        </w:numPr>
        <w:rPr/>
      </w:pPr>
      <w:bookmarkStart w:id="653" w:name="__RefHeading___Toc18123731_1280447820"/>
      <w:bookmarkStart w:id="654" w:name="_Toc244"/>
      <w:bookmarkEnd w:id="653"/>
      <w:r>
        <w:rPr>
          <w:rtl w:val="true"/>
        </w:rPr>
        <w:t>صحابی ابرار</w:t>
      </w:r>
      <w:bookmarkEnd w:id="654"/>
    </w:p>
    <w:p>
      <w:pPr>
        <w:pStyle w:val="BookText"/>
        <w:rPr/>
      </w:pPr>
      <w:r>
        <w:rPr>
          <w:rFonts w:ascii="IRNazanin" w:hAnsi="IRNazanin" w:eastAsia="IRNazanin"/>
          <w:color w:val="111111"/>
          <w:sz w:val="28"/>
          <w:sz w:val="28"/>
          <w:szCs w:val="28"/>
          <w:rtl w:val="true"/>
          <w:lang w:bidi="fa-IR"/>
        </w:rPr>
        <w:t xml:space="preserve">محمد بن احمد صحابی چهار امام معصوم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و هادی و عسکری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در عین حال، قرینه ای دال بر شرفیابی وی خدمت آن بزرگواران و نقل حدیث بدون واسطه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شیخ طوسی وی را در شمار کسانی که بدون واسطه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نکرده اند، یاد می کند</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655" w:name="__RefHeading___Toc18123733_1280447820"/>
      <w:bookmarkStart w:id="656" w:name="_Toc245"/>
      <w:bookmarkEnd w:id="655"/>
      <w:r>
        <w:rPr>
          <w:rtl w:val="true"/>
        </w:rPr>
        <w:t>ویژگی ها</w:t>
      </w:r>
      <w:bookmarkEnd w:id="656"/>
    </w:p>
    <w:p>
      <w:pPr>
        <w:pStyle w:val="Heading4"/>
        <w:numPr>
          <w:ilvl w:val="3"/>
          <w:numId w:val="1"/>
        </w:numPr>
        <w:rPr/>
      </w:pPr>
      <w:bookmarkStart w:id="657" w:name="__RefHeading___Toc18123735_1280447820"/>
      <w:bookmarkStart w:id="658" w:name="_Toc246"/>
      <w:bookmarkEnd w:id="657"/>
      <w:r>
        <w:rPr/>
        <w:t>1</w:t>
      </w:r>
      <w:r>
        <w:rPr>
          <w:rtl w:val="true"/>
        </w:rPr>
        <w:t xml:space="preserve"> - </w:t>
      </w:r>
      <w:r>
        <w:rPr>
          <w:rtl w:val="true"/>
        </w:rPr>
        <w:t>تلاش پیگیر</w:t>
      </w:r>
      <w:bookmarkEnd w:id="658"/>
    </w:p>
    <w:p>
      <w:pPr>
        <w:pStyle w:val="BookText"/>
        <w:rPr/>
      </w:pPr>
      <w:r>
        <w:rPr>
          <w:rFonts w:ascii="IRNazanin" w:hAnsi="IRNazanin" w:eastAsia="IRNazanin"/>
          <w:color w:val="111111"/>
          <w:sz w:val="28"/>
          <w:sz w:val="28"/>
          <w:szCs w:val="28"/>
          <w:rtl w:val="true"/>
          <w:lang w:bidi="fa-IR"/>
        </w:rPr>
        <w:t>تألیف کتابهای پرارزش، معلول روانی صبور و با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فقاهت در قرون اولیه به نقل روایت بوده است و نقل حدیث جز با ملاقات دانشمندان و سفرهای دور و نزدیک میسّر نمی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آوری هر برگی از این کتابها، حاصل تلاش فراوان است و این همّت والا است که مؤلّف را موفق به ایجاد چنین گنجیه های بزرگ کرده است</w:t>
      </w:r>
      <w:r>
        <w:rPr>
          <w:rFonts w:eastAsia="IRNazanin" w:cs="IRNazanin"/>
          <w:color w:val="111111"/>
          <w:sz w:val="28"/>
          <w:szCs w:val="28"/>
          <w:rtl w:val="true"/>
          <w:lang w:bidi="fa-IR"/>
        </w:rPr>
        <w:t xml:space="preserve">. </w:t>
      </w:r>
      <w:bookmarkStart w:id="659" w:name="pg19400_183017"/>
    </w:p>
    <w:p>
      <w:pPr>
        <w:pStyle w:val="Heading4"/>
        <w:numPr>
          <w:ilvl w:val="3"/>
          <w:numId w:val="1"/>
        </w:numPr>
        <w:rPr/>
      </w:pPr>
      <w:bookmarkStart w:id="660" w:name="__RefHeading___Toc18123737_1280447820"/>
      <w:bookmarkStart w:id="661" w:name="_Toc247"/>
      <w:bookmarkEnd w:id="659"/>
      <w:bookmarkEnd w:id="660"/>
      <w:r>
        <w:rPr/>
        <w:t>2</w:t>
      </w:r>
      <w:r>
        <w:rPr>
          <w:rtl w:val="true"/>
        </w:rPr>
        <w:t xml:space="preserve"> - </w:t>
      </w:r>
      <w:r>
        <w:rPr>
          <w:rtl w:val="true"/>
        </w:rPr>
        <w:t>آشنایی با فنون مختلف</w:t>
      </w:r>
      <w:bookmarkEnd w:id="661"/>
    </w:p>
    <w:p>
      <w:pPr>
        <w:pStyle w:val="BookText"/>
        <w:rPr/>
      </w:pPr>
      <w:r>
        <w:rPr>
          <w:rFonts w:ascii="IRNazanin" w:hAnsi="IRNazanin" w:eastAsia="IRNazanin"/>
          <w:color w:val="111111"/>
          <w:sz w:val="28"/>
          <w:sz w:val="28"/>
          <w:szCs w:val="28"/>
          <w:rtl w:val="true"/>
          <w:lang w:bidi="fa-IR"/>
        </w:rPr>
        <w:t>محمد بن احمد توانست علوم مختلفی را تحصیل کند و از دانشمندان ممتاز قرن سوم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کلام، تاریخ و رجال کتاب نوشت و این تألیفها نشانه تسلط او بر این علوم است</w:t>
      </w:r>
      <w:r>
        <w:rPr>
          <w:rFonts w:eastAsia="IRNazanin" w:cs="IRNazanin"/>
          <w:color w:val="111111"/>
          <w:sz w:val="28"/>
          <w:szCs w:val="28"/>
          <w:rtl w:val="true"/>
          <w:lang w:bidi="fa-IR"/>
        </w:rPr>
        <w:t>.</w:t>
      </w:r>
    </w:p>
    <w:p>
      <w:pPr>
        <w:pStyle w:val="Heading4"/>
        <w:numPr>
          <w:ilvl w:val="3"/>
          <w:numId w:val="1"/>
        </w:numPr>
        <w:rPr/>
      </w:pPr>
      <w:bookmarkStart w:id="662" w:name="__RefHeading___Toc18123739_1280447820"/>
      <w:bookmarkStart w:id="663" w:name="_Toc248"/>
      <w:bookmarkEnd w:id="662"/>
      <w:r>
        <w:rPr/>
        <w:t>3</w:t>
      </w:r>
      <w:r>
        <w:rPr>
          <w:rtl w:val="true"/>
        </w:rPr>
        <w:t xml:space="preserve"> - </w:t>
      </w:r>
      <w:r>
        <w:rPr>
          <w:rtl w:val="true"/>
        </w:rPr>
        <w:t>مورد اعتماد عالمان</w:t>
      </w:r>
      <w:bookmarkEnd w:id="663"/>
    </w:p>
    <w:p>
      <w:pPr>
        <w:pStyle w:val="BookText"/>
        <w:rPr/>
      </w:pPr>
      <w:r>
        <w:rPr>
          <w:rFonts w:ascii="IRNazanin" w:hAnsi="IRNazanin" w:eastAsia="IRNazanin"/>
          <w:color w:val="111111"/>
          <w:sz w:val="28"/>
          <w:sz w:val="28"/>
          <w:szCs w:val="28"/>
          <w:rtl w:val="true"/>
          <w:lang w:bidi="fa-IR"/>
        </w:rPr>
        <w:t>از دیگر سخنان در ویژگیهای این عالم فرزانه این است که همه ارباب کتب و علم، او را فردی شایسته و مورد اعتماد دانسته، به نقل روایات وی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حیات او، یکی از دانشمندان نقّاد شیعه، محمد بن حسن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بسیاری از راویان و روایات را مورد نقد قرار می داد، نتوانست بر محمد بن احمد بن یحیی ایرادی بگیرد و تنها مواردی از روایاتش را نقد کرد اما هرگز نتوانست بر شخصّیت محمد بن احمد اشکالی وارد سازد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اعتماد دانشمندان شیعه به محمد تا اندازه ای است که هر کسی را که محمد بن احمد از او حدیث نقل کند، موثق می دانند</w:t>
      </w:r>
      <w:r>
        <w:rPr>
          <w:rFonts w:eastAsia="IRNazanin" w:cs="IRNazanin"/>
          <w:color w:val="111111"/>
          <w:sz w:val="28"/>
          <w:szCs w:val="28"/>
          <w:rtl w:val="true"/>
          <w:lang w:bidi="fa-IR"/>
        </w:rPr>
        <w:t>.</w:t>
      </w:r>
    </w:p>
    <w:p>
      <w:pPr>
        <w:pStyle w:val="Heading3"/>
        <w:numPr>
          <w:ilvl w:val="2"/>
          <w:numId w:val="1"/>
        </w:numPr>
        <w:rPr/>
      </w:pPr>
      <w:bookmarkStart w:id="664" w:name="__RefHeading___Toc18123741_1280447820"/>
      <w:bookmarkStart w:id="665" w:name="_Toc249"/>
      <w:bookmarkEnd w:id="664"/>
      <w:r>
        <w:rPr>
          <w:rtl w:val="true"/>
        </w:rPr>
        <w:t>موقعّیت روایی</w:t>
      </w:r>
      <w:bookmarkEnd w:id="66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موقعیت ممتازی در نقل حدیث دارد و از ائمه حدیث به شمار می رود به گونه ای که در کتابهای چهارگانه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استبصار، </w:t>
      </w:r>
      <w:bookmarkStart w:id="666" w:name="pg19400_183018"/>
    </w:p>
    <w:p>
      <w:pPr>
        <w:pStyle w:val="BookText"/>
        <w:rPr/>
      </w:pPr>
      <w:bookmarkEnd w:id="666"/>
      <w:r>
        <w:rPr>
          <w:rFonts w:ascii="IRNazanin" w:hAnsi="IRNazanin" w:eastAsia="IRNazanin"/>
          <w:color w:val="111111"/>
          <w:sz w:val="28"/>
          <w:sz w:val="28"/>
          <w:szCs w:val="28"/>
          <w:rtl w:val="true"/>
          <w:lang w:bidi="fa-IR"/>
        </w:rPr>
        <w:t>من لا یحضر،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کتابهای ارزشمند شیعه به احادیث زیادی برمی خوریم که وی ناقل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امانتداری و نقل صحیح 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بزرگ به جهان تشیّع کرد و اینک ما از نتیجه تلاش او سود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تعداد احادیث وی همین بس که علاّمه مجلسی در کتاب بحارالانوار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حدیث، صاحبان کتب اربعه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حدیث و شیخ حرّ عاملی، در کتاب گرانسنگ وسایل الشیعه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حدیث از محمد نقل کرده اند</w:t>
      </w:r>
      <w:r>
        <w:rPr>
          <w:rFonts w:eastAsia="IRNazanin" w:cs="IRNazanin"/>
          <w:color w:val="111111"/>
          <w:sz w:val="28"/>
          <w:szCs w:val="28"/>
          <w:rtl w:val="true"/>
          <w:lang w:bidi="fa-IR"/>
        </w:rPr>
        <w:t>.</w:t>
      </w:r>
    </w:p>
    <w:p>
      <w:pPr>
        <w:pStyle w:val="Heading3"/>
        <w:numPr>
          <w:ilvl w:val="2"/>
          <w:numId w:val="1"/>
        </w:numPr>
        <w:rPr/>
      </w:pPr>
      <w:bookmarkStart w:id="667" w:name="__RefHeading___Toc18123743_1280447820"/>
      <w:bookmarkStart w:id="668" w:name="_Toc250"/>
      <w:bookmarkEnd w:id="667"/>
      <w:r>
        <w:rPr>
          <w:rtl w:val="true"/>
        </w:rPr>
        <w:t>کتاب نوادرالحکمة</w:t>
      </w:r>
      <w:bookmarkEnd w:id="668"/>
    </w:p>
    <w:p>
      <w:pPr>
        <w:pStyle w:val="BookText"/>
        <w:rPr/>
      </w:pPr>
      <w:r>
        <w:rPr>
          <w:rFonts w:ascii="IRNazanin" w:hAnsi="IRNazanin" w:eastAsia="IRNazanin"/>
          <w:color w:val="111111"/>
          <w:sz w:val="28"/>
          <w:sz w:val="28"/>
          <w:szCs w:val="28"/>
          <w:rtl w:val="true"/>
          <w:lang w:bidi="fa-IR"/>
        </w:rPr>
        <w:t>از جمله خدمات فرهنگی این دانشمند شیعه تألیف کتاب نوادرالحکمة است که متأسفانه از این مجموعه مانند بسیاری دیگر از تألیفات شیعیان اثری در دست نیست و ادعای وجود نسخه ای از آن، در کتابخانه های موجود جهان، ادعایی بی دلیل است؛ امّا با توجه به متون تاریخی و رجالی معتبر، می توان به نکاتی در مورد این کتاب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آنچنان هنرمندانه نوشته شده که نظر راوی شناس بزرگ شیخ ابوالعباس نجاشی را جلب کرده است به طوری که نجاشی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کتاب حسن</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حال، هنر به کار رفته شده در این کتاب، مربوط به دسته بندی و فصل بندی روایات که مراجعه به آن را آسان می کرده، یا به علت مضامین بلند روایات موجود و یا به علت دیگر بوده، بر ما معلوم نیست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نوادرالحکمة از لحاظ حجم بسیار بزرگ و مفصّل می نماید، بگونه ای که خود شامل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کتاب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طوسی در مورد ابواب و بخش های حدیثی موجود در نوادر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بر دارنده کتابهایی است که اول آنها کتاب التوحید است و بقیه کتابها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الصلاة، الزکاة، الصوم، الحج، النکاح، الطلاق، الانبیاء، مناقب الرجال، فضل العرب، فضل العربیة و العجمیة، الوصیا و الصدقه، النحل و الهبات، السکنی، الاوقات الفرائضی، الایمان و النذور و الکفارات، العتق و التدبیر و الولاء، و المکاتب و امهات الاولاد، الحدود و الدیات، الشهادات، القضایا و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شیخ سند خود به این کتابها را ذکر می کند</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نجاشی نیز مجموعه نوادرالحکمه را از حیث حجم کتابی بزرگ توصیف کرده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نوادرالحکمه خود دائرةالمعارفی از فرهنگ شیعه بود و بسیاری از مشکلات علمی با رجوع به آن حل می شد از این رو دانشمندان قم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دَبَّة الشبّیب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شهرت نوادرالحکمة</w:t>
      </w:r>
    </w:p>
    <w:p>
      <w:pPr>
        <w:pStyle w:val="BookText"/>
        <w:rPr/>
      </w:pPr>
      <w:r>
        <w:rPr>
          <w:rFonts w:ascii="IRNazanin" w:hAnsi="IRNazanin" w:eastAsia="IRNazanin"/>
          <w:color w:val="111111"/>
          <w:sz w:val="28"/>
          <w:sz w:val="28"/>
          <w:szCs w:val="28"/>
          <w:rtl w:val="true"/>
          <w:lang w:bidi="fa-IR"/>
        </w:rPr>
        <w:t>گاه، عظمت و شهرت یک مجموعه علمی بدان حد می رسد که علاوه بر اینکه خود مشهور می شود مؤلف را نیز شهره عام و خاص می سازد تا آنجا که مؤلف را به نام صاحب آن کتاب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نوادرالحکمه نیز از جمله این کتب مشهور شیعه است و محمد بن احمد بن یحیی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نوادرالحکمه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مرجع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از خصوصیات نوادرالحکمه آن است که منبع بسیاری از کتب دیگر شیعه است و روایات موجود در آن، به تدریج به کتابهای دیگر راه پیدا کرده، دانشمندان جهان تشیع از آن، بهره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کتب اربعه نیز کتابهای خود را از این مجموعه و دیگر نوشته های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شیخ صدوق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خود و خدا حجت می داند، در آغاز کتابش یکی از منابع خود را نوادرالحکمه محمد بن احمد بن یحیی معرفی می کند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جالبتر آنکه ابن ولید این کتاب را به رسمیّت می شناسد و فقط مواردی را که قبلا ذکر کردیم، استثنا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مورد اعتبار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محمد بن احمد بن یحیی در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معنی 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دیده شدن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صحیح است و کسی نمی تواند تکذیب کند مگر تکذیب کننده حقیقت یا جاهل به حقیقت باشد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تا زمان شیخ صدوق و طوسی و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اما بعد از آن، دستخوش حوادثی شد و بدین علّت علاّمه مجلسی این کتاب را از منابع بحارالانوار قرار نداده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علاوه بر نوادرالحکمه کتابهای دیگری نیز تألیف 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الطب،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الامامه، المزار و ما نزال من القرآن فی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که این کتابها نیز به مرور زمان و حوادث روزگار ناپدید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 قسمت عمده از محتوای آنها به وسیله شاگردان محمد بن احمد به کتابهای دیگر منتقل شد</w:t>
      </w:r>
      <w:r>
        <w:rPr>
          <w:rFonts w:eastAsia="IRNazanin" w:cs="IRNazanin"/>
          <w:color w:val="111111"/>
          <w:sz w:val="28"/>
          <w:szCs w:val="28"/>
          <w:rtl w:val="true"/>
          <w:lang w:bidi="fa-IR"/>
        </w:rPr>
        <w:t xml:space="preserve">. </w:t>
      </w:r>
      <w:bookmarkStart w:id="669" w:name="pg19400_183021"/>
    </w:p>
    <w:p>
      <w:pPr>
        <w:pStyle w:val="Heading3"/>
        <w:numPr>
          <w:ilvl w:val="2"/>
          <w:numId w:val="1"/>
        </w:numPr>
        <w:rPr/>
      </w:pPr>
      <w:bookmarkStart w:id="670" w:name="__RefHeading___Toc18123745_1280447820"/>
      <w:bookmarkStart w:id="671" w:name="_Toc251"/>
      <w:bookmarkEnd w:id="669"/>
      <w:bookmarkEnd w:id="670"/>
      <w:r>
        <w:rPr>
          <w:rtl w:val="true"/>
        </w:rPr>
        <w:t>اساتید</w:t>
      </w:r>
      <w:bookmarkEnd w:id="671"/>
    </w:p>
    <w:p>
      <w:pPr>
        <w:pStyle w:val="BookText"/>
        <w:rPr/>
      </w:pPr>
      <w:r>
        <w:rPr>
          <w:rFonts w:ascii="IRNazanin" w:hAnsi="IRNazanin" w:eastAsia="IRNazanin"/>
          <w:color w:val="111111"/>
          <w:sz w:val="28"/>
          <w:sz w:val="28"/>
          <w:szCs w:val="28"/>
          <w:rtl w:val="true"/>
          <w:lang w:bidi="fa-IR"/>
        </w:rPr>
        <w:t xml:space="preserve">محمد بن احمد در حضور بسیاری از دانشمندان حدیث زانو زد و از آنها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اساتید خود موجب بروز ویژگیها و تسلط بر علوم گوناگون در محمد بن احمد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کسانی که وی از آنها روایت نقل کرده است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نفر می باشند که اسامی بعضی از آنها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احمد بن محمد بن خالد برقی، احمد بن حسن فضّال، احمد بن محمد بن عیسی، محمد بن ابی عمیر، محمد بن حسین بن ابی الخطاب، محمد بن عیسی بن عبید یقطینی که هر کدام از ستارگان درخشان آسمان فرهنگ و اندیشه دنیای اسلام اند</w:t>
      </w:r>
      <w:r>
        <w:rPr>
          <w:rFonts w:eastAsia="IRNazanin" w:cs="IRNazanin"/>
          <w:color w:val="111111"/>
          <w:sz w:val="28"/>
          <w:szCs w:val="28"/>
          <w:rtl w:val="true"/>
          <w:lang w:bidi="fa-IR"/>
        </w:rPr>
        <w:t>.</w:t>
      </w:r>
    </w:p>
    <w:p>
      <w:pPr>
        <w:pStyle w:val="Heading3"/>
        <w:numPr>
          <w:ilvl w:val="2"/>
          <w:numId w:val="1"/>
        </w:numPr>
        <w:rPr/>
      </w:pPr>
      <w:bookmarkStart w:id="672" w:name="__RefHeading___Toc18123747_1280447820"/>
      <w:bookmarkStart w:id="673" w:name="_Toc252"/>
      <w:bookmarkEnd w:id="672"/>
      <w:r>
        <w:rPr>
          <w:rtl w:val="true"/>
        </w:rPr>
        <w:t>شاگردان</w:t>
      </w:r>
      <w:bookmarkEnd w:id="673"/>
    </w:p>
    <w:p>
      <w:pPr>
        <w:pStyle w:val="BookText"/>
        <w:rPr/>
      </w:pPr>
      <w:r>
        <w:rPr>
          <w:rFonts w:ascii="IRNazanin" w:hAnsi="IRNazanin" w:eastAsia="IRNazanin"/>
          <w:color w:val="111111"/>
          <w:sz w:val="28"/>
          <w:sz w:val="28"/>
          <w:szCs w:val="28"/>
          <w:rtl w:val="true"/>
          <w:lang w:bidi="fa-IR"/>
        </w:rPr>
        <w:t>کسانی که به خدمتش شرفیاب گردیده، از وی کسب دانش حدیث کرده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اشعری قمی، احمد بن ادریس قمی، محمد بن جعفر رزّاز، محمد بن جعفر بن بُطّه مؤدب قمی، محمد بن یحیی عطار قمی که شایسته است زندگینامه هر کدام از این راویان نور تدوین و منتشر شود</w:t>
      </w:r>
      <w:r>
        <w:rPr>
          <w:rFonts w:eastAsia="IRNazanin" w:cs="IRNazanin"/>
          <w:color w:val="111111"/>
          <w:sz w:val="28"/>
          <w:szCs w:val="28"/>
          <w:rtl w:val="true"/>
          <w:lang w:bidi="fa-IR"/>
        </w:rPr>
        <w:t>.</w:t>
      </w:r>
    </w:p>
    <w:p>
      <w:pPr>
        <w:pStyle w:val="Heading3"/>
        <w:numPr>
          <w:ilvl w:val="2"/>
          <w:numId w:val="1"/>
        </w:numPr>
        <w:rPr/>
      </w:pPr>
      <w:bookmarkStart w:id="674" w:name="__RefHeading___Toc18123749_1280447820"/>
      <w:bookmarkStart w:id="675" w:name="_Toc253"/>
      <w:bookmarkEnd w:id="674"/>
      <w:r>
        <w:rPr>
          <w:rtl w:val="true"/>
        </w:rPr>
        <w:t>در آینه نور</w:t>
      </w:r>
      <w:bookmarkEnd w:id="67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علم حدیث و تاریخ و رجال در تأیید محمد بن احمد بن یحیی سخن گفته، او را به جلالت و عظمت و کثرت حدیث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ذکر چند مورد بسنده می کنیم</w:t>
      </w:r>
      <w:r>
        <w:rPr>
          <w:rFonts w:eastAsia="IRNazanin" w:cs="IRNazanin"/>
          <w:color w:val="111111"/>
          <w:sz w:val="28"/>
          <w:szCs w:val="28"/>
          <w:rtl w:val="true"/>
          <w:lang w:bidi="fa-IR"/>
        </w:rPr>
        <w:t xml:space="preserve">: </w:t>
      </w:r>
      <w:bookmarkStart w:id="676" w:name="pg19400_183022"/>
    </w:p>
    <w:p>
      <w:pPr>
        <w:pStyle w:val="BookText"/>
        <w:rPr/>
      </w:pPr>
      <w:bookmarkEnd w:id="676"/>
      <w:r>
        <w:rPr>
          <w:rFonts w:ascii="IRNazanin" w:hAnsi="IRNazanin" w:eastAsia="IRNazanin"/>
          <w:color w:val="111111"/>
          <w:sz w:val="28"/>
          <w:sz w:val="28"/>
          <w:szCs w:val="28"/>
          <w:rtl w:val="true"/>
          <w:lang w:bidi="fa-IR"/>
        </w:rPr>
        <w:t>شیخ طوسی درباره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 اشعری قمی ارزشمند است و بسیار روایت نقل کرده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 مورد اعتماد و نقل حدیث است و هیچ اشکالی در او نیست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علامه حلی او را در قسمت اول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موثّق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نظیر سخن نجاشی را در موردش باز گفته است</w:t>
      </w:r>
      <w:r>
        <w:rPr>
          <w:rFonts w:eastAsia="IRNazanin" w:cs="IRNazanin"/>
          <w:color w:val="111111"/>
          <w:sz w:val="28"/>
          <w:szCs w:val="28"/>
          <w:rtl w:val="true"/>
          <w:lang w:bidi="fa-IR"/>
        </w:rPr>
        <w:t>.</w:t>
      </w:r>
      <w:r>
        <w:rPr>
          <w:rStyle w:val="FootnoteAnchor"/>
          <w:rtl w:val="true"/>
        </w:rPr>
        <w:footnoteReference w:id="360"/>
      </w:r>
    </w:p>
    <w:p>
      <w:pPr>
        <w:pStyle w:val="Heading3"/>
        <w:numPr>
          <w:ilvl w:val="2"/>
          <w:numId w:val="1"/>
        </w:numPr>
        <w:rPr/>
      </w:pPr>
      <w:bookmarkStart w:id="677" w:name="__RefHeading___Toc18123751_1280447820"/>
      <w:bookmarkStart w:id="678" w:name="_Toc254"/>
      <w:bookmarkEnd w:id="677"/>
      <w:r>
        <w:rPr>
          <w:rtl w:val="true"/>
        </w:rPr>
        <w:t>از نگاه اهل سنّت</w:t>
      </w:r>
      <w:bookmarkEnd w:id="678"/>
    </w:p>
    <w:p>
      <w:pPr>
        <w:pStyle w:val="BookText"/>
        <w:rPr/>
      </w:pPr>
      <w:r>
        <w:rPr>
          <w:rFonts w:ascii="IRNazanin" w:hAnsi="IRNazanin" w:eastAsia="IRNazanin"/>
          <w:color w:val="111111"/>
          <w:sz w:val="28"/>
          <w:sz w:val="28"/>
          <w:szCs w:val="28"/>
          <w:rtl w:val="true"/>
          <w:lang w:bidi="fa-IR"/>
        </w:rPr>
        <w:t>محمد بن احمد در دیدگاه دانشوران اهل سنّت نیز به علم و فضل شناخته شده است و او را در شمار صاحبان تألیف و محدّثین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احمد بن یحیی بن عمران از فُقها است و یکی از کتابهای وی کتاب نوادر است و آن، کتابی بزرگ می باشد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عمر رضا کحّاله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 بن عمران اشعری از فضلا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کتابهای وی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فی الحسین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آیاتی که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نوادر</w:t>
      </w:r>
      <w:r>
        <w:rPr>
          <w:rFonts w:eastAsia="IRNazanin" w:cs="IRNazanin"/>
          <w:color w:val="111111"/>
          <w:sz w:val="28"/>
          <w:szCs w:val="28"/>
          <w:rtl w:val="true"/>
          <w:lang w:bidi="fa-IR"/>
        </w:rPr>
        <w:t>.</w:t>
      </w:r>
      <w:r>
        <w:rPr>
          <w:rStyle w:val="FootnoteAnchor"/>
          <w:rtl w:val="true"/>
        </w:rPr>
        <w:footnoteReference w:id="36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پاشا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 بن عمران، اشعری قمی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نزل القرآن فی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کرده است</w:t>
      </w:r>
      <w:r>
        <w:rPr>
          <w:rFonts w:eastAsia="IRNazanin" w:cs="IRNazanin"/>
          <w:color w:val="111111"/>
          <w:sz w:val="28"/>
          <w:szCs w:val="28"/>
          <w:rtl w:val="true"/>
          <w:lang w:bidi="fa-IR"/>
        </w:rPr>
        <w:t>.</w:t>
      </w:r>
      <w:r>
        <w:rPr>
          <w:rStyle w:val="FootnoteAnchor"/>
          <w:rtl w:val="true"/>
        </w:rPr>
        <w:footnoteReference w:id="363"/>
      </w:r>
      <w:bookmarkStart w:id="679" w:name="pg19400_183023"/>
    </w:p>
    <w:p>
      <w:pPr>
        <w:pStyle w:val="Heading3"/>
        <w:numPr>
          <w:ilvl w:val="2"/>
          <w:numId w:val="1"/>
        </w:numPr>
        <w:rPr/>
      </w:pPr>
      <w:bookmarkStart w:id="680" w:name="__RefHeading___Toc18123753_1280447820"/>
      <w:bookmarkStart w:id="681" w:name="_Toc255"/>
      <w:bookmarkEnd w:id="679"/>
      <w:bookmarkEnd w:id="680"/>
      <w:r>
        <w:rPr>
          <w:rtl w:val="true"/>
        </w:rPr>
        <w:t>بستگان</w:t>
      </w:r>
      <w:bookmarkEnd w:id="681"/>
    </w:p>
    <w:p>
      <w:pPr>
        <w:pStyle w:val="Heading4"/>
        <w:numPr>
          <w:ilvl w:val="3"/>
          <w:numId w:val="1"/>
        </w:numPr>
        <w:rPr/>
      </w:pPr>
      <w:bookmarkStart w:id="682" w:name="__RefHeading___Toc18123755_1280447820"/>
      <w:bookmarkStart w:id="683" w:name="_Toc256"/>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بیشتر خاندان اشعری اهل فقه و روایت بوده، خدماتی بس بزرگ به شیعیان تقدیم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بین راویان تفحص کند به افراد زیادی برمی خورد که از این تبار برخاسته و در شهر قم به خدمات فرهنگی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 محمد بن احمد بن یحیی نیز به همین دلیل همگی یا بیشتر آنان جزء راویان می باشند که نام بردن از همه آنان در این مقاله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همچون زکریا بن آدم، احمد بن محمد بن عیسی، سعد بن عبدالله اشعری قمی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بستگان محمد بن احمد بن یحیی هستند، ولی نام شماری از خاندان وی را که در کتب رجال آمده است، یادآور می شویم</w:t>
      </w:r>
      <w:r>
        <w:rPr>
          <w:rFonts w:eastAsia="IRNazanin" w:cs="IRNazanin"/>
          <w:color w:val="111111"/>
          <w:sz w:val="28"/>
          <w:szCs w:val="28"/>
          <w:rtl w:val="true"/>
          <w:lang w:bidi="fa-IR"/>
        </w:rPr>
        <w:t>.</w:t>
      </w:r>
    </w:p>
    <w:p>
      <w:pPr>
        <w:pStyle w:val="Heading4"/>
        <w:numPr>
          <w:ilvl w:val="3"/>
          <w:numId w:val="1"/>
        </w:numPr>
        <w:rPr/>
      </w:pPr>
      <w:bookmarkStart w:id="684" w:name="__RefHeading___Toc18123757_1280447820"/>
      <w:bookmarkStart w:id="685" w:name="_Toc257"/>
      <w:bookmarkEnd w:id="684"/>
      <w:r>
        <w:rPr>
          <w:rtl w:val="true"/>
        </w:rPr>
        <w:t>الف</w:t>
      </w:r>
      <w:r>
        <w:rPr>
          <w:rtl w:val="true"/>
        </w:rPr>
        <w:t xml:space="preserve">: </w:t>
      </w:r>
      <w:r>
        <w:rPr>
          <w:rtl w:val="true"/>
        </w:rPr>
        <w:t>احمد بن یحیی</w:t>
      </w:r>
      <w:bookmarkEnd w:id="685"/>
    </w:p>
    <w:p>
      <w:pPr>
        <w:pStyle w:val="BookText"/>
        <w:rPr/>
      </w:pPr>
      <w:r>
        <w:rPr>
          <w:rFonts w:ascii="IRNazanin" w:hAnsi="IRNazanin" w:eastAsia="IRNazanin"/>
          <w:color w:val="111111"/>
          <w:sz w:val="28"/>
          <w:sz w:val="28"/>
          <w:szCs w:val="28"/>
          <w:rtl w:val="true"/>
          <w:lang w:bidi="fa-IR"/>
        </w:rPr>
        <w:t>در کتابهای رجال کمتر از وی نام برده شده است و روایاتش نیز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از پدرش با چند واسطه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 آب را به صورت خود نزنید، بلکه آن را منتشر کنید</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686" w:name="__RefHeading___Toc18123759_1280447820"/>
      <w:bookmarkStart w:id="687" w:name="_Toc258"/>
      <w:bookmarkEnd w:id="686"/>
      <w:r>
        <w:rPr>
          <w:rtl w:val="true"/>
        </w:rPr>
        <w:t>ب</w:t>
      </w:r>
      <w:r>
        <w:rPr>
          <w:rtl w:val="true"/>
        </w:rPr>
        <w:t xml:space="preserve">: </w:t>
      </w:r>
      <w:r>
        <w:rPr>
          <w:rtl w:val="true"/>
        </w:rPr>
        <w:t>یحیی بن عمران ؛ جد اول محمد</w:t>
      </w:r>
      <w:bookmarkEnd w:id="68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روایتی از وی برخوردیم و نه نام وی در کتابهای رجال یافت می شود</w:t>
      </w:r>
      <w:r>
        <w:rPr>
          <w:rFonts w:eastAsia="IRNazanin" w:cs="IRNazanin"/>
          <w:color w:val="111111"/>
          <w:sz w:val="28"/>
          <w:szCs w:val="28"/>
          <w:rtl w:val="true"/>
          <w:lang w:bidi="fa-IR"/>
        </w:rPr>
        <w:t xml:space="preserve">. </w:t>
      </w:r>
      <w:bookmarkStart w:id="688" w:name="pg19400_183024"/>
    </w:p>
    <w:p>
      <w:pPr>
        <w:pStyle w:val="Heading4"/>
        <w:numPr>
          <w:ilvl w:val="3"/>
          <w:numId w:val="1"/>
        </w:numPr>
        <w:rPr/>
      </w:pPr>
      <w:bookmarkStart w:id="689" w:name="__RefHeading___Toc18123761_1280447820"/>
      <w:bookmarkStart w:id="690" w:name="_Toc259"/>
      <w:bookmarkEnd w:id="688"/>
      <w:bookmarkEnd w:id="689"/>
      <w:r>
        <w:rPr>
          <w:rtl w:val="true"/>
        </w:rPr>
        <w:t>ج</w:t>
      </w:r>
      <w:r>
        <w:rPr>
          <w:rtl w:val="true"/>
        </w:rPr>
        <w:t xml:space="preserve">: </w:t>
      </w:r>
      <w:r>
        <w:rPr>
          <w:rtl w:val="true"/>
        </w:rPr>
        <w:t>عمران بن عبدالله قمی،</w:t>
      </w:r>
      <w:r>
        <w:rPr>
          <w:rtl w:val="true"/>
        </w:rPr>
        <w:t xml:space="preserve">( </w:t>
      </w:r>
      <w:r>
        <w:rPr>
          <w:rtl w:val="true"/>
        </w:rPr>
        <w:t>جد دوم محمد</w:t>
      </w:r>
      <w:r>
        <w:rPr>
          <w:rtl w:val="true"/>
        </w:rPr>
        <w:t xml:space="preserve">) </w:t>
      </w:r>
      <w:r>
        <w:rPr>
          <w:rtl w:val="true"/>
        </w:rPr>
        <w:t>و برادرش عیسی بن عبدالله قمی</w:t>
      </w:r>
      <w:bookmarkEnd w:id="690"/>
    </w:p>
    <w:p>
      <w:pPr>
        <w:pStyle w:val="BookText"/>
        <w:rPr/>
      </w:pPr>
      <w:r>
        <w:rPr>
          <w:rFonts w:ascii="IRNazanin" w:hAnsi="IRNazanin" w:eastAsia="IRNazanin"/>
          <w:color w:val="111111"/>
          <w:sz w:val="28"/>
          <w:sz w:val="28"/>
          <w:szCs w:val="28"/>
          <w:rtl w:val="true"/>
          <w:lang w:bidi="fa-IR"/>
        </w:rPr>
        <w:t xml:space="preserve">این دو از اصحاب خاص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شناس بزرگ معاصر؛ شیخ عباس قمی در مورد عمران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عبدالله بن سعد اشعری قمی و برادرش عیسی بن عبدالله هر دو از اجلّاء قم و از دوستان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ایشان را خیلی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مدینه بر آن حضرت وارد می شدند، از ایشان تفقّد می فرمود و احوال اهل بیت و خویشان آنها را می پرسید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برای واضح تر شدن جایگاه این دو در پیشگاه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نکته هایی تاریخی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سایبان قیامت</w:t>
      </w:r>
    </w:p>
    <w:p>
      <w:pPr>
        <w:pStyle w:val="BookText"/>
        <w:rPr/>
      </w:pPr>
      <w:r>
        <w:rPr>
          <w:rFonts w:ascii="IRNazanin" w:hAnsi="IRNazanin" w:eastAsia="IRNazanin"/>
          <w:color w:val="111111"/>
          <w:sz w:val="28"/>
          <w:sz w:val="28"/>
          <w:szCs w:val="28"/>
          <w:rtl w:val="true"/>
          <w:lang w:bidi="fa-IR"/>
        </w:rPr>
        <w:t>یکی از اهالی کوفه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بودم که عمران بن عبدالله قمی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چند خیمه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خیمه ها را در محل اقامت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خانواده اش از راه رسید و در همان خیمه ها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کجاست؟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ها را عمران بن عبدالله قمی برای شما تهیه و نصب کرده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عمران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خیمه هایی است که سفارش ساختش را داده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اینها چه مقدار شد؟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کرباسهای آن ساخت خودم است و اینها را خود برای شما ساختم و دوست دارم به عنوان هدیه از من قبول کنید و مالی را که برای ساخت این خیمه ها فرستاده بودید،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را گرفت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اسأل الله تعالی ان یصلی علی محمد و آل محمد و ان یظلک یوم لا ظلّ الاّ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 می خواهم بر محمدو آلش درود فرستد و در روزی که سایه ای جز رحمت الهی نیست، تو را در سایبانش قرار دهد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خاندان نجیب</w:t>
      </w:r>
    </w:p>
    <w:p>
      <w:pPr>
        <w:pStyle w:val="BookText"/>
        <w:rPr/>
      </w:pP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امام 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عبدالله قمی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نزدیک خود نشانید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پسرت در چه حال است؟ خاندانت چگونه اند؟ پسر عموهایت چطور؟</w:t>
      </w:r>
    </w:p>
    <w:p>
      <w:pPr>
        <w:pStyle w:val="BookText"/>
        <w:rPr/>
      </w:pPr>
      <w:r>
        <w:rPr>
          <w:rFonts w:ascii="IRNazanin" w:hAnsi="IRNazanin" w:eastAsia="IRNazanin"/>
          <w:color w:val="111111"/>
          <w:sz w:val="28"/>
          <w:sz w:val="28"/>
          <w:szCs w:val="28"/>
          <w:rtl w:val="true"/>
          <w:lang w:bidi="fa-IR"/>
        </w:rPr>
        <w:t>سپس مدتی با او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حضور امام خارج شد، از حضرت سؤال شد این مرد، چه کسی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نجیبی از خاندان نجیب، هیچ ستمگری به آنان ستم نمی کند مگر آنکه خداوند او را در هم می شکند</w:t>
      </w:r>
      <w:r>
        <w:rPr>
          <w:rFonts w:eastAsia="IRNazanin" w:cs="IRNazanin"/>
          <w:color w:val="111111"/>
          <w:sz w:val="28"/>
          <w:szCs w:val="28"/>
          <w:rtl w:val="true"/>
          <w:lang w:bidi="fa-IR"/>
        </w:rPr>
        <w:t>»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 امّا در مورد عیسی بن عبدالله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مطلب بسنده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کوچه های مدینه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مردی از خاندان ما در آستان خانه منتظرم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می گوید، به منزل حضرت آمدم، دیدم عیسی بن عبدالله قمی جلو در </w:t>
      </w:r>
      <w:bookmarkStart w:id="691" w:name="pg19400_183026"/>
    </w:p>
    <w:p>
      <w:pPr>
        <w:pStyle w:val="BookText"/>
        <w:rPr/>
      </w:pPr>
      <w:bookmarkEnd w:id="691"/>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قم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نگذشت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سوار بر مرکب بود، از راه رسید و سواره وارد منزل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گمان می کنم تعجب کردی که عیسی بن عبدالله از ما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زیرا عیسی بن عبدالله از اهالی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بن یعقوب، عیسی بن عبدالله منّا حیّا و هو منّا میتا</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ای یونس بن یعقوب، عیسی بن عبدالله از ماست، زنده باشد یا مرده</w:t>
      </w:r>
      <w:r>
        <w:rPr>
          <w:rFonts w:eastAsia="IRNazanin" w:cs="IRNazanin"/>
          <w:color w:val="111111"/>
          <w:sz w:val="28"/>
          <w:szCs w:val="28"/>
          <w:rtl w:val="true"/>
          <w:lang w:bidi="fa-IR"/>
        </w:rPr>
        <w:t>!</w:t>
      </w:r>
    </w:p>
    <w:p>
      <w:pPr>
        <w:pStyle w:val="Heading3"/>
        <w:numPr>
          <w:ilvl w:val="2"/>
          <w:numId w:val="1"/>
        </w:numPr>
        <w:rPr/>
      </w:pPr>
      <w:bookmarkStart w:id="692" w:name="__RefHeading___Toc18123763_1280447820"/>
      <w:bookmarkStart w:id="693" w:name="_Toc260"/>
      <w:bookmarkEnd w:id="692"/>
      <w:r>
        <w:rPr>
          <w:rtl w:val="true"/>
        </w:rPr>
        <w:t>ایرادها و پاسخها</w:t>
      </w:r>
      <w:bookmarkEnd w:id="693"/>
    </w:p>
    <w:p>
      <w:pPr>
        <w:pStyle w:val="Heading4"/>
        <w:numPr>
          <w:ilvl w:val="3"/>
          <w:numId w:val="1"/>
        </w:numPr>
        <w:rPr/>
      </w:pPr>
      <w:bookmarkStart w:id="694" w:name="__RefHeading___Toc18123765_1280447820"/>
      <w:bookmarkStart w:id="695" w:name="_Toc261"/>
      <w:bookmarkEnd w:id="694"/>
      <w:r>
        <w:rPr>
          <w:rtl w:val="true"/>
        </w:rPr>
        <w:t>اشاره</w:t>
      </w:r>
      <w:bookmarkEnd w:id="695"/>
    </w:p>
    <w:p>
      <w:pPr>
        <w:pStyle w:val="BookText"/>
        <w:rPr/>
      </w:pPr>
      <w:r>
        <w:rPr>
          <w:rFonts w:ascii="IRNazanin" w:hAnsi="IRNazanin" w:eastAsia="IRNazanin"/>
          <w:color w:val="111111"/>
          <w:sz w:val="28"/>
          <w:sz w:val="28"/>
          <w:szCs w:val="28"/>
          <w:rtl w:val="true"/>
          <w:lang w:bidi="fa-IR"/>
        </w:rPr>
        <w:t>با همه جلالت و عظمت سه انتقاد بر کار محمد بن احمد، وارد شده است</w:t>
      </w:r>
      <w:r>
        <w:rPr>
          <w:rFonts w:eastAsia="IRNazanin" w:cs="IRNazanin"/>
          <w:color w:val="111111"/>
          <w:sz w:val="28"/>
          <w:szCs w:val="28"/>
          <w:rtl w:val="true"/>
          <w:lang w:bidi="fa-IR"/>
        </w:rPr>
        <w:t>.</w:t>
      </w:r>
    </w:p>
    <w:p>
      <w:pPr>
        <w:pStyle w:val="Heading4"/>
        <w:numPr>
          <w:ilvl w:val="3"/>
          <w:numId w:val="1"/>
        </w:numPr>
        <w:rPr/>
      </w:pPr>
      <w:bookmarkStart w:id="696" w:name="__RefHeading___Toc18123767_1280447820"/>
      <w:bookmarkStart w:id="697" w:name="_Toc262"/>
      <w:bookmarkEnd w:id="696"/>
      <w:r>
        <w:rPr>
          <w:rtl w:val="true"/>
        </w:rPr>
        <w:t>الف</w:t>
      </w:r>
      <w:r>
        <w:rPr>
          <w:rtl w:val="true"/>
        </w:rPr>
        <w:t xml:space="preserve">: </w:t>
      </w:r>
      <w:r>
        <w:rPr>
          <w:rtl w:val="true"/>
        </w:rPr>
        <w:t>کتاب فضل العرب</w:t>
      </w:r>
      <w:bookmarkEnd w:id="69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نژادها به تأکید قرآن و روایات در سطح واحد قرار دارند و به جای ارزشهای جاهلی، ارزشهای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علم، تقوا، جهاد در راه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جامعه اسلامی حاکمیت داشته باشد؛ با این حال یکی از کتابهای محمد بن احمد، در مورد برتری عرب بر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ایراد بر بعضی دیگر از راویان که کتابهایی از این قبیل تألیف کرده اند، مانند احمد بن </w:t>
      </w:r>
      <w:bookmarkStart w:id="698" w:name="pg19400_183027"/>
    </w:p>
    <w:p>
      <w:pPr>
        <w:pStyle w:val="BookText"/>
        <w:rPr/>
      </w:pPr>
      <w:bookmarkEnd w:id="698"/>
      <w:r>
        <w:rPr>
          <w:rFonts w:ascii="IRNazanin" w:hAnsi="IRNazanin" w:eastAsia="IRNazanin"/>
          <w:color w:val="111111"/>
          <w:sz w:val="28"/>
          <w:sz w:val="28"/>
          <w:szCs w:val="28"/>
          <w:rtl w:val="true"/>
          <w:lang w:bidi="fa-IR"/>
        </w:rPr>
        <w:t>محمد بن عیسی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دانشمند شیعه، خود نقل کننده بسیاری از روایات تساوی عرب و عجم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فرهنگ تساوی نژادها در بین آنان رسوخ کامل داشته است و کتابهایی که از این دست تألیف شده، به معنی برتری مطلق نژادی بر نژاد دیگر نیست؛ بلکه در هر گروهی امتیازاتی وجود دارد که در گروه دیگر یا اصلا نیست و یا کمتر به چشم می خورد و این مجموعه ها آن فضایل و امتیازات را مطرح کرده اند، و به همین علت است که بعضی دیگر از راویان، کتابی در فضیلت و بزرگی عجم یا بعضی از شهرها مانند قم، تألیف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خصوص محمد بن احمد باید گفت او کتابی به نام کتاب فضل العربیة و العجمیة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ایراد برتری نژاد عرب بر غیر عرب از اساس در مورد این عالم بزرگ برطرف شده، جای هیچ گونه ابهامی باقی نماند زیرا امتیازات هر دو گروه را برشمرده است</w:t>
      </w:r>
      <w:r>
        <w:rPr>
          <w:rFonts w:eastAsia="IRNazanin" w:cs="IRNazanin"/>
          <w:color w:val="111111"/>
          <w:sz w:val="28"/>
          <w:szCs w:val="28"/>
          <w:rtl w:val="true"/>
          <w:lang w:bidi="fa-IR"/>
        </w:rPr>
        <w:t>.</w:t>
      </w:r>
    </w:p>
    <w:p>
      <w:pPr>
        <w:pStyle w:val="Heading4"/>
        <w:numPr>
          <w:ilvl w:val="3"/>
          <w:numId w:val="1"/>
        </w:numPr>
        <w:rPr/>
      </w:pPr>
      <w:bookmarkStart w:id="699" w:name="__RefHeading___Toc18123769_1280447820"/>
      <w:bookmarkStart w:id="700" w:name="_Toc263"/>
      <w:bookmarkEnd w:id="699"/>
      <w:r>
        <w:rPr>
          <w:rtl w:val="true"/>
        </w:rPr>
        <w:t>ب</w:t>
      </w:r>
      <w:r>
        <w:rPr>
          <w:rtl w:val="true"/>
        </w:rPr>
        <w:t xml:space="preserve">: </w:t>
      </w:r>
      <w:r>
        <w:rPr>
          <w:rtl w:val="true"/>
        </w:rPr>
        <w:t>طنز قمی ها</w:t>
      </w:r>
      <w:bookmarkEnd w:id="70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دوم در مورد محمد بن احمد بن یحیی این است که وی مورد طنز عده ای از علماء قم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مردم یا دانشمندان قم فردی را، به هر دلیل، قبول نداشتند او را به وسیله های مختلف از جمله طنز از خود 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محققان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خُرده گیری و بهانه جویی برخی و از اصحاب ما در قم به روزگار احمد بن محمد بن عیسی به جایی رسیده بود که این گونه افراد را با القابی مانند مَمَله، سفرجله، شیره و قنبره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همین کتاب </w:t>
      </w:r>
      <w:bookmarkStart w:id="701" w:name="pg19400_183028"/>
    </w:p>
    <w:p>
      <w:pPr>
        <w:pStyle w:val="BookText"/>
        <w:rPr/>
      </w:pPr>
      <w:bookmarkEnd w:id="701"/>
      <w:r>
        <w:rPr>
          <w:rFonts w:ascii="IRNazanin" w:hAnsi="IRNazanin" w:eastAsia="IRNazanin"/>
          <w:color w:val="111111"/>
          <w:sz w:val="28"/>
          <w:sz w:val="28"/>
          <w:szCs w:val="28"/>
          <w:rtl w:val="true"/>
          <w:lang w:bidi="fa-IR"/>
        </w:rPr>
        <w:t>نوادرالحکمه محمد بن احمد بن یحیی را که احادیث این عدة از روایان مورد نقد آنها در آن بوده، به ظرف روغن شبیه فامی تشبیه نموده و با طنز و لغز دبّةالشبیب می نامیدند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تشبیح کتاب نوادر الحکمه به دبةالشبیب به علّت برکت و فایده زیاد این کتاب بوده است نه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چیزهایی مانند شیر و روغن در فرهنگ عربی و حتی فارسی به سبب فواید زیادشان از مصادیق اصلی نعمت و برکت خداوند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اثبات اینکه این تشبیه به علت طنز بوده است، نیاز به دلیل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این تشبیه نوعی طنز بوده، ایرادی بر محمد بن احمد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علمای قم به علت دیدگاه خاصی که در بسیاری از مسائل داشتند، هر کس را که با آنان مخالفت می کرد، مورد طعن قرار می دادند و یا از شهر اخراج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نمی تواند دلیل بر ضعف آن شخص یا مبنای علمی وی باشد مگر آنکه ناپسند بودن شخصی یا مبنای او از ضروریات دین و مذهب باشد</w:t>
      </w:r>
      <w:r>
        <w:rPr>
          <w:rFonts w:eastAsia="IRNazanin" w:cs="IRNazanin"/>
          <w:color w:val="111111"/>
          <w:sz w:val="28"/>
          <w:szCs w:val="28"/>
          <w:rtl w:val="true"/>
          <w:lang w:bidi="fa-IR"/>
        </w:rPr>
        <w:t>.</w:t>
      </w:r>
    </w:p>
    <w:p>
      <w:pPr>
        <w:pStyle w:val="Heading4"/>
        <w:numPr>
          <w:ilvl w:val="3"/>
          <w:numId w:val="1"/>
        </w:numPr>
        <w:rPr/>
      </w:pPr>
      <w:bookmarkStart w:id="702" w:name="__RefHeading___Toc18123771_1280447820"/>
      <w:bookmarkStart w:id="703" w:name="_Toc264"/>
      <w:bookmarkEnd w:id="702"/>
      <w:r>
        <w:rPr>
          <w:rtl w:val="true"/>
        </w:rPr>
        <w:t>ج</w:t>
      </w:r>
      <w:r>
        <w:rPr>
          <w:rtl w:val="true"/>
        </w:rPr>
        <w:t xml:space="preserve">: </w:t>
      </w:r>
      <w:r>
        <w:rPr>
          <w:rtl w:val="true"/>
        </w:rPr>
        <w:t>قبول روایات و مُرسل و نقل از افراد ضعیف</w:t>
      </w:r>
      <w:bookmarkEnd w:id="703"/>
    </w:p>
    <w:p>
      <w:pPr>
        <w:pStyle w:val="BookText"/>
        <w:rPr/>
      </w:pPr>
      <w:r>
        <w:rPr>
          <w:rFonts w:ascii="IRNazanin" w:hAnsi="IRNazanin" w:eastAsia="IRNazanin"/>
          <w:color w:val="111111"/>
          <w:sz w:val="28"/>
          <w:sz w:val="28"/>
          <w:szCs w:val="28"/>
          <w:rtl w:val="true"/>
          <w:lang w:bidi="fa-IR"/>
        </w:rPr>
        <w:t>سومین اشکالی که بر محمد بن احمد بن یحیی وارد شده، این است که نجاشی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روایات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یک یا دو واسطه در آن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پذیرفته و از افراد ضعیف و غیر موثق حدیث نقل می کرده</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و این نشانه بی مبالاتی و عدم دقت در نقل حدیث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 دیگر کسانی که این ایراد را بر او گرفته اند، یادآور شده اند که به شخص محمد بن احمد ایرادی نیست؛ بلکه اشکالی، بر روش </w:t>
      </w:r>
    </w:p>
    <w:p>
      <w:pPr>
        <w:pStyle w:val="BookText"/>
        <w:rPr/>
      </w:pPr>
      <w:r>
        <w:rPr>
          <w:rFonts w:ascii="IRNazanin" w:hAnsi="IRNazanin" w:eastAsia="IRNazanin"/>
          <w:color w:val="111111"/>
          <w:sz w:val="28"/>
          <w:sz w:val="28"/>
          <w:szCs w:val="28"/>
          <w:rtl w:val="true"/>
          <w:lang w:bidi="fa-IR"/>
        </w:rPr>
        <w:t>کاری اوست بنابراین، آنان بر مبنای علمی وی خرده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شخصیت محمد بن احمد و همچنین باید ملاحظه کرد که آیا ایراد نجاشی و دیگران، حتی بر روش علمی محمد بن احمد وارد است یا نه؟ برای واضح تر شدن پاسخ ناچار هستیم این مقوله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بر روایات مرسل و نقل از افراد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نماییم و در هر مورد، پاسخ مناسب، را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بر مراسیل</w:t>
      </w:r>
    </w:p>
    <w:p>
      <w:pPr>
        <w:pStyle w:val="BookText"/>
        <w:rPr/>
      </w:pPr>
      <w:r>
        <w:rPr>
          <w:rFonts w:ascii="IRNazanin" w:hAnsi="IRNazanin" w:eastAsia="IRNazanin"/>
          <w:color w:val="111111"/>
          <w:sz w:val="28"/>
          <w:sz w:val="28"/>
          <w:szCs w:val="28"/>
          <w:rtl w:val="true"/>
          <w:lang w:bidi="fa-IR"/>
        </w:rPr>
        <w:t xml:space="preserve">این موضوع، بحثی علمی است و سرفصلی مستقل در علم درایه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پیرامون تعریف و اقسام و چگونگی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داده است ولی خلاصه مطلب این است که در این باره هفت نظریه ارائه شده است؛ بعضی آن را بدون هیچ قید و شرطی پذیرفته اند ولی بسیاری دیگر با وجود شرط یا شرایطی آن را قبول کرده اند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بنابراین، ممکن است محمد بن احمد در نقل احادیث مرسل با وجود شرایطی معتقد به قبول آنها بوده است و در هنگام نقل، این شرایط وجود داشته، از این رو احادیث مرسل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 نقل روایات مرسل، مختص به محمد بن احمد نیست بلکه بیشتر عالمان حدیث روایات مرسل نقل کرده اند و این به علت اطمینانشان به صادر شدن روایت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مثلا شیخ صدوق در کتاب پرارزش من لا یحضره الفقیه که مطابق آن، فتوا داده، نزدیک به دو هزار حدیث مرسل نقل کرده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بخش، مناسب است یادآور شویم که اگر روایت مرسل </w:t>
      </w:r>
      <w:bookmarkStart w:id="704" w:name="pg19400_183030"/>
    </w:p>
    <w:p>
      <w:pPr>
        <w:pStyle w:val="BookText"/>
        <w:rPr/>
      </w:pPr>
      <w:bookmarkEnd w:id="704"/>
      <w:r>
        <w:rPr>
          <w:rFonts w:ascii="IRNazanin" w:hAnsi="IRNazanin" w:eastAsia="IRNazanin"/>
          <w:color w:val="111111"/>
          <w:sz w:val="28"/>
          <w:sz w:val="28"/>
          <w:szCs w:val="28"/>
          <w:rtl w:val="true"/>
          <w:lang w:bidi="fa-IR"/>
        </w:rPr>
        <w:t>بدون هیچ قید و شرطی بی اعتبار باشد، باید روایات مرسلی که ابن ابی عُمیر نقل کرده است نیز اعتبار نداشته باشد حال آنکه بیشتر دانشوران حدیث، مراسیل وی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افراد ضعیف</w:t>
      </w:r>
    </w:p>
    <w:p>
      <w:pPr>
        <w:pStyle w:val="BookText"/>
        <w:rPr/>
      </w:pPr>
      <w:r>
        <w:rPr>
          <w:rFonts w:ascii="IRNazanin" w:hAnsi="IRNazanin" w:eastAsia="IRNazanin"/>
          <w:color w:val="111111"/>
          <w:sz w:val="28"/>
          <w:sz w:val="28"/>
          <w:szCs w:val="28"/>
          <w:rtl w:val="true"/>
          <w:lang w:bidi="fa-IR"/>
        </w:rPr>
        <w:t>نظریه هایی در این مورد وجود دارد از جمله اینکه اگر قرائن و شواهدی حاکی از صدوریت روایت از معصوم باشد، نقل حدیث از افراد ضعیف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ضعیف در نظر هر فردی با ضعیف در نظر دیگری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عالمی برای راوی شرایطی را معتبر بداند و عالِم دیگر آن شرایط را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همه یا بسیاری از کسانی که محمد بن احمد از آنها روایت نقل کرده، در دیدگاه محمد بن احمد موثق و قابل اعتماد بوده اند ولی در نظر سایر دانشمندان، ضعیف محسوب می شدند</w:t>
      </w:r>
      <w:r>
        <w:rPr>
          <w:rFonts w:eastAsia="IRNazanin" w:cs="IRNazanin"/>
          <w:color w:val="111111"/>
          <w:sz w:val="28"/>
          <w:szCs w:val="28"/>
          <w:rtl w:val="true"/>
          <w:lang w:bidi="fa-IR"/>
        </w:rPr>
        <w:t>.</w:t>
      </w:r>
    </w:p>
    <w:p>
      <w:pPr>
        <w:pStyle w:val="Heading3"/>
        <w:numPr>
          <w:ilvl w:val="2"/>
          <w:numId w:val="1"/>
        </w:numPr>
        <w:rPr/>
      </w:pPr>
      <w:bookmarkStart w:id="705" w:name="__RefHeading___Toc18123773_1280447820"/>
      <w:bookmarkStart w:id="706" w:name="_Toc265"/>
      <w:bookmarkEnd w:id="705"/>
      <w:r>
        <w:rPr>
          <w:rtl w:val="true"/>
        </w:rPr>
        <w:t>نمی از یم</w:t>
      </w:r>
      <w:bookmarkEnd w:id="706"/>
    </w:p>
    <w:p>
      <w:pPr>
        <w:pStyle w:val="Heading4"/>
        <w:numPr>
          <w:ilvl w:val="3"/>
          <w:numId w:val="1"/>
        </w:numPr>
        <w:rPr/>
      </w:pPr>
      <w:bookmarkStart w:id="707" w:name="__RefHeading___Toc18123775_1280447820"/>
      <w:bookmarkStart w:id="708" w:name="_Toc266"/>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در پایان، ذکر چند مورد از احادیث فراوانی که محمد بن احمد نقل کرده، می تواند چراغی فروزان فرا راه زندگیمان باشد</w:t>
      </w:r>
      <w:r>
        <w:rPr>
          <w:rFonts w:eastAsia="IRNazanin" w:cs="IRNazanin"/>
          <w:color w:val="111111"/>
          <w:sz w:val="28"/>
          <w:szCs w:val="28"/>
          <w:rtl w:val="true"/>
          <w:lang w:bidi="fa-IR"/>
        </w:rPr>
        <w:t>:</w:t>
      </w:r>
    </w:p>
    <w:p>
      <w:pPr>
        <w:pStyle w:val="Heading4"/>
        <w:numPr>
          <w:ilvl w:val="3"/>
          <w:numId w:val="1"/>
        </w:numPr>
        <w:rPr/>
      </w:pPr>
      <w:bookmarkStart w:id="709" w:name="__RefHeading___Toc18123777_1280447820"/>
      <w:bookmarkStart w:id="710" w:name="_Toc267"/>
      <w:bookmarkEnd w:id="709"/>
      <w:r>
        <w:rPr/>
        <w:t>1</w:t>
      </w:r>
      <w:r>
        <w:rPr>
          <w:rtl w:val="true"/>
        </w:rPr>
        <w:t xml:space="preserve"> - </w:t>
      </w:r>
      <w:r>
        <w:rPr>
          <w:rtl w:val="true"/>
        </w:rPr>
        <w:t>مقام پیامبر و اهل بیت</w:t>
      </w:r>
      <w:r>
        <w:rPr>
          <w:rtl w:val="true"/>
        </w:rPr>
        <w:t>(</w:t>
      </w:r>
      <w:r>
        <w:rPr>
          <w:rtl w:val="true"/>
        </w:rPr>
        <w:t>ع</w:t>
      </w:r>
      <w:r>
        <w:rPr>
          <w:rtl w:val="true"/>
        </w:rPr>
        <w:t>)</w:t>
      </w:r>
      <w:bookmarkEnd w:id="71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من و تو و یازده فرزندم زمین را از فرو بردن اهلش باز می دارد و در غیر این صورت، زمین بدون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مهلت اهل خود را فرو خواهد برد</w:t>
      </w:r>
      <w:r>
        <w:rPr>
          <w:rFonts w:eastAsia="IRNazanin" w:cs="IRNazanin"/>
          <w:color w:val="111111"/>
          <w:sz w:val="28"/>
          <w:szCs w:val="28"/>
          <w:rtl w:val="true"/>
          <w:lang w:bidi="fa-IR"/>
        </w:rPr>
        <w:t>.</w:t>
      </w:r>
      <w:r>
        <w:rPr>
          <w:rStyle w:val="FootnoteAnchor"/>
          <w:rtl w:val="true"/>
        </w:rPr>
        <w:footnoteReference w:id="372"/>
      </w:r>
      <w:bookmarkStart w:id="711" w:name="pg19400_183031"/>
    </w:p>
    <w:p>
      <w:pPr>
        <w:pStyle w:val="Heading4"/>
        <w:numPr>
          <w:ilvl w:val="3"/>
          <w:numId w:val="1"/>
        </w:numPr>
        <w:rPr/>
      </w:pPr>
      <w:bookmarkStart w:id="712" w:name="__RefHeading___Toc18123779_1280447820"/>
      <w:bookmarkStart w:id="713" w:name="_Toc268"/>
      <w:bookmarkEnd w:id="711"/>
      <w:bookmarkEnd w:id="712"/>
      <w:r>
        <w:rPr/>
        <w:t>2</w:t>
      </w:r>
      <w:r>
        <w:rPr>
          <w:rtl w:val="true"/>
        </w:rPr>
        <w:t xml:space="preserve"> - </w:t>
      </w:r>
      <w:r>
        <w:rPr>
          <w:rtl w:val="true"/>
        </w:rPr>
        <w:t>همنشین</w:t>
      </w:r>
      <w:bookmarkEnd w:id="71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اهل دین، شرف دنیا و آخرت است</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714" w:name="__RefHeading___Toc18123781_1280447820"/>
      <w:bookmarkStart w:id="715" w:name="_Toc269"/>
      <w:bookmarkEnd w:id="714"/>
      <w:r>
        <w:rPr/>
        <w:t>3</w:t>
      </w:r>
      <w:r>
        <w:rPr>
          <w:rtl w:val="true"/>
        </w:rPr>
        <w:t xml:space="preserve"> - </w:t>
      </w:r>
      <w:r>
        <w:rPr>
          <w:rtl w:val="true"/>
        </w:rPr>
        <w:t>فقیهان و حاکمان</w:t>
      </w:r>
      <w:bookmarkEnd w:id="715"/>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در امت وجود دارند که هرگاه صالح باشند، امت من به صلاح می رسند و اگر فاسد شوند امّتم نیز فاسد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 آن دو گروه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 حاکمان</w:t>
      </w:r>
      <w:r>
        <w:rPr>
          <w:rFonts w:eastAsia="IRNazanin" w:cs="IRNazanin"/>
          <w:color w:val="111111"/>
          <w:sz w:val="28"/>
          <w:szCs w:val="28"/>
          <w:rtl w:val="true"/>
          <w:lang w:bidi="fa-IR"/>
        </w:rPr>
        <w:t>.</w:t>
      </w:r>
      <w:r>
        <w:rPr>
          <w:rStyle w:val="FootnoteAnchor"/>
          <w:rtl w:val="true"/>
        </w:rPr>
        <w:footnoteReference w:id="374"/>
      </w:r>
    </w:p>
    <w:p>
      <w:pPr>
        <w:pStyle w:val="Heading3"/>
        <w:numPr>
          <w:ilvl w:val="2"/>
          <w:numId w:val="1"/>
        </w:numPr>
        <w:rPr/>
      </w:pPr>
      <w:bookmarkStart w:id="716" w:name="__RefHeading___Toc18123783_1280447820"/>
      <w:bookmarkStart w:id="717" w:name="_Toc270"/>
      <w:bookmarkEnd w:id="716"/>
      <w:r>
        <w:rPr>
          <w:rtl w:val="true"/>
        </w:rPr>
        <w:t>غروب ستاره</w:t>
      </w:r>
      <w:bookmarkEnd w:id="717"/>
    </w:p>
    <w:p>
      <w:pPr>
        <w:pStyle w:val="BookText"/>
        <w:rPr/>
      </w:pPr>
      <w:r>
        <w:rPr>
          <w:rFonts w:ascii="IRNazanin" w:hAnsi="IRNazanin" w:eastAsia="IRNazanin"/>
          <w:color w:val="111111"/>
          <w:sz w:val="28"/>
          <w:sz w:val="28"/>
          <w:szCs w:val="28"/>
          <w:rtl w:val="true"/>
          <w:lang w:bidi="fa-IR"/>
        </w:rPr>
        <w:t>درگذشت عالِمان دین که عمر خود را در فراگیری تربیت دینی صرف کرده اند، ضربه ای جانکاه بر پیکر جامعه است و به ندرت جایگزینی برای آنان یافت می شود ولی شناخت و تربیت ستارگان پرفروغ رسالتی است که همچنان بر دوش نسل جوان امت اسلامی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احمد، پس از خدمات علمی و آثار گرانبهای روایی که از خود به جای گذاشت، از میان جامعه شیعه رخت بربست و ستاره عمرش افول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برگهای تاریخ زمان فوت و محل قبر بسیاری از عالمان را برای ما مشخص نکرده و شاید برخی تاریخ نویسان برای این گونه امور اهمیتی قائل نبوده 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در مورد رحلت این عالم بزرگ برای ما روشن شده، فقط زمان رحلت وی است که دو تن از عالمان اهل سنت به آن تصریح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دو تن عبارتند از عمر رضا کحاله و اسماعیل باشابغدادی که هر دو، زمان رحلت محمد بن احمد را حدود سال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دانسته اند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و اما مزار این راوی بزرگ در قلب فقیهان و عارفانی است که بر سفره احادیث او نشسته و از حاصل تلاش وی راه زندگی را آموخته 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8" w:name="pg19400_183038"/>
      <w:bookmarkStart w:id="719" w:name="pg19400_183038"/>
      <w:bookmarkEnd w:id="719"/>
    </w:p>
    <w:p>
      <w:pPr>
        <w:pStyle w:val="Heading2"/>
        <w:numPr>
          <w:ilvl w:val="1"/>
          <w:numId w:val="1"/>
        </w:numPr>
        <w:rPr/>
      </w:pPr>
      <w:bookmarkStart w:id="720" w:name="pg19400_183038"/>
      <w:bookmarkStart w:id="721" w:name="__RefHeading___Toc18123785_1280447820"/>
      <w:bookmarkStart w:id="722" w:name="_Toc271"/>
      <w:bookmarkEnd w:id="720"/>
      <w:bookmarkEnd w:id="721"/>
      <w:r>
        <w:rPr>
          <w:rtl w:val="true"/>
        </w:rPr>
        <w:t xml:space="preserve">علاّمه سید مرتضی مرعشی </w:t>
      </w:r>
      <w:r>
        <w:rPr>
          <w:rtl w:val="true"/>
        </w:rPr>
        <w:t>(</w:t>
      </w:r>
      <w:r>
        <w:rPr>
          <w:rtl w:val="true"/>
        </w:rPr>
        <w:t>آینه فقاهت</w:t>
      </w:r>
      <w:r>
        <w:rPr>
          <w:rtl w:val="true"/>
        </w:rPr>
        <w:t xml:space="preserve">) / </w:t>
      </w:r>
      <w:r>
        <w:rPr>
          <w:rtl w:val="true"/>
        </w:rPr>
        <w:t>عبدالکریم پاک نیا</w:t>
      </w:r>
      <w:bookmarkEnd w:id="722"/>
    </w:p>
    <w:p>
      <w:pPr>
        <w:pStyle w:val="Heading3"/>
        <w:numPr>
          <w:ilvl w:val="2"/>
          <w:numId w:val="1"/>
        </w:numPr>
        <w:rPr/>
      </w:pPr>
      <w:bookmarkStart w:id="723" w:name="__RefHeading___Toc18123787_1280447820"/>
      <w:bookmarkStart w:id="724" w:name="_Toc272"/>
      <w:bookmarkEnd w:id="723"/>
      <w:r>
        <w:rPr>
          <w:rtl w:val="true"/>
        </w:rPr>
        <w:t>مردی پاک از دودمانی بزرگ</w:t>
      </w:r>
      <w:bookmarkEnd w:id="724"/>
    </w:p>
    <w:p>
      <w:pPr>
        <w:pStyle w:val="BookText"/>
        <w:rPr/>
      </w:pPr>
      <w:r>
        <w:rPr>
          <w:rFonts w:ascii="IRNazanin" w:hAnsi="IRNazanin" w:eastAsia="IRNazanin"/>
          <w:color w:val="111111"/>
          <w:sz w:val="28"/>
          <w:sz w:val="28"/>
          <w:szCs w:val="28"/>
          <w:rtl w:val="true"/>
          <w:lang w:bidi="fa-IR"/>
        </w:rPr>
        <w:t>حضرت آیةالله آقا سید مرتضی حسینی مرعشی نجفی، برادر گرامی حضرت آیةالله العظمی سید شهاب الدین مرعشی نجفی از عالمان فرزانه و دانشمندان برجسته امامیه در منطقه تبریز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زندگی سراسر معنوی او نظری بیفکنیم سرمشق های بسیار زیبا و درخشان می بینیم زندگی دل انگیز و جذاّب و آموزنده، که نظیرش را کمتر در میان امثال او مشاهده</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صفحات تاریخ زندگی درخشان این مرد بدقّت بنگریم خطوط برجسته و زرّین می بینیم، او پیوسته در خط مستقیم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باقی ماند و کوچکترین تزلزلی در دل خود پیدا نکرد، عشق و علاقه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و جان او شعله افکنده و زبانه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خود را وقف مکتب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بود نیم قرن سنگربان اهل بیت عصمت و طهارت و مرزبان حریم ولایت در شهر تبریز بود</w:t>
      </w:r>
      <w:r>
        <w:rPr>
          <w:rFonts w:eastAsia="IRNazanin" w:cs="IRNazanin"/>
          <w:color w:val="111111"/>
          <w:sz w:val="28"/>
          <w:szCs w:val="28"/>
          <w:rtl w:val="true"/>
          <w:lang w:bidi="fa-IR"/>
        </w:rPr>
        <w:t xml:space="preserve">. </w:t>
      </w:r>
      <w:bookmarkStart w:id="725" w:name="pg19400_183039"/>
    </w:p>
    <w:p>
      <w:pPr>
        <w:pStyle w:val="Heading3"/>
        <w:numPr>
          <w:ilvl w:val="2"/>
          <w:numId w:val="1"/>
        </w:numPr>
        <w:rPr/>
      </w:pPr>
      <w:bookmarkStart w:id="726" w:name="__RefHeading___Toc18123789_1280447820"/>
      <w:bookmarkStart w:id="727" w:name="_Toc273"/>
      <w:bookmarkEnd w:id="725"/>
      <w:bookmarkEnd w:id="726"/>
      <w:r>
        <w:rPr>
          <w:rtl w:val="true"/>
        </w:rPr>
        <w:t>ولادت</w:t>
      </w:r>
      <w:bookmarkEnd w:id="727"/>
    </w:p>
    <w:p>
      <w:pPr>
        <w:pStyle w:val="BookText"/>
        <w:rPr/>
      </w:pPr>
      <w:r>
        <w:rPr>
          <w:rFonts w:ascii="IRNazanin" w:hAnsi="IRNazanin" w:eastAsia="IRNazanin"/>
          <w:color w:val="111111"/>
          <w:sz w:val="28"/>
          <w:sz w:val="28"/>
          <w:szCs w:val="28"/>
          <w:rtl w:val="true"/>
          <w:lang w:bidi="fa-IR"/>
        </w:rPr>
        <w:t xml:space="preserve">آقا سید مرتضی مرعشی در سوم جمادی الاولی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یک خانواده با فضیلت و در مهد علم و تقوی در شهر مولا امیرالمؤمنین، نجف اشرف پا به عرصه عالم خاکی نهاد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حضرت آیةالله علاّمه سید شمس الدین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مرحوم آخوند خراسانی، شریعت اصفهانی، سید محمد کاظم یزدی صاحب عروه و حاج آقا رضا همدانی می باشد، و هم درس های ایشان آیت الله سید حسن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صاحب وسیلةالنجاة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بیش از سی جلد کتاب، در موضوعات مختلف علوم اسلامی که از جمله فقه، اصول، تفسیر، رجال، معانی بیان، طب و نجوم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 شمس الدین محمود مرعشی، پدر بزرگوار معظم له پس از عمری فعالیت در راه بزرگداشت شعائر اسلامی و ترویج معارف نورانی الهی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و در حالی که آقا سید مرتضی ایام نوجوانی خویش را می گذرانید، در نجف اشرف دیده از جهان فرو بست و به لقاءالله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وادی السلام به خاک سپردند</w:t>
      </w:r>
      <w:r>
        <w:rPr>
          <w:rFonts w:eastAsia="IRNazanin" w:cs="IRNazanin"/>
          <w:color w:val="111111"/>
          <w:sz w:val="28"/>
          <w:szCs w:val="28"/>
          <w:rtl w:val="true"/>
          <w:lang w:bidi="fa-IR"/>
        </w:rPr>
        <w:t>.</w:t>
      </w:r>
      <w:r>
        <w:rPr>
          <w:rStyle w:val="FootnoteAnchor"/>
          <w:rtl w:val="true"/>
        </w:rPr>
        <w:footnoteReference w:id="37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شخصیت مذهبی، علمی و اجتماعی هر انسانی، وابسته به محیط خانوادگی و مربوط به انسانهائی است که در آن خاندان مؤثر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آیةالله سید مرتضی مرعشی از این جهت کاملترین مراتب را داراست زیرا خاندان او یکی از افتخارترین و مشهورترین کانون علمی شیعه در جهان اسلام بوده است که مقام علم و عمل و تقوا و مرجعیت و </w:t>
      </w:r>
      <w:bookmarkStart w:id="728" w:name="pg19400_183040"/>
    </w:p>
    <w:p>
      <w:pPr>
        <w:pStyle w:val="BookText"/>
        <w:rPr/>
      </w:pPr>
      <w:bookmarkEnd w:id="728"/>
      <w:r>
        <w:rPr>
          <w:rFonts w:ascii="IRNazanin" w:hAnsi="IRNazanin" w:eastAsia="IRNazanin"/>
          <w:color w:val="111111"/>
          <w:sz w:val="28"/>
          <w:sz w:val="28"/>
          <w:szCs w:val="28"/>
          <w:rtl w:val="true"/>
          <w:lang w:bidi="fa-IR"/>
        </w:rPr>
        <w:t>ریاست و امارت و سیاست را در طول چهارده قرن تاریخ تشیع عهده 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ایشان آیت الله علامه شرف الدین علی بن سید نجم الدین محمد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صاحب جواهر، صاحب فصول، صاحب ضوابط و شیخ اعظم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 او علاّمه نسابه سید محمد نجم الدین 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صاحب قوانین مرحوم میرزای قمی و شیخ جعفر کاشف الغطاء بوده و از صاحب قوانین مرحوم میرزای قمی و شیخ جعفر کاشف الغطاء بوده و از صاحب مفتاح الکرامه اجازه روایتی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خاندان با عظمت نسل اندر نسل صاحب فضائل اخلاقی و کرامات انسانی بوده و در طول تاریخ علم و تقوا و زهد و ورع را به یکدیگر به یادگار گذاشته و وارث علوم، اهل بیت و فضائل آنان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مرعشی سلاله چنین خانواده ای است و نسب شریف ایشان با سی و سه واسطه به امام زین العابدین علی الحسین بن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ذریة بعضها من بعض و الله سمیع علیم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فرزندانی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برخی از نسل برخی دیگر و خداوند به همه چیز شنوا و داناست</w:t>
      </w:r>
      <w:r>
        <w:rPr>
          <w:rFonts w:eastAsia="IRNazanin" w:cs="IRNazanin"/>
          <w:color w:val="111111"/>
          <w:sz w:val="28"/>
          <w:szCs w:val="28"/>
          <w:rtl w:val="true"/>
          <w:lang w:bidi="fa-IR"/>
        </w:rPr>
        <w:t>.</w:t>
      </w:r>
    </w:p>
    <w:p>
      <w:pPr>
        <w:pStyle w:val="Heading3"/>
        <w:numPr>
          <w:ilvl w:val="2"/>
          <w:numId w:val="1"/>
        </w:numPr>
        <w:rPr/>
      </w:pPr>
      <w:bookmarkStart w:id="729" w:name="__RefHeading___Toc18123791_1280447820"/>
      <w:bookmarkStart w:id="730" w:name="_Toc274"/>
      <w:bookmarkEnd w:id="729"/>
      <w:r>
        <w:rPr>
          <w:rtl w:val="true"/>
        </w:rPr>
        <w:t>حدیث هجران</w:t>
      </w:r>
      <w:bookmarkEnd w:id="73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سیدمرتضی در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سالگی مادر مکرمه خویش را از دست داد، مادری که در کوچکی او را به کلام وحی آشنا کرده و معارف نورانی نهج البلاغه مولایش را به او آموخته بود، شیرزنی که فرزندانی پاک از سلاله پاکان به جامعه بشریت تحویل داد، بانویی از تبار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فرزندانش خطوطی </w:t>
      </w:r>
      <w:bookmarkStart w:id="731" w:name="pg19400_183041"/>
    </w:p>
    <w:p>
      <w:pPr>
        <w:pStyle w:val="BookText"/>
        <w:rPr/>
      </w:pPr>
      <w:bookmarkEnd w:id="731"/>
      <w:r>
        <w:rPr>
          <w:rFonts w:ascii="IRNazanin" w:hAnsi="IRNazanin" w:eastAsia="IRNazanin"/>
          <w:color w:val="111111"/>
          <w:sz w:val="28"/>
          <w:sz w:val="28"/>
          <w:szCs w:val="28"/>
          <w:rtl w:val="true"/>
          <w:lang w:bidi="fa-IR"/>
        </w:rPr>
        <w:t>زرین در صفحات تاریخ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مادر بفاصله چند سالی پدر بزرگوارش نیز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به جوار حق شتافت، او با دلی اندوهبار، به همراهی حضرت آیت الله سید حسن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حرم مطهر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تبریز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 هفت سال در حوزه علمیه تبریز که در آن زمان رونقی بسزا داشته و اساتید برجسته و شایسته را در خود جای داده بود، مشغول تحصیل شد و در همانجا علوم دینی رایج و سطوح عالیه را فرا گرفت</w:t>
      </w:r>
      <w:r>
        <w:rPr>
          <w:rFonts w:eastAsia="IRNazanin" w:cs="IRNazanin"/>
          <w:color w:val="111111"/>
          <w:sz w:val="28"/>
          <w:szCs w:val="28"/>
          <w:rtl w:val="true"/>
          <w:lang w:bidi="fa-IR"/>
        </w:rPr>
        <w:t>.</w:t>
      </w:r>
    </w:p>
    <w:p>
      <w:pPr>
        <w:pStyle w:val="Heading3"/>
        <w:numPr>
          <w:ilvl w:val="2"/>
          <w:numId w:val="1"/>
        </w:numPr>
        <w:rPr/>
      </w:pPr>
      <w:bookmarkStart w:id="732" w:name="__RefHeading___Toc18123793_1280447820"/>
      <w:bookmarkStart w:id="733" w:name="_Toc275"/>
      <w:bookmarkEnd w:id="732"/>
      <w:r>
        <w:rPr>
          <w:rtl w:val="true"/>
        </w:rPr>
        <w:t>هجرت به قم</w:t>
      </w:r>
      <w:bookmarkEnd w:id="73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ق که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سال از زندگانی خود را پشت سر گذاشته بود، با عشقی لبریز از شهر تبریز وارد حوزه علمیه قم شد و مدت چهار سال به امر و اصرار حضرت آیةالله حاج شیخ عبدالکریم حائری و آیت الله سید محمدتقی خوانساری و آیت 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بزرگوار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اقامت گزیده و از محضر پر فیض حضرات آیات عظام حائری، خوانساری و علامه بزرگوار شیخ اسدالله قمی استفاده کرد و خود نیز همزمان به تدریس شرح لمعه و مطول و مکاسب همّت گماشت</w:t>
      </w:r>
      <w:r>
        <w:rPr>
          <w:rFonts w:eastAsia="IRNazanin" w:cs="IRNazanin"/>
          <w:color w:val="111111"/>
          <w:sz w:val="28"/>
          <w:szCs w:val="28"/>
          <w:rtl w:val="true"/>
          <w:lang w:bidi="fa-IR"/>
        </w:rPr>
        <w:t>.</w:t>
      </w:r>
      <w:r>
        <w:rPr>
          <w:rStyle w:val="FootnoteAnchor"/>
          <w:rtl w:val="true"/>
        </w:rPr>
        <w:footnoteReference w:id="380"/>
      </w:r>
    </w:p>
    <w:p>
      <w:pPr>
        <w:pStyle w:val="Heading3"/>
        <w:numPr>
          <w:ilvl w:val="2"/>
          <w:numId w:val="1"/>
        </w:numPr>
        <w:rPr/>
      </w:pPr>
      <w:bookmarkStart w:id="734" w:name="__RefHeading___Toc18123795_1280447820"/>
      <w:bookmarkStart w:id="735" w:name="_Toc276"/>
      <w:bookmarkEnd w:id="734"/>
      <w:r>
        <w:rPr>
          <w:rtl w:val="true"/>
        </w:rPr>
        <w:t>همگام با حضرت امام خمینی</w:t>
      </w:r>
      <w:r>
        <w:rPr>
          <w:rtl w:val="true"/>
        </w:rPr>
        <w:t>(</w:t>
      </w:r>
      <w:r>
        <w:rPr>
          <w:rtl w:val="true"/>
        </w:rPr>
        <w:t>ره</w:t>
      </w:r>
      <w:r>
        <w:rPr>
          <w:rtl w:val="true"/>
        </w:rPr>
        <w:t>)</w:t>
      </w:r>
      <w:bookmarkEnd w:id="73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شخصیت فرزانه، در مدت چهار سالی که در قم اقامت داشت با حضرت امام مأنوس و مألوف بودند خود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سالها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مدرسه فیضیه قم ساکن بودم هر هفته جمعه ها در حجره خویش مجلس روضه داشتیم و دوستان فاضله و </w:t>
      </w:r>
      <w:bookmarkStart w:id="736" w:name="pg19400_183042"/>
    </w:p>
    <w:p>
      <w:pPr>
        <w:pStyle w:val="BookText"/>
        <w:rPr/>
      </w:pPr>
      <w:bookmarkEnd w:id="736"/>
      <w:r>
        <w:rPr>
          <w:rFonts w:ascii="IRNazanin" w:hAnsi="IRNazanin" w:eastAsia="IRNazanin"/>
          <w:color w:val="111111"/>
          <w:sz w:val="28"/>
          <w:sz w:val="28"/>
          <w:szCs w:val="28"/>
          <w:rtl w:val="true"/>
          <w:lang w:bidi="fa-IR"/>
        </w:rPr>
        <w:t xml:space="preserve">علاقه مند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آمدند و در مجلس آقا اباعبدالله شرکت می کردند،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موقع طلبه جوانی بودند در مجلس روضه می آمدند و از حاضرین پذیرائی می کردند و پذیرائی از عزاداران حسینی را افتخار خود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همان ایاّم هر هفته دسته جمعی و پیاده به مسجد جمکران می رفتیم و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پیاده روی حضور داشتند و در طول مسیر با صدائی حزین و با صوتی معنوی دعای توسل می خواندند و ما با یک حالت خوش عرفانی به مسجد جمکران می رسیدیم و بعد از انجام مراسم با همین شیوه برمی گشتیم</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737" w:name="__RefHeading___Toc18123797_1280447820"/>
      <w:bookmarkStart w:id="738" w:name="_Toc277"/>
      <w:bookmarkEnd w:id="737"/>
      <w:r>
        <w:rPr>
          <w:rtl w:val="true"/>
        </w:rPr>
        <w:t>سفر به سوی خورشید</w:t>
      </w:r>
      <w:bookmarkEnd w:id="738"/>
    </w:p>
    <w:p>
      <w:pPr>
        <w:pStyle w:val="BookText"/>
        <w:rPr/>
      </w:pPr>
      <w:r>
        <w:rPr>
          <w:rFonts w:ascii="IRNazanin" w:hAnsi="IRNazanin" w:eastAsia="IRNazanin"/>
          <w:color w:val="111111"/>
          <w:sz w:val="28"/>
          <w:sz w:val="28"/>
          <w:szCs w:val="28"/>
          <w:rtl w:val="true"/>
          <w:lang w:bidi="fa-IR"/>
        </w:rPr>
        <w:t xml:space="preserve">مرحوم آیةالله سید مرتضی در حالی که در شهر مقدس قم با اشتیاق فراوان به دنبال آموختن معارف عالیه الهی بود، در همان ایام عشق به تحصیل در حوزه نجف و محبت مولایش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و جان او شرر انداخته و شوری در وجودش برانگیخته بود، دلش می خواست شب هجران و فراق به صبح وصال و وفاق مبدل شود زیرا او ریشه در سرزمین ولایت داشت و این اشعار را با چشمان گریان زمزمه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نسیم الصبا رجوت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لمولای السلام علیک</w:t>
      </w:r>
    </w:p>
    <w:p>
      <w:pPr>
        <w:pStyle w:val="BookText"/>
        <w:rPr/>
      </w:pPr>
      <w:r>
        <w:rPr>
          <w:rFonts w:ascii="IRNazanin" w:hAnsi="IRNazanin" w:eastAsia="IRNazanin"/>
          <w:color w:val="111111"/>
          <w:sz w:val="28"/>
          <w:sz w:val="28"/>
          <w:szCs w:val="28"/>
          <w:rtl w:val="true"/>
          <w:lang w:bidi="fa-IR"/>
        </w:rPr>
        <w:t xml:space="preserve">گر چه دورم بصورت از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القلب و الفؤاد لدیک</w:t>
      </w:r>
      <w:r>
        <w:rPr>
          <w:rStyle w:val="FootnoteAnchor"/>
          <w:rtl w:val="true"/>
        </w:rPr>
        <w:footnoteReference w:id="38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مقدمات به سفر، به شهر عالمان دین پرور و میعادگاه انسانها والای گهر یعنی زادگاه خویش، نجف اشرف فراهم شد و ایشان به سوی مرقد مطهر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کرد</w:t>
      </w:r>
      <w:r>
        <w:rPr>
          <w:rFonts w:eastAsia="IRNazanin" w:cs="IRNazanin"/>
          <w:color w:val="111111"/>
          <w:sz w:val="28"/>
          <w:szCs w:val="28"/>
          <w:rtl w:val="true"/>
          <w:lang w:bidi="fa-IR"/>
        </w:rPr>
        <w:t xml:space="preserve">. </w:t>
      </w:r>
      <w:bookmarkStart w:id="739" w:name="pg19400_183043"/>
    </w:p>
    <w:p>
      <w:pPr>
        <w:pStyle w:val="BookText"/>
        <w:rPr/>
      </w:pPr>
      <w:bookmarkEnd w:id="739"/>
      <w:r>
        <w:rPr>
          <w:rFonts w:ascii="IRNazanin" w:hAnsi="IRNazanin" w:eastAsia="IRNazanin"/>
          <w:color w:val="111111"/>
          <w:sz w:val="28"/>
          <w:sz w:val="28"/>
          <w:szCs w:val="28"/>
          <w:rtl w:val="true"/>
          <w:lang w:bidi="fa-IR"/>
        </w:rPr>
        <w:t xml:space="preserve">مژده وصل می دهد گردش آسمان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نبود از آسمان این حرکت گمان مرا</w:t>
      </w:r>
    </w:p>
    <w:p>
      <w:pPr>
        <w:pStyle w:val="BookText"/>
        <w:rPr/>
      </w:pPr>
      <w:r>
        <w:rPr>
          <w:rFonts w:ascii="IRNazanin" w:hAnsi="IRNazanin" w:eastAsia="IRNazanin"/>
          <w:color w:val="111111"/>
          <w:sz w:val="28"/>
          <w:sz w:val="28"/>
          <w:szCs w:val="28"/>
          <w:rtl w:val="true"/>
          <w:lang w:bidi="fa-IR"/>
        </w:rPr>
        <w:t>او بعد از سالهای دوری از زادگاه خویش، بالاخره در شهر مقدس نجف و در مدرسه وسطی آخوند سکنی گزید و از همان روزهای اولیه استقرار فعالیت های علمی و معنوی خویش را پیگیری کرد و در حوزه های درس آیات عظام مرحوم میرزای نائینی و میرزا ابوالحسن مشکینی و میرزا علی ایروانی و مرحوم سید ابوالحسن اصفهانی شرکت جسته و خوشه ها چید و دروس خارج اصول و فقه را از محضر چنین اساتید برجسته و اعلام نامدار فرا گرفت و محصول تلاش خویش را در تقریرات فقهی و اصولی خویش بر دروس میرزای نائینی و حاشیه بر سایر کتب فقهی و اصولی متجلی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حقیقت جوئی و دانش اندوزی این سید بزرگوار، او را برای اساتید زبردست این دروس، همچون آیت الله آقا سید حسن بادکوبه ای و آیةالله سید علی قاضی کشاند و مدتها تحت اشراف استاد بزرگ عرفان، حضرت آقا سید علی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 و سلوک و تهذیب نفس و خودسازی معنوی پرداخت</w:t>
      </w:r>
      <w:r>
        <w:rPr>
          <w:rFonts w:eastAsia="IRNazanin" w:cs="IRNazanin"/>
          <w:color w:val="111111"/>
          <w:sz w:val="28"/>
          <w:szCs w:val="28"/>
          <w:rtl w:val="true"/>
          <w:lang w:bidi="fa-IR"/>
        </w:rPr>
        <w:t>.</w:t>
      </w:r>
    </w:p>
    <w:p>
      <w:pPr>
        <w:pStyle w:val="Heading3"/>
        <w:numPr>
          <w:ilvl w:val="2"/>
          <w:numId w:val="1"/>
        </w:numPr>
        <w:rPr/>
      </w:pPr>
      <w:bookmarkStart w:id="740" w:name="__RefHeading___Toc18123799_1280447820"/>
      <w:bookmarkStart w:id="741" w:name="_Toc278"/>
      <w:bookmarkEnd w:id="740"/>
      <w:r>
        <w:rPr>
          <w:rtl w:val="true"/>
        </w:rPr>
        <w:t>درجه اجتهاد</w:t>
      </w:r>
      <w:bookmarkEnd w:id="74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علاوه بر فراگیری، دروس عالی حوزوی به تدریس مکاسب و کفایه مرحوم آخوند خراسانی همت ورزید و در اندک زمانی جزء مدرسین طراز اول سطح، در حوزه علمیه نجف محسوب شد او از محضر آیات عظام میرزا محمد حسین نائینی و آقا سید ابوالحسن اصفهانی موفق به اخذ درجه </w:t>
      </w:r>
      <w:bookmarkStart w:id="742" w:name="pg19400_183044"/>
    </w:p>
    <w:p>
      <w:pPr>
        <w:pStyle w:val="BookText"/>
        <w:rPr/>
      </w:pPr>
      <w:bookmarkEnd w:id="742"/>
      <w:r>
        <w:rPr>
          <w:rFonts w:ascii="IRNazanin" w:hAnsi="IRNazanin" w:eastAsia="IRNazanin"/>
          <w:color w:val="111111"/>
          <w:sz w:val="28"/>
          <w:sz w:val="28"/>
          <w:szCs w:val="28"/>
          <w:rtl w:val="true"/>
          <w:lang w:bidi="fa-IR"/>
        </w:rPr>
        <w:t>اجتهاد گردید و مورد تحسین و علاقه مرحوم اصفهانی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این مدت با حضرات آیات عظام حاج سید ابوالقاسم خوئی و سید محمدهادی میلانی و شیخ احمد اهری، مأنوس بوده و مباحثات علمی داشت</w:t>
      </w:r>
      <w:r>
        <w:rPr>
          <w:rFonts w:eastAsia="IRNazanin" w:cs="IRNazanin"/>
          <w:color w:val="111111"/>
          <w:sz w:val="28"/>
          <w:szCs w:val="28"/>
          <w:rtl w:val="true"/>
          <w:lang w:bidi="fa-IR"/>
        </w:rPr>
        <w:t>.</w:t>
      </w:r>
    </w:p>
    <w:p>
      <w:pPr>
        <w:pStyle w:val="Heading3"/>
        <w:numPr>
          <w:ilvl w:val="2"/>
          <w:numId w:val="1"/>
        </w:numPr>
        <w:rPr/>
      </w:pPr>
      <w:bookmarkStart w:id="743" w:name="__RefHeading___Toc18123801_1280447820"/>
      <w:bookmarkStart w:id="744" w:name="_Toc279"/>
      <w:bookmarkEnd w:id="743"/>
      <w:r>
        <w:rPr>
          <w:rtl w:val="true"/>
        </w:rPr>
        <w:t>اجازات روایتی</w:t>
      </w:r>
      <w:bookmarkEnd w:id="744"/>
    </w:p>
    <w:p>
      <w:pPr>
        <w:pStyle w:val="BookText"/>
        <w:rPr/>
      </w:pPr>
      <w:r>
        <w:rPr>
          <w:rFonts w:ascii="IRNazanin" w:hAnsi="IRNazanin" w:eastAsia="IRNazanin"/>
          <w:color w:val="111111"/>
          <w:sz w:val="28"/>
          <w:sz w:val="28"/>
          <w:szCs w:val="28"/>
          <w:rtl w:val="true"/>
          <w:lang w:bidi="fa-IR"/>
        </w:rPr>
        <w:t>وی همچنین از علمای بزرگ و محدثین معروف نجف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طالقانی، حاج شیخ عباس قمی، شیخ شمس الدین بادکوبه ای و شیخ علی اکبر نهاوندی و سید محمد کوه کمری و میرزا ابوالحسن مشکینی اجازه روایتی دریافت کرد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حضرت آیت الله سید ابوالقاسم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مقام علمی او خطاب به فرزند ارشد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بدون تعارف عرض می کنم در مباحثاتی که با ابوی شما داشتیم ایشان معمولا آخرین حرف را می زدند</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745" w:name="__RefHeading___Toc18123803_1280447820"/>
      <w:bookmarkStart w:id="746" w:name="_Toc280"/>
      <w:bookmarkEnd w:id="745"/>
      <w:r>
        <w:rPr>
          <w:rtl w:val="true"/>
        </w:rPr>
        <w:t>مراجعت به ایران</w:t>
      </w:r>
      <w:bookmarkEnd w:id="74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مرتضی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ق تصمیم گرفت برای زیارت حضرت ثامن الحجج مولا علی بن موسی الرضا علیه آلاف التحیة و الثناء و جهت ملاقات و زیارت اقوام و صله ارحام به ایران سفر کند، اما با مخالفت آیةالله سید ابوالحسن اصفهانی مواجه شد و پس از اصرار، آیت الله اصفهانی موافقت کردند که در این سفر پس از زیارت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جا آوردن صله ارحام مجددا به حوزه علمیه نجف اشرف </w:t>
      </w:r>
      <w:bookmarkStart w:id="747" w:name="pg19400_183045"/>
    </w:p>
    <w:p>
      <w:pPr>
        <w:pStyle w:val="BookText"/>
        <w:rPr/>
      </w:pPr>
      <w:bookmarkEnd w:id="747"/>
      <w:r>
        <w:rPr>
          <w:rFonts w:ascii="IRNazanin" w:hAnsi="IRNazanin" w:eastAsia="IRNazanin"/>
          <w:color w:val="111111"/>
          <w:sz w:val="28"/>
          <w:sz w:val="28"/>
          <w:szCs w:val="28"/>
          <w:rtl w:val="true"/>
          <w:lang w:bidi="fa-IR"/>
        </w:rPr>
        <w:t>مراجعت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تشرف به آستان مقدس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ملاقات و زیارت اقوام به تبریز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فقید سعید پس از مدتی اقامت قصد مراجعت به نجف اشرف را کرد ولی با موانع عدیده روبرو شد از جمله علمای بزرگ تبریز همچون آیةالله حاج میرزا فتاح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حاشیه بر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انگجی، آیةالله سید محمد مولانا و آیت الله سید حسن خوئی و همچنین اقوام و بستگان ایشان مصرانه تقاضای اقامت در آن دیار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بنا بر وظیفه خویش در تبریز ماند و در همانجا ازدواج کرد ولی خودش را مانند یک مسافر می دانست اما تقدیر الهی چنان رقم زده بود که تا آخر عمر شریفش در آنجا ماندگار شده و به وظایف شرعی و اجتماعی خویش عمل کند</w:t>
      </w:r>
      <w:r>
        <w:rPr>
          <w:rFonts w:eastAsia="IRNazanin" w:cs="IRNazanin"/>
          <w:color w:val="111111"/>
          <w:sz w:val="28"/>
          <w:szCs w:val="28"/>
          <w:rtl w:val="true"/>
          <w:lang w:bidi="fa-IR"/>
        </w:rPr>
        <w:t>.</w:t>
      </w:r>
    </w:p>
    <w:p>
      <w:pPr>
        <w:pStyle w:val="Heading3"/>
        <w:numPr>
          <w:ilvl w:val="2"/>
          <w:numId w:val="1"/>
        </w:numPr>
        <w:rPr/>
      </w:pPr>
      <w:bookmarkStart w:id="748" w:name="__RefHeading___Toc18123805_1280447820"/>
      <w:bookmarkStart w:id="749" w:name="_Toc281"/>
      <w:bookmarkEnd w:id="748"/>
      <w:r>
        <w:rPr>
          <w:rtl w:val="true"/>
        </w:rPr>
        <w:t>تلاش در راه ترویج معارف الهی</w:t>
      </w:r>
      <w:bookmarkEnd w:id="74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سید مرتضی مرعشی در تبریز به فعالیت های علمی و اجتماعی همت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یک سو حوزه درسی تشیکل داده و به تربیت طلاب علوم دینی پرداخت و از سوی دیگر به تألیف و تصنیف روی آورده و محصول سالها تلاش و کوشش خویش را به رشته تحریر در آورد و افزون بر فعالیت های علمی، مسؤولیت تبلیغ و راهنمایی مردم را نیز عهده دار شد منزل او به عنوان کانون اندیشه و اخلاص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شد و شیفتگان معارف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و اکناف به گرد شمع وجود او جمع شده و از خرمن پر بار حقایق الهی خوشه چینی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مدرسه </w:t>
      </w:r>
      <w:bookmarkStart w:id="750" w:name="pg19400_183046"/>
    </w:p>
    <w:p>
      <w:pPr>
        <w:pStyle w:val="BookText"/>
        <w:rPr/>
      </w:pPr>
      <w:bookmarkEnd w:id="750"/>
      <w:r>
        <w:rPr>
          <w:rFonts w:ascii="IRNazanin" w:hAnsi="IRNazanin" w:eastAsia="IRNazanin"/>
          <w:color w:val="111111"/>
          <w:sz w:val="28"/>
          <w:sz w:val="28"/>
          <w:szCs w:val="28"/>
          <w:rtl w:val="true"/>
          <w:lang w:bidi="fa-IR"/>
        </w:rPr>
        <w:t>صادقیه تبریز به اقامه جماعت و ارشاد مؤمنین پرداخته و از هیچ فرصتی برای اقامه فریضه امر به معروف و نهی از منکر دریغ نمی کرد و همین طور طلاب مدرسه از اشاره های اخلاقی و علمی ایشان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ماه مبارک رمضان در همان مسجد، در مدرسه صادقیه منبر می رفت و به تبلیغ موعظه می پرداخت و در سوگ سالار شهیدان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عزا می کرد و به این ترتیب ایشان در اندک زمانی یکی از مراجع و فقهای پرهیزگار تبریز محسوب شده و ملجأ خاص و عام گردید</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751" w:name="__RefHeading___Toc18123807_1280447820"/>
      <w:bookmarkStart w:id="752" w:name="_Toc282"/>
      <w:bookmarkEnd w:id="751"/>
      <w:r>
        <w:rPr>
          <w:rtl w:val="true"/>
        </w:rPr>
        <w:t>زهد و ساده زیستی</w:t>
      </w:r>
      <w:bookmarkEnd w:id="752"/>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اکثر موفقیتهای روحانیت و نفوذ آنان را در جوامع اسلامی، ارزش علمی و زهد آنان می دانم</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ساده زیستی یکی از بارزترین و شاخص ترین صفات علما و روحانیون بزرگ شیعه بوده است که در طول تاریخ تشیع صفحات درخشان زندگی آنان را زینت داده و جذاب و دل انگیز کرده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مردان الهی آن است که به درون دنیا می نگرند، آنگاه که مردم برون آن را می بینند و به فردای خویش می پردازند آنگاه که دون همتان به امروز خود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آقا سید مرتضی مرعشی صفای قناعت و ساده زیستی، روحی سرشار از معنویت را بدست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تعلقات مادی نیآلود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برادر بزرگوارش حضرت </w:t>
      </w:r>
      <w:bookmarkStart w:id="753" w:name="pg19400_183047"/>
    </w:p>
    <w:p>
      <w:pPr>
        <w:pStyle w:val="BookText"/>
        <w:rPr/>
      </w:pPr>
      <w:bookmarkEnd w:id="753"/>
      <w:r>
        <w:rPr>
          <w:rFonts w:ascii="IRNazanin" w:hAnsi="IRNazanin" w:eastAsia="IRNazanin"/>
          <w:color w:val="111111"/>
          <w:sz w:val="28"/>
          <w:sz w:val="28"/>
          <w:szCs w:val="28"/>
          <w:rtl w:val="true"/>
          <w:lang w:bidi="fa-IR"/>
        </w:rPr>
        <w:t>آیةالله العظمی مرعشی نجفی در مقام مرجعیت بود و خود ایشان در شهر تبریزی یکی از چهره های شناخته شده بود و به وجوهات شرعیه دسترسی کامل داشتند اما یک زندگی ساده و بی آلایش و دور از تشریفات برای خود درست کرده بود زندگی ساده او در تمام عمرش گوه صادقی بر روح بزرگ و زاهدانه اوست</w:t>
      </w:r>
      <w:r>
        <w:rPr>
          <w:rFonts w:eastAsia="IRNazanin" w:cs="IRNazanin"/>
          <w:color w:val="111111"/>
          <w:sz w:val="28"/>
          <w:szCs w:val="28"/>
          <w:rtl w:val="true"/>
          <w:lang w:bidi="fa-IR"/>
        </w:rPr>
        <w:t>.</w:t>
      </w:r>
    </w:p>
    <w:p>
      <w:pPr>
        <w:pStyle w:val="Heading3"/>
        <w:numPr>
          <w:ilvl w:val="2"/>
          <w:numId w:val="1"/>
        </w:numPr>
        <w:rPr/>
      </w:pPr>
      <w:bookmarkStart w:id="754" w:name="__RefHeading___Toc18123809_1280447820"/>
      <w:bookmarkStart w:id="755" w:name="_Toc283"/>
      <w:bookmarkEnd w:id="754"/>
      <w:r>
        <w:rPr>
          <w:rtl w:val="true"/>
        </w:rPr>
        <w:t>احتیاط در گرفتن وجوهات</w:t>
      </w:r>
      <w:bookmarkEnd w:id="755"/>
    </w:p>
    <w:p>
      <w:pPr>
        <w:pStyle w:val="BookText"/>
        <w:rPr/>
      </w:pPr>
      <w:r>
        <w:rPr>
          <w:rFonts w:ascii="IRNazanin" w:hAnsi="IRNazanin" w:eastAsia="IRNazanin"/>
          <w:color w:val="111111"/>
          <w:sz w:val="28"/>
          <w:sz w:val="28"/>
          <w:szCs w:val="28"/>
          <w:rtl w:val="true"/>
          <w:lang w:bidi="fa-IR"/>
        </w:rPr>
        <w:t>او در گرفتن وجوهات شرعیه کمال احتیاط را می کرد و همچنین در مصرف آن، تا یقین نمی کرد که مورد مصرف اش نیست خرج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وجوهات قبول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بزرگوار ایشان در این مورد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نفر آمده بودند و اصرار داشتند که از آنها وجوهات شرعیه قبول کند و ما می دیدیم که ایشان بهانه می آورد و سعی میکند آنها پول را برگردانند و به جای دیگری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ردّ آنها ما فهمیدیم که ایشان از لابلای سخنان آنها فهمیده که مقداری از این پول از طریق ریا به دست آمده و حلال نیست</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18123811_1280447820"/>
      <w:bookmarkStart w:id="757" w:name="_Toc284"/>
      <w:bookmarkEnd w:id="756"/>
      <w:r>
        <w:rPr>
          <w:rtl w:val="true"/>
        </w:rPr>
        <w:t>علاقه مندی رهبر معظم انقلاب</w:t>
      </w:r>
      <w:bookmarkEnd w:id="75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رهبر معظم انقلاب حضرت آیةالله خامنه ای به تبریز تشریف می آوردند مشتاق دیدار با ایشان بودند و به هر طریق از ایشان احوالپرسی کرده و اظهار ارادت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ایشان در سفر اخیرشان به شهر </w:t>
      </w:r>
      <w:bookmarkStart w:id="758" w:name="pg19400_183048"/>
    </w:p>
    <w:p>
      <w:pPr>
        <w:pStyle w:val="BookText"/>
        <w:rPr/>
      </w:pPr>
      <w:bookmarkEnd w:id="758"/>
      <w:r>
        <w:rPr>
          <w:rFonts w:ascii="IRNazanin" w:hAnsi="IRNazanin" w:eastAsia="IRNazanin"/>
          <w:color w:val="111111"/>
          <w:sz w:val="28"/>
          <w:sz w:val="28"/>
          <w:szCs w:val="28"/>
          <w:rtl w:val="true"/>
          <w:lang w:bidi="fa-IR"/>
        </w:rPr>
        <w:t>تبریز به علت محدودیت فرصت نتوانستند خودشان با حضرت آیةالله مرعشی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حضرت حجةالاسلام و المسلمین آقای مجتهدی شبستری را همراه هیئتی به نمایندگی به منزل ایشان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ایشان در سفری که قبل از انقلاب به آن خطه داشتند مستقیما از ایشان دیدار کرده و اظهار ارادت کرده بودند</w:t>
      </w:r>
      <w:r>
        <w:rPr>
          <w:rFonts w:eastAsia="IRNazanin" w:cs="IRNazanin"/>
          <w:color w:val="111111"/>
          <w:sz w:val="28"/>
          <w:szCs w:val="28"/>
          <w:rtl w:val="true"/>
          <w:lang w:bidi="fa-IR"/>
        </w:rPr>
        <w:t>.</w:t>
      </w:r>
    </w:p>
    <w:p>
      <w:pPr>
        <w:pStyle w:val="Heading3"/>
        <w:numPr>
          <w:ilvl w:val="2"/>
          <w:numId w:val="1"/>
        </w:numPr>
        <w:rPr/>
      </w:pPr>
      <w:bookmarkStart w:id="759" w:name="__RefHeading___Toc18123813_1280447820"/>
      <w:bookmarkStart w:id="760" w:name="_Toc285"/>
      <w:bookmarkEnd w:id="759"/>
      <w:r>
        <w:rPr>
          <w:rtl w:val="true"/>
        </w:rPr>
        <w:t>تعبّد و توسل به اهل بیت</w:t>
      </w:r>
      <w:r>
        <w:rPr>
          <w:rtl w:val="true"/>
        </w:rPr>
        <w:t>(</w:t>
      </w:r>
      <w:r>
        <w:rPr>
          <w:rtl w:val="true"/>
        </w:rPr>
        <w:t>ع</w:t>
      </w:r>
      <w:r>
        <w:rPr>
          <w:rtl w:val="true"/>
        </w:rPr>
        <w:t>)</w:t>
      </w:r>
      <w:bookmarkEnd w:id="760"/>
    </w:p>
    <w:p>
      <w:pPr>
        <w:pStyle w:val="BookText"/>
        <w:rPr/>
      </w:pPr>
      <w:r>
        <w:rPr>
          <w:rFonts w:ascii="IRNazanin" w:hAnsi="IRNazanin" w:eastAsia="IRNazanin"/>
          <w:color w:val="111111"/>
          <w:sz w:val="28"/>
          <w:sz w:val="28"/>
          <w:szCs w:val="28"/>
          <w:rtl w:val="true"/>
          <w:lang w:bidi="fa-IR"/>
        </w:rPr>
        <w:t>یکی از اسباب موفقیت انسان مسلمان، توسل و توجه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توسلات انسان را در تحصیل علم، کسب اخلاص و تهذیب نفس کمک شایانی می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مرتضی از همان ایام تحصیل در حجره خویش و در روزهای جمعه مجلس روضه داشتند و این برنامه را تا آخر عمر شریفش تعطیل نکردند، زیرا آنچه که روح او را آرامش می داد همان حالات خوش دعا و توسل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آنچنان عاشق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تا نام آن حضرت می آمد قطرات اشک از چشمانش سرازیر می شد و در هر مجلسی بود وضع آن جلسه عوض می شد و همه را منقلب می کرد و این عشق و علاقه را پدر بزرگوار و مادر مجلّله او در وجودش به ودیعت نهاده بودند، زیرا این مادر شیر فرزندان خویش را با وضو و تربت کربلا عجین کرده بود و اینان غم و مهر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شیر از مادر گرفته بودند و کام شان را با تربت کربلا و آب فرات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حجةالاسلام و المسلمین آقا سید شمس الدین فرزند ارشد ایشان در این رابطه می گوید</w:t>
      </w:r>
      <w:r>
        <w:rPr>
          <w:rFonts w:eastAsia="IRNazanin" w:cs="IRNazanin"/>
          <w:color w:val="111111"/>
          <w:sz w:val="28"/>
          <w:szCs w:val="28"/>
          <w:rtl w:val="true"/>
          <w:lang w:bidi="fa-IR"/>
        </w:rPr>
        <w:t xml:space="preserve">: </w:t>
      </w:r>
      <w:bookmarkStart w:id="761" w:name="pg19400_183049"/>
    </w:p>
    <w:p>
      <w:pPr>
        <w:pStyle w:val="BookText"/>
        <w:rPr/>
      </w:pPr>
      <w:bookmarkEnd w:id="7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کتاب شمس الضحی را می نوشت قطرات اشک از چشمانش سرازیر بود و یکی از ویژگیهای این کتاب همین است که مراثی آن با حالت گریه و حزن و اندوه نوشته شده مخصوصا مطالب مربوط به شهادت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سرشک چشم معجون ساخته و با خامه گریه و اشک برشته تحریر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شد کتابهایش را چاپ کنند اطرافیانش به او پیشنهاد کردند که تألیفات علمی را که مبین شخصیت علمی شماست اول چاپ کنید ولی ایشان مخالفت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با چاپ شمس الضحی، ارادت و توسل خویش را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کنم، بعدا کتابهای دیگر را منتشر می کنیم</w:t>
      </w:r>
      <w:r>
        <w:rPr>
          <w:rFonts w:eastAsia="IRNazanin" w:cs="IRNazanin"/>
          <w:color w:val="111111"/>
          <w:sz w:val="28"/>
          <w:szCs w:val="28"/>
          <w:rtl w:val="true"/>
          <w:lang w:bidi="fa-IR"/>
        </w:rPr>
        <w:t>.»</w:t>
      </w:r>
    </w:p>
    <w:p>
      <w:pPr>
        <w:pStyle w:val="Heading3"/>
        <w:numPr>
          <w:ilvl w:val="2"/>
          <w:numId w:val="1"/>
        </w:numPr>
        <w:rPr/>
      </w:pPr>
      <w:bookmarkStart w:id="762" w:name="__RefHeading___Toc18123815_1280447820"/>
      <w:bookmarkStart w:id="763" w:name="_Toc286"/>
      <w:bookmarkEnd w:id="762"/>
      <w:r>
        <w:rPr>
          <w:rtl w:val="true"/>
        </w:rPr>
        <w:t>زیارت کریمه اهل بیت</w:t>
      </w:r>
      <w:r>
        <w:rPr>
          <w:rtl w:val="true"/>
        </w:rPr>
        <w:t>(</w:t>
      </w:r>
      <w:r>
        <w:rPr>
          <w:rtl w:val="true"/>
        </w:rPr>
        <w:t>ع</w:t>
      </w:r>
      <w:r>
        <w:rPr>
          <w:rtl w:val="true"/>
        </w:rPr>
        <w:t>)</w:t>
      </w:r>
      <w:bookmarkEnd w:id="763"/>
    </w:p>
    <w:p>
      <w:pPr>
        <w:pStyle w:val="BookText"/>
        <w:rPr/>
      </w:pPr>
      <w:r>
        <w:rPr>
          <w:rFonts w:ascii="IRNazanin" w:hAnsi="IRNazanin" w:eastAsia="IRNazanin"/>
          <w:color w:val="111111"/>
          <w:sz w:val="28"/>
          <w:sz w:val="28"/>
          <w:szCs w:val="28"/>
          <w:rtl w:val="true"/>
          <w:lang w:bidi="fa-IR"/>
        </w:rPr>
        <w:t xml:space="preserve">ایشان وقتی به قم می آمد به زیارت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خاصی داشت و هر روز به حرم مطهره کریمه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شد و ساعتهای متمادی آنجا بود و یکی از آرزوهایش این بود که در جوار آن حضرت مدفون شود</w:t>
      </w:r>
      <w:r>
        <w:rPr>
          <w:rFonts w:eastAsia="IRNazanin" w:cs="IRNazanin"/>
          <w:color w:val="111111"/>
          <w:sz w:val="28"/>
          <w:szCs w:val="28"/>
          <w:rtl w:val="true"/>
          <w:lang w:bidi="fa-IR"/>
        </w:rPr>
        <w:t>.</w:t>
      </w:r>
      <w:r>
        <w:rPr>
          <w:rStyle w:val="FootnoteAnchor"/>
          <w:rtl w:val="true"/>
        </w:rPr>
        <w:footnoteReference w:id="38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مرتضی مرعشی با تمام وجود شیفته مقام شامخ ولایت و دلباخته خاندان پیامبر و اجداد طاهرینش بود و این مهر و علاقه را با تمام وجود ابراز می کرد و بیگمان بسیاری از موفقیت هایش مولود همین خصلت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خاصی داشت و در هر فرصتی به مسجد جمکران می رفت و محبت خویش را با زمزمه و ترنم این اشعار ابراز می کرد</w:t>
      </w:r>
      <w:r>
        <w:rPr>
          <w:rFonts w:eastAsia="IRNazanin" w:cs="IRNazanin"/>
          <w:color w:val="111111"/>
          <w:sz w:val="28"/>
          <w:szCs w:val="28"/>
          <w:rtl w:val="true"/>
          <w:lang w:bidi="fa-IR"/>
        </w:rPr>
        <w:t xml:space="preserve">: </w:t>
      </w:r>
      <w:bookmarkStart w:id="764" w:name="pg19400_183050"/>
    </w:p>
    <w:p>
      <w:pPr>
        <w:pStyle w:val="BookText"/>
        <w:rPr/>
      </w:pPr>
      <w:bookmarkEnd w:id="764"/>
      <w:r>
        <w:rPr>
          <w:rFonts w:ascii="IRNazanin" w:hAnsi="IRNazanin" w:eastAsia="IRNazanin"/>
          <w:color w:val="111111"/>
          <w:sz w:val="28"/>
          <w:sz w:val="28"/>
          <w:szCs w:val="28"/>
          <w:rtl w:val="true"/>
          <w:lang w:bidi="fa-IR"/>
        </w:rPr>
        <w:t xml:space="preserve">ای شه واللیل مو، از رخ برافکن این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شمس رویت کن عیان بر شیخ و شاب</w:t>
      </w:r>
    </w:p>
    <w:p>
      <w:pPr>
        <w:pStyle w:val="BookText"/>
        <w:rPr/>
      </w:pPr>
      <w:r>
        <w:rPr>
          <w:rFonts w:ascii="IRNazanin" w:hAnsi="IRNazanin" w:eastAsia="IRNazanin"/>
          <w:color w:val="111111"/>
          <w:sz w:val="28"/>
          <w:sz w:val="28"/>
          <w:szCs w:val="28"/>
          <w:rtl w:val="true"/>
          <w:lang w:bidi="fa-IR"/>
        </w:rPr>
        <w:t xml:space="preserve">تابکی اندر حجاب قدس، رخ داری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باشد در پناه سایه پنهان آفتاب</w:t>
      </w:r>
    </w:p>
    <w:p>
      <w:pPr>
        <w:pStyle w:val="BookText"/>
        <w:rPr/>
      </w:pPr>
      <w:r>
        <w:rPr>
          <w:rFonts w:ascii="IRNazanin" w:hAnsi="IRNazanin" w:eastAsia="IRNazanin"/>
          <w:color w:val="111111"/>
          <w:sz w:val="28"/>
          <w:sz w:val="28"/>
          <w:szCs w:val="28"/>
          <w:rtl w:val="true"/>
          <w:lang w:bidi="fa-IR"/>
        </w:rPr>
        <w:t xml:space="preserve">برقع از ماه جمالت والضحی رو، برفکن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عیان و به خدا، بین عاشقان در اضطراب</w:t>
      </w:r>
      <w:r>
        <w:rPr>
          <w:rStyle w:val="FootnoteAnchor"/>
          <w:rtl w:val="true"/>
        </w:rPr>
        <w:footnoteReference w:id="389"/>
      </w:r>
    </w:p>
    <w:p>
      <w:pPr>
        <w:pStyle w:val="Heading3"/>
        <w:numPr>
          <w:ilvl w:val="2"/>
          <w:numId w:val="1"/>
        </w:numPr>
        <w:rPr/>
      </w:pPr>
      <w:bookmarkStart w:id="765" w:name="__RefHeading___Toc18123817_1280447820"/>
      <w:bookmarkStart w:id="766" w:name="_Toc287"/>
      <w:bookmarkEnd w:id="765"/>
      <w:r>
        <w:rPr>
          <w:rtl w:val="true"/>
        </w:rPr>
        <w:t>آرزوی پدر</w:t>
      </w:r>
      <w:bookmarkEnd w:id="766"/>
    </w:p>
    <w:p>
      <w:pPr>
        <w:pStyle w:val="BookText"/>
        <w:rPr/>
      </w:pPr>
      <w:r>
        <w:rPr>
          <w:rFonts w:ascii="IRNazanin" w:hAnsi="IRNazanin" w:eastAsia="IRNazanin"/>
          <w:color w:val="111111"/>
          <w:sz w:val="28"/>
          <w:sz w:val="28"/>
          <w:szCs w:val="28"/>
          <w:rtl w:val="true"/>
          <w:lang w:bidi="fa-IR"/>
        </w:rPr>
        <w:t>پدر بزرگوارش آیت الله سید شمس الدین در اوائل نوجوانی ایشان به جوار حق شتافت او در یادداشت های خویش راجع به فرزند خویش، سیدمرتضی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مسئلت می نمایم این فرزند را هم خلف صالح حقیر و مروج دین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نبوی در او زیاد می بینم و از خداوند خواسته ام که از مروجین شرع و مذهب و اجداد طاهرینش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او را با تربت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فرات برداشته ایم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خوبی هم در حق او دیده ام و او صاحب اولاد عدیده خواهد شد و در ایران سکونت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فراموش ننمائی، زحمت تو را خیلی کشیده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جمعه تا در نجف هستی بر سر قبر والدین بیا و اگر نبودی به خواندن قرآن خشنود بنما، فرزندم از نماز شب غفلت نکن، تهجد و شب زنده داری، شخص را به مقامات </w:t>
      </w:r>
      <w:bookmarkStart w:id="767" w:name="pg19400_183051"/>
    </w:p>
    <w:p>
      <w:pPr>
        <w:pStyle w:val="BookText"/>
        <w:rPr/>
      </w:pPr>
      <w:bookmarkEnd w:id="767"/>
      <w:r>
        <w:rPr>
          <w:rFonts w:ascii="IRNazanin" w:hAnsi="IRNazanin" w:eastAsia="IRNazanin"/>
          <w:color w:val="111111"/>
          <w:sz w:val="28"/>
          <w:sz w:val="28"/>
          <w:szCs w:val="28"/>
          <w:rtl w:val="true"/>
          <w:lang w:bidi="fa-IR"/>
        </w:rPr>
        <w:t>عالی می رساند، نباید غفلت کرد از مناجات و ابتهال نیمه های شب</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ایشان هم طبق دعا و وصیت پدر عمل کرد و پیش بینی های مرحوم سید شمس الدین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خلوتهای عارفانه و تهجد و انجام نوافل و راز و نیازهای سحرگاهی از جمله برنامه های او بود و موفقیت او یقینا مرهون همین برنامه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معمولا در حال ذکر و دعا بود اما هرگز تظاهر به آن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گنج سعادت که خدا داد به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دعای شب و ورد سحری بود</w:t>
      </w:r>
    </w:p>
    <w:p>
      <w:pPr>
        <w:pStyle w:val="Heading3"/>
        <w:numPr>
          <w:ilvl w:val="2"/>
          <w:numId w:val="1"/>
        </w:numPr>
        <w:rPr/>
      </w:pPr>
      <w:bookmarkStart w:id="768" w:name="__RefHeading___Toc18123819_1280447820"/>
      <w:bookmarkStart w:id="769" w:name="_Toc288"/>
      <w:bookmarkEnd w:id="768"/>
      <w:r>
        <w:rPr>
          <w:rtl w:val="true"/>
        </w:rPr>
        <w:t>تألیفات و آثار قلمی</w:t>
      </w:r>
      <w:bookmarkEnd w:id="769"/>
    </w:p>
    <w:p>
      <w:pPr>
        <w:pStyle w:val="BookText"/>
        <w:rPr/>
      </w:pPr>
      <w:r>
        <w:rPr>
          <w:rFonts w:ascii="IRNazanin" w:hAnsi="IRNazanin" w:eastAsia="IRNazanin"/>
          <w:color w:val="111111"/>
          <w:sz w:val="28"/>
          <w:sz w:val="28"/>
          <w:szCs w:val="28"/>
          <w:rtl w:val="true"/>
          <w:lang w:bidi="fa-IR"/>
        </w:rPr>
        <w:t>آیت الله سید ضیاءالدین مرتضی مرعشی نجفی علاوه بر تدریس و تبلیغ و راهنمایی و ارشاد اهالی مؤمن منطقه به تألیف و تصنیف نیز علاقه مند بود و آثار متعددی را به رشته تحریر در آورده و از خود به یادگار گذاشته است که در صفحات گذشته به بعضی از آنان اجمالا اشاره شد برخی از تألیفات ایشان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الضحی فی مناقب النبی و الائمة الهدی، این کتاب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تبریز به چاپ رسیده و مؤلف سعی کرده که در نقل اخبار کمال احتیاط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درس اصول آیت الله میرزای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درس فقه آیةالله میرزای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خیارات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و تهذیب نفس</w:t>
      </w:r>
      <w:r>
        <w:rPr>
          <w:rFonts w:eastAsia="IRNazanin" w:cs="IRNazanin"/>
          <w:color w:val="111111"/>
          <w:sz w:val="28"/>
          <w:szCs w:val="28"/>
          <w:rtl w:val="true"/>
          <w:lang w:bidi="fa-IR"/>
        </w:rPr>
        <w:t xml:space="preserve">) </w:t>
      </w:r>
      <w:bookmarkStart w:id="770" w:name="pg19400_183052"/>
    </w:p>
    <w:p>
      <w:pPr>
        <w:pStyle w:val="BookText"/>
        <w:rPr/>
      </w:pPr>
      <w:bookmarkEnd w:id="77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الاحباب کشکول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نهایة النهایه مرحوم میرزا علی ایروانی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الحدیث</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عروةالوثقی مرحوم سید محمدکاظم یزدی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مکاسب مرحوم شیخ انصاری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کفایةالاصول مرحوم محقق خراسانی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کفایةالاصول مرحوم محقق خراسانی</w:t>
      </w:r>
      <w:r>
        <w:rPr>
          <w:rStyle w:val="FootnoteAnchor"/>
          <w:rtl w:val="true"/>
        </w:rPr>
        <w:footnoteReference w:id="391"/>
      </w:r>
    </w:p>
    <w:p>
      <w:pPr>
        <w:pStyle w:val="Heading3"/>
        <w:numPr>
          <w:ilvl w:val="2"/>
          <w:numId w:val="1"/>
        </w:numPr>
        <w:rPr/>
      </w:pPr>
      <w:bookmarkStart w:id="771" w:name="__RefHeading___Toc18123821_1280447820"/>
      <w:bookmarkStart w:id="772" w:name="_Toc289"/>
      <w:bookmarkEnd w:id="771"/>
      <w:r>
        <w:rPr>
          <w:rtl w:val="true"/>
        </w:rPr>
        <w:t>دستورالعمل اخلاقی</w:t>
      </w:r>
      <w:bookmarkEnd w:id="772"/>
    </w:p>
    <w:p>
      <w:pPr>
        <w:pStyle w:val="BookText"/>
        <w:rPr/>
      </w:pPr>
      <w:r>
        <w:rPr>
          <w:rFonts w:ascii="IRNazanin" w:hAnsi="IRNazanin" w:eastAsia="IRNazanin"/>
          <w:color w:val="111111"/>
          <w:sz w:val="28"/>
          <w:sz w:val="28"/>
          <w:szCs w:val="28"/>
          <w:rtl w:val="true"/>
          <w:lang w:bidi="fa-IR"/>
        </w:rPr>
        <w:t>فرزند بزرگوار ایشان حضرت حجةالاسلام و المسلمین آقا سید شمس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سال پیش عازم تحصیل به شهر مقدس قم بودم، پدرم چند توصیه اخلاقی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رفقائی را انتخاب کن که به دنیا و یا آخرت تو سودمند باشند البته سود دنیایی اهمیت چندانی ندارند و سعی کن صفات بارز آنها زهد و تقوی و علم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گرفتن و مصرف کردن وجوهات شرعیه کمال احتیاط را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سعی کن هر روز انجام دهی ولو اینکه زیارت نامه بخوانی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جامعه را حداقل هفته ای یکبار بخوان و به زیارت عاشورا مداومت داشته باش</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ستاره تابناک آسمان فقاهت، پس از عمری تلاش و کوشش و </w:t>
      </w:r>
      <w:bookmarkStart w:id="773" w:name="pg19400_183053"/>
    </w:p>
    <w:p>
      <w:pPr>
        <w:pStyle w:val="BookText"/>
        <w:rPr/>
      </w:pPr>
      <w:bookmarkEnd w:id="773"/>
      <w:r>
        <w:rPr>
          <w:rFonts w:ascii="IRNazanin" w:hAnsi="IRNazanin" w:eastAsia="IRNazanin"/>
          <w:color w:val="111111"/>
          <w:sz w:val="28"/>
          <w:sz w:val="28"/>
          <w:szCs w:val="28"/>
          <w:rtl w:val="true"/>
          <w:lang w:bidi="fa-IR"/>
        </w:rPr>
        <w:t xml:space="preserve">بدوش کشیدن مسؤولیت ترویج دین و بجا گذاشتن آثاری زرین، سرانجام در طلوع فجر روز دوشنبه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ذی العقده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غروب کرد و به جوار رحمت حق شتافت و به اجداد طاهرینش پیوست</w:t>
      </w:r>
      <w:r>
        <w:rPr>
          <w:rFonts w:eastAsia="IRNazanin" w:cs="IRNazanin"/>
          <w:color w:val="111111"/>
          <w:sz w:val="28"/>
          <w:szCs w:val="28"/>
          <w:rtl w:val="true"/>
          <w:lang w:bidi="fa-IR"/>
        </w:rPr>
        <w:t>.</w:t>
      </w:r>
    </w:p>
    <w:p>
      <w:pPr>
        <w:pStyle w:val="Heading3"/>
        <w:numPr>
          <w:ilvl w:val="2"/>
          <w:numId w:val="1"/>
        </w:numPr>
        <w:rPr/>
      </w:pPr>
      <w:bookmarkStart w:id="774" w:name="__RefHeading___Toc18123823_1280447820"/>
      <w:bookmarkStart w:id="775" w:name="_Toc290"/>
      <w:bookmarkEnd w:id="774"/>
      <w:r>
        <w:rPr>
          <w:rtl w:val="true"/>
        </w:rPr>
        <w:t>پیام تسلیت رهبر معظم انقلاب</w:t>
      </w:r>
      <w:bookmarkEnd w:id="775"/>
    </w:p>
    <w:p>
      <w:pPr>
        <w:pStyle w:val="BookText"/>
        <w:rPr/>
      </w:pPr>
      <w:r>
        <w:rPr>
          <w:rFonts w:ascii="IRNazanin" w:hAnsi="IRNazanin" w:eastAsia="IRNazanin"/>
          <w:color w:val="111111"/>
          <w:sz w:val="28"/>
          <w:sz w:val="28"/>
          <w:szCs w:val="28"/>
          <w:rtl w:val="true"/>
          <w:lang w:bidi="fa-IR"/>
        </w:rPr>
        <w:t xml:space="preserve">حضرت آیةالله خامنه ای رهبر معظم انقلاب پس از شنیدن رحلت آن عالم فرزانه به حضرت حجةالاسلام و المسلمین آقای سید محمود مرعشی نجفی پیام تسلیت فرستاده و به خانواده معظم له تسلیت گفته و ابراز همدردی فرمود و در مورد دفن ایشان در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تولیت محترم آستانه دستوراتی صادر کرد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پیکر مطهر این عالم جلیل القدر و عظیم المنزله در میان غم و اندوه اقشار مختلف و بر دوش مردم عزادار و با شرکت علمای اعلام و امام جمعه و نماینده مقام معظم رهبری و سایر مسؤولین محلی تبریز از مقابل مسجد جامع تبریز تشییع و به سوی شهر مقدس قم انتقال داده شد </w:t>
      </w:r>
      <w:r>
        <w:rPr>
          <w:rStyle w:val="FootnoteAnchor"/>
          <w:rtl w:val="true"/>
        </w:rPr>
        <w:footnoteReference w:id="393"/>
      </w:r>
      <w:r>
        <w:rPr>
          <w:rFonts w:ascii="IRNazanin" w:hAnsi="IRNazanin" w:eastAsia="IRNazanin"/>
          <w:color w:val="111111"/>
          <w:sz w:val="28"/>
          <w:sz w:val="28"/>
          <w:szCs w:val="28"/>
          <w:rtl w:val="true"/>
          <w:lang w:bidi="fa-IR"/>
        </w:rPr>
        <w:t xml:space="preserve">و در قم نیز پس از تشییع بسیار باشکوه با شرکت حضرات آیات و علما و بزرگان در صحن مقدس در جوار کریمه اهل بیت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p>
    <w:p>
      <w:pPr>
        <w:pStyle w:val="Heading3"/>
        <w:numPr>
          <w:ilvl w:val="2"/>
          <w:numId w:val="1"/>
        </w:numPr>
        <w:rPr/>
      </w:pPr>
      <w:bookmarkStart w:id="776" w:name="__RefHeading___Toc18123825_1280447820"/>
      <w:bookmarkStart w:id="777" w:name="_Toc291"/>
      <w:bookmarkEnd w:id="776"/>
      <w:r>
        <w:rPr>
          <w:rtl w:val="true"/>
        </w:rPr>
        <w:t>فرزندان</w:t>
      </w:r>
      <w:bookmarkEnd w:id="777"/>
    </w:p>
    <w:p>
      <w:pPr>
        <w:pStyle w:val="BookText"/>
        <w:rPr/>
      </w:pPr>
      <w:r>
        <w:rPr>
          <w:rFonts w:ascii="IRNazanin" w:hAnsi="IRNazanin" w:eastAsia="IRNazanin"/>
          <w:color w:val="111111"/>
          <w:sz w:val="28"/>
          <w:sz w:val="28"/>
          <w:szCs w:val="28"/>
          <w:rtl w:val="true"/>
          <w:lang w:bidi="fa-IR"/>
        </w:rPr>
        <w:t>از آیةالله سید مرتضی مرعشی چهار پسر و سه دختر به یادگار مانده است که دو تن از فرزندانش روحانی می باشند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حجةالاسلام و المسلمین سید شمس الدین مرعشی، ایشان </w:t>
      </w:r>
    </w:p>
    <w:p>
      <w:pPr>
        <w:pStyle w:val="BookText"/>
        <w:rPr/>
      </w:pPr>
      <w:r>
        <w:rPr>
          <w:rFonts w:ascii="IRNazanin" w:hAnsi="IRNazanin" w:eastAsia="IRNazanin"/>
          <w:color w:val="111111"/>
          <w:sz w:val="28"/>
          <w:sz w:val="28"/>
          <w:szCs w:val="28"/>
          <w:rtl w:val="true"/>
          <w:lang w:bidi="fa-IR"/>
        </w:rPr>
        <w:t>حدود سی و پنج سال است که در قم اقامت دارند و از محضر آیات عظام محقق داماد و حائری و گلپایگانی و عموی بزرگوار خود وحید خراسانی استفاده نموده و اینک در ردیف مدرسین حوزه علمیه قم می باشد و علاوه بر تدریس صاحب تألیفات 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تقدیر و تشکر از همکاری صمیمانه ایشان که در تدوین این نوشتار ما را یاری کردند، توفیق روز افزون برای ایشان آرزو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حجةالاسلام و المسلمین سید مهدی مرعشی یکی از علمای ممتاز تبریز بوده و از اساتید و مدرسین بنام آن ناحیه محسوب می شود و افزون بر تدریس و اقامه نماز جماعت و تبلیغ معارف نورانی الهی، صاحب تألیفاتی در زمینه فقه، رجال و سایر موضوعات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تیر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مصادف با ایاّم شهادت مظلومانه حضرت آیت الله العظمی حاج شیخ علی غروی تبریزی در کربلاء</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سید علیرضا ریحان یزدی، تعلیقات ناصر باقر بیدهندی،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گنجینه دانشمندان، محمد شریف رازی، ج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محمد شریف رازی، ج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گفتگو با آیت الله آقا موسی شبیری زنجانی در تاریخ </w:t>
      </w:r>
      <w:r>
        <w:rPr>
          <w:rFonts w:eastAsia="IRNazanin" w:cs="IRNazanin"/>
          <w:b w:val="false"/>
          <w:bCs w:val="false"/>
          <w:i w:val="false"/>
          <w:iCs w:val="false"/>
          <w:color w:val="333333"/>
          <w:sz w:val="20"/>
          <w:szCs w:val="20"/>
        </w:rPr>
        <w:t>1376/1/9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سید علیرضا ریحان یزدی،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سید علیرضا ریحان یزدی،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سید علیرضا ریحان یزدی،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سید علیرضا ریحان یزدی،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سید علیرضا ریحان یزدی،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آیت الله زنجانی در تاریخ </w:t>
      </w:r>
      <w:r>
        <w:rPr>
          <w:rFonts w:eastAsia="IRNazanin" w:cs="IRNazanin"/>
          <w:b w:val="false"/>
          <w:bCs w:val="false"/>
          <w:i w:val="false"/>
          <w:iCs w:val="false"/>
          <w:color w:val="333333"/>
          <w:sz w:val="20"/>
          <w:szCs w:val="20"/>
        </w:rPr>
        <w:t>1376/1/9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سید علیرضا ریحان یزدی،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به نقل از روزنامه اطلاعات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سید علیرضا ریحان یزدی،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سید علیرضا ریحان یزدی،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سید علیرضا ریحان یزدی،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سید حسین بدلا با اندکی دخل و تصرف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سید علیرضا ریحان یزدی،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بنگرید به تاریخ زنجان، هوشنگ ثبوتی، ادره کل فرهنگ و ارشاد اسلامی زنجان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گذری و 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آقامحمدی،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گذری و 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آقامحمدی،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نامدار زنجان در قرن چهاردهم، آیةالله زین العابدین احمدی زنجانی،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آذربایجان در عصر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مهدی مجتهدی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ابهر،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آقا میرزا حسن 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مقیم تهران غیر از حاجی میرزا حسین سبزواری از شاگردان حکیم سبزواری و میرزای شیرازی و صاحب ارجوزه حکمیه می باشد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ابوالحسن جلوه حکیم فروتن، از نگارنده،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به نقل از اواخر تعلیقه حکیم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حکماء و عرفا متأخرین صدرالمتألمین،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مدرس تبریزی،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آذربایجان در عصر مشروطیت، مهدی مجتهدی،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بخش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 بزرگ تهرانی، ص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شهید مطهری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علمای شاعر و شعرای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آیةالله حکیم هیدجی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 جواد محقق، نشریه صحیفه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محراب اندیشه و هنر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مسلسل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ابهر،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عرفا،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عرفا،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معادشناسی، علامه سید محمد حسین حسینی تهرانی، ج اول،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وی بنگرید به مقاله نگارنده در مجله پاسدار اسلام، سال چهاردهم، شماره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تحت عنوان حکایت معرفت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زنجان، زنجانی،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طبع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تکبیر وحدت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مفتح، از نگارنده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یاد آن روزگاران یاد باد، بهاءالدین خرمشاهی، مجله کلچرخ، شماره مسلسل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ابهر،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نیز تاریخ زنجان،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این اثر به سال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هق در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صفحه در تهران طبع شد و که در خاتمه اش شرح احوال حکیم سبزواری و زندگینامه حکیم هیدجی آمده است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رایحةالادب،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ابوالحسن جلوه حکیم فروتن،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شهید مطهری،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آذربایجان در عصر مشروطیت،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در مورد ملاقربانعلی بنگرید به کتاب خط سوم در انقلاب مشروطه، ابوالفضل شکوری و نیز سلطنت فقر دولت علم، علی ابوالحسنی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مندر</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زنجان،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مشروح وصیت نامه در آخر دیوانش درج شده است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معادشناسی، ج اول،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مشروح وصیت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مکارم الاثار،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علما نامدار زنجان،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تاریخ فوت او توسط سید محمد ریاضی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شهادت، یادنامه شهید محلاتی و همراهان شهیدش، در سانحه هوایی، دفتر نمایندگی حضرت امام، از پیام حضرت امام ره به مناسبت شهادت شهید محلاتی و همراهانش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پرواز در پرواز، خاطراتی از شهید حجت الاسلام و المسلمین حاج شیخ فضل الله محلاتی بازنویس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انصاری راد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آشنایی با مجلس شورای اسلامی، به ضمیمه کارنامه سال اول مجلس، روابط عمومی مجلس شورای اسلامی،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محلات با جمعیتی در حدود پنجاه هزار نفر که بیشتر اهالی آن از راه کشاورزی و باغهای سرسبز و پرمیوه تأمین معاش می کنند، از شهرستانهای استان مرکزی است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شهادت، دفتر نمایندگی سپاه،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خاطرات و مبارزات شهید محلاتی، مرکز اسناد انقلاب اسلامی،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شهید محلاتی، مرکز اسناد انقلاب اسلامی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شهید محلاتی، مرکز اسناد انقلاب اسلامی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معراج شهادت،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شهید محلاتی،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معراج شهادت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پرواز در پرواز،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در معراج شهادت چنین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فدائیان اسلام در سال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هش به رهبری روحانی بزرگوار سید مجتبی نواب صفوی و با معاونت و یاری صادقانه سید عبدالحسین واحدی تأسیس شد مرحوم علامه عبدالحسین امینی و آیت الله سید عبدالله شیرازی بر شکل گیری و اقدامات این گروه نظارت داشتند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شهید محلاتی،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مرکز مدارک فرهنگی انقلاب اسلامی، وزارت ارشاد اسلامی،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شهید محلاتی،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صاحب امتیاز دفتر تبلیغات اسلامی حوزه علمیه قم، شماره پیاپی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شهادت،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دوشنبه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15783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شهادت،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شهادت،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ش پیاپی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امام خمینی به حجت الاسلام محلاتی در تاریخ </w:t>
      </w:r>
      <w:r>
        <w:rPr>
          <w:rFonts w:eastAsia="IRNazanin" w:cs="IRNazanin"/>
          <w:b w:val="false"/>
          <w:bCs w:val="false"/>
          <w:i w:val="false"/>
          <w:iCs w:val="false"/>
          <w:color w:val="333333"/>
          <w:sz w:val="20"/>
          <w:szCs w:val="20"/>
        </w:rPr>
        <w:t>62/9/26</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شهادت،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گزارش زمستان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سازمان عقیدتی سیاسی ارتش جمهوری اسلامی ایران،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الصف، 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پرواز،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پرواز،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پرواز،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پرواز،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شهادت،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ماهنامه پیام زن شماره پیاپی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معراج شهادت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شهادت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پنج شنبه </w:t>
      </w:r>
      <w:r>
        <w:rPr>
          <w:rFonts w:eastAsia="IRNazanin" w:cs="IRNazanin"/>
          <w:b w:val="false"/>
          <w:bCs w:val="false"/>
          <w:i w:val="false"/>
          <w:iCs w:val="false"/>
          <w:color w:val="333333"/>
          <w:sz w:val="20"/>
          <w:szCs w:val="20"/>
        </w:rPr>
        <w:t>1376/11/30</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54240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شهادت،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پرواز،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از خاطرات رفیق دوست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دوره سوم، شماره دوم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حاج ملاعلی واعظ خیابانی تبریزی،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حاج ملاعلی واعظ خیابانی تبریزی،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شماره دوم، دوره سوم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حاج شیخ محمد شریف رازی،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شماره دوم دوره سوم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شماره دوم دوره سوم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شیخ علی آل اسحاق استادزاده آن مرحوم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شماره دوم، دوره سوم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آن بزرگوار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اش در بند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شبیری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سید موسی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خصوصیات اخلاقی را حضرت آیت الله شبیری زنجانی به مجله نور علم فرموده اند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خصوصیات اخلاقی را حضرت آیت الله شبیری زنجانی به مجله نور علم فرموده اند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دوره سوم، شماره دوم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دوره سوم، شماره دوم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دوره سوم، شماره دوم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صفحات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آینه دانشوران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سید علی رضا ریحان یزدی گنجینه دانشمندان، محمد شریف علمای معاصرین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ملاعلی واعظ خیابانی تبریزی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خیرالامور، به کوشش رسول جعفریان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برگی از زنجان تاریخ، بر کوشش محمدجواد شبیری زنجانی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شیخ آقا بزرگ طهرانی،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یجر الکلام، آقا سید احمد زنجانی، جلد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انتشارات حق بین، قم تاریخ چاپ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نوبت چاپ سوم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یجرالکلام، جلد اول،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یجرالکلام،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خانواده آن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مخصوصا دانشمند محترم آقا سید جواد شبیری زنجانی که دو کتاب رساله خیرالامور و برگی از تاریخ زنجان را در اختیارمان گذاشتند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نامدار زنجان، مشخصات بیشتر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آقا شیخ علی آل اسحاق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نامدار زنجان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آقا شیخ علی آل اسحاق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آقاشیخ بزرگ طهرانی،ص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آقا شیخ علی آل اسحاق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آقا شیخ بزرگ طهرانی، 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مرحوم آقا سید احمد زنجانی در صفحات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خیری از ایشان به عمل می آورد 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 امارتی خریده اند که بسان حوزه علمیه است هر یک از اتاقها را در اختیار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پسرش گذاشته تا تحصیل علم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آقا شیخ علی آل اسحق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آقا شیخ علی آل اسحق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آقا شیخ علی آل اسحق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آقا شیخ علی آل اسحق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آقا شیخ علی آل اسحق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آقا شیخ علی آل اسحق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نامدار زنجان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آقا شیخ بزرگ طهران، 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آقا شیخ بزرگ طهران، 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آقا شیخ بزرگ طهران، 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اخلاق الوزیرین،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تمدن اسلامی در قرن چهارم،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الوزیرین،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الوزیرین،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در قرن چهارم،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با اندکی تلخیص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منابع دیگرو</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در قرن چهارم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الوزیرین،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الوزیرین،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الوزیرین،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الوزیرین،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الوزیرین،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در قرن چهارم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الوزیرین،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الخلاق الوزیرین،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وزیران ایرانی از بزرگمهر تا امیرکبیر،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در قرن چهارم هجری،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در قرن چهارم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الوزیرین،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الوزیرین،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یتیمةالدهر،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پاورقی اخلاق الوزیرین،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الوزیرین،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صفحات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حوادث سال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در قرن چهارم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الوزیرین،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الوزیرین،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در قرن چهارم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از صفحات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یتیمةالدهر،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برداشت از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در قرن چهارم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در قرن چهارم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در قرن چهارم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در قرن چهارم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یتیمةالدهر،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در قرن چهارم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در قرن چهارم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در قرن چهارم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در قرن چهارم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وزیران ایرانی از بزرگمهر تا امیرکبیر،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الوزیرین،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الوزیرین،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الوزیرین،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روایات در طول تاریخ تشیع مورد استفاده فقهای شیعه قرار گرفته اند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 رجال طوسی،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رجال برقی ،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جامع المقال، طریحی،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سیره پیشوایان،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و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شهادت، یادنامه شهید محلاتی و همراهان شهیدش در سانحه هوایی، دفتر نمایندگی حضرت امام در سپاه پاسداران اسلامی،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حجت الاسلام سید محمدباقر موسوی؛ فرزند شهید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سید جعفر، برادر شهید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سید جعفر، برادر شهید ؛ و گفتگو با سید محمدباقر، فرزند شهید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رامهرمز، سعید بابائی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اول،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رامهرمز، سعید بابائی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اول،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شهادت،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رامهرمز، سعید بابائی،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همان جایی که مراسم دعای توسل برگزار کرده، برای اولین بار فعالیت رسمی سیاسی را آغاز کرده بود، به خاک سپرده شد همان و گفتگو با برادر شهید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سید محمد باقر، فرزند شهید و سید جعفر برادر شهید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رامهرمز، سعید بابائی،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گفتگو با فرزند شهید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رامهرمز، سعید بابائی،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گفتگو با فرزند شهید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پنج شنبه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 xml:space="preserve">از مقاله سید ابوالفضل موسوی برادر شهید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رامهرمز، سعید بابائی،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گفتگو با برادر شهید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علی اصغر فراتی از اهالی فرات دامغان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ساکن قم</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گفتگو با سید جعفر، برادر شهید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گفتگو با سید جعفر، برادر شهید و سیمای رامهرمز،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گفتگو با سید جعفر، برادر شهید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 xml:space="preserve">و گفتگو با سید جعفر برادر شهید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گفتگو با سید جعفر، برادر شهید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شهادت، ص مقدمه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عروج خونین شهید حجت الاسلام و المسلمین سید ابوالقاسم موسوی دامغانی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وصیتنامه</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محمد شریف رازی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محمد شریف رازی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1370/11/27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محمد شریف رازی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Pr>
        <w:t>1370/108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Pr>
        <w:t>1370/108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Pr>
        <w:t>1370/12/3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Pr>
        <w:t>1370/12/3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1370/12/3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Pr>
        <w:t>1370/1/8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Pr>
        <w:t>1370/1/8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Pr>
        <w:t>1370/1/8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Pr>
        <w:t>1370/1/8</w:t>
      </w:r>
      <w:r>
        <w:rPr>
          <w:rFonts w:ascii="IRNazanin" w:hAnsi="IRNazanin" w:eastAsia="IRNazanin"/>
          <w:b w:val="false"/>
          <w:b w:val="false"/>
          <w:bCs w:val="false"/>
          <w:i w:val="false"/>
          <w:i w:val="false"/>
          <w:iCs w:val="false"/>
          <w:color w:val="333333"/>
          <w:sz w:val="20"/>
          <w:sz w:val="20"/>
          <w:szCs w:val="20"/>
          <w:rtl w:val="true"/>
        </w:rPr>
        <w:t xml:space="preserve">استاد محمد حسین حق جو داماد محترم مرحوم استاد زمانی، در یادواره استاد زمانی،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Pr>
        <w:t>1370/1/8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1370/11/27</w:t>
      </w:r>
      <w:r>
        <w:rPr>
          <w:rFonts w:ascii="IRNazanin" w:hAnsi="IRNazanin" w:eastAsia="IRNazanin"/>
          <w:b w:val="false"/>
          <w:b w:val="false"/>
          <w:bCs w:val="false"/>
          <w:i w:val="false"/>
          <w:i w:val="false"/>
          <w:iCs w:val="false"/>
          <w:color w:val="333333"/>
          <w:sz w:val="20"/>
          <w:sz w:val="20"/>
          <w:szCs w:val="20"/>
          <w:rtl w:val="true"/>
        </w:rPr>
        <w:t xml:space="preserve">حجة الاسلام صادقی اردستانی، یادواره و کتابخانه استاد زمانی،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Pr>
        <w:t>1370/1/8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Pr>
        <w:t>1370/1/8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Pr>
        <w:t>1370/1/8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Pr>
        <w:t>1370/12/3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مرکز اسناد انقلاب اسلامی،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1370/12/3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1370/12/3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Pr>
        <w:t>1370/1/8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روادیدها، دبیرخانه مرکزی ائمه جمعه،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مجله شاهد، آذر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شاهد، آذر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شاهد، آذر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شاهد، آذر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مبارزه،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رویدادها،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رویدادها،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شاهد، آذر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شاهد، آذر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رویدادها،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رویدادها،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شاهد، آذر سال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رویدادها،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چاپ اول،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رویدادها،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محمد محمدی ری شهری، چاپ دوم، تیرماه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18/4/1367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 خطیب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دار احیاءالسنة النبویة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شیخ آقا بزرگ تهرانی،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دارالاضواء، بیروت، چاپ دوم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محمد بن الحسن الطوسی،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دارالذخائر، چاپ دوم،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هق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مواردی که ابن ولید استثنا کرده است ؛ عبارتند از آنچه که محمد بن احمد از این افراد نقل کند و یا بگوید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موسی همدانی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بعضی علما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یحیی معاذی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عبدالله رازی جامورانی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عبدالله سیّاری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بن سَخت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وهب بن منبّه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علی نیشابوری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یحیی واسطی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ابی سمینه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بگوید در حدیثی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بگوید این روایت در کتابی هست و من روایت نکردم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سهل بن زیاد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عیسی بن عبید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سند منقطع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هلال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همدانی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محمد شامی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احمد رازی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حسین بن سعید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بشیر رقی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هارون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ممویة بن معروف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عبدالله بن مهران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آنچه فقط حسن بن حسین بن لؤلؤی راوی آنست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محمد بن مالک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بن حارث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محمد دمشقیابوالعباس بن نوح و شیخ صدوق تمام این موارد را پذیرفته اند بجز محمد بن عیسی بن عُبید؛ زیرا او فردی عادل و مورد اطمینان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ابوالعباس احمد بن علی النجاشی،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مؤسسه النشر الاسلامی چاپ پنجم،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باید اضافه کنیم که استثناء این عده از دیدگاه ابن ولید بوده است و گرنه از نظر سایر دانشمندان احتمال دارد بسیاری از اینها افرادی شایسته باشند و شاهد بر این مطلب این است که اگر با دقت ابن ولید وارد علم رجال شویم، باید بسیاری از افراد معتبر را کنار بگذاریم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محمد بن الحسن الطوسی،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مؤسسة نشر الفقاهة، چاپ اول،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هق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ایضاح الاشتباه، علامه حلی،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مؤسسه النشر الاسلامی، چاپ دوم،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هقلازم به ذکر است که علامه حلی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فروشنده همه چیز معنی کرده و این مناسبت تر است ولی علامه مامقانی و بعضی دیگر، کلمه فامی را به سیر فروش معنی کرده اند و این هیچ گونه مناسبتی با روغن ندارد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حرف المیم،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المطبعة المرتضویه فی النجف الاشرف،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هق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الفیه،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درالکتب الاسلامیه، چاپ پنجم،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هق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شیخ صدوق،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نشر جامعه مدرسین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هدیةالعارفین، اسماعیل باشاالبغدادی،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دارالکتب العلمیه، بیروت،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هق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یوسف بن علی بن المطهر الحلی،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نشر مکتبةالرضی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هق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دارالمعرفه، بیروت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المؤمنین، عمررضا کحاله،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بیروت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هدیةالعارفین، اسماعیل باشابغدادی،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دارالکتب العلمیه، بیروت،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هق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دارالاضواء، چاپ دوم،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هق و تهذیب الاحکام،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دارالاضواء، چاپ دوم،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هق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شیخ عباس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نشر کتابفروشی علمیه اسلامیه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شیخ مفید،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مؤسسةالنشر الاسلامی، چاپ پنجم،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هق و رجال الکشی، ابوعمروالکشی،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نشر مؤسسه آل البیت،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هق و بحارالانوار، علامه مجلسی،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مؤسسه الوفاء، بیروت، چاپ دوم،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هق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که عمران بن عبدالله چند فرزند داشت، از جمله حمزه و مرزبان مرزبان همان کسی است که خدمت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شرفیاب گردید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حساسترین و مهمترین امور سرنوشتم سؤالی دارم و آن اینکه آیا من از شیعیان شما هستم؟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نام من در فهرست شیعیان شما ثبت گردیده؟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آریالاختصاص،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الامال، شیخ مفید،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مؤسسه النشر الاسلامی، چاپ دوم،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هق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علی دوانی،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مؤسسه انتشارات امیرکبیر،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هش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الحدیث و احکامه، جعفر سبحانی،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مؤسسه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مؤسسه المعارف الاسلامیه، چاپ دوم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هق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مؤسسةالنشر الاسلامی، چاپ چهارم،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هق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هدیةالعارفین،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شریعت،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یادداشت های فرزند ایشان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من حیاةالاستاذ المرعشی النجفی،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من حیاةالاستاذ المرعشی النجفی،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یادداشت های فرزند ایشان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فرزند ایشان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شمس الضحی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یادداشتهای فرزند معظم ایشان 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شریعت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فرزند ایشان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یادداشتها و خاطرات فرزند معظم ایشان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خاطرات فرزند ایشان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فرزند بزرگوار ایشان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الضحی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شریعت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یادداشتهای فرزند ایشان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یادداشتهای فرزند ایشان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ابرار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2.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290</Pages>
  <Words>47922</Words>
  <Characters>178962</Characters>
  <CharactersWithSpaces>225575</CharactersWithSpaces>
  <Paragraphs>1525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2026-08-25T21:03:59Z</dcterms:created>
  <dc:creator>ghaemiyeh.com</dc:creator>
  <dc:description/>
  <dc:language>en-US</dc:language>
  <cp:lastModifiedBy/>
  <dcterms:modified xsi:type="dcterms:W3CDTF">2026-08-26T00:34:07Z</dcterms:modified>
  <cp:revision>1</cp:revision>
  <dc:subject/>
  <dc:title>ستارگان حرم اختران حریم معصومه سلام الله علیها - 3</dc:title>
</cp:coreProperties>
</file>

<file path=docProps/custom.xml><?xml version="1.0" encoding="utf-8"?>
<Properties xmlns="http://schemas.openxmlformats.org/officeDocument/2006/custom-properties" xmlns:vt="http://schemas.openxmlformats.org/officeDocument/2006/docPropsVTypes"/>
</file>